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6C0" w:rsidRDefault="005106C0" w:rsidP="005106C0">
      <w:pPr>
        <w:jc w:val="center"/>
      </w:pPr>
    </w:p>
    <w:p w:rsidR="005106C0" w:rsidRDefault="005106C0" w:rsidP="005106C0">
      <w:pPr>
        <w:jc w:val="center"/>
      </w:pPr>
    </w:p>
    <w:p w:rsidR="005106C0" w:rsidRDefault="005106C0" w:rsidP="005106C0">
      <w:pPr>
        <w:jc w:val="center"/>
      </w:pPr>
    </w:p>
    <w:p w:rsidR="005106C0" w:rsidRDefault="005106C0" w:rsidP="005106C0">
      <w:pPr>
        <w:jc w:val="center"/>
      </w:pPr>
    </w:p>
    <w:p w:rsidR="005106C0" w:rsidRDefault="005106C0" w:rsidP="005106C0">
      <w:pPr>
        <w:jc w:val="center"/>
      </w:pPr>
    </w:p>
    <w:p w:rsidR="005106C0" w:rsidRDefault="005106C0" w:rsidP="005106C0">
      <w:pPr>
        <w:jc w:val="center"/>
      </w:pPr>
    </w:p>
    <w:p w:rsidR="005106C0" w:rsidRDefault="005106C0" w:rsidP="005106C0">
      <w:pPr>
        <w:jc w:val="center"/>
        <w:rPr>
          <w:rFonts w:ascii="Times New Roman" w:hAnsi="Times New Roman" w:cs="Times New Roman"/>
          <w:sz w:val="24"/>
          <w:szCs w:val="24"/>
        </w:rPr>
      </w:pPr>
      <w:r>
        <w:rPr>
          <w:rFonts w:ascii="Times New Roman" w:hAnsi="Times New Roman" w:cs="Times New Roman"/>
          <w:sz w:val="24"/>
          <w:szCs w:val="24"/>
        </w:rPr>
        <w:t>Voices from the Sand:</w:t>
      </w:r>
    </w:p>
    <w:p w:rsidR="005106C0" w:rsidRDefault="005106C0" w:rsidP="005106C0">
      <w:pPr>
        <w:jc w:val="center"/>
        <w:rPr>
          <w:rFonts w:ascii="Times New Roman" w:hAnsi="Times New Roman" w:cs="Times New Roman"/>
          <w:sz w:val="24"/>
          <w:szCs w:val="24"/>
        </w:rPr>
      </w:pPr>
      <w:r>
        <w:rPr>
          <w:rFonts w:ascii="Times New Roman" w:hAnsi="Times New Roman" w:cs="Times New Roman"/>
          <w:sz w:val="24"/>
          <w:szCs w:val="24"/>
        </w:rPr>
        <w:t>Graffiti and Identity of the Roman Army in the Near East</w:t>
      </w:r>
    </w:p>
    <w:p w:rsidR="005106C0" w:rsidRDefault="005106C0" w:rsidP="005106C0">
      <w:pPr>
        <w:jc w:val="center"/>
        <w:rPr>
          <w:rFonts w:ascii="Times New Roman" w:hAnsi="Times New Roman" w:cs="Times New Roman"/>
          <w:sz w:val="24"/>
          <w:szCs w:val="24"/>
        </w:rPr>
      </w:pPr>
    </w:p>
    <w:p w:rsidR="005106C0" w:rsidRDefault="005106C0" w:rsidP="005106C0">
      <w:pPr>
        <w:jc w:val="center"/>
        <w:rPr>
          <w:rFonts w:ascii="Times New Roman" w:hAnsi="Times New Roman" w:cs="Times New Roman"/>
          <w:sz w:val="24"/>
          <w:szCs w:val="24"/>
        </w:rPr>
      </w:pPr>
      <w:r>
        <w:rPr>
          <w:rFonts w:ascii="Times New Roman" w:hAnsi="Times New Roman" w:cs="Times New Roman"/>
          <w:sz w:val="24"/>
          <w:szCs w:val="24"/>
        </w:rPr>
        <w:t>Emma Pugmire</w:t>
      </w:r>
    </w:p>
    <w:p w:rsidR="005106C0" w:rsidRDefault="005106C0" w:rsidP="005106C0">
      <w:pPr>
        <w:jc w:val="center"/>
        <w:rPr>
          <w:rFonts w:ascii="Times New Roman" w:hAnsi="Times New Roman" w:cs="Times New Roman"/>
          <w:sz w:val="24"/>
          <w:szCs w:val="24"/>
        </w:rPr>
      </w:pPr>
    </w:p>
    <w:p w:rsidR="005106C0" w:rsidRDefault="005106C0" w:rsidP="005106C0">
      <w:pPr>
        <w:jc w:val="center"/>
        <w:rPr>
          <w:rFonts w:ascii="Times New Roman" w:hAnsi="Times New Roman" w:cs="Times New Roman"/>
          <w:sz w:val="24"/>
          <w:szCs w:val="24"/>
        </w:rPr>
      </w:pPr>
      <w:r>
        <w:rPr>
          <w:rFonts w:ascii="Times New Roman" w:hAnsi="Times New Roman" w:cs="Times New Roman"/>
          <w:sz w:val="24"/>
          <w:szCs w:val="24"/>
        </w:rPr>
        <w:t>Thesis Advisors:</w:t>
      </w:r>
    </w:p>
    <w:p w:rsidR="005106C0" w:rsidRDefault="005106C0" w:rsidP="005106C0">
      <w:pPr>
        <w:jc w:val="center"/>
        <w:rPr>
          <w:rFonts w:ascii="Times New Roman" w:hAnsi="Times New Roman" w:cs="Times New Roman"/>
          <w:sz w:val="24"/>
          <w:szCs w:val="24"/>
        </w:rPr>
      </w:pPr>
      <w:r>
        <w:rPr>
          <w:rFonts w:ascii="Times New Roman" w:hAnsi="Times New Roman" w:cs="Times New Roman"/>
          <w:sz w:val="24"/>
          <w:szCs w:val="24"/>
        </w:rPr>
        <w:t>Dr. Stephen Collins-Elliott</w:t>
      </w:r>
    </w:p>
    <w:p w:rsidR="005106C0" w:rsidRDefault="005106C0" w:rsidP="005106C0">
      <w:pPr>
        <w:jc w:val="center"/>
      </w:pPr>
      <w:r>
        <w:rPr>
          <w:rFonts w:ascii="Times New Roman" w:hAnsi="Times New Roman" w:cs="Times New Roman"/>
          <w:sz w:val="24"/>
          <w:szCs w:val="24"/>
        </w:rPr>
        <w:t>Dr. Erin Darby</w:t>
      </w:r>
    </w:p>
    <w:sdt>
      <w:sdtPr>
        <w:id w:val="-950552503"/>
        <w:docPartObj>
          <w:docPartGallery w:val="Cover Pages"/>
          <w:docPartUnique/>
        </w:docPartObj>
      </w:sdtPr>
      <w:sdtEndPr>
        <w:rPr>
          <w:rFonts w:ascii="Times New Roman" w:hAnsi="Times New Roman" w:cs="Times New Roman"/>
          <w:sz w:val="24"/>
          <w:szCs w:val="24"/>
        </w:rPr>
      </w:sdtEndPr>
      <w:sdtContent>
        <w:p w:rsidR="005106C0" w:rsidRDefault="005106C0" w:rsidP="005106C0">
          <w:pPr>
            <w:jc w:val="center"/>
          </w:pPr>
        </w:p>
        <w:p w:rsidR="005106C0" w:rsidRDefault="005106C0"/>
        <w:tbl>
          <w:tblPr>
            <w:tblpPr w:leftFromText="187" w:rightFromText="187" w:horzAnchor="margin" w:tblpXSpec="center" w:tblpYSpec="bottom"/>
            <w:tblW w:w="4000" w:type="pct"/>
            <w:tblLook w:val="04A0" w:firstRow="1" w:lastRow="0" w:firstColumn="1" w:lastColumn="0" w:noHBand="0" w:noVBand="1"/>
          </w:tblPr>
          <w:tblGrid>
            <w:gridCol w:w="7672"/>
          </w:tblGrid>
          <w:tr w:rsidR="005106C0">
            <w:tc>
              <w:tcPr>
                <w:tcW w:w="7672" w:type="dxa"/>
                <w:tcMar>
                  <w:top w:w="216" w:type="dxa"/>
                  <w:left w:w="115" w:type="dxa"/>
                  <w:bottom w:w="216" w:type="dxa"/>
                  <w:right w:w="115" w:type="dxa"/>
                </w:tcMar>
              </w:tcPr>
              <w:p w:rsidR="005106C0" w:rsidRDefault="005106C0" w:rsidP="005106C0">
                <w:pPr>
                  <w:pStyle w:val="NoSpacing"/>
                  <w:rPr>
                    <w:color w:val="4F81BD" w:themeColor="accent1"/>
                  </w:rPr>
                </w:pPr>
              </w:p>
            </w:tc>
          </w:tr>
        </w:tbl>
        <w:p w:rsidR="005106C0" w:rsidRDefault="005106C0"/>
        <w:p w:rsidR="005106C0" w:rsidRDefault="005106C0">
          <w:pPr>
            <w:rPr>
              <w:rFonts w:ascii="Times New Roman" w:hAnsi="Times New Roman" w:cs="Times New Roman"/>
              <w:sz w:val="24"/>
              <w:szCs w:val="24"/>
            </w:rPr>
          </w:pPr>
          <w:r>
            <w:rPr>
              <w:rFonts w:ascii="Times New Roman" w:hAnsi="Times New Roman" w:cs="Times New Roman"/>
              <w:sz w:val="24"/>
              <w:szCs w:val="24"/>
            </w:rPr>
            <w:br w:type="page"/>
          </w:r>
        </w:p>
      </w:sdtContent>
    </w:sdt>
    <w:p w:rsidR="00F0610B" w:rsidRDefault="00F0610B" w:rsidP="00F0610B">
      <w:pPr>
        <w:rPr>
          <w:rFonts w:ascii="Times New Roman" w:hAnsi="Times New Roman" w:cs="Times New Roman"/>
          <w:sz w:val="24"/>
          <w:szCs w:val="24"/>
        </w:rPr>
      </w:pPr>
    </w:p>
    <w:p w:rsidR="0085165B" w:rsidRDefault="0085165B" w:rsidP="00F0610B">
      <w:pPr>
        <w:rPr>
          <w:rFonts w:ascii="Times New Roman" w:hAnsi="Times New Roman" w:cs="Times New Roman"/>
          <w:sz w:val="24"/>
          <w:szCs w:val="24"/>
        </w:rPr>
      </w:pPr>
    </w:p>
    <w:p w:rsidR="00F0610B" w:rsidRDefault="00B02029"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At the height of its empire, Rome ruled across multiple continents and many different peoples. </w:t>
      </w:r>
      <w:r w:rsidR="00997404">
        <w:rPr>
          <w:rFonts w:ascii="Times New Roman" w:hAnsi="Times New Roman" w:cs="Times New Roman"/>
          <w:sz w:val="24"/>
          <w:szCs w:val="24"/>
        </w:rPr>
        <w:t xml:space="preserve">Because </w:t>
      </w:r>
      <w:r w:rsidR="00BE5A69">
        <w:rPr>
          <w:rFonts w:ascii="Times New Roman" w:hAnsi="Times New Roman" w:cs="Times New Roman"/>
          <w:sz w:val="24"/>
          <w:szCs w:val="24"/>
        </w:rPr>
        <w:t>of the vastness and diversity of</w:t>
      </w:r>
      <w:r w:rsidR="00997404">
        <w:rPr>
          <w:rFonts w:ascii="Times New Roman" w:hAnsi="Times New Roman" w:cs="Times New Roman"/>
          <w:sz w:val="24"/>
          <w:szCs w:val="24"/>
        </w:rPr>
        <w:t xml:space="preserve"> the empire, the Romans had to create ways to control their </w:t>
      </w:r>
      <w:r w:rsidR="00BE5A69">
        <w:rPr>
          <w:rFonts w:ascii="Times New Roman" w:hAnsi="Times New Roman" w:cs="Times New Roman"/>
          <w:sz w:val="24"/>
          <w:szCs w:val="24"/>
        </w:rPr>
        <w:t xml:space="preserve">territorial </w:t>
      </w:r>
      <w:r w:rsidR="00997404">
        <w:rPr>
          <w:rFonts w:ascii="Times New Roman" w:hAnsi="Times New Roman" w:cs="Times New Roman"/>
          <w:sz w:val="24"/>
          <w:szCs w:val="24"/>
        </w:rPr>
        <w:t xml:space="preserve">holdings and the </w:t>
      </w:r>
      <w:r w:rsidR="00BE5A69">
        <w:rPr>
          <w:rFonts w:ascii="Times New Roman" w:hAnsi="Times New Roman" w:cs="Times New Roman"/>
          <w:sz w:val="24"/>
          <w:szCs w:val="24"/>
        </w:rPr>
        <w:t xml:space="preserve">many </w:t>
      </w:r>
      <w:r w:rsidR="00997404">
        <w:rPr>
          <w:rFonts w:ascii="Times New Roman" w:hAnsi="Times New Roman" w:cs="Times New Roman"/>
          <w:sz w:val="24"/>
          <w:szCs w:val="24"/>
        </w:rPr>
        <w:t>people</w:t>
      </w:r>
      <w:r w:rsidR="00BE5A69">
        <w:rPr>
          <w:rFonts w:ascii="Times New Roman" w:hAnsi="Times New Roman" w:cs="Times New Roman"/>
          <w:sz w:val="24"/>
          <w:szCs w:val="24"/>
        </w:rPr>
        <w:t>s</w:t>
      </w:r>
      <w:r w:rsidR="00997404">
        <w:rPr>
          <w:rFonts w:ascii="Times New Roman" w:hAnsi="Times New Roman" w:cs="Times New Roman"/>
          <w:sz w:val="24"/>
          <w:szCs w:val="24"/>
        </w:rPr>
        <w:t xml:space="preserve"> under their rule. </w:t>
      </w:r>
      <w:r w:rsidR="00BE5A69">
        <w:rPr>
          <w:rFonts w:ascii="Times New Roman" w:hAnsi="Times New Roman" w:cs="Times New Roman"/>
          <w:sz w:val="24"/>
          <w:szCs w:val="24"/>
        </w:rPr>
        <w:t>One way to control the e</w:t>
      </w:r>
      <w:r w:rsidR="00997404">
        <w:rPr>
          <w:rFonts w:ascii="Times New Roman" w:hAnsi="Times New Roman" w:cs="Times New Roman"/>
          <w:sz w:val="24"/>
          <w:szCs w:val="24"/>
        </w:rPr>
        <w:t>mpire was a substantial army. Another way w</w:t>
      </w:r>
      <w:r w:rsidR="0065028D">
        <w:rPr>
          <w:rFonts w:ascii="Times New Roman" w:hAnsi="Times New Roman" w:cs="Times New Roman"/>
          <w:sz w:val="24"/>
          <w:szCs w:val="24"/>
        </w:rPr>
        <w:t>as the influence and spread of R</w:t>
      </w:r>
      <w:r w:rsidR="00997404">
        <w:rPr>
          <w:rFonts w:ascii="Times New Roman" w:hAnsi="Times New Roman" w:cs="Times New Roman"/>
          <w:sz w:val="24"/>
          <w:szCs w:val="24"/>
        </w:rPr>
        <w:t xml:space="preserve">oman culture, or </w:t>
      </w:r>
      <w:r w:rsidR="0065028D">
        <w:rPr>
          <w:rFonts w:ascii="Times New Roman" w:hAnsi="Times New Roman" w:cs="Times New Roman"/>
          <w:sz w:val="24"/>
          <w:szCs w:val="24"/>
        </w:rPr>
        <w:t>“</w:t>
      </w:r>
      <w:r w:rsidR="00997404">
        <w:rPr>
          <w:rFonts w:ascii="Times New Roman" w:hAnsi="Times New Roman" w:cs="Times New Roman"/>
          <w:sz w:val="24"/>
          <w:szCs w:val="24"/>
        </w:rPr>
        <w:t>Romanization</w:t>
      </w:r>
      <w:r w:rsidR="0065028D">
        <w:rPr>
          <w:rFonts w:ascii="Times New Roman" w:hAnsi="Times New Roman" w:cs="Times New Roman"/>
          <w:sz w:val="24"/>
          <w:szCs w:val="24"/>
        </w:rPr>
        <w:t>.”</w:t>
      </w:r>
      <w:r w:rsidR="00997404">
        <w:rPr>
          <w:rStyle w:val="FootnoteReference"/>
          <w:rFonts w:ascii="Times New Roman" w:hAnsi="Times New Roman" w:cs="Times New Roman"/>
          <w:sz w:val="24"/>
          <w:szCs w:val="24"/>
        </w:rPr>
        <w:footnoteReference w:id="1"/>
      </w:r>
      <w:r w:rsidR="00997404">
        <w:rPr>
          <w:rFonts w:ascii="Times New Roman" w:hAnsi="Times New Roman" w:cs="Times New Roman"/>
          <w:sz w:val="24"/>
          <w:szCs w:val="24"/>
        </w:rPr>
        <w:t xml:space="preserve"> </w:t>
      </w:r>
      <w:r w:rsidR="00BE5A69">
        <w:rPr>
          <w:rFonts w:ascii="Times New Roman" w:hAnsi="Times New Roman" w:cs="Times New Roman"/>
          <w:sz w:val="24"/>
          <w:szCs w:val="24"/>
        </w:rPr>
        <w:t>As the e</w:t>
      </w:r>
      <w:r w:rsidR="00997404">
        <w:rPr>
          <w:rFonts w:ascii="Times New Roman" w:hAnsi="Times New Roman" w:cs="Times New Roman"/>
          <w:sz w:val="24"/>
          <w:szCs w:val="24"/>
        </w:rPr>
        <w:t>mpire expanded, more and more soldiers were needed to fill the army.</w:t>
      </w:r>
      <w:r w:rsidR="009C2593">
        <w:rPr>
          <w:rFonts w:ascii="Times New Roman" w:hAnsi="Times New Roman" w:cs="Times New Roman"/>
          <w:sz w:val="24"/>
          <w:szCs w:val="24"/>
        </w:rPr>
        <w:t xml:space="preserve"> The need</w:t>
      </w:r>
      <w:r w:rsidR="0054340D">
        <w:rPr>
          <w:rFonts w:ascii="Times New Roman" w:hAnsi="Times New Roman" w:cs="Times New Roman"/>
          <w:sz w:val="24"/>
          <w:szCs w:val="24"/>
        </w:rPr>
        <w:t xml:space="preserve"> was filled through the use of auxiliary soldiers and</w:t>
      </w:r>
      <w:r w:rsidR="00997404">
        <w:rPr>
          <w:rFonts w:ascii="Times New Roman" w:hAnsi="Times New Roman" w:cs="Times New Roman"/>
          <w:sz w:val="24"/>
          <w:szCs w:val="24"/>
        </w:rPr>
        <w:t xml:space="preserve"> </w:t>
      </w:r>
      <w:proofErr w:type="spellStart"/>
      <w:r w:rsidR="00997404">
        <w:rPr>
          <w:rFonts w:ascii="Times New Roman" w:hAnsi="Times New Roman" w:cs="Times New Roman"/>
          <w:i/>
          <w:sz w:val="24"/>
          <w:szCs w:val="24"/>
        </w:rPr>
        <w:t>limitanei</w:t>
      </w:r>
      <w:proofErr w:type="spellEnd"/>
      <w:r w:rsidR="0054340D">
        <w:rPr>
          <w:rFonts w:ascii="Times New Roman" w:hAnsi="Times New Roman" w:cs="Times New Roman"/>
          <w:sz w:val="24"/>
          <w:szCs w:val="24"/>
        </w:rPr>
        <w:t>, indigenous men</w:t>
      </w:r>
      <w:r w:rsidR="00997404">
        <w:rPr>
          <w:rFonts w:ascii="Times New Roman" w:hAnsi="Times New Roman" w:cs="Times New Roman"/>
          <w:sz w:val="24"/>
          <w:szCs w:val="24"/>
        </w:rPr>
        <w:t xml:space="preserve"> throughout th</w:t>
      </w:r>
      <w:r w:rsidR="0065028D">
        <w:rPr>
          <w:rFonts w:ascii="Times New Roman" w:hAnsi="Times New Roman" w:cs="Times New Roman"/>
          <w:sz w:val="24"/>
          <w:szCs w:val="24"/>
        </w:rPr>
        <w:t xml:space="preserve">e provinces </w:t>
      </w:r>
      <w:r w:rsidR="0054340D">
        <w:rPr>
          <w:rFonts w:ascii="Times New Roman" w:hAnsi="Times New Roman" w:cs="Times New Roman"/>
          <w:sz w:val="24"/>
          <w:szCs w:val="24"/>
        </w:rPr>
        <w:t xml:space="preserve">incorporated </w:t>
      </w:r>
      <w:r w:rsidR="0065028D">
        <w:rPr>
          <w:rFonts w:ascii="Times New Roman" w:hAnsi="Times New Roman" w:cs="Times New Roman"/>
          <w:sz w:val="24"/>
          <w:szCs w:val="24"/>
        </w:rPr>
        <w:t>into the army.</w:t>
      </w:r>
      <w:r w:rsidR="00F22BD8">
        <w:rPr>
          <w:rFonts w:ascii="Times New Roman" w:hAnsi="Times New Roman" w:cs="Times New Roman"/>
          <w:sz w:val="24"/>
          <w:szCs w:val="24"/>
        </w:rPr>
        <w:t xml:space="preserve"> There is a question of how “Roman” these men were and how they constructed th</w:t>
      </w:r>
      <w:r w:rsidR="00BE5A69">
        <w:rPr>
          <w:rFonts w:ascii="Times New Roman" w:hAnsi="Times New Roman" w:cs="Times New Roman"/>
          <w:sz w:val="24"/>
          <w:szCs w:val="24"/>
        </w:rPr>
        <w:t>eir cultural and ethnic identities</w:t>
      </w:r>
      <w:r w:rsidR="00F22BD8">
        <w:rPr>
          <w:rFonts w:ascii="Times New Roman" w:hAnsi="Times New Roman" w:cs="Times New Roman"/>
          <w:sz w:val="24"/>
          <w:szCs w:val="24"/>
        </w:rPr>
        <w:t xml:space="preserve">. </w:t>
      </w:r>
      <w:r w:rsidR="0065028D">
        <w:rPr>
          <w:rFonts w:ascii="Times New Roman" w:hAnsi="Times New Roman" w:cs="Times New Roman"/>
          <w:sz w:val="24"/>
          <w:szCs w:val="24"/>
        </w:rPr>
        <w:t xml:space="preserve"> </w:t>
      </w:r>
      <w:r w:rsidR="00997404">
        <w:rPr>
          <w:rFonts w:ascii="Times New Roman" w:hAnsi="Times New Roman" w:cs="Times New Roman"/>
          <w:sz w:val="24"/>
          <w:szCs w:val="24"/>
        </w:rPr>
        <w:t>From the remains they left behind, however, we can start to paint a picture.</w:t>
      </w:r>
    </w:p>
    <w:p w:rsidR="00997404" w:rsidRDefault="00997404"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One </w:t>
      </w:r>
      <w:r w:rsidR="00BE5591">
        <w:rPr>
          <w:rFonts w:ascii="Times New Roman" w:hAnsi="Times New Roman" w:cs="Times New Roman"/>
          <w:sz w:val="24"/>
          <w:szCs w:val="24"/>
        </w:rPr>
        <w:t xml:space="preserve">way to shed light on the lives </w:t>
      </w:r>
      <w:r>
        <w:rPr>
          <w:rFonts w:ascii="Times New Roman" w:hAnsi="Times New Roman" w:cs="Times New Roman"/>
          <w:sz w:val="24"/>
          <w:szCs w:val="24"/>
        </w:rPr>
        <w:t xml:space="preserve">of the </w:t>
      </w:r>
      <w:proofErr w:type="spellStart"/>
      <w:r w:rsidR="00CC4968">
        <w:rPr>
          <w:rFonts w:ascii="Times New Roman" w:hAnsi="Times New Roman" w:cs="Times New Roman"/>
          <w:i/>
          <w:sz w:val="24"/>
          <w:szCs w:val="24"/>
        </w:rPr>
        <w:t>limita</w:t>
      </w:r>
      <w:r>
        <w:rPr>
          <w:rFonts w:ascii="Times New Roman" w:hAnsi="Times New Roman" w:cs="Times New Roman"/>
          <w:i/>
          <w:sz w:val="24"/>
          <w:szCs w:val="24"/>
        </w:rPr>
        <w:t>nei</w:t>
      </w:r>
      <w:proofErr w:type="spellEnd"/>
      <w:r>
        <w:rPr>
          <w:rFonts w:ascii="Times New Roman" w:hAnsi="Times New Roman" w:cs="Times New Roman"/>
          <w:sz w:val="24"/>
          <w:szCs w:val="24"/>
        </w:rPr>
        <w:t xml:space="preserve"> </w:t>
      </w:r>
      <w:r w:rsidR="00CC4968">
        <w:rPr>
          <w:rFonts w:ascii="Times New Roman" w:hAnsi="Times New Roman" w:cs="Times New Roman"/>
          <w:sz w:val="24"/>
          <w:szCs w:val="24"/>
        </w:rPr>
        <w:t xml:space="preserve">is through their </w:t>
      </w:r>
      <w:r w:rsidR="00F22BD8">
        <w:rPr>
          <w:rFonts w:ascii="Times New Roman" w:hAnsi="Times New Roman" w:cs="Times New Roman"/>
          <w:sz w:val="24"/>
          <w:szCs w:val="24"/>
        </w:rPr>
        <w:t xml:space="preserve">graffiti and </w:t>
      </w:r>
      <w:proofErr w:type="spellStart"/>
      <w:r w:rsidR="00F22BD8">
        <w:rPr>
          <w:rFonts w:ascii="Times New Roman" w:hAnsi="Times New Roman" w:cs="Times New Roman"/>
          <w:sz w:val="24"/>
          <w:szCs w:val="24"/>
        </w:rPr>
        <w:t>d</w:t>
      </w:r>
      <w:r w:rsidR="00BE5A69">
        <w:rPr>
          <w:rFonts w:ascii="Times New Roman" w:hAnsi="Times New Roman" w:cs="Times New Roman"/>
          <w:sz w:val="24"/>
          <w:szCs w:val="24"/>
        </w:rPr>
        <w:t>i</w:t>
      </w:r>
      <w:r w:rsidR="00F22BD8">
        <w:rPr>
          <w:rFonts w:ascii="Times New Roman" w:hAnsi="Times New Roman" w:cs="Times New Roman"/>
          <w:sz w:val="24"/>
          <w:szCs w:val="24"/>
        </w:rPr>
        <w:t>pinti</w:t>
      </w:r>
      <w:proofErr w:type="spellEnd"/>
      <w:r w:rsidR="00CC4968">
        <w:rPr>
          <w:rFonts w:ascii="Times New Roman" w:hAnsi="Times New Roman" w:cs="Times New Roman"/>
          <w:sz w:val="24"/>
          <w:szCs w:val="24"/>
        </w:rPr>
        <w:t xml:space="preserve">. This paper will examine to what extent textual and figural graffiti and </w:t>
      </w:r>
      <w:proofErr w:type="spellStart"/>
      <w:r w:rsidR="00CC4968">
        <w:rPr>
          <w:rFonts w:ascii="Times New Roman" w:hAnsi="Times New Roman" w:cs="Times New Roman"/>
          <w:sz w:val="24"/>
          <w:szCs w:val="24"/>
        </w:rPr>
        <w:t>dipinti</w:t>
      </w:r>
      <w:proofErr w:type="spellEnd"/>
      <w:r w:rsidR="00CC4968">
        <w:rPr>
          <w:rFonts w:ascii="Times New Roman" w:hAnsi="Times New Roman" w:cs="Times New Roman"/>
          <w:sz w:val="24"/>
          <w:szCs w:val="24"/>
        </w:rPr>
        <w:t xml:space="preserve"> tell us about the lives of individual indigenous soldiers</w:t>
      </w:r>
      <w:r w:rsidR="00BE5591">
        <w:rPr>
          <w:rFonts w:ascii="Times New Roman" w:hAnsi="Times New Roman" w:cs="Times New Roman"/>
          <w:sz w:val="24"/>
          <w:szCs w:val="24"/>
        </w:rPr>
        <w:t xml:space="preserve"> in the </w:t>
      </w:r>
      <w:r w:rsidR="00BE5A69">
        <w:rPr>
          <w:rFonts w:ascii="Times New Roman" w:hAnsi="Times New Roman" w:cs="Times New Roman"/>
          <w:sz w:val="24"/>
          <w:szCs w:val="24"/>
        </w:rPr>
        <w:t xml:space="preserve">Roman </w:t>
      </w:r>
      <w:r w:rsidR="00BE5591">
        <w:rPr>
          <w:rFonts w:ascii="Times New Roman" w:hAnsi="Times New Roman" w:cs="Times New Roman"/>
          <w:sz w:val="24"/>
          <w:szCs w:val="24"/>
        </w:rPr>
        <w:t>Near East</w:t>
      </w:r>
      <w:r w:rsidR="00BE5A69">
        <w:rPr>
          <w:rFonts w:ascii="Times New Roman" w:hAnsi="Times New Roman" w:cs="Times New Roman"/>
          <w:sz w:val="24"/>
          <w:szCs w:val="24"/>
        </w:rPr>
        <w:t>, particularly in Mesopotamia and Arabia</w:t>
      </w:r>
      <w:r w:rsidR="00CC4968">
        <w:rPr>
          <w:rFonts w:ascii="Times New Roman" w:hAnsi="Times New Roman" w:cs="Times New Roman"/>
          <w:sz w:val="24"/>
          <w:szCs w:val="24"/>
        </w:rPr>
        <w:t xml:space="preserve">. Points to be considered are what particular themes </w:t>
      </w:r>
      <w:r w:rsidR="00BE5A69">
        <w:rPr>
          <w:rFonts w:ascii="Times New Roman" w:hAnsi="Times New Roman" w:cs="Times New Roman"/>
          <w:sz w:val="24"/>
          <w:szCs w:val="24"/>
        </w:rPr>
        <w:t xml:space="preserve">the graffiti and </w:t>
      </w:r>
      <w:proofErr w:type="spellStart"/>
      <w:r w:rsidR="00BE5A69">
        <w:rPr>
          <w:rFonts w:ascii="Times New Roman" w:hAnsi="Times New Roman" w:cs="Times New Roman"/>
          <w:sz w:val="24"/>
          <w:szCs w:val="24"/>
        </w:rPr>
        <w:t>dipinti</w:t>
      </w:r>
      <w:proofErr w:type="spellEnd"/>
      <w:r w:rsidR="00D17E45">
        <w:rPr>
          <w:rFonts w:ascii="Times New Roman" w:hAnsi="Times New Roman" w:cs="Times New Roman"/>
          <w:sz w:val="24"/>
          <w:szCs w:val="24"/>
        </w:rPr>
        <w:t xml:space="preserve"> express, if and how </w:t>
      </w:r>
      <w:r w:rsidR="00CC4968">
        <w:rPr>
          <w:rFonts w:ascii="Times New Roman" w:hAnsi="Times New Roman" w:cs="Times New Roman"/>
          <w:sz w:val="24"/>
          <w:szCs w:val="24"/>
        </w:rPr>
        <w:t>they express their identity, and to what extent they convey their</w:t>
      </w:r>
      <w:r w:rsidR="00BE5A69">
        <w:rPr>
          <w:rFonts w:ascii="Times New Roman" w:hAnsi="Times New Roman" w:cs="Times New Roman"/>
          <w:sz w:val="24"/>
          <w:szCs w:val="24"/>
        </w:rPr>
        <w:t xml:space="preserve"> identity with the Roman </w:t>
      </w:r>
      <w:r w:rsidR="00E35594">
        <w:rPr>
          <w:rFonts w:ascii="Times New Roman" w:hAnsi="Times New Roman" w:cs="Times New Roman"/>
          <w:sz w:val="24"/>
          <w:szCs w:val="24"/>
        </w:rPr>
        <w:t>E</w:t>
      </w:r>
      <w:r w:rsidR="00BE5591">
        <w:rPr>
          <w:rFonts w:ascii="Times New Roman" w:hAnsi="Times New Roman" w:cs="Times New Roman"/>
          <w:sz w:val="24"/>
          <w:szCs w:val="24"/>
        </w:rPr>
        <w:t>mpire</w:t>
      </w:r>
      <w:r w:rsidR="00CC4968">
        <w:rPr>
          <w:rFonts w:ascii="Times New Roman" w:hAnsi="Times New Roman" w:cs="Times New Roman"/>
          <w:sz w:val="24"/>
          <w:szCs w:val="24"/>
        </w:rPr>
        <w:t xml:space="preserve">. </w:t>
      </w:r>
      <w:r w:rsidR="00953AF4">
        <w:rPr>
          <w:rFonts w:ascii="Times New Roman" w:hAnsi="Times New Roman" w:cs="Times New Roman"/>
          <w:sz w:val="24"/>
          <w:szCs w:val="24"/>
        </w:rPr>
        <w:t xml:space="preserve">Two sites exhibiting graffiti will be used to examine these questions. </w:t>
      </w:r>
      <w:r w:rsidR="00F22BD8">
        <w:rPr>
          <w:rFonts w:ascii="Times New Roman" w:hAnsi="Times New Roman" w:cs="Times New Roman"/>
          <w:sz w:val="24"/>
          <w:szCs w:val="24"/>
        </w:rPr>
        <w:t xml:space="preserve">The unprecedented bathhouse graffiti at ‘Ayn Gharandal in southern Jordan, a </w:t>
      </w:r>
      <w:proofErr w:type="spellStart"/>
      <w:r w:rsidR="00F22BD8">
        <w:rPr>
          <w:rFonts w:ascii="Times New Roman" w:hAnsi="Times New Roman" w:cs="Times New Roman"/>
          <w:sz w:val="24"/>
          <w:szCs w:val="24"/>
        </w:rPr>
        <w:t>Diocletianic</w:t>
      </w:r>
      <w:proofErr w:type="spellEnd"/>
      <w:r w:rsidR="00F22BD8">
        <w:rPr>
          <w:rFonts w:ascii="Times New Roman" w:hAnsi="Times New Roman" w:cs="Times New Roman"/>
          <w:sz w:val="24"/>
          <w:szCs w:val="24"/>
        </w:rPr>
        <w:t>-era military fort, will be examined for expressions of cultural identity</w:t>
      </w:r>
      <w:r w:rsidR="00953AF4">
        <w:rPr>
          <w:rFonts w:ascii="Times New Roman" w:hAnsi="Times New Roman" w:cs="Times New Roman"/>
          <w:sz w:val="24"/>
          <w:szCs w:val="24"/>
        </w:rPr>
        <w:t xml:space="preserve"> in its iconography, subject matter, texts, and themes</w:t>
      </w:r>
      <w:r w:rsidR="00F22BD8">
        <w:rPr>
          <w:rFonts w:ascii="Times New Roman" w:hAnsi="Times New Roman" w:cs="Times New Roman"/>
          <w:sz w:val="24"/>
          <w:szCs w:val="24"/>
        </w:rPr>
        <w:t xml:space="preserve">. </w:t>
      </w:r>
      <w:r w:rsidR="00CC4968">
        <w:rPr>
          <w:rFonts w:ascii="Times New Roman" w:hAnsi="Times New Roman" w:cs="Times New Roman"/>
          <w:sz w:val="24"/>
          <w:szCs w:val="24"/>
        </w:rPr>
        <w:t>Dura-</w:t>
      </w:r>
      <w:proofErr w:type="spellStart"/>
      <w:r w:rsidR="00CC4968">
        <w:rPr>
          <w:rFonts w:ascii="Times New Roman" w:hAnsi="Times New Roman" w:cs="Times New Roman"/>
          <w:sz w:val="24"/>
          <w:szCs w:val="24"/>
        </w:rPr>
        <w:t>Europos</w:t>
      </w:r>
      <w:proofErr w:type="spellEnd"/>
      <w:r w:rsidR="00CC4968">
        <w:rPr>
          <w:rFonts w:ascii="Times New Roman" w:hAnsi="Times New Roman" w:cs="Times New Roman"/>
          <w:sz w:val="24"/>
          <w:szCs w:val="24"/>
        </w:rPr>
        <w:t xml:space="preserve"> will serve as a </w:t>
      </w:r>
      <w:r w:rsidR="00F22BD8">
        <w:rPr>
          <w:rFonts w:ascii="Times New Roman" w:hAnsi="Times New Roman" w:cs="Times New Roman"/>
          <w:sz w:val="24"/>
          <w:szCs w:val="24"/>
        </w:rPr>
        <w:t>comparison</w:t>
      </w:r>
      <w:r w:rsidR="00CC4968">
        <w:rPr>
          <w:rFonts w:ascii="Times New Roman" w:hAnsi="Times New Roman" w:cs="Times New Roman"/>
          <w:sz w:val="24"/>
          <w:szCs w:val="24"/>
        </w:rPr>
        <w:t xml:space="preserve"> study</w:t>
      </w:r>
      <w:r w:rsidR="00D17E45">
        <w:rPr>
          <w:rFonts w:ascii="Times New Roman" w:hAnsi="Times New Roman" w:cs="Times New Roman"/>
          <w:sz w:val="24"/>
          <w:szCs w:val="24"/>
        </w:rPr>
        <w:t xml:space="preserve"> as it provides a large corpus of pres</w:t>
      </w:r>
      <w:r w:rsidR="0065028D">
        <w:rPr>
          <w:rFonts w:ascii="Times New Roman" w:hAnsi="Times New Roman" w:cs="Times New Roman"/>
          <w:sz w:val="24"/>
          <w:szCs w:val="24"/>
        </w:rPr>
        <w:t>erved graffiti, even hailed as “</w:t>
      </w:r>
      <w:r w:rsidR="00D17E45">
        <w:rPr>
          <w:rFonts w:ascii="Times New Roman" w:hAnsi="Times New Roman" w:cs="Times New Roman"/>
          <w:sz w:val="24"/>
          <w:szCs w:val="24"/>
        </w:rPr>
        <w:t>t</w:t>
      </w:r>
      <w:r w:rsidR="0065028D">
        <w:rPr>
          <w:rFonts w:ascii="Times New Roman" w:hAnsi="Times New Roman" w:cs="Times New Roman"/>
          <w:sz w:val="24"/>
          <w:szCs w:val="24"/>
        </w:rPr>
        <w:t>he Pompeii of the Syrian desert” by its excavators.</w:t>
      </w:r>
      <w:r w:rsidR="00D17E45">
        <w:rPr>
          <w:rStyle w:val="FootnoteReference"/>
          <w:rFonts w:ascii="Times New Roman" w:hAnsi="Times New Roman" w:cs="Times New Roman"/>
          <w:sz w:val="24"/>
          <w:szCs w:val="24"/>
        </w:rPr>
        <w:footnoteReference w:id="2"/>
      </w:r>
      <w:r w:rsidR="00D17E45">
        <w:rPr>
          <w:rFonts w:ascii="Times New Roman" w:hAnsi="Times New Roman" w:cs="Times New Roman"/>
          <w:sz w:val="24"/>
          <w:szCs w:val="24"/>
        </w:rPr>
        <w:t xml:space="preserve"> The epigraphic and pictorial material in </w:t>
      </w:r>
      <w:r w:rsidR="00953AF4">
        <w:rPr>
          <w:rFonts w:ascii="Times New Roman" w:hAnsi="Times New Roman" w:cs="Times New Roman"/>
          <w:sz w:val="24"/>
          <w:szCs w:val="24"/>
        </w:rPr>
        <w:t>the Dura-</w:t>
      </w:r>
      <w:proofErr w:type="spellStart"/>
      <w:r w:rsidR="00953AF4">
        <w:rPr>
          <w:rFonts w:ascii="Times New Roman" w:hAnsi="Times New Roman" w:cs="Times New Roman"/>
          <w:sz w:val="24"/>
          <w:szCs w:val="24"/>
        </w:rPr>
        <w:t>Europos</w:t>
      </w:r>
      <w:proofErr w:type="spellEnd"/>
      <w:r w:rsidR="00D17E45">
        <w:rPr>
          <w:rFonts w:ascii="Times New Roman" w:hAnsi="Times New Roman" w:cs="Times New Roman"/>
          <w:sz w:val="24"/>
          <w:szCs w:val="24"/>
        </w:rPr>
        <w:t xml:space="preserve"> graffiti will be </w:t>
      </w:r>
      <w:r w:rsidR="00953AF4">
        <w:rPr>
          <w:rFonts w:ascii="Times New Roman" w:hAnsi="Times New Roman" w:cs="Times New Roman"/>
          <w:sz w:val="24"/>
          <w:szCs w:val="24"/>
        </w:rPr>
        <w:t xml:space="preserve">similarly </w:t>
      </w:r>
      <w:r w:rsidR="00D17E45">
        <w:rPr>
          <w:rFonts w:ascii="Times New Roman" w:hAnsi="Times New Roman" w:cs="Times New Roman"/>
          <w:sz w:val="24"/>
          <w:szCs w:val="24"/>
        </w:rPr>
        <w:t xml:space="preserve">examined to see if there is a </w:t>
      </w:r>
      <w:r w:rsidR="00D17E45">
        <w:rPr>
          <w:rFonts w:ascii="Times New Roman" w:hAnsi="Times New Roman" w:cs="Times New Roman"/>
          <w:sz w:val="24"/>
          <w:szCs w:val="24"/>
        </w:rPr>
        <w:lastRenderedPageBreak/>
        <w:t xml:space="preserve">correlation between the two and how this material sheds light on the lives of the soldiers living there. </w:t>
      </w:r>
    </w:p>
    <w:p w:rsidR="00953AF4" w:rsidRPr="00953AF4" w:rsidRDefault="00953AF4" w:rsidP="00B02029">
      <w:pPr>
        <w:spacing w:line="480" w:lineRule="auto"/>
        <w:contextualSpacing/>
        <w:rPr>
          <w:rFonts w:ascii="Times New Roman" w:hAnsi="Times New Roman" w:cs="Times New Roman"/>
          <w:sz w:val="24"/>
          <w:szCs w:val="24"/>
          <w:u w:val="single"/>
        </w:rPr>
      </w:pPr>
      <w:r w:rsidRPr="00953AF4">
        <w:rPr>
          <w:rFonts w:ascii="Times New Roman" w:hAnsi="Times New Roman" w:cs="Times New Roman"/>
          <w:sz w:val="24"/>
          <w:szCs w:val="24"/>
          <w:u w:val="single"/>
        </w:rPr>
        <w:t>I.</w:t>
      </w:r>
      <w:r w:rsidRPr="00953AF4">
        <w:rPr>
          <w:rFonts w:ascii="Times New Roman" w:hAnsi="Times New Roman" w:cs="Times New Roman"/>
          <w:sz w:val="24"/>
          <w:szCs w:val="24"/>
          <w:u w:val="single"/>
        </w:rPr>
        <w:tab/>
        <w:t>Graffiti in the Modern and Roman Worlds</w:t>
      </w:r>
    </w:p>
    <w:p w:rsidR="00F53D37" w:rsidRDefault="00953AF4"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Ancient g</w:t>
      </w:r>
      <w:r w:rsidR="00A41BA8">
        <w:rPr>
          <w:rFonts w:ascii="Times New Roman" w:hAnsi="Times New Roman" w:cs="Times New Roman"/>
          <w:sz w:val="24"/>
          <w:szCs w:val="24"/>
        </w:rPr>
        <w:t xml:space="preserve">raffiti and </w:t>
      </w:r>
      <w:proofErr w:type="spellStart"/>
      <w:r w:rsidR="00A41BA8">
        <w:rPr>
          <w:rFonts w:ascii="Times New Roman" w:hAnsi="Times New Roman" w:cs="Times New Roman"/>
          <w:sz w:val="24"/>
          <w:szCs w:val="24"/>
        </w:rPr>
        <w:t>dipinti</w:t>
      </w:r>
      <w:proofErr w:type="spellEnd"/>
      <w:r w:rsidR="00A41BA8">
        <w:rPr>
          <w:rFonts w:ascii="Times New Roman" w:hAnsi="Times New Roman" w:cs="Times New Roman"/>
          <w:sz w:val="24"/>
          <w:szCs w:val="24"/>
        </w:rPr>
        <w:t xml:space="preserve"> </w:t>
      </w:r>
      <w:r w:rsidR="00483B31">
        <w:rPr>
          <w:rFonts w:ascii="Times New Roman" w:hAnsi="Times New Roman" w:cs="Times New Roman"/>
          <w:sz w:val="24"/>
          <w:szCs w:val="24"/>
        </w:rPr>
        <w:t>are</w:t>
      </w:r>
      <w:r w:rsidR="00A41BA8">
        <w:rPr>
          <w:rFonts w:ascii="Times New Roman" w:hAnsi="Times New Roman" w:cs="Times New Roman"/>
          <w:sz w:val="24"/>
          <w:szCs w:val="24"/>
        </w:rPr>
        <w:t xml:space="preserve"> a rich source</w:t>
      </w:r>
      <w:r w:rsidR="00483B31">
        <w:rPr>
          <w:rFonts w:ascii="Times New Roman" w:hAnsi="Times New Roman" w:cs="Times New Roman"/>
          <w:sz w:val="24"/>
          <w:szCs w:val="24"/>
        </w:rPr>
        <w:t xml:space="preserve"> of information compared to modern graffiti, which are commonly seen as acts of rebellion, destruction, and vandalism</w:t>
      </w:r>
      <w:r w:rsidR="0065028D">
        <w:rPr>
          <w:rFonts w:ascii="Times New Roman" w:hAnsi="Times New Roman" w:cs="Times New Roman"/>
          <w:sz w:val="24"/>
          <w:szCs w:val="24"/>
        </w:rPr>
        <w:t>.</w:t>
      </w:r>
      <w:r w:rsidR="007A70B1">
        <w:rPr>
          <w:rStyle w:val="FootnoteReference"/>
          <w:rFonts w:ascii="Times New Roman" w:hAnsi="Times New Roman" w:cs="Times New Roman"/>
          <w:sz w:val="24"/>
          <w:szCs w:val="24"/>
        </w:rPr>
        <w:footnoteReference w:id="3"/>
      </w:r>
      <w:r w:rsidR="007A70B1">
        <w:rPr>
          <w:rFonts w:ascii="Times New Roman" w:hAnsi="Times New Roman" w:cs="Times New Roman"/>
          <w:sz w:val="24"/>
          <w:szCs w:val="24"/>
        </w:rPr>
        <w:t xml:space="preserve"> To transport this idea into the ancient world is an anachron</w:t>
      </w:r>
      <w:r w:rsidR="00BE5591">
        <w:rPr>
          <w:rFonts w:ascii="Times New Roman" w:hAnsi="Times New Roman" w:cs="Times New Roman"/>
          <w:sz w:val="24"/>
          <w:szCs w:val="24"/>
        </w:rPr>
        <w:t>ism. In the Roman world</w:t>
      </w:r>
      <w:r w:rsidR="007A70B1">
        <w:rPr>
          <w:rFonts w:ascii="Times New Roman" w:hAnsi="Times New Roman" w:cs="Times New Roman"/>
          <w:sz w:val="24"/>
          <w:szCs w:val="24"/>
        </w:rPr>
        <w:t>, graffiti was a p</w:t>
      </w:r>
      <w:r w:rsidR="00C509F5">
        <w:rPr>
          <w:rFonts w:ascii="Times New Roman" w:hAnsi="Times New Roman" w:cs="Times New Roman"/>
          <w:sz w:val="24"/>
          <w:szCs w:val="24"/>
        </w:rPr>
        <w:t xml:space="preserve">art of everyday life. </w:t>
      </w:r>
      <w:r w:rsidR="001024C2">
        <w:rPr>
          <w:rFonts w:ascii="Times New Roman" w:hAnsi="Times New Roman" w:cs="Times New Roman"/>
          <w:sz w:val="24"/>
          <w:szCs w:val="24"/>
        </w:rPr>
        <w:t xml:space="preserve">It can also be difficult to define what constitutes graffiti in the ancient world. As a general definition, graffiti, of either words or </w:t>
      </w:r>
      <w:r w:rsidR="00F53D37">
        <w:rPr>
          <w:rFonts w:ascii="Times New Roman" w:hAnsi="Times New Roman" w:cs="Times New Roman"/>
          <w:sz w:val="24"/>
          <w:szCs w:val="24"/>
        </w:rPr>
        <w:t>figures</w:t>
      </w:r>
      <w:r w:rsidR="001024C2">
        <w:rPr>
          <w:rFonts w:ascii="Times New Roman" w:hAnsi="Times New Roman" w:cs="Times New Roman"/>
          <w:sz w:val="24"/>
          <w:szCs w:val="24"/>
        </w:rPr>
        <w:t>, can be scratched</w:t>
      </w:r>
      <w:r w:rsidR="00F53D37">
        <w:rPr>
          <w:rFonts w:ascii="Times New Roman" w:hAnsi="Times New Roman" w:cs="Times New Roman"/>
          <w:sz w:val="24"/>
          <w:szCs w:val="24"/>
        </w:rPr>
        <w:t xml:space="preserve">, drawn, </w:t>
      </w:r>
      <w:r w:rsidR="00B31393">
        <w:rPr>
          <w:rFonts w:ascii="Times New Roman" w:hAnsi="Times New Roman" w:cs="Times New Roman"/>
          <w:sz w:val="24"/>
          <w:szCs w:val="24"/>
        </w:rPr>
        <w:t xml:space="preserve">or </w:t>
      </w:r>
      <w:r w:rsidR="00F53D37">
        <w:rPr>
          <w:rFonts w:ascii="Times New Roman" w:hAnsi="Times New Roman" w:cs="Times New Roman"/>
          <w:sz w:val="24"/>
          <w:szCs w:val="24"/>
        </w:rPr>
        <w:t>pounded</w:t>
      </w:r>
      <w:r w:rsidR="00B31393">
        <w:rPr>
          <w:rFonts w:ascii="Times New Roman" w:hAnsi="Times New Roman" w:cs="Times New Roman"/>
          <w:sz w:val="24"/>
          <w:szCs w:val="24"/>
        </w:rPr>
        <w:t xml:space="preserve"> </w:t>
      </w:r>
      <w:r w:rsidR="00F53D37">
        <w:rPr>
          <w:rFonts w:ascii="Times New Roman" w:hAnsi="Times New Roman" w:cs="Times New Roman"/>
          <w:sz w:val="24"/>
          <w:szCs w:val="24"/>
        </w:rPr>
        <w:t xml:space="preserve">onto a surface. </w:t>
      </w:r>
      <w:r w:rsidR="00B31393">
        <w:rPr>
          <w:rFonts w:ascii="Times New Roman" w:hAnsi="Times New Roman" w:cs="Times New Roman"/>
          <w:sz w:val="24"/>
          <w:szCs w:val="24"/>
        </w:rPr>
        <w:t xml:space="preserve">Painted graffiti is called </w:t>
      </w:r>
      <w:proofErr w:type="spellStart"/>
      <w:r w:rsidR="00B31393">
        <w:rPr>
          <w:rFonts w:ascii="Times New Roman" w:hAnsi="Times New Roman" w:cs="Times New Roman"/>
          <w:sz w:val="24"/>
          <w:szCs w:val="24"/>
        </w:rPr>
        <w:t>dipinti</w:t>
      </w:r>
      <w:proofErr w:type="spellEnd"/>
      <w:r w:rsidR="00B31393">
        <w:rPr>
          <w:rFonts w:ascii="Times New Roman" w:hAnsi="Times New Roman" w:cs="Times New Roman"/>
          <w:sz w:val="24"/>
          <w:szCs w:val="24"/>
        </w:rPr>
        <w:t xml:space="preserve">. </w:t>
      </w:r>
      <w:r w:rsidR="00F53D37">
        <w:rPr>
          <w:rFonts w:ascii="Times New Roman" w:hAnsi="Times New Roman" w:cs="Times New Roman"/>
          <w:sz w:val="24"/>
          <w:szCs w:val="24"/>
        </w:rPr>
        <w:t>What makes these m</w:t>
      </w:r>
      <w:r w:rsidR="00B21770">
        <w:rPr>
          <w:rFonts w:ascii="Times New Roman" w:hAnsi="Times New Roman" w:cs="Times New Roman"/>
          <w:sz w:val="24"/>
          <w:szCs w:val="24"/>
        </w:rPr>
        <w:t>arks graffiti are</w:t>
      </w:r>
      <w:r w:rsidR="00F53D37">
        <w:rPr>
          <w:rFonts w:ascii="Times New Roman" w:hAnsi="Times New Roman" w:cs="Times New Roman"/>
          <w:sz w:val="24"/>
          <w:szCs w:val="24"/>
        </w:rPr>
        <w:t xml:space="preserve"> th</w:t>
      </w:r>
      <w:r w:rsidR="001B303F">
        <w:rPr>
          <w:rFonts w:ascii="Times New Roman" w:hAnsi="Times New Roman" w:cs="Times New Roman"/>
          <w:sz w:val="24"/>
          <w:szCs w:val="24"/>
        </w:rPr>
        <w:t>eir informal nature and context. Examples might include</w:t>
      </w:r>
      <w:r w:rsidR="00F53D37">
        <w:rPr>
          <w:rFonts w:ascii="Times New Roman" w:hAnsi="Times New Roman" w:cs="Times New Roman"/>
          <w:sz w:val="24"/>
          <w:szCs w:val="24"/>
        </w:rPr>
        <w:t xml:space="preserve"> a name incised on a wall, figures drawn on the wall of a bathhouse, o</w:t>
      </w:r>
      <w:r w:rsidR="001B303F">
        <w:rPr>
          <w:rFonts w:ascii="Times New Roman" w:hAnsi="Times New Roman" w:cs="Times New Roman"/>
          <w:sz w:val="24"/>
          <w:szCs w:val="24"/>
        </w:rPr>
        <w:t>r text scratched onto an ostracon</w:t>
      </w:r>
      <w:r w:rsidR="00F53D37">
        <w:rPr>
          <w:rFonts w:ascii="Times New Roman" w:hAnsi="Times New Roman" w:cs="Times New Roman"/>
          <w:sz w:val="24"/>
          <w:szCs w:val="24"/>
        </w:rPr>
        <w:t xml:space="preserve">. </w:t>
      </w:r>
      <w:r w:rsidR="004F287E">
        <w:rPr>
          <w:rFonts w:ascii="Times New Roman" w:hAnsi="Times New Roman" w:cs="Times New Roman"/>
          <w:sz w:val="24"/>
          <w:szCs w:val="24"/>
        </w:rPr>
        <w:t>However, this definition in and of itself is a modern construction scholars have created to classify these markings. It is a construct that separates so-called “formal” writings on papyri and stone from scratches and drawings.</w:t>
      </w:r>
      <w:r w:rsidR="004F287E">
        <w:rPr>
          <w:rStyle w:val="FootnoteReference"/>
          <w:rFonts w:ascii="Times New Roman" w:hAnsi="Times New Roman" w:cs="Times New Roman"/>
          <w:sz w:val="24"/>
          <w:szCs w:val="24"/>
        </w:rPr>
        <w:footnoteReference w:id="4"/>
      </w:r>
      <w:r w:rsidR="004F287E">
        <w:rPr>
          <w:rFonts w:ascii="Times New Roman" w:hAnsi="Times New Roman" w:cs="Times New Roman"/>
          <w:sz w:val="24"/>
          <w:szCs w:val="24"/>
        </w:rPr>
        <w:t xml:space="preserve"> </w:t>
      </w:r>
      <w:r w:rsidR="00BE5591">
        <w:rPr>
          <w:rFonts w:ascii="Times New Roman" w:hAnsi="Times New Roman" w:cs="Times New Roman"/>
          <w:sz w:val="24"/>
          <w:szCs w:val="24"/>
        </w:rPr>
        <w:t xml:space="preserve">For the purposes of this paper, this framework will suffice, keeping in mind the importance of the </w:t>
      </w:r>
      <w:r w:rsidR="00D027E1">
        <w:rPr>
          <w:rFonts w:ascii="Times New Roman" w:hAnsi="Times New Roman" w:cs="Times New Roman"/>
          <w:sz w:val="24"/>
          <w:szCs w:val="24"/>
        </w:rPr>
        <w:t>examining the graffiti within its particular context.</w:t>
      </w:r>
    </w:p>
    <w:p w:rsidR="00A41BA8" w:rsidRDefault="00F53D37" w:rsidP="00F53D3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Because of </w:t>
      </w:r>
      <w:r w:rsidR="00BE5591">
        <w:rPr>
          <w:rFonts w:ascii="Times New Roman" w:hAnsi="Times New Roman" w:cs="Times New Roman"/>
          <w:sz w:val="24"/>
          <w:szCs w:val="24"/>
        </w:rPr>
        <w:t>their</w:t>
      </w:r>
      <w:r>
        <w:rPr>
          <w:rFonts w:ascii="Times New Roman" w:hAnsi="Times New Roman" w:cs="Times New Roman"/>
          <w:sz w:val="24"/>
          <w:szCs w:val="24"/>
        </w:rPr>
        <w:t xml:space="preserve"> nature, graffiti</w:t>
      </w:r>
      <w:r w:rsidR="00BE5591">
        <w:rPr>
          <w:rFonts w:ascii="Times New Roman" w:hAnsi="Times New Roman" w:cs="Times New Roman"/>
          <w:sz w:val="24"/>
          <w:szCs w:val="24"/>
        </w:rPr>
        <w:t xml:space="preserve"> are</w:t>
      </w:r>
      <w:r w:rsidR="00C509F5">
        <w:rPr>
          <w:rFonts w:ascii="Times New Roman" w:hAnsi="Times New Roman" w:cs="Times New Roman"/>
          <w:sz w:val="24"/>
          <w:szCs w:val="24"/>
        </w:rPr>
        <w:t xml:space="preserve"> vital to understanding ancient peoples’ sentiments. First, </w:t>
      </w:r>
      <w:r w:rsidR="00BE5591">
        <w:rPr>
          <w:rFonts w:ascii="Times New Roman" w:hAnsi="Times New Roman" w:cs="Times New Roman"/>
          <w:sz w:val="24"/>
          <w:szCs w:val="24"/>
        </w:rPr>
        <w:t>graffiti are</w:t>
      </w:r>
      <w:r w:rsidR="00C509F5">
        <w:rPr>
          <w:rFonts w:ascii="Times New Roman" w:hAnsi="Times New Roman" w:cs="Times New Roman"/>
          <w:sz w:val="24"/>
          <w:szCs w:val="24"/>
        </w:rPr>
        <w:t xml:space="preserve"> likely to be closer to </w:t>
      </w:r>
      <w:r w:rsidR="001C4ADB">
        <w:rPr>
          <w:rFonts w:ascii="Times New Roman" w:hAnsi="Times New Roman" w:cs="Times New Roman"/>
          <w:sz w:val="24"/>
          <w:szCs w:val="24"/>
        </w:rPr>
        <w:t>spoken language, whereas the language of monumental Roman epigraphy, mostly Latin, is chosen for a specific purpose</w:t>
      </w:r>
      <w:r w:rsidR="0080664C">
        <w:rPr>
          <w:rFonts w:ascii="Times New Roman" w:hAnsi="Times New Roman" w:cs="Times New Roman"/>
          <w:sz w:val="24"/>
          <w:szCs w:val="24"/>
        </w:rPr>
        <w:t>, most often for official texts or documents</w:t>
      </w:r>
      <w:r w:rsidR="00BE5591">
        <w:rPr>
          <w:rFonts w:ascii="Times New Roman" w:hAnsi="Times New Roman" w:cs="Times New Roman"/>
          <w:sz w:val="24"/>
          <w:szCs w:val="24"/>
        </w:rPr>
        <w:t>.</w:t>
      </w:r>
      <w:r w:rsidR="001C4ADB">
        <w:rPr>
          <w:rStyle w:val="FootnoteReference"/>
          <w:rFonts w:ascii="Times New Roman" w:hAnsi="Times New Roman" w:cs="Times New Roman"/>
          <w:sz w:val="24"/>
          <w:szCs w:val="24"/>
        </w:rPr>
        <w:footnoteReference w:id="5"/>
      </w:r>
      <w:r w:rsidR="00465B7E">
        <w:rPr>
          <w:rFonts w:ascii="Times New Roman" w:hAnsi="Times New Roman" w:cs="Times New Roman"/>
          <w:sz w:val="24"/>
          <w:szCs w:val="24"/>
        </w:rPr>
        <w:t xml:space="preserve"> The</w:t>
      </w:r>
      <w:r w:rsidR="00BE5591">
        <w:rPr>
          <w:rFonts w:ascii="Times New Roman" w:hAnsi="Times New Roman" w:cs="Times New Roman"/>
          <w:sz w:val="24"/>
          <w:szCs w:val="24"/>
        </w:rPr>
        <w:t xml:space="preserve"> purpose may be propagandistic in nature, or imperialistic, and thus not as trustworthy for revealing the language of its audience.</w:t>
      </w:r>
      <w:r w:rsidR="001C4ADB">
        <w:rPr>
          <w:rFonts w:ascii="Times New Roman" w:hAnsi="Times New Roman" w:cs="Times New Roman"/>
          <w:sz w:val="24"/>
          <w:szCs w:val="24"/>
        </w:rPr>
        <w:t xml:space="preserve"> The ever</w:t>
      </w:r>
      <w:r w:rsidR="006C0E31">
        <w:rPr>
          <w:rFonts w:ascii="Times New Roman" w:hAnsi="Times New Roman" w:cs="Times New Roman"/>
          <w:sz w:val="24"/>
          <w:szCs w:val="24"/>
        </w:rPr>
        <w:t xml:space="preserve">yday language a soldier spoke was likely </w:t>
      </w:r>
      <w:r w:rsidR="001C4ADB">
        <w:rPr>
          <w:rFonts w:ascii="Times New Roman" w:hAnsi="Times New Roman" w:cs="Times New Roman"/>
          <w:sz w:val="24"/>
          <w:szCs w:val="24"/>
        </w:rPr>
        <w:t>connected to hi</w:t>
      </w:r>
      <w:r>
        <w:rPr>
          <w:rFonts w:ascii="Times New Roman" w:hAnsi="Times New Roman" w:cs="Times New Roman"/>
          <w:sz w:val="24"/>
          <w:szCs w:val="24"/>
        </w:rPr>
        <w:t>s cultural and ethn</w:t>
      </w:r>
      <w:r w:rsidR="001A1DBF">
        <w:rPr>
          <w:rFonts w:ascii="Times New Roman" w:hAnsi="Times New Roman" w:cs="Times New Roman"/>
          <w:sz w:val="24"/>
          <w:szCs w:val="24"/>
        </w:rPr>
        <w:t xml:space="preserve">ic identity. His speech and </w:t>
      </w:r>
      <w:r>
        <w:rPr>
          <w:rFonts w:ascii="Times New Roman" w:hAnsi="Times New Roman" w:cs="Times New Roman"/>
          <w:sz w:val="24"/>
          <w:szCs w:val="24"/>
        </w:rPr>
        <w:t xml:space="preserve">thoughts would be in his native tongue, distinguishing him from other peoples. </w:t>
      </w:r>
      <w:r w:rsidR="00AE670F">
        <w:rPr>
          <w:rFonts w:ascii="Times New Roman" w:hAnsi="Times New Roman" w:cs="Times New Roman"/>
          <w:sz w:val="24"/>
          <w:szCs w:val="24"/>
        </w:rPr>
        <w:t xml:space="preserve">Thus, the closer the writing is to the native </w:t>
      </w:r>
      <w:r w:rsidR="00AE670F">
        <w:rPr>
          <w:rFonts w:ascii="Times New Roman" w:hAnsi="Times New Roman" w:cs="Times New Roman"/>
          <w:sz w:val="24"/>
          <w:szCs w:val="24"/>
        </w:rPr>
        <w:lastRenderedPageBreak/>
        <w:t xml:space="preserve">language, the closer we can understand the </w:t>
      </w:r>
      <w:r w:rsidR="00BE5591">
        <w:rPr>
          <w:rFonts w:ascii="Times New Roman" w:hAnsi="Times New Roman" w:cs="Times New Roman"/>
          <w:sz w:val="24"/>
          <w:szCs w:val="24"/>
        </w:rPr>
        <w:t>identity</w:t>
      </w:r>
      <w:r w:rsidR="00AE670F">
        <w:rPr>
          <w:rFonts w:ascii="Times New Roman" w:hAnsi="Times New Roman" w:cs="Times New Roman"/>
          <w:sz w:val="24"/>
          <w:szCs w:val="24"/>
        </w:rPr>
        <w:t xml:space="preserve"> </w:t>
      </w:r>
      <w:r w:rsidR="001A1DBF">
        <w:rPr>
          <w:rFonts w:ascii="Times New Roman" w:hAnsi="Times New Roman" w:cs="Times New Roman"/>
          <w:sz w:val="24"/>
          <w:szCs w:val="24"/>
        </w:rPr>
        <w:t xml:space="preserve">and thoughts </w:t>
      </w:r>
      <w:r w:rsidR="00AE670F">
        <w:rPr>
          <w:rFonts w:ascii="Times New Roman" w:hAnsi="Times New Roman" w:cs="Times New Roman"/>
          <w:sz w:val="24"/>
          <w:szCs w:val="24"/>
        </w:rPr>
        <w:t>of the writer. This is more complicated in the Near East, however, as Greek had for centuries already been an international language.</w:t>
      </w:r>
      <w:r w:rsidR="00AE670F">
        <w:rPr>
          <w:rStyle w:val="FootnoteReference"/>
          <w:rFonts w:ascii="Times New Roman" w:hAnsi="Times New Roman" w:cs="Times New Roman"/>
          <w:sz w:val="24"/>
          <w:szCs w:val="24"/>
        </w:rPr>
        <w:footnoteReference w:id="6"/>
      </w:r>
      <w:r w:rsidR="004F287E">
        <w:rPr>
          <w:rFonts w:ascii="Times New Roman" w:hAnsi="Times New Roman" w:cs="Times New Roman"/>
          <w:sz w:val="24"/>
          <w:szCs w:val="24"/>
        </w:rPr>
        <w:t xml:space="preserve"> Because Greek was so widespread, many writings, including textual graffiti, are written in Greek. Ethnic identity may be seen, </w:t>
      </w:r>
      <w:r w:rsidR="00BE5591">
        <w:rPr>
          <w:rFonts w:ascii="Times New Roman" w:hAnsi="Times New Roman" w:cs="Times New Roman"/>
          <w:sz w:val="24"/>
          <w:szCs w:val="24"/>
        </w:rPr>
        <w:t>therefore</w:t>
      </w:r>
      <w:r w:rsidR="004F287E">
        <w:rPr>
          <w:rFonts w:ascii="Times New Roman" w:hAnsi="Times New Roman" w:cs="Times New Roman"/>
          <w:sz w:val="24"/>
          <w:szCs w:val="24"/>
        </w:rPr>
        <w:t xml:space="preserve">, in </w:t>
      </w:r>
      <w:r w:rsidR="00BE5591">
        <w:rPr>
          <w:rFonts w:ascii="Times New Roman" w:hAnsi="Times New Roman" w:cs="Times New Roman"/>
          <w:sz w:val="24"/>
          <w:szCs w:val="24"/>
        </w:rPr>
        <w:t xml:space="preserve">the </w:t>
      </w:r>
      <w:r w:rsidR="001A1DBF">
        <w:rPr>
          <w:rFonts w:ascii="Times New Roman" w:hAnsi="Times New Roman" w:cs="Times New Roman"/>
          <w:sz w:val="24"/>
          <w:szCs w:val="24"/>
        </w:rPr>
        <w:t xml:space="preserve">appearance of non-Greek </w:t>
      </w:r>
      <w:r w:rsidR="004F287E">
        <w:rPr>
          <w:rFonts w:ascii="Times New Roman" w:hAnsi="Times New Roman" w:cs="Times New Roman"/>
          <w:sz w:val="24"/>
          <w:szCs w:val="24"/>
        </w:rPr>
        <w:t>personal</w:t>
      </w:r>
      <w:r w:rsidR="001A1DBF">
        <w:rPr>
          <w:rFonts w:ascii="Times New Roman" w:hAnsi="Times New Roman" w:cs="Times New Roman"/>
          <w:sz w:val="24"/>
          <w:szCs w:val="24"/>
        </w:rPr>
        <w:t xml:space="preserve"> names or transliterated words in Greek.</w:t>
      </w:r>
    </w:p>
    <w:p w:rsidR="004F287E" w:rsidRDefault="00FE47A6" w:rsidP="00F53D3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Another compelling point to consider is why graffiti were made. Graffiti can be found in public and private contex</w:t>
      </w:r>
      <w:r w:rsidR="00860FD9">
        <w:rPr>
          <w:rFonts w:ascii="Times New Roman" w:hAnsi="Times New Roman" w:cs="Times New Roman"/>
          <w:sz w:val="24"/>
          <w:szCs w:val="24"/>
        </w:rPr>
        <w:t>ts of all sorts. S</w:t>
      </w:r>
      <w:r>
        <w:rPr>
          <w:rFonts w:ascii="Times New Roman" w:hAnsi="Times New Roman" w:cs="Times New Roman"/>
          <w:sz w:val="24"/>
          <w:szCs w:val="24"/>
        </w:rPr>
        <w:t>ome may speak to a specific, intended a</w:t>
      </w:r>
      <w:r w:rsidR="00860FD9">
        <w:rPr>
          <w:rFonts w:ascii="Times New Roman" w:hAnsi="Times New Roman" w:cs="Times New Roman"/>
          <w:sz w:val="24"/>
          <w:szCs w:val="24"/>
        </w:rPr>
        <w:t>udience, while others may not. Even those that address an audience could have been read by any passerby</w:t>
      </w:r>
      <w:r w:rsidR="008B5FD6">
        <w:rPr>
          <w:rFonts w:ascii="Times New Roman" w:hAnsi="Times New Roman" w:cs="Times New Roman"/>
          <w:sz w:val="24"/>
          <w:szCs w:val="24"/>
        </w:rPr>
        <w:t>.</w:t>
      </w:r>
      <w:r w:rsidR="008B5FD6">
        <w:rPr>
          <w:rStyle w:val="FootnoteReference"/>
          <w:rFonts w:ascii="Times New Roman" w:hAnsi="Times New Roman" w:cs="Times New Roman"/>
          <w:sz w:val="24"/>
          <w:szCs w:val="24"/>
        </w:rPr>
        <w:footnoteReference w:id="7"/>
      </w:r>
      <w:r w:rsidR="008B5FD6">
        <w:rPr>
          <w:rFonts w:ascii="Times New Roman" w:hAnsi="Times New Roman" w:cs="Times New Roman"/>
          <w:sz w:val="24"/>
          <w:szCs w:val="24"/>
        </w:rPr>
        <w:t xml:space="preserve"> Thus </w:t>
      </w:r>
      <w:r w:rsidR="00CE34EF">
        <w:rPr>
          <w:rFonts w:ascii="Times New Roman" w:hAnsi="Times New Roman" w:cs="Times New Roman"/>
          <w:sz w:val="24"/>
          <w:szCs w:val="24"/>
        </w:rPr>
        <w:t>the interpretation of a graffito regarding the intended audience becomes complicated</w:t>
      </w:r>
      <w:r w:rsidR="008B5FD6">
        <w:rPr>
          <w:rFonts w:ascii="Times New Roman" w:hAnsi="Times New Roman" w:cs="Times New Roman"/>
          <w:sz w:val="24"/>
          <w:szCs w:val="24"/>
        </w:rPr>
        <w:t xml:space="preserve">. </w:t>
      </w:r>
      <w:r w:rsidR="00CE34EF">
        <w:rPr>
          <w:rFonts w:ascii="Times New Roman" w:hAnsi="Times New Roman" w:cs="Times New Roman"/>
          <w:sz w:val="24"/>
          <w:szCs w:val="24"/>
        </w:rPr>
        <w:t>Simply put,</w:t>
      </w:r>
      <w:r w:rsidR="008B5FD6">
        <w:rPr>
          <w:rFonts w:ascii="Times New Roman" w:hAnsi="Times New Roman" w:cs="Times New Roman"/>
          <w:sz w:val="24"/>
          <w:szCs w:val="24"/>
        </w:rPr>
        <w:t xml:space="preserve"> graffiti communicate specific ideas to an audience.</w:t>
      </w:r>
      <w:r w:rsidR="008B5FD6">
        <w:rPr>
          <w:rStyle w:val="FootnoteReference"/>
          <w:rFonts w:ascii="Times New Roman" w:hAnsi="Times New Roman" w:cs="Times New Roman"/>
          <w:sz w:val="24"/>
          <w:szCs w:val="24"/>
        </w:rPr>
        <w:footnoteReference w:id="8"/>
      </w:r>
      <w:r w:rsidR="008B5FD6">
        <w:rPr>
          <w:rFonts w:ascii="Times New Roman" w:hAnsi="Times New Roman" w:cs="Times New Roman"/>
          <w:sz w:val="24"/>
          <w:szCs w:val="24"/>
        </w:rPr>
        <w:t xml:space="preserve"> Some graffiti </w:t>
      </w:r>
      <w:r w:rsidR="00CE34EF">
        <w:rPr>
          <w:rFonts w:ascii="Times New Roman" w:hAnsi="Times New Roman" w:cs="Times New Roman"/>
          <w:sz w:val="24"/>
          <w:szCs w:val="24"/>
        </w:rPr>
        <w:t>represent</w:t>
      </w:r>
      <w:r w:rsidR="008B5FD6">
        <w:rPr>
          <w:rFonts w:ascii="Times New Roman" w:hAnsi="Times New Roman" w:cs="Times New Roman"/>
          <w:sz w:val="24"/>
          <w:szCs w:val="24"/>
        </w:rPr>
        <w:t xml:space="preserve"> commemorative </w:t>
      </w:r>
      <w:r w:rsidR="00CE34EF">
        <w:rPr>
          <w:rFonts w:ascii="Times New Roman" w:hAnsi="Times New Roman" w:cs="Times New Roman"/>
          <w:sz w:val="24"/>
          <w:szCs w:val="24"/>
        </w:rPr>
        <w:t>acts, like inscribing</w:t>
      </w:r>
      <w:r w:rsidR="008B5FD6">
        <w:rPr>
          <w:rFonts w:ascii="Times New Roman" w:hAnsi="Times New Roman" w:cs="Times New Roman"/>
          <w:sz w:val="24"/>
          <w:szCs w:val="24"/>
        </w:rPr>
        <w:t xml:space="preserve"> one</w:t>
      </w:r>
      <w:r w:rsidR="00CE34EF">
        <w:rPr>
          <w:rFonts w:ascii="Times New Roman" w:hAnsi="Times New Roman" w:cs="Times New Roman"/>
          <w:sz w:val="24"/>
          <w:szCs w:val="24"/>
        </w:rPr>
        <w:t>’</w:t>
      </w:r>
      <w:r w:rsidR="008B5FD6">
        <w:rPr>
          <w:rFonts w:ascii="Times New Roman" w:hAnsi="Times New Roman" w:cs="Times New Roman"/>
          <w:sz w:val="24"/>
          <w:szCs w:val="24"/>
        </w:rPr>
        <w:t>s name or an important event. Whether done on a whim or with seriousness, these messages still convey a sense of what is important to the writer.</w:t>
      </w:r>
      <w:r w:rsidR="008B5FD6">
        <w:rPr>
          <w:rStyle w:val="FootnoteReference"/>
          <w:rFonts w:ascii="Times New Roman" w:hAnsi="Times New Roman" w:cs="Times New Roman"/>
          <w:sz w:val="24"/>
          <w:szCs w:val="24"/>
        </w:rPr>
        <w:footnoteReference w:id="9"/>
      </w:r>
      <w:r w:rsidR="008B5FD6">
        <w:rPr>
          <w:rFonts w:ascii="Times New Roman" w:hAnsi="Times New Roman" w:cs="Times New Roman"/>
          <w:sz w:val="24"/>
          <w:szCs w:val="24"/>
        </w:rPr>
        <w:t xml:space="preserve"> In addition, many graffiti can be found in groups or clusters. In this way, graffiti may be viewed as part of a dialogue between each other and the audience.</w:t>
      </w:r>
      <w:r w:rsidR="008B5FD6">
        <w:rPr>
          <w:rStyle w:val="FootnoteReference"/>
          <w:rFonts w:ascii="Times New Roman" w:hAnsi="Times New Roman" w:cs="Times New Roman"/>
          <w:sz w:val="24"/>
          <w:szCs w:val="24"/>
        </w:rPr>
        <w:footnoteReference w:id="10"/>
      </w:r>
      <w:r w:rsidR="005824B7">
        <w:rPr>
          <w:rFonts w:ascii="Times New Roman" w:hAnsi="Times New Roman" w:cs="Times New Roman"/>
          <w:sz w:val="24"/>
          <w:szCs w:val="24"/>
        </w:rPr>
        <w:t xml:space="preserve"> </w:t>
      </w:r>
      <w:r w:rsidR="00CE34EF">
        <w:rPr>
          <w:rFonts w:ascii="Times New Roman" w:hAnsi="Times New Roman" w:cs="Times New Roman"/>
          <w:sz w:val="24"/>
          <w:szCs w:val="24"/>
        </w:rPr>
        <w:t>Thus</w:t>
      </w:r>
      <w:r w:rsidR="005824B7">
        <w:rPr>
          <w:rFonts w:ascii="Times New Roman" w:hAnsi="Times New Roman" w:cs="Times New Roman"/>
          <w:sz w:val="24"/>
          <w:szCs w:val="24"/>
        </w:rPr>
        <w:t xml:space="preserve"> graffiti can be viewed as an act</w:t>
      </w:r>
      <w:r w:rsidR="00CE34EF">
        <w:rPr>
          <w:rFonts w:ascii="Times New Roman" w:hAnsi="Times New Roman" w:cs="Times New Roman"/>
          <w:sz w:val="24"/>
          <w:szCs w:val="24"/>
        </w:rPr>
        <w:t>,</w:t>
      </w:r>
      <w:r w:rsidR="005824B7">
        <w:rPr>
          <w:rFonts w:ascii="Times New Roman" w:hAnsi="Times New Roman" w:cs="Times New Roman"/>
          <w:sz w:val="24"/>
          <w:szCs w:val="24"/>
        </w:rPr>
        <w:t xml:space="preserve"> rather than </w:t>
      </w:r>
      <w:r w:rsidR="00CE34EF">
        <w:rPr>
          <w:rFonts w:ascii="Times New Roman" w:hAnsi="Times New Roman" w:cs="Times New Roman"/>
          <w:sz w:val="24"/>
          <w:szCs w:val="24"/>
        </w:rPr>
        <w:t xml:space="preserve">just </w:t>
      </w:r>
      <w:r w:rsidR="005824B7">
        <w:rPr>
          <w:rFonts w:ascii="Times New Roman" w:hAnsi="Times New Roman" w:cs="Times New Roman"/>
          <w:sz w:val="24"/>
          <w:szCs w:val="24"/>
        </w:rPr>
        <w:t>a text or image.</w:t>
      </w:r>
      <w:r w:rsidR="005824B7">
        <w:rPr>
          <w:rStyle w:val="FootnoteReference"/>
          <w:rFonts w:ascii="Times New Roman" w:hAnsi="Times New Roman" w:cs="Times New Roman"/>
          <w:sz w:val="24"/>
          <w:szCs w:val="24"/>
        </w:rPr>
        <w:footnoteReference w:id="11"/>
      </w:r>
      <w:r w:rsidR="005824B7">
        <w:rPr>
          <w:rFonts w:ascii="Times New Roman" w:hAnsi="Times New Roman" w:cs="Times New Roman"/>
          <w:sz w:val="24"/>
          <w:szCs w:val="24"/>
        </w:rPr>
        <w:t xml:space="preserve"> Writing or drawing was an event that one had the choice to participate in. In doing so, a particular event is recorded in time and space.</w:t>
      </w:r>
      <w:r w:rsidR="005824B7">
        <w:rPr>
          <w:rStyle w:val="FootnoteReference"/>
          <w:rFonts w:ascii="Times New Roman" w:hAnsi="Times New Roman" w:cs="Times New Roman"/>
          <w:sz w:val="24"/>
          <w:szCs w:val="24"/>
        </w:rPr>
        <w:footnoteReference w:id="12"/>
      </w:r>
      <w:r w:rsidR="005824B7">
        <w:rPr>
          <w:rFonts w:ascii="Times New Roman" w:hAnsi="Times New Roman" w:cs="Times New Roman"/>
          <w:sz w:val="24"/>
          <w:szCs w:val="24"/>
        </w:rPr>
        <w:t xml:space="preserve"> The graffiti then becomes, in archaeological terms, a cultural artifact.</w:t>
      </w:r>
      <w:r w:rsidR="005824B7">
        <w:rPr>
          <w:rStyle w:val="FootnoteReference"/>
          <w:rFonts w:ascii="Times New Roman" w:hAnsi="Times New Roman" w:cs="Times New Roman"/>
          <w:sz w:val="24"/>
          <w:szCs w:val="24"/>
        </w:rPr>
        <w:footnoteReference w:id="13"/>
      </w:r>
      <w:r w:rsidR="005824B7">
        <w:rPr>
          <w:rFonts w:ascii="Times New Roman" w:hAnsi="Times New Roman" w:cs="Times New Roman"/>
          <w:sz w:val="24"/>
          <w:szCs w:val="24"/>
        </w:rPr>
        <w:t xml:space="preserve"> It is in placing this act within context that the most can be gleamed about the meaning of the writer, the dialogue of these messages, and the effect on the audience.</w:t>
      </w:r>
    </w:p>
    <w:p w:rsidR="00EB7433" w:rsidRDefault="00CE34EF" w:rsidP="00F53D37">
      <w:pPr>
        <w:spacing w:line="480" w:lineRule="auto"/>
        <w:ind w:firstLine="720"/>
        <w:contextualSpacing/>
        <w:rPr>
          <w:rFonts w:ascii="Times New Roman" w:hAnsi="Times New Roman" w:cs="Times New Roman"/>
          <w:i/>
          <w:sz w:val="24"/>
          <w:szCs w:val="24"/>
        </w:rPr>
      </w:pPr>
      <w:r>
        <w:rPr>
          <w:rFonts w:ascii="Times New Roman" w:hAnsi="Times New Roman" w:cs="Times New Roman"/>
          <w:sz w:val="24"/>
          <w:szCs w:val="24"/>
        </w:rPr>
        <w:lastRenderedPageBreak/>
        <w:t>As figural graffiti are</w:t>
      </w:r>
      <w:r w:rsidR="00DD5468">
        <w:rPr>
          <w:rFonts w:ascii="Times New Roman" w:hAnsi="Times New Roman" w:cs="Times New Roman"/>
          <w:sz w:val="24"/>
          <w:szCs w:val="24"/>
        </w:rPr>
        <w:t xml:space="preserve"> a main focus of this paper, </w:t>
      </w:r>
      <w:r>
        <w:rPr>
          <w:rFonts w:ascii="Times New Roman" w:hAnsi="Times New Roman" w:cs="Times New Roman"/>
          <w:sz w:val="24"/>
          <w:szCs w:val="24"/>
        </w:rPr>
        <w:t>it is important to</w:t>
      </w:r>
      <w:r w:rsidR="0028639D">
        <w:rPr>
          <w:rFonts w:ascii="Times New Roman" w:hAnsi="Times New Roman" w:cs="Times New Roman"/>
          <w:sz w:val="24"/>
          <w:szCs w:val="24"/>
        </w:rPr>
        <w:t xml:space="preserve"> understand the relationship between figural and</w:t>
      </w:r>
      <w:r>
        <w:rPr>
          <w:rFonts w:ascii="Times New Roman" w:hAnsi="Times New Roman" w:cs="Times New Roman"/>
          <w:sz w:val="24"/>
          <w:szCs w:val="24"/>
        </w:rPr>
        <w:t xml:space="preserve"> textual graffiti</w:t>
      </w:r>
      <w:r w:rsidR="00DD5468">
        <w:rPr>
          <w:rFonts w:ascii="Times New Roman" w:hAnsi="Times New Roman" w:cs="Times New Roman"/>
          <w:sz w:val="24"/>
          <w:szCs w:val="24"/>
        </w:rPr>
        <w:t>. In the modern world where literacy is relatively high, the difference between an image and a text as means of communication is great. In the ancient world, however, this was not necessarily the case. Once again, our modern construction of a difference between image and text can lead us astray. In the ancient world, texts and images were used equally to communicate symbolically.</w:t>
      </w:r>
      <w:r w:rsidR="00DD5468">
        <w:rPr>
          <w:rStyle w:val="FootnoteReference"/>
          <w:rFonts w:ascii="Times New Roman" w:hAnsi="Times New Roman" w:cs="Times New Roman"/>
          <w:sz w:val="24"/>
          <w:szCs w:val="24"/>
        </w:rPr>
        <w:footnoteReference w:id="14"/>
      </w:r>
      <w:r w:rsidR="00DD5468">
        <w:rPr>
          <w:rFonts w:ascii="Times New Roman" w:hAnsi="Times New Roman" w:cs="Times New Roman"/>
          <w:sz w:val="24"/>
          <w:szCs w:val="24"/>
        </w:rPr>
        <w:t xml:space="preserve"> In the ancient mind words and images were one in the same, and their differentiation was not clear.</w:t>
      </w:r>
      <w:r w:rsidR="00DD5468">
        <w:rPr>
          <w:rStyle w:val="FootnoteReference"/>
          <w:rFonts w:ascii="Times New Roman" w:hAnsi="Times New Roman" w:cs="Times New Roman"/>
          <w:sz w:val="24"/>
          <w:szCs w:val="24"/>
        </w:rPr>
        <w:footnoteReference w:id="15"/>
      </w:r>
      <w:r w:rsidR="00DD5468">
        <w:rPr>
          <w:rFonts w:ascii="Times New Roman" w:hAnsi="Times New Roman" w:cs="Times New Roman"/>
          <w:sz w:val="24"/>
          <w:szCs w:val="24"/>
        </w:rPr>
        <w:t xml:space="preserve"> As </w:t>
      </w:r>
      <w:r w:rsidR="0028639D">
        <w:rPr>
          <w:rFonts w:ascii="Times New Roman" w:hAnsi="Times New Roman" w:cs="Times New Roman"/>
          <w:sz w:val="24"/>
          <w:szCs w:val="24"/>
        </w:rPr>
        <w:t xml:space="preserve">Jennifer </w:t>
      </w:r>
      <w:r w:rsidR="00DD5468">
        <w:rPr>
          <w:rFonts w:ascii="Times New Roman" w:hAnsi="Times New Roman" w:cs="Times New Roman"/>
          <w:sz w:val="24"/>
          <w:szCs w:val="24"/>
        </w:rPr>
        <w:t xml:space="preserve">Baird and </w:t>
      </w:r>
      <w:r w:rsidR="0028639D">
        <w:rPr>
          <w:rFonts w:ascii="Times New Roman" w:hAnsi="Times New Roman" w:cs="Times New Roman"/>
          <w:sz w:val="24"/>
          <w:szCs w:val="24"/>
        </w:rPr>
        <w:t xml:space="preserve">Claire </w:t>
      </w:r>
      <w:r w:rsidR="00DD5468">
        <w:rPr>
          <w:rFonts w:ascii="Times New Roman" w:hAnsi="Times New Roman" w:cs="Times New Roman"/>
          <w:sz w:val="24"/>
          <w:szCs w:val="24"/>
        </w:rPr>
        <w:t>Taylor point out</w:t>
      </w:r>
      <w:proofErr w:type="gramStart"/>
      <w:r w:rsidR="00DD5468">
        <w:rPr>
          <w:rFonts w:ascii="Times New Roman" w:hAnsi="Times New Roman" w:cs="Times New Roman"/>
          <w:sz w:val="24"/>
          <w:szCs w:val="24"/>
        </w:rPr>
        <w:t xml:space="preserve">, </w:t>
      </w:r>
      <w:r w:rsidR="00D3322E">
        <w:rPr>
          <w:rFonts w:ascii="Times New Roman" w:hAnsi="Times New Roman" w:cs="Times New Roman"/>
          <w:sz w:val="24"/>
          <w:szCs w:val="24"/>
        </w:rPr>
        <w:t xml:space="preserve"> </w:t>
      </w:r>
      <w:r w:rsidR="00DD5468">
        <w:rPr>
          <w:rFonts w:ascii="Times New Roman" w:hAnsi="Times New Roman" w:cs="Times New Roman"/>
          <w:sz w:val="24"/>
          <w:szCs w:val="24"/>
        </w:rPr>
        <w:t>in</w:t>
      </w:r>
      <w:proofErr w:type="gramEnd"/>
      <w:r w:rsidR="00DD5468">
        <w:rPr>
          <w:rFonts w:ascii="Times New Roman" w:hAnsi="Times New Roman" w:cs="Times New Roman"/>
          <w:sz w:val="24"/>
          <w:szCs w:val="24"/>
        </w:rPr>
        <w:t xml:space="preserve"> a graffito from Pompeii, a name, </w:t>
      </w:r>
      <w:proofErr w:type="spellStart"/>
      <w:r w:rsidR="00DD5468" w:rsidRPr="00CE34EF">
        <w:rPr>
          <w:rFonts w:ascii="Times New Roman" w:hAnsi="Times New Roman" w:cs="Times New Roman"/>
          <w:i/>
          <w:sz w:val="24"/>
          <w:szCs w:val="24"/>
        </w:rPr>
        <w:t>Cresces</w:t>
      </w:r>
      <w:proofErr w:type="spellEnd"/>
      <w:r w:rsidR="00DD5468">
        <w:rPr>
          <w:rFonts w:ascii="Times New Roman" w:hAnsi="Times New Roman" w:cs="Times New Roman"/>
          <w:sz w:val="24"/>
          <w:szCs w:val="24"/>
        </w:rPr>
        <w:t xml:space="preserve"> the architect, is “written” as the shape of a boat.</w:t>
      </w:r>
      <w:r w:rsidR="00DD5468">
        <w:rPr>
          <w:rStyle w:val="FootnoteReference"/>
          <w:rFonts w:ascii="Times New Roman" w:hAnsi="Times New Roman" w:cs="Times New Roman"/>
          <w:sz w:val="24"/>
          <w:szCs w:val="24"/>
        </w:rPr>
        <w:footnoteReference w:id="16"/>
      </w:r>
      <w:r w:rsidR="00777AEA">
        <w:rPr>
          <w:rFonts w:ascii="Times New Roman" w:hAnsi="Times New Roman" w:cs="Times New Roman"/>
          <w:sz w:val="24"/>
          <w:szCs w:val="24"/>
        </w:rPr>
        <w:t xml:space="preserve"> Thus, as symbols images and words were interchangeable. Such graffiti images are widespread throughout the Mediterranean world.</w:t>
      </w:r>
      <w:r w:rsidR="00777AEA">
        <w:rPr>
          <w:rStyle w:val="FootnoteReference"/>
          <w:rFonts w:ascii="Times New Roman" w:hAnsi="Times New Roman" w:cs="Times New Roman"/>
          <w:sz w:val="24"/>
          <w:szCs w:val="24"/>
        </w:rPr>
        <w:footnoteReference w:id="17"/>
      </w:r>
      <w:r w:rsidR="00777AEA">
        <w:rPr>
          <w:rFonts w:ascii="Times New Roman" w:hAnsi="Times New Roman" w:cs="Times New Roman"/>
          <w:sz w:val="24"/>
          <w:szCs w:val="24"/>
        </w:rPr>
        <w:t xml:space="preserve"> In our modern minds we may </w:t>
      </w:r>
      <w:r>
        <w:rPr>
          <w:rFonts w:ascii="Times New Roman" w:hAnsi="Times New Roman" w:cs="Times New Roman"/>
          <w:sz w:val="24"/>
          <w:szCs w:val="24"/>
        </w:rPr>
        <w:t>assume that such figures indicate that the writer was not literate; but</w:t>
      </w:r>
      <w:r w:rsidR="00777AEA">
        <w:rPr>
          <w:rFonts w:ascii="Times New Roman" w:hAnsi="Times New Roman" w:cs="Times New Roman"/>
          <w:sz w:val="24"/>
          <w:szCs w:val="24"/>
        </w:rPr>
        <w:t xml:space="preserve"> </w:t>
      </w:r>
      <w:r>
        <w:rPr>
          <w:rFonts w:ascii="Times New Roman" w:hAnsi="Times New Roman" w:cs="Times New Roman"/>
          <w:sz w:val="24"/>
          <w:szCs w:val="24"/>
        </w:rPr>
        <w:t>because</w:t>
      </w:r>
      <w:r w:rsidR="00777AEA">
        <w:rPr>
          <w:rFonts w:ascii="Times New Roman" w:hAnsi="Times New Roman" w:cs="Times New Roman"/>
          <w:sz w:val="24"/>
          <w:szCs w:val="24"/>
        </w:rPr>
        <w:t xml:space="preserve"> the relationship between text and image is so intertwined, an image does not indicate illiteracy, nor </w:t>
      </w:r>
      <w:proofErr w:type="gramStart"/>
      <w:r w:rsidR="00777AEA">
        <w:rPr>
          <w:rFonts w:ascii="Times New Roman" w:hAnsi="Times New Roman" w:cs="Times New Roman"/>
          <w:sz w:val="24"/>
          <w:szCs w:val="24"/>
        </w:rPr>
        <w:t>a text</w:t>
      </w:r>
      <w:proofErr w:type="gramEnd"/>
      <w:r w:rsidR="00777AEA">
        <w:rPr>
          <w:rFonts w:ascii="Times New Roman" w:hAnsi="Times New Roman" w:cs="Times New Roman"/>
          <w:sz w:val="24"/>
          <w:szCs w:val="24"/>
        </w:rPr>
        <w:t xml:space="preserve"> literacy.</w:t>
      </w:r>
      <w:r w:rsidR="00777AEA">
        <w:rPr>
          <w:rStyle w:val="FootnoteReference"/>
          <w:rFonts w:ascii="Times New Roman" w:hAnsi="Times New Roman" w:cs="Times New Roman"/>
          <w:sz w:val="24"/>
          <w:szCs w:val="24"/>
        </w:rPr>
        <w:footnoteReference w:id="18"/>
      </w:r>
      <w:r w:rsidR="00777AEA">
        <w:rPr>
          <w:rFonts w:ascii="Times New Roman" w:hAnsi="Times New Roman" w:cs="Times New Roman"/>
          <w:sz w:val="24"/>
          <w:szCs w:val="24"/>
        </w:rPr>
        <w:t>Literacy was not black-and-white in the ancient world. Rather, it is evidence that there were many degrees of literacy that all worked together as means of communicating.</w:t>
      </w:r>
      <w:r w:rsidR="00777AEA">
        <w:rPr>
          <w:rStyle w:val="FootnoteReference"/>
          <w:rFonts w:ascii="Times New Roman" w:hAnsi="Times New Roman" w:cs="Times New Roman"/>
          <w:sz w:val="24"/>
          <w:szCs w:val="24"/>
        </w:rPr>
        <w:footnoteReference w:id="19"/>
      </w:r>
      <w:r w:rsidR="00777AEA">
        <w:rPr>
          <w:rFonts w:ascii="Times New Roman" w:hAnsi="Times New Roman" w:cs="Times New Roman"/>
          <w:sz w:val="24"/>
          <w:szCs w:val="24"/>
        </w:rPr>
        <w:t xml:space="preserve"> It remained true in the ancient world that a picture was worth a thousand words.</w:t>
      </w:r>
      <w:r w:rsidR="006B29B0">
        <w:rPr>
          <w:rFonts w:ascii="Times New Roman" w:hAnsi="Times New Roman" w:cs="Times New Roman"/>
          <w:sz w:val="24"/>
          <w:szCs w:val="24"/>
        </w:rPr>
        <w:t xml:space="preserve"> </w:t>
      </w:r>
    </w:p>
    <w:p w:rsidR="00777AEA" w:rsidRDefault="00356DF3" w:rsidP="00F53D3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Graffiti, then, are clearly </w:t>
      </w:r>
      <w:r w:rsidR="006B29B0">
        <w:rPr>
          <w:rFonts w:ascii="Times New Roman" w:hAnsi="Times New Roman" w:cs="Times New Roman"/>
          <w:sz w:val="24"/>
          <w:szCs w:val="24"/>
        </w:rPr>
        <w:t>a valuable</w:t>
      </w:r>
      <w:r>
        <w:rPr>
          <w:rFonts w:ascii="Times New Roman" w:hAnsi="Times New Roman" w:cs="Times New Roman"/>
          <w:sz w:val="24"/>
          <w:szCs w:val="24"/>
        </w:rPr>
        <w:t xml:space="preserve"> </w:t>
      </w:r>
      <w:r w:rsidR="006B29B0">
        <w:rPr>
          <w:rFonts w:ascii="Times New Roman" w:hAnsi="Times New Roman" w:cs="Times New Roman"/>
          <w:sz w:val="24"/>
          <w:szCs w:val="24"/>
        </w:rPr>
        <w:t>means of obtaining a clearer picture of the experiences</w:t>
      </w:r>
      <w:r>
        <w:rPr>
          <w:rFonts w:ascii="Times New Roman" w:hAnsi="Times New Roman" w:cs="Times New Roman"/>
          <w:sz w:val="24"/>
          <w:szCs w:val="24"/>
        </w:rPr>
        <w:t xml:space="preserve"> and behaviors of ancient peoples. Making a graffito was an act, </w:t>
      </w:r>
      <w:r w:rsidR="006B29B0">
        <w:rPr>
          <w:rFonts w:ascii="Times New Roman" w:hAnsi="Times New Roman" w:cs="Times New Roman"/>
          <w:sz w:val="24"/>
          <w:szCs w:val="24"/>
        </w:rPr>
        <w:t>done</w:t>
      </w:r>
      <w:r>
        <w:rPr>
          <w:rFonts w:ascii="Times New Roman" w:hAnsi="Times New Roman" w:cs="Times New Roman"/>
          <w:sz w:val="24"/>
          <w:szCs w:val="24"/>
        </w:rPr>
        <w:t xml:space="preserve"> in a specific context </w:t>
      </w:r>
      <w:r w:rsidR="00EB7433">
        <w:rPr>
          <w:rFonts w:ascii="Times New Roman" w:hAnsi="Times New Roman" w:cs="Times New Roman"/>
          <w:sz w:val="24"/>
          <w:szCs w:val="24"/>
        </w:rPr>
        <w:t xml:space="preserve">to convey to an audience </w:t>
      </w:r>
      <w:r>
        <w:rPr>
          <w:rFonts w:ascii="Times New Roman" w:hAnsi="Times New Roman" w:cs="Times New Roman"/>
          <w:sz w:val="24"/>
          <w:szCs w:val="24"/>
        </w:rPr>
        <w:t xml:space="preserve">a specific idea or </w:t>
      </w:r>
      <w:r w:rsidR="006B29B0">
        <w:rPr>
          <w:rFonts w:ascii="Times New Roman" w:hAnsi="Times New Roman" w:cs="Times New Roman"/>
          <w:sz w:val="24"/>
          <w:szCs w:val="24"/>
        </w:rPr>
        <w:t xml:space="preserve">set of </w:t>
      </w:r>
      <w:r w:rsidR="00EB7433">
        <w:rPr>
          <w:rFonts w:ascii="Times New Roman" w:hAnsi="Times New Roman" w:cs="Times New Roman"/>
          <w:sz w:val="24"/>
          <w:szCs w:val="24"/>
        </w:rPr>
        <w:t>ideas</w:t>
      </w:r>
      <w:r>
        <w:rPr>
          <w:rFonts w:ascii="Times New Roman" w:hAnsi="Times New Roman" w:cs="Times New Roman"/>
          <w:sz w:val="24"/>
          <w:szCs w:val="24"/>
        </w:rPr>
        <w:t>. Images and texts were one in the same as symbols</w:t>
      </w:r>
      <w:r w:rsidR="00EB7433">
        <w:rPr>
          <w:rFonts w:ascii="Times New Roman" w:hAnsi="Times New Roman" w:cs="Times New Roman"/>
          <w:sz w:val="24"/>
          <w:szCs w:val="24"/>
        </w:rPr>
        <w:t xml:space="preserve">. </w:t>
      </w:r>
      <w:r>
        <w:rPr>
          <w:rFonts w:ascii="Times New Roman" w:hAnsi="Times New Roman" w:cs="Times New Roman"/>
          <w:sz w:val="24"/>
          <w:szCs w:val="24"/>
        </w:rPr>
        <w:t>Because graffiti are found in informal co</w:t>
      </w:r>
      <w:r w:rsidR="00EB7433">
        <w:rPr>
          <w:rFonts w:ascii="Times New Roman" w:hAnsi="Times New Roman" w:cs="Times New Roman"/>
          <w:sz w:val="24"/>
          <w:szCs w:val="24"/>
        </w:rPr>
        <w:t xml:space="preserve">ntexts, they provided </w:t>
      </w:r>
      <w:r>
        <w:rPr>
          <w:rFonts w:ascii="Times New Roman" w:hAnsi="Times New Roman" w:cs="Times New Roman"/>
          <w:sz w:val="24"/>
          <w:szCs w:val="24"/>
        </w:rPr>
        <w:t xml:space="preserve">an opportunity for non-elites to </w:t>
      </w:r>
      <w:r w:rsidR="00465B7E">
        <w:rPr>
          <w:rFonts w:ascii="Times New Roman" w:hAnsi="Times New Roman" w:cs="Times New Roman"/>
          <w:sz w:val="24"/>
          <w:szCs w:val="24"/>
        </w:rPr>
        <w:t xml:space="preserve">express their </w:t>
      </w:r>
      <w:proofErr w:type="gramStart"/>
      <w:r w:rsidR="00465B7E">
        <w:rPr>
          <w:rFonts w:ascii="Times New Roman" w:hAnsi="Times New Roman" w:cs="Times New Roman"/>
          <w:sz w:val="24"/>
          <w:szCs w:val="24"/>
        </w:rPr>
        <w:t>idea</w:t>
      </w:r>
      <w:r w:rsidR="00EB7433">
        <w:rPr>
          <w:rFonts w:ascii="Times New Roman" w:hAnsi="Times New Roman" w:cs="Times New Roman"/>
          <w:sz w:val="24"/>
          <w:szCs w:val="24"/>
        </w:rPr>
        <w:t>s</w:t>
      </w:r>
      <w:r w:rsidR="00465B7E">
        <w:rPr>
          <w:rFonts w:ascii="Times New Roman" w:hAnsi="Times New Roman" w:cs="Times New Roman"/>
          <w:sz w:val="24"/>
          <w:szCs w:val="24"/>
        </w:rPr>
        <w:t>, which</w:t>
      </w:r>
      <w:r w:rsidR="00EB7433">
        <w:rPr>
          <w:rFonts w:ascii="Times New Roman" w:hAnsi="Times New Roman" w:cs="Times New Roman"/>
          <w:sz w:val="24"/>
          <w:szCs w:val="24"/>
        </w:rPr>
        <w:t>, in turn,</w:t>
      </w:r>
      <w:r w:rsidR="00465B7E">
        <w:rPr>
          <w:rFonts w:ascii="Times New Roman" w:hAnsi="Times New Roman" w:cs="Times New Roman"/>
          <w:sz w:val="24"/>
          <w:szCs w:val="24"/>
        </w:rPr>
        <w:t xml:space="preserve"> </w:t>
      </w:r>
      <w:r w:rsidR="00EB7433">
        <w:rPr>
          <w:rFonts w:ascii="Times New Roman" w:hAnsi="Times New Roman" w:cs="Times New Roman"/>
          <w:sz w:val="24"/>
          <w:szCs w:val="24"/>
        </w:rPr>
        <w:t>provides</w:t>
      </w:r>
      <w:proofErr w:type="gramEnd"/>
      <w:r w:rsidR="00465B7E">
        <w:rPr>
          <w:rFonts w:ascii="Times New Roman" w:hAnsi="Times New Roman" w:cs="Times New Roman"/>
          <w:sz w:val="24"/>
          <w:szCs w:val="24"/>
        </w:rPr>
        <w:t xml:space="preserve"> </w:t>
      </w:r>
      <w:r>
        <w:rPr>
          <w:rFonts w:ascii="Times New Roman" w:hAnsi="Times New Roman" w:cs="Times New Roman"/>
          <w:sz w:val="24"/>
          <w:szCs w:val="24"/>
        </w:rPr>
        <w:t xml:space="preserve">unprecedented access to the </w:t>
      </w:r>
      <w:r>
        <w:rPr>
          <w:rFonts w:ascii="Times New Roman" w:hAnsi="Times New Roman" w:cs="Times New Roman"/>
          <w:sz w:val="24"/>
          <w:szCs w:val="24"/>
        </w:rPr>
        <w:lastRenderedPageBreak/>
        <w:t>thoughts and feelings of those living on the periphery of the social, political, economic, and cultural boundary.</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With access to </w:t>
      </w:r>
      <w:r w:rsidR="00EB7433">
        <w:rPr>
          <w:rFonts w:ascii="Times New Roman" w:hAnsi="Times New Roman" w:cs="Times New Roman"/>
          <w:sz w:val="24"/>
          <w:szCs w:val="24"/>
        </w:rPr>
        <w:t xml:space="preserve">the </w:t>
      </w:r>
      <w:r>
        <w:rPr>
          <w:rFonts w:ascii="Times New Roman" w:hAnsi="Times New Roman" w:cs="Times New Roman"/>
          <w:sz w:val="24"/>
          <w:szCs w:val="24"/>
        </w:rPr>
        <w:t>broader perspectives of a community, it is easier to reconstruct a cultural memory.</w:t>
      </w:r>
      <w:r>
        <w:rPr>
          <w:rStyle w:val="FootnoteReference"/>
          <w:rFonts w:ascii="Times New Roman" w:hAnsi="Times New Roman" w:cs="Times New Roman"/>
          <w:sz w:val="24"/>
          <w:szCs w:val="24"/>
        </w:rPr>
        <w:footnoteReference w:id="21"/>
      </w:r>
      <w:r w:rsidR="00EB7433">
        <w:rPr>
          <w:rFonts w:ascii="Times New Roman" w:hAnsi="Times New Roman" w:cs="Times New Roman"/>
          <w:sz w:val="24"/>
          <w:szCs w:val="24"/>
        </w:rPr>
        <w:t xml:space="preserve"> </w:t>
      </w:r>
      <w:proofErr w:type="gramStart"/>
      <w:r w:rsidR="00EB7433">
        <w:rPr>
          <w:rFonts w:ascii="Times New Roman" w:hAnsi="Times New Roman" w:cs="Times New Roman"/>
          <w:sz w:val="24"/>
          <w:szCs w:val="24"/>
        </w:rPr>
        <w:t xml:space="preserve">Graffiti </w:t>
      </w:r>
      <w:r>
        <w:rPr>
          <w:rFonts w:ascii="Times New Roman" w:hAnsi="Times New Roman" w:cs="Times New Roman"/>
          <w:sz w:val="24"/>
          <w:szCs w:val="24"/>
        </w:rPr>
        <w:t xml:space="preserve"> may</w:t>
      </w:r>
      <w:proofErr w:type="gramEnd"/>
      <w:r>
        <w:rPr>
          <w:rFonts w:ascii="Times New Roman" w:hAnsi="Times New Roman" w:cs="Times New Roman"/>
          <w:sz w:val="24"/>
          <w:szCs w:val="24"/>
        </w:rPr>
        <w:t xml:space="preserve"> </w:t>
      </w:r>
      <w:r w:rsidR="00EB7433">
        <w:rPr>
          <w:rFonts w:ascii="Times New Roman" w:hAnsi="Times New Roman" w:cs="Times New Roman"/>
          <w:sz w:val="24"/>
          <w:szCs w:val="24"/>
        </w:rPr>
        <w:t xml:space="preserve">also </w:t>
      </w:r>
      <w:r>
        <w:rPr>
          <w:rFonts w:ascii="Times New Roman" w:hAnsi="Times New Roman" w:cs="Times New Roman"/>
          <w:sz w:val="24"/>
          <w:szCs w:val="24"/>
        </w:rPr>
        <w:t>provide a look into the climate or unres</w:t>
      </w:r>
      <w:r w:rsidR="00EB7433">
        <w:rPr>
          <w:rFonts w:ascii="Times New Roman" w:hAnsi="Times New Roman" w:cs="Times New Roman"/>
          <w:sz w:val="24"/>
          <w:szCs w:val="24"/>
        </w:rPr>
        <w:t>t of a community, feelings that</w:t>
      </w:r>
      <w:r>
        <w:rPr>
          <w:rFonts w:ascii="Times New Roman" w:hAnsi="Times New Roman" w:cs="Times New Roman"/>
          <w:sz w:val="24"/>
          <w:szCs w:val="24"/>
        </w:rPr>
        <w:t xml:space="preserve"> would have been forbidden from </w:t>
      </w:r>
      <w:r w:rsidR="00EB7433">
        <w:rPr>
          <w:rFonts w:ascii="Times New Roman" w:hAnsi="Times New Roman" w:cs="Times New Roman"/>
          <w:sz w:val="24"/>
          <w:szCs w:val="24"/>
        </w:rPr>
        <w:t xml:space="preserve"> inclusion in </w:t>
      </w:r>
      <w:r>
        <w:rPr>
          <w:rFonts w:ascii="Times New Roman" w:hAnsi="Times New Roman" w:cs="Times New Roman"/>
          <w:sz w:val="24"/>
          <w:szCs w:val="24"/>
        </w:rPr>
        <w:t>formal texts.</w:t>
      </w:r>
      <w:r>
        <w:rPr>
          <w:rStyle w:val="FootnoteReference"/>
          <w:rFonts w:ascii="Times New Roman" w:hAnsi="Times New Roman" w:cs="Times New Roman"/>
          <w:sz w:val="24"/>
          <w:szCs w:val="24"/>
        </w:rPr>
        <w:footnoteReference w:id="22"/>
      </w:r>
    </w:p>
    <w:p w:rsidR="00B97724" w:rsidRDefault="00E20235" w:rsidP="006B29B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Thus when </w:t>
      </w:r>
      <w:r w:rsidR="006B29B0">
        <w:rPr>
          <w:rFonts w:ascii="Times New Roman" w:hAnsi="Times New Roman" w:cs="Times New Roman"/>
          <w:sz w:val="24"/>
          <w:szCs w:val="24"/>
        </w:rPr>
        <w:t xml:space="preserve">Cassius </w:t>
      </w:r>
      <w:proofErr w:type="spellStart"/>
      <w:r w:rsidR="00356DF3">
        <w:rPr>
          <w:rFonts w:ascii="Times New Roman" w:hAnsi="Times New Roman" w:cs="Times New Roman"/>
          <w:sz w:val="24"/>
          <w:szCs w:val="24"/>
        </w:rPr>
        <w:t>Dio</w:t>
      </w:r>
      <w:proofErr w:type="spellEnd"/>
      <w:r w:rsidR="00356DF3">
        <w:rPr>
          <w:rFonts w:ascii="Times New Roman" w:hAnsi="Times New Roman" w:cs="Times New Roman"/>
          <w:sz w:val="24"/>
          <w:szCs w:val="24"/>
        </w:rPr>
        <w:t xml:space="preserve"> records graffiti on a statue of Marcus Brutus with disparaging remarks against him</w:t>
      </w:r>
      <w:r>
        <w:rPr>
          <w:rFonts w:ascii="Times New Roman" w:hAnsi="Times New Roman" w:cs="Times New Roman"/>
          <w:sz w:val="24"/>
          <w:szCs w:val="24"/>
        </w:rPr>
        <w:t>, the graffiti reveals</w:t>
      </w:r>
      <w:r w:rsidR="00ED28E4">
        <w:rPr>
          <w:rFonts w:ascii="Times New Roman" w:hAnsi="Times New Roman" w:cs="Times New Roman"/>
          <w:sz w:val="24"/>
          <w:szCs w:val="24"/>
        </w:rPr>
        <w:t xml:space="preserve"> how ordinary people felt about their communities, their culture, and their surroundings.</w:t>
      </w:r>
      <w:r w:rsidR="00ED28E4">
        <w:rPr>
          <w:rStyle w:val="FootnoteReference"/>
          <w:rFonts w:ascii="Times New Roman" w:hAnsi="Times New Roman" w:cs="Times New Roman"/>
          <w:sz w:val="24"/>
          <w:szCs w:val="24"/>
        </w:rPr>
        <w:footnoteReference w:id="23"/>
      </w:r>
      <w:r w:rsidR="00ED28E4">
        <w:rPr>
          <w:rFonts w:ascii="Times New Roman" w:hAnsi="Times New Roman" w:cs="Times New Roman"/>
          <w:sz w:val="24"/>
          <w:szCs w:val="24"/>
        </w:rPr>
        <w:t xml:space="preserve"> </w:t>
      </w:r>
      <w:r>
        <w:rPr>
          <w:rFonts w:ascii="Times New Roman" w:hAnsi="Times New Roman" w:cs="Times New Roman"/>
          <w:sz w:val="24"/>
          <w:szCs w:val="24"/>
        </w:rPr>
        <w:t>They provide</w:t>
      </w:r>
      <w:r w:rsidR="008E3BCB">
        <w:rPr>
          <w:rFonts w:ascii="Times New Roman" w:hAnsi="Times New Roman" w:cs="Times New Roman"/>
          <w:sz w:val="24"/>
          <w:szCs w:val="24"/>
        </w:rPr>
        <w:t xml:space="preserve"> </w:t>
      </w:r>
      <w:r w:rsidR="006B29B0">
        <w:rPr>
          <w:rFonts w:ascii="Times New Roman" w:hAnsi="Times New Roman" w:cs="Times New Roman"/>
          <w:sz w:val="24"/>
          <w:szCs w:val="24"/>
        </w:rPr>
        <w:t>compelling</w:t>
      </w:r>
      <w:r>
        <w:rPr>
          <w:rFonts w:ascii="Times New Roman" w:hAnsi="Times New Roman" w:cs="Times New Roman"/>
          <w:sz w:val="24"/>
          <w:szCs w:val="24"/>
        </w:rPr>
        <w:t xml:space="preserve"> evidence,</w:t>
      </w:r>
      <w:r w:rsidR="008E3BCB">
        <w:rPr>
          <w:rFonts w:ascii="Times New Roman" w:hAnsi="Times New Roman" w:cs="Times New Roman"/>
          <w:sz w:val="24"/>
          <w:szCs w:val="24"/>
        </w:rPr>
        <w:t xml:space="preserve"> </w:t>
      </w:r>
      <w:r w:rsidR="006B29B0">
        <w:rPr>
          <w:rFonts w:ascii="Times New Roman" w:hAnsi="Times New Roman" w:cs="Times New Roman"/>
          <w:sz w:val="24"/>
          <w:szCs w:val="24"/>
        </w:rPr>
        <w:t xml:space="preserve">more so </w:t>
      </w:r>
      <w:r w:rsidR="008E3BCB">
        <w:rPr>
          <w:rFonts w:ascii="Times New Roman" w:hAnsi="Times New Roman" w:cs="Times New Roman"/>
          <w:sz w:val="24"/>
          <w:szCs w:val="24"/>
        </w:rPr>
        <w:t>than formal inscriptions or official military papers</w:t>
      </w:r>
      <w:r>
        <w:rPr>
          <w:rFonts w:ascii="Times New Roman" w:hAnsi="Times New Roman" w:cs="Times New Roman"/>
          <w:sz w:val="24"/>
          <w:szCs w:val="24"/>
        </w:rPr>
        <w:t>,</w:t>
      </w:r>
      <w:r w:rsidR="008E3BCB">
        <w:rPr>
          <w:rFonts w:ascii="Times New Roman" w:hAnsi="Times New Roman" w:cs="Times New Roman"/>
          <w:sz w:val="24"/>
          <w:szCs w:val="24"/>
        </w:rPr>
        <w:t xml:space="preserve"> to better understand the identities and experiences of soldiers. </w:t>
      </w:r>
      <w:r w:rsidR="00ED28E4">
        <w:rPr>
          <w:rFonts w:ascii="Times New Roman" w:hAnsi="Times New Roman" w:cs="Times New Roman"/>
          <w:sz w:val="24"/>
          <w:szCs w:val="24"/>
        </w:rPr>
        <w:t xml:space="preserve">In sum, graffiti represents an avenue where all social classes, ages, and literacy levels have audience and can speak with one another. </w:t>
      </w:r>
    </w:p>
    <w:p w:rsidR="00E20235" w:rsidRPr="00E20235" w:rsidRDefault="00E20235" w:rsidP="00E20235">
      <w:pPr>
        <w:spacing w:line="480" w:lineRule="auto"/>
        <w:contextualSpacing/>
        <w:rPr>
          <w:rFonts w:ascii="Times New Roman" w:hAnsi="Times New Roman" w:cs="Times New Roman"/>
          <w:sz w:val="24"/>
          <w:szCs w:val="24"/>
        </w:rPr>
      </w:pPr>
      <w:r>
        <w:rPr>
          <w:rFonts w:ascii="Times New Roman" w:hAnsi="Times New Roman" w:cs="Times New Roman"/>
          <w:sz w:val="24"/>
          <w:szCs w:val="24"/>
          <w:u w:val="single"/>
        </w:rPr>
        <w:t>II.</w:t>
      </w:r>
      <w:r>
        <w:rPr>
          <w:rFonts w:ascii="Times New Roman" w:hAnsi="Times New Roman" w:cs="Times New Roman"/>
          <w:sz w:val="24"/>
          <w:szCs w:val="24"/>
          <w:u w:val="single"/>
        </w:rPr>
        <w:tab/>
        <w:t xml:space="preserve">Historical Context for the Roman </w:t>
      </w:r>
      <w:proofErr w:type="gramStart"/>
      <w:r>
        <w:rPr>
          <w:rFonts w:ascii="Times New Roman" w:hAnsi="Times New Roman" w:cs="Times New Roman"/>
          <w:sz w:val="24"/>
          <w:szCs w:val="24"/>
          <w:u w:val="single"/>
        </w:rPr>
        <w:t>Near</w:t>
      </w:r>
      <w:proofErr w:type="gramEnd"/>
      <w:r>
        <w:rPr>
          <w:rFonts w:ascii="Times New Roman" w:hAnsi="Times New Roman" w:cs="Times New Roman"/>
          <w:sz w:val="24"/>
          <w:szCs w:val="24"/>
          <w:u w:val="single"/>
        </w:rPr>
        <w:t xml:space="preserve"> East</w:t>
      </w:r>
    </w:p>
    <w:p w:rsidR="00D26117" w:rsidRDefault="00D26117" w:rsidP="00D2611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For a proper analysis of the following cases, it is important to view them in historical context. The Roman Empire’s presence in the Near East can at times be hard to discern, as our evidence is scanty, especially in comparison with the Western Empire. However, the Near East was a vital component of the Roman Empire. What follows is a brief survey of the Roman Near East </w:t>
      </w:r>
      <w:r w:rsidR="00E20235">
        <w:rPr>
          <w:rFonts w:ascii="Times New Roman" w:hAnsi="Times New Roman" w:cs="Times New Roman"/>
          <w:sz w:val="24"/>
          <w:szCs w:val="24"/>
        </w:rPr>
        <w:t>from the early second to third century A.D.</w:t>
      </w:r>
    </w:p>
    <w:p w:rsidR="00D26117" w:rsidRDefault="00D26117" w:rsidP="00D2611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Near East was changed after Trajan’s victory over the Parthian Empire. From his victory, he made Mesopotamia and Armenia new Roman provinces. This can be seen as a turning point in the relationship between the Roman Empire and the Near East.</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Because of his campaign, Trajan stayed in the East for an extended period of time, which had not been done since the t</w:t>
      </w:r>
      <w:r w:rsidR="00864E57">
        <w:rPr>
          <w:rFonts w:ascii="Times New Roman" w:hAnsi="Times New Roman" w:cs="Times New Roman"/>
          <w:sz w:val="24"/>
          <w:szCs w:val="24"/>
        </w:rPr>
        <w:t>ime of Augustus, and ruled the e</w:t>
      </w:r>
      <w:r>
        <w:rPr>
          <w:rFonts w:ascii="Times New Roman" w:hAnsi="Times New Roman" w:cs="Times New Roman"/>
          <w:sz w:val="24"/>
          <w:szCs w:val="24"/>
        </w:rPr>
        <w:t xml:space="preserve">mpire from its provinces. Antioch became a kind of </w:t>
      </w:r>
      <w:r>
        <w:rPr>
          <w:rFonts w:ascii="Times New Roman" w:hAnsi="Times New Roman" w:cs="Times New Roman"/>
          <w:sz w:val="24"/>
          <w:szCs w:val="24"/>
        </w:rPr>
        <w:lastRenderedPageBreak/>
        <w:t xml:space="preserve">secondary capital. The </w:t>
      </w:r>
      <w:r>
        <w:rPr>
          <w:rFonts w:ascii="Times New Roman" w:hAnsi="Times New Roman" w:cs="Times New Roman"/>
          <w:i/>
          <w:sz w:val="24"/>
          <w:szCs w:val="24"/>
        </w:rPr>
        <w:t xml:space="preserve">Via Nova </w:t>
      </w:r>
      <w:proofErr w:type="spellStart"/>
      <w:r w:rsidRPr="00C34298">
        <w:rPr>
          <w:rFonts w:ascii="Times New Roman" w:hAnsi="Times New Roman" w:cs="Times New Roman"/>
          <w:i/>
          <w:sz w:val="24"/>
          <w:szCs w:val="24"/>
        </w:rPr>
        <w:t>Traiana</w:t>
      </w:r>
      <w:proofErr w:type="spellEnd"/>
      <w:r>
        <w:rPr>
          <w:rFonts w:ascii="Times New Roman" w:hAnsi="Times New Roman" w:cs="Times New Roman"/>
          <w:sz w:val="24"/>
          <w:szCs w:val="24"/>
        </w:rPr>
        <w:t>, an extensive road system through the East, was also built.</w:t>
      </w:r>
      <w:r>
        <w:rPr>
          <w:rFonts w:ascii="Times New Roman" w:hAnsi="Times New Roman" w:cs="Times New Roman"/>
          <w:i/>
          <w:sz w:val="24"/>
          <w:szCs w:val="24"/>
        </w:rPr>
        <w:t xml:space="preserve"> </w:t>
      </w:r>
      <w:r w:rsidRPr="00C34298">
        <w:rPr>
          <w:rFonts w:ascii="Times New Roman" w:hAnsi="Times New Roman" w:cs="Times New Roman"/>
          <w:sz w:val="24"/>
          <w:szCs w:val="24"/>
        </w:rPr>
        <w:t>Thus,</w:t>
      </w:r>
      <w:r>
        <w:rPr>
          <w:rFonts w:ascii="Times New Roman" w:hAnsi="Times New Roman" w:cs="Times New Roman"/>
          <w:sz w:val="24"/>
          <w:szCs w:val="24"/>
        </w:rPr>
        <w:t xml:space="preserve"> Trajan showed the East a renewed spirit of Roman imperialism.</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t>
      </w:r>
      <w:r w:rsidR="00E20235">
        <w:rPr>
          <w:rFonts w:ascii="Times New Roman" w:hAnsi="Times New Roman" w:cs="Times New Roman"/>
          <w:sz w:val="24"/>
          <w:szCs w:val="24"/>
        </w:rPr>
        <w:t>The Near East continued to remain important to the Roman emperors.</w:t>
      </w:r>
    </w:p>
    <w:p w:rsidR="00D26117" w:rsidRDefault="00D26117" w:rsidP="00D2611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Hadrian continued Trajan’s precedent of involvement in the Near East. He famously spent much of his time visiting the provinces. In the East, he</w:t>
      </w:r>
      <w:r w:rsidR="006B29B0">
        <w:rPr>
          <w:rFonts w:ascii="Times New Roman" w:hAnsi="Times New Roman" w:cs="Times New Roman"/>
          <w:sz w:val="24"/>
          <w:szCs w:val="24"/>
        </w:rPr>
        <w:t xml:space="preserve"> visited places where no Roman e</w:t>
      </w:r>
      <w:r>
        <w:rPr>
          <w:rFonts w:ascii="Times New Roman" w:hAnsi="Times New Roman" w:cs="Times New Roman"/>
          <w:sz w:val="24"/>
          <w:szCs w:val="24"/>
        </w:rPr>
        <w:t xml:space="preserve">mperor had ever been before, such as Palmyra and </w:t>
      </w:r>
      <w:proofErr w:type="spellStart"/>
      <w:r>
        <w:rPr>
          <w:rFonts w:ascii="Times New Roman" w:hAnsi="Times New Roman" w:cs="Times New Roman"/>
          <w:sz w:val="24"/>
          <w:szCs w:val="24"/>
        </w:rPr>
        <w:t>Jerash</w:t>
      </w:r>
      <w:proofErr w:type="spellEnd"/>
      <w:r>
        <w:rPr>
          <w:rFonts w:ascii="Times New Roman" w:hAnsi="Times New Roman" w:cs="Times New Roman"/>
          <w:sz w:val="24"/>
          <w:szCs w:val="24"/>
        </w:rPr>
        <w:t xml:space="preserve">. He also </w:t>
      </w:r>
      <w:r w:rsidR="002C2F65">
        <w:rPr>
          <w:rFonts w:ascii="Times New Roman" w:hAnsi="Times New Roman" w:cs="Times New Roman"/>
          <w:sz w:val="24"/>
          <w:szCs w:val="24"/>
        </w:rPr>
        <w:t xml:space="preserve">participated in the Bar </w:t>
      </w:r>
      <w:proofErr w:type="spellStart"/>
      <w:r w:rsidR="002C2F65">
        <w:rPr>
          <w:rFonts w:ascii="Times New Roman" w:hAnsi="Times New Roman" w:cs="Times New Roman"/>
          <w:sz w:val="24"/>
          <w:szCs w:val="24"/>
        </w:rPr>
        <w:t>Kochba</w:t>
      </w:r>
      <w:proofErr w:type="spellEnd"/>
      <w:r w:rsidR="002C2F65">
        <w:rPr>
          <w:rFonts w:ascii="Times New Roman" w:hAnsi="Times New Roman" w:cs="Times New Roman"/>
          <w:sz w:val="24"/>
          <w:szCs w:val="24"/>
        </w:rPr>
        <w:t xml:space="preserve"> War</w:t>
      </w:r>
      <w:r>
        <w:rPr>
          <w:rFonts w:ascii="Times New Roman" w:hAnsi="Times New Roman" w:cs="Times New Roman"/>
          <w:sz w:val="24"/>
          <w:szCs w:val="24"/>
        </w:rPr>
        <w:t>. It is in this period that t</w:t>
      </w:r>
      <w:r w:rsidR="006B29B0">
        <w:rPr>
          <w:rFonts w:ascii="Times New Roman" w:hAnsi="Times New Roman" w:cs="Times New Roman"/>
          <w:sz w:val="24"/>
          <w:szCs w:val="24"/>
        </w:rPr>
        <w:t>he Near East became more “Roman</w:t>
      </w:r>
      <w:r>
        <w:rPr>
          <w:rFonts w:ascii="Times New Roman" w:hAnsi="Times New Roman" w:cs="Times New Roman"/>
          <w:sz w:val="24"/>
          <w:szCs w:val="24"/>
        </w:rPr>
        <w:t>”</w:t>
      </w:r>
      <w:r w:rsidR="006B29B0">
        <w:rPr>
          <w:rFonts w:ascii="Times New Roman" w:hAnsi="Times New Roman" w:cs="Times New Roman"/>
          <w:sz w:val="24"/>
          <w:szCs w:val="24"/>
        </w:rPr>
        <w:t xml:space="preserve"> as imperial infrastructure and army garrisons were set in place.</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Roads continued to be constructed, taxations were enforced, </w:t>
      </w:r>
      <w:r w:rsidR="002C2F65">
        <w:rPr>
          <w:rFonts w:ascii="Times New Roman" w:hAnsi="Times New Roman" w:cs="Times New Roman"/>
          <w:sz w:val="24"/>
          <w:szCs w:val="24"/>
        </w:rPr>
        <w:t>and</w:t>
      </w:r>
      <w:r>
        <w:rPr>
          <w:rFonts w:ascii="Times New Roman" w:hAnsi="Times New Roman" w:cs="Times New Roman"/>
          <w:sz w:val="24"/>
          <w:szCs w:val="24"/>
        </w:rPr>
        <w:t xml:space="preserve"> censuses and tolls</w:t>
      </w:r>
      <w:r w:rsidR="002C2F65">
        <w:rPr>
          <w:rFonts w:ascii="Times New Roman" w:hAnsi="Times New Roman" w:cs="Times New Roman"/>
          <w:sz w:val="24"/>
          <w:szCs w:val="24"/>
        </w:rPr>
        <w:t xml:space="preserve"> were taken</w:t>
      </w:r>
      <w:r>
        <w:rPr>
          <w:rFonts w:ascii="Times New Roman" w:hAnsi="Times New Roman" w:cs="Times New Roman"/>
          <w:sz w:val="24"/>
          <w:szCs w:val="24"/>
        </w:rPr>
        <w:t>.</w:t>
      </w:r>
    </w:p>
    <w:p w:rsidR="00D26117" w:rsidRDefault="00D26117" w:rsidP="00D2611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With the ascension of Marcus Aurelius and Lucius </w:t>
      </w:r>
      <w:proofErr w:type="spellStart"/>
      <w:r>
        <w:rPr>
          <w:rFonts w:ascii="Times New Roman" w:hAnsi="Times New Roman" w:cs="Times New Roman"/>
          <w:sz w:val="24"/>
          <w:szCs w:val="24"/>
        </w:rPr>
        <w:t>Verus</w:t>
      </w:r>
      <w:proofErr w:type="spellEnd"/>
      <w:r>
        <w:rPr>
          <w:rFonts w:ascii="Times New Roman" w:hAnsi="Times New Roman" w:cs="Times New Roman"/>
          <w:sz w:val="24"/>
          <w:szCs w:val="24"/>
        </w:rPr>
        <w:t xml:space="preserve">, the Parthians </w:t>
      </w:r>
      <w:r w:rsidR="005A5A02">
        <w:rPr>
          <w:rFonts w:ascii="Times New Roman" w:hAnsi="Times New Roman" w:cs="Times New Roman"/>
          <w:sz w:val="24"/>
          <w:szCs w:val="24"/>
        </w:rPr>
        <w:t>renewed their aggressions</w:t>
      </w:r>
      <w:r>
        <w:rPr>
          <w:rFonts w:ascii="Times New Roman" w:hAnsi="Times New Roman" w:cs="Times New Roman"/>
          <w:sz w:val="24"/>
          <w:szCs w:val="24"/>
        </w:rPr>
        <w:t xml:space="preserve">, installing a king over Armenia. Lucius </w:t>
      </w:r>
      <w:proofErr w:type="spellStart"/>
      <w:r>
        <w:rPr>
          <w:rFonts w:ascii="Times New Roman" w:hAnsi="Times New Roman" w:cs="Times New Roman"/>
          <w:sz w:val="24"/>
          <w:szCs w:val="24"/>
        </w:rPr>
        <w:t>Verus</w:t>
      </w:r>
      <w:proofErr w:type="spellEnd"/>
      <w:r>
        <w:rPr>
          <w:rFonts w:ascii="Times New Roman" w:hAnsi="Times New Roman" w:cs="Times New Roman"/>
          <w:sz w:val="24"/>
          <w:szCs w:val="24"/>
        </w:rPr>
        <w:t xml:space="preserve"> launched a campaign, successful in 165, from Antioch and thus gained a new dependent kingdom for Rome. Other campaigns against the Parthians were conducted down the Euphrates River, which regained much of Trajan’s holdings. It is in this time when Dura-</w:t>
      </w:r>
      <w:proofErr w:type="spellStart"/>
      <w:r>
        <w:rPr>
          <w:rFonts w:ascii="Times New Roman" w:hAnsi="Times New Roman" w:cs="Times New Roman"/>
          <w:sz w:val="24"/>
          <w:szCs w:val="24"/>
        </w:rPr>
        <w:t>Europos</w:t>
      </w:r>
      <w:proofErr w:type="spellEnd"/>
      <w:r>
        <w:rPr>
          <w:rFonts w:ascii="Times New Roman" w:hAnsi="Times New Roman" w:cs="Times New Roman"/>
          <w:sz w:val="24"/>
          <w:szCs w:val="24"/>
        </w:rPr>
        <w:t xml:space="preserve">, long-held by the Parthians, fell into Roman hands, not to be lost until the late 250s A.D. </w:t>
      </w:r>
    </w:p>
    <w:p w:rsidR="00D26117" w:rsidRDefault="00D26117" w:rsidP="00D2611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Septimius</w:t>
      </w:r>
      <w:proofErr w:type="spellEnd"/>
      <w:r>
        <w:rPr>
          <w:rFonts w:ascii="Times New Roman" w:hAnsi="Times New Roman" w:cs="Times New Roman"/>
          <w:sz w:val="24"/>
          <w:szCs w:val="24"/>
        </w:rPr>
        <w:t xml:space="preserve"> Seve</w:t>
      </w:r>
      <w:r w:rsidR="00864E57">
        <w:rPr>
          <w:rFonts w:ascii="Times New Roman" w:hAnsi="Times New Roman" w:cs="Times New Roman"/>
          <w:sz w:val="24"/>
          <w:szCs w:val="24"/>
        </w:rPr>
        <w:t>rus next took the reins of the e</w:t>
      </w:r>
      <w:r>
        <w:rPr>
          <w:rFonts w:ascii="Times New Roman" w:hAnsi="Times New Roman" w:cs="Times New Roman"/>
          <w:sz w:val="24"/>
          <w:szCs w:val="24"/>
        </w:rPr>
        <w:t>mpire and continued campaigning against the Parthians in Mesopotamia. In this period an evolving Empire is evident.</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Like the Empire under Trajan, the affairs</w:t>
      </w:r>
      <w:r w:rsidR="006B29B0">
        <w:rPr>
          <w:rFonts w:ascii="Times New Roman" w:hAnsi="Times New Roman" w:cs="Times New Roman"/>
          <w:sz w:val="24"/>
          <w:szCs w:val="24"/>
        </w:rPr>
        <w:t xml:space="preserve"> of Rome were conducted by the e</w:t>
      </w:r>
      <w:r>
        <w:rPr>
          <w:rFonts w:ascii="Times New Roman" w:hAnsi="Times New Roman" w:cs="Times New Roman"/>
          <w:sz w:val="24"/>
          <w:szCs w:val="24"/>
        </w:rPr>
        <w:t xml:space="preserve">mperor in the provinces, and Antioch became an increasingly important pseudo-capital. Severus also reorganized the East. Syria was divided into two parts, </w:t>
      </w:r>
      <w:proofErr w:type="spellStart"/>
      <w:r w:rsidRPr="00C243DF">
        <w:rPr>
          <w:rFonts w:ascii="Times New Roman" w:hAnsi="Times New Roman" w:cs="Times New Roman"/>
          <w:i/>
          <w:sz w:val="24"/>
          <w:szCs w:val="24"/>
        </w:rPr>
        <w:t>Coele</w:t>
      </w:r>
      <w:proofErr w:type="spellEnd"/>
      <w:r w:rsidRPr="00C243DF">
        <w:rPr>
          <w:rFonts w:ascii="Times New Roman" w:hAnsi="Times New Roman" w:cs="Times New Roman"/>
          <w:i/>
          <w:sz w:val="24"/>
          <w:szCs w:val="24"/>
        </w:rPr>
        <w:t xml:space="preserve"> Syria</w:t>
      </w:r>
      <w:r>
        <w:rPr>
          <w:rFonts w:ascii="Times New Roman" w:hAnsi="Times New Roman" w:cs="Times New Roman"/>
          <w:sz w:val="24"/>
          <w:szCs w:val="24"/>
        </w:rPr>
        <w:t xml:space="preserve"> and </w:t>
      </w:r>
      <w:r w:rsidRPr="00C243DF">
        <w:rPr>
          <w:rFonts w:ascii="Times New Roman" w:hAnsi="Times New Roman" w:cs="Times New Roman"/>
          <w:i/>
          <w:sz w:val="24"/>
          <w:szCs w:val="24"/>
        </w:rPr>
        <w:t xml:space="preserve">Syria </w:t>
      </w:r>
      <w:proofErr w:type="spellStart"/>
      <w:r w:rsidRPr="00C243DF">
        <w:rPr>
          <w:rFonts w:ascii="Times New Roman" w:hAnsi="Times New Roman" w:cs="Times New Roman"/>
          <w:i/>
          <w:sz w:val="24"/>
          <w:szCs w:val="24"/>
        </w:rPr>
        <w:t>Phoenice</w:t>
      </w:r>
      <w:proofErr w:type="spellEnd"/>
      <w:r w:rsidR="00185CD5">
        <w:rPr>
          <w:rFonts w:ascii="Times New Roman" w:hAnsi="Times New Roman" w:cs="Times New Roman"/>
          <w:sz w:val="24"/>
          <w:szCs w:val="24"/>
        </w:rPr>
        <w:t xml:space="preserve"> which </w:t>
      </w:r>
      <w:r>
        <w:rPr>
          <w:rFonts w:ascii="Times New Roman" w:hAnsi="Times New Roman" w:cs="Times New Roman"/>
          <w:sz w:val="24"/>
          <w:szCs w:val="24"/>
        </w:rPr>
        <w:t xml:space="preserve">may have been done to lessen the military force the </w:t>
      </w:r>
      <w:proofErr w:type="spellStart"/>
      <w:r>
        <w:rPr>
          <w:rFonts w:ascii="Times New Roman" w:hAnsi="Times New Roman" w:cs="Times New Roman"/>
          <w:i/>
          <w:sz w:val="24"/>
          <w:szCs w:val="24"/>
        </w:rPr>
        <w:t>legatus</w:t>
      </w:r>
      <w:proofErr w:type="spellEnd"/>
      <w:r>
        <w:rPr>
          <w:rFonts w:ascii="Times New Roman" w:hAnsi="Times New Roman" w:cs="Times New Roman"/>
          <w:i/>
          <w:sz w:val="24"/>
          <w:szCs w:val="24"/>
        </w:rPr>
        <w:t xml:space="preserve"> </w:t>
      </w:r>
      <w:r w:rsidR="00C243DF">
        <w:rPr>
          <w:rFonts w:ascii="Times New Roman" w:hAnsi="Times New Roman" w:cs="Times New Roman"/>
          <w:sz w:val="24"/>
          <w:szCs w:val="24"/>
        </w:rPr>
        <w:t>held and thus</w:t>
      </w:r>
      <w:r>
        <w:rPr>
          <w:rFonts w:ascii="Times New Roman" w:hAnsi="Times New Roman" w:cs="Times New Roman"/>
          <w:sz w:val="24"/>
          <w:szCs w:val="24"/>
        </w:rPr>
        <w:t xml:space="preserve"> lessen their threat.</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Severus also created three new </w:t>
      </w:r>
      <w:r>
        <w:rPr>
          <w:rFonts w:ascii="Times New Roman" w:hAnsi="Times New Roman" w:cs="Times New Roman"/>
          <w:sz w:val="24"/>
          <w:szCs w:val="24"/>
        </w:rPr>
        <w:lastRenderedPageBreak/>
        <w:t xml:space="preserve">legions from Parthia. </w:t>
      </w:r>
      <w:proofErr w:type="spellStart"/>
      <w:r w:rsidR="00864E57">
        <w:rPr>
          <w:rFonts w:ascii="Times New Roman" w:hAnsi="Times New Roman" w:cs="Times New Roman"/>
          <w:sz w:val="24"/>
          <w:szCs w:val="24"/>
        </w:rPr>
        <w:t>Foreshadowings</w:t>
      </w:r>
      <w:proofErr w:type="spellEnd"/>
      <w:r w:rsidR="00864E57">
        <w:rPr>
          <w:rFonts w:ascii="Times New Roman" w:hAnsi="Times New Roman" w:cs="Times New Roman"/>
          <w:sz w:val="24"/>
          <w:szCs w:val="24"/>
        </w:rPr>
        <w:t xml:space="preserve"> of Diocletian’s e</w:t>
      </w:r>
      <w:r>
        <w:rPr>
          <w:rFonts w:ascii="Times New Roman" w:hAnsi="Times New Roman" w:cs="Times New Roman"/>
          <w:sz w:val="24"/>
          <w:szCs w:val="24"/>
        </w:rPr>
        <w:t xml:space="preserve">mpire can also be seen, as the army came into more contact with the Saracens, or Arabs, and began lining defenses on this frontier. </w:t>
      </w:r>
    </w:p>
    <w:p w:rsidR="00D26117" w:rsidRDefault="00864E57" w:rsidP="00D2611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third</w:t>
      </w:r>
      <w:r w:rsidR="00D26117">
        <w:rPr>
          <w:rFonts w:ascii="Times New Roman" w:hAnsi="Times New Roman" w:cs="Times New Roman"/>
          <w:sz w:val="24"/>
          <w:szCs w:val="24"/>
        </w:rPr>
        <w:t xml:space="preserve"> century was one of crisis for the Roman Empire. An historical outline becomes problematic, as </w:t>
      </w:r>
      <w:r>
        <w:rPr>
          <w:rFonts w:ascii="Times New Roman" w:hAnsi="Times New Roman" w:cs="Times New Roman"/>
          <w:sz w:val="24"/>
          <w:szCs w:val="24"/>
        </w:rPr>
        <w:t>a series of e</w:t>
      </w:r>
      <w:r w:rsidR="00D26117">
        <w:rPr>
          <w:rFonts w:ascii="Times New Roman" w:hAnsi="Times New Roman" w:cs="Times New Roman"/>
          <w:sz w:val="24"/>
          <w:szCs w:val="24"/>
        </w:rPr>
        <w:t>mperors came and went, vying for power. What is clear in these events is that the East</w:t>
      </w:r>
      <w:r w:rsidR="00F22BD8">
        <w:rPr>
          <w:rFonts w:ascii="Times New Roman" w:hAnsi="Times New Roman" w:cs="Times New Roman"/>
          <w:sz w:val="24"/>
          <w:szCs w:val="24"/>
        </w:rPr>
        <w:t>ern provinces</w:t>
      </w:r>
      <w:r>
        <w:rPr>
          <w:rFonts w:ascii="Times New Roman" w:hAnsi="Times New Roman" w:cs="Times New Roman"/>
          <w:sz w:val="24"/>
          <w:szCs w:val="24"/>
        </w:rPr>
        <w:t xml:space="preserve"> became a main concern for</w:t>
      </w:r>
      <w:r w:rsidR="00D26117">
        <w:rPr>
          <w:rFonts w:ascii="Times New Roman" w:hAnsi="Times New Roman" w:cs="Times New Roman"/>
          <w:sz w:val="24"/>
          <w:szCs w:val="24"/>
        </w:rPr>
        <w:t xml:space="preserve"> Rome.</w:t>
      </w:r>
      <w:r w:rsidR="00D26117">
        <w:rPr>
          <w:rStyle w:val="FootnoteReference"/>
          <w:rFonts w:ascii="Times New Roman" w:hAnsi="Times New Roman" w:cs="Times New Roman"/>
          <w:sz w:val="24"/>
          <w:szCs w:val="24"/>
        </w:rPr>
        <w:footnoteReference w:id="29"/>
      </w:r>
      <w:r w:rsidR="00D26117">
        <w:rPr>
          <w:rFonts w:ascii="Times New Roman" w:hAnsi="Times New Roman" w:cs="Times New Roman"/>
          <w:sz w:val="24"/>
          <w:szCs w:val="24"/>
        </w:rPr>
        <w:t xml:space="preserve"> The </w:t>
      </w:r>
      <w:r>
        <w:rPr>
          <w:rFonts w:ascii="Times New Roman" w:hAnsi="Times New Roman" w:cs="Times New Roman"/>
          <w:sz w:val="24"/>
          <w:szCs w:val="24"/>
        </w:rPr>
        <w:t>Sassanid</w:t>
      </w:r>
      <w:r w:rsidR="00D26117">
        <w:rPr>
          <w:rFonts w:ascii="Times New Roman" w:hAnsi="Times New Roman" w:cs="Times New Roman"/>
          <w:sz w:val="24"/>
          <w:szCs w:val="24"/>
        </w:rPr>
        <w:t xml:space="preserve"> Empire reemerged and overthrew the Parthian Empire in the 220s A.D. Throughout the rest of the centuries, Rome and Persia fought for claim of the Near East, with Rome trying to retain its provinces and Persia attempting to regain its territory from the glorious days of the </w:t>
      </w:r>
      <w:proofErr w:type="spellStart"/>
      <w:r w:rsidR="00D26117">
        <w:rPr>
          <w:rFonts w:ascii="Times New Roman" w:hAnsi="Times New Roman" w:cs="Times New Roman"/>
          <w:sz w:val="24"/>
          <w:szCs w:val="24"/>
        </w:rPr>
        <w:t>Achaemenid</w:t>
      </w:r>
      <w:proofErr w:type="spellEnd"/>
      <w:r w:rsidR="00D26117">
        <w:rPr>
          <w:rFonts w:ascii="Times New Roman" w:hAnsi="Times New Roman" w:cs="Times New Roman"/>
          <w:sz w:val="24"/>
          <w:szCs w:val="24"/>
        </w:rPr>
        <w:t xml:space="preserve"> Dynasty. It was during these campaigns that Dura-</w:t>
      </w:r>
      <w:proofErr w:type="spellStart"/>
      <w:r w:rsidR="00D26117">
        <w:rPr>
          <w:rFonts w:ascii="Times New Roman" w:hAnsi="Times New Roman" w:cs="Times New Roman"/>
          <w:sz w:val="24"/>
          <w:szCs w:val="24"/>
        </w:rPr>
        <w:t>Europos</w:t>
      </w:r>
      <w:proofErr w:type="spellEnd"/>
      <w:r w:rsidR="00D26117">
        <w:rPr>
          <w:rFonts w:ascii="Times New Roman" w:hAnsi="Times New Roman" w:cs="Times New Roman"/>
          <w:sz w:val="24"/>
          <w:szCs w:val="24"/>
        </w:rPr>
        <w:t xml:space="preserve"> fell to the Persians around 256/7 A.D. </w:t>
      </w:r>
      <w:r w:rsidR="00D26117">
        <w:rPr>
          <w:rStyle w:val="FootnoteReference"/>
          <w:rFonts w:ascii="Times New Roman" w:hAnsi="Times New Roman" w:cs="Times New Roman"/>
          <w:sz w:val="24"/>
          <w:szCs w:val="24"/>
        </w:rPr>
        <w:footnoteReference w:id="30"/>
      </w:r>
      <w:r w:rsidR="00D26117">
        <w:rPr>
          <w:rFonts w:ascii="Times New Roman" w:hAnsi="Times New Roman" w:cs="Times New Roman"/>
          <w:sz w:val="24"/>
          <w:szCs w:val="24"/>
        </w:rPr>
        <w:t xml:space="preserve"> It was Emperor Aurelian who finally defeated the Persian conquest and Parthian uprisings</w:t>
      </w:r>
      <w:r>
        <w:rPr>
          <w:rFonts w:ascii="Times New Roman" w:hAnsi="Times New Roman" w:cs="Times New Roman"/>
          <w:sz w:val="24"/>
          <w:szCs w:val="24"/>
        </w:rPr>
        <w:t>, along with Galerius’ victory in 298 A.D</w:t>
      </w:r>
      <w:r w:rsidR="00D26117">
        <w:rPr>
          <w:rFonts w:ascii="Times New Roman" w:hAnsi="Times New Roman" w:cs="Times New Roman"/>
          <w:sz w:val="24"/>
          <w:szCs w:val="24"/>
        </w:rPr>
        <w:t>. The Persians would not again cross the Euphrates River until the sixth century. It was also during this period when the East reached the height of Romanization.</w:t>
      </w:r>
      <w:r w:rsidR="00D26117">
        <w:rPr>
          <w:rStyle w:val="FootnoteReference"/>
          <w:rFonts w:ascii="Times New Roman" w:hAnsi="Times New Roman" w:cs="Times New Roman"/>
          <w:sz w:val="24"/>
          <w:szCs w:val="24"/>
        </w:rPr>
        <w:footnoteReference w:id="31"/>
      </w:r>
      <w:r w:rsidR="00D26117">
        <w:rPr>
          <w:rFonts w:ascii="Times New Roman" w:hAnsi="Times New Roman" w:cs="Times New Roman"/>
          <w:sz w:val="24"/>
          <w:szCs w:val="24"/>
        </w:rPr>
        <w:t xml:space="preserve"> </w:t>
      </w:r>
      <w:r>
        <w:rPr>
          <w:rFonts w:ascii="Times New Roman" w:hAnsi="Times New Roman" w:cs="Times New Roman"/>
          <w:sz w:val="24"/>
          <w:szCs w:val="24"/>
        </w:rPr>
        <w:t xml:space="preserve">In addition, Caracalla extended Roman citizenship to all free provincial peoples in this time period. </w:t>
      </w:r>
      <w:r w:rsidR="00D26117">
        <w:rPr>
          <w:rFonts w:ascii="Times New Roman" w:hAnsi="Times New Roman" w:cs="Times New Roman"/>
          <w:sz w:val="24"/>
          <w:szCs w:val="24"/>
        </w:rPr>
        <w:t xml:space="preserve">Many cities became Roman </w:t>
      </w:r>
      <w:proofErr w:type="spellStart"/>
      <w:r w:rsidR="00D26117">
        <w:rPr>
          <w:rFonts w:ascii="Times New Roman" w:hAnsi="Times New Roman" w:cs="Times New Roman"/>
          <w:i/>
          <w:sz w:val="24"/>
          <w:szCs w:val="24"/>
        </w:rPr>
        <w:t>coloniae</w:t>
      </w:r>
      <w:proofErr w:type="spellEnd"/>
      <w:r w:rsidR="00D26117">
        <w:rPr>
          <w:rFonts w:ascii="Times New Roman" w:hAnsi="Times New Roman" w:cs="Times New Roman"/>
          <w:sz w:val="24"/>
          <w:szCs w:val="24"/>
        </w:rPr>
        <w:t xml:space="preserve">, including Antioch, </w:t>
      </w:r>
      <w:proofErr w:type="spellStart"/>
      <w:r w:rsidR="00D26117">
        <w:rPr>
          <w:rFonts w:ascii="Times New Roman" w:hAnsi="Times New Roman" w:cs="Times New Roman"/>
          <w:sz w:val="24"/>
          <w:szCs w:val="24"/>
        </w:rPr>
        <w:t>Emesa</w:t>
      </w:r>
      <w:proofErr w:type="spellEnd"/>
      <w:r w:rsidR="00D26117">
        <w:rPr>
          <w:rFonts w:ascii="Times New Roman" w:hAnsi="Times New Roman" w:cs="Times New Roman"/>
          <w:sz w:val="24"/>
          <w:szCs w:val="24"/>
        </w:rPr>
        <w:t xml:space="preserve">, Palmyra, </w:t>
      </w:r>
      <w:proofErr w:type="spellStart"/>
      <w:r w:rsidR="00D26117">
        <w:rPr>
          <w:rFonts w:ascii="Times New Roman" w:hAnsi="Times New Roman" w:cs="Times New Roman"/>
          <w:sz w:val="24"/>
          <w:szCs w:val="24"/>
        </w:rPr>
        <w:t>Philippoplis</w:t>
      </w:r>
      <w:proofErr w:type="spellEnd"/>
      <w:r w:rsidR="00D26117">
        <w:rPr>
          <w:rFonts w:ascii="Times New Roman" w:hAnsi="Times New Roman" w:cs="Times New Roman"/>
          <w:sz w:val="24"/>
          <w:szCs w:val="24"/>
        </w:rPr>
        <w:t>, Dura-</w:t>
      </w:r>
      <w:proofErr w:type="spellStart"/>
      <w:r w:rsidR="00D26117">
        <w:rPr>
          <w:rFonts w:ascii="Times New Roman" w:hAnsi="Times New Roman" w:cs="Times New Roman"/>
          <w:sz w:val="24"/>
          <w:szCs w:val="24"/>
        </w:rPr>
        <w:t>Europos</w:t>
      </w:r>
      <w:proofErr w:type="spellEnd"/>
      <w:r w:rsidR="00D26117">
        <w:rPr>
          <w:rFonts w:ascii="Times New Roman" w:hAnsi="Times New Roman" w:cs="Times New Roman"/>
          <w:sz w:val="24"/>
          <w:szCs w:val="24"/>
        </w:rPr>
        <w:t xml:space="preserve">, Damascus, and Flavia </w:t>
      </w:r>
      <w:proofErr w:type="spellStart"/>
      <w:r w:rsidR="00D26117">
        <w:rPr>
          <w:rFonts w:ascii="Times New Roman" w:hAnsi="Times New Roman" w:cs="Times New Roman"/>
          <w:sz w:val="24"/>
          <w:szCs w:val="24"/>
        </w:rPr>
        <w:t>Neapolis</w:t>
      </w:r>
      <w:proofErr w:type="spellEnd"/>
      <w:r w:rsidR="00D26117">
        <w:rPr>
          <w:rFonts w:ascii="Times New Roman" w:hAnsi="Times New Roman" w:cs="Times New Roman"/>
          <w:sz w:val="24"/>
          <w:szCs w:val="24"/>
        </w:rPr>
        <w:t>.</w:t>
      </w:r>
      <w:r w:rsidR="00D26117">
        <w:rPr>
          <w:rStyle w:val="FootnoteReference"/>
          <w:rFonts w:ascii="Times New Roman" w:hAnsi="Times New Roman" w:cs="Times New Roman"/>
          <w:sz w:val="24"/>
          <w:szCs w:val="24"/>
        </w:rPr>
        <w:footnoteReference w:id="32"/>
      </w:r>
      <w:r w:rsidR="00D26117">
        <w:rPr>
          <w:rFonts w:ascii="Times New Roman" w:hAnsi="Times New Roman" w:cs="Times New Roman"/>
          <w:sz w:val="24"/>
          <w:szCs w:val="24"/>
        </w:rPr>
        <w:t xml:space="preserve"> Roman rule was reinforced, Roman culture celebrated, and Antioch continued to become the capital of the East.</w:t>
      </w:r>
    </w:p>
    <w:p w:rsidR="00D26117" w:rsidRDefault="00D26117" w:rsidP="00D26117">
      <w:pPr>
        <w:spacing w:line="480" w:lineRule="auto"/>
        <w:contextualSpacing/>
        <w:rPr>
          <w:rFonts w:ascii="Times New Roman" w:hAnsi="Times New Roman" w:cs="Times New Roman"/>
          <w:iCs/>
          <w:sz w:val="24"/>
          <w:szCs w:val="24"/>
        </w:rPr>
      </w:pPr>
      <w:r>
        <w:rPr>
          <w:rFonts w:ascii="Times New Roman" w:hAnsi="Times New Roman" w:cs="Times New Roman"/>
          <w:sz w:val="24"/>
          <w:szCs w:val="24"/>
        </w:rPr>
        <w:tab/>
        <w:t xml:space="preserve">Diocletian, who had participated in the Persian campaigns in 283 A.D., was declared Emperor in Nicomedia in 284 A.D. He radically changed the Roman Empire, including the Near East. </w:t>
      </w:r>
      <w:r w:rsidRPr="00B96F07">
        <w:rPr>
          <w:rFonts w:ascii="Times New Roman" w:hAnsi="Times New Roman" w:cs="Times New Roman"/>
          <w:sz w:val="24"/>
          <w:szCs w:val="24"/>
        </w:rPr>
        <w:t>In 293 A</w:t>
      </w:r>
      <w:r>
        <w:rPr>
          <w:rFonts w:ascii="Times New Roman" w:hAnsi="Times New Roman" w:cs="Times New Roman"/>
          <w:sz w:val="24"/>
          <w:szCs w:val="24"/>
        </w:rPr>
        <w:t>.</w:t>
      </w:r>
      <w:r w:rsidRPr="00B96F07">
        <w:rPr>
          <w:rFonts w:ascii="Times New Roman" w:hAnsi="Times New Roman" w:cs="Times New Roman"/>
          <w:sz w:val="24"/>
          <w:szCs w:val="24"/>
        </w:rPr>
        <w:t>D</w:t>
      </w:r>
      <w:r>
        <w:rPr>
          <w:rFonts w:ascii="Times New Roman" w:hAnsi="Times New Roman" w:cs="Times New Roman"/>
          <w:sz w:val="24"/>
          <w:szCs w:val="24"/>
        </w:rPr>
        <w:t>.</w:t>
      </w:r>
      <w:r w:rsidRPr="00B96F07">
        <w:rPr>
          <w:rFonts w:ascii="Times New Roman" w:hAnsi="Times New Roman" w:cs="Times New Roman"/>
          <w:sz w:val="24"/>
          <w:szCs w:val="24"/>
        </w:rPr>
        <w:t>, he created the first Ro</w:t>
      </w:r>
      <w:r w:rsidR="00864E57">
        <w:rPr>
          <w:rFonts w:ascii="Times New Roman" w:hAnsi="Times New Roman" w:cs="Times New Roman"/>
          <w:sz w:val="24"/>
          <w:szCs w:val="24"/>
        </w:rPr>
        <w:t>man Tetrarchy, or rule by four e</w:t>
      </w:r>
      <w:r w:rsidRPr="00B96F07">
        <w:rPr>
          <w:rFonts w:ascii="Times New Roman" w:hAnsi="Times New Roman" w:cs="Times New Roman"/>
          <w:sz w:val="24"/>
          <w:szCs w:val="24"/>
        </w:rPr>
        <w:t xml:space="preserve">mperors. Diocletian and </w:t>
      </w:r>
      <w:proofErr w:type="spellStart"/>
      <w:r w:rsidRPr="00B96F07">
        <w:rPr>
          <w:rFonts w:ascii="Times New Roman" w:hAnsi="Times New Roman" w:cs="Times New Roman"/>
          <w:sz w:val="24"/>
          <w:szCs w:val="24"/>
        </w:rPr>
        <w:t>Maximian</w:t>
      </w:r>
      <w:proofErr w:type="spellEnd"/>
      <w:r w:rsidRPr="00B96F07">
        <w:rPr>
          <w:rFonts w:ascii="Times New Roman" w:hAnsi="Times New Roman" w:cs="Times New Roman"/>
          <w:sz w:val="24"/>
          <w:szCs w:val="24"/>
        </w:rPr>
        <w:t xml:space="preserve"> became the </w:t>
      </w:r>
      <w:proofErr w:type="spellStart"/>
      <w:r w:rsidRPr="00B96F07">
        <w:rPr>
          <w:rFonts w:ascii="Times New Roman" w:hAnsi="Times New Roman" w:cs="Times New Roman"/>
          <w:i/>
          <w:iCs/>
          <w:sz w:val="24"/>
          <w:szCs w:val="24"/>
        </w:rPr>
        <w:t>Augusti</w:t>
      </w:r>
      <w:proofErr w:type="spellEnd"/>
      <w:r w:rsidRPr="00B96F07">
        <w:rPr>
          <w:rFonts w:ascii="Times New Roman" w:hAnsi="Times New Roman" w:cs="Times New Roman"/>
          <w:sz w:val="24"/>
          <w:szCs w:val="24"/>
        </w:rPr>
        <w:t xml:space="preserve">, or co-Emperors controlling the Eastern and Western Empire, respectively. Galerius and </w:t>
      </w:r>
      <w:proofErr w:type="spellStart"/>
      <w:r w:rsidRPr="00B96F07">
        <w:rPr>
          <w:rFonts w:ascii="Times New Roman" w:hAnsi="Times New Roman" w:cs="Times New Roman"/>
          <w:sz w:val="24"/>
          <w:szCs w:val="24"/>
        </w:rPr>
        <w:t>Constantius</w:t>
      </w:r>
      <w:proofErr w:type="spellEnd"/>
      <w:r w:rsidRPr="00B96F07">
        <w:rPr>
          <w:rFonts w:ascii="Times New Roman" w:hAnsi="Times New Roman" w:cs="Times New Roman"/>
          <w:sz w:val="24"/>
          <w:szCs w:val="24"/>
        </w:rPr>
        <w:t xml:space="preserve"> became the </w:t>
      </w:r>
      <w:proofErr w:type="spellStart"/>
      <w:r w:rsidRPr="00B96F07">
        <w:rPr>
          <w:rFonts w:ascii="Times New Roman" w:hAnsi="Times New Roman" w:cs="Times New Roman"/>
          <w:i/>
          <w:iCs/>
          <w:sz w:val="24"/>
          <w:szCs w:val="24"/>
        </w:rPr>
        <w:t>Caesares</w:t>
      </w:r>
      <w:proofErr w:type="spellEnd"/>
      <w:r w:rsidRPr="00B96F07">
        <w:rPr>
          <w:rFonts w:ascii="Times New Roman" w:hAnsi="Times New Roman" w:cs="Times New Roman"/>
          <w:sz w:val="24"/>
          <w:szCs w:val="24"/>
        </w:rPr>
        <w:t>, the heirs to th</w:t>
      </w:r>
      <w:r w:rsidR="00864E57">
        <w:rPr>
          <w:rFonts w:ascii="Times New Roman" w:hAnsi="Times New Roman" w:cs="Times New Roman"/>
          <w:sz w:val="24"/>
          <w:szCs w:val="24"/>
        </w:rPr>
        <w:t>e e</w:t>
      </w:r>
      <w:r w:rsidRPr="00B96F07">
        <w:rPr>
          <w:rFonts w:ascii="Times New Roman" w:hAnsi="Times New Roman" w:cs="Times New Roman"/>
          <w:sz w:val="24"/>
          <w:szCs w:val="24"/>
        </w:rPr>
        <w:t xml:space="preserve">mpire, and ruled </w:t>
      </w:r>
      <w:r w:rsidRPr="00B96F07">
        <w:rPr>
          <w:rFonts w:ascii="Times New Roman" w:hAnsi="Times New Roman" w:cs="Times New Roman"/>
          <w:sz w:val="24"/>
          <w:szCs w:val="24"/>
        </w:rPr>
        <w:lastRenderedPageBreak/>
        <w:t xml:space="preserve">under the </w:t>
      </w:r>
      <w:proofErr w:type="spellStart"/>
      <w:r w:rsidRPr="00B96F07">
        <w:rPr>
          <w:rFonts w:ascii="Times New Roman" w:hAnsi="Times New Roman" w:cs="Times New Roman"/>
          <w:i/>
          <w:iCs/>
          <w:sz w:val="24"/>
          <w:szCs w:val="24"/>
        </w:rPr>
        <w:t>Augusti</w:t>
      </w:r>
      <w:proofErr w:type="spellEnd"/>
      <w:r>
        <w:rPr>
          <w:rFonts w:ascii="Times New Roman" w:hAnsi="Times New Roman" w:cs="Times New Roman"/>
          <w:i/>
          <w:iCs/>
          <w:sz w:val="24"/>
          <w:szCs w:val="24"/>
        </w:rPr>
        <w:t>.</w:t>
      </w:r>
      <w:r>
        <w:rPr>
          <w:rFonts w:ascii="Times New Roman" w:hAnsi="Times New Roman" w:cs="Times New Roman"/>
          <w:iCs/>
          <w:sz w:val="24"/>
          <w:szCs w:val="24"/>
        </w:rPr>
        <w:t xml:space="preserve"> A treaty was made with Persia around 299 A.D., which gave Rome its largest geographical extent into the Near East. Diocletian also rearranged the provinces, making </w:t>
      </w:r>
      <w:r w:rsidRPr="00E534E7">
        <w:rPr>
          <w:rFonts w:ascii="Times New Roman" w:hAnsi="Times New Roman" w:cs="Times New Roman"/>
          <w:i/>
          <w:iCs/>
          <w:sz w:val="24"/>
          <w:szCs w:val="24"/>
        </w:rPr>
        <w:t xml:space="preserve">Syria </w:t>
      </w:r>
      <w:proofErr w:type="spellStart"/>
      <w:r w:rsidRPr="00E534E7">
        <w:rPr>
          <w:rFonts w:ascii="Times New Roman" w:hAnsi="Times New Roman" w:cs="Times New Roman"/>
          <w:i/>
          <w:iCs/>
          <w:sz w:val="24"/>
          <w:szCs w:val="24"/>
        </w:rPr>
        <w:t>Pal</w:t>
      </w:r>
      <w:r w:rsidR="00E534E7">
        <w:rPr>
          <w:rFonts w:ascii="Times New Roman" w:hAnsi="Times New Roman" w:cs="Times New Roman"/>
          <w:i/>
          <w:iCs/>
          <w:sz w:val="24"/>
          <w:szCs w:val="24"/>
        </w:rPr>
        <w:t>a</w:t>
      </w:r>
      <w:r w:rsidRPr="00E534E7">
        <w:rPr>
          <w:rFonts w:ascii="Times New Roman" w:hAnsi="Times New Roman" w:cs="Times New Roman"/>
          <w:i/>
          <w:iCs/>
          <w:sz w:val="24"/>
          <w:szCs w:val="24"/>
        </w:rPr>
        <w:t>estina</w:t>
      </w:r>
      <w:proofErr w:type="spellEnd"/>
      <w:r>
        <w:rPr>
          <w:rFonts w:ascii="Times New Roman" w:hAnsi="Times New Roman" w:cs="Times New Roman"/>
          <w:iCs/>
          <w:sz w:val="24"/>
          <w:szCs w:val="24"/>
        </w:rPr>
        <w:t xml:space="preserve"> larger, and created the 12 </w:t>
      </w:r>
      <w:r>
        <w:rPr>
          <w:rFonts w:ascii="Times New Roman" w:hAnsi="Times New Roman" w:cs="Times New Roman"/>
          <w:i/>
          <w:iCs/>
          <w:sz w:val="24"/>
          <w:szCs w:val="24"/>
        </w:rPr>
        <w:t>dioceses</w:t>
      </w:r>
      <w:r>
        <w:rPr>
          <w:rFonts w:ascii="Times New Roman" w:hAnsi="Times New Roman" w:cs="Times New Roman"/>
          <w:iCs/>
          <w:sz w:val="24"/>
          <w:szCs w:val="24"/>
        </w:rPr>
        <w:t xml:space="preserve">. A new </w:t>
      </w:r>
      <w:r w:rsidR="001B7118">
        <w:rPr>
          <w:rFonts w:ascii="Times New Roman" w:hAnsi="Times New Roman" w:cs="Times New Roman"/>
          <w:iCs/>
          <w:sz w:val="24"/>
          <w:szCs w:val="24"/>
        </w:rPr>
        <w:t xml:space="preserve">system of </w:t>
      </w:r>
      <w:r>
        <w:rPr>
          <w:rFonts w:ascii="Times New Roman" w:hAnsi="Times New Roman" w:cs="Times New Roman"/>
          <w:iCs/>
          <w:sz w:val="24"/>
          <w:szCs w:val="24"/>
        </w:rPr>
        <w:t>taxation was also implemented to try to comb</w:t>
      </w:r>
      <w:r w:rsidR="00E534E7">
        <w:rPr>
          <w:rFonts w:ascii="Times New Roman" w:hAnsi="Times New Roman" w:cs="Times New Roman"/>
          <w:iCs/>
          <w:sz w:val="24"/>
          <w:szCs w:val="24"/>
        </w:rPr>
        <w:t xml:space="preserve">at the economic decline of the third </w:t>
      </w:r>
      <w:r>
        <w:rPr>
          <w:rFonts w:ascii="Times New Roman" w:hAnsi="Times New Roman" w:cs="Times New Roman"/>
          <w:iCs/>
          <w:sz w:val="24"/>
          <w:szCs w:val="24"/>
        </w:rPr>
        <w:t>century. A new era of military construction was also ushe</w:t>
      </w:r>
      <w:r w:rsidR="00E534E7">
        <w:rPr>
          <w:rFonts w:ascii="Times New Roman" w:hAnsi="Times New Roman" w:cs="Times New Roman"/>
          <w:iCs/>
          <w:sz w:val="24"/>
          <w:szCs w:val="24"/>
        </w:rPr>
        <w:t xml:space="preserve">red in. The Eastern </w:t>
      </w:r>
      <w:r w:rsidR="00E534E7">
        <w:rPr>
          <w:rFonts w:ascii="Times New Roman" w:hAnsi="Times New Roman" w:cs="Times New Roman"/>
          <w:i/>
          <w:iCs/>
          <w:sz w:val="24"/>
          <w:szCs w:val="24"/>
        </w:rPr>
        <w:t>limes</w:t>
      </w:r>
      <w:r>
        <w:rPr>
          <w:rFonts w:ascii="Times New Roman" w:hAnsi="Times New Roman" w:cs="Times New Roman"/>
          <w:iCs/>
          <w:sz w:val="24"/>
          <w:szCs w:val="24"/>
        </w:rPr>
        <w:t xml:space="preserve"> </w:t>
      </w:r>
      <w:r w:rsidR="00E534E7">
        <w:rPr>
          <w:rFonts w:ascii="Times New Roman" w:hAnsi="Times New Roman" w:cs="Times New Roman"/>
          <w:iCs/>
          <w:sz w:val="24"/>
          <w:szCs w:val="24"/>
        </w:rPr>
        <w:t xml:space="preserve">were </w:t>
      </w:r>
      <w:r>
        <w:rPr>
          <w:rFonts w:ascii="Times New Roman" w:hAnsi="Times New Roman" w:cs="Times New Roman"/>
          <w:iCs/>
          <w:sz w:val="24"/>
          <w:szCs w:val="24"/>
        </w:rPr>
        <w:t xml:space="preserve">fortified under Diocletian’s orders, carrying with it a new, stronger </w:t>
      </w:r>
      <w:proofErr w:type="spellStart"/>
      <w:r>
        <w:rPr>
          <w:rFonts w:ascii="Times New Roman" w:hAnsi="Times New Roman" w:cs="Times New Roman"/>
          <w:iCs/>
          <w:sz w:val="24"/>
          <w:szCs w:val="24"/>
        </w:rPr>
        <w:t>Tetrarchic</w:t>
      </w:r>
      <w:proofErr w:type="spellEnd"/>
      <w:r>
        <w:rPr>
          <w:rFonts w:ascii="Times New Roman" w:hAnsi="Times New Roman" w:cs="Times New Roman"/>
          <w:iCs/>
          <w:sz w:val="24"/>
          <w:szCs w:val="24"/>
        </w:rPr>
        <w:t xml:space="preserve"> order. </w:t>
      </w:r>
      <w:r>
        <w:rPr>
          <w:rStyle w:val="FootnoteReference"/>
          <w:rFonts w:ascii="Times New Roman" w:hAnsi="Times New Roman" w:cs="Times New Roman"/>
          <w:iCs/>
          <w:sz w:val="24"/>
          <w:szCs w:val="24"/>
        </w:rPr>
        <w:footnoteReference w:id="33"/>
      </w:r>
      <w:r>
        <w:rPr>
          <w:rFonts w:ascii="Times New Roman" w:hAnsi="Times New Roman" w:cs="Times New Roman"/>
          <w:iCs/>
          <w:sz w:val="24"/>
          <w:szCs w:val="24"/>
        </w:rPr>
        <w:t xml:space="preserve"> Increased numbers of smaller, heavier fort</w:t>
      </w:r>
      <w:r w:rsidR="00E534E7">
        <w:rPr>
          <w:rFonts w:ascii="Times New Roman" w:hAnsi="Times New Roman" w:cs="Times New Roman"/>
          <w:iCs/>
          <w:sz w:val="24"/>
          <w:szCs w:val="24"/>
        </w:rPr>
        <w:t>s were built all the way down from Syria to</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Aila</w:t>
      </w:r>
      <w:proofErr w:type="spellEnd"/>
      <w:r>
        <w:rPr>
          <w:rFonts w:ascii="Times New Roman" w:hAnsi="Times New Roman" w:cs="Times New Roman"/>
          <w:iCs/>
          <w:sz w:val="24"/>
          <w:szCs w:val="24"/>
        </w:rPr>
        <w:t xml:space="preserve"> and the Red Sea. Diocletian also, to increase Rome’s army, implemented the use of </w:t>
      </w:r>
      <w:proofErr w:type="spellStart"/>
      <w:r w:rsidRPr="00B96F07">
        <w:rPr>
          <w:rFonts w:ascii="Times New Roman" w:hAnsi="Times New Roman" w:cs="Times New Roman"/>
          <w:i/>
          <w:iCs/>
          <w:sz w:val="24"/>
          <w:szCs w:val="24"/>
        </w:rPr>
        <w:t>limitanei</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 xml:space="preserve">on the frontiers. </w:t>
      </w:r>
      <w:r w:rsidRPr="001B7118">
        <w:rPr>
          <w:rFonts w:ascii="Times New Roman" w:hAnsi="Times New Roman" w:cs="Times New Roman"/>
          <w:iCs/>
          <w:sz w:val="24"/>
          <w:szCs w:val="24"/>
        </w:rPr>
        <w:t>In</w:t>
      </w:r>
      <w:r>
        <w:rPr>
          <w:rFonts w:ascii="Times New Roman" w:hAnsi="Times New Roman" w:cs="Times New Roman"/>
          <w:iCs/>
          <w:sz w:val="24"/>
          <w:szCs w:val="24"/>
        </w:rPr>
        <w:t xml:space="preserve"> sum, Diocletian created a new Roman world order, one that saw increased governmental and military activity in the Near East. </w:t>
      </w:r>
    </w:p>
    <w:p w:rsidR="00E534E7" w:rsidRPr="00E534E7" w:rsidRDefault="00E534E7" w:rsidP="00D26117">
      <w:pPr>
        <w:spacing w:line="480" w:lineRule="auto"/>
        <w:contextualSpacing/>
        <w:rPr>
          <w:rFonts w:ascii="Times New Roman" w:hAnsi="Times New Roman" w:cs="Times New Roman"/>
          <w:sz w:val="24"/>
          <w:szCs w:val="24"/>
        </w:rPr>
      </w:pPr>
      <w:r>
        <w:rPr>
          <w:rFonts w:ascii="Times New Roman" w:hAnsi="Times New Roman" w:cs="Times New Roman"/>
          <w:iCs/>
          <w:sz w:val="24"/>
          <w:szCs w:val="24"/>
          <w:u w:val="single"/>
        </w:rPr>
        <w:t xml:space="preserve">III. </w:t>
      </w:r>
      <w:proofErr w:type="spellStart"/>
      <w:r>
        <w:rPr>
          <w:rFonts w:ascii="Times New Roman" w:hAnsi="Times New Roman" w:cs="Times New Roman"/>
          <w:iCs/>
          <w:sz w:val="24"/>
          <w:szCs w:val="24"/>
          <w:u w:val="single"/>
        </w:rPr>
        <w:t>Limitanei</w:t>
      </w:r>
      <w:proofErr w:type="spellEnd"/>
      <w:r>
        <w:rPr>
          <w:rFonts w:ascii="Times New Roman" w:hAnsi="Times New Roman" w:cs="Times New Roman"/>
          <w:iCs/>
          <w:sz w:val="24"/>
          <w:szCs w:val="24"/>
          <w:u w:val="single"/>
        </w:rPr>
        <w:t xml:space="preserve"> and Romanization</w:t>
      </w:r>
    </w:p>
    <w:p w:rsidR="00110327" w:rsidRDefault="0064539E"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paper will examine soldiers in the Roman army, specifically </w:t>
      </w:r>
      <w:r w:rsidR="00E534E7">
        <w:rPr>
          <w:rFonts w:ascii="Times New Roman" w:hAnsi="Times New Roman" w:cs="Times New Roman"/>
          <w:sz w:val="24"/>
          <w:szCs w:val="24"/>
        </w:rPr>
        <w:t xml:space="preserve">focusing on </w:t>
      </w:r>
      <w:r>
        <w:rPr>
          <w:rFonts w:ascii="Times New Roman" w:hAnsi="Times New Roman" w:cs="Times New Roman"/>
          <w:sz w:val="24"/>
          <w:szCs w:val="24"/>
        </w:rPr>
        <w:t>auxiliary units and</w:t>
      </w:r>
      <w:r w:rsidR="00E534E7">
        <w:rPr>
          <w:rFonts w:ascii="Times New Roman" w:hAnsi="Times New Roman" w:cs="Times New Roman"/>
          <w:sz w:val="24"/>
          <w:szCs w:val="24"/>
        </w:rPr>
        <w:t xml:space="preserve"> the integration of</w:t>
      </w:r>
      <w:r>
        <w:rPr>
          <w:rFonts w:ascii="Times New Roman" w:hAnsi="Times New Roman" w:cs="Times New Roman"/>
          <w:sz w:val="24"/>
          <w:szCs w:val="24"/>
        </w:rPr>
        <w:t xml:space="preserve"> </w:t>
      </w:r>
      <w:proofErr w:type="spellStart"/>
      <w:r w:rsidR="00E534E7">
        <w:rPr>
          <w:rFonts w:ascii="Times New Roman" w:hAnsi="Times New Roman" w:cs="Times New Roman"/>
          <w:i/>
          <w:sz w:val="24"/>
          <w:szCs w:val="24"/>
        </w:rPr>
        <w:t>limita</w:t>
      </w:r>
      <w:r>
        <w:rPr>
          <w:rFonts w:ascii="Times New Roman" w:hAnsi="Times New Roman" w:cs="Times New Roman"/>
          <w:i/>
          <w:sz w:val="24"/>
          <w:szCs w:val="24"/>
        </w:rPr>
        <w:t>nei</w:t>
      </w:r>
      <w:proofErr w:type="spellEnd"/>
      <w:r>
        <w:rPr>
          <w:rFonts w:ascii="Times New Roman" w:hAnsi="Times New Roman" w:cs="Times New Roman"/>
          <w:sz w:val="24"/>
          <w:szCs w:val="24"/>
        </w:rPr>
        <w:t xml:space="preserve">. </w:t>
      </w:r>
      <w:r w:rsidR="001B7118">
        <w:rPr>
          <w:rFonts w:ascii="Times New Roman" w:hAnsi="Times New Roman" w:cs="Times New Roman"/>
          <w:sz w:val="24"/>
          <w:szCs w:val="24"/>
        </w:rPr>
        <w:t>With the rise and expansion of the Roman Empire after Augustus</w:t>
      </w:r>
      <w:r>
        <w:rPr>
          <w:rFonts w:ascii="Times New Roman" w:hAnsi="Times New Roman" w:cs="Times New Roman"/>
          <w:sz w:val="24"/>
          <w:szCs w:val="24"/>
        </w:rPr>
        <w:t>, the Roman Empire increased its recruitment of local soldiers, especially in the East.</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There were many advantages for this</w:t>
      </w:r>
      <w:r w:rsidR="00E534E7">
        <w:rPr>
          <w:rFonts w:ascii="Times New Roman" w:hAnsi="Times New Roman" w:cs="Times New Roman"/>
          <w:sz w:val="24"/>
          <w:szCs w:val="24"/>
        </w:rPr>
        <w:t xml:space="preserve"> strategy</w:t>
      </w:r>
      <w:r>
        <w:rPr>
          <w:rFonts w:ascii="Times New Roman" w:hAnsi="Times New Roman" w:cs="Times New Roman"/>
          <w:sz w:val="24"/>
          <w:szCs w:val="24"/>
        </w:rPr>
        <w:t>. It allowed the Romans to</w:t>
      </w:r>
      <w:r w:rsidR="00110327">
        <w:rPr>
          <w:rFonts w:ascii="Times New Roman" w:hAnsi="Times New Roman" w:cs="Times New Roman"/>
          <w:sz w:val="24"/>
          <w:szCs w:val="24"/>
        </w:rPr>
        <w:t xml:space="preserve"> incorporate preexisting armies, the </w:t>
      </w:r>
      <w:proofErr w:type="spellStart"/>
      <w:r w:rsidR="00110327" w:rsidRPr="00110327">
        <w:rPr>
          <w:rFonts w:ascii="Times New Roman" w:hAnsi="Times New Roman" w:cs="Times New Roman"/>
          <w:i/>
          <w:sz w:val="24"/>
          <w:szCs w:val="24"/>
        </w:rPr>
        <w:t>auxilia</w:t>
      </w:r>
      <w:proofErr w:type="spellEnd"/>
      <w:r w:rsidR="00110327">
        <w:rPr>
          <w:rFonts w:ascii="Times New Roman" w:hAnsi="Times New Roman" w:cs="Times New Roman"/>
          <w:i/>
          <w:sz w:val="24"/>
          <w:szCs w:val="24"/>
        </w:rPr>
        <w:t xml:space="preserve">, </w:t>
      </w:r>
      <w:r w:rsidRPr="00110327">
        <w:rPr>
          <w:rFonts w:ascii="Times New Roman" w:hAnsi="Times New Roman" w:cs="Times New Roman"/>
          <w:sz w:val="24"/>
          <w:szCs w:val="24"/>
        </w:rPr>
        <w:t xml:space="preserve">into </w:t>
      </w:r>
      <w:r>
        <w:rPr>
          <w:rFonts w:ascii="Times New Roman" w:hAnsi="Times New Roman" w:cs="Times New Roman"/>
          <w:sz w:val="24"/>
          <w:szCs w:val="24"/>
        </w:rPr>
        <w:t xml:space="preserve">their own structure, which swiftly swelled their numbers. It also served as a way to keep the peace, as the Romans recruited the trained, armed men which would pose a threat to them if not on their side. </w:t>
      </w:r>
      <w:r w:rsidR="00110327">
        <w:rPr>
          <w:rFonts w:ascii="Times New Roman" w:hAnsi="Times New Roman" w:cs="Times New Roman"/>
          <w:sz w:val="24"/>
          <w:szCs w:val="24"/>
        </w:rPr>
        <w:t xml:space="preserve">They would then place these soldiers far from their homeland so that they would not rise against Rome. </w:t>
      </w:r>
      <w:r>
        <w:rPr>
          <w:rFonts w:ascii="Times New Roman" w:hAnsi="Times New Roman" w:cs="Times New Roman"/>
          <w:sz w:val="24"/>
          <w:szCs w:val="24"/>
        </w:rPr>
        <w:t>In addition, absorbing the local power structure allowed a smooth transition into the Roman system and deepened Rome’s power in the provinces.</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w:t>
      </w:r>
      <w:r w:rsidR="00110327">
        <w:rPr>
          <w:rFonts w:ascii="Times New Roman" w:hAnsi="Times New Roman" w:cs="Times New Roman"/>
          <w:sz w:val="24"/>
          <w:szCs w:val="24"/>
        </w:rPr>
        <w:t xml:space="preserve">The </w:t>
      </w:r>
      <w:proofErr w:type="spellStart"/>
      <w:r w:rsidR="00110327">
        <w:rPr>
          <w:rFonts w:ascii="Times New Roman" w:hAnsi="Times New Roman" w:cs="Times New Roman"/>
          <w:i/>
          <w:sz w:val="24"/>
          <w:szCs w:val="24"/>
        </w:rPr>
        <w:t>limitanei</w:t>
      </w:r>
      <w:proofErr w:type="spellEnd"/>
      <w:r w:rsidR="00110327">
        <w:rPr>
          <w:rFonts w:ascii="Times New Roman" w:hAnsi="Times New Roman" w:cs="Times New Roman"/>
          <w:i/>
          <w:sz w:val="24"/>
          <w:szCs w:val="24"/>
        </w:rPr>
        <w:t xml:space="preserve"> </w:t>
      </w:r>
      <w:r w:rsidR="00110327">
        <w:rPr>
          <w:rFonts w:ascii="Times New Roman" w:hAnsi="Times New Roman" w:cs="Times New Roman"/>
          <w:sz w:val="24"/>
          <w:szCs w:val="24"/>
        </w:rPr>
        <w:t xml:space="preserve">appeared in the third century, local soldiers who were stationed near </w:t>
      </w:r>
      <w:r w:rsidR="00110327">
        <w:rPr>
          <w:rFonts w:ascii="Times New Roman" w:hAnsi="Times New Roman" w:cs="Times New Roman"/>
          <w:sz w:val="24"/>
          <w:szCs w:val="24"/>
        </w:rPr>
        <w:lastRenderedPageBreak/>
        <w:t xml:space="preserve">their homeland. </w:t>
      </w:r>
      <w:r w:rsidR="003D1CDA">
        <w:rPr>
          <w:rFonts w:ascii="Times New Roman" w:hAnsi="Times New Roman" w:cs="Times New Roman"/>
          <w:sz w:val="24"/>
          <w:szCs w:val="24"/>
        </w:rPr>
        <w:t>The military needs of the East also made the use of local soldiers very advantageous, as they were small mobile units that could be moved quickly when needed.</w:t>
      </w:r>
      <w:r w:rsidR="003D1CDA">
        <w:rPr>
          <w:rStyle w:val="FootnoteReference"/>
          <w:rFonts w:ascii="Times New Roman" w:hAnsi="Times New Roman" w:cs="Times New Roman"/>
          <w:sz w:val="24"/>
          <w:szCs w:val="24"/>
        </w:rPr>
        <w:footnoteReference w:id="36"/>
      </w:r>
      <w:r w:rsidR="003D1CDA">
        <w:rPr>
          <w:rFonts w:ascii="Times New Roman" w:hAnsi="Times New Roman" w:cs="Times New Roman"/>
          <w:sz w:val="24"/>
          <w:szCs w:val="24"/>
        </w:rPr>
        <w:t xml:space="preserve"> </w:t>
      </w:r>
    </w:p>
    <w:p w:rsidR="00D26117" w:rsidRDefault="003D1CDA" w:rsidP="0011032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i/>
          <w:sz w:val="24"/>
          <w:szCs w:val="24"/>
        </w:rPr>
        <w:t>limitanei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became very important after the reforms of Diocletian. Diocletian strengthened these units to be well-trained and placed in heavily defended forts to maintain his frontier policy of </w:t>
      </w:r>
      <w:r w:rsidR="00110327">
        <w:rPr>
          <w:rFonts w:ascii="Times New Roman" w:hAnsi="Times New Roman" w:cs="Times New Roman"/>
          <w:sz w:val="24"/>
          <w:szCs w:val="24"/>
        </w:rPr>
        <w:t>refortifying and defending</w:t>
      </w:r>
      <w:r>
        <w:rPr>
          <w:rFonts w:ascii="Times New Roman" w:hAnsi="Times New Roman" w:cs="Times New Roman"/>
          <w:sz w:val="24"/>
          <w:szCs w:val="24"/>
        </w:rPr>
        <w:t xml:space="preserve"> the </w:t>
      </w:r>
      <w:r>
        <w:rPr>
          <w:rFonts w:ascii="Times New Roman" w:hAnsi="Times New Roman" w:cs="Times New Roman"/>
          <w:i/>
          <w:sz w:val="24"/>
          <w:szCs w:val="24"/>
        </w:rPr>
        <w:t>limes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Their roles were to protect communication, resources, and to defend against raids.</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These soldiers were very important to the security and well-being of the Roman Empire. </w:t>
      </w:r>
      <w:r w:rsidR="00110327">
        <w:rPr>
          <w:rFonts w:ascii="Times New Roman" w:hAnsi="Times New Roman" w:cs="Times New Roman"/>
          <w:sz w:val="24"/>
          <w:szCs w:val="24"/>
        </w:rPr>
        <w:t>Because</w:t>
      </w:r>
      <w:r>
        <w:rPr>
          <w:rFonts w:ascii="Times New Roman" w:hAnsi="Times New Roman" w:cs="Times New Roman"/>
          <w:sz w:val="24"/>
          <w:szCs w:val="24"/>
        </w:rPr>
        <w:t xml:space="preserve"> these were not soldiers from Italy, a question remains of how </w:t>
      </w:r>
      <w:r w:rsidR="00110327">
        <w:rPr>
          <w:rFonts w:ascii="Times New Roman" w:hAnsi="Times New Roman" w:cs="Times New Roman"/>
          <w:sz w:val="24"/>
          <w:szCs w:val="24"/>
        </w:rPr>
        <w:t>these soldiers identified</w:t>
      </w:r>
      <w:r>
        <w:rPr>
          <w:rFonts w:ascii="Times New Roman" w:hAnsi="Times New Roman" w:cs="Times New Roman"/>
          <w:sz w:val="24"/>
          <w:szCs w:val="24"/>
        </w:rPr>
        <w:t xml:space="preserve"> </w:t>
      </w:r>
      <w:r w:rsidR="000346D8">
        <w:rPr>
          <w:rFonts w:ascii="Times New Roman" w:hAnsi="Times New Roman" w:cs="Times New Roman"/>
          <w:sz w:val="24"/>
          <w:szCs w:val="24"/>
        </w:rPr>
        <w:t xml:space="preserve">with the Roman Empire or </w:t>
      </w:r>
      <w:r>
        <w:rPr>
          <w:rFonts w:ascii="Times New Roman" w:hAnsi="Times New Roman" w:cs="Times New Roman"/>
          <w:sz w:val="24"/>
          <w:szCs w:val="24"/>
        </w:rPr>
        <w:t xml:space="preserve">Roman </w:t>
      </w:r>
      <w:proofErr w:type="spellStart"/>
      <w:r>
        <w:rPr>
          <w:rFonts w:ascii="Times New Roman" w:hAnsi="Times New Roman" w:cs="Times New Roman"/>
          <w:sz w:val="24"/>
          <w:szCs w:val="24"/>
        </w:rPr>
        <w:t>culture</w:t>
      </w:r>
      <w:r w:rsidR="000346D8">
        <w:rPr>
          <w:rFonts w:ascii="Times New Roman" w:hAnsi="Times New Roman" w:cs="Times New Roman"/>
          <w:sz w:val="24"/>
          <w:szCs w:val="24"/>
        </w:rPr>
        <w:t>.</w:t>
      </w:r>
      <w:r w:rsidR="009A2EB0">
        <w:rPr>
          <w:rFonts w:ascii="Times New Roman" w:hAnsi="Times New Roman" w:cs="Times New Roman"/>
          <w:sz w:val="24"/>
          <w:szCs w:val="24"/>
        </w:rPr>
        <w:t>The</w:t>
      </w:r>
      <w:proofErr w:type="spellEnd"/>
      <w:r w:rsidR="009A2EB0">
        <w:rPr>
          <w:rFonts w:ascii="Times New Roman" w:hAnsi="Times New Roman" w:cs="Times New Roman"/>
          <w:sz w:val="24"/>
          <w:szCs w:val="24"/>
        </w:rPr>
        <w:t xml:space="preserve"> process of increased contact and acculturation with the Roman world has been termed Romanization. </w:t>
      </w:r>
    </w:p>
    <w:p w:rsidR="009A2EB0" w:rsidRDefault="009A2EB0"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866A1">
        <w:rPr>
          <w:rFonts w:ascii="Times New Roman" w:hAnsi="Times New Roman" w:cs="Times New Roman"/>
          <w:sz w:val="24"/>
          <w:szCs w:val="24"/>
        </w:rPr>
        <w:t>There is much controversy surrounding the term Romaniz</w:t>
      </w:r>
      <w:r w:rsidR="000346D8">
        <w:rPr>
          <w:rFonts w:ascii="Times New Roman" w:hAnsi="Times New Roman" w:cs="Times New Roman"/>
          <w:sz w:val="24"/>
          <w:szCs w:val="24"/>
        </w:rPr>
        <w:t xml:space="preserve">ation, including the applicability of the model </w:t>
      </w:r>
      <w:r w:rsidR="006866A1">
        <w:rPr>
          <w:rFonts w:ascii="Times New Roman" w:hAnsi="Times New Roman" w:cs="Times New Roman"/>
          <w:sz w:val="24"/>
          <w:szCs w:val="24"/>
        </w:rPr>
        <w:t>and whether the Romans rec</w:t>
      </w:r>
      <w:r w:rsidR="00733C9D">
        <w:rPr>
          <w:rFonts w:ascii="Times New Roman" w:hAnsi="Times New Roman" w:cs="Times New Roman"/>
          <w:sz w:val="24"/>
          <w:szCs w:val="24"/>
        </w:rPr>
        <w:t>ognized this so-called process.</w:t>
      </w:r>
      <w:r w:rsidR="00733C9D">
        <w:rPr>
          <w:rStyle w:val="FootnoteReference"/>
          <w:rFonts w:ascii="Times New Roman" w:hAnsi="Times New Roman" w:cs="Times New Roman"/>
          <w:sz w:val="24"/>
          <w:szCs w:val="24"/>
        </w:rPr>
        <w:footnoteReference w:id="39"/>
      </w:r>
      <w:r w:rsidR="00733C9D">
        <w:rPr>
          <w:rFonts w:ascii="Times New Roman" w:hAnsi="Times New Roman" w:cs="Times New Roman"/>
          <w:sz w:val="24"/>
          <w:szCs w:val="24"/>
        </w:rPr>
        <w:t xml:space="preserve"> Put simply, it is a phenomenon wherein local people of the provinces adopt Roman culture and behavior. However, in reality it is not that simple. Being suddenly incorporated into the Roman Empire, local people did not immediately change their identity. But because they were absorbed into the Roman</w:t>
      </w:r>
      <w:r w:rsidR="00D5406E">
        <w:rPr>
          <w:rFonts w:ascii="Times New Roman" w:hAnsi="Times New Roman" w:cs="Times New Roman"/>
          <w:sz w:val="24"/>
          <w:szCs w:val="24"/>
        </w:rPr>
        <w:t xml:space="preserve"> system, they had to adapt in order to survive. Instead of abandoning their identity, they had to </w:t>
      </w:r>
      <w:r w:rsidR="00B31741">
        <w:rPr>
          <w:rFonts w:ascii="Times New Roman" w:hAnsi="Times New Roman" w:cs="Times New Roman"/>
          <w:sz w:val="24"/>
          <w:szCs w:val="24"/>
        </w:rPr>
        <w:t>adjust it to the changing world.</w:t>
      </w:r>
      <w:r w:rsidR="00B31741">
        <w:rPr>
          <w:rStyle w:val="FootnoteReference"/>
          <w:rFonts w:ascii="Times New Roman" w:hAnsi="Times New Roman" w:cs="Times New Roman"/>
          <w:sz w:val="24"/>
          <w:szCs w:val="24"/>
        </w:rPr>
        <w:footnoteReference w:id="40"/>
      </w:r>
      <w:r w:rsidR="00B31741">
        <w:rPr>
          <w:rFonts w:ascii="Times New Roman" w:hAnsi="Times New Roman" w:cs="Times New Roman"/>
          <w:sz w:val="24"/>
          <w:szCs w:val="24"/>
        </w:rPr>
        <w:t xml:space="preserve"> Roman culture in some ways was flexible enough for these “joint identities” to be created.</w:t>
      </w:r>
      <w:r w:rsidR="00B31741">
        <w:rPr>
          <w:rStyle w:val="FootnoteReference"/>
          <w:rFonts w:ascii="Times New Roman" w:hAnsi="Times New Roman" w:cs="Times New Roman"/>
          <w:sz w:val="24"/>
          <w:szCs w:val="24"/>
        </w:rPr>
        <w:footnoteReference w:id="41"/>
      </w:r>
      <w:r w:rsidR="002D0364">
        <w:rPr>
          <w:rFonts w:ascii="Times New Roman" w:hAnsi="Times New Roman" w:cs="Times New Roman"/>
          <w:sz w:val="24"/>
          <w:szCs w:val="24"/>
        </w:rPr>
        <w:t xml:space="preserve">  This was p</w:t>
      </w:r>
      <w:r w:rsidR="001B7118">
        <w:rPr>
          <w:rFonts w:ascii="Times New Roman" w:hAnsi="Times New Roman" w:cs="Times New Roman"/>
          <w:sz w:val="24"/>
          <w:szCs w:val="24"/>
        </w:rPr>
        <w:t>articularly the case in the eastern Mediterranean</w:t>
      </w:r>
      <w:r w:rsidR="002D0364">
        <w:rPr>
          <w:rFonts w:ascii="Times New Roman" w:hAnsi="Times New Roman" w:cs="Times New Roman"/>
          <w:sz w:val="24"/>
          <w:szCs w:val="24"/>
        </w:rPr>
        <w:t xml:space="preserve">, </w:t>
      </w:r>
      <w:r w:rsidR="0001682B">
        <w:rPr>
          <w:rFonts w:ascii="Times New Roman" w:hAnsi="Times New Roman" w:cs="Times New Roman"/>
          <w:sz w:val="24"/>
          <w:szCs w:val="24"/>
        </w:rPr>
        <w:t xml:space="preserve">where Eastern cultures had influenced those of the West since the time of </w:t>
      </w:r>
      <w:r w:rsidR="007F3647">
        <w:rPr>
          <w:rFonts w:ascii="Times New Roman" w:hAnsi="Times New Roman" w:cs="Times New Roman"/>
          <w:sz w:val="24"/>
          <w:szCs w:val="24"/>
        </w:rPr>
        <w:t>Greek colonization and migration and the 8</w:t>
      </w:r>
      <w:r w:rsidR="007F3647" w:rsidRPr="007F3647">
        <w:rPr>
          <w:rFonts w:ascii="Times New Roman" w:hAnsi="Times New Roman" w:cs="Times New Roman"/>
          <w:sz w:val="24"/>
          <w:szCs w:val="24"/>
          <w:vertAlign w:val="superscript"/>
        </w:rPr>
        <w:t>th</w:t>
      </w:r>
      <w:r w:rsidR="007F3647">
        <w:rPr>
          <w:rFonts w:ascii="Times New Roman" w:hAnsi="Times New Roman" w:cs="Times New Roman"/>
          <w:sz w:val="24"/>
          <w:szCs w:val="24"/>
        </w:rPr>
        <w:t xml:space="preserve"> century B.C. and after the campaigns of </w:t>
      </w:r>
      <w:r w:rsidR="0001682B">
        <w:rPr>
          <w:rFonts w:ascii="Times New Roman" w:hAnsi="Times New Roman" w:cs="Times New Roman"/>
          <w:sz w:val="24"/>
          <w:szCs w:val="24"/>
        </w:rPr>
        <w:t xml:space="preserve">Alexander the </w:t>
      </w:r>
      <w:r w:rsidR="0001682B">
        <w:rPr>
          <w:rFonts w:ascii="Times New Roman" w:hAnsi="Times New Roman" w:cs="Times New Roman"/>
          <w:sz w:val="24"/>
          <w:szCs w:val="24"/>
        </w:rPr>
        <w:lastRenderedPageBreak/>
        <w:t>Great</w:t>
      </w:r>
      <w:r w:rsidR="007F3647">
        <w:rPr>
          <w:rFonts w:ascii="Times New Roman" w:hAnsi="Times New Roman" w:cs="Times New Roman"/>
          <w:sz w:val="24"/>
          <w:szCs w:val="24"/>
        </w:rPr>
        <w:t xml:space="preserve"> in the 4</w:t>
      </w:r>
      <w:r w:rsidR="007F3647" w:rsidRPr="007F3647">
        <w:rPr>
          <w:rFonts w:ascii="Times New Roman" w:hAnsi="Times New Roman" w:cs="Times New Roman"/>
          <w:sz w:val="24"/>
          <w:szCs w:val="24"/>
          <w:vertAlign w:val="superscript"/>
        </w:rPr>
        <w:t>th</w:t>
      </w:r>
      <w:r w:rsidR="007F3647">
        <w:rPr>
          <w:rFonts w:ascii="Times New Roman" w:hAnsi="Times New Roman" w:cs="Times New Roman"/>
          <w:sz w:val="24"/>
          <w:szCs w:val="24"/>
        </w:rPr>
        <w:t xml:space="preserve"> century B.C</w:t>
      </w:r>
      <w:r w:rsidR="0001682B">
        <w:rPr>
          <w:rFonts w:ascii="Times New Roman" w:hAnsi="Times New Roman" w:cs="Times New Roman"/>
          <w:sz w:val="24"/>
          <w:szCs w:val="24"/>
        </w:rPr>
        <w:t>.</w:t>
      </w:r>
      <w:r w:rsidR="0001682B">
        <w:rPr>
          <w:rStyle w:val="FootnoteReference"/>
          <w:rFonts w:ascii="Times New Roman" w:hAnsi="Times New Roman" w:cs="Times New Roman"/>
          <w:sz w:val="24"/>
          <w:szCs w:val="24"/>
        </w:rPr>
        <w:footnoteReference w:id="42"/>
      </w:r>
      <w:r w:rsidR="006715E8">
        <w:rPr>
          <w:rFonts w:ascii="Times New Roman" w:hAnsi="Times New Roman" w:cs="Times New Roman"/>
          <w:sz w:val="24"/>
          <w:szCs w:val="24"/>
        </w:rPr>
        <w:t xml:space="preserve"> In addition, citizenship was not based on one’s cultural identity or ethnicity.</w:t>
      </w:r>
      <w:r w:rsidR="006715E8">
        <w:rPr>
          <w:rStyle w:val="FootnoteReference"/>
          <w:rFonts w:ascii="Times New Roman" w:hAnsi="Times New Roman" w:cs="Times New Roman"/>
          <w:sz w:val="24"/>
          <w:szCs w:val="24"/>
        </w:rPr>
        <w:footnoteReference w:id="43"/>
      </w:r>
      <w:r w:rsidR="006715E8">
        <w:rPr>
          <w:rFonts w:ascii="Times New Roman" w:hAnsi="Times New Roman" w:cs="Times New Roman"/>
          <w:sz w:val="24"/>
          <w:szCs w:val="24"/>
        </w:rPr>
        <w:t xml:space="preserve"> Thus, although local people may have incorporated Roman behavior into their lives, their own local culture could still remain a large part of their identity.</w:t>
      </w:r>
    </w:p>
    <w:p w:rsidR="002D0364" w:rsidRDefault="006715E8" w:rsidP="00B0202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w:t>
      </w:r>
      <w:r w:rsidR="000346D8">
        <w:rPr>
          <w:rFonts w:ascii="Times New Roman" w:hAnsi="Times New Roman" w:cs="Times New Roman"/>
          <w:sz w:val="24"/>
          <w:szCs w:val="24"/>
        </w:rPr>
        <w:t>possible feature related to</w:t>
      </w:r>
      <w:r>
        <w:rPr>
          <w:rFonts w:ascii="Times New Roman" w:hAnsi="Times New Roman" w:cs="Times New Roman"/>
          <w:sz w:val="24"/>
          <w:szCs w:val="24"/>
        </w:rPr>
        <w:t xml:space="preserve"> Romanization is the spread of the Latin language, especially its extent within the Roman army. </w:t>
      </w:r>
      <w:r w:rsidR="001D39EB">
        <w:rPr>
          <w:rFonts w:ascii="Times New Roman" w:hAnsi="Times New Roman" w:cs="Times New Roman"/>
          <w:sz w:val="24"/>
          <w:szCs w:val="24"/>
        </w:rPr>
        <w:t>Language and writing has often been called</w:t>
      </w:r>
      <w:r w:rsidR="000346D8">
        <w:rPr>
          <w:rFonts w:ascii="Times New Roman" w:hAnsi="Times New Roman" w:cs="Times New Roman"/>
          <w:sz w:val="24"/>
          <w:szCs w:val="24"/>
        </w:rPr>
        <w:t xml:space="preserve"> an “instrument of imperialism.”</w:t>
      </w:r>
      <w:r w:rsidR="001D39EB">
        <w:rPr>
          <w:rStyle w:val="FootnoteReference"/>
          <w:rFonts w:ascii="Times New Roman" w:hAnsi="Times New Roman" w:cs="Times New Roman"/>
          <w:sz w:val="24"/>
          <w:szCs w:val="24"/>
        </w:rPr>
        <w:footnoteReference w:id="44"/>
      </w:r>
      <w:r w:rsidR="00EE6683">
        <w:rPr>
          <w:rFonts w:ascii="Times New Roman" w:hAnsi="Times New Roman" w:cs="Times New Roman"/>
          <w:sz w:val="24"/>
          <w:szCs w:val="24"/>
        </w:rPr>
        <w:t xml:space="preserve"> </w:t>
      </w:r>
      <w:r w:rsidR="007F3647">
        <w:rPr>
          <w:rFonts w:ascii="Times New Roman" w:hAnsi="Times New Roman" w:cs="Times New Roman"/>
          <w:sz w:val="24"/>
          <w:szCs w:val="24"/>
        </w:rPr>
        <w:t>Many imperial documents and inscriptions were written in Latin</w:t>
      </w:r>
      <w:r w:rsidR="00EE6683">
        <w:rPr>
          <w:rFonts w:ascii="Times New Roman" w:hAnsi="Times New Roman" w:cs="Times New Roman"/>
          <w:sz w:val="24"/>
          <w:szCs w:val="24"/>
        </w:rPr>
        <w:t xml:space="preserve">. Local elites </w:t>
      </w:r>
      <w:r w:rsidR="007F3647">
        <w:rPr>
          <w:rFonts w:ascii="Times New Roman" w:hAnsi="Times New Roman" w:cs="Times New Roman"/>
          <w:sz w:val="24"/>
          <w:szCs w:val="24"/>
        </w:rPr>
        <w:t>could</w:t>
      </w:r>
      <w:r w:rsidR="00EE6683">
        <w:rPr>
          <w:rFonts w:ascii="Times New Roman" w:hAnsi="Times New Roman" w:cs="Times New Roman"/>
          <w:sz w:val="24"/>
          <w:szCs w:val="24"/>
        </w:rPr>
        <w:t xml:space="preserve"> learn Latin in order to be successful in the Roman world</w:t>
      </w:r>
      <w:r w:rsidR="000D0CE3">
        <w:rPr>
          <w:rFonts w:ascii="Times New Roman" w:hAnsi="Times New Roman" w:cs="Times New Roman"/>
          <w:sz w:val="24"/>
          <w:szCs w:val="24"/>
        </w:rPr>
        <w:t>, thereby enabling them to participate and take advantage of the Roman world system as an avenue to gain even more power</w:t>
      </w:r>
      <w:r w:rsidR="00EE6683">
        <w:rPr>
          <w:rFonts w:ascii="Times New Roman" w:hAnsi="Times New Roman" w:cs="Times New Roman"/>
          <w:sz w:val="24"/>
          <w:szCs w:val="24"/>
        </w:rPr>
        <w:t>.</w:t>
      </w:r>
      <w:r w:rsidR="00EE6683">
        <w:rPr>
          <w:rStyle w:val="FootnoteReference"/>
          <w:rFonts w:ascii="Times New Roman" w:hAnsi="Times New Roman" w:cs="Times New Roman"/>
          <w:sz w:val="24"/>
          <w:szCs w:val="24"/>
        </w:rPr>
        <w:footnoteReference w:id="45"/>
      </w:r>
      <w:r w:rsidR="007F3647">
        <w:rPr>
          <w:rFonts w:ascii="Times New Roman" w:hAnsi="Times New Roman" w:cs="Times New Roman"/>
          <w:sz w:val="24"/>
          <w:szCs w:val="24"/>
        </w:rPr>
        <w:t xml:space="preserve"> </w:t>
      </w:r>
      <w:r w:rsidR="000B1C83">
        <w:rPr>
          <w:rFonts w:ascii="Times New Roman" w:hAnsi="Times New Roman" w:cs="Times New Roman"/>
          <w:sz w:val="24"/>
          <w:szCs w:val="24"/>
        </w:rPr>
        <w:t xml:space="preserve">Thus, while native languages continued to be used </w:t>
      </w:r>
      <w:r w:rsidR="000D0CE3">
        <w:rPr>
          <w:rFonts w:ascii="Times New Roman" w:hAnsi="Times New Roman" w:cs="Times New Roman"/>
          <w:sz w:val="24"/>
          <w:szCs w:val="24"/>
        </w:rPr>
        <w:t>in the provinces, it was only by</w:t>
      </w:r>
      <w:r w:rsidR="000B1C83">
        <w:rPr>
          <w:rFonts w:ascii="Times New Roman" w:hAnsi="Times New Roman" w:cs="Times New Roman"/>
          <w:sz w:val="24"/>
          <w:szCs w:val="24"/>
        </w:rPr>
        <w:t xml:space="preserve"> learning Rome’s official language that one could fully participate in the Roman Empire. </w:t>
      </w:r>
      <w:r w:rsidR="00D50BA1">
        <w:rPr>
          <w:rFonts w:ascii="Times New Roman" w:hAnsi="Times New Roman" w:cs="Times New Roman"/>
          <w:sz w:val="24"/>
          <w:szCs w:val="24"/>
        </w:rPr>
        <w:t>While Latin spread, so did Latin literature.</w:t>
      </w:r>
      <w:r w:rsidR="00495E05">
        <w:rPr>
          <w:rStyle w:val="FootnoteReference"/>
          <w:rFonts w:ascii="Times New Roman" w:hAnsi="Times New Roman" w:cs="Times New Roman"/>
          <w:sz w:val="24"/>
          <w:szCs w:val="24"/>
        </w:rPr>
        <w:footnoteReference w:id="46"/>
      </w:r>
      <w:r w:rsidR="00D50BA1">
        <w:rPr>
          <w:rFonts w:ascii="Times New Roman" w:hAnsi="Times New Roman" w:cs="Times New Roman"/>
          <w:sz w:val="24"/>
          <w:szCs w:val="24"/>
        </w:rPr>
        <w:t xml:space="preserve"> Naturally Roman-centric, this literature was another important tool of Romanization. </w:t>
      </w:r>
    </w:p>
    <w:p w:rsidR="000D0CE3" w:rsidRPr="000D0CE3" w:rsidRDefault="000D0CE3" w:rsidP="00B02029">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IV.</w:t>
      </w:r>
      <w:r>
        <w:rPr>
          <w:rFonts w:ascii="Times New Roman" w:hAnsi="Times New Roman" w:cs="Times New Roman"/>
          <w:sz w:val="24"/>
          <w:szCs w:val="24"/>
          <w:u w:val="single"/>
        </w:rPr>
        <w:tab/>
        <w:t>‘Ayn Gharandal</w:t>
      </w:r>
    </w:p>
    <w:p w:rsidR="00E30F5B" w:rsidRDefault="00E30F5B"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‘Ayn Gharandal is </w:t>
      </w:r>
      <w:r w:rsidR="000D0CE3">
        <w:rPr>
          <w:rFonts w:ascii="Times New Roman" w:hAnsi="Times New Roman" w:cs="Times New Roman"/>
          <w:sz w:val="24"/>
          <w:szCs w:val="24"/>
        </w:rPr>
        <w:t xml:space="preserve">the site of </w:t>
      </w:r>
      <w:r>
        <w:rPr>
          <w:rFonts w:ascii="Times New Roman" w:hAnsi="Times New Roman" w:cs="Times New Roman"/>
          <w:sz w:val="24"/>
          <w:szCs w:val="24"/>
        </w:rPr>
        <w:t xml:space="preserve">a </w:t>
      </w:r>
      <w:proofErr w:type="spellStart"/>
      <w:r>
        <w:rPr>
          <w:rFonts w:ascii="Times New Roman" w:hAnsi="Times New Roman" w:cs="Times New Roman"/>
          <w:sz w:val="24"/>
          <w:szCs w:val="24"/>
        </w:rPr>
        <w:t>Diocletianic</w:t>
      </w:r>
      <w:proofErr w:type="spellEnd"/>
      <w:r>
        <w:rPr>
          <w:rFonts w:ascii="Times New Roman" w:hAnsi="Times New Roman" w:cs="Times New Roman"/>
          <w:sz w:val="24"/>
          <w:szCs w:val="24"/>
        </w:rPr>
        <w:t xml:space="preserve"> military fort that lies in the </w:t>
      </w:r>
      <w:proofErr w:type="spellStart"/>
      <w:r>
        <w:rPr>
          <w:rFonts w:ascii="Times New Roman" w:hAnsi="Times New Roman" w:cs="Times New Roman"/>
          <w:sz w:val="24"/>
          <w:szCs w:val="24"/>
        </w:rPr>
        <w:t>Wadi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Arabah</w:t>
      </w:r>
      <w:proofErr w:type="spellEnd"/>
      <w:r>
        <w:rPr>
          <w:rFonts w:ascii="Times New Roman" w:hAnsi="Times New Roman" w:cs="Times New Roman"/>
          <w:sz w:val="24"/>
          <w:szCs w:val="24"/>
        </w:rPr>
        <w:t xml:space="preserve"> in southern Jordan. The reason for its occupation seems to be its water source, as it is situated near an artesian spring to the east</w:t>
      </w:r>
      <w:r w:rsidR="000D0CE3">
        <w:rPr>
          <w:rFonts w:ascii="Times New Roman" w:hAnsi="Times New Roman" w:cs="Times New Roman"/>
          <w:sz w:val="24"/>
          <w:szCs w:val="24"/>
        </w:rPr>
        <w:t xml:space="preserve"> of the site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w:t>
      </w:r>
      <w:r w:rsidR="008576D8">
        <w:rPr>
          <w:rFonts w:ascii="Times New Roman" w:hAnsi="Times New Roman" w:cs="Times New Roman"/>
          <w:sz w:val="24"/>
          <w:szCs w:val="24"/>
        </w:rPr>
        <w:t xml:space="preserve">Ayn Gharandal was first </w:t>
      </w:r>
      <w:r>
        <w:rPr>
          <w:rFonts w:ascii="Times New Roman" w:hAnsi="Times New Roman" w:cs="Times New Roman"/>
          <w:sz w:val="24"/>
          <w:szCs w:val="24"/>
        </w:rPr>
        <w:t>visi</w:t>
      </w:r>
      <w:r w:rsidR="0079119A">
        <w:rPr>
          <w:rFonts w:ascii="Times New Roman" w:hAnsi="Times New Roman" w:cs="Times New Roman"/>
          <w:sz w:val="24"/>
          <w:szCs w:val="24"/>
        </w:rPr>
        <w:t>ted by explorers in the early twentieth</w:t>
      </w:r>
      <w:r>
        <w:rPr>
          <w:rFonts w:ascii="Times New Roman" w:hAnsi="Times New Roman" w:cs="Times New Roman"/>
          <w:sz w:val="24"/>
          <w:szCs w:val="24"/>
        </w:rPr>
        <w:t xml:space="preserve"> century.</w:t>
      </w:r>
      <w:r>
        <w:rPr>
          <w:rStyle w:val="FootnoteReference"/>
          <w:rFonts w:ascii="Times New Roman" w:hAnsi="Times New Roman" w:cs="Times New Roman"/>
          <w:sz w:val="24"/>
          <w:szCs w:val="24"/>
        </w:rPr>
        <w:footnoteReference w:id="48"/>
      </w:r>
      <w:r w:rsidR="008576D8">
        <w:rPr>
          <w:rFonts w:ascii="Times New Roman" w:hAnsi="Times New Roman" w:cs="Times New Roman"/>
          <w:sz w:val="24"/>
          <w:szCs w:val="24"/>
        </w:rPr>
        <w:t xml:space="preserve"> First to visit the site was </w:t>
      </w:r>
      <w:proofErr w:type="spellStart"/>
      <w:r w:rsidR="008576D8">
        <w:rPr>
          <w:rFonts w:ascii="Times New Roman" w:hAnsi="Times New Roman" w:cs="Times New Roman"/>
          <w:sz w:val="24"/>
          <w:szCs w:val="24"/>
        </w:rPr>
        <w:t>Alois</w:t>
      </w:r>
      <w:proofErr w:type="spellEnd"/>
      <w:r w:rsidR="008576D8">
        <w:rPr>
          <w:rFonts w:ascii="Times New Roman" w:hAnsi="Times New Roman" w:cs="Times New Roman"/>
          <w:sz w:val="24"/>
          <w:szCs w:val="24"/>
        </w:rPr>
        <w:t xml:space="preserve"> </w:t>
      </w:r>
      <w:proofErr w:type="spellStart"/>
      <w:r w:rsidR="008576D8">
        <w:rPr>
          <w:rFonts w:ascii="Times New Roman" w:hAnsi="Times New Roman" w:cs="Times New Roman"/>
          <w:sz w:val="24"/>
          <w:szCs w:val="24"/>
        </w:rPr>
        <w:t>Musil</w:t>
      </w:r>
      <w:proofErr w:type="spellEnd"/>
      <w:r w:rsidR="008576D8">
        <w:rPr>
          <w:rFonts w:ascii="Times New Roman" w:hAnsi="Times New Roman" w:cs="Times New Roman"/>
          <w:sz w:val="24"/>
          <w:szCs w:val="24"/>
        </w:rPr>
        <w:t xml:space="preserve">, a Czech explorer, who recorded and drew a plan of a Roman </w:t>
      </w:r>
      <w:proofErr w:type="spellStart"/>
      <w:r w:rsidR="008576D8">
        <w:rPr>
          <w:rFonts w:ascii="Times New Roman" w:hAnsi="Times New Roman" w:cs="Times New Roman"/>
          <w:i/>
          <w:sz w:val="24"/>
          <w:szCs w:val="24"/>
        </w:rPr>
        <w:t>castellum</w:t>
      </w:r>
      <w:proofErr w:type="spellEnd"/>
      <w:r w:rsidR="008576D8">
        <w:rPr>
          <w:rFonts w:ascii="Times New Roman" w:hAnsi="Times New Roman" w:cs="Times New Roman"/>
          <w:i/>
          <w:sz w:val="24"/>
          <w:szCs w:val="24"/>
        </w:rPr>
        <w:t xml:space="preserve"> </w:t>
      </w:r>
      <w:r w:rsidR="008576D8">
        <w:rPr>
          <w:rFonts w:ascii="Times New Roman" w:hAnsi="Times New Roman" w:cs="Times New Roman"/>
          <w:sz w:val="24"/>
          <w:szCs w:val="24"/>
        </w:rPr>
        <w:t>at the site in 1902.</w:t>
      </w:r>
      <w:r w:rsidR="008576D8">
        <w:rPr>
          <w:rStyle w:val="FootnoteReference"/>
          <w:rFonts w:ascii="Times New Roman" w:hAnsi="Times New Roman" w:cs="Times New Roman"/>
          <w:sz w:val="24"/>
          <w:szCs w:val="24"/>
        </w:rPr>
        <w:footnoteReference w:id="49"/>
      </w:r>
      <w:r w:rsidR="008576D8">
        <w:rPr>
          <w:rFonts w:ascii="Times New Roman" w:hAnsi="Times New Roman" w:cs="Times New Roman"/>
          <w:sz w:val="24"/>
          <w:szCs w:val="24"/>
        </w:rPr>
        <w:t xml:space="preserve"> </w:t>
      </w:r>
      <w:r w:rsidR="002F4621">
        <w:rPr>
          <w:rFonts w:ascii="Times New Roman" w:hAnsi="Times New Roman" w:cs="Times New Roman"/>
          <w:sz w:val="24"/>
          <w:szCs w:val="24"/>
        </w:rPr>
        <w:t xml:space="preserve">It was next visited by the famous T.E. Lawrence during the Palestine Survey in 1914, where he observed two structures and cited </w:t>
      </w:r>
      <w:proofErr w:type="spellStart"/>
      <w:r w:rsidR="002F4621">
        <w:rPr>
          <w:rFonts w:ascii="Times New Roman" w:hAnsi="Times New Roman" w:cs="Times New Roman"/>
          <w:sz w:val="24"/>
          <w:szCs w:val="24"/>
        </w:rPr>
        <w:lastRenderedPageBreak/>
        <w:t>Musil’s</w:t>
      </w:r>
      <w:proofErr w:type="spellEnd"/>
      <w:r w:rsidR="002F4621">
        <w:rPr>
          <w:rFonts w:ascii="Times New Roman" w:hAnsi="Times New Roman" w:cs="Times New Roman"/>
          <w:sz w:val="24"/>
          <w:szCs w:val="24"/>
        </w:rPr>
        <w:t xml:space="preserve"> work on the site.</w:t>
      </w:r>
      <w:r w:rsidR="002F4621">
        <w:rPr>
          <w:rStyle w:val="FootnoteReference"/>
          <w:rFonts w:ascii="Times New Roman" w:hAnsi="Times New Roman" w:cs="Times New Roman"/>
          <w:sz w:val="24"/>
          <w:szCs w:val="24"/>
        </w:rPr>
        <w:footnoteReference w:id="50"/>
      </w:r>
      <w:r w:rsidR="002F4621">
        <w:rPr>
          <w:rFonts w:ascii="Times New Roman" w:hAnsi="Times New Roman" w:cs="Times New Roman"/>
          <w:sz w:val="24"/>
          <w:szCs w:val="24"/>
        </w:rPr>
        <w:t xml:space="preserve"> Follow</w:t>
      </w:r>
      <w:r w:rsidR="0079119A">
        <w:rPr>
          <w:rFonts w:ascii="Times New Roman" w:hAnsi="Times New Roman" w:cs="Times New Roman"/>
          <w:sz w:val="24"/>
          <w:szCs w:val="24"/>
        </w:rPr>
        <w:t xml:space="preserve">ing research and scholarship on </w:t>
      </w:r>
      <w:r w:rsidR="002F4621">
        <w:rPr>
          <w:rFonts w:ascii="Times New Roman" w:hAnsi="Times New Roman" w:cs="Times New Roman"/>
          <w:sz w:val="24"/>
          <w:szCs w:val="24"/>
        </w:rPr>
        <w:t>the site was mainly done through large surveys of the area.</w:t>
      </w:r>
      <w:r w:rsidR="002F4621">
        <w:rPr>
          <w:rStyle w:val="FootnoteReference"/>
          <w:rFonts w:ascii="Times New Roman" w:hAnsi="Times New Roman" w:cs="Times New Roman"/>
          <w:sz w:val="24"/>
          <w:szCs w:val="24"/>
        </w:rPr>
        <w:footnoteReference w:id="51"/>
      </w:r>
      <w:r w:rsidR="00B929F5">
        <w:rPr>
          <w:rFonts w:ascii="Times New Roman" w:hAnsi="Times New Roman" w:cs="Times New Roman"/>
          <w:sz w:val="24"/>
          <w:szCs w:val="24"/>
        </w:rPr>
        <w:t xml:space="preserve"> Initial pottery collected from the site showed evidence of Nabataean, Roman, and Byzantine occupations.</w:t>
      </w:r>
      <w:r w:rsidR="00F41AD2">
        <w:rPr>
          <w:rStyle w:val="FootnoteReference"/>
          <w:rFonts w:ascii="Times New Roman" w:hAnsi="Times New Roman" w:cs="Times New Roman"/>
          <w:sz w:val="24"/>
          <w:szCs w:val="24"/>
        </w:rPr>
        <w:footnoteReference w:id="52"/>
      </w:r>
      <w:r w:rsidR="00F41AD2">
        <w:rPr>
          <w:rFonts w:ascii="Times New Roman" w:hAnsi="Times New Roman" w:cs="Times New Roman"/>
          <w:sz w:val="24"/>
          <w:szCs w:val="24"/>
        </w:rPr>
        <w:t xml:space="preserve"> The site is </w:t>
      </w:r>
      <w:r w:rsidR="0079119A">
        <w:rPr>
          <w:rFonts w:ascii="Times New Roman" w:hAnsi="Times New Roman" w:cs="Times New Roman"/>
          <w:sz w:val="24"/>
          <w:szCs w:val="24"/>
        </w:rPr>
        <w:t>currently</w:t>
      </w:r>
      <w:r w:rsidR="00F41AD2">
        <w:rPr>
          <w:rFonts w:ascii="Times New Roman" w:hAnsi="Times New Roman" w:cs="Times New Roman"/>
          <w:sz w:val="24"/>
          <w:szCs w:val="24"/>
        </w:rPr>
        <w:t xml:space="preserve"> being </w:t>
      </w:r>
      <w:r w:rsidR="0079119A">
        <w:rPr>
          <w:rFonts w:ascii="Times New Roman" w:hAnsi="Times New Roman" w:cs="Times New Roman"/>
          <w:sz w:val="24"/>
          <w:szCs w:val="24"/>
        </w:rPr>
        <w:t>investigated by</w:t>
      </w:r>
      <w:r w:rsidR="00BB751F">
        <w:rPr>
          <w:rFonts w:ascii="Times New Roman" w:hAnsi="Times New Roman" w:cs="Times New Roman"/>
          <w:sz w:val="24"/>
          <w:szCs w:val="24"/>
        </w:rPr>
        <w:t xml:space="preserve"> the ‘Ayn Gharandal Archaeological Project, directed by Robert and Erin Darby.</w:t>
      </w:r>
      <w:r w:rsidR="0079119A">
        <w:rPr>
          <w:rFonts w:ascii="Times New Roman" w:hAnsi="Times New Roman" w:cs="Times New Roman"/>
          <w:sz w:val="24"/>
          <w:szCs w:val="24"/>
        </w:rPr>
        <w:t xml:space="preserve"> Epigraphic evidence found at the site in 2013</w:t>
      </w:r>
      <w:r w:rsidR="00BB751F">
        <w:rPr>
          <w:rFonts w:ascii="Times New Roman" w:hAnsi="Times New Roman" w:cs="Times New Roman"/>
          <w:sz w:val="24"/>
          <w:szCs w:val="24"/>
        </w:rPr>
        <w:t xml:space="preserve"> confirmed </w:t>
      </w:r>
      <w:r w:rsidR="0079119A">
        <w:rPr>
          <w:rFonts w:ascii="Times New Roman" w:hAnsi="Times New Roman" w:cs="Times New Roman"/>
          <w:sz w:val="24"/>
          <w:szCs w:val="24"/>
        </w:rPr>
        <w:t xml:space="preserve">it </w:t>
      </w:r>
      <w:r w:rsidR="00BB751F">
        <w:rPr>
          <w:rFonts w:ascii="Times New Roman" w:hAnsi="Times New Roman" w:cs="Times New Roman"/>
          <w:sz w:val="24"/>
          <w:szCs w:val="24"/>
        </w:rPr>
        <w:t xml:space="preserve">to be the ancient </w:t>
      </w:r>
      <w:r w:rsidR="0079119A">
        <w:rPr>
          <w:rFonts w:ascii="Times New Roman" w:hAnsi="Times New Roman" w:cs="Times New Roman"/>
          <w:sz w:val="24"/>
          <w:szCs w:val="24"/>
        </w:rPr>
        <w:t xml:space="preserve">location of </w:t>
      </w:r>
      <w:r w:rsidR="00BB751F">
        <w:rPr>
          <w:rFonts w:ascii="Times New Roman" w:hAnsi="Times New Roman" w:cs="Times New Roman"/>
          <w:sz w:val="24"/>
          <w:szCs w:val="24"/>
        </w:rPr>
        <w:t xml:space="preserve">fort </w:t>
      </w:r>
      <w:proofErr w:type="spellStart"/>
      <w:r w:rsidR="00BB751F">
        <w:rPr>
          <w:rFonts w:ascii="Times New Roman" w:hAnsi="Times New Roman" w:cs="Times New Roman"/>
          <w:i/>
          <w:sz w:val="24"/>
          <w:szCs w:val="24"/>
        </w:rPr>
        <w:t>Arieldela</w:t>
      </w:r>
      <w:proofErr w:type="spellEnd"/>
      <w:r w:rsidR="0079119A">
        <w:rPr>
          <w:rFonts w:ascii="Times New Roman" w:hAnsi="Times New Roman" w:cs="Times New Roman"/>
          <w:sz w:val="24"/>
          <w:szCs w:val="24"/>
        </w:rPr>
        <w:t xml:space="preserve">, listed in the </w:t>
      </w:r>
      <w:proofErr w:type="spellStart"/>
      <w:r w:rsidR="0079119A">
        <w:rPr>
          <w:rFonts w:ascii="Times New Roman" w:hAnsi="Times New Roman" w:cs="Times New Roman"/>
          <w:i/>
          <w:sz w:val="24"/>
          <w:szCs w:val="24"/>
        </w:rPr>
        <w:t>Notitia</w:t>
      </w:r>
      <w:proofErr w:type="spellEnd"/>
      <w:r w:rsidR="0079119A">
        <w:rPr>
          <w:rFonts w:ascii="Times New Roman" w:hAnsi="Times New Roman" w:cs="Times New Roman"/>
          <w:i/>
          <w:sz w:val="24"/>
          <w:szCs w:val="24"/>
        </w:rPr>
        <w:t xml:space="preserve"> </w:t>
      </w:r>
      <w:proofErr w:type="spellStart"/>
      <w:r w:rsidR="0079119A">
        <w:rPr>
          <w:rFonts w:ascii="Times New Roman" w:hAnsi="Times New Roman" w:cs="Times New Roman"/>
          <w:i/>
          <w:sz w:val="24"/>
          <w:szCs w:val="24"/>
        </w:rPr>
        <w:t>Dignitatum</w:t>
      </w:r>
      <w:proofErr w:type="spellEnd"/>
      <w:r w:rsidR="0079119A">
        <w:rPr>
          <w:rFonts w:ascii="Times New Roman" w:hAnsi="Times New Roman" w:cs="Times New Roman"/>
          <w:i/>
          <w:sz w:val="24"/>
          <w:szCs w:val="24"/>
        </w:rPr>
        <w:t xml:space="preserve"> </w:t>
      </w:r>
      <w:r w:rsidR="0079119A">
        <w:rPr>
          <w:rFonts w:ascii="Times New Roman" w:hAnsi="Times New Roman" w:cs="Times New Roman"/>
          <w:sz w:val="24"/>
          <w:szCs w:val="24"/>
        </w:rPr>
        <w:t xml:space="preserve">among other towns of </w:t>
      </w:r>
      <w:proofErr w:type="spellStart"/>
      <w:r w:rsidR="0079119A">
        <w:rPr>
          <w:rFonts w:ascii="Times New Roman" w:hAnsi="Times New Roman" w:cs="Times New Roman"/>
          <w:i/>
          <w:sz w:val="24"/>
          <w:szCs w:val="24"/>
        </w:rPr>
        <w:t>Palaestina</w:t>
      </w:r>
      <w:proofErr w:type="spellEnd"/>
      <w:r w:rsidR="0079119A">
        <w:rPr>
          <w:rFonts w:ascii="Times New Roman" w:hAnsi="Times New Roman" w:cs="Times New Roman"/>
          <w:i/>
          <w:sz w:val="24"/>
          <w:szCs w:val="24"/>
        </w:rPr>
        <w:t xml:space="preserve"> </w:t>
      </w:r>
      <w:r w:rsidR="0079119A">
        <w:rPr>
          <w:rFonts w:ascii="Times New Roman" w:hAnsi="Times New Roman" w:cs="Times New Roman"/>
          <w:sz w:val="24"/>
          <w:szCs w:val="24"/>
        </w:rPr>
        <w:t>with a military garrison.</w:t>
      </w:r>
      <w:r w:rsidR="00BB751F">
        <w:rPr>
          <w:rStyle w:val="FootnoteReference"/>
          <w:rFonts w:ascii="Times New Roman" w:hAnsi="Times New Roman" w:cs="Times New Roman"/>
          <w:sz w:val="24"/>
          <w:szCs w:val="24"/>
        </w:rPr>
        <w:footnoteReference w:id="53"/>
      </w:r>
      <w:r w:rsidR="00BB751F">
        <w:rPr>
          <w:rFonts w:ascii="Times New Roman" w:hAnsi="Times New Roman" w:cs="Times New Roman"/>
          <w:sz w:val="24"/>
          <w:szCs w:val="24"/>
        </w:rPr>
        <w:t xml:space="preserve"> </w:t>
      </w:r>
      <w:r w:rsidR="003F503D">
        <w:rPr>
          <w:rFonts w:ascii="Times New Roman" w:hAnsi="Times New Roman" w:cs="Times New Roman"/>
          <w:sz w:val="24"/>
          <w:szCs w:val="24"/>
        </w:rPr>
        <w:t>Thus</w:t>
      </w:r>
      <w:r w:rsidR="00A63C92">
        <w:rPr>
          <w:rFonts w:ascii="Times New Roman" w:hAnsi="Times New Roman" w:cs="Times New Roman"/>
          <w:sz w:val="24"/>
          <w:szCs w:val="24"/>
        </w:rPr>
        <w:t xml:space="preserve">, </w:t>
      </w:r>
      <w:r w:rsidR="003F503D">
        <w:rPr>
          <w:rFonts w:ascii="Times New Roman" w:hAnsi="Times New Roman" w:cs="Times New Roman"/>
          <w:sz w:val="24"/>
          <w:szCs w:val="24"/>
        </w:rPr>
        <w:t xml:space="preserve">it is clear that </w:t>
      </w:r>
      <w:r w:rsidR="00A63C92">
        <w:rPr>
          <w:rFonts w:ascii="Times New Roman" w:hAnsi="Times New Roman" w:cs="Times New Roman"/>
          <w:sz w:val="24"/>
          <w:szCs w:val="24"/>
        </w:rPr>
        <w:t xml:space="preserve">this fort was part of a system of forts in the </w:t>
      </w:r>
      <w:proofErr w:type="spellStart"/>
      <w:r w:rsidR="00A63C92">
        <w:rPr>
          <w:rFonts w:ascii="Times New Roman" w:hAnsi="Times New Roman" w:cs="Times New Roman"/>
          <w:sz w:val="24"/>
          <w:szCs w:val="24"/>
        </w:rPr>
        <w:t>Wadi</w:t>
      </w:r>
      <w:proofErr w:type="spellEnd"/>
      <w:r w:rsidR="00A63C92">
        <w:rPr>
          <w:rFonts w:ascii="Times New Roman" w:hAnsi="Times New Roman" w:cs="Times New Roman"/>
          <w:sz w:val="24"/>
          <w:szCs w:val="24"/>
        </w:rPr>
        <w:t xml:space="preserve"> </w:t>
      </w:r>
      <w:proofErr w:type="spellStart"/>
      <w:r w:rsidR="00A63C92">
        <w:rPr>
          <w:rFonts w:ascii="Times New Roman" w:hAnsi="Times New Roman" w:cs="Times New Roman"/>
          <w:sz w:val="24"/>
          <w:szCs w:val="24"/>
        </w:rPr>
        <w:t>Arabah</w:t>
      </w:r>
      <w:proofErr w:type="spellEnd"/>
      <w:r w:rsidR="00A63C92">
        <w:rPr>
          <w:rFonts w:ascii="Times New Roman" w:hAnsi="Times New Roman" w:cs="Times New Roman"/>
          <w:sz w:val="24"/>
          <w:szCs w:val="24"/>
        </w:rPr>
        <w:t xml:space="preserve"> controlling water sources along the important trade route.</w:t>
      </w:r>
      <w:r w:rsidR="00A63C92">
        <w:rPr>
          <w:rStyle w:val="FootnoteReference"/>
          <w:rFonts w:ascii="Times New Roman" w:hAnsi="Times New Roman" w:cs="Times New Roman"/>
          <w:sz w:val="24"/>
          <w:szCs w:val="24"/>
        </w:rPr>
        <w:footnoteReference w:id="54"/>
      </w:r>
      <w:r w:rsidR="00A63C92">
        <w:rPr>
          <w:rFonts w:ascii="Times New Roman" w:hAnsi="Times New Roman" w:cs="Times New Roman"/>
          <w:sz w:val="24"/>
          <w:szCs w:val="24"/>
        </w:rPr>
        <w:t xml:space="preserve"> </w:t>
      </w:r>
      <w:r w:rsidR="003F503D">
        <w:rPr>
          <w:rFonts w:ascii="Times New Roman" w:hAnsi="Times New Roman" w:cs="Times New Roman"/>
          <w:sz w:val="24"/>
          <w:szCs w:val="24"/>
        </w:rPr>
        <w:t>Further, in a broader context ‘Ayn Gharandal was part of the reorganization and fortification of the Roman army on the eastern frontie</w:t>
      </w:r>
      <w:r w:rsidR="006973C4">
        <w:rPr>
          <w:rFonts w:ascii="Times New Roman" w:hAnsi="Times New Roman" w:cs="Times New Roman"/>
          <w:sz w:val="24"/>
          <w:szCs w:val="24"/>
        </w:rPr>
        <w:t>r under Diocletian in the late third and early fourth</w:t>
      </w:r>
      <w:r w:rsidR="003F503D">
        <w:rPr>
          <w:rFonts w:ascii="Times New Roman" w:hAnsi="Times New Roman" w:cs="Times New Roman"/>
          <w:sz w:val="24"/>
          <w:szCs w:val="24"/>
        </w:rPr>
        <w:t xml:space="preserve"> century A.D.</w:t>
      </w:r>
      <w:r w:rsidR="003F503D">
        <w:rPr>
          <w:rStyle w:val="FootnoteReference"/>
          <w:rFonts w:ascii="Times New Roman" w:hAnsi="Times New Roman" w:cs="Times New Roman"/>
          <w:sz w:val="24"/>
          <w:szCs w:val="24"/>
        </w:rPr>
        <w:footnoteReference w:id="55"/>
      </w:r>
      <w:r w:rsidR="00012713">
        <w:rPr>
          <w:rFonts w:ascii="Times New Roman" w:hAnsi="Times New Roman" w:cs="Times New Roman"/>
          <w:sz w:val="24"/>
          <w:szCs w:val="24"/>
        </w:rPr>
        <w:t xml:space="preserve"> </w:t>
      </w:r>
    </w:p>
    <w:p w:rsidR="00C50BF0" w:rsidRDefault="00012713"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973C4">
        <w:rPr>
          <w:rFonts w:ascii="Times New Roman" w:hAnsi="Times New Roman" w:cs="Times New Roman"/>
          <w:sz w:val="24"/>
          <w:szCs w:val="24"/>
        </w:rPr>
        <w:t xml:space="preserve">Evidence at ‘Ayn Gharandal indicates that the garrison stationed there was drawn from </w:t>
      </w:r>
      <w:proofErr w:type="spellStart"/>
      <w:r w:rsidR="00C50BF0" w:rsidRPr="00C50BF0">
        <w:rPr>
          <w:rFonts w:ascii="Times New Roman" w:hAnsi="Times New Roman" w:cs="Times New Roman"/>
          <w:i/>
          <w:sz w:val="24"/>
          <w:szCs w:val="24"/>
        </w:rPr>
        <w:t>limitanei</w:t>
      </w:r>
      <w:proofErr w:type="spellEnd"/>
      <w:r w:rsidR="00C50BF0">
        <w:rPr>
          <w:rFonts w:ascii="Times New Roman" w:hAnsi="Times New Roman" w:cs="Times New Roman"/>
          <w:i/>
          <w:sz w:val="24"/>
          <w:szCs w:val="24"/>
        </w:rPr>
        <w:t xml:space="preserve">, </w:t>
      </w:r>
      <w:r w:rsidR="00C50BF0">
        <w:rPr>
          <w:rFonts w:ascii="Times New Roman" w:hAnsi="Times New Roman" w:cs="Times New Roman"/>
          <w:sz w:val="24"/>
          <w:szCs w:val="24"/>
        </w:rPr>
        <w:t>probably of Nabataean descent.</w:t>
      </w:r>
      <w:r w:rsidR="00C50BF0">
        <w:rPr>
          <w:rFonts w:ascii="Times New Roman" w:hAnsi="Times New Roman" w:cs="Times New Roman"/>
          <w:i/>
          <w:sz w:val="24"/>
          <w:szCs w:val="24"/>
        </w:rPr>
        <w:t xml:space="preserve"> </w:t>
      </w:r>
      <w:r w:rsidR="006973C4" w:rsidRPr="00C50BF0">
        <w:rPr>
          <w:rFonts w:ascii="Times New Roman" w:hAnsi="Times New Roman" w:cs="Times New Roman"/>
          <w:sz w:val="24"/>
          <w:szCs w:val="24"/>
        </w:rPr>
        <w:t>A</w:t>
      </w:r>
      <w:r w:rsidR="001E7D5F" w:rsidRPr="00C50BF0">
        <w:rPr>
          <w:rFonts w:ascii="Times New Roman" w:hAnsi="Times New Roman" w:cs="Times New Roman"/>
          <w:sz w:val="24"/>
          <w:szCs w:val="24"/>
        </w:rPr>
        <w:t xml:space="preserve">n </w:t>
      </w:r>
      <w:r w:rsidR="00C50BF0">
        <w:rPr>
          <w:rFonts w:ascii="Times New Roman" w:hAnsi="Times New Roman" w:cs="Times New Roman"/>
          <w:sz w:val="24"/>
          <w:szCs w:val="24"/>
        </w:rPr>
        <w:t xml:space="preserve">official </w:t>
      </w:r>
      <w:proofErr w:type="spellStart"/>
      <w:r w:rsidR="00C50BF0">
        <w:rPr>
          <w:rFonts w:ascii="Times New Roman" w:hAnsi="Times New Roman" w:cs="Times New Roman"/>
          <w:sz w:val="24"/>
          <w:szCs w:val="24"/>
        </w:rPr>
        <w:t>dipinto</w:t>
      </w:r>
      <w:proofErr w:type="spellEnd"/>
      <w:r w:rsidR="001E7D5F" w:rsidRPr="006973C4">
        <w:rPr>
          <w:rFonts w:ascii="Times New Roman" w:hAnsi="Times New Roman" w:cs="Times New Roman"/>
          <w:sz w:val="24"/>
          <w:szCs w:val="24"/>
        </w:rPr>
        <w:t xml:space="preserve"> found in the suspected </w:t>
      </w:r>
      <w:r w:rsidR="001E7D5F" w:rsidRPr="006973C4">
        <w:rPr>
          <w:rFonts w:ascii="Times New Roman" w:hAnsi="Times New Roman" w:cs="Times New Roman"/>
          <w:i/>
          <w:sz w:val="24"/>
          <w:szCs w:val="24"/>
        </w:rPr>
        <w:t xml:space="preserve">principia </w:t>
      </w:r>
      <w:r w:rsidR="001E7D5F" w:rsidRPr="006973C4">
        <w:rPr>
          <w:rFonts w:ascii="Times New Roman" w:hAnsi="Times New Roman" w:cs="Times New Roman"/>
          <w:sz w:val="24"/>
          <w:szCs w:val="24"/>
        </w:rPr>
        <w:t>of the fort</w:t>
      </w:r>
      <w:r w:rsidR="006973C4">
        <w:rPr>
          <w:rFonts w:ascii="Times New Roman" w:hAnsi="Times New Roman" w:cs="Times New Roman"/>
          <w:sz w:val="24"/>
          <w:szCs w:val="24"/>
        </w:rPr>
        <w:t xml:space="preserve"> </w:t>
      </w:r>
      <w:r w:rsidR="001E7D5F" w:rsidRPr="006973C4">
        <w:rPr>
          <w:rFonts w:ascii="Times New Roman" w:hAnsi="Times New Roman" w:cs="Times New Roman"/>
          <w:sz w:val="24"/>
          <w:szCs w:val="24"/>
        </w:rPr>
        <w:t xml:space="preserve">revealed a list of soldiers’ names of Nabataean </w:t>
      </w:r>
      <w:r w:rsidR="006973C4">
        <w:rPr>
          <w:rFonts w:ascii="Times New Roman" w:hAnsi="Times New Roman" w:cs="Times New Roman"/>
          <w:sz w:val="24"/>
          <w:szCs w:val="24"/>
        </w:rPr>
        <w:t xml:space="preserve">and Greek </w:t>
      </w:r>
      <w:r w:rsidR="001E7D5F" w:rsidRPr="006973C4">
        <w:rPr>
          <w:rFonts w:ascii="Times New Roman" w:hAnsi="Times New Roman" w:cs="Times New Roman"/>
          <w:sz w:val="24"/>
          <w:szCs w:val="24"/>
        </w:rPr>
        <w:t>origin.</w:t>
      </w:r>
      <w:r w:rsidR="006973C4" w:rsidRPr="006973C4">
        <w:rPr>
          <w:rStyle w:val="FootnoteReference"/>
          <w:rFonts w:ascii="Times New Roman" w:hAnsi="Times New Roman" w:cs="Times New Roman"/>
          <w:sz w:val="24"/>
          <w:szCs w:val="24"/>
        </w:rPr>
        <w:footnoteReference w:id="56"/>
      </w:r>
      <w:r w:rsidR="001E7D5F" w:rsidRPr="006973C4">
        <w:rPr>
          <w:rFonts w:ascii="Times New Roman" w:hAnsi="Times New Roman" w:cs="Times New Roman"/>
          <w:sz w:val="24"/>
          <w:szCs w:val="24"/>
        </w:rPr>
        <w:t xml:space="preserve"> </w:t>
      </w:r>
      <w:r w:rsidRPr="006973C4">
        <w:rPr>
          <w:rFonts w:ascii="Times New Roman" w:hAnsi="Times New Roman" w:cs="Times New Roman"/>
          <w:sz w:val="24"/>
          <w:szCs w:val="24"/>
        </w:rPr>
        <w:t xml:space="preserve">Because the </w:t>
      </w:r>
      <w:proofErr w:type="spellStart"/>
      <w:r w:rsidRPr="006973C4">
        <w:rPr>
          <w:rFonts w:ascii="Times New Roman" w:hAnsi="Times New Roman" w:cs="Times New Roman"/>
          <w:i/>
          <w:sz w:val="24"/>
          <w:szCs w:val="24"/>
        </w:rPr>
        <w:t>limitanei</w:t>
      </w:r>
      <w:proofErr w:type="spellEnd"/>
      <w:r w:rsidRPr="006973C4">
        <w:rPr>
          <w:rFonts w:ascii="Times New Roman" w:hAnsi="Times New Roman" w:cs="Times New Roman"/>
          <w:i/>
          <w:sz w:val="24"/>
          <w:szCs w:val="24"/>
        </w:rPr>
        <w:t xml:space="preserve"> </w:t>
      </w:r>
      <w:r w:rsidRPr="006973C4">
        <w:rPr>
          <w:rFonts w:ascii="Times New Roman" w:hAnsi="Times New Roman" w:cs="Times New Roman"/>
          <w:sz w:val="24"/>
          <w:szCs w:val="24"/>
        </w:rPr>
        <w:t>at ‘Ayn Gharandal seem to be Nabataeans</w:t>
      </w:r>
      <w:r>
        <w:rPr>
          <w:rFonts w:ascii="Times New Roman" w:hAnsi="Times New Roman" w:cs="Times New Roman"/>
          <w:sz w:val="24"/>
          <w:szCs w:val="24"/>
        </w:rPr>
        <w:t>, some background on this ancient culture is helpful.</w:t>
      </w:r>
      <w:r w:rsidR="00825BF5">
        <w:rPr>
          <w:rFonts w:ascii="Times New Roman" w:hAnsi="Times New Roman" w:cs="Times New Roman"/>
          <w:sz w:val="24"/>
          <w:szCs w:val="24"/>
        </w:rPr>
        <w:t xml:space="preserve"> </w:t>
      </w:r>
      <w:r w:rsidR="00A07D59">
        <w:rPr>
          <w:rFonts w:ascii="Times New Roman" w:hAnsi="Times New Roman" w:cs="Times New Roman"/>
          <w:sz w:val="24"/>
          <w:szCs w:val="24"/>
        </w:rPr>
        <w:t xml:space="preserve">The Nabataeans were a culture in Arabia who developed into a kingdom, reaching their peak around </w:t>
      </w:r>
      <w:r w:rsidR="006973C4">
        <w:rPr>
          <w:rFonts w:ascii="Times New Roman" w:hAnsi="Times New Roman" w:cs="Times New Roman"/>
          <w:sz w:val="24"/>
          <w:szCs w:val="24"/>
        </w:rPr>
        <w:t>the first century B.C. and first</w:t>
      </w:r>
      <w:r w:rsidR="00E822B1">
        <w:rPr>
          <w:rFonts w:ascii="Times New Roman" w:hAnsi="Times New Roman" w:cs="Times New Roman"/>
          <w:sz w:val="24"/>
          <w:szCs w:val="24"/>
        </w:rPr>
        <w:t xml:space="preserve"> century A.D. </w:t>
      </w:r>
      <w:r w:rsidR="001E7D5F">
        <w:rPr>
          <w:rFonts w:ascii="Times New Roman" w:hAnsi="Times New Roman" w:cs="Times New Roman"/>
          <w:sz w:val="24"/>
          <w:szCs w:val="24"/>
        </w:rPr>
        <w:t>Our construction of their culture relies on Roman sources and their archaeological remains.</w:t>
      </w:r>
      <w:r w:rsidR="00825BF5">
        <w:rPr>
          <w:rFonts w:ascii="Times New Roman" w:hAnsi="Times New Roman" w:cs="Times New Roman"/>
          <w:sz w:val="24"/>
          <w:szCs w:val="24"/>
        </w:rPr>
        <w:t xml:space="preserve"> </w:t>
      </w:r>
      <w:r w:rsidR="00EC7740">
        <w:rPr>
          <w:rFonts w:ascii="Times New Roman" w:hAnsi="Times New Roman" w:cs="Times New Roman"/>
          <w:sz w:val="24"/>
          <w:szCs w:val="24"/>
        </w:rPr>
        <w:t xml:space="preserve">They are famously recognizable from their </w:t>
      </w:r>
      <w:proofErr w:type="spellStart"/>
      <w:r w:rsidR="00EC7740">
        <w:rPr>
          <w:rFonts w:ascii="Times New Roman" w:hAnsi="Times New Roman" w:cs="Times New Roman"/>
          <w:sz w:val="24"/>
          <w:szCs w:val="24"/>
        </w:rPr>
        <w:t>fineware</w:t>
      </w:r>
      <w:proofErr w:type="spellEnd"/>
      <w:r w:rsidR="00EC7740">
        <w:rPr>
          <w:rFonts w:ascii="Times New Roman" w:hAnsi="Times New Roman" w:cs="Times New Roman"/>
          <w:sz w:val="24"/>
          <w:szCs w:val="24"/>
        </w:rPr>
        <w:t xml:space="preserve"> pottery, magnificent architecture, like that at Petra, and the thousands of graffiti from </w:t>
      </w:r>
      <w:r w:rsidR="00EC7740">
        <w:rPr>
          <w:rFonts w:ascii="Times New Roman" w:hAnsi="Times New Roman" w:cs="Times New Roman"/>
          <w:sz w:val="24"/>
          <w:szCs w:val="24"/>
        </w:rPr>
        <w:lastRenderedPageBreak/>
        <w:t xml:space="preserve">the Sinai desert. </w:t>
      </w:r>
      <w:r w:rsidR="00E822B1">
        <w:rPr>
          <w:rFonts w:ascii="Times New Roman" w:hAnsi="Times New Roman" w:cs="Times New Roman"/>
          <w:sz w:val="24"/>
          <w:szCs w:val="24"/>
        </w:rPr>
        <w:t xml:space="preserve">They </w:t>
      </w:r>
      <w:r w:rsidR="00A07D59">
        <w:rPr>
          <w:rFonts w:ascii="Times New Roman" w:hAnsi="Times New Roman" w:cs="Times New Roman"/>
          <w:sz w:val="24"/>
          <w:szCs w:val="24"/>
        </w:rPr>
        <w:t xml:space="preserve">are first noted by </w:t>
      </w:r>
      <w:proofErr w:type="spellStart"/>
      <w:r w:rsidR="00A07D59">
        <w:rPr>
          <w:rFonts w:ascii="Times New Roman" w:hAnsi="Times New Roman" w:cs="Times New Roman"/>
          <w:sz w:val="24"/>
          <w:szCs w:val="24"/>
        </w:rPr>
        <w:t>Diodorus</w:t>
      </w:r>
      <w:proofErr w:type="spellEnd"/>
      <w:r w:rsidR="00A07D59">
        <w:rPr>
          <w:rFonts w:ascii="Times New Roman" w:hAnsi="Times New Roman" w:cs="Times New Roman"/>
          <w:sz w:val="24"/>
          <w:szCs w:val="24"/>
        </w:rPr>
        <w:t>, who describes them as a nomadic people.</w:t>
      </w:r>
      <w:r w:rsidR="00A07D59">
        <w:rPr>
          <w:rStyle w:val="FootnoteReference"/>
          <w:rFonts w:ascii="Times New Roman" w:hAnsi="Times New Roman" w:cs="Times New Roman"/>
          <w:sz w:val="24"/>
          <w:szCs w:val="24"/>
        </w:rPr>
        <w:footnoteReference w:id="57"/>
      </w:r>
      <w:r w:rsidR="00A07D59">
        <w:rPr>
          <w:rFonts w:ascii="Times New Roman" w:hAnsi="Times New Roman" w:cs="Times New Roman"/>
          <w:sz w:val="24"/>
          <w:szCs w:val="24"/>
        </w:rPr>
        <w:t xml:space="preserve"> </w:t>
      </w:r>
      <w:r w:rsidR="00E822B1">
        <w:rPr>
          <w:rFonts w:ascii="Times New Roman" w:hAnsi="Times New Roman" w:cs="Times New Roman"/>
          <w:sz w:val="24"/>
          <w:szCs w:val="24"/>
        </w:rPr>
        <w:t>Their origins are not entirely known, but it is likely that they migrated to Jordan and southern Arabia from</w:t>
      </w:r>
      <w:r w:rsidR="00C50BF0">
        <w:rPr>
          <w:rFonts w:ascii="Times New Roman" w:hAnsi="Times New Roman" w:cs="Times New Roman"/>
          <w:sz w:val="24"/>
          <w:szCs w:val="24"/>
        </w:rPr>
        <w:t xml:space="preserve"> northern Arabia in the first</w:t>
      </w:r>
      <w:r w:rsidR="00E822B1">
        <w:rPr>
          <w:rFonts w:ascii="Times New Roman" w:hAnsi="Times New Roman" w:cs="Times New Roman"/>
          <w:sz w:val="24"/>
          <w:szCs w:val="24"/>
        </w:rPr>
        <w:t xml:space="preserve"> millennium B.C.</w:t>
      </w:r>
      <w:r w:rsidR="00E822B1">
        <w:rPr>
          <w:rStyle w:val="FootnoteReference"/>
          <w:rFonts w:ascii="Times New Roman" w:hAnsi="Times New Roman" w:cs="Times New Roman"/>
          <w:sz w:val="24"/>
          <w:szCs w:val="24"/>
        </w:rPr>
        <w:footnoteReference w:id="58"/>
      </w:r>
      <w:r w:rsidR="00EC7740">
        <w:rPr>
          <w:rFonts w:ascii="Times New Roman" w:hAnsi="Times New Roman" w:cs="Times New Roman"/>
          <w:sz w:val="24"/>
          <w:szCs w:val="24"/>
        </w:rPr>
        <w:t xml:space="preserve"> </w:t>
      </w:r>
    </w:p>
    <w:p w:rsidR="00012713" w:rsidRDefault="00EC7740" w:rsidP="00C50BF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Nabataean material culture first appears around 100 B.C., around which time their society became more complex. This is most likely due to their heavy involvement in trade and commerce.</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w:t>
      </w:r>
      <w:r w:rsidR="00E676A1">
        <w:rPr>
          <w:rFonts w:ascii="Times New Roman" w:hAnsi="Times New Roman" w:cs="Times New Roman"/>
          <w:sz w:val="24"/>
          <w:szCs w:val="24"/>
        </w:rPr>
        <w:t>The Nabataeans also gained power through their control of water resources. During this time the Nabataeans settled in villages with agriculture, but also built cities with some aspects of urbanism.</w:t>
      </w:r>
      <w:r w:rsidR="00E676A1">
        <w:rPr>
          <w:rStyle w:val="FootnoteReference"/>
          <w:rFonts w:ascii="Times New Roman" w:hAnsi="Times New Roman" w:cs="Times New Roman"/>
          <w:sz w:val="24"/>
          <w:szCs w:val="24"/>
        </w:rPr>
        <w:footnoteReference w:id="60"/>
      </w:r>
      <w:r w:rsidR="00E676A1">
        <w:rPr>
          <w:rFonts w:ascii="Times New Roman" w:hAnsi="Times New Roman" w:cs="Times New Roman"/>
          <w:sz w:val="24"/>
          <w:szCs w:val="24"/>
        </w:rPr>
        <w:t xml:space="preserve"> It was also during this time that the Nabataeans developed continual contact with the Romans. In 106 A.D., the kingdom of Nabataea was annexed by Trajan after the death of its king, </w:t>
      </w:r>
      <w:proofErr w:type="spellStart"/>
      <w:r w:rsidR="00E676A1">
        <w:rPr>
          <w:rFonts w:ascii="Times New Roman" w:hAnsi="Times New Roman" w:cs="Times New Roman"/>
          <w:sz w:val="24"/>
          <w:szCs w:val="24"/>
        </w:rPr>
        <w:t>Rabbel</w:t>
      </w:r>
      <w:proofErr w:type="spellEnd"/>
      <w:r w:rsidR="00E676A1">
        <w:rPr>
          <w:rFonts w:ascii="Times New Roman" w:hAnsi="Times New Roman" w:cs="Times New Roman"/>
          <w:sz w:val="24"/>
          <w:szCs w:val="24"/>
        </w:rPr>
        <w:t xml:space="preserve"> II.</w:t>
      </w:r>
      <w:r w:rsidR="00E676A1">
        <w:rPr>
          <w:rStyle w:val="FootnoteReference"/>
          <w:rFonts w:ascii="Times New Roman" w:hAnsi="Times New Roman" w:cs="Times New Roman"/>
          <w:sz w:val="24"/>
          <w:szCs w:val="24"/>
        </w:rPr>
        <w:footnoteReference w:id="61"/>
      </w:r>
      <w:r w:rsidR="00E676A1">
        <w:rPr>
          <w:rFonts w:ascii="Times New Roman" w:hAnsi="Times New Roman" w:cs="Times New Roman"/>
          <w:sz w:val="24"/>
          <w:szCs w:val="24"/>
        </w:rPr>
        <w:t xml:space="preserve"> From then on, the Nabataeans </w:t>
      </w:r>
      <w:r w:rsidR="00C50BF0">
        <w:rPr>
          <w:rFonts w:ascii="Times New Roman" w:hAnsi="Times New Roman" w:cs="Times New Roman"/>
          <w:sz w:val="24"/>
          <w:szCs w:val="24"/>
        </w:rPr>
        <w:t>were annexed as an imperial province of Rome.</w:t>
      </w:r>
    </w:p>
    <w:p w:rsidR="005E5B45" w:rsidRDefault="005E5B45" w:rsidP="005E5B45">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A.</w:t>
      </w:r>
      <w:r>
        <w:rPr>
          <w:rFonts w:ascii="Times New Roman" w:hAnsi="Times New Roman" w:cs="Times New Roman"/>
          <w:sz w:val="24"/>
          <w:szCs w:val="24"/>
          <w:u w:val="single"/>
        </w:rPr>
        <w:tab/>
      </w:r>
      <w:proofErr w:type="spellStart"/>
      <w:r>
        <w:rPr>
          <w:rFonts w:ascii="Times New Roman" w:hAnsi="Times New Roman" w:cs="Times New Roman"/>
          <w:sz w:val="24"/>
          <w:szCs w:val="24"/>
          <w:u w:val="single"/>
        </w:rPr>
        <w:t>Bathouse</w:t>
      </w:r>
      <w:proofErr w:type="spellEnd"/>
      <w:r>
        <w:rPr>
          <w:rFonts w:ascii="Times New Roman" w:hAnsi="Times New Roman" w:cs="Times New Roman"/>
          <w:sz w:val="24"/>
          <w:szCs w:val="24"/>
          <w:u w:val="single"/>
        </w:rPr>
        <w:t xml:space="preserve"> Graffiti at ‘Ayn Gharandal</w:t>
      </w:r>
    </w:p>
    <w:p w:rsidR="005E5B45" w:rsidRPr="005E5B45" w:rsidRDefault="005E5B45" w:rsidP="005E5B4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1. Data</w:t>
      </w:r>
    </w:p>
    <w:p w:rsidR="005503F2" w:rsidRDefault="005503F2"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the </w:t>
      </w:r>
      <w:proofErr w:type="gramStart"/>
      <w:r>
        <w:rPr>
          <w:rFonts w:ascii="Times New Roman" w:hAnsi="Times New Roman" w:cs="Times New Roman"/>
          <w:sz w:val="24"/>
          <w:szCs w:val="24"/>
        </w:rPr>
        <w:t>2010  season</w:t>
      </w:r>
      <w:proofErr w:type="gramEnd"/>
      <w:r>
        <w:rPr>
          <w:rFonts w:ascii="Times New Roman" w:hAnsi="Times New Roman" w:cs="Times New Roman"/>
          <w:sz w:val="24"/>
          <w:szCs w:val="24"/>
        </w:rPr>
        <w:t xml:space="preserve"> of the ‘Ayn Gharandal Archaeological Project, excavation was carried out in the fort’s associated bathhouse, squares D:6/13 and D:6/12.</w:t>
      </w:r>
      <w:r w:rsidR="007F65D0">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r w:rsidR="005511A0">
        <w:rPr>
          <w:rFonts w:ascii="Times New Roman" w:hAnsi="Times New Roman" w:cs="Times New Roman"/>
          <w:sz w:val="24"/>
          <w:szCs w:val="24"/>
        </w:rPr>
        <w:t xml:space="preserve">In D:6/13, it was found in the 2009 survey </w:t>
      </w:r>
      <w:r w:rsidR="00C75EE8">
        <w:rPr>
          <w:rFonts w:ascii="Times New Roman" w:hAnsi="Times New Roman" w:cs="Times New Roman"/>
          <w:sz w:val="24"/>
          <w:szCs w:val="24"/>
        </w:rPr>
        <w:t>that the n</w:t>
      </w:r>
      <w:r w:rsidR="005511A0">
        <w:rPr>
          <w:rFonts w:ascii="Times New Roman" w:hAnsi="Times New Roman" w:cs="Times New Roman"/>
          <w:sz w:val="24"/>
          <w:szCs w:val="24"/>
        </w:rPr>
        <w:t>orth</w:t>
      </w:r>
      <w:r w:rsidR="004B0CEB">
        <w:rPr>
          <w:rFonts w:ascii="Times New Roman" w:hAnsi="Times New Roman" w:cs="Times New Roman"/>
          <w:sz w:val="24"/>
          <w:szCs w:val="24"/>
        </w:rPr>
        <w:t xml:space="preserve"> room</w:t>
      </w:r>
      <w:r w:rsidR="00C75EE8">
        <w:rPr>
          <w:rFonts w:ascii="Times New Roman" w:hAnsi="Times New Roman" w:cs="Times New Roman"/>
          <w:sz w:val="24"/>
          <w:szCs w:val="24"/>
        </w:rPr>
        <w:t xml:space="preserve"> and s</w:t>
      </w:r>
      <w:r w:rsidR="005511A0">
        <w:rPr>
          <w:rFonts w:ascii="Times New Roman" w:hAnsi="Times New Roman" w:cs="Times New Roman"/>
          <w:sz w:val="24"/>
          <w:szCs w:val="24"/>
        </w:rPr>
        <w:t>outh room</w:t>
      </w:r>
      <w:r w:rsidR="00C75EE8">
        <w:rPr>
          <w:rFonts w:ascii="Times New Roman" w:hAnsi="Times New Roman" w:cs="Times New Roman"/>
          <w:sz w:val="24"/>
          <w:szCs w:val="24"/>
        </w:rPr>
        <w:t xml:space="preserve"> </w:t>
      </w:r>
      <w:r w:rsidR="005511A0">
        <w:rPr>
          <w:rFonts w:ascii="Times New Roman" w:hAnsi="Times New Roman" w:cs="Times New Roman"/>
          <w:sz w:val="24"/>
          <w:szCs w:val="24"/>
        </w:rPr>
        <w:t>had been cut through by a bulldozer and looted, most likely during the paving of the modern road adjacent to the site.</w:t>
      </w:r>
      <w:r w:rsidR="005511A0">
        <w:rPr>
          <w:rStyle w:val="FootnoteReference"/>
          <w:rFonts w:ascii="Times New Roman" w:hAnsi="Times New Roman" w:cs="Times New Roman"/>
          <w:sz w:val="24"/>
          <w:szCs w:val="24"/>
        </w:rPr>
        <w:footnoteReference w:id="63"/>
      </w:r>
      <w:r w:rsidR="005511A0">
        <w:rPr>
          <w:rFonts w:ascii="Times New Roman" w:hAnsi="Times New Roman" w:cs="Times New Roman"/>
          <w:sz w:val="24"/>
          <w:szCs w:val="24"/>
        </w:rPr>
        <w:t xml:space="preserve"> </w:t>
      </w:r>
      <w:r w:rsidR="00C75EE8">
        <w:rPr>
          <w:rFonts w:ascii="Times New Roman" w:hAnsi="Times New Roman" w:cs="Times New Roman"/>
          <w:sz w:val="24"/>
          <w:szCs w:val="24"/>
        </w:rPr>
        <w:t>In 2010, excavation of D</w:t>
      </w:r>
      <w:proofErr w:type="gramStart"/>
      <w:r w:rsidR="00C75EE8">
        <w:rPr>
          <w:rFonts w:ascii="Times New Roman" w:hAnsi="Times New Roman" w:cs="Times New Roman"/>
          <w:sz w:val="24"/>
          <w:szCs w:val="24"/>
        </w:rPr>
        <w:t>:6</w:t>
      </w:r>
      <w:proofErr w:type="gramEnd"/>
      <w:r w:rsidR="00C75EE8">
        <w:rPr>
          <w:rFonts w:ascii="Times New Roman" w:hAnsi="Times New Roman" w:cs="Times New Roman"/>
          <w:sz w:val="24"/>
          <w:szCs w:val="24"/>
        </w:rPr>
        <w:t>/13 revealed the north room, the south room, the west room, and an area west of the south room.</w:t>
      </w:r>
      <w:r w:rsidR="00C75EE8">
        <w:rPr>
          <w:rStyle w:val="FootnoteReference"/>
          <w:rFonts w:ascii="Times New Roman" w:hAnsi="Times New Roman" w:cs="Times New Roman"/>
          <w:sz w:val="24"/>
          <w:szCs w:val="24"/>
        </w:rPr>
        <w:footnoteReference w:id="64"/>
      </w:r>
      <w:r w:rsidR="00C75EE8">
        <w:rPr>
          <w:rFonts w:ascii="Times New Roman" w:hAnsi="Times New Roman" w:cs="Times New Roman"/>
          <w:sz w:val="24"/>
          <w:szCs w:val="24"/>
        </w:rPr>
        <w:t xml:space="preserve"> </w:t>
      </w:r>
      <w:r w:rsidR="005E5B45">
        <w:rPr>
          <w:rFonts w:ascii="Times New Roman" w:hAnsi="Times New Roman" w:cs="Times New Roman"/>
          <w:sz w:val="24"/>
          <w:szCs w:val="24"/>
        </w:rPr>
        <w:t>The</w:t>
      </w:r>
      <w:r w:rsidR="00C75EE8">
        <w:rPr>
          <w:rFonts w:ascii="Times New Roman" w:hAnsi="Times New Roman" w:cs="Times New Roman"/>
          <w:sz w:val="24"/>
          <w:szCs w:val="24"/>
        </w:rPr>
        <w:t xml:space="preserve"> north room functioned as the </w:t>
      </w:r>
      <w:proofErr w:type="spellStart"/>
      <w:r w:rsidR="00C75EE8">
        <w:rPr>
          <w:rFonts w:ascii="Times New Roman" w:hAnsi="Times New Roman" w:cs="Times New Roman"/>
          <w:sz w:val="24"/>
          <w:szCs w:val="24"/>
        </w:rPr>
        <w:t>tepidarium</w:t>
      </w:r>
      <w:proofErr w:type="spellEnd"/>
      <w:r w:rsidR="00C75EE8">
        <w:rPr>
          <w:rFonts w:ascii="Times New Roman" w:hAnsi="Times New Roman" w:cs="Times New Roman"/>
          <w:sz w:val="24"/>
          <w:szCs w:val="24"/>
        </w:rPr>
        <w:t xml:space="preserve"> of the bathhouse, the </w:t>
      </w:r>
      <w:r w:rsidR="00C75EE8">
        <w:rPr>
          <w:rFonts w:ascii="Times New Roman" w:hAnsi="Times New Roman" w:cs="Times New Roman"/>
          <w:sz w:val="24"/>
          <w:szCs w:val="24"/>
        </w:rPr>
        <w:lastRenderedPageBreak/>
        <w:t>south room the caldarium</w:t>
      </w:r>
      <w:r w:rsidR="00EC16B6">
        <w:rPr>
          <w:rFonts w:ascii="Times New Roman" w:hAnsi="Times New Roman" w:cs="Times New Roman"/>
          <w:sz w:val="24"/>
          <w:szCs w:val="24"/>
        </w:rPr>
        <w:t xml:space="preserve"> (Figs. 1 and 2)</w:t>
      </w:r>
      <w:r w:rsidR="00C75EE8">
        <w:rPr>
          <w:rFonts w:ascii="Times New Roman" w:hAnsi="Times New Roman" w:cs="Times New Roman"/>
          <w:sz w:val="24"/>
          <w:szCs w:val="24"/>
        </w:rPr>
        <w:t xml:space="preserve">, and the west room the </w:t>
      </w:r>
      <w:proofErr w:type="spellStart"/>
      <w:r w:rsidR="00C75EE8">
        <w:rPr>
          <w:rFonts w:ascii="Times New Roman" w:hAnsi="Times New Roman" w:cs="Times New Roman"/>
          <w:sz w:val="24"/>
          <w:szCs w:val="24"/>
        </w:rPr>
        <w:t>frigidarium</w:t>
      </w:r>
      <w:proofErr w:type="spellEnd"/>
      <w:r w:rsidR="00EC16B6">
        <w:rPr>
          <w:rFonts w:ascii="Times New Roman" w:hAnsi="Times New Roman" w:cs="Times New Roman"/>
          <w:sz w:val="24"/>
          <w:szCs w:val="24"/>
        </w:rPr>
        <w:t xml:space="preserve"> (Figure 3)</w:t>
      </w:r>
      <w:r w:rsidR="00C75EE8">
        <w:rPr>
          <w:rFonts w:ascii="Times New Roman" w:hAnsi="Times New Roman" w:cs="Times New Roman"/>
          <w:sz w:val="24"/>
          <w:szCs w:val="24"/>
        </w:rPr>
        <w:t>.</w:t>
      </w:r>
      <w:r w:rsidR="00C75EE8">
        <w:rPr>
          <w:rStyle w:val="FootnoteReference"/>
          <w:rFonts w:ascii="Times New Roman" w:hAnsi="Times New Roman" w:cs="Times New Roman"/>
          <w:sz w:val="24"/>
          <w:szCs w:val="24"/>
        </w:rPr>
        <w:footnoteReference w:id="65"/>
      </w:r>
      <w:r w:rsidR="00C75EE8">
        <w:rPr>
          <w:rFonts w:ascii="Times New Roman" w:hAnsi="Times New Roman" w:cs="Times New Roman"/>
          <w:sz w:val="24"/>
          <w:szCs w:val="24"/>
        </w:rPr>
        <w:t xml:space="preserve"> </w:t>
      </w:r>
      <w:r w:rsidR="00534772">
        <w:rPr>
          <w:rFonts w:ascii="Times New Roman" w:hAnsi="Times New Roman" w:cs="Times New Roman"/>
          <w:sz w:val="24"/>
          <w:szCs w:val="24"/>
        </w:rPr>
        <w:t xml:space="preserve">In an unprecedented discovery, many </w:t>
      </w:r>
      <w:r w:rsidR="00534772">
        <w:rPr>
          <w:rFonts w:ascii="Times New Roman" w:hAnsi="Times New Roman" w:cs="Times New Roman"/>
          <w:i/>
          <w:sz w:val="24"/>
          <w:szCs w:val="24"/>
        </w:rPr>
        <w:t xml:space="preserve">in situ </w:t>
      </w:r>
      <w:r w:rsidR="00534772">
        <w:rPr>
          <w:rFonts w:ascii="Times New Roman" w:hAnsi="Times New Roman" w:cs="Times New Roman"/>
          <w:sz w:val="24"/>
          <w:szCs w:val="24"/>
        </w:rPr>
        <w:t xml:space="preserve">graffiti and </w:t>
      </w:r>
      <w:proofErr w:type="spellStart"/>
      <w:r w:rsidR="00534772">
        <w:rPr>
          <w:rFonts w:ascii="Times New Roman" w:hAnsi="Times New Roman" w:cs="Times New Roman"/>
          <w:sz w:val="24"/>
          <w:szCs w:val="24"/>
        </w:rPr>
        <w:t>dipinti</w:t>
      </w:r>
      <w:proofErr w:type="spellEnd"/>
      <w:r w:rsidR="00534772">
        <w:rPr>
          <w:rFonts w:ascii="Times New Roman" w:hAnsi="Times New Roman" w:cs="Times New Roman"/>
          <w:sz w:val="24"/>
          <w:szCs w:val="24"/>
        </w:rPr>
        <w:t xml:space="preserve"> were found in the caldarium and </w:t>
      </w:r>
      <w:proofErr w:type="spellStart"/>
      <w:r w:rsidR="00534772">
        <w:rPr>
          <w:rFonts w:ascii="Times New Roman" w:hAnsi="Times New Roman" w:cs="Times New Roman"/>
          <w:sz w:val="24"/>
          <w:szCs w:val="24"/>
        </w:rPr>
        <w:t>fragidarium</w:t>
      </w:r>
      <w:proofErr w:type="spellEnd"/>
      <w:r w:rsidR="00534772">
        <w:rPr>
          <w:rFonts w:ascii="Times New Roman" w:hAnsi="Times New Roman" w:cs="Times New Roman"/>
          <w:sz w:val="24"/>
          <w:szCs w:val="24"/>
        </w:rPr>
        <w:t xml:space="preserve"> of the bathhouse on the plastered walls</w:t>
      </w:r>
      <w:r w:rsidR="00185CD5">
        <w:rPr>
          <w:rFonts w:ascii="Times New Roman" w:hAnsi="Times New Roman" w:cs="Times New Roman"/>
          <w:sz w:val="24"/>
          <w:szCs w:val="24"/>
        </w:rPr>
        <w:t xml:space="preserve">, a rare find compared to </w:t>
      </w:r>
      <w:r w:rsidR="00534772">
        <w:rPr>
          <w:rFonts w:ascii="Times New Roman" w:hAnsi="Times New Roman" w:cs="Times New Roman"/>
          <w:sz w:val="24"/>
          <w:szCs w:val="24"/>
        </w:rPr>
        <w:t xml:space="preserve">other sites of this region and time period. </w:t>
      </w:r>
      <w:r w:rsidR="007652A6">
        <w:rPr>
          <w:rFonts w:ascii="Times New Roman" w:hAnsi="Times New Roman" w:cs="Times New Roman"/>
          <w:sz w:val="24"/>
          <w:szCs w:val="24"/>
        </w:rPr>
        <w:t xml:space="preserve">Because of this, </w:t>
      </w:r>
      <w:r w:rsidR="00E371DC">
        <w:rPr>
          <w:rFonts w:ascii="Times New Roman" w:hAnsi="Times New Roman" w:cs="Times New Roman"/>
          <w:sz w:val="24"/>
          <w:szCs w:val="24"/>
        </w:rPr>
        <w:t xml:space="preserve">the bathhouse graffiti sheds light on the lives of the </w:t>
      </w:r>
      <w:proofErr w:type="spellStart"/>
      <w:r w:rsidR="00E371DC">
        <w:rPr>
          <w:rFonts w:ascii="Times New Roman" w:hAnsi="Times New Roman" w:cs="Times New Roman"/>
          <w:i/>
          <w:sz w:val="24"/>
          <w:szCs w:val="24"/>
        </w:rPr>
        <w:t>limitanei</w:t>
      </w:r>
      <w:proofErr w:type="spellEnd"/>
      <w:r w:rsidR="00E371DC">
        <w:rPr>
          <w:rFonts w:ascii="Times New Roman" w:hAnsi="Times New Roman" w:cs="Times New Roman"/>
          <w:i/>
          <w:sz w:val="24"/>
          <w:szCs w:val="24"/>
        </w:rPr>
        <w:t xml:space="preserve"> </w:t>
      </w:r>
      <w:r w:rsidR="00E371DC">
        <w:rPr>
          <w:rFonts w:ascii="Times New Roman" w:hAnsi="Times New Roman" w:cs="Times New Roman"/>
          <w:sz w:val="24"/>
          <w:szCs w:val="24"/>
        </w:rPr>
        <w:t xml:space="preserve">living there that no other evidence of the region can. </w:t>
      </w:r>
    </w:p>
    <w:p w:rsidR="00E371DC" w:rsidRDefault="00E371DC"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Although the caldarium was not excavated to floor level, two </w:t>
      </w:r>
      <w:r>
        <w:rPr>
          <w:rFonts w:ascii="Times New Roman" w:hAnsi="Times New Roman" w:cs="Times New Roman"/>
          <w:i/>
          <w:sz w:val="24"/>
          <w:szCs w:val="24"/>
        </w:rPr>
        <w:t>in situ</w:t>
      </w:r>
      <w:r>
        <w:rPr>
          <w:rFonts w:ascii="Times New Roman" w:hAnsi="Times New Roman" w:cs="Times New Roman"/>
          <w:sz w:val="24"/>
          <w:szCs w:val="24"/>
        </w:rPr>
        <w:t xml:space="preserve"> graffiti were found. </w:t>
      </w:r>
      <w:r w:rsidR="0037616F">
        <w:rPr>
          <w:rFonts w:ascii="Times New Roman" w:hAnsi="Times New Roman" w:cs="Times New Roman"/>
          <w:sz w:val="24"/>
          <w:szCs w:val="24"/>
        </w:rPr>
        <w:t xml:space="preserve">These included a Greek text found on the west </w:t>
      </w:r>
      <w:r w:rsidR="0017375F">
        <w:rPr>
          <w:rFonts w:ascii="Times New Roman" w:hAnsi="Times New Roman" w:cs="Times New Roman"/>
          <w:sz w:val="24"/>
          <w:szCs w:val="24"/>
        </w:rPr>
        <w:t xml:space="preserve">wall (Figure 4). The second, another Greek text, was found on the east wall (Figure 5). In addition, plaster fragments containing graffiti were also discovered. One such fragment was found along the east wall. </w:t>
      </w:r>
      <w:r w:rsidR="002C477D">
        <w:rPr>
          <w:rFonts w:ascii="Times New Roman" w:hAnsi="Times New Roman" w:cs="Times New Roman"/>
          <w:sz w:val="24"/>
          <w:szCs w:val="24"/>
        </w:rPr>
        <w:t xml:space="preserve">It contains part of two lines of a Greek text and a </w:t>
      </w:r>
      <w:proofErr w:type="spellStart"/>
      <w:r w:rsidR="002C477D">
        <w:rPr>
          <w:rFonts w:ascii="Times New Roman" w:hAnsi="Times New Roman" w:cs="Times New Roman"/>
          <w:sz w:val="24"/>
          <w:szCs w:val="24"/>
        </w:rPr>
        <w:t>dipinto</w:t>
      </w:r>
      <w:proofErr w:type="spellEnd"/>
      <w:r w:rsidR="002C477D">
        <w:rPr>
          <w:rFonts w:ascii="Times New Roman" w:hAnsi="Times New Roman" w:cs="Times New Roman"/>
          <w:sz w:val="24"/>
          <w:szCs w:val="24"/>
        </w:rPr>
        <w:t xml:space="preserve"> of a camel (Figs. 6 and 7). </w:t>
      </w:r>
      <w:r w:rsidR="00C10086">
        <w:rPr>
          <w:rFonts w:ascii="Times New Roman" w:hAnsi="Times New Roman" w:cs="Times New Roman"/>
          <w:sz w:val="24"/>
          <w:szCs w:val="24"/>
        </w:rPr>
        <w:t>This fragment may have been joined with the text found on the east wall.</w:t>
      </w:r>
      <w:r w:rsidR="00C10086">
        <w:rPr>
          <w:rStyle w:val="FootnoteReference"/>
          <w:rFonts w:ascii="Times New Roman" w:hAnsi="Times New Roman" w:cs="Times New Roman"/>
          <w:sz w:val="24"/>
          <w:szCs w:val="24"/>
        </w:rPr>
        <w:footnoteReference w:id="66"/>
      </w:r>
      <w:r w:rsidR="00C10086">
        <w:rPr>
          <w:rFonts w:ascii="Times New Roman" w:hAnsi="Times New Roman" w:cs="Times New Roman"/>
          <w:sz w:val="24"/>
          <w:szCs w:val="24"/>
        </w:rPr>
        <w:t xml:space="preserve"> In addition, on the west interior face of the doo</w:t>
      </w:r>
      <w:r w:rsidR="00913492">
        <w:rPr>
          <w:rFonts w:ascii="Times New Roman" w:hAnsi="Times New Roman" w:cs="Times New Roman"/>
          <w:sz w:val="24"/>
          <w:szCs w:val="24"/>
        </w:rPr>
        <w:t xml:space="preserve">rway leading to the north room, the </w:t>
      </w:r>
      <w:proofErr w:type="spellStart"/>
      <w:r w:rsidR="00913492">
        <w:rPr>
          <w:rFonts w:ascii="Times New Roman" w:hAnsi="Times New Roman" w:cs="Times New Roman"/>
          <w:sz w:val="24"/>
          <w:szCs w:val="24"/>
        </w:rPr>
        <w:t>tepidarium</w:t>
      </w:r>
      <w:proofErr w:type="spellEnd"/>
      <w:r w:rsidR="00913492">
        <w:rPr>
          <w:rFonts w:ascii="Times New Roman" w:hAnsi="Times New Roman" w:cs="Times New Roman"/>
          <w:sz w:val="24"/>
          <w:szCs w:val="24"/>
        </w:rPr>
        <w:t xml:space="preserve">, there remains a </w:t>
      </w:r>
      <w:proofErr w:type="spellStart"/>
      <w:r w:rsidR="00913492">
        <w:rPr>
          <w:rFonts w:ascii="Times New Roman" w:hAnsi="Times New Roman" w:cs="Times New Roman"/>
          <w:sz w:val="24"/>
          <w:szCs w:val="24"/>
        </w:rPr>
        <w:t>dipinto</w:t>
      </w:r>
      <w:proofErr w:type="spellEnd"/>
      <w:r w:rsidR="00913492">
        <w:rPr>
          <w:rFonts w:ascii="Times New Roman" w:hAnsi="Times New Roman" w:cs="Times New Roman"/>
          <w:sz w:val="24"/>
          <w:szCs w:val="24"/>
        </w:rPr>
        <w:t xml:space="preserve"> of a Roman sailing vessel (Figure 8).</w:t>
      </w:r>
      <w:r w:rsidR="00913492">
        <w:rPr>
          <w:rStyle w:val="FootnoteReference"/>
          <w:rFonts w:ascii="Times New Roman" w:hAnsi="Times New Roman" w:cs="Times New Roman"/>
          <w:sz w:val="24"/>
          <w:szCs w:val="24"/>
        </w:rPr>
        <w:footnoteReference w:id="67"/>
      </w:r>
    </w:p>
    <w:p w:rsidR="00913492" w:rsidRDefault="00913492"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produced a wealth of </w:t>
      </w:r>
      <w:r>
        <w:rPr>
          <w:rFonts w:ascii="Times New Roman" w:hAnsi="Times New Roman" w:cs="Times New Roman"/>
          <w:i/>
          <w:sz w:val="24"/>
          <w:szCs w:val="24"/>
        </w:rPr>
        <w:t xml:space="preserve">in situ </w:t>
      </w:r>
      <w:r>
        <w:rPr>
          <w:rFonts w:ascii="Times New Roman" w:hAnsi="Times New Roman" w:cs="Times New Roman"/>
          <w:sz w:val="24"/>
          <w:szCs w:val="24"/>
        </w:rPr>
        <w:t xml:space="preserve">graffiti and </w:t>
      </w:r>
      <w:proofErr w:type="spellStart"/>
      <w:r>
        <w:rPr>
          <w:rFonts w:ascii="Times New Roman" w:hAnsi="Times New Roman" w:cs="Times New Roman"/>
          <w:sz w:val="24"/>
          <w:szCs w:val="24"/>
        </w:rPr>
        <w:t>dipinti</w:t>
      </w:r>
      <w:proofErr w:type="spellEnd"/>
      <w:r>
        <w:rPr>
          <w:rFonts w:ascii="Times New Roman" w:hAnsi="Times New Roman" w:cs="Times New Roman"/>
          <w:sz w:val="24"/>
          <w:szCs w:val="24"/>
        </w:rPr>
        <w:t xml:space="preserve"> of texts and figures, both human and animal. Many are found </w:t>
      </w:r>
      <w:r w:rsidR="00CA24BF">
        <w:rPr>
          <w:rFonts w:ascii="Times New Roman" w:hAnsi="Times New Roman" w:cs="Times New Roman"/>
          <w:sz w:val="24"/>
          <w:szCs w:val="24"/>
        </w:rPr>
        <w:t xml:space="preserve">on the east wall at differing heights. First, there are two lines of complete Greek text near the top of the wall (Figure 9). Many figures adorn the wall. On the lower part of the wall near the door there are two naked human figures </w:t>
      </w:r>
      <w:r w:rsidR="00AD1A07">
        <w:rPr>
          <w:rFonts w:ascii="Times New Roman" w:hAnsi="Times New Roman" w:cs="Times New Roman"/>
          <w:sz w:val="24"/>
          <w:szCs w:val="24"/>
        </w:rPr>
        <w:t xml:space="preserve">possibly </w:t>
      </w:r>
      <w:r w:rsidR="00CA24BF">
        <w:rPr>
          <w:rFonts w:ascii="Times New Roman" w:hAnsi="Times New Roman" w:cs="Times New Roman"/>
          <w:sz w:val="24"/>
          <w:szCs w:val="24"/>
        </w:rPr>
        <w:t xml:space="preserve">holding </w:t>
      </w:r>
      <w:proofErr w:type="spellStart"/>
      <w:r w:rsidR="00CA24BF">
        <w:rPr>
          <w:rFonts w:ascii="Times New Roman" w:hAnsi="Times New Roman" w:cs="Times New Roman"/>
          <w:sz w:val="24"/>
          <w:szCs w:val="24"/>
        </w:rPr>
        <w:t>strigils</w:t>
      </w:r>
      <w:proofErr w:type="spellEnd"/>
      <w:r w:rsidR="00CA24BF">
        <w:rPr>
          <w:rFonts w:ascii="Times New Roman" w:hAnsi="Times New Roman" w:cs="Times New Roman"/>
          <w:sz w:val="24"/>
          <w:szCs w:val="24"/>
        </w:rPr>
        <w:t xml:space="preserve"> (Figure 10). </w:t>
      </w:r>
      <w:r w:rsidR="00AD1A07">
        <w:rPr>
          <w:rFonts w:ascii="Times New Roman" w:hAnsi="Times New Roman" w:cs="Times New Roman"/>
          <w:sz w:val="24"/>
          <w:szCs w:val="24"/>
        </w:rPr>
        <w:t xml:space="preserve">These figures are likely bathers. Next to these figures is a chi rho symbol (Figure 11). Near the top of the wall are figures of a detailed fish and ostrich (Figure 12). </w:t>
      </w:r>
      <w:r w:rsidR="00E70377">
        <w:rPr>
          <w:rFonts w:ascii="Times New Roman" w:hAnsi="Times New Roman" w:cs="Times New Roman"/>
          <w:sz w:val="24"/>
          <w:szCs w:val="24"/>
        </w:rPr>
        <w:t xml:space="preserve">Also present is a schematized camel </w:t>
      </w:r>
      <w:proofErr w:type="spellStart"/>
      <w:r w:rsidR="00E70377">
        <w:rPr>
          <w:rFonts w:ascii="Times New Roman" w:hAnsi="Times New Roman" w:cs="Times New Roman"/>
          <w:sz w:val="24"/>
          <w:szCs w:val="24"/>
        </w:rPr>
        <w:t>dipinto</w:t>
      </w:r>
      <w:proofErr w:type="spellEnd"/>
      <w:r w:rsidR="00E70377">
        <w:rPr>
          <w:rFonts w:ascii="Times New Roman" w:hAnsi="Times New Roman" w:cs="Times New Roman"/>
          <w:sz w:val="24"/>
          <w:szCs w:val="24"/>
        </w:rPr>
        <w:t xml:space="preserve">. In addition, there is an unidentified figure next to the two bathers. Additional faint Greek text can be seen on the wall. On the south wall of the </w:t>
      </w:r>
      <w:proofErr w:type="spellStart"/>
      <w:r w:rsidR="00E70377">
        <w:rPr>
          <w:rFonts w:ascii="Times New Roman" w:hAnsi="Times New Roman" w:cs="Times New Roman"/>
          <w:sz w:val="24"/>
          <w:szCs w:val="24"/>
        </w:rPr>
        <w:t>frigidarium</w:t>
      </w:r>
      <w:proofErr w:type="spellEnd"/>
      <w:r w:rsidR="00E70377">
        <w:rPr>
          <w:rFonts w:ascii="Times New Roman" w:hAnsi="Times New Roman" w:cs="Times New Roman"/>
          <w:sz w:val="24"/>
          <w:szCs w:val="24"/>
        </w:rPr>
        <w:t xml:space="preserve"> were found figures of two anchors attached to lines, possibly attached to boats which were covered in </w:t>
      </w:r>
      <w:r w:rsidR="00E70377">
        <w:rPr>
          <w:rFonts w:ascii="Times New Roman" w:hAnsi="Times New Roman" w:cs="Times New Roman"/>
          <w:sz w:val="24"/>
          <w:szCs w:val="24"/>
        </w:rPr>
        <w:lastRenderedPageBreak/>
        <w:t xml:space="preserve">the baulk wall (Figure 13). </w:t>
      </w:r>
      <w:r w:rsidR="00DF0250">
        <w:rPr>
          <w:rFonts w:ascii="Times New Roman" w:hAnsi="Times New Roman" w:cs="Times New Roman"/>
          <w:sz w:val="24"/>
          <w:szCs w:val="24"/>
        </w:rPr>
        <w:t xml:space="preserve">Above the anchors is an unidentified circular figure or emblem that appears to have been burnt (Figure 14). Above it is another </w:t>
      </w:r>
      <w:r w:rsidR="003A17C0">
        <w:rPr>
          <w:rFonts w:ascii="Times New Roman" w:hAnsi="Times New Roman" w:cs="Times New Roman"/>
          <w:sz w:val="24"/>
          <w:szCs w:val="24"/>
        </w:rPr>
        <w:t>line of Greek text (Figure 15).</w:t>
      </w:r>
      <w:r w:rsidR="003A17C0">
        <w:rPr>
          <w:rStyle w:val="FootnoteReference"/>
          <w:rFonts w:ascii="Times New Roman" w:hAnsi="Times New Roman" w:cs="Times New Roman"/>
          <w:sz w:val="24"/>
          <w:szCs w:val="24"/>
        </w:rPr>
        <w:footnoteReference w:id="68"/>
      </w:r>
    </w:p>
    <w:p w:rsidR="005E5B45" w:rsidRPr="005E5B45" w:rsidRDefault="005E5B45" w:rsidP="00E30F5B">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 xml:space="preserve">2. </w:t>
      </w:r>
      <w:r>
        <w:rPr>
          <w:rFonts w:ascii="Times New Roman" w:hAnsi="Times New Roman" w:cs="Times New Roman"/>
          <w:sz w:val="24"/>
          <w:szCs w:val="24"/>
          <w:u w:val="single"/>
        </w:rPr>
        <w:tab/>
        <w:t>Interpretation</w:t>
      </w:r>
    </w:p>
    <w:p w:rsidR="005E5B45" w:rsidRDefault="003A17C0"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85CD5">
        <w:rPr>
          <w:rFonts w:ascii="Times New Roman" w:hAnsi="Times New Roman" w:cs="Times New Roman"/>
          <w:sz w:val="24"/>
          <w:szCs w:val="24"/>
        </w:rPr>
        <w:t>The</w:t>
      </w:r>
      <w:r w:rsidR="001C0EE6">
        <w:rPr>
          <w:rFonts w:ascii="Times New Roman" w:hAnsi="Times New Roman" w:cs="Times New Roman"/>
          <w:sz w:val="24"/>
          <w:szCs w:val="24"/>
        </w:rPr>
        <w:t xml:space="preserve"> recently excavated data provides a possibility of looking into the lives and experiences of the </w:t>
      </w:r>
      <w:proofErr w:type="spellStart"/>
      <w:r w:rsidR="001C0EE6">
        <w:rPr>
          <w:rFonts w:ascii="Times New Roman" w:hAnsi="Times New Roman" w:cs="Times New Roman"/>
          <w:i/>
          <w:sz w:val="24"/>
          <w:szCs w:val="24"/>
        </w:rPr>
        <w:t>limitanei</w:t>
      </w:r>
      <w:proofErr w:type="spellEnd"/>
      <w:r w:rsidR="001C0EE6">
        <w:rPr>
          <w:rFonts w:ascii="Times New Roman" w:hAnsi="Times New Roman" w:cs="Times New Roman"/>
          <w:i/>
          <w:sz w:val="24"/>
          <w:szCs w:val="24"/>
        </w:rPr>
        <w:t xml:space="preserve"> </w:t>
      </w:r>
      <w:r w:rsidR="001C0EE6">
        <w:rPr>
          <w:rFonts w:ascii="Times New Roman" w:hAnsi="Times New Roman" w:cs="Times New Roman"/>
          <w:sz w:val="24"/>
          <w:szCs w:val="24"/>
        </w:rPr>
        <w:t>at ‘Ayn Gharandal to see how they expressed themselves</w:t>
      </w:r>
      <w:r w:rsidR="005E5B45">
        <w:rPr>
          <w:rFonts w:ascii="Times New Roman" w:hAnsi="Times New Roman" w:cs="Times New Roman"/>
          <w:sz w:val="24"/>
          <w:szCs w:val="24"/>
        </w:rPr>
        <w:t xml:space="preserve"> </w:t>
      </w:r>
      <w:r w:rsidR="001C0EE6">
        <w:rPr>
          <w:rFonts w:ascii="Times New Roman" w:hAnsi="Times New Roman" w:cs="Times New Roman"/>
          <w:sz w:val="24"/>
          <w:szCs w:val="24"/>
        </w:rPr>
        <w:t xml:space="preserve">and how they constructed their cultural identity.  </w:t>
      </w:r>
      <w:r w:rsidR="00AF129B">
        <w:rPr>
          <w:rFonts w:ascii="Times New Roman" w:hAnsi="Times New Roman" w:cs="Times New Roman"/>
          <w:sz w:val="24"/>
          <w:szCs w:val="24"/>
        </w:rPr>
        <w:t xml:space="preserve">First, there is the question of what language they chose to write their texts. Although the texts have yet to be translated, all of the graffiti texts recovered in the bathhouse are written in Greek. This is significant. Even though the text of </w:t>
      </w:r>
      <w:r w:rsidR="005E5B45">
        <w:rPr>
          <w:rFonts w:ascii="Times New Roman" w:hAnsi="Times New Roman" w:cs="Times New Roman"/>
          <w:sz w:val="24"/>
          <w:szCs w:val="24"/>
        </w:rPr>
        <w:t xml:space="preserve">the </w:t>
      </w:r>
      <w:r w:rsidR="00AF129B">
        <w:rPr>
          <w:rFonts w:ascii="Times New Roman" w:hAnsi="Times New Roman" w:cs="Times New Roman"/>
          <w:sz w:val="24"/>
          <w:szCs w:val="24"/>
        </w:rPr>
        <w:t xml:space="preserve">official foundation stone above the gate of the fort was written in Latin, the unofficial texts seemingly written by the soldiers were not. It is also worth noting here an official </w:t>
      </w:r>
      <w:proofErr w:type="spellStart"/>
      <w:r w:rsidR="00AF129B">
        <w:rPr>
          <w:rFonts w:ascii="Times New Roman" w:hAnsi="Times New Roman" w:cs="Times New Roman"/>
          <w:sz w:val="24"/>
          <w:szCs w:val="24"/>
        </w:rPr>
        <w:t>dipinto</w:t>
      </w:r>
      <w:proofErr w:type="spellEnd"/>
      <w:r w:rsidR="00AF129B">
        <w:rPr>
          <w:rFonts w:ascii="Times New Roman" w:hAnsi="Times New Roman" w:cs="Times New Roman"/>
          <w:sz w:val="24"/>
          <w:szCs w:val="24"/>
        </w:rPr>
        <w:t xml:space="preserve"> found in fragments in the </w:t>
      </w:r>
      <w:r w:rsidR="005E5B45">
        <w:rPr>
          <w:rFonts w:ascii="Times New Roman" w:hAnsi="Times New Roman" w:cs="Times New Roman"/>
          <w:sz w:val="24"/>
          <w:szCs w:val="24"/>
        </w:rPr>
        <w:t xml:space="preserve">fort’s </w:t>
      </w:r>
      <w:r w:rsidR="005E5B45">
        <w:rPr>
          <w:rFonts w:ascii="Times New Roman" w:hAnsi="Times New Roman" w:cs="Times New Roman"/>
          <w:i/>
          <w:sz w:val="24"/>
          <w:szCs w:val="24"/>
        </w:rPr>
        <w:t xml:space="preserve">principia </w:t>
      </w:r>
      <w:r w:rsidR="005E5B45">
        <w:rPr>
          <w:rFonts w:ascii="Times New Roman" w:hAnsi="Times New Roman" w:cs="Times New Roman"/>
          <w:sz w:val="24"/>
          <w:szCs w:val="24"/>
        </w:rPr>
        <w:t xml:space="preserve">included </w:t>
      </w:r>
      <w:r w:rsidR="00AF129B">
        <w:rPr>
          <w:rFonts w:ascii="Times New Roman" w:hAnsi="Times New Roman" w:cs="Times New Roman"/>
          <w:sz w:val="24"/>
          <w:szCs w:val="24"/>
        </w:rPr>
        <w:t xml:space="preserve">texts written in Greek, as well as names transliterated into Greek of a Nabataean origin. From the evidence thus far then, </w:t>
      </w:r>
      <w:r w:rsidR="004E62BF">
        <w:rPr>
          <w:rFonts w:ascii="Times New Roman" w:hAnsi="Times New Roman" w:cs="Times New Roman"/>
          <w:sz w:val="24"/>
          <w:szCs w:val="24"/>
        </w:rPr>
        <w:t xml:space="preserve">it seems that only the </w:t>
      </w:r>
      <w:r w:rsidR="005E5B45">
        <w:rPr>
          <w:rFonts w:ascii="Times New Roman" w:hAnsi="Times New Roman" w:cs="Times New Roman"/>
          <w:sz w:val="24"/>
          <w:szCs w:val="24"/>
        </w:rPr>
        <w:t xml:space="preserve">monumental </w:t>
      </w:r>
      <w:r w:rsidR="004E62BF">
        <w:rPr>
          <w:rFonts w:ascii="Times New Roman" w:hAnsi="Times New Roman" w:cs="Times New Roman"/>
          <w:sz w:val="24"/>
          <w:szCs w:val="24"/>
        </w:rPr>
        <w:t xml:space="preserve">imperial </w:t>
      </w:r>
      <w:r w:rsidR="005E5B45">
        <w:rPr>
          <w:rFonts w:ascii="Times New Roman" w:hAnsi="Times New Roman" w:cs="Times New Roman"/>
          <w:sz w:val="24"/>
          <w:szCs w:val="24"/>
        </w:rPr>
        <w:t>inscription</w:t>
      </w:r>
      <w:r w:rsidR="004E62BF">
        <w:rPr>
          <w:rFonts w:ascii="Times New Roman" w:hAnsi="Times New Roman" w:cs="Times New Roman"/>
          <w:sz w:val="24"/>
          <w:szCs w:val="24"/>
        </w:rPr>
        <w:t xml:space="preserve"> was written in Latin, while Greek was the chosen language for communication. </w:t>
      </w:r>
    </w:p>
    <w:p w:rsidR="003A17C0" w:rsidRDefault="004E62BF" w:rsidP="005E5B4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addition, it has </w:t>
      </w:r>
      <w:r w:rsidR="005E5B45">
        <w:rPr>
          <w:rFonts w:ascii="Times New Roman" w:hAnsi="Times New Roman" w:cs="Times New Roman"/>
          <w:sz w:val="24"/>
          <w:szCs w:val="24"/>
        </w:rPr>
        <w:t xml:space="preserve">been noted that often </w:t>
      </w:r>
      <w:proofErr w:type="gramStart"/>
      <w:r w:rsidR="005E5B45">
        <w:rPr>
          <w:rFonts w:ascii="Times New Roman" w:hAnsi="Times New Roman" w:cs="Times New Roman"/>
          <w:sz w:val="24"/>
          <w:szCs w:val="24"/>
        </w:rPr>
        <w:t>times</w:t>
      </w:r>
      <w:proofErr w:type="gramEnd"/>
      <w:r w:rsidR="005E5B45">
        <w:rPr>
          <w:rFonts w:ascii="Times New Roman" w:hAnsi="Times New Roman" w:cs="Times New Roman"/>
          <w:sz w:val="24"/>
          <w:szCs w:val="24"/>
        </w:rPr>
        <w:t xml:space="preserve"> clus</w:t>
      </w:r>
      <w:r>
        <w:rPr>
          <w:rFonts w:ascii="Times New Roman" w:hAnsi="Times New Roman" w:cs="Times New Roman"/>
          <w:sz w:val="24"/>
          <w:szCs w:val="24"/>
        </w:rPr>
        <w:t>tered graffiti can be interpreted as a dialogue with each other.</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w:t>
      </w:r>
      <w:r w:rsidR="00FA5139">
        <w:rPr>
          <w:rFonts w:ascii="Times New Roman" w:hAnsi="Times New Roman" w:cs="Times New Roman"/>
          <w:sz w:val="24"/>
          <w:szCs w:val="24"/>
        </w:rPr>
        <w:t xml:space="preserve">Some of the Greek texts from the bathhouse are written near each other, such as on the east wall of the </w:t>
      </w:r>
      <w:proofErr w:type="spellStart"/>
      <w:r w:rsidR="00FA5139">
        <w:rPr>
          <w:rFonts w:ascii="Times New Roman" w:hAnsi="Times New Roman" w:cs="Times New Roman"/>
          <w:sz w:val="24"/>
          <w:szCs w:val="24"/>
        </w:rPr>
        <w:t>frigidarium</w:t>
      </w:r>
      <w:proofErr w:type="spellEnd"/>
      <w:r w:rsidR="00FA5139">
        <w:rPr>
          <w:rFonts w:ascii="Times New Roman" w:hAnsi="Times New Roman" w:cs="Times New Roman"/>
          <w:sz w:val="24"/>
          <w:szCs w:val="24"/>
        </w:rPr>
        <w:t xml:space="preserve"> and the east wall of the caldarium. This provides further evidence that Greek was the chosen language the soldiers’ used to communicate to each other. The texts communicate to each other and the audience in Greek. Thus, the chosen language these soldiers used to express themselves was Greek. In terms of their cultural identity, it is interesting that they did not use their native tongue, Nabataean, to personally express </w:t>
      </w:r>
      <w:r w:rsidR="00FA5139">
        <w:rPr>
          <w:rFonts w:ascii="Times New Roman" w:hAnsi="Times New Roman" w:cs="Times New Roman"/>
          <w:sz w:val="24"/>
          <w:szCs w:val="24"/>
        </w:rPr>
        <w:lastRenderedPageBreak/>
        <w:t>themselves. In the context</w:t>
      </w:r>
      <w:r w:rsidR="00CA0F97">
        <w:rPr>
          <w:rFonts w:ascii="Times New Roman" w:hAnsi="Times New Roman" w:cs="Times New Roman"/>
          <w:sz w:val="24"/>
          <w:szCs w:val="24"/>
        </w:rPr>
        <w:t xml:space="preserve"> of the fort, they chose Greek, an international language that both people of the Near East and Rome understood.</w:t>
      </w:r>
    </w:p>
    <w:p w:rsidR="00CA0F97" w:rsidRDefault="00CA0F97"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graffiti also may shed light on the religion of the </w:t>
      </w:r>
      <w:proofErr w:type="spellStart"/>
      <w:r w:rsidR="005E5B45">
        <w:rPr>
          <w:rFonts w:ascii="Times New Roman" w:hAnsi="Times New Roman" w:cs="Times New Roman"/>
          <w:i/>
          <w:sz w:val="24"/>
          <w:szCs w:val="24"/>
        </w:rPr>
        <w:t>limitanei</w:t>
      </w:r>
      <w:proofErr w:type="spellEnd"/>
      <w:r>
        <w:rPr>
          <w:rFonts w:ascii="Times New Roman" w:hAnsi="Times New Roman" w:cs="Times New Roman"/>
          <w:sz w:val="24"/>
          <w:szCs w:val="24"/>
        </w:rPr>
        <w:t xml:space="preserve">, an important component of cultural identity. The chi rho found on the eastern wall of the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(Figure 11) is a clear Christian symbol. The figure of the fish above near the top of the wall may perhaps be related as w</w:t>
      </w:r>
      <w:r w:rsidR="002E0634">
        <w:rPr>
          <w:rFonts w:ascii="Times New Roman" w:hAnsi="Times New Roman" w:cs="Times New Roman"/>
          <w:sz w:val="24"/>
          <w:szCs w:val="24"/>
        </w:rPr>
        <w:t>ell to Christian symbolism.</w:t>
      </w:r>
      <w:r w:rsidR="002E0634">
        <w:rPr>
          <w:rStyle w:val="FootnoteReference"/>
          <w:rFonts w:ascii="Times New Roman" w:hAnsi="Times New Roman" w:cs="Times New Roman"/>
          <w:sz w:val="24"/>
          <w:szCs w:val="24"/>
        </w:rPr>
        <w:footnoteReference w:id="70"/>
      </w:r>
      <w:r w:rsidR="002E0634">
        <w:rPr>
          <w:rFonts w:ascii="Times New Roman" w:hAnsi="Times New Roman" w:cs="Times New Roman"/>
          <w:sz w:val="24"/>
          <w:szCs w:val="24"/>
        </w:rPr>
        <w:t xml:space="preserve"> However,</w:t>
      </w:r>
      <w:r>
        <w:rPr>
          <w:rFonts w:ascii="Times New Roman" w:hAnsi="Times New Roman" w:cs="Times New Roman"/>
          <w:sz w:val="24"/>
          <w:szCs w:val="24"/>
        </w:rPr>
        <w:t xml:space="preserve"> this interpretation remains speculative. </w:t>
      </w:r>
      <w:r w:rsidR="001E1968">
        <w:rPr>
          <w:rFonts w:ascii="Times New Roman" w:hAnsi="Times New Roman" w:cs="Times New Roman"/>
          <w:sz w:val="24"/>
          <w:szCs w:val="24"/>
        </w:rPr>
        <w:t>In any case, the chi rho symbol is an interesting expression of identity. Christianity was not yet the official religion of the Roman Empire, and cults to the Emperor would have still been practiced at the fort. Making a graffito, as has been noted, is an act voluntarily undertaken.</w:t>
      </w:r>
      <w:r w:rsidR="001E1968">
        <w:rPr>
          <w:rStyle w:val="FootnoteReference"/>
          <w:rFonts w:ascii="Times New Roman" w:hAnsi="Times New Roman" w:cs="Times New Roman"/>
          <w:sz w:val="24"/>
          <w:szCs w:val="24"/>
        </w:rPr>
        <w:footnoteReference w:id="71"/>
      </w:r>
      <w:r w:rsidR="001E1968">
        <w:rPr>
          <w:rFonts w:ascii="Times New Roman" w:hAnsi="Times New Roman" w:cs="Times New Roman"/>
          <w:sz w:val="24"/>
          <w:szCs w:val="24"/>
        </w:rPr>
        <w:t xml:space="preserve"> </w:t>
      </w:r>
      <w:proofErr w:type="gramStart"/>
      <w:r w:rsidR="001E1968">
        <w:rPr>
          <w:rFonts w:ascii="Times New Roman" w:hAnsi="Times New Roman" w:cs="Times New Roman"/>
          <w:sz w:val="24"/>
          <w:szCs w:val="24"/>
        </w:rPr>
        <w:t>To make such a bold religious statement, then, can be seen as a strong religious a</w:t>
      </w:r>
      <w:r w:rsidR="00185CD5">
        <w:rPr>
          <w:rFonts w:ascii="Times New Roman" w:hAnsi="Times New Roman" w:cs="Times New Roman"/>
          <w:sz w:val="24"/>
          <w:szCs w:val="24"/>
        </w:rPr>
        <w:t>ssertion and religious act.</w:t>
      </w:r>
      <w:proofErr w:type="gramEnd"/>
      <w:r w:rsidR="00185CD5">
        <w:rPr>
          <w:rFonts w:ascii="Times New Roman" w:hAnsi="Times New Roman" w:cs="Times New Roman"/>
          <w:sz w:val="24"/>
          <w:szCs w:val="24"/>
        </w:rPr>
        <w:t xml:space="preserve"> The</w:t>
      </w:r>
      <w:r w:rsidR="001E1968">
        <w:rPr>
          <w:rFonts w:ascii="Times New Roman" w:hAnsi="Times New Roman" w:cs="Times New Roman"/>
          <w:sz w:val="24"/>
          <w:szCs w:val="24"/>
        </w:rPr>
        <w:t xml:space="preserve"> act appears to have been a cultural expression much different from Roman religion proper. The graffito was also not defaced or destroyed, unlike the circular figure on the southern wall</w:t>
      </w:r>
      <w:r w:rsidR="006B3F6B">
        <w:rPr>
          <w:rFonts w:ascii="Times New Roman" w:hAnsi="Times New Roman" w:cs="Times New Roman"/>
          <w:sz w:val="24"/>
          <w:szCs w:val="24"/>
        </w:rPr>
        <w:t xml:space="preserve">. Even if the chi rho was not written by a soldier, then, there seems to have been no dispute over it. </w:t>
      </w:r>
      <w:r w:rsidR="00B73F89">
        <w:rPr>
          <w:rFonts w:ascii="Times New Roman" w:hAnsi="Times New Roman" w:cs="Times New Roman"/>
          <w:sz w:val="24"/>
          <w:szCs w:val="24"/>
        </w:rPr>
        <w:t>It was common, however</w:t>
      </w:r>
      <w:r w:rsidR="004F2BF6">
        <w:rPr>
          <w:rFonts w:ascii="Times New Roman" w:hAnsi="Times New Roman" w:cs="Times New Roman"/>
          <w:sz w:val="24"/>
          <w:szCs w:val="24"/>
        </w:rPr>
        <w:t>, for soldiers to participate in separate cults at the same time. Further, native cults were important to the army for protection.</w:t>
      </w:r>
      <w:r w:rsidR="004F2BF6">
        <w:rPr>
          <w:rStyle w:val="FootnoteReference"/>
          <w:rFonts w:ascii="Times New Roman" w:hAnsi="Times New Roman" w:cs="Times New Roman"/>
          <w:sz w:val="24"/>
          <w:szCs w:val="24"/>
        </w:rPr>
        <w:footnoteReference w:id="72"/>
      </w:r>
      <w:r w:rsidR="00185CD5">
        <w:rPr>
          <w:rFonts w:ascii="Times New Roman" w:hAnsi="Times New Roman" w:cs="Times New Roman"/>
          <w:sz w:val="24"/>
          <w:szCs w:val="24"/>
        </w:rPr>
        <w:t xml:space="preserve">The chi rho, </w:t>
      </w:r>
      <w:r w:rsidR="00AC35F4">
        <w:rPr>
          <w:rFonts w:ascii="Times New Roman" w:hAnsi="Times New Roman" w:cs="Times New Roman"/>
          <w:sz w:val="24"/>
          <w:szCs w:val="24"/>
        </w:rPr>
        <w:t xml:space="preserve">then, seems to be an expression of a local religious and cultural expression, separate from that of the Roman Empire. </w:t>
      </w:r>
      <w:r w:rsidR="00BE1BD5">
        <w:rPr>
          <w:rFonts w:ascii="Times New Roman" w:hAnsi="Times New Roman" w:cs="Times New Roman"/>
          <w:sz w:val="24"/>
          <w:szCs w:val="24"/>
        </w:rPr>
        <w:t xml:space="preserve">Other archaeological evidence from Arabia and Palestine suggests that the Nabataeans began practicing a form of Early </w:t>
      </w:r>
      <w:proofErr w:type="spellStart"/>
      <w:r w:rsidR="00BE1BD5">
        <w:rPr>
          <w:rFonts w:ascii="Times New Roman" w:hAnsi="Times New Roman" w:cs="Times New Roman"/>
          <w:sz w:val="24"/>
          <w:szCs w:val="24"/>
        </w:rPr>
        <w:t>Christinaity</w:t>
      </w:r>
      <w:proofErr w:type="spellEnd"/>
      <w:r w:rsidR="00BE1BD5">
        <w:rPr>
          <w:rFonts w:ascii="Times New Roman" w:hAnsi="Times New Roman" w:cs="Times New Roman"/>
          <w:sz w:val="24"/>
          <w:szCs w:val="24"/>
        </w:rPr>
        <w:t>.</w:t>
      </w:r>
      <w:r w:rsidR="00BE1BD5">
        <w:rPr>
          <w:rStyle w:val="FootnoteReference"/>
          <w:rFonts w:ascii="Times New Roman" w:hAnsi="Times New Roman" w:cs="Times New Roman"/>
          <w:sz w:val="24"/>
          <w:szCs w:val="24"/>
        </w:rPr>
        <w:footnoteReference w:id="73"/>
      </w:r>
      <w:r w:rsidR="00BE1BD5">
        <w:rPr>
          <w:rFonts w:ascii="Times New Roman" w:hAnsi="Times New Roman" w:cs="Times New Roman"/>
          <w:sz w:val="24"/>
          <w:szCs w:val="24"/>
        </w:rPr>
        <w:t xml:space="preserve"> The </w:t>
      </w:r>
      <w:proofErr w:type="spellStart"/>
      <w:r w:rsidR="00BE1BD5">
        <w:rPr>
          <w:rFonts w:ascii="Times New Roman" w:hAnsi="Times New Roman" w:cs="Times New Roman"/>
          <w:sz w:val="24"/>
          <w:szCs w:val="24"/>
        </w:rPr>
        <w:t>chi-rho</w:t>
      </w:r>
      <w:proofErr w:type="spellEnd"/>
      <w:r w:rsidR="00BE1BD5">
        <w:rPr>
          <w:rFonts w:ascii="Times New Roman" w:hAnsi="Times New Roman" w:cs="Times New Roman"/>
          <w:sz w:val="24"/>
          <w:szCs w:val="24"/>
        </w:rPr>
        <w:t xml:space="preserve"> may be indicator that the same process was happening at ‘Ayn Gharandal.</w:t>
      </w:r>
    </w:p>
    <w:p w:rsidR="00AC35F4" w:rsidRDefault="00AC35F4"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D209D">
        <w:rPr>
          <w:rFonts w:ascii="Times New Roman" w:hAnsi="Times New Roman" w:cs="Times New Roman"/>
          <w:sz w:val="24"/>
          <w:szCs w:val="24"/>
        </w:rPr>
        <w:t xml:space="preserve">One theme that is common in these graffiti is the depiction of animals. </w:t>
      </w:r>
      <w:r w:rsidR="00203645">
        <w:rPr>
          <w:rFonts w:ascii="Times New Roman" w:hAnsi="Times New Roman" w:cs="Times New Roman"/>
          <w:sz w:val="24"/>
          <w:szCs w:val="24"/>
        </w:rPr>
        <w:t xml:space="preserve">These include the fish and ostrich, situated very near each other, and the two camels, one naturalistic and the other </w:t>
      </w:r>
      <w:r w:rsidR="00203645">
        <w:rPr>
          <w:rFonts w:ascii="Times New Roman" w:hAnsi="Times New Roman" w:cs="Times New Roman"/>
          <w:sz w:val="24"/>
          <w:szCs w:val="24"/>
        </w:rPr>
        <w:lastRenderedPageBreak/>
        <w:t>schematized. All of these figures have similar characteristics with animal graffiti throughout the Mediterranean world, in that the creator chooses to exaggerate the most unique features of a species in order to make the animal recognizable.</w:t>
      </w:r>
      <w:r w:rsidR="00203645">
        <w:rPr>
          <w:rStyle w:val="FootnoteReference"/>
          <w:rFonts w:ascii="Times New Roman" w:hAnsi="Times New Roman" w:cs="Times New Roman"/>
          <w:sz w:val="24"/>
          <w:szCs w:val="24"/>
        </w:rPr>
        <w:footnoteReference w:id="74"/>
      </w:r>
      <w:r w:rsidR="00203645">
        <w:rPr>
          <w:rFonts w:ascii="Times New Roman" w:hAnsi="Times New Roman" w:cs="Times New Roman"/>
          <w:sz w:val="24"/>
          <w:szCs w:val="24"/>
        </w:rPr>
        <w:t xml:space="preserve"> In the camel </w:t>
      </w:r>
      <w:proofErr w:type="spellStart"/>
      <w:r w:rsidR="00203645">
        <w:rPr>
          <w:rFonts w:ascii="Times New Roman" w:hAnsi="Times New Roman" w:cs="Times New Roman"/>
          <w:sz w:val="24"/>
          <w:szCs w:val="24"/>
        </w:rPr>
        <w:t>dipinti</w:t>
      </w:r>
      <w:proofErr w:type="spellEnd"/>
      <w:r w:rsidR="00203645">
        <w:rPr>
          <w:rFonts w:ascii="Times New Roman" w:hAnsi="Times New Roman" w:cs="Times New Roman"/>
          <w:sz w:val="24"/>
          <w:szCs w:val="24"/>
        </w:rPr>
        <w:t xml:space="preserve"> (Figure 7), both exhibit the camel’s characteristic hump and long legs. In addition, the ostrich’s large clawed feet are </w:t>
      </w:r>
      <w:r w:rsidR="00FA6BA0">
        <w:rPr>
          <w:rFonts w:ascii="Times New Roman" w:hAnsi="Times New Roman" w:cs="Times New Roman"/>
          <w:sz w:val="24"/>
          <w:szCs w:val="24"/>
        </w:rPr>
        <w:t>the focus of</w:t>
      </w:r>
      <w:r w:rsidR="00203645">
        <w:rPr>
          <w:rFonts w:ascii="Times New Roman" w:hAnsi="Times New Roman" w:cs="Times New Roman"/>
          <w:sz w:val="24"/>
          <w:szCs w:val="24"/>
        </w:rPr>
        <w:t xml:space="preserve"> that </w:t>
      </w:r>
      <w:proofErr w:type="spellStart"/>
      <w:r w:rsidR="00203645">
        <w:rPr>
          <w:rFonts w:ascii="Times New Roman" w:hAnsi="Times New Roman" w:cs="Times New Roman"/>
          <w:sz w:val="24"/>
          <w:szCs w:val="24"/>
        </w:rPr>
        <w:t>dipinto</w:t>
      </w:r>
      <w:proofErr w:type="spellEnd"/>
      <w:r w:rsidR="00203645">
        <w:rPr>
          <w:rFonts w:ascii="Times New Roman" w:hAnsi="Times New Roman" w:cs="Times New Roman"/>
          <w:sz w:val="24"/>
          <w:szCs w:val="24"/>
        </w:rPr>
        <w:t xml:space="preserve"> (Figure 12). The creators of these animals wanted to make their identifications clear. </w:t>
      </w:r>
      <w:r w:rsidR="005F4260">
        <w:rPr>
          <w:rFonts w:ascii="Times New Roman" w:hAnsi="Times New Roman" w:cs="Times New Roman"/>
          <w:sz w:val="24"/>
          <w:szCs w:val="24"/>
        </w:rPr>
        <w:t>Though it cannot be certain, if these graffiti are in dialogue with each other, animals were a chosen, perhaps playful</w:t>
      </w:r>
      <w:r w:rsidR="00FA6BA0">
        <w:rPr>
          <w:rFonts w:ascii="Times New Roman" w:hAnsi="Times New Roman" w:cs="Times New Roman"/>
          <w:sz w:val="24"/>
          <w:szCs w:val="24"/>
        </w:rPr>
        <w:t>ly</w:t>
      </w:r>
      <w:r w:rsidR="005F4260">
        <w:rPr>
          <w:rFonts w:ascii="Times New Roman" w:hAnsi="Times New Roman" w:cs="Times New Roman"/>
          <w:sz w:val="24"/>
          <w:szCs w:val="24"/>
        </w:rPr>
        <w:t xml:space="preserve">, </w:t>
      </w:r>
      <w:r w:rsidR="00FA6BA0">
        <w:rPr>
          <w:rFonts w:ascii="Times New Roman" w:hAnsi="Times New Roman" w:cs="Times New Roman"/>
          <w:sz w:val="24"/>
          <w:szCs w:val="24"/>
        </w:rPr>
        <w:t xml:space="preserve">to communicate </w:t>
      </w:r>
      <w:r w:rsidR="005F4260">
        <w:rPr>
          <w:rFonts w:ascii="Times New Roman" w:hAnsi="Times New Roman" w:cs="Times New Roman"/>
          <w:sz w:val="24"/>
          <w:szCs w:val="24"/>
        </w:rPr>
        <w:t>with each other.</w:t>
      </w:r>
    </w:p>
    <w:p w:rsidR="00203645" w:rsidRDefault="00203645"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theme present </w:t>
      </w:r>
      <w:r w:rsidR="005F4260">
        <w:rPr>
          <w:rFonts w:ascii="Times New Roman" w:hAnsi="Times New Roman" w:cs="Times New Roman"/>
          <w:sz w:val="24"/>
          <w:szCs w:val="24"/>
        </w:rPr>
        <w:t>in the graffiti is figures related to sailing. These include the anchors attached to lines (Figure 13), the Roman sailing vessel (</w:t>
      </w:r>
      <w:r w:rsidR="00FE5B86">
        <w:rPr>
          <w:rFonts w:ascii="Times New Roman" w:hAnsi="Times New Roman" w:cs="Times New Roman"/>
          <w:sz w:val="24"/>
          <w:szCs w:val="24"/>
        </w:rPr>
        <w:t xml:space="preserve">Figure </w:t>
      </w:r>
      <w:r w:rsidR="005F4260">
        <w:rPr>
          <w:rFonts w:ascii="Times New Roman" w:hAnsi="Times New Roman" w:cs="Times New Roman"/>
          <w:sz w:val="24"/>
          <w:szCs w:val="24"/>
        </w:rPr>
        <w:t xml:space="preserve">8), and possibly the fish figure (Figure 12). This suggests that the men at the fort were familiar with </w:t>
      </w:r>
      <w:proofErr w:type="spellStart"/>
      <w:r w:rsidR="005F4260">
        <w:rPr>
          <w:rFonts w:ascii="Times New Roman" w:hAnsi="Times New Roman" w:cs="Times New Roman"/>
          <w:sz w:val="24"/>
          <w:szCs w:val="24"/>
        </w:rPr>
        <w:t>Aila</w:t>
      </w:r>
      <w:proofErr w:type="spellEnd"/>
      <w:r w:rsidR="005F4260">
        <w:rPr>
          <w:rFonts w:ascii="Times New Roman" w:hAnsi="Times New Roman" w:cs="Times New Roman"/>
          <w:sz w:val="24"/>
          <w:szCs w:val="24"/>
        </w:rPr>
        <w:t xml:space="preserve">, present-day Aqaba, an important coastal city for trade, and sailing. It also may indicate a connection between ‘Ayn Gharandal and </w:t>
      </w:r>
      <w:proofErr w:type="spellStart"/>
      <w:r w:rsidR="005F4260">
        <w:rPr>
          <w:rFonts w:ascii="Times New Roman" w:hAnsi="Times New Roman" w:cs="Times New Roman"/>
          <w:sz w:val="24"/>
          <w:szCs w:val="24"/>
        </w:rPr>
        <w:t>Aila</w:t>
      </w:r>
      <w:proofErr w:type="spellEnd"/>
      <w:r w:rsidR="005F4260">
        <w:rPr>
          <w:rFonts w:ascii="Times New Roman" w:hAnsi="Times New Roman" w:cs="Times New Roman"/>
          <w:sz w:val="24"/>
          <w:szCs w:val="24"/>
        </w:rPr>
        <w:t>.</w:t>
      </w:r>
      <w:r w:rsidR="005F4260">
        <w:rPr>
          <w:rStyle w:val="FootnoteReference"/>
          <w:rFonts w:ascii="Times New Roman" w:hAnsi="Times New Roman" w:cs="Times New Roman"/>
          <w:sz w:val="24"/>
          <w:szCs w:val="24"/>
        </w:rPr>
        <w:footnoteReference w:id="75"/>
      </w:r>
      <w:r w:rsidR="00E523BD">
        <w:rPr>
          <w:rFonts w:ascii="Times New Roman" w:hAnsi="Times New Roman" w:cs="Times New Roman"/>
          <w:sz w:val="24"/>
          <w:szCs w:val="24"/>
        </w:rPr>
        <w:t xml:space="preserve"> </w:t>
      </w:r>
      <w:r w:rsidR="00CB4FD3">
        <w:rPr>
          <w:rFonts w:ascii="Times New Roman" w:hAnsi="Times New Roman" w:cs="Times New Roman"/>
          <w:sz w:val="24"/>
          <w:szCs w:val="24"/>
        </w:rPr>
        <w:t>Further, the sailing vessel is a Roman ship.</w:t>
      </w:r>
      <w:r w:rsidR="00CB4FD3">
        <w:rPr>
          <w:rStyle w:val="FootnoteReference"/>
          <w:rFonts w:ascii="Times New Roman" w:hAnsi="Times New Roman" w:cs="Times New Roman"/>
          <w:sz w:val="24"/>
          <w:szCs w:val="24"/>
        </w:rPr>
        <w:footnoteReference w:id="76"/>
      </w:r>
      <w:r w:rsidR="00CB4FD3">
        <w:rPr>
          <w:rFonts w:ascii="Times New Roman" w:hAnsi="Times New Roman" w:cs="Times New Roman"/>
          <w:sz w:val="24"/>
          <w:szCs w:val="24"/>
        </w:rPr>
        <w:t xml:space="preserve"> The ship perhaps may represent a cargo vessel. In other graffiti of sailing vessels throughout the Mediterranean World, cargo ships are represented with one large sail, no rudders, and with wide and deep hulls.</w:t>
      </w:r>
      <w:r w:rsidR="00CB4FD3">
        <w:rPr>
          <w:rStyle w:val="FootnoteReference"/>
          <w:rFonts w:ascii="Times New Roman" w:hAnsi="Times New Roman" w:cs="Times New Roman"/>
          <w:sz w:val="24"/>
          <w:szCs w:val="24"/>
        </w:rPr>
        <w:footnoteReference w:id="77"/>
      </w:r>
      <w:r w:rsidR="00CB4FD3">
        <w:rPr>
          <w:rFonts w:ascii="Times New Roman" w:hAnsi="Times New Roman" w:cs="Times New Roman"/>
          <w:sz w:val="24"/>
          <w:szCs w:val="24"/>
        </w:rPr>
        <w:t xml:space="preserve"> With its large sail depicted triangularly, the ship is depicted as sailing on the sea at full speed.</w:t>
      </w:r>
      <w:r w:rsidR="00CB4FD3">
        <w:rPr>
          <w:rStyle w:val="FootnoteReference"/>
          <w:rFonts w:ascii="Times New Roman" w:hAnsi="Times New Roman" w:cs="Times New Roman"/>
          <w:sz w:val="24"/>
          <w:szCs w:val="24"/>
        </w:rPr>
        <w:footnoteReference w:id="78"/>
      </w:r>
      <w:r w:rsidR="00E523BD">
        <w:rPr>
          <w:rFonts w:ascii="Times New Roman" w:hAnsi="Times New Roman" w:cs="Times New Roman"/>
          <w:sz w:val="24"/>
          <w:szCs w:val="24"/>
        </w:rPr>
        <w:t>Sailing seems to have been an important idea to these soldiers</w:t>
      </w:r>
      <w:r w:rsidR="00CB4FD3">
        <w:rPr>
          <w:rFonts w:ascii="Times New Roman" w:hAnsi="Times New Roman" w:cs="Times New Roman"/>
          <w:sz w:val="24"/>
          <w:szCs w:val="24"/>
        </w:rPr>
        <w:t xml:space="preserve">, as it is a common depiction. In addition, the anchor </w:t>
      </w:r>
      <w:proofErr w:type="spellStart"/>
      <w:r w:rsidR="00CB4FD3">
        <w:rPr>
          <w:rFonts w:ascii="Times New Roman" w:hAnsi="Times New Roman" w:cs="Times New Roman"/>
          <w:sz w:val="24"/>
          <w:szCs w:val="24"/>
        </w:rPr>
        <w:t>dipinto</w:t>
      </w:r>
      <w:proofErr w:type="spellEnd"/>
      <w:r w:rsidR="00CB4FD3">
        <w:rPr>
          <w:rFonts w:ascii="Times New Roman" w:hAnsi="Times New Roman" w:cs="Times New Roman"/>
          <w:sz w:val="24"/>
          <w:szCs w:val="24"/>
        </w:rPr>
        <w:t xml:space="preserve"> is large in comparison to others on the wall, and the ship they may be connected to, </w:t>
      </w:r>
      <w:r w:rsidR="00E8681F">
        <w:rPr>
          <w:rFonts w:ascii="Times New Roman" w:hAnsi="Times New Roman" w:cs="Times New Roman"/>
          <w:sz w:val="24"/>
          <w:szCs w:val="24"/>
        </w:rPr>
        <w:t xml:space="preserve">currently </w:t>
      </w:r>
      <w:r w:rsidR="00CB4FD3">
        <w:rPr>
          <w:rFonts w:ascii="Times New Roman" w:hAnsi="Times New Roman" w:cs="Times New Roman"/>
          <w:sz w:val="24"/>
          <w:szCs w:val="24"/>
        </w:rPr>
        <w:t>covered by the baulk wall, is presumably very large and prominent.</w:t>
      </w:r>
    </w:p>
    <w:p w:rsidR="00CB4FD3" w:rsidRDefault="00CB4FD3"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These two themes may </w:t>
      </w:r>
      <w:r w:rsidR="00895152">
        <w:rPr>
          <w:rFonts w:ascii="Times New Roman" w:hAnsi="Times New Roman" w:cs="Times New Roman"/>
          <w:sz w:val="24"/>
          <w:szCs w:val="24"/>
        </w:rPr>
        <w:t xml:space="preserve">represent an insight into the experiences of the </w:t>
      </w:r>
      <w:proofErr w:type="spellStart"/>
      <w:r w:rsidR="00895152">
        <w:rPr>
          <w:rFonts w:ascii="Times New Roman" w:hAnsi="Times New Roman" w:cs="Times New Roman"/>
          <w:i/>
          <w:sz w:val="24"/>
          <w:szCs w:val="24"/>
        </w:rPr>
        <w:t>limitanei</w:t>
      </w:r>
      <w:proofErr w:type="spellEnd"/>
      <w:r w:rsidR="00895152">
        <w:rPr>
          <w:rFonts w:ascii="Times New Roman" w:hAnsi="Times New Roman" w:cs="Times New Roman"/>
          <w:i/>
          <w:sz w:val="24"/>
          <w:szCs w:val="24"/>
        </w:rPr>
        <w:t xml:space="preserve"> </w:t>
      </w:r>
      <w:r w:rsidR="00895152">
        <w:rPr>
          <w:rFonts w:ascii="Times New Roman" w:hAnsi="Times New Roman" w:cs="Times New Roman"/>
          <w:sz w:val="24"/>
          <w:szCs w:val="24"/>
        </w:rPr>
        <w:t xml:space="preserve">at ‘Ayn Gharandal; that is, they represent scenes of everyday life. </w:t>
      </w:r>
      <w:r w:rsidR="005F3045">
        <w:rPr>
          <w:rFonts w:ascii="Times New Roman" w:hAnsi="Times New Roman" w:cs="Times New Roman"/>
          <w:sz w:val="24"/>
          <w:szCs w:val="24"/>
        </w:rPr>
        <w:t xml:space="preserve">Further, it has been noted that graffiti </w:t>
      </w:r>
      <w:r w:rsidR="005F3045">
        <w:rPr>
          <w:rFonts w:ascii="Times New Roman" w:hAnsi="Times New Roman" w:cs="Times New Roman"/>
          <w:sz w:val="24"/>
          <w:szCs w:val="24"/>
        </w:rPr>
        <w:lastRenderedPageBreak/>
        <w:t>are cultural artifacts.</w:t>
      </w:r>
      <w:r w:rsidR="005F3045">
        <w:rPr>
          <w:rStyle w:val="FootnoteReference"/>
          <w:rFonts w:ascii="Times New Roman" w:hAnsi="Times New Roman" w:cs="Times New Roman"/>
          <w:sz w:val="24"/>
          <w:szCs w:val="24"/>
        </w:rPr>
        <w:footnoteReference w:id="79"/>
      </w:r>
      <w:r w:rsidR="005F3045">
        <w:rPr>
          <w:rFonts w:ascii="Times New Roman" w:hAnsi="Times New Roman" w:cs="Times New Roman"/>
          <w:sz w:val="24"/>
          <w:szCs w:val="24"/>
        </w:rPr>
        <w:t xml:space="preserve"> These graffiti then also shed light onto the culture these soldiers chose to express. Ostriches, and in particular camels, were a common sight in the frontier desert of Arabia in the </w:t>
      </w:r>
      <w:proofErr w:type="spellStart"/>
      <w:r w:rsidR="005F3045">
        <w:rPr>
          <w:rFonts w:ascii="Times New Roman" w:hAnsi="Times New Roman" w:cs="Times New Roman"/>
          <w:sz w:val="24"/>
          <w:szCs w:val="24"/>
        </w:rPr>
        <w:t>Wadi</w:t>
      </w:r>
      <w:proofErr w:type="spellEnd"/>
      <w:r w:rsidR="005F3045">
        <w:rPr>
          <w:rFonts w:ascii="Times New Roman" w:hAnsi="Times New Roman" w:cs="Times New Roman"/>
          <w:sz w:val="24"/>
          <w:szCs w:val="24"/>
        </w:rPr>
        <w:t xml:space="preserve"> </w:t>
      </w:r>
      <w:proofErr w:type="spellStart"/>
      <w:r w:rsidR="005F3045">
        <w:rPr>
          <w:rFonts w:ascii="Times New Roman" w:hAnsi="Times New Roman" w:cs="Times New Roman"/>
          <w:sz w:val="24"/>
          <w:szCs w:val="24"/>
        </w:rPr>
        <w:t>Arabah</w:t>
      </w:r>
      <w:proofErr w:type="spellEnd"/>
      <w:r w:rsidR="005F3045">
        <w:rPr>
          <w:rFonts w:ascii="Times New Roman" w:hAnsi="Times New Roman" w:cs="Times New Roman"/>
          <w:sz w:val="24"/>
          <w:szCs w:val="24"/>
        </w:rPr>
        <w:t>. These animals were part of life in the desert, and it is these experiences of seeing these animals that the soldiers chose to depict.</w:t>
      </w:r>
      <w:r w:rsidR="00B9377A">
        <w:rPr>
          <w:rFonts w:ascii="Times New Roman" w:hAnsi="Times New Roman" w:cs="Times New Roman"/>
          <w:sz w:val="24"/>
          <w:szCs w:val="24"/>
        </w:rPr>
        <w:t xml:space="preserve"> The fish also may represent a common food item. Fish bones have been found throughout the site, suggesting th</w:t>
      </w:r>
      <w:r w:rsidR="00090183">
        <w:rPr>
          <w:rFonts w:ascii="Times New Roman" w:hAnsi="Times New Roman" w:cs="Times New Roman"/>
          <w:sz w:val="24"/>
          <w:szCs w:val="24"/>
        </w:rPr>
        <w:t xml:space="preserve">at fish was a part of the diet. In addition, the two bathing figures (Figure 10) also show a common scene from everyday life. </w:t>
      </w:r>
      <w:proofErr w:type="gramStart"/>
      <w:r w:rsidR="00090183">
        <w:rPr>
          <w:rFonts w:ascii="Times New Roman" w:hAnsi="Times New Roman" w:cs="Times New Roman"/>
          <w:sz w:val="24"/>
          <w:szCs w:val="24"/>
        </w:rPr>
        <w:t>These images represent behaviors, sights, tastes, and perhaps sounds</w:t>
      </w:r>
      <w:proofErr w:type="gramEnd"/>
      <w:r w:rsidR="00090183">
        <w:rPr>
          <w:rFonts w:ascii="Times New Roman" w:hAnsi="Times New Roman" w:cs="Times New Roman"/>
          <w:sz w:val="24"/>
          <w:szCs w:val="24"/>
        </w:rPr>
        <w:t xml:space="preserve">, as camels are particularly vocal, that the </w:t>
      </w:r>
      <w:proofErr w:type="spellStart"/>
      <w:r w:rsidR="00090183">
        <w:rPr>
          <w:rFonts w:ascii="Times New Roman" w:hAnsi="Times New Roman" w:cs="Times New Roman"/>
          <w:i/>
          <w:sz w:val="24"/>
          <w:szCs w:val="24"/>
        </w:rPr>
        <w:t>limitanei</w:t>
      </w:r>
      <w:proofErr w:type="spellEnd"/>
      <w:r w:rsidR="00090183">
        <w:rPr>
          <w:rFonts w:ascii="Times New Roman" w:hAnsi="Times New Roman" w:cs="Times New Roman"/>
          <w:i/>
          <w:sz w:val="24"/>
          <w:szCs w:val="24"/>
        </w:rPr>
        <w:t xml:space="preserve"> </w:t>
      </w:r>
      <w:r w:rsidR="00090183">
        <w:rPr>
          <w:rFonts w:ascii="Times New Roman" w:hAnsi="Times New Roman" w:cs="Times New Roman"/>
          <w:sz w:val="24"/>
          <w:szCs w:val="24"/>
        </w:rPr>
        <w:t xml:space="preserve">would have experienced in their day to day lives. It is these scenes which they chose to express and to make their mark. </w:t>
      </w:r>
    </w:p>
    <w:p w:rsidR="00090183" w:rsidRDefault="00090183"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Next there is a question of the identity of these soldiers. </w:t>
      </w:r>
      <w:r w:rsidR="00722723">
        <w:rPr>
          <w:rFonts w:ascii="Times New Roman" w:hAnsi="Times New Roman" w:cs="Times New Roman"/>
          <w:sz w:val="24"/>
          <w:szCs w:val="24"/>
        </w:rPr>
        <w:t>Among these images it is possible to see a sense of localness. The depictions of animals common to the desert may represent a familiarity and affiliation with them. Further, camels, which make two appearances so far at the bathhouse, were important for the people of the desert for food, milk, transportation</w:t>
      </w:r>
      <w:r w:rsidR="00E8681F">
        <w:rPr>
          <w:rFonts w:ascii="Times New Roman" w:hAnsi="Times New Roman" w:cs="Times New Roman"/>
          <w:sz w:val="24"/>
          <w:szCs w:val="24"/>
        </w:rPr>
        <w:t>, and trade in camel caravans</w:t>
      </w:r>
      <w:r w:rsidR="00722723">
        <w:rPr>
          <w:rFonts w:ascii="Times New Roman" w:hAnsi="Times New Roman" w:cs="Times New Roman"/>
          <w:sz w:val="24"/>
          <w:szCs w:val="24"/>
        </w:rPr>
        <w:t xml:space="preserve">. They were necessary to maintain desert lifeways. </w:t>
      </w:r>
      <w:r w:rsidR="00D24ADA">
        <w:rPr>
          <w:rFonts w:ascii="Times New Roman" w:hAnsi="Times New Roman" w:cs="Times New Roman"/>
          <w:sz w:val="24"/>
          <w:szCs w:val="24"/>
        </w:rPr>
        <w:t xml:space="preserve">The frequent depictions of sailing themes may also represent a familiarity with </w:t>
      </w:r>
      <w:proofErr w:type="spellStart"/>
      <w:r w:rsidR="00D24ADA">
        <w:rPr>
          <w:rFonts w:ascii="Times New Roman" w:hAnsi="Times New Roman" w:cs="Times New Roman"/>
          <w:sz w:val="24"/>
          <w:szCs w:val="24"/>
        </w:rPr>
        <w:t>Aila</w:t>
      </w:r>
      <w:proofErr w:type="spellEnd"/>
      <w:r w:rsidR="00D24ADA">
        <w:rPr>
          <w:rFonts w:ascii="Times New Roman" w:hAnsi="Times New Roman" w:cs="Times New Roman"/>
          <w:sz w:val="24"/>
          <w:szCs w:val="24"/>
        </w:rPr>
        <w:t xml:space="preserve">, ports, sailing and trading. </w:t>
      </w:r>
    </w:p>
    <w:p w:rsidR="00D24ADA" w:rsidRDefault="00D24ADA"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important question is to what extent the </w:t>
      </w:r>
      <w:proofErr w:type="spellStart"/>
      <w:r>
        <w:rPr>
          <w:rFonts w:ascii="Times New Roman" w:hAnsi="Times New Roman" w:cs="Times New Roman"/>
          <w:i/>
          <w:sz w:val="24"/>
          <w:szCs w:val="24"/>
        </w:rPr>
        <w:t>limitanei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identified with Roman culture. These graffiti may reveal clues as to the extent of their Romanization. First, the bathhouse is a strong Roman design and idea. The large </w:t>
      </w:r>
      <w:proofErr w:type="spellStart"/>
      <w:r>
        <w:rPr>
          <w:rFonts w:ascii="Times New Roman" w:hAnsi="Times New Roman" w:cs="Times New Roman"/>
          <w:sz w:val="24"/>
          <w:szCs w:val="24"/>
        </w:rPr>
        <w:t>dipinti</w:t>
      </w:r>
      <w:proofErr w:type="spellEnd"/>
      <w:r>
        <w:rPr>
          <w:rFonts w:ascii="Times New Roman" w:hAnsi="Times New Roman" w:cs="Times New Roman"/>
          <w:sz w:val="24"/>
          <w:szCs w:val="24"/>
        </w:rPr>
        <w:t xml:space="preserve"> of bathers with </w:t>
      </w:r>
      <w:proofErr w:type="spellStart"/>
      <w:r>
        <w:rPr>
          <w:rFonts w:ascii="Times New Roman" w:hAnsi="Times New Roman" w:cs="Times New Roman"/>
          <w:sz w:val="24"/>
          <w:szCs w:val="24"/>
        </w:rPr>
        <w:t>strigils</w:t>
      </w:r>
      <w:proofErr w:type="spellEnd"/>
      <w:r>
        <w:rPr>
          <w:rFonts w:ascii="Times New Roman" w:hAnsi="Times New Roman" w:cs="Times New Roman"/>
          <w:sz w:val="24"/>
          <w:szCs w:val="24"/>
        </w:rPr>
        <w:t xml:space="preserve"> (Figure 10) is significant. This behavior is a Roman behavior that the soldiers would have participated in frequently</w:t>
      </w:r>
      <w:r w:rsidR="00625E4C">
        <w:rPr>
          <w:rFonts w:ascii="Times New Roman" w:hAnsi="Times New Roman" w:cs="Times New Roman"/>
          <w:sz w:val="24"/>
          <w:szCs w:val="24"/>
        </w:rPr>
        <w:t>, especially from their time spent in the hot desert sun</w:t>
      </w:r>
      <w:r>
        <w:rPr>
          <w:rFonts w:ascii="Times New Roman" w:hAnsi="Times New Roman" w:cs="Times New Roman"/>
          <w:sz w:val="24"/>
          <w:szCs w:val="24"/>
        </w:rPr>
        <w:t xml:space="preserve">. </w:t>
      </w:r>
      <w:r w:rsidR="00625E4C">
        <w:rPr>
          <w:rFonts w:ascii="Times New Roman" w:hAnsi="Times New Roman" w:cs="Times New Roman"/>
          <w:sz w:val="24"/>
          <w:szCs w:val="24"/>
        </w:rPr>
        <w:t>Such baths used exclusively by soldiers are present throughout the Roman Near East.</w:t>
      </w:r>
      <w:r w:rsidR="00625E4C">
        <w:rPr>
          <w:rStyle w:val="FootnoteReference"/>
          <w:rFonts w:ascii="Times New Roman" w:hAnsi="Times New Roman" w:cs="Times New Roman"/>
          <w:sz w:val="24"/>
          <w:szCs w:val="24"/>
        </w:rPr>
        <w:footnoteReference w:id="80"/>
      </w:r>
      <w:r w:rsidR="00625E4C">
        <w:rPr>
          <w:rFonts w:ascii="Times New Roman" w:hAnsi="Times New Roman" w:cs="Times New Roman"/>
          <w:sz w:val="24"/>
          <w:szCs w:val="24"/>
        </w:rPr>
        <w:t xml:space="preserve"> It has also been argued that incorporating local </w:t>
      </w:r>
      <w:r w:rsidR="00625E4C">
        <w:rPr>
          <w:rFonts w:ascii="Times New Roman" w:hAnsi="Times New Roman" w:cs="Times New Roman"/>
          <w:sz w:val="24"/>
          <w:szCs w:val="24"/>
        </w:rPr>
        <w:lastRenderedPageBreak/>
        <w:t>soldiers with Roman bathing behaviors was a tool for cultural conversion.</w:t>
      </w:r>
      <w:r w:rsidR="00625E4C">
        <w:rPr>
          <w:rStyle w:val="FootnoteReference"/>
          <w:rFonts w:ascii="Times New Roman" w:hAnsi="Times New Roman" w:cs="Times New Roman"/>
          <w:sz w:val="24"/>
          <w:szCs w:val="24"/>
        </w:rPr>
        <w:footnoteReference w:id="81"/>
      </w:r>
      <w:r w:rsidR="00625E4C">
        <w:rPr>
          <w:rFonts w:ascii="Times New Roman" w:hAnsi="Times New Roman" w:cs="Times New Roman"/>
          <w:sz w:val="24"/>
          <w:szCs w:val="24"/>
        </w:rPr>
        <w:t xml:space="preserve"> By depicting bathers, </w:t>
      </w:r>
      <w:r w:rsidR="000B19EB">
        <w:rPr>
          <w:rFonts w:ascii="Times New Roman" w:hAnsi="Times New Roman" w:cs="Times New Roman"/>
          <w:sz w:val="24"/>
          <w:szCs w:val="24"/>
        </w:rPr>
        <w:t>these soldi</w:t>
      </w:r>
      <w:r w:rsidR="00E8681F">
        <w:rPr>
          <w:rFonts w:ascii="Times New Roman" w:hAnsi="Times New Roman" w:cs="Times New Roman"/>
          <w:sz w:val="24"/>
          <w:szCs w:val="24"/>
        </w:rPr>
        <w:t>ers</w:t>
      </w:r>
      <w:r w:rsidR="000B19EB">
        <w:rPr>
          <w:rFonts w:ascii="Times New Roman" w:hAnsi="Times New Roman" w:cs="Times New Roman"/>
          <w:sz w:val="24"/>
          <w:szCs w:val="24"/>
        </w:rPr>
        <w:t xml:space="preserve"> acknowledge and accept this behavior as a part of their routine and their identity. By continually participating in this routine, these </w:t>
      </w:r>
      <w:proofErr w:type="spellStart"/>
      <w:r w:rsidR="000B19EB">
        <w:rPr>
          <w:rFonts w:ascii="Times New Roman" w:hAnsi="Times New Roman" w:cs="Times New Roman"/>
          <w:i/>
          <w:sz w:val="24"/>
          <w:szCs w:val="24"/>
        </w:rPr>
        <w:t>limitanei</w:t>
      </w:r>
      <w:proofErr w:type="spellEnd"/>
      <w:r w:rsidR="000B19EB">
        <w:rPr>
          <w:rFonts w:ascii="Times New Roman" w:hAnsi="Times New Roman" w:cs="Times New Roman"/>
          <w:i/>
          <w:sz w:val="24"/>
          <w:szCs w:val="24"/>
        </w:rPr>
        <w:t xml:space="preserve"> </w:t>
      </w:r>
      <w:r w:rsidR="000B19EB">
        <w:rPr>
          <w:rFonts w:ascii="Times New Roman" w:hAnsi="Times New Roman" w:cs="Times New Roman"/>
          <w:sz w:val="24"/>
          <w:szCs w:val="24"/>
        </w:rPr>
        <w:t xml:space="preserve">were incorporating </w:t>
      </w:r>
      <w:proofErr w:type="gramStart"/>
      <w:r w:rsidR="000B19EB">
        <w:rPr>
          <w:rFonts w:ascii="Times New Roman" w:hAnsi="Times New Roman" w:cs="Times New Roman"/>
          <w:sz w:val="24"/>
          <w:szCs w:val="24"/>
        </w:rPr>
        <w:t>themselves</w:t>
      </w:r>
      <w:proofErr w:type="gramEnd"/>
      <w:r w:rsidR="000B19EB">
        <w:rPr>
          <w:rFonts w:ascii="Times New Roman" w:hAnsi="Times New Roman" w:cs="Times New Roman"/>
          <w:sz w:val="24"/>
          <w:szCs w:val="24"/>
        </w:rPr>
        <w:t xml:space="preserve"> into Roman culture.</w:t>
      </w:r>
      <w:r w:rsidR="000B19EB">
        <w:rPr>
          <w:rStyle w:val="FootnoteReference"/>
          <w:rFonts w:ascii="Times New Roman" w:hAnsi="Times New Roman" w:cs="Times New Roman"/>
          <w:sz w:val="24"/>
          <w:szCs w:val="24"/>
        </w:rPr>
        <w:footnoteReference w:id="82"/>
      </w:r>
      <w:r w:rsidR="000B19EB">
        <w:rPr>
          <w:rFonts w:ascii="Times New Roman" w:hAnsi="Times New Roman" w:cs="Times New Roman"/>
          <w:sz w:val="24"/>
          <w:szCs w:val="24"/>
        </w:rPr>
        <w:t xml:space="preserve"> In addition, the depiction of a Roman sailing vessel, perhaps also the other sailing scenes, may also be </w:t>
      </w:r>
      <w:proofErr w:type="gramStart"/>
      <w:r w:rsidR="000B19EB">
        <w:rPr>
          <w:rFonts w:ascii="Times New Roman" w:hAnsi="Times New Roman" w:cs="Times New Roman"/>
          <w:sz w:val="24"/>
          <w:szCs w:val="24"/>
        </w:rPr>
        <w:t>an identification</w:t>
      </w:r>
      <w:proofErr w:type="gramEnd"/>
      <w:r w:rsidR="000B19EB">
        <w:rPr>
          <w:rFonts w:ascii="Times New Roman" w:hAnsi="Times New Roman" w:cs="Times New Roman"/>
          <w:sz w:val="24"/>
          <w:szCs w:val="24"/>
        </w:rPr>
        <w:t xml:space="preserve"> with the Roman world. </w:t>
      </w:r>
    </w:p>
    <w:p w:rsidR="00697DE8" w:rsidRDefault="00697DE8"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graffiti and </w:t>
      </w:r>
      <w:proofErr w:type="spellStart"/>
      <w:r>
        <w:rPr>
          <w:rFonts w:ascii="Times New Roman" w:hAnsi="Times New Roman" w:cs="Times New Roman"/>
          <w:sz w:val="24"/>
          <w:szCs w:val="24"/>
        </w:rPr>
        <w:t>dipinti</w:t>
      </w:r>
      <w:proofErr w:type="spellEnd"/>
      <w:r>
        <w:rPr>
          <w:rFonts w:ascii="Times New Roman" w:hAnsi="Times New Roman" w:cs="Times New Roman"/>
          <w:sz w:val="24"/>
          <w:szCs w:val="24"/>
        </w:rPr>
        <w:t xml:space="preserve"> at ‘Ayn Gharandal, then, </w:t>
      </w:r>
      <w:proofErr w:type="gramStart"/>
      <w:r>
        <w:rPr>
          <w:rFonts w:ascii="Times New Roman" w:hAnsi="Times New Roman" w:cs="Times New Roman"/>
          <w:sz w:val="24"/>
          <w:szCs w:val="24"/>
        </w:rPr>
        <w:t>seem</w:t>
      </w:r>
      <w:proofErr w:type="gramEnd"/>
      <w:r>
        <w:rPr>
          <w:rFonts w:ascii="Times New Roman" w:hAnsi="Times New Roman" w:cs="Times New Roman"/>
          <w:sz w:val="24"/>
          <w:szCs w:val="24"/>
        </w:rPr>
        <w:t xml:space="preserve"> to represent a mosaic of cultural identities and experiences of the soldiers stationed there. They chose to express their ideas and thoughts to each other in Greek, not Latin. Their drawings and figures depict scenes common to the desert life, and figures related to sailing, likely representations of scenes from </w:t>
      </w:r>
      <w:proofErr w:type="spellStart"/>
      <w:r>
        <w:rPr>
          <w:rFonts w:ascii="Times New Roman" w:hAnsi="Times New Roman" w:cs="Times New Roman"/>
          <w:sz w:val="24"/>
          <w:szCs w:val="24"/>
        </w:rPr>
        <w:t>Aila</w:t>
      </w:r>
      <w:proofErr w:type="spellEnd"/>
      <w:r>
        <w:rPr>
          <w:rFonts w:ascii="Times New Roman" w:hAnsi="Times New Roman" w:cs="Times New Roman"/>
          <w:sz w:val="24"/>
          <w:szCs w:val="24"/>
        </w:rPr>
        <w:t xml:space="preserve">. The chi rho is a clear religious act and statement. Thus the </w:t>
      </w:r>
      <w:proofErr w:type="spellStart"/>
      <w:r>
        <w:rPr>
          <w:rFonts w:ascii="Times New Roman" w:hAnsi="Times New Roman" w:cs="Times New Roman"/>
          <w:i/>
          <w:sz w:val="24"/>
          <w:szCs w:val="24"/>
        </w:rPr>
        <w:t>limitanei</w:t>
      </w:r>
      <w:proofErr w:type="spellEnd"/>
      <w:r>
        <w:rPr>
          <w:rFonts w:ascii="Times New Roman" w:hAnsi="Times New Roman" w:cs="Times New Roman"/>
          <w:sz w:val="24"/>
          <w:szCs w:val="24"/>
        </w:rPr>
        <w:t xml:space="preserve"> seem to express their own local identities through their language, assertions of religion, and scenes common and important to desert life. </w:t>
      </w:r>
      <w:r w:rsidR="00EA176E">
        <w:rPr>
          <w:rFonts w:ascii="Times New Roman" w:hAnsi="Times New Roman" w:cs="Times New Roman"/>
          <w:sz w:val="24"/>
          <w:szCs w:val="24"/>
        </w:rPr>
        <w:t xml:space="preserve">As Konstantinos </w:t>
      </w:r>
      <w:proofErr w:type="spellStart"/>
      <w:r w:rsidR="00EA176E">
        <w:rPr>
          <w:rFonts w:ascii="Times New Roman" w:hAnsi="Times New Roman" w:cs="Times New Roman"/>
          <w:sz w:val="24"/>
          <w:szCs w:val="24"/>
        </w:rPr>
        <w:t>Politis</w:t>
      </w:r>
      <w:proofErr w:type="spellEnd"/>
      <w:r w:rsidR="00EA176E">
        <w:rPr>
          <w:rFonts w:ascii="Times New Roman" w:hAnsi="Times New Roman" w:cs="Times New Roman"/>
          <w:sz w:val="24"/>
          <w:szCs w:val="24"/>
        </w:rPr>
        <w:t xml:space="preserve"> has pointed out, the Nabataeans did not lose their cultural heritage after Roman domination, as many have previously thought. There is ample evidence elsewhere, </w:t>
      </w:r>
      <w:proofErr w:type="gramStart"/>
      <w:r w:rsidR="00EA176E">
        <w:rPr>
          <w:rFonts w:ascii="Times New Roman" w:hAnsi="Times New Roman" w:cs="Times New Roman"/>
          <w:sz w:val="24"/>
          <w:szCs w:val="24"/>
        </w:rPr>
        <w:t>both epigraphic</w:t>
      </w:r>
      <w:proofErr w:type="gramEnd"/>
      <w:r w:rsidR="00EA176E">
        <w:rPr>
          <w:rFonts w:ascii="Times New Roman" w:hAnsi="Times New Roman" w:cs="Times New Roman"/>
          <w:sz w:val="24"/>
          <w:szCs w:val="24"/>
        </w:rPr>
        <w:t>, artistic, and otherwise, that their Nabataean identity was important to them.</w:t>
      </w:r>
      <w:r w:rsidR="00EA176E">
        <w:rPr>
          <w:rStyle w:val="FootnoteReference"/>
          <w:rFonts w:ascii="Times New Roman" w:hAnsi="Times New Roman" w:cs="Times New Roman"/>
          <w:sz w:val="24"/>
          <w:szCs w:val="24"/>
        </w:rPr>
        <w:footnoteReference w:id="83"/>
      </w:r>
      <w:r w:rsidR="00EA176E">
        <w:rPr>
          <w:rFonts w:ascii="Times New Roman" w:hAnsi="Times New Roman" w:cs="Times New Roman"/>
          <w:sz w:val="24"/>
          <w:szCs w:val="24"/>
        </w:rPr>
        <w:t xml:space="preserve"> </w:t>
      </w:r>
      <w:r>
        <w:rPr>
          <w:rFonts w:ascii="Times New Roman" w:hAnsi="Times New Roman" w:cs="Times New Roman"/>
          <w:sz w:val="24"/>
          <w:szCs w:val="24"/>
        </w:rPr>
        <w:t xml:space="preserve">An element of their Roman identity, however, also seems evident. Bathing with </w:t>
      </w:r>
      <w:proofErr w:type="spellStart"/>
      <w:r>
        <w:rPr>
          <w:rFonts w:ascii="Times New Roman" w:hAnsi="Times New Roman" w:cs="Times New Roman"/>
          <w:sz w:val="24"/>
          <w:szCs w:val="24"/>
        </w:rPr>
        <w:t>strigils</w:t>
      </w:r>
      <w:proofErr w:type="spellEnd"/>
      <w:r>
        <w:rPr>
          <w:rFonts w:ascii="Times New Roman" w:hAnsi="Times New Roman" w:cs="Times New Roman"/>
          <w:sz w:val="24"/>
          <w:szCs w:val="24"/>
        </w:rPr>
        <w:t xml:space="preserve"> was a very Roman behavior, and the soldiers seem comfortable depicting themselves participating in this Roman behavior. The Roman sailing vessel may also be a connection to the Roman aspects of Roman </w:t>
      </w:r>
      <w:proofErr w:type="spellStart"/>
      <w:r>
        <w:rPr>
          <w:rFonts w:ascii="Times New Roman" w:hAnsi="Times New Roman" w:cs="Times New Roman"/>
          <w:sz w:val="24"/>
          <w:szCs w:val="24"/>
        </w:rPr>
        <w:t>Aila</w:t>
      </w:r>
      <w:proofErr w:type="spellEnd"/>
      <w:r>
        <w:rPr>
          <w:rFonts w:ascii="Times New Roman" w:hAnsi="Times New Roman" w:cs="Times New Roman"/>
          <w:sz w:val="24"/>
          <w:szCs w:val="24"/>
        </w:rPr>
        <w:t xml:space="preserve">, one that the </w:t>
      </w:r>
      <w:proofErr w:type="spellStart"/>
      <w:r>
        <w:rPr>
          <w:rFonts w:ascii="Times New Roman" w:hAnsi="Times New Roman" w:cs="Times New Roman"/>
          <w:i/>
          <w:sz w:val="24"/>
          <w:szCs w:val="24"/>
        </w:rPr>
        <w:t>limitanei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seem to be familiar with. In the bathhouse at ‘Ayn Gharandal, soldiers had a place to relax, bathe, and more freely express themselves outside the regimented, official military fort. It is here that they recorded aspects of their native culture, as well as identified with their new Roman culture and behavior. </w:t>
      </w:r>
    </w:p>
    <w:p w:rsidR="00E8681F" w:rsidRPr="00E8681F" w:rsidRDefault="00E8681F" w:rsidP="00E30F5B">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V. Dura-</w:t>
      </w:r>
      <w:proofErr w:type="spellStart"/>
      <w:r>
        <w:rPr>
          <w:rFonts w:ascii="Times New Roman" w:hAnsi="Times New Roman" w:cs="Times New Roman"/>
          <w:sz w:val="24"/>
          <w:szCs w:val="24"/>
          <w:u w:val="single"/>
        </w:rPr>
        <w:t>Europos</w:t>
      </w:r>
      <w:proofErr w:type="spellEnd"/>
    </w:p>
    <w:p w:rsidR="00DE04E0" w:rsidRDefault="00804216"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For a comparison of evidence from that at ‘Ayn Gharandal, the site </w:t>
      </w:r>
      <w:r w:rsidR="00DE04E0">
        <w:rPr>
          <w:rFonts w:ascii="Times New Roman" w:hAnsi="Times New Roman" w:cs="Times New Roman"/>
          <w:sz w:val="24"/>
          <w:szCs w:val="24"/>
        </w:rPr>
        <w:t>of Dura-</w:t>
      </w:r>
      <w:proofErr w:type="spellStart"/>
      <w:r>
        <w:rPr>
          <w:rFonts w:ascii="Times New Roman" w:hAnsi="Times New Roman" w:cs="Times New Roman"/>
          <w:sz w:val="24"/>
          <w:szCs w:val="24"/>
        </w:rPr>
        <w:t>Europos</w:t>
      </w:r>
      <w:proofErr w:type="spellEnd"/>
      <w:r>
        <w:rPr>
          <w:rFonts w:ascii="Times New Roman" w:hAnsi="Times New Roman" w:cs="Times New Roman"/>
          <w:sz w:val="24"/>
          <w:szCs w:val="24"/>
        </w:rPr>
        <w:t xml:space="preserve"> in the Syrian desert provides a good  example, as it has a large </w:t>
      </w:r>
      <w:r w:rsidR="00E8681F">
        <w:rPr>
          <w:rFonts w:ascii="Times New Roman" w:hAnsi="Times New Roman" w:cs="Times New Roman"/>
          <w:sz w:val="24"/>
          <w:szCs w:val="24"/>
        </w:rPr>
        <w:t xml:space="preserve">corpus </w:t>
      </w:r>
      <w:r>
        <w:rPr>
          <w:rFonts w:ascii="Times New Roman" w:hAnsi="Times New Roman" w:cs="Times New Roman"/>
          <w:sz w:val="24"/>
          <w:szCs w:val="24"/>
        </w:rPr>
        <w:t xml:space="preserve">of graffiti, including examples directly related to the Roman army. </w:t>
      </w:r>
      <w:r w:rsidR="00DE04E0">
        <w:rPr>
          <w:rFonts w:ascii="Times New Roman" w:hAnsi="Times New Roman" w:cs="Times New Roman"/>
          <w:sz w:val="24"/>
          <w:szCs w:val="24"/>
        </w:rPr>
        <w:t>Dura-</w:t>
      </w:r>
      <w:proofErr w:type="spellStart"/>
      <w:r w:rsidR="00DE04E0">
        <w:rPr>
          <w:rFonts w:ascii="Times New Roman" w:hAnsi="Times New Roman" w:cs="Times New Roman"/>
          <w:sz w:val="24"/>
          <w:szCs w:val="24"/>
        </w:rPr>
        <w:t>Europos</w:t>
      </w:r>
      <w:proofErr w:type="spellEnd"/>
      <w:r w:rsidR="00DE04E0">
        <w:rPr>
          <w:rFonts w:ascii="Times New Roman" w:hAnsi="Times New Roman" w:cs="Times New Roman"/>
          <w:sz w:val="24"/>
          <w:szCs w:val="24"/>
        </w:rPr>
        <w:t xml:space="preserve"> lies on the western bank of the Euphrates River on cliffs. It was founded as a Macedonian colony, perhaps under Alexander, by </w:t>
      </w:r>
      <w:proofErr w:type="spellStart"/>
      <w:r w:rsidR="00DE04E0">
        <w:rPr>
          <w:rFonts w:ascii="Times New Roman" w:hAnsi="Times New Roman" w:cs="Times New Roman"/>
          <w:sz w:val="24"/>
          <w:szCs w:val="24"/>
        </w:rPr>
        <w:t>Seleucus</w:t>
      </w:r>
      <w:proofErr w:type="spellEnd"/>
      <w:r w:rsidR="00DE04E0">
        <w:rPr>
          <w:rFonts w:ascii="Times New Roman" w:hAnsi="Times New Roman" w:cs="Times New Roman"/>
          <w:sz w:val="24"/>
          <w:szCs w:val="24"/>
        </w:rPr>
        <w:t xml:space="preserve"> I.</w:t>
      </w:r>
      <w:r w:rsidR="006E3D74">
        <w:rPr>
          <w:rFonts w:ascii="Times New Roman" w:hAnsi="Times New Roman" w:cs="Times New Roman"/>
          <w:sz w:val="24"/>
          <w:szCs w:val="24"/>
        </w:rPr>
        <w:t xml:space="preserve"> In the 2</w:t>
      </w:r>
      <w:r w:rsidR="006E3D74" w:rsidRPr="006E3D74">
        <w:rPr>
          <w:rFonts w:ascii="Times New Roman" w:hAnsi="Times New Roman" w:cs="Times New Roman"/>
          <w:sz w:val="24"/>
          <w:szCs w:val="24"/>
          <w:vertAlign w:val="superscript"/>
        </w:rPr>
        <w:t>nd</w:t>
      </w:r>
      <w:r w:rsidR="006E3D74">
        <w:rPr>
          <w:rFonts w:ascii="Times New Roman" w:hAnsi="Times New Roman" w:cs="Times New Roman"/>
          <w:sz w:val="24"/>
          <w:szCs w:val="24"/>
        </w:rPr>
        <w:t xml:space="preserve"> century B.C. it came under Parthian rule. During this time evidence suggests that Greek was the preferred language of its inhabitants, and was their official language.</w:t>
      </w:r>
      <w:r w:rsidR="006E3D74">
        <w:rPr>
          <w:rStyle w:val="FootnoteReference"/>
          <w:rFonts w:ascii="Times New Roman" w:hAnsi="Times New Roman" w:cs="Times New Roman"/>
          <w:sz w:val="24"/>
          <w:szCs w:val="24"/>
        </w:rPr>
        <w:footnoteReference w:id="84"/>
      </w:r>
      <w:r w:rsidR="006E3D74">
        <w:rPr>
          <w:rFonts w:ascii="Times New Roman" w:hAnsi="Times New Roman" w:cs="Times New Roman"/>
          <w:sz w:val="24"/>
          <w:szCs w:val="24"/>
        </w:rPr>
        <w:t xml:space="preserve"> There was a strong military presence of Palmyrene archers stationed there. These soldiers seemed to also have been bilingual in Greek.</w:t>
      </w:r>
      <w:r w:rsidR="006E3D74">
        <w:rPr>
          <w:rStyle w:val="FootnoteReference"/>
          <w:rFonts w:ascii="Times New Roman" w:hAnsi="Times New Roman" w:cs="Times New Roman"/>
          <w:sz w:val="24"/>
          <w:szCs w:val="24"/>
        </w:rPr>
        <w:footnoteReference w:id="85"/>
      </w:r>
      <w:r w:rsidR="00FF080B">
        <w:rPr>
          <w:rFonts w:ascii="Times New Roman" w:hAnsi="Times New Roman" w:cs="Times New Roman"/>
          <w:sz w:val="24"/>
          <w:szCs w:val="24"/>
        </w:rPr>
        <w:t xml:space="preserve"> In the 160s A.D. the Romans conquered Dura-</w:t>
      </w:r>
      <w:proofErr w:type="spellStart"/>
      <w:r w:rsidR="00FF080B">
        <w:rPr>
          <w:rFonts w:ascii="Times New Roman" w:hAnsi="Times New Roman" w:cs="Times New Roman"/>
          <w:sz w:val="24"/>
          <w:szCs w:val="24"/>
        </w:rPr>
        <w:t>Europos</w:t>
      </w:r>
      <w:proofErr w:type="spellEnd"/>
      <w:r w:rsidR="00FF080B">
        <w:rPr>
          <w:rFonts w:ascii="Times New Roman" w:hAnsi="Times New Roman" w:cs="Times New Roman"/>
          <w:sz w:val="24"/>
          <w:szCs w:val="24"/>
        </w:rPr>
        <w:t xml:space="preserve">. The </w:t>
      </w:r>
      <w:r w:rsidR="00E8681F">
        <w:rPr>
          <w:rFonts w:ascii="Times New Roman" w:hAnsi="Times New Roman" w:cs="Times New Roman"/>
          <w:sz w:val="24"/>
          <w:szCs w:val="24"/>
        </w:rPr>
        <w:t xml:space="preserve">Palmyrene archers continued </w:t>
      </w:r>
      <w:r w:rsidR="00FF080B">
        <w:rPr>
          <w:rFonts w:ascii="Times New Roman" w:hAnsi="Times New Roman" w:cs="Times New Roman"/>
          <w:sz w:val="24"/>
          <w:szCs w:val="24"/>
        </w:rPr>
        <w:t>under Roman rule until the 180s or 190s A.D. when other military units came in. It is this period when Dura-</w:t>
      </w:r>
      <w:proofErr w:type="spellStart"/>
      <w:r w:rsidR="00FF080B">
        <w:rPr>
          <w:rFonts w:ascii="Times New Roman" w:hAnsi="Times New Roman" w:cs="Times New Roman"/>
          <w:sz w:val="24"/>
          <w:szCs w:val="24"/>
        </w:rPr>
        <w:t>Europos</w:t>
      </w:r>
      <w:proofErr w:type="spellEnd"/>
      <w:r w:rsidR="00FF080B">
        <w:rPr>
          <w:rFonts w:ascii="Times New Roman" w:hAnsi="Times New Roman" w:cs="Times New Roman"/>
          <w:sz w:val="24"/>
          <w:szCs w:val="24"/>
        </w:rPr>
        <w:t xml:space="preserve"> begins to accrue Roman characteristics.</w:t>
      </w:r>
      <w:r w:rsidR="00FF080B">
        <w:rPr>
          <w:rStyle w:val="FootnoteReference"/>
          <w:rFonts w:ascii="Times New Roman" w:hAnsi="Times New Roman" w:cs="Times New Roman"/>
          <w:sz w:val="24"/>
          <w:szCs w:val="24"/>
        </w:rPr>
        <w:footnoteReference w:id="86"/>
      </w:r>
      <w:r w:rsidR="00FF080B">
        <w:rPr>
          <w:rFonts w:ascii="Times New Roman" w:hAnsi="Times New Roman" w:cs="Times New Roman"/>
          <w:sz w:val="24"/>
          <w:szCs w:val="24"/>
        </w:rPr>
        <w:t xml:space="preserve"> </w:t>
      </w:r>
      <w:r w:rsidR="004818A0">
        <w:rPr>
          <w:rFonts w:ascii="Times New Roman" w:hAnsi="Times New Roman" w:cs="Times New Roman"/>
          <w:sz w:val="24"/>
          <w:szCs w:val="24"/>
        </w:rPr>
        <w:t>However, the city retained a diverse mixture of Greeks, local people, including Parthians, and Romans.</w:t>
      </w:r>
      <w:r w:rsidR="004818A0">
        <w:rPr>
          <w:rStyle w:val="FootnoteReference"/>
          <w:rFonts w:ascii="Times New Roman" w:hAnsi="Times New Roman" w:cs="Times New Roman"/>
          <w:sz w:val="24"/>
          <w:szCs w:val="24"/>
        </w:rPr>
        <w:footnoteReference w:id="87"/>
      </w:r>
    </w:p>
    <w:p w:rsidR="00804216" w:rsidRDefault="00804216" w:rsidP="00DE04E0">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Although </w:t>
      </w:r>
      <w:r w:rsidR="007F65D0">
        <w:rPr>
          <w:rFonts w:ascii="Times New Roman" w:hAnsi="Times New Roman" w:cs="Times New Roman"/>
          <w:sz w:val="24"/>
          <w:szCs w:val="24"/>
        </w:rPr>
        <w:t>Dura-</w:t>
      </w:r>
      <w:proofErr w:type="spellStart"/>
      <w:r w:rsidR="007F65D0">
        <w:rPr>
          <w:rFonts w:ascii="Times New Roman" w:hAnsi="Times New Roman" w:cs="Times New Roman"/>
          <w:sz w:val="24"/>
          <w:szCs w:val="24"/>
        </w:rPr>
        <w:t>Europos</w:t>
      </w:r>
      <w:proofErr w:type="spellEnd"/>
      <w:r>
        <w:rPr>
          <w:rFonts w:ascii="Times New Roman" w:hAnsi="Times New Roman" w:cs="Times New Roman"/>
          <w:sz w:val="24"/>
          <w:szCs w:val="24"/>
        </w:rPr>
        <w:t xml:space="preserve"> is a large site, it did not receive scholarly attention until after WWI. The site was first explored by Bruno Schulz and Friedrich </w:t>
      </w:r>
      <w:proofErr w:type="spellStart"/>
      <w:r>
        <w:rPr>
          <w:rFonts w:ascii="Times New Roman" w:hAnsi="Times New Roman" w:cs="Times New Roman"/>
          <w:sz w:val="24"/>
          <w:szCs w:val="24"/>
        </w:rPr>
        <w:t>Sarre</w:t>
      </w:r>
      <w:proofErr w:type="spellEnd"/>
      <w:r>
        <w:rPr>
          <w:rFonts w:ascii="Times New Roman" w:hAnsi="Times New Roman" w:cs="Times New Roman"/>
          <w:sz w:val="24"/>
          <w:szCs w:val="24"/>
        </w:rPr>
        <w:t xml:space="preserve"> in 1898. In 1912, </w:t>
      </w:r>
      <w:proofErr w:type="spellStart"/>
      <w:r>
        <w:rPr>
          <w:rFonts w:ascii="Times New Roman" w:hAnsi="Times New Roman" w:cs="Times New Roman"/>
          <w:sz w:val="24"/>
          <w:szCs w:val="24"/>
        </w:rPr>
        <w:t>Sarre</w:t>
      </w:r>
      <w:proofErr w:type="spellEnd"/>
      <w:r>
        <w:rPr>
          <w:rFonts w:ascii="Times New Roman" w:hAnsi="Times New Roman" w:cs="Times New Roman"/>
          <w:sz w:val="24"/>
          <w:szCs w:val="24"/>
        </w:rPr>
        <w:t xml:space="preserve"> and Ernst Herzfeld made further explorations. It was not until it was discovered by British soldiers </w:t>
      </w:r>
      <w:r w:rsidR="008E3FB1">
        <w:rPr>
          <w:rFonts w:ascii="Times New Roman" w:hAnsi="Times New Roman" w:cs="Times New Roman"/>
          <w:sz w:val="24"/>
          <w:szCs w:val="24"/>
        </w:rPr>
        <w:t xml:space="preserve">who </w:t>
      </w:r>
      <w:r>
        <w:rPr>
          <w:rFonts w:ascii="Times New Roman" w:hAnsi="Times New Roman" w:cs="Times New Roman"/>
          <w:sz w:val="24"/>
          <w:szCs w:val="24"/>
        </w:rPr>
        <w:t>came upon the site in 1920 that it received major attention.</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An American archaeologist Henry Breasted carried out excavations of the site, and discovered that its name was “Dura.”</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In 1922, a Belgian scholar, Franz </w:t>
      </w:r>
      <w:proofErr w:type="spellStart"/>
      <w:r>
        <w:rPr>
          <w:rFonts w:ascii="Times New Roman" w:hAnsi="Times New Roman" w:cs="Times New Roman"/>
          <w:sz w:val="24"/>
          <w:szCs w:val="24"/>
        </w:rPr>
        <w:t>Cumont</w:t>
      </w:r>
      <w:proofErr w:type="spellEnd"/>
      <w:r>
        <w:rPr>
          <w:rFonts w:ascii="Times New Roman" w:hAnsi="Times New Roman" w:cs="Times New Roman"/>
          <w:sz w:val="24"/>
          <w:szCs w:val="24"/>
        </w:rPr>
        <w:t>, was commissioned by the French Academy to excavate the site</w:t>
      </w:r>
      <w:r w:rsidR="0069218C">
        <w:rPr>
          <w:rFonts w:ascii="Times New Roman" w:hAnsi="Times New Roman" w:cs="Times New Roman"/>
          <w:sz w:val="24"/>
          <w:szCs w:val="24"/>
        </w:rPr>
        <w:t>. It is he who discovered the name “</w:t>
      </w:r>
      <w:proofErr w:type="spellStart"/>
      <w:r w:rsidR="0069218C">
        <w:rPr>
          <w:rFonts w:ascii="Times New Roman" w:hAnsi="Times New Roman" w:cs="Times New Roman"/>
          <w:sz w:val="24"/>
          <w:szCs w:val="24"/>
        </w:rPr>
        <w:t>Europos</w:t>
      </w:r>
      <w:proofErr w:type="spellEnd"/>
      <w:r w:rsidR="0069218C">
        <w:rPr>
          <w:rFonts w:ascii="Times New Roman" w:hAnsi="Times New Roman" w:cs="Times New Roman"/>
          <w:sz w:val="24"/>
          <w:szCs w:val="24"/>
        </w:rPr>
        <w:t>.” Excavations continued until 1923.</w:t>
      </w:r>
      <w:r w:rsidR="0069218C">
        <w:rPr>
          <w:rStyle w:val="FootnoteReference"/>
          <w:rFonts w:ascii="Times New Roman" w:hAnsi="Times New Roman" w:cs="Times New Roman"/>
          <w:sz w:val="24"/>
          <w:szCs w:val="24"/>
        </w:rPr>
        <w:footnoteReference w:id="90"/>
      </w:r>
      <w:r w:rsidR="0069218C">
        <w:rPr>
          <w:rFonts w:ascii="Times New Roman" w:hAnsi="Times New Roman" w:cs="Times New Roman"/>
          <w:sz w:val="24"/>
          <w:szCs w:val="24"/>
        </w:rPr>
        <w:t xml:space="preserve"> Major excavation began when permission was granted </w:t>
      </w:r>
      <w:r w:rsidR="00E8681F">
        <w:rPr>
          <w:rFonts w:ascii="Times New Roman" w:hAnsi="Times New Roman" w:cs="Times New Roman"/>
          <w:sz w:val="24"/>
          <w:szCs w:val="24"/>
        </w:rPr>
        <w:t xml:space="preserve">to </w:t>
      </w:r>
      <w:r w:rsidR="0069218C">
        <w:rPr>
          <w:rFonts w:ascii="Times New Roman" w:hAnsi="Times New Roman" w:cs="Times New Roman"/>
          <w:sz w:val="24"/>
          <w:szCs w:val="24"/>
        </w:rPr>
        <w:t>a joint Yale-</w:t>
      </w:r>
      <w:r w:rsidR="0069218C">
        <w:rPr>
          <w:rFonts w:ascii="Times New Roman" w:hAnsi="Times New Roman" w:cs="Times New Roman"/>
          <w:sz w:val="24"/>
          <w:szCs w:val="24"/>
        </w:rPr>
        <w:lastRenderedPageBreak/>
        <w:t>French Academy team to excavate by the Syrian government.</w:t>
      </w:r>
      <w:r w:rsidR="0069218C">
        <w:rPr>
          <w:rStyle w:val="FootnoteReference"/>
          <w:rFonts w:ascii="Times New Roman" w:hAnsi="Times New Roman" w:cs="Times New Roman"/>
          <w:sz w:val="24"/>
          <w:szCs w:val="24"/>
        </w:rPr>
        <w:footnoteReference w:id="91"/>
      </w:r>
      <w:r w:rsidR="0069218C">
        <w:rPr>
          <w:rFonts w:ascii="Times New Roman" w:hAnsi="Times New Roman" w:cs="Times New Roman"/>
          <w:sz w:val="24"/>
          <w:szCs w:val="24"/>
        </w:rPr>
        <w:t xml:space="preserve"> The expedition, led by the Russian scholar Michael </w:t>
      </w:r>
      <w:proofErr w:type="spellStart"/>
      <w:r w:rsidR="0069218C">
        <w:rPr>
          <w:rFonts w:ascii="Times New Roman" w:hAnsi="Times New Roman" w:cs="Times New Roman"/>
          <w:sz w:val="24"/>
          <w:szCs w:val="24"/>
        </w:rPr>
        <w:t>Rostovtzeff</w:t>
      </w:r>
      <w:proofErr w:type="spellEnd"/>
      <w:r w:rsidR="0069218C">
        <w:rPr>
          <w:rFonts w:ascii="Times New Roman" w:hAnsi="Times New Roman" w:cs="Times New Roman"/>
          <w:sz w:val="24"/>
          <w:szCs w:val="24"/>
        </w:rPr>
        <w:t xml:space="preserve">, excavated the site for ten seasons from 1928 until 1937. Dura </w:t>
      </w:r>
      <w:proofErr w:type="spellStart"/>
      <w:r w:rsidR="0069218C">
        <w:rPr>
          <w:rFonts w:ascii="Times New Roman" w:hAnsi="Times New Roman" w:cs="Times New Roman"/>
          <w:sz w:val="24"/>
          <w:szCs w:val="24"/>
        </w:rPr>
        <w:t>Europos</w:t>
      </w:r>
      <w:proofErr w:type="spellEnd"/>
      <w:r w:rsidR="0069218C">
        <w:rPr>
          <w:rFonts w:ascii="Times New Roman" w:hAnsi="Times New Roman" w:cs="Times New Roman"/>
          <w:sz w:val="24"/>
          <w:szCs w:val="24"/>
        </w:rPr>
        <w:t xml:space="preserve"> was not </w:t>
      </w:r>
      <w:proofErr w:type="gramStart"/>
      <w:r w:rsidR="0069218C">
        <w:rPr>
          <w:rFonts w:ascii="Times New Roman" w:hAnsi="Times New Roman" w:cs="Times New Roman"/>
          <w:sz w:val="24"/>
          <w:szCs w:val="24"/>
        </w:rPr>
        <w:t xml:space="preserve">excavated </w:t>
      </w:r>
      <w:r w:rsidR="00E8681F">
        <w:rPr>
          <w:rFonts w:ascii="Times New Roman" w:hAnsi="Times New Roman" w:cs="Times New Roman"/>
          <w:sz w:val="24"/>
          <w:szCs w:val="24"/>
        </w:rPr>
        <w:t xml:space="preserve"> again</w:t>
      </w:r>
      <w:proofErr w:type="gramEnd"/>
      <w:r w:rsidR="00E8681F">
        <w:rPr>
          <w:rFonts w:ascii="Times New Roman" w:hAnsi="Times New Roman" w:cs="Times New Roman"/>
          <w:sz w:val="24"/>
          <w:szCs w:val="24"/>
        </w:rPr>
        <w:t xml:space="preserve"> </w:t>
      </w:r>
      <w:r w:rsidR="0069218C">
        <w:rPr>
          <w:rFonts w:ascii="Times New Roman" w:hAnsi="Times New Roman" w:cs="Times New Roman"/>
          <w:sz w:val="24"/>
          <w:szCs w:val="24"/>
        </w:rPr>
        <w:t xml:space="preserve">until </w:t>
      </w:r>
      <w:r w:rsidR="00E8681F">
        <w:rPr>
          <w:rFonts w:ascii="Times New Roman" w:hAnsi="Times New Roman" w:cs="Times New Roman"/>
          <w:sz w:val="24"/>
          <w:szCs w:val="24"/>
        </w:rPr>
        <w:t xml:space="preserve">the 1986 expedition led by Pierre </w:t>
      </w:r>
      <w:proofErr w:type="spellStart"/>
      <w:r w:rsidR="00E8681F">
        <w:rPr>
          <w:rFonts w:ascii="Times New Roman" w:hAnsi="Times New Roman" w:cs="Times New Roman"/>
          <w:sz w:val="24"/>
          <w:szCs w:val="24"/>
        </w:rPr>
        <w:t>Lireche</w:t>
      </w:r>
      <w:proofErr w:type="spellEnd"/>
      <w:r w:rsidR="0069218C">
        <w:rPr>
          <w:rFonts w:ascii="Times New Roman" w:hAnsi="Times New Roman" w:cs="Times New Roman"/>
          <w:sz w:val="24"/>
          <w:szCs w:val="24"/>
        </w:rPr>
        <w:t xml:space="preserve">. </w:t>
      </w:r>
      <w:r w:rsidR="00794B59">
        <w:rPr>
          <w:rFonts w:ascii="Times New Roman" w:hAnsi="Times New Roman" w:cs="Times New Roman"/>
          <w:sz w:val="24"/>
          <w:szCs w:val="24"/>
        </w:rPr>
        <w:t xml:space="preserve">It has been argued </w:t>
      </w:r>
      <w:r w:rsidR="0069218C">
        <w:rPr>
          <w:rFonts w:ascii="Times New Roman" w:hAnsi="Times New Roman" w:cs="Times New Roman"/>
          <w:sz w:val="24"/>
          <w:szCs w:val="24"/>
        </w:rPr>
        <w:t xml:space="preserve">that more scholarly attention needs to be paid to Dura </w:t>
      </w:r>
      <w:proofErr w:type="spellStart"/>
      <w:r w:rsidR="0069218C">
        <w:rPr>
          <w:rFonts w:ascii="Times New Roman" w:hAnsi="Times New Roman" w:cs="Times New Roman"/>
          <w:sz w:val="24"/>
          <w:szCs w:val="24"/>
        </w:rPr>
        <w:t>Europos</w:t>
      </w:r>
      <w:proofErr w:type="spellEnd"/>
      <w:r w:rsidR="0069218C">
        <w:rPr>
          <w:rFonts w:ascii="Times New Roman" w:hAnsi="Times New Roman" w:cs="Times New Roman"/>
          <w:sz w:val="24"/>
          <w:szCs w:val="24"/>
        </w:rPr>
        <w:t>, since it has a wealth of information, and its published findings are opaque and outdated.</w:t>
      </w:r>
      <w:r w:rsidR="0069218C">
        <w:rPr>
          <w:rStyle w:val="FootnoteReference"/>
          <w:rFonts w:ascii="Times New Roman" w:hAnsi="Times New Roman" w:cs="Times New Roman"/>
          <w:sz w:val="24"/>
          <w:szCs w:val="24"/>
        </w:rPr>
        <w:footnoteReference w:id="92"/>
      </w:r>
      <w:r w:rsidR="00DE04E0">
        <w:rPr>
          <w:rFonts w:ascii="Times New Roman" w:hAnsi="Times New Roman" w:cs="Times New Roman"/>
          <w:sz w:val="24"/>
          <w:szCs w:val="24"/>
        </w:rPr>
        <w:t xml:space="preserve"> In addition, many of the graffiti from Dura-</w:t>
      </w:r>
      <w:proofErr w:type="spellStart"/>
      <w:r w:rsidR="00DE04E0">
        <w:rPr>
          <w:rFonts w:ascii="Times New Roman" w:hAnsi="Times New Roman" w:cs="Times New Roman"/>
          <w:sz w:val="24"/>
          <w:szCs w:val="24"/>
        </w:rPr>
        <w:t>Europos</w:t>
      </w:r>
      <w:proofErr w:type="spellEnd"/>
      <w:r w:rsidR="00DE04E0">
        <w:rPr>
          <w:rFonts w:ascii="Times New Roman" w:hAnsi="Times New Roman" w:cs="Times New Roman"/>
          <w:sz w:val="24"/>
          <w:szCs w:val="24"/>
        </w:rPr>
        <w:t xml:space="preserve"> are undocumented, as the excavators favored recording more official texts like papyri. This makes the use of graffiti in determining ethnicity more difficult. However, there are many examples of graffiti to work with and examine. </w:t>
      </w:r>
    </w:p>
    <w:p w:rsidR="000E67DA" w:rsidRPr="000E67DA" w:rsidRDefault="000E67DA" w:rsidP="00DE04E0">
      <w:pPr>
        <w:spacing w:line="480" w:lineRule="auto"/>
        <w:ind w:firstLine="720"/>
        <w:contextualSpacing/>
        <w:rPr>
          <w:rFonts w:ascii="Times New Roman" w:hAnsi="Times New Roman" w:cs="Times New Roman"/>
          <w:sz w:val="24"/>
          <w:szCs w:val="24"/>
          <w:u w:val="single"/>
        </w:rPr>
      </w:pPr>
      <w:r>
        <w:rPr>
          <w:rFonts w:ascii="Times New Roman" w:hAnsi="Times New Roman" w:cs="Times New Roman"/>
          <w:sz w:val="24"/>
          <w:szCs w:val="24"/>
          <w:u w:val="single"/>
        </w:rPr>
        <w:t>A.</w:t>
      </w:r>
      <w:r>
        <w:rPr>
          <w:rFonts w:ascii="Times New Roman" w:hAnsi="Times New Roman" w:cs="Times New Roman"/>
          <w:sz w:val="24"/>
          <w:szCs w:val="24"/>
          <w:u w:val="single"/>
        </w:rPr>
        <w:tab/>
        <w:t>Data</w:t>
      </w:r>
    </w:p>
    <w:p w:rsidR="00BC33DF" w:rsidRDefault="00BC33DF"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8077E">
        <w:rPr>
          <w:rFonts w:ascii="Times New Roman" w:hAnsi="Times New Roman" w:cs="Times New Roman"/>
          <w:sz w:val="24"/>
          <w:szCs w:val="24"/>
        </w:rPr>
        <w:t>An important structure to examine in Dura-</w:t>
      </w:r>
      <w:proofErr w:type="spellStart"/>
      <w:r w:rsidR="0058077E">
        <w:rPr>
          <w:rFonts w:ascii="Times New Roman" w:hAnsi="Times New Roman" w:cs="Times New Roman"/>
          <w:sz w:val="24"/>
          <w:szCs w:val="24"/>
        </w:rPr>
        <w:t>Europos</w:t>
      </w:r>
      <w:proofErr w:type="spellEnd"/>
      <w:r w:rsidR="009E5C27">
        <w:rPr>
          <w:rFonts w:ascii="Times New Roman" w:hAnsi="Times New Roman" w:cs="Times New Roman"/>
          <w:sz w:val="24"/>
          <w:szCs w:val="24"/>
        </w:rPr>
        <w:t xml:space="preserve"> is the house in the E4 block</w:t>
      </w:r>
      <w:r w:rsidR="00C634EC">
        <w:rPr>
          <w:rFonts w:ascii="Times New Roman" w:hAnsi="Times New Roman" w:cs="Times New Roman"/>
          <w:sz w:val="24"/>
          <w:szCs w:val="24"/>
        </w:rPr>
        <w:t xml:space="preserve"> (Figure 17)</w:t>
      </w:r>
      <w:r w:rsidR="009E5C27">
        <w:rPr>
          <w:rFonts w:ascii="Times New Roman" w:hAnsi="Times New Roman" w:cs="Times New Roman"/>
          <w:sz w:val="24"/>
          <w:szCs w:val="24"/>
        </w:rPr>
        <w:t>.</w:t>
      </w:r>
      <w:r w:rsidR="009E5C27">
        <w:rPr>
          <w:rStyle w:val="FootnoteReference"/>
          <w:rFonts w:ascii="Times New Roman" w:hAnsi="Times New Roman" w:cs="Times New Roman"/>
          <w:sz w:val="24"/>
          <w:szCs w:val="24"/>
        </w:rPr>
        <w:footnoteReference w:id="93"/>
      </w:r>
      <w:r w:rsidR="009E5C27">
        <w:rPr>
          <w:rFonts w:ascii="Times New Roman" w:hAnsi="Times New Roman" w:cs="Times New Roman"/>
          <w:sz w:val="24"/>
          <w:szCs w:val="24"/>
        </w:rPr>
        <w:t xml:space="preserve"> This </w:t>
      </w:r>
      <w:r w:rsidR="002F45A9">
        <w:rPr>
          <w:rFonts w:ascii="Times New Roman" w:hAnsi="Times New Roman" w:cs="Times New Roman"/>
          <w:sz w:val="24"/>
          <w:szCs w:val="24"/>
        </w:rPr>
        <w:t xml:space="preserve">courtyard </w:t>
      </w:r>
      <w:r w:rsidR="009E5C27">
        <w:rPr>
          <w:rFonts w:ascii="Times New Roman" w:hAnsi="Times New Roman" w:cs="Times New Roman"/>
          <w:sz w:val="24"/>
          <w:szCs w:val="24"/>
        </w:rPr>
        <w:t>house was one of many buildings in Dura-</w:t>
      </w:r>
      <w:proofErr w:type="spellStart"/>
      <w:r w:rsidR="009E5C27">
        <w:rPr>
          <w:rFonts w:ascii="Times New Roman" w:hAnsi="Times New Roman" w:cs="Times New Roman"/>
          <w:sz w:val="24"/>
          <w:szCs w:val="24"/>
        </w:rPr>
        <w:t>Europos</w:t>
      </w:r>
      <w:proofErr w:type="spellEnd"/>
      <w:r w:rsidR="009E5C27">
        <w:rPr>
          <w:rFonts w:ascii="Times New Roman" w:hAnsi="Times New Roman" w:cs="Times New Roman"/>
          <w:sz w:val="24"/>
          <w:szCs w:val="24"/>
        </w:rPr>
        <w:t xml:space="preserve"> to be taken over by the Roman army and converted for their use. The house in E4 was made into a barracks for the army, seemingly to garrison the </w:t>
      </w:r>
      <w:proofErr w:type="spellStart"/>
      <w:r w:rsidR="009E5C27">
        <w:rPr>
          <w:rFonts w:ascii="Times New Roman" w:hAnsi="Times New Roman" w:cs="Times New Roman"/>
          <w:i/>
          <w:sz w:val="24"/>
          <w:szCs w:val="24"/>
        </w:rPr>
        <w:t>Cohors</w:t>
      </w:r>
      <w:proofErr w:type="spellEnd"/>
      <w:r w:rsidR="009E5C27">
        <w:rPr>
          <w:rFonts w:ascii="Times New Roman" w:hAnsi="Times New Roman" w:cs="Times New Roman"/>
          <w:i/>
          <w:sz w:val="24"/>
          <w:szCs w:val="24"/>
        </w:rPr>
        <w:t xml:space="preserve"> II </w:t>
      </w:r>
      <w:proofErr w:type="spellStart"/>
      <w:r w:rsidR="009E5C27">
        <w:rPr>
          <w:rFonts w:ascii="Times New Roman" w:hAnsi="Times New Roman" w:cs="Times New Roman"/>
          <w:i/>
          <w:sz w:val="24"/>
          <w:szCs w:val="24"/>
        </w:rPr>
        <w:t>Ulpia</w:t>
      </w:r>
      <w:proofErr w:type="spellEnd"/>
      <w:r w:rsidR="009E5C27">
        <w:rPr>
          <w:rFonts w:ascii="Times New Roman" w:hAnsi="Times New Roman" w:cs="Times New Roman"/>
          <w:i/>
          <w:sz w:val="24"/>
          <w:szCs w:val="24"/>
        </w:rPr>
        <w:t xml:space="preserve"> </w:t>
      </w:r>
      <w:proofErr w:type="spellStart"/>
      <w:r w:rsidR="009E5C27">
        <w:rPr>
          <w:rFonts w:ascii="Times New Roman" w:hAnsi="Times New Roman" w:cs="Times New Roman"/>
          <w:i/>
          <w:sz w:val="24"/>
          <w:szCs w:val="24"/>
        </w:rPr>
        <w:t>Equitata</w:t>
      </w:r>
      <w:proofErr w:type="spellEnd"/>
      <w:r w:rsidR="009E5C27">
        <w:rPr>
          <w:rFonts w:ascii="Times New Roman" w:hAnsi="Times New Roman" w:cs="Times New Roman"/>
          <w:sz w:val="24"/>
          <w:szCs w:val="24"/>
        </w:rPr>
        <w:t>.</w:t>
      </w:r>
      <w:r w:rsidR="009E5C27">
        <w:rPr>
          <w:rStyle w:val="FootnoteReference"/>
          <w:rFonts w:ascii="Times New Roman" w:hAnsi="Times New Roman" w:cs="Times New Roman"/>
          <w:sz w:val="24"/>
          <w:szCs w:val="24"/>
        </w:rPr>
        <w:footnoteReference w:id="94"/>
      </w:r>
      <w:r w:rsidR="00734DDA">
        <w:rPr>
          <w:rFonts w:ascii="Times New Roman" w:hAnsi="Times New Roman" w:cs="Times New Roman"/>
          <w:sz w:val="24"/>
          <w:szCs w:val="24"/>
        </w:rPr>
        <w:t xml:space="preserve"> However, it remains uncertain if this specific group was housed there. It does seem, however, that </w:t>
      </w:r>
      <w:r w:rsidR="00E8681F">
        <w:rPr>
          <w:rFonts w:ascii="Times New Roman" w:hAnsi="Times New Roman" w:cs="Times New Roman"/>
          <w:sz w:val="24"/>
          <w:szCs w:val="24"/>
        </w:rPr>
        <w:t>a mixture of auxiliary units</w:t>
      </w:r>
      <w:r w:rsidR="00734DDA">
        <w:rPr>
          <w:rFonts w:ascii="Times New Roman" w:hAnsi="Times New Roman" w:cs="Times New Roman"/>
          <w:sz w:val="24"/>
          <w:szCs w:val="24"/>
        </w:rPr>
        <w:t xml:space="preserve"> lived there.</w:t>
      </w:r>
      <w:r w:rsidR="00734DDA">
        <w:rPr>
          <w:rStyle w:val="FootnoteReference"/>
          <w:rFonts w:ascii="Times New Roman" w:hAnsi="Times New Roman" w:cs="Times New Roman"/>
          <w:sz w:val="24"/>
          <w:szCs w:val="24"/>
        </w:rPr>
        <w:footnoteReference w:id="95"/>
      </w:r>
      <w:r w:rsidR="009E5C27">
        <w:rPr>
          <w:rFonts w:ascii="Times New Roman" w:hAnsi="Times New Roman" w:cs="Times New Roman"/>
          <w:sz w:val="24"/>
          <w:szCs w:val="24"/>
        </w:rPr>
        <w:t xml:space="preserve"> In this barracks the soldiers left many graffiti, mainly texts in Greek.</w:t>
      </w:r>
      <w:r w:rsidR="009E5C27">
        <w:rPr>
          <w:rStyle w:val="FootnoteReference"/>
          <w:rFonts w:ascii="Times New Roman" w:hAnsi="Times New Roman" w:cs="Times New Roman"/>
          <w:sz w:val="24"/>
          <w:szCs w:val="24"/>
        </w:rPr>
        <w:footnoteReference w:id="96"/>
      </w:r>
      <w:r w:rsidR="00D80071">
        <w:rPr>
          <w:rFonts w:ascii="Times New Roman" w:hAnsi="Times New Roman" w:cs="Times New Roman"/>
          <w:sz w:val="24"/>
          <w:szCs w:val="24"/>
        </w:rPr>
        <w:t xml:space="preserve"> This building is important </w:t>
      </w:r>
      <w:r w:rsidR="00E8681F">
        <w:rPr>
          <w:rFonts w:ascii="Times New Roman" w:hAnsi="Times New Roman" w:cs="Times New Roman"/>
          <w:sz w:val="24"/>
          <w:szCs w:val="24"/>
        </w:rPr>
        <w:t xml:space="preserve">for analyzing </w:t>
      </w:r>
      <w:r w:rsidR="00D80071">
        <w:rPr>
          <w:rFonts w:ascii="Times New Roman" w:hAnsi="Times New Roman" w:cs="Times New Roman"/>
          <w:sz w:val="24"/>
          <w:szCs w:val="24"/>
        </w:rPr>
        <w:t xml:space="preserve">expressions of identity because the soldiers lived out their daily lives here, cooking, sleeping, relaxing, and eating. Because of this atmosphere, graffiti may seem to be of a more relaxed </w:t>
      </w:r>
      <w:r w:rsidR="00E8681F">
        <w:rPr>
          <w:rFonts w:ascii="Times New Roman" w:hAnsi="Times New Roman" w:cs="Times New Roman"/>
          <w:sz w:val="24"/>
          <w:szCs w:val="24"/>
        </w:rPr>
        <w:t xml:space="preserve">and honest </w:t>
      </w:r>
      <w:r w:rsidR="00D80071">
        <w:rPr>
          <w:rFonts w:ascii="Times New Roman" w:hAnsi="Times New Roman" w:cs="Times New Roman"/>
          <w:sz w:val="24"/>
          <w:szCs w:val="24"/>
        </w:rPr>
        <w:t xml:space="preserve">nature. </w:t>
      </w:r>
    </w:p>
    <w:p w:rsidR="002F45A9" w:rsidRDefault="002F45A9"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Throughout the barracks there are man</w:t>
      </w:r>
      <w:r w:rsidR="008014E7">
        <w:rPr>
          <w:rFonts w:ascii="Times New Roman" w:hAnsi="Times New Roman" w:cs="Times New Roman"/>
          <w:sz w:val="24"/>
          <w:szCs w:val="24"/>
        </w:rPr>
        <w:t xml:space="preserve">y graffiti, mainly textual. </w:t>
      </w:r>
      <w:proofErr w:type="gramStart"/>
      <w:r w:rsidR="008014E7">
        <w:rPr>
          <w:rFonts w:ascii="Times New Roman" w:hAnsi="Times New Roman" w:cs="Times New Roman"/>
          <w:sz w:val="24"/>
          <w:szCs w:val="24"/>
        </w:rPr>
        <w:t>In R</w:t>
      </w:r>
      <w:r>
        <w:rPr>
          <w:rFonts w:ascii="Times New Roman" w:hAnsi="Times New Roman" w:cs="Times New Roman"/>
          <w:sz w:val="24"/>
          <w:szCs w:val="24"/>
        </w:rPr>
        <w:t>oom 11</w:t>
      </w:r>
      <w:r w:rsidR="00D52333">
        <w:rPr>
          <w:rFonts w:ascii="Times New Roman" w:hAnsi="Times New Roman" w:cs="Times New Roman"/>
          <w:sz w:val="24"/>
          <w:szCs w:val="24"/>
        </w:rPr>
        <w:t>, interpreted as a pa</w:t>
      </w:r>
      <w:r w:rsidR="008014E7">
        <w:rPr>
          <w:rFonts w:ascii="Times New Roman" w:hAnsi="Times New Roman" w:cs="Times New Roman"/>
          <w:sz w:val="24"/>
          <w:szCs w:val="24"/>
        </w:rPr>
        <w:t>ntry connected to a kitchen in R</w:t>
      </w:r>
      <w:r w:rsidR="00D52333">
        <w:rPr>
          <w:rFonts w:ascii="Times New Roman" w:hAnsi="Times New Roman" w:cs="Times New Roman"/>
          <w:sz w:val="24"/>
          <w:szCs w:val="24"/>
        </w:rPr>
        <w:t>oom 15,</w:t>
      </w:r>
      <w:r>
        <w:rPr>
          <w:rFonts w:ascii="Times New Roman" w:hAnsi="Times New Roman" w:cs="Times New Roman"/>
          <w:sz w:val="24"/>
          <w:szCs w:val="24"/>
        </w:rPr>
        <w:t xml:space="preserve"> is a record of a cook and meals.</w:t>
      </w:r>
      <w:proofErr w:type="gramEnd"/>
      <w:r>
        <w:rPr>
          <w:rStyle w:val="FootnoteReference"/>
          <w:rFonts w:ascii="Times New Roman" w:hAnsi="Times New Roman" w:cs="Times New Roman"/>
          <w:sz w:val="24"/>
          <w:szCs w:val="24"/>
        </w:rPr>
        <w:footnoteReference w:id="97"/>
      </w:r>
      <w:r>
        <w:rPr>
          <w:rFonts w:ascii="Times New Roman" w:hAnsi="Times New Roman" w:cs="Times New Roman"/>
          <w:sz w:val="24"/>
          <w:szCs w:val="24"/>
        </w:rPr>
        <w:t xml:space="preserve"> </w:t>
      </w:r>
      <w:r w:rsidR="008014E7">
        <w:rPr>
          <w:rFonts w:ascii="Times New Roman" w:hAnsi="Times New Roman" w:cs="Times New Roman"/>
          <w:sz w:val="24"/>
          <w:szCs w:val="24"/>
        </w:rPr>
        <w:t xml:space="preserve">On the south </w:t>
      </w:r>
      <w:r w:rsidR="008014E7">
        <w:rPr>
          <w:rFonts w:ascii="Times New Roman" w:hAnsi="Times New Roman" w:cs="Times New Roman"/>
          <w:sz w:val="24"/>
          <w:szCs w:val="24"/>
        </w:rPr>
        <w:lastRenderedPageBreak/>
        <w:t>wall of R</w:t>
      </w:r>
      <w:r>
        <w:rPr>
          <w:rFonts w:ascii="Times New Roman" w:hAnsi="Times New Roman" w:cs="Times New Roman"/>
          <w:sz w:val="24"/>
          <w:szCs w:val="24"/>
        </w:rPr>
        <w:t>oom 20</w:t>
      </w:r>
      <w:r w:rsidR="007C588F">
        <w:rPr>
          <w:rFonts w:ascii="Times New Roman" w:hAnsi="Times New Roman" w:cs="Times New Roman"/>
          <w:sz w:val="24"/>
          <w:szCs w:val="24"/>
        </w:rPr>
        <w:t>, a long hallway giving access to other rooms of the house</w:t>
      </w:r>
      <w:proofErr w:type="gramStart"/>
      <w:r w:rsidR="007C588F">
        <w:rPr>
          <w:rFonts w:ascii="Times New Roman" w:hAnsi="Times New Roman" w:cs="Times New Roman"/>
          <w:sz w:val="24"/>
          <w:szCs w:val="24"/>
        </w:rPr>
        <w:t xml:space="preserve">, </w:t>
      </w:r>
      <w:r>
        <w:rPr>
          <w:rFonts w:ascii="Times New Roman" w:hAnsi="Times New Roman" w:cs="Times New Roman"/>
          <w:sz w:val="24"/>
          <w:szCs w:val="24"/>
        </w:rPr>
        <w:t xml:space="preserve"> are</w:t>
      </w:r>
      <w:proofErr w:type="gramEnd"/>
      <w:r>
        <w:rPr>
          <w:rFonts w:ascii="Times New Roman" w:hAnsi="Times New Roman" w:cs="Times New Roman"/>
          <w:sz w:val="24"/>
          <w:szCs w:val="24"/>
        </w:rPr>
        <w:t xml:space="preserve"> two texts, one in Latin and one in a mixture of Greek and Latin.</w:t>
      </w:r>
      <w:r w:rsidR="007C588F">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w:t>
      </w:r>
      <w:r w:rsidR="00EA1549">
        <w:rPr>
          <w:rFonts w:ascii="Times New Roman" w:hAnsi="Times New Roman" w:cs="Times New Roman"/>
          <w:sz w:val="24"/>
          <w:szCs w:val="24"/>
        </w:rPr>
        <w:t>Room 2</w:t>
      </w:r>
      <w:r w:rsidR="007C588F">
        <w:rPr>
          <w:rFonts w:ascii="Times New Roman" w:hAnsi="Times New Roman" w:cs="Times New Roman"/>
          <w:sz w:val="24"/>
          <w:szCs w:val="24"/>
        </w:rPr>
        <w:t xml:space="preserve">1, a hallway or service entrance with access to the outside of the house, </w:t>
      </w:r>
      <w:r w:rsidR="00EA1549">
        <w:rPr>
          <w:rFonts w:ascii="Times New Roman" w:hAnsi="Times New Roman" w:cs="Times New Roman"/>
          <w:sz w:val="24"/>
          <w:szCs w:val="24"/>
        </w:rPr>
        <w:t>provides many examples.</w:t>
      </w:r>
      <w:r w:rsidR="007C588F">
        <w:rPr>
          <w:rStyle w:val="FootnoteReference"/>
          <w:rFonts w:ascii="Times New Roman" w:hAnsi="Times New Roman" w:cs="Times New Roman"/>
          <w:sz w:val="24"/>
          <w:szCs w:val="24"/>
        </w:rPr>
        <w:footnoteReference w:id="99"/>
      </w:r>
      <w:r w:rsidR="00EA1549">
        <w:rPr>
          <w:rFonts w:ascii="Times New Roman" w:hAnsi="Times New Roman" w:cs="Times New Roman"/>
          <w:sz w:val="24"/>
          <w:szCs w:val="24"/>
        </w:rPr>
        <w:t xml:space="preserve"> </w:t>
      </w:r>
      <w:r w:rsidR="004E229E">
        <w:rPr>
          <w:rFonts w:ascii="Times New Roman" w:hAnsi="Times New Roman" w:cs="Times New Roman"/>
          <w:sz w:val="24"/>
          <w:szCs w:val="24"/>
        </w:rPr>
        <w:t xml:space="preserve">Perhaps there is a high number of graffiti in this area because of its high traffic as an entrance. </w:t>
      </w:r>
      <w:r w:rsidR="00EA1549">
        <w:rPr>
          <w:rFonts w:ascii="Times New Roman" w:hAnsi="Times New Roman" w:cs="Times New Roman"/>
          <w:sz w:val="24"/>
          <w:szCs w:val="24"/>
        </w:rPr>
        <w:t xml:space="preserve">In the door jamb of the south wall are three Greek texts. Elsewhere on the south wall are </w:t>
      </w:r>
      <w:r w:rsidR="00C634EC">
        <w:rPr>
          <w:rFonts w:ascii="Times New Roman" w:hAnsi="Times New Roman" w:cs="Times New Roman"/>
          <w:sz w:val="24"/>
          <w:szCs w:val="24"/>
        </w:rPr>
        <w:t xml:space="preserve">four other Greek texts. Room 23, interpreted as the room of an officer, </w:t>
      </w:r>
      <w:r w:rsidR="00EA1549">
        <w:rPr>
          <w:rFonts w:ascii="Times New Roman" w:hAnsi="Times New Roman" w:cs="Times New Roman"/>
          <w:sz w:val="24"/>
          <w:szCs w:val="24"/>
        </w:rPr>
        <w:t xml:space="preserve">includes a </w:t>
      </w:r>
      <w:proofErr w:type="spellStart"/>
      <w:r w:rsidR="00EA1549" w:rsidRPr="008014E7">
        <w:rPr>
          <w:rFonts w:ascii="Times New Roman" w:hAnsi="Times New Roman" w:cs="Times New Roman"/>
          <w:i/>
          <w:sz w:val="24"/>
          <w:szCs w:val="24"/>
        </w:rPr>
        <w:t>parapegma</w:t>
      </w:r>
      <w:proofErr w:type="spellEnd"/>
      <w:r w:rsidR="00EA1549">
        <w:rPr>
          <w:rFonts w:ascii="Times New Roman" w:hAnsi="Times New Roman" w:cs="Times New Roman"/>
          <w:sz w:val="24"/>
          <w:szCs w:val="24"/>
        </w:rPr>
        <w:t xml:space="preserve"> and a Greek text on the south wall, with another Greek text on the north wall.</w:t>
      </w:r>
      <w:r w:rsidR="007C588F">
        <w:rPr>
          <w:rStyle w:val="FootnoteReference"/>
          <w:rFonts w:ascii="Times New Roman" w:hAnsi="Times New Roman" w:cs="Times New Roman"/>
          <w:sz w:val="24"/>
          <w:szCs w:val="24"/>
        </w:rPr>
        <w:footnoteReference w:id="100"/>
      </w:r>
      <w:r w:rsidR="008014E7">
        <w:rPr>
          <w:rFonts w:ascii="Times New Roman" w:hAnsi="Times New Roman" w:cs="Times New Roman"/>
          <w:sz w:val="24"/>
          <w:szCs w:val="24"/>
        </w:rPr>
        <w:t xml:space="preserve"> In R</w:t>
      </w:r>
      <w:r w:rsidR="00EA1549">
        <w:rPr>
          <w:rFonts w:ascii="Times New Roman" w:hAnsi="Times New Roman" w:cs="Times New Roman"/>
          <w:sz w:val="24"/>
          <w:szCs w:val="24"/>
        </w:rPr>
        <w:t>oom 33</w:t>
      </w:r>
      <w:r w:rsidR="00EE6637">
        <w:rPr>
          <w:rFonts w:ascii="Times New Roman" w:hAnsi="Times New Roman" w:cs="Times New Roman"/>
          <w:sz w:val="24"/>
          <w:szCs w:val="24"/>
        </w:rPr>
        <w:t>, a bath,</w:t>
      </w:r>
      <w:r w:rsidR="00EA1549">
        <w:rPr>
          <w:rFonts w:ascii="Times New Roman" w:hAnsi="Times New Roman" w:cs="Times New Roman"/>
          <w:sz w:val="24"/>
          <w:szCs w:val="24"/>
        </w:rPr>
        <w:t xml:space="preserve"> there is a Greek text with a drawing of a boat on the north wall, with two other Greek texts</w:t>
      </w:r>
      <w:r w:rsidR="008014E7">
        <w:rPr>
          <w:rFonts w:ascii="Times New Roman" w:hAnsi="Times New Roman" w:cs="Times New Roman"/>
          <w:sz w:val="24"/>
          <w:szCs w:val="24"/>
        </w:rPr>
        <w:t xml:space="preserve"> on the east wall. Finally, in R</w:t>
      </w:r>
      <w:r w:rsidR="00EA1549">
        <w:rPr>
          <w:rFonts w:ascii="Times New Roman" w:hAnsi="Times New Roman" w:cs="Times New Roman"/>
          <w:sz w:val="24"/>
          <w:szCs w:val="24"/>
        </w:rPr>
        <w:t xml:space="preserve">oom 39, </w:t>
      </w:r>
      <w:r w:rsidR="00EE6637">
        <w:rPr>
          <w:rFonts w:ascii="Times New Roman" w:hAnsi="Times New Roman" w:cs="Times New Roman"/>
          <w:sz w:val="24"/>
          <w:szCs w:val="24"/>
        </w:rPr>
        <w:t xml:space="preserve">a barracks room, </w:t>
      </w:r>
      <w:r w:rsidR="00EA1549">
        <w:rPr>
          <w:rFonts w:ascii="Times New Roman" w:hAnsi="Times New Roman" w:cs="Times New Roman"/>
          <w:sz w:val="24"/>
          <w:szCs w:val="24"/>
        </w:rPr>
        <w:t>there remains a Latin text.</w:t>
      </w:r>
    </w:p>
    <w:p w:rsidR="000E67DA" w:rsidRPr="000E67DA" w:rsidRDefault="000E67DA" w:rsidP="00E30F5B">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B.</w:t>
      </w:r>
      <w:r>
        <w:rPr>
          <w:rFonts w:ascii="Times New Roman" w:hAnsi="Times New Roman" w:cs="Times New Roman"/>
          <w:sz w:val="24"/>
          <w:szCs w:val="24"/>
          <w:u w:val="single"/>
        </w:rPr>
        <w:tab/>
        <w:t>Interpretation</w:t>
      </w:r>
    </w:p>
    <w:p w:rsidR="00D851B8" w:rsidRDefault="00D851B8"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As has been noted, the language </w:t>
      </w:r>
      <w:r w:rsidR="008014E7">
        <w:rPr>
          <w:rFonts w:ascii="Times New Roman" w:hAnsi="Times New Roman" w:cs="Times New Roman"/>
          <w:sz w:val="24"/>
          <w:szCs w:val="24"/>
        </w:rPr>
        <w:t xml:space="preserve">of the writing </w:t>
      </w:r>
      <w:r>
        <w:rPr>
          <w:rFonts w:ascii="Times New Roman" w:hAnsi="Times New Roman" w:cs="Times New Roman"/>
          <w:sz w:val="24"/>
          <w:szCs w:val="24"/>
        </w:rPr>
        <w:t xml:space="preserve">is an important choice </w:t>
      </w:r>
      <w:r w:rsidR="008014E7">
        <w:rPr>
          <w:rFonts w:ascii="Times New Roman" w:hAnsi="Times New Roman" w:cs="Times New Roman"/>
          <w:sz w:val="24"/>
          <w:szCs w:val="24"/>
        </w:rPr>
        <w:t xml:space="preserve">by </w:t>
      </w:r>
      <w:r>
        <w:rPr>
          <w:rFonts w:ascii="Times New Roman" w:hAnsi="Times New Roman" w:cs="Times New Roman"/>
          <w:sz w:val="24"/>
          <w:szCs w:val="24"/>
        </w:rPr>
        <w:t>the maker of the graffito. In the E4 house, most of the graffiti are written in Greek.</w:t>
      </w:r>
      <w:r>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There are, though, some examples written in Latin. One text includes a mixture of Greek and Latin letters, while two others are all in Latin.</w:t>
      </w:r>
      <w:r>
        <w:rPr>
          <w:rStyle w:val="FootnoteReference"/>
          <w:rFonts w:ascii="Times New Roman" w:hAnsi="Times New Roman" w:cs="Times New Roman"/>
          <w:sz w:val="24"/>
          <w:szCs w:val="24"/>
        </w:rPr>
        <w:footnoteReference w:id="102"/>
      </w:r>
      <w:r>
        <w:rPr>
          <w:rFonts w:ascii="Times New Roman" w:hAnsi="Times New Roman" w:cs="Times New Roman"/>
          <w:sz w:val="24"/>
          <w:szCs w:val="24"/>
        </w:rPr>
        <w:t xml:space="preserve"> Some of the texts include lists of names, which are important for seeing expressions of cultural identity. </w:t>
      </w:r>
      <w:r w:rsidR="0064004D">
        <w:rPr>
          <w:rFonts w:ascii="Times New Roman" w:hAnsi="Times New Roman" w:cs="Times New Roman"/>
          <w:sz w:val="24"/>
          <w:szCs w:val="24"/>
        </w:rPr>
        <w:t>One t</w:t>
      </w:r>
      <w:r w:rsidR="008014E7">
        <w:rPr>
          <w:rFonts w:ascii="Times New Roman" w:hAnsi="Times New Roman" w:cs="Times New Roman"/>
          <w:sz w:val="24"/>
          <w:szCs w:val="24"/>
        </w:rPr>
        <w:t>ext, found in the door jamb of R</w:t>
      </w:r>
      <w:r w:rsidR="0064004D">
        <w:rPr>
          <w:rFonts w:ascii="Times New Roman" w:hAnsi="Times New Roman" w:cs="Times New Roman"/>
          <w:sz w:val="24"/>
          <w:szCs w:val="24"/>
        </w:rPr>
        <w:t>oom 21, provid</w:t>
      </w:r>
      <w:r w:rsidR="008014E7">
        <w:rPr>
          <w:rFonts w:ascii="Times New Roman" w:hAnsi="Times New Roman" w:cs="Times New Roman"/>
          <w:sz w:val="24"/>
          <w:szCs w:val="24"/>
        </w:rPr>
        <w:t>es a list of name, including a Persian</w:t>
      </w:r>
      <w:r w:rsidR="0064004D">
        <w:rPr>
          <w:rFonts w:ascii="Times New Roman" w:hAnsi="Times New Roman" w:cs="Times New Roman"/>
          <w:sz w:val="24"/>
          <w:szCs w:val="24"/>
        </w:rPr>
        <w:t xml:space="preserve"> one, transliterated into Greek.</w:t>
      </w:r>
      <w:r w:rsidR="0064004D">
        <w:rPr>
          <w:rStyle w:val="FootnoteReference"/>
          <w:rFonts w:ascii="Times New Roman" w:hAnsi="Times New Roman" w:cs="Times New Roman"/>
          <w:sz w:val="24"/>
          <w:szCs w:val="24"/>
        </w:rPr>
        <w:footnoteReference w:id="103"/>
      </w:r>
      <w:r w:rsidR="0064004D">
        <w:rPr>
          <w:rFonts w:ascii="Times New Roman" w:hAnsi="Times New Roman" w:cs="Times New Roman"/>
          <w:sz w:val="24"/>
          <w:szCs w:val="24"/>
        </w:rPr>
        <w:t xml:space="preserve"> Another,</w:t>
      </w:r>
      <w:r>
        <w:rPr>
          <w:rFonts w:ascii="Times New Roman" w:hAnsi="Times New Roman" w:cs="Times New Roman"/>
          <w:sz w:val="24"/>
          <w:szCs w:val="24"/>
        </w:rPr>
        <w:t xml:space="preserve"> found in the </w:t>
      </w:r>
      <w:r w:rsidR="0064004D">
        <w:rPr>
          <w:rFonts w:ascii="Times New Roman" w:hAnsi="Times New Roman" w:cs="Times New Roman"/>
          <w:sz w:val="24"/>
          <w:szCs w:val="24"/>
        </w:rPr>
        <w:t xml:space="preserve">same </w:t>
      </w:r>
      <w:r w:rsidR="008014E7">
        <w:rPr>
          <w:rFonts w:ascii="Times New Roman" w:hAnsi="Times New Roman" w:cs="Times New Roman"/>
          <w:sz w:val="24"/>
          <w:szCs w:val="24"/>
        </w:rPr>
        <w:t>door jamb of R</w:t>
      </w:r>
      <w:r>
        <w:rPr>
          <w:rFonts w:ascii="Times New Roman" w:hAnsi="Times New Roman" w:cs="Times New Roman"/>
          <w:sz w:val="24"/>
          <w:szCs w:val="24"/>
        </w:rPr>
        <w:t xml:space="preserve">oom 21, </w:t>
      </w:r>
      <w:r w:rsidR="0064004D">
        <w:rPr>
          <w:rFonts w:ascii="Times New Roman" w:hAnsi="Times New Roman" w:cs="Times New Roman"/>
          <w:sz w:val="24"/>
          <w:szCs w:val="24"/>
        </w:rPr>
        <w:t>has</w:t>
      </w:r>
      <w:r>
        <w:rPr>
          <w:rFonts w:ascii="Times New Roman" w:hAnsi="Times New Roman" w:cs="Times New Roman"/>
          <w:sz w:val="24"/>
          <w:szCs w:val="24"/>
        </w:rPr>
        <w:t xml:space="preserve"> a list of Semitic names transliterated into Greek.</w:t>
      </w:r>
      <w:r>
        <w:rPr>
          <w:rStyle w:val="FootnoteReference"/>
          <w:rFonts w:ascii="Times New Roman" w:hAnsi="Times New Roman" w:cs="Times New Roman"/>
          <w:sz w:val="24"/>
          <w:szCs w:val="24"/>
        </w:rPr>
        <w:footnoteReference w:id="104"/>
      </w:r>
      <w:r>
        <w:rPr>
          <w:rFonts w:ascii="Times New Roman" w:hAnsi="Times New Roman" w:cs="Times New Roman"/>
          <w:sz w:val="24"/>
          <w:szCs w:val="24"/>
        </w:rPr>
        <w:t xml:space="preserve"> Another found on the same wall is a list of Roman citizen names also in Greek.</w:t>
      </w:r>
      <w:r>
        <w:rPr>
          <w:rStyle w:val="FootnoteReference"/>
          <w:rFonts w:ascii="Times New Roman" w:hAnsi="Times New Roman" w:cs="Times New Roman"/>
          <w:sz w:val="24"/>
          <w:szCs w:val="24"/>
        </w:rPr>
        <w:footnoteReference w:id="105"/>
      </w:r>
      <w:r>
        <w:rPr>
          <w:rFonts w:ascii="Times New Roman" w:hAnsi="Times New Roman" w:cs="Times New Roman"/>
          <w:sz w:val="24"/>
          <w:szCs w:val="24"/>
        </w:rPr>
        <w:t xml:space="preserve"> An additional text from that wall provides the name </w:t>
      </w:r>
      <w:r w:rsidR="0064004D">
        <w:rPr>
          <w:rFonts w:ascii="Times New Roman" w:hAnsi="Times New Roman" w:cs="Times New Roman"/>
          <w:sz w:val="24"/>
          <w:szCs w:val="24"/>
        </w:rPr>
        <w:t>“</w:t>
      </w:r>
      <w:proofErr w:type="spellStart"/>
      <w:r>
        <w:rPr>
          <w:rFonts w:ascii="Times New Roman" w:hAnsi="Times New Roman" w:cs="Times New Roman"/>
          <w:sz w:val="24"/>
          <w:szCs w:val="24"/>
        </w:rPr>
        <w:t>Germanus</w:t>
      </w:r>
      <w:proofErr w:type="spellEnd"/>
      <w:r w:rsidR="0064004D">
        <w:rPr>
          <w:rFonts w:ascii="Times New Roman" w:hAnsi="Times New Roman" w:cs="Times New Roman"/>
          <w:sz w:val="24"/>
          <w:szCs w:val="24"/>
        </w:rPr>
        <w:t>”</w:t>
      </w:r>
      <w:r>
        <w:rPr>
          <w:rFonts w:ascii="Times New Roman" w:hAnsi="Times New Roman" w:cs="Times New Roman"/>
          <w:sz w:val="24"/>
          <w:szCs w:val="24"/>
        </w:rPr>
        <w:t xml:space="preserve"> in a record of payment, yet again in Greek.</w:t>
      </w:r>
      <w:r>
        <w:rPr>
          <w:rStyle w:val="FootnoteReference"/>
          <w:rFonts w:ascii="Times New Roman" w:hAnsi="Times New Roman" w:cs="Times New Roman"/>
          <w:sz w:val="24"/>
          <w:szCs w:val="24"/>
        </w:rPr>
        <w:footnoteReference w:id="106"/>
      </w:r>
      <w:r w:rsidR="008014E7">
        <w:rPr>
          <w:rFonts w:ascii="Times New Roman" w:hAnsi="Times New Roman" w:cs="Times New Roman"/>
          <w:sz w:val="24"/>
          <w:szCs w:val="24"/>
        </w:rPr>
        <w:t xml:space="preserve"> On the north wall of R</w:t>
      </w:r>
      <w:r w:rsidR="0064004D">
        <w:rPr>
          <w:rFonts w:ascii="Times New Roman" w:hAnsi="Times New Roman" w:cs="Times New Roman"/>
          <w:sz w:val="24"/>
          <w:szCs w:val="24"/>
        </w:rPr>
        <w:t xml:space="preserve">oom </w:t>
      </w:r>
      <w:r w:rsidR="0064004D">
        <w:rPr>
          <w:rFonts w:ascii="Times New Roman" w:hAnsi="Times New Roman" w:cs="Times New Roman"/>
          <w:sz w:val="24"/>
          <w:szCs w:val="24"/>
        </w:rPr>
        <w:lastRenderedPageBreak/>
        <w:t>33 there is a Semitic name in Greek attached to a possible epithet of Zeus related to a drawing of a boat.</w:t>
      </w:r>
      <w:r w:rsidR="0064004D">
        <w:rPr>
          <w:rStyle w:val="FootnoteReference"/>
          <w:rFonts w:ascii="Times New Roman" w:hAnsi="Times New Roman" w:cs="Times New Roman"/>
          <w:sz w:val="24"/>
          <w:szCs w:val="24"/>
        </w:rPr>
        <w:footnoteReference w:id="107"/>
      </w:r>
      <w:r w:rsidR="0064004D">
        <w:rPr>
          <w:rFonts w:ascii="Times New Roman" w:hAnsi="Times New Roman" w:cs="Times New Roman"/>
          <w:sz w:val="24"/>
          <w:szCs w:val="24"/>
        </w:rPr>
        <w:t xml:space="preserve"> A final exam</w:t>
      </w:r>
      <w:r w:rsidR="008014E7">
        <w:rPr>
          <w:rFonts w:ascii="Times New Roman" w:hAnsi="Times New Roman" w:cs="Times New Roman"/>
          <w:sz w:val="24"/>
          <w:szCs w:val="24"/>
        </w:rPr>
        <w:t>ple, found on the east wall of R</w:t>
      </w:r>
      <w:r w:rsidR="0064004D">
        <w:rPr>
          <w:rFonts w:ascii="Times New Roman" w:hAnsi="Times New Roman" w:cs="Times New Roman"/>
          <w:sz w:val="24"/>
          <w:szCs w:val="24"/>
        </w:rPr>
        <w:t>oom 33, there are remains of names in Greek.</w:t>
      </w:r>
      <w:r w:rsidR="0064004D">
        <w:rPr>
          <w:rStyle w:val="FootnoteReference"/>
          <w:rFonts w:ascii="Times New Roman" w:hAnsi="Times New Roman" w:cs="Times New Roman"/>
          <w:sz w:val="24"/>
          <w:szCs w:val="24"/>
        </w:rPr>
        <w:footnoteReference w:id="108"/>
      </w:r>
      <w:r w:rsidR="0064004D">
        <w:rPr>
          <w:rFonts w:ascii="Times New Roman" w:hAnsi="Times New Roman" w:cs="Times New Roman"/>
          <w:sz w:val="24"/>
          <w:szCs w:val="24"/>
        </w:rPr>
        <w:t xml:space="preserve"> </w:t>
      </w:r>
      <w:r w:rsidR="0030326F">
        <w:rPr>
          <w:rFonts w:ascii="Times New Roman" w:hAnsi="Times New Roman" w:cs="Times New Roman"/>
          <w:sz w:val="24"/>
          <w:szCs w:val="24"/>
        </w:rPr>
        <w:t xml:space="preserve">Thus there is a great amount of diversity in the personal names recorded in the barracks, including Greek, Semitic, </w:t>
      </w:r>
      <w:r w:rsidR="008014E7">
        <w:rPr>
          <w:rFonts w:ascii="Times New Roman" w:hAnsi="Times New Roman" w:cs="Times New Roman"/>
          <w:sz w:val="24"/>
          <w:szCs w:val="24"/>
        </w:rPr>
        <w:t>Persian</w:t>
      </w:r>
      <w:r w:rsidR="0030326F">
        <w:rPr>
          <w:rFonts w:ascii="Times New Roman" w:hAnsi="Times New Roman" w:cs="Times New Roman"/>
          <w:sz w:val="24"/>
          <w:szCs w:val="24"/>
        </w:rPr>
        <w:t xml:space="preserve">, and Roman names. </w:t>
      </w:r>
      <w:r w:rsidR="00CF1CAB">
        <w:rPr>
          <w:rFonts w:ascii="Times New Roman" w:hAnsi="Times New Roman" w:cs="Times New Roman"/>
          <w:sz w:val="24"/>
          <w:szCs w:val="24"/>
        </w:rPr>
        <w:t>Already there is an indication that there was a wide diversity of ethnic identities of the soldiers who lived in the E4 house. However, the way they chose to write their names is significant; all names were written or t</w:t>
      </w:r>
      <w:r w:rsidR="00CC34A5">
        <w:rPr>
          <w:rFonts w:ascii="Times New Roman" w:hAnsi="Times New Roman" w:cs="Times New Roman"/>
          <w:sz w:val="24"/>
          <w:szCs w:val="24"/>
        </w:rPr>
        <w:t xml:space="preserve">ransliterated in Greek letters. Even Roman names favored Greek letters. </w:t>
      </w:r>
      <w:r w:rsidR="001169C5">
        <w:rPr>
          <w:rFonts w:ascii="Times New Roman" w:hAnsi="Times New Roman" w:cs="Times New Roman"/>
          <w:sz w:val="24"/>
          <w:szCs w:val="24"/>
        </w:rPr>
        <w:t xml:space="preserve">Perhaps Greek was chosen for better communication, as it was a common language. </w:t>
      </w:r>
      <w:r w:rsidR="007F3647">
        <w:rPr>
          <w:rFonts w:ascii="Times New Roman" w:hAnsi="Times New Roman" w:cs="Times New Roman"/>
          <w:sz w:val="24"/>
          <w:szCs w:val="24"/>
        </w:rPr>
        <w:t>It may have been more easily understood by other soldiers. The writer also may have felt more competent writing in Greek than in Latin or another language. It may also represent a more colloquial way of expressing oneself, if the writers wished to write in a familiar tone.</w:t>
      </w:r>
    </w:p>
    <w:p w:rsidR="00981A1C" w:rsidRDefault="00981A1C"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barracks in the E4 block provide two known examples of graffiti drawings, the </w:t>
      </w:r>
      <w:proofErr w:type="spellStart"/>
      <w:r w:rsidRPr="008014E7">
        <w:rPr>
          <w:rFonts w:ascii="Times New Roman" w:hAnsi="Times New Roman" w:cs="Times New Roman"/>
          <w:i/>
          <w:sz w:val="24"/>
          <w:szCs w:val="24"/>
        </w:rPr>
        <w:t>parapegma</w:t>
      </w:r>
      <w:proofErr w:type="spellEnd"/>
      <w:r>
        <w:rPr>
          <w:rFonts w:ascii="Times New Roman" w:hAnsi="Times New Roman" w:cs="Times New Roman"/>
          <w:sz w:val="24"/>
          <w:szCs w:val="24"/>
        </w:rPr>
        <w:t xml:space="preserve"> and the boat. The </w:t>
      </w:r>
      <w:proofErr w:type="spellStart"/>
      <w:r w:rsidRPr="008014E7">
        <w:rPr>
          <w:rFonts w:ascii="Times New Roman" w:hAnsi="Times New Roman" w:cs="Times New Roman"/>
          <w:i/>
          <w:sz w:val="24"/>
          <w:szCs w:val="24"/>
        </w:rPr>
        <w:t>parapegma</w:t>
      </w:r>
      <w:proofErr w:type="spellEnd"/>
      <w:r w:rsidR="008014E7">
        <w:rPr>
          <w:rFonts w:ascii="Times New Roman" w:hAnsi="Times New Roman" w:cs="Times New Roman"/>
          <w:sz w:val="24"/>
          <w:szCs w:val="24"/>
        </w:rPr>
        <w:t xml:space="preserve"> found on the south wall of R</w:t>
      </w:r>
      <w:r>
        <w:rPr>
          <w:rFonts w:ascii="Times New Roman" w:hAnsi="Times New Roman" w:cs="Times New Roman"/>
          <w:sz w:val="24"/>
          <w:szCs w:val="24"/>
        </w:rPr>
        <w:t>oom 23</w:t>
      </w:r>
      <w:r w:rsidR="009E4C5D">
        <w:rPr>
          <w:rFonts w:ascii="Times New Roman" w:hAnsi="Times New Roman" w:cs="Times New Roman"/>
          <w:sz w:val="24"/>
          <w:szCs w:val="24"/>
        </w:rPr>
        <w:t>, an officer’s room,</w:t>
      </w:r>
      <w:r>
        <w:rPr>
          <w:rFonts w:ascii="Times New Roman" w:hAnsi="Times New Roman" w:cs="Times New Roman"/>
          <w:sz w:val="24"/>
          <w:szCs w:val="24"/>
        </w:rPr>
        <w:t xml:space="preserve"> is a </w:t>
      </w:r>
      <w:r w:rsidR="0022369F">
        <w:rPr>
          <w:rFonts w:ascii="Times New Roman" w:hAnsi="Times New Roman" w:cs="Times New Roman"/>
          <w:sz w:val="24"/>
          <w:szCs w:val="24"/>
        </w:rPr>
        <w:t xml:space="preserve">Roman </w:t>
      </w:r>
      <w:r>
        <w:rPr>
          <w:rFonts w:ascii="Times New Roman" w:hAnsi="Times New Roman" w:cs="Times New Roman"/>
          <w:sz w:val="24"/>
          <w:szCs w:val="24"/>
        </w:rPr>
        <w:t xml:space="preserve">calendar system (Figure </w:t>
      </w:r>
      <w:r w:rsidR="001D35C0">
        <w:rPr>
          <w:rFonts w:ascii="Times New Roman" w:hAnsi="Times New Roman" w:cs="Times New Roman"/>
          <w:sz w:val="24"/>
          <w:szCs w:val="24"/>
        </w:rPr>
        <w:t>18</w:t>
      </w:r>
      <w:r>
        <w:rPr>
          <w:rFonts w:ascii="Times New Roman" w:hAnsi="Times New Roman" w:cs="Times New Roman"/>
          <w:sz w:val="24"/>
          <w:szCs w:val="24"/>
        </w:rPr>
        <w:t xml:space="preserve">). </w:t>
      </w:r>
      <w:r w:rsidR="0022369F">
        <w:rPr>
          <w:rFonts w:ascii="Times New Roman" w:hAnsi="Times New Roman" w:cs="Times New Roman"/>
          <w:sz w:val="24"/>
          <w:szCs w:val="24"/>
        </w:rPr>
        <w:t>In the upper image of the calendar are seven Roman busts, representing the seven days of the week. They include, in order, Saturn, Sol, Luna, Mars, Mercury, Jupiter, and Venus.</w:t>
      </w:r>
      <w:r w:rsidR="0022369F">
        <w:rPr>
          <w:rStyle w:val="FootnoteReference"/>
          <w:rFonts w:ascii="Times New Roman" w:hAnsi="Times New Roman" w:cs="Times New Roman"/>
          <w:sz w:val="24"/>
          <w:szCs w:val="24"/>
        </w:rPr>
        <w:footnoteReference w:id="109"/>
      </w:r>
      <w:r w:rsidR="0022369F">
        <w:rPr>
          <w:rFonts w:ascii="Times New Roman" w:hAnsi="Times New Roman" w:cs="Times New Roman"/>
          <w:sz w:val="24"/>
          <w:szCs w:val="24"/>
        </w:rPr>
        <w:t xml:space="preserve"> </w:t>
      </w:r>
      <w:r w:rsidR="00734DDA">
        <w:rPr>
          <w:rFonts w:ascii="Times New Roman" w:hAnsi="Times New Roman" w:cs="Times New Roman"/>
          <w:sz w:val="24"/>
          <w:szCs w:val="24"/>
        </w:rPr>
        <w:t>Above each bust is a hole, used for inserting a wooden peg to track the days of the week.</w:t>
      </w:r>
      <w:r w:rsidR="00734DDA">
        <w:rPr>
          <w:rStyle w:val="FootnoteReference"/>
          <w:rFonts w:ascii="Times New Roman" w:hAnsi="Times New Roman" w:cs="Times New Roman"/>
          <w:sz w:val="24"/>
          <w:szCs w:val="24"/>
        </w:rPr>
        <w:footnoteReference w:id="110"/>
      </w:r>
      <w:r w:rsidR="009E4C5D">
        <w:rPr>
          <w:rFonts w:ascii="Times New Roman" w:hAnsi="Times New Roman" w:cs="Times New Roman"/>
          <w:sz w:val="24"/>
          <w:szCs w:val="24"/>
        </w:rPr>
        <w:t xml:space="preserve"> Another </w:t>
      </w:r>
      <w:r w:rsidR="008014E7">
        <w:rPr>
          <w:rFonts w:ascii="Times New Roman" w:hAnsi="Times New Roman" w:cs="Times New Roman"/>
          <w:sz w:val="24"/>
          <w:szCs w:val="24"/>
        </w:rPr>
        <w:t>drawing is found in R</w:t>
      </w:r>
      <w:r w:rsidR="009E4C5D">
        <w:rPr>
          <w:rFonts w:ascii="Times New Roman" w:hAnsi="Times New Roman" w:cs="Times New Roman"/>
          <w:sz w:val="24"/>
          <w:szCs w:val="24"/>
        </w:rPr>
        <w:t xml:space="preserve">oom 33, a bath, of a boat above a Greek text (Figure 19). </w:t>
      </w:r>
      <w:r w:rsidR="00E33B11">
        <w:rPr>
          <w:rFonts w:ascii="Times New Roman" w:hAnsi="Times New Roman" w:cs="Times New Roman"/>
          <w:sz w:val="24"/>
          <w:szCs w:val="24"/>
        </w:rPr>
        <w:t>The boat is shallow, indicating that it is perhaps a river boat made out of reed, with a mast and rigging.</w:t>
      </w:r>
      <w:r w:rsidR="00E33B11">
        <w:rPr>
          <w:rStyle w:val="FootnoteReference"/>
          <w:rFonts w:ascii="Times New Roman" w:hAnsi="Times New Roman" w:cs="Times New Roman"/>
          <w:sz w:val="24"/>
          <w:szCs w:val="24"/>
        </w:rPr>
        <w:footnoteReference w:id="111"/>
      </w:r>
      <w:r w:rsidR="00E33B11">
        <w:rPr>
          <w:rFonts w:ascii="Times New Roman" w:hAnsi="Times New Roman" w:cs="Times New Roman"/>
          <w:sz w:val="24"/>
          <w:szCs w:val="24"/>
        </w:rPr>
        <w:t xml:space="preserve"> Similar depictions of boats can be found in Assyrian reliefs.</w:t>
      </w:r>
      <w:r w:rsidR="00E33B11">
        <w:rPr>
          <w:rStyle w:val="FootnoteReference"/>
          <w:rFonts w:ascii="Times New Roman" w:hAnsi="Times New Roman" w:cs="Times New Roman"/>
          <w:sz w:val="24"/>
          <w:szCs w:val="24"/>
        </w:rPr>
        <w:footnoteReference w:id="112"/>
      </w:r>
      <w:r w:rsidR="00E33B11">
        <w:rPr>
          <w:rFonts w:ascii="Times New Roman" w:hAnsi="Times New Roman" w:cs="Times New Roman"/>
          <w:sz w:val="24"/>
          <w:szCs w:val="24"/>
        </w:rPr>
        <w:t xml:space="preserve"> </w:t>
      </w:r>
      <w:r w:rsidR="0000560F">
        <w:rPr>
          <w:rFonts w:ascii="Times New Roman" w:hAnsi="Times New Roman" w:cs="Times New Roman"/>
          <w:sz w:val="24"/>
          <w:szCs w:val="24"/>
        </w:rPr>
        <w:lastRenderedPageBreak/>
        <w:t xml:space="preserve">The depiction of a river boat also shows the importance of the Euphrates </w:t>
      </w:r>
      <w:proofErr w:type="gramStart"/>
      <w:r w:rsidR="0000560F">
        <w:rPr>
          <w:rFonts w:ascii="Times New Roman" w:hAnsi="Times New Roman" w:cs="Times New Roman"/>
          <w:sz w:val="24"/>
          <w:szCs w:val="24"/>
        </w:rPr>
        <w:t>river</w:t>
      </w:r>
      <w:proofErr w:type="gramEnd"/>
      <w:r w:rsidR="0000560F">
        <w:rPr>
          <w:rFonts w:ascii="Times New Roman" w:hAnsi="Times New Roman" w:cs="Times New Roman"/>
          <w:sz w:val="24"/>
          <w:szCs w:val="24"/>
        </w:rPr>
        <w:t xml:space="preserve"> and the economic activities associated with it.</w:t>
      </w:r>
      <w:r w:rsidR="0000560F">
        <w:rPr>
          <w:rStyle w:val="FootnoteReference"/>
          <w:rFonts w:ascii="Times New Roman" w:hAnsi="Times New Roman" w:cs="Times New Roman"/>
          <w:sz w:val="24"/>
          <w:szCs w:val="24"/>
        </w:rPr>
        <w:footnoteReference w:id="113"/>
      </w:r>
      <w:r w:rsidR="0000560F">
        <w:rPr>
          <w:rFonts w:ascii="Times New Roman" w:hAnsi="Times New Roman" w:cs="Times New Roman"/>
          <w:sz w:val="24"/>
          <w:szCs w:val="24"/>
        </w:rPr>
        <w:t xml:space="preserve"> Further considerations of these graffiti will be discussed below.</w:t>
      </w:r>
    </w:p>
    <w:p w:rsidR="005A141B" w:rsidRDefault="005A141B"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graff</w:t>
      </w:r>
      <w:r w:rsidR="008014E7">
        <w:rPr>
          <w:rFonts w:ascii="Times New Roman" w:hAnsi="Times New Roman" w:cs="Times New Roman"/>
          <w:sz w:val="24"/>
          <w:szCs w:val="24"/>
        </w:rPr>
        <w:t>iti from the barracks also shed</w:t>
      </w:r>
      <w:r>
        <w:rPr>
          <w:rFonts w:ascii="Times New Roman" w:hAnsi="Times New Roman" w:cs="Times New Roman"/>
          <w:sz w:val="24"/>
          <w:szCs w:val="24"/>
        </w:rPr>
        <w:t xml:space="preserve"> light onto the religion of the soldiers living there. </w:t>
      </w:r>
      <w:r w:rsidR="00564E46">
        <w:rPr>
          <w:rFonts w:ascii="Times New Roman" w:hAnsi="Times New Roman" w:cs="Times New Roman"/>
          <w:sz w:val="24"/>
          <w:szCs w:val="24"/>
        </w:rPr>
        <w:t>Throughout Dura-</w:t>
      </w:r>
      <w:proofErr w:type="spellStart"/>
      <w:r w:rsidR="00564E46">
        <w:rPr>
          <w:rFonts w:ascii="Times New Roman" w:hAnsi="Times New Roman" w:cs="Times New Roman"/>
          <w:sz w:val="24"/>
          <w:szCs w:val="24"/>
        </w:rPr>
        <w:t>Europos</w:t>
      </w:r>
      <w:proofErr w:type="spellEnd"/>
      <w:r w:rsidR="00564E46">
        <w:rPr>
          <w:rFonts w:ascii="Times New Roman" w:hAnsi="Times New Roman" w:cs="Times New Roman"/>
          <w:sz w:val="24"/>
          <w:szCs w:val="24"/>
        </w:rPr>
        <w:t xml:space="preserve"> there is a wide range of religious images mixed together with secular images, showing how ethnically diverse and mixed cultures and peoples were and a high level of syncretism.</w:t>
      </w:r>
      <w:r w:rsidR="00564E46">
        <w:rPr>
          <w:rStyle w:val="FootnoteReference"/>
          <w:rFonts w:ascii="Times New Roman" w:hAnsi="Times New Roman" w:cs="Times New Roman"/>
          <w:sz w:val="24"/>
          <w:szCs w:val="24"/>
        </w:rPr>
        <w:footnoteReference w:id="114"/>
      </w:r>
      <w:r w:rsidR="00564E46">
        <w:rPr>
          <w:rFonts w:ascii="Times New Roman" w:hAnsi="Times New Roman" w:cs="Times New Roman"/>
          <w:sz w:val="24"/>
          <w:szCs w:val="24"/>
        </w:rPr>
        <w:t xml:space="preserve"> First, religion can be seen in the </w:t>
      </w:r>
      <w:proofErr w:type="spellStart"/>
      <w:r w:rsidR="00564E46" w:rsidRPr="000E67DA">
        <w:rPr>
          <w:rFonts w:ascii="Times New Roman" w:hAnsi="Times New Roman" w:cs="Times New Roman"/>
          <w:i/>
          <w:sz w:val="24"/>
          <w:szCs w:val="24"/>
        </w:rPr>
        <w:t>parapegma</w:t>
      </w:r>
      <w:proofErr w:type="spellEnd"/>
      <w:r w:rsidR="00564E46">
        <w:rPr>
          <w:rFonts w:ascii="Times New Roman" w:hAnsi="Times New Roman" w:cs="Times New Roman"/>
          <w:sz w:val="24"/>
          <w:szCs w:val="24"/>
        </w:rPr>
        <w:t xml:space="preserve"> in the officer’s quarters (Figure 18). The calendar is clearly Roman with the depiction of the Roman gods representing the days of the week. It provides an example of Roman religion transported into Dura-</w:t>
      </w:r>
      <w:proofErr w:type="spellStart"/>
      <w:r w:rsidR="00564E46">
        <w:rPr>
          <w:rFonts w:ascii="Times New Roman" w:hAnsi="Times New Roman" w:cs="Times New Roman"/>
          <w:sz w:val="24"/>
          <w:szCs w:val="24"/>
        </w:rPr>
        <w:t>Europos</w:t>
      </w:r>
      <w:proofErr w:type="spellEnd"/>
      <w:r w:rsidR="00564E46">
        <w:rPr>
          <w:rFonts w:ascii="Times New Roman" w:hAnsi="Times New Roman" w:cs="Times New Roman"/>
          <w:sz w:val="24"/>
          <w:szCs w:val="24"/>
        </w:rPr>
        <w:t xml:space="preserve">. Further glimpses of religion can be seen in the graffito containing an acclamation to Zeus, found directly below the </w:t>
      </w:r>
      <w:proofErr w:type="spellStart"/>
      <w:r w:rsidR="00564E46" w:rsidRPr="000E67DA">
        <w:rPr>
          <w:rFonts w:ascii="Times New Roman" w:hAnsi="Times New Roman" w:cs="Times New Roman"/>
          <w:i/>
          <w:sz w:val="24"/>
          <w:szCs w:val="24"/>
        </w:rPr>
        <w:t>parapegma</w:t>
      </w:r>
      <w:proofErr w:type="spellEnd"/>
      <w:r w:rsidR="00564E46">
        <w:rPr>
          <w:rFonts w:ascii="Times New Roman" w:hAnsi="Times New Roman" w:cs="Times New Roman"/>
          <w:sz w:val="24"/>
          <w:szCs w:val="24"/>
        </w:rPr>
        <w:t xml:space="preserve"> (</w:t>
      </w:r>
      <w:r w:rsidR="00635E69">
        <w:rPr>
          <w:rFonts w:ascii="Times New Roman" w:hAnsi="Times New Roman" w:cs="Times New Roman"/>
          <w:sz w:val="24"/>
          <w:szCs w:val="24"/>
        </w:rPr>
        <w:t>Table 2</w:t>
      </w:r>
      <w:r w:rsidR="00564E46">
        <w:rPr>
          <w:rFonts w:ascii="Times New Roman" w:hAnsi="Times New Roman" w:cs="Times New Roman"/>
          <w:sz w:val="24"/>
          <w:szCs w:val="24"/>
        </w:rPr>
        <w:t>, no. 13). The graffiti was interpreted as reading “</w:t>
      </w:r>
      <w:proofErr w:type="spellStart"/>
      <w:r w:rsidR="00745649" w:rsidRPr="00745649">
        <w:rPr>
          <w:rFonts w:ascii="Times New Roman" w:hAnsi="Times New Roman" w:cs="Times New Roman"/>
          <w:sz w:val="24"/>
          <w:szCs w:val="24"/>
        </w:rPr>
        <w:t>Εἷς</w:t>
      </w:r>
      <w:proofErr w:type="spellEnd"/>
      <w:r w:rsidR="00745649" w:rsidRPr="00745649">
        <w:rPr>
          <w:rFonts w:ascii="Times New Roman" w:hAnsi="Times New Roman" w:cs="Times New Roman"/>
          <w:sz w:val="24"/>
          <w:szCs w:val="24"/>
        </w:rPr>
        <w:t xml:space="preserve"> </w:t>
      </w:r>
      <w:proofErr w:type="spellStart"/>
      <w:r w:rsidR="00745649" w:rsidRPr="00745649">
        <w:rPr>
          <w:rFonts w:ascii="Times New Roman" w:hAnsi="Times New Roman" w:cs="Times New Roman"/>
          <w:sz w:val="24"/>
          <w:szCs w:val="24"/>
        </w:rPr>
        <w:t>Ζεὺς</w:t>
      </w:r>
      <w:proofErr w:type="spellEnd"/>
      <w:r w:rsidR="00745649" w:rsidRPr="00745649">
        <w:rPr>
          <w:rFonts w:ascii="Times New Roman" w:hAnsi="Times New Roman" w:cs="Times New Roman"/>
          <w:sz w:val="24"/>
          <w:szCs w:val="24"/>
        </w:rPr>
        <w:t xml:space="preserve"> </w:t>
      </w:r>
      <w:proofErr w:type="spellStart"/>
      <w:r w:rsidR="00745649" w:rsidRPr="00745649">
        <w:rPr>
          <w:rFonts w:ascii="Times New Roman" w:hAnsi="Times New Roman" w:cs="Times New Roman"/>
          <w:sz w:val="24"/>
          <w:szCs w:val="24"/>
        </w:rPr>
        <w:t>Σέρ</w:t>
      </w:r>
      <w:proofErr w:type="spellEnd"/>
      <w:r w:rsidR="00745649" w:rsidRPr="00745649">
        <w:rPr>
          <w:rFonts w:ascii="Times New Roman" w:hAnsi="Times New Roman" w:cs="Times New Roman"/>
          <w:sz w:val="24"/>
          <w:szCs w:val="24"/>
        </w:rPr>
        <w:t>απις κα</w:t>
      </w:r>
      <w:proofErr w:type="spellStart"/>
      <w:r w:rsidR="00745649" w:rsidRPr="00745649">
        <w:rPr>
          <w:rFonts w:ascii="Times New Roman" w:hAnsi="Times New Roman" w:cs="Times New Roman"/>
          <w:sz w:val="24"/>
          <w:szCs w:val="24"/>
        </w:rPr>
        <w:t>λὴν</w:t>
      </w:r>
      <w:proofErr w:type="spellEnd"/>
      <w:r w:rsidR="00745649" w:rsidRPr="00745649">
        <w:rPr>
          <w:rFonts w:ascii="Times New Roman" w:hAnsi="Times New Roman" w:cs="Times New Roman"/>
          <w:sz w:val="24"/>
          <w:szCs w:val="24"/>
        </w:rPr>
        <w:t xml:space="preserve"> </w:t>
      </w:r>
      <w:proofErr w:type="spellStart"/>
      <w:r w:rsidR="00745649" w:rsidRPr="00745649">
        <w:rPr>
          <w:rFonts w:ascii="Times New Roman" w:hAnsi="Times New Roman" w:cs="Times New Roman"/>
          <w:sz w:val="24"/>
          <w:szCs w:val="24"/>
        </w:rPr>
        <w:t>τὴν</w:t>
      </w:r>
      <w:proofErr w:type="spellEnd"/>
      <w:r w:rsidR="00745649" w:rsidRPr="00745649">
        <w:rPr>
          <w:rFonts w:ascii="Times New Roman" w:hAnsi="Times New Roman" w:cs="Times New Roman"/>
          <w:sz w:val="24"/>
          <w:szCs w:val="24"/>
        </w:rPr>
        <w:t xml:space="preserve"> </w:t>
      </w:r>
      <w:proofErr w:type="spellStart"/>
      <w:r w:rsidR="00745649" w:rsidRPr="00745649">
        <w:rPr>
          <w:rFonts w:ascii="Times New Roman" w:hAnsi="Times New Roman" w:cs="Times New Roman"/>
          <w:sz w:val="24"/>
          <w:szCs w:val="24"/>
        </w:rPr>
        <w:t>ἡμέρ</w:t>
      </w:r>
      <w:proofErr w:type="spellEnd"/>
      <w:r w:rsidR="00745649" w:rsidRPr="00745649">
        <w:rPr>
          <w:rFonts w:ascii="Times New Roman" w:hAnsi="Times New Roman" w:cs="Times New Roman"/>
          <w:sz w:val="24"/>
          <w:szCs w:val="24"/>
        </w:rPr>
        <w:t>αν</w:t>
      </w:r>
      <w:r w:rsidR="00745649">
        <w:rPr>
          <w:rFonts w:ascii="Times New Roman" w:hAnsi="Times New Roman" w:cs="Times New Roman"/>
          <w:sz w:val="24"/>
          <w:szCs w:val="24"/>
        </w:rPr>
        <w:t>.”</w:t>
      </w:r>
      <w:r w:rsidR="00745649">
        <w:rPr>
          <w:rStyle w:val="FootnoteReference"/>
          <w:rFonts w:ascii="Times New Roman" w:hAnsi="Times New Roman" w:cs="Times New Roman"/>
          <w:sz w:val="24"/>
          <w:szCs w:val="24"/>
        </w:rPr>
        <w:footnoteReference w:id="115"/>
      </w:r>
      <w:r w:rsidR="00745649">
        <w:rPr>
          <w:rFonts w:ascii="Times New Roman" w:hAnsi="Times New Roman" w:cs="Times New Roman"/>
          <w:sz w:val="24"/>
          <w:szCs w:val="24"/>
        </w:rPr>
        <w:t xml:space="preserve"> This graffito, found directly beneath the</w:t>
      </w:r>
      <w:r w:rsidR="00745649" w:rsidRPr="000E67DA">
        <w:rPr>
          <w:rFonts w:ascii="Times New Roman" w:hAnsi="Times New Roman" w:cs="Times New Roman"/>
          <w:i/>
          <w:sz w:val="24"/>
          <w:szCs w:val="24"/>
        </w:rPr>
        <w:t xml:space="preserve"> </w:t>
      </w:r>
      <w:proofErr w:type="spellStart"/>
      <w:r w:rsidR="00745649" w:rsidRPr="000E67DA">
        <w:rPr>
          <w:rFonts w:ascii="Times New Roman" w:hAnsi="Times New Roman" w:cs="Times New Roman"/>
          <w:i/>
          <w:sz w:val="24"/>
          <w:szCs w:val="24"/>
        </w:rPr>
        <w:t>parapegma</w:t>
      </w:r>
      <w:proofErr w:type="spellEnd"/>
      <w:r w:rsidR="00745649">
        <w:rPr>
          <w:rFonts w:ascii="Times New Roman" w:hAnsi="Times New Roman" w:cs="Times New Roman"/>
          <w:sz w:val="24"/>
          <w:szCs w:val="24"/>
        </w:rPr>
        <w:t>, references one of the same gods, but this time using the Greek name, Zeus.</w:t>
      </w:r>
      <w:r w:rsidR="00FC03F8">
        <w:rPr>
          <w:rFonts w:ascii="Times New Roman" w:hAnsi="Times New Roman" w:cs="Times New Roman"/>
          <w:sz w:val="24"/>
          <w:szCs w:val="24"/>
        </w:rPr>
        <w:t xml:space="preserve"> Another graffito may also be connected to Zeus. The graffito with the drawing of a boat contains a Semitic name with a possible epithet of Zeus attached to it (Figure 19).  Here, too, may be another religious expression of the god. A final possible example of religion may lie in the graffito </w:t>
      </w:r>
      <w:r w:rsidR="0088542C">
        <w:rPr>
          <w:rFonts w:ascii="Times New Roman" w:hAnsi="Times New Roman" w:cs="Times New Roman"/>
          <w:sz w:val="24"/>
          <w:szCs w:val="24"/>
        </w:rPr>
        <w:t>found in the pantry with a list of meals, perhaps</w:t>
      </w:r>
      <w:r w:rsidR="00635E69">
        <w:rPr>
          <w:rFonts w:ascii="Times New Roman" w:hAnsi="Times New Roman" w:cs="Times New Roman"/>
          <w:sz w:val="24"/>
          <w:szCs w:val="24"/>
        </w:rPr>
        <w:t xml:space="preserve"> for a sacred festival (Table 2</w:t>
      </w:r>
      <w:r w:rsidR="0088542C">
        <w:rPr>
          <w:rFonts w:ascii="Times New Roman" w:hAnsi="Times New Roman" w:cs="Times New Roman"/>
          <w:sz w:val="24"/>
          <w:szCs w:val="24"/>
        </w:rPr>
        <w:t>, no. 1). It seems that even though there were many sacred places in Dura-</w:t>
      </w:r>
      <w:proofErr w:type="spellStart"/>
      <w:r w:rsidR="0088542C">
        <w:rPr>
          <w:rFonts w:ascii="Times New Roman" w:hAnsi="Times New Roman" w:cs="Times New Roman"/>
          <w:sz w:val="24"/>
          <w:szCs w:val="24"/>
        </w:rPr>
        <w:t>Europos</w:t>
      </w:r>
      <w:proofErr w:type="spellEnd"/>
      <w:r w:rsidR="0088542C">
        <w:rPr>
          <w:rFonts w:ascii="Times New Roman" w:hAnsi="Times New Roman" w:cs="Times New Roman"/>
          <w:sz w:val="24"/>
          <w:szCs w:val="24"/>
        </w:rPr>
        <w:t xml:space="preserve"> that the soldiers used, such as the Mithraeum, within the domestic context of their barracks the religious sentiments are to the Gre</w:t>
      </w:r>
      <w:r w:rsidR="000E67DA">
        <w:rPr>
          <w:rFonts w:ascii="Times New Roman" w:hAnsi="Times New Roman" w:cs="Times New Roman"/>
          <w:sz w:val="24"/>
          <w:szCs w:val="24"/>
        </w:rPr>
        <w:t>ek and Roman pantheon of gods.</w:t>
      </w:r>
      <w:r w:rsidR="0088542C">
        <w:rPr>
          <w:rFonts w:ascii="Times New Roman" w:hAnsi="Times New Roman" w:cs="Times New Roman"/>
          <w:sz w:val="24"/>
          <w:szCs w:val="24"/>
        </w:rPr>
        <w:t xml:space="preserve"> </w:t>
      </w:r>
    </w:p>
    <w:p w:rsidR="002B7193" w:rsidRDefault="002B7193"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graffiti from the barracks in E4 also have a theme of expressions related to everyday life. </w:t>
      </w:r>
      <w:r w:rsidR="00F14B85">
        <w:rPr>
          <w:rFonts w:ascii="Times New Roman" w:hAnsi="Times New Roman" w:cs="Times New Roman"/>
          <w:sz w:val="24"/>
          <w:szCs w:val="24"/>
        </w:rPr>
        <w:t>The graffito in the pantry is perhaps rela</w:t>
      </w:r>
      <w:r w:rsidR="00635E69">
        <w:rPr>
          <w:rFonts w:ascii="Times New Roman" w:hAnsi="Times New Roman" w:cs="Times New Roman"/>
          <w:sz w:val="24"/>
          <w:szCs w:val="24"/>
        </w:rPr>
        <w:t>ted to a list of meals (Table 2</w:t>
      </w:r>
      <w:r w:rsidR="00F14B85">
        <w:rPr>
          <w:rFonts w:ascii="Times New Roman" w:hAnsi="Times New Roman" w:cs="Times New Roman"/>
          <w:sz w:val="24"/>
          <w:szCs w:val="24"/>
        </w:rPr>
        <w:t xml:space="preserve">, no. 1). In its context of food preparation, this seems to be a practical, everyday use of graffiti </w:t>
      </w:r>
      <w:r w:rsidR="008A3656">
        <w:rPr>
          <w:rFonts w:ascii="Times New Roman" w:hAnsi="Times New Roman" w:cs="Times New Roman"/>
          <w:sz w:val="24"/>
          <w:szCs w:val="24"/>
        </w:rPr>
        <w:t>to make a list.</w:t>
      </w:r>
      <w:r w:rsidR="00247481">
        <w:rPr>
          <w:rFonts w:ascii="Times New Roman" w:hAnsi="Times New Roman" w:cs="Times New Roman"/>
          <w:sz w:val="24"/>
          <w:szCs w:val="24"/>
        </w:rPr>
        <w:t xml:space="preserve"> Another </w:t>
      </w:r>
      <w:r w:rsidR="00247481">
        <w:rPr>
          <w:rFonts w:ascii="Times New Roman" w:hAnsi="Times New Roman" w:cs="Times New Roman"/>
          <w:sz w:val="24"/>
          <w:szCs w:val="24"/>
        </w:rPr>
        <w:lastRenderedPageBreak/>
        <w:t>graffito,</w:t>
      </w:r>
      <w:r w:rsidR="00635E69">
        <w:rPr>
          <w:rFonts w:ascii="Times New Roman" w:hAnsi="Times New Roman" w:cs="Times New Roman"/>
          <w:sz w:val="24"/>
          <w:szCs w:val="24"/>
        </w:rPr>
        <w:t xml:space="preserve"> found the entrance hallway of </w:t>
      </w:r>
      <w:r w:rsidR="000E67DA">
        <w:rPr>
          <w:rFonts w:ascii="Times New Roman" w:hAnsi="Times New Roman" w:cs="Times New Roman"/>
          <w:sz w:val="24"/>
          <w:szCs w:val="24"/>
        </w:rPr>
        <w:t>R</w:t>
      </w:r>
      <w:r w:rsidR="00247481">
        <w:rPr>
          <w:rFonts w:ascii="Times New Roman" w:hAnsi="Times New Roman" w:cs="Times New Roman"/>
          <w:sz w:val="24"/>
          <w:szCs w:val="24"/>
        </w:rPr>
        <w:t>oom 21 directly below a list of names, is a text related to a health-wish (Tab</w:t>
      </w:r>
      <w:r w:rsidR="00635E69">
        <w:rPr>
          <w:rFonts w:ascii="Times New Roman" w:hAnsi="Times New Roman" w:cs="Times New Roman"/>
          <w:sz w:val="24"/>
          <w:szCs w:val="24"/>
        </w:rPr>
        <w:t>le 2</w:t>
      </w:r>
      <w:r w:rsidR="00247481">
        <w:rPr>
          <w:rFonts w:ascii="Times New Roman" w:hAnsi="Times New Roman" w:cs="Times New Roman"/>
          <w:sz w:val="24"/>
          <w:szCs w:val="24"/>
        </w:rPr>
        <w:t xml:space="preserve">, no. 9). </w:t>
      </w:r>
      <w:r w:rsidR="00C25699">
        <w:rPr>
          <w:rFonts w:ascii="Times New Roman" w:hAnsi="Times New Roman" w:cs="Times New Roman"/>
          <w:sz w:val="24"/>
          <w:szCs w:val="24"/>
        </w:rPr>
        <w:t xml:space="preserve">Found in a high-traffic entrance area, this salutation of goodwill may be another friendly everyday communication that the writer wished to record. Another example lies to the left of the former, which </w:t>
      </w:r>
      <w:r w:rsidR="00635E69">
        <w:rPr>
          <w:rFonts w:ascii="Times New Roman" w:hAnsi="Times New Roman" w:cs="Times New Roman"/>
          <w:sz w:val="24"/>
          <w:szCs w:val="24"/>
        </w:rPr>
        <w:t>is a record of payment (Table 2</w:t>
      </w:r>
      <w:r w:rsidR="00C25699">
        <w:rPr>
          <w:rFonts w:ascii="Times New Roman" w:hAnsi="Times New Roman" w:cs="Times New Roman"/>
          <w:sz w:val="24"/>
          <w:szCs w:val="24"/>
        </w:rPr>
        <w:t>, no. 10). It is interpreted as reading “</w:t>
      </w:r>
      <w:proofErr w:type="spellStart"/>
      <w:r w:rsidR="00C25699">
        <w:rPr>
          <w:rFonts w:ascii="Times New Roman" w:hAnsi="Times New Roman" w:cs="Times New Roman"/>
          <w:sz w:val="24"/>
          <w:szCs w:val="24"/>
        </w:rPr>
        <w:t>Germanus</w:t>
      </w:r>
      <w:proofErr w:type="spellEnd"/>
      <w:r w:rsidR="00C25699">
        <w:rPr>
          <w:rFonts w:ascii="Times New Roman" w:hAnsi="Times New Roman" w:cs="Times New Roman"/>
          <w:sz w:val="24"/>
          <w:szCs w:val="24"/>
        </w:rPr>
        <w:t xml:space="preserve"> [paid] 76 denarii.”</w:t>
      </w:r>
      <w:r w:rsidR="00C25699">
        <w:rPr>
          <w:rStyle w:val="FootnoteReference"/>
          <w:rFonts w:ascii="Times New Roman" w:hAnsi="Times New Roman" w:cs="Times New Roman"/>
          <w:sz w:val="24"/>
          <w:szCs w:val="24"/>
        </w:rPr>
        <w:footnoteReference w:id="116"/>
      </w:r>
      <w:r w:rsidR="00C25699">
        <w:rPr>
          <w:rFonts w:ascii="Times New Roman" w:hAnsi="Times New Roman" w:cs="Times New Roman"/>
          <w:sz w:val="24"/>
          <w:szCs w:val="24"/>
        </w:rPr>
        <w:t xml:space="preserve"> This seems to be another account of an occurrence of everyday life. The graffito served perhaps practically as a record of payment to remember on the plastered walls. </w:t>
      </w:r>
      <w:r w:rsidR="00F5740A">
        <w:rPr>
          <w:rFonts w:ascii="Times New Roman" w:hAnsi="Times New Roman" w:cs="Times New Roman"/>
          <w:sz w:val="24"/>
          <w:szCs w:val="24"/>
        </w:rPr>
        <w:t>A final graffito is another example related to food and cooking. Found in the same hallway is found a text related to food preparations and affairs of everyday military life.</w:t>
      </w:r>
      <w:r w:rsidR="00F5740A">
        <w:rPr>
          <w:rStyle w:val="FootnoteReference"/>
          <w:rFonts w:ascii="Times New Roman" w:hAnsi="Times New Roman" w:cs="Times New Roman"/>
          <w:sz w:val="24"/>
          <w:szCs w:val="24"/>
        </w:rPr>
        <w:footnoteReference w:id="117"/>
      </w:r>
      <w:r w:rsidR="00F5740A">
        <w:rPr>
          <w:rFonts w:ascii="Times New Roman" w:hAnsi="Times New Roman" w:cs="Times New Roman"/>
          <w:sz w:val="24"/>
          <w:szCs w:val="24"/>
        </w:rPr>
        <w:t xml:space="preserve"> The </w:t>
      </w:r>
      <w:r w:rsidR="007F3647">
        <w:rPr>
          <w:rFonts w:ascii="Times New Roman" w:hAnsi="Times New Roman" w:cs="Times New Roman"/>
          <w:sz w:val="24"/>
          <w:szCs w:val="24"/>
        </w:rPr>
        <w:t>text, seemingly written by a cook, boasts of his skill in cooking, a playful acclamation</w:t>
      </w:r>
      <w:r w:rsidR="00F5740A">
        <w:rPr>
          <w:rFonts w:ascii="Times New Roman" w:hAnsi="Times New Roman" w:cs="Times New Roman"/>
          <w:sz w:val="24"/>
          <w:szCs w:val="24"/>
        </w:rPr>
        <w:t>.</w:t>
      </w:r>
      <w:r w:rsidR="00F5740A">
        <w:rPr>
          <w:rStyle w:val="FootnoteReference"/>
          <w:rFonts w:ascii="Times New Roman" w:hAnsi="Times New Roman" w:cs="Times New Roman"/>
          <w:sz w:val="24"/>
          <w:szCs w:val="24"/>
        </w:rPr>
        <w:footnoteReference w:id="118"/>
      </w:r>
      <w:r w:rsidR="00F5740A">
        <w:rPr>
          <w:rFonts w:ascii="Times New Roman" w:hAnsi="Times New Roman" w:cs="Times New Roman"/>
          <w:sz w:val="24"/>
          <w:szCs w:val="24"/>
        </w:rPr>
        <w:t xml:space="preserve"> T</w:t>
      </w:r>
      <w:r w:rsidR="007F3647">
        <w:rPr>
          <w:rFonts w:ascii="Times New Roman" w:hAnsi="Times New Roman" w:cs="Times New Roman"/>
          <w:sz w:val="24"/>
          <w:szCs w:val="24"/>
        </w:rPr>
        <w:t>he texts related to cooking and meals</w:t>
      </w:r>
      <w:r w:rsidR="00F5740A">
        <w:rPr>
          <w:rFonts w:ascii="Times New Roman" w:hAnsi="Times New Roman" w:cs="Times New Roman"/>
          <w:sz w:val="24"/>
          <w:szCs w:val="24"/>
        </w:rPr>
        <w:t xml:space="preserve"> </w:t>
      </w:r>
      <w:r w:rsidR="007F3647">
        <w:rPr>
          <w:rFonts w:ascii="Times New Roman" w:hAnsi="Times New Roman" w:cs="Times New Roman"/>
          <w:sz w:val="24"/>
          <w:szCs w:val="24"/>
        </w:rPr>
        <w:t>shed</w:t>
      </w:r>
      <w:r w:rsidR="00F5740A">
        <w:rPr>
          <w:rFonts w:ascii="Times New Roman" w:hAnsi="Times New Roman" w:cs="Times New Roman"/>
          <w:sz w:val="24"/>
          <w:szCs w:val="24"/>
        </w:rPr>
        <w:t xml:space="preserve"> light on the more domestic duties of soldiers. These examples show the practical use of graffiti in the barracks, as well as the common theme of sentiments related to everyday life. Soldiers wished to record af</w:t>
      </w:r>
      <w:r w:rsidR="000159D1">
        <w:rPr>
          <w:rFonts w:ascii="Times New Roman" w:hAnsi="Times New Roman" w:cs="Times New Roman"/>
          <w:sz w:val="24"/>
          <w:szCs w:val="24"/>
        </w:rPr>
        <w:t xml:space="preserve">fairs they wished to remember, </w:t>
      </w:r>
      <w:r w:rsidR="00F5740A">
        <w:rPr>
          <w:rFonts w:ascii="Times New Roman" w:hAnsi="Times New Roman" w:cs="Times New Roman"/>
          <w:sz w:val="24"/>
          <w:szCs w:val="24"/>
        </w:rPr>
        <w:t xml:space="preserve">and friendly salutations and achievements. </w:t>
      </w:r>
    </w:p>
    <w:p w:rsidR="0055051F" w:rsidRDefault="00F5740A"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92ABB">
        <w:rPr>
          <w:rFonts w:ascii="Times New Roman" w:hAnsi="Times New Roman" w:cs="Times New Roman"/>
          <w:sz w:val="24"/>
          <w:szCs w:val="24"/>
        </w:rPr>
        <w:t xml:space="preserve">Although ethnic diversity can be seen in the names among the graffiti in the barracks, the graffiti also show expressions of Roman identity. </w:t>
      </w:r>
      <w:r w:rsidR="000159D1">
        <w:rPr>
          <w:rFonts w:ascii="Times New Roman" w:hAnsi="Times New Roman" w:cs="Times New Roman"/>
          <w:sz w:val="24"/>
          <w:szCs w:val="24"/>
        </w:rPr>
        <w:t>One graffito found in a barr</w:t>
      </w:r>
      <w:r w:rsidR="000E67DA">
        <w:rPr>
          <w:rFonts w:ascii="Times New Roman" w:hAnsi="Times New Roman" w:cs="Times New Roman"/>
          <w:sz w:val="24"/>
          <w:szCs w:val="24"/>
        </w:rPr>
        <w:t>acks room, R</w:t>
      </w:r>
      <w:r w:rsidR="00444FA6">
        <w:rPr>
          <w:rFonts w:ascii="Times New Roman" w:hAnsi="Times New Roman" w:cs="Times New Roman"/>
          <w:sz w:val="24"/>
          <w:szCs w:val="24"/>
        </w:rPr>
        <w:t xml:space="preserve">oom 20, </w:t>
      </w:r>
      <w:r w:rsidR="000159D1">
        <w:rPr>
          <w:rFonts w:ascii="Times New Roman" w:hAnsi="Times New Roman" w:cs="Times New Roman"/>
          <w:sz w:val="24"/>
          <w:szCs w:val="24"/>
        </w:rPr>
        <w:t xml:space="preserve">is a large text written by a soldier in honor of </w:t>
      </w:r>
      <w:r w:rsidR="00D63FF0">
        <w:rPr>
          <w:rFonts w:ascii="Times New Roman" w:hAnsi="Times New Roman" w:cs="Times New Roman"/>
          <w:sz w:val="24"/>
          <w:szCs w:val="24"/>
        </w:rPr>
        <w:t>his commanding officer (Table 2</w:t>
      </w:r>
      <w:r w:rsidR="000159D1">
        <w:rPr>
          <w:rFonts w:ascii="Times New Roman" w:hAnsi="Times New Roman" w:cs="Times New Roman"/>
          <w:sz w:val="24"/>
          <w:szCs w:val="24"/>
        </w:rPr>
        <w:t>, no. 2).</w:t>
      </w:r>
      <w:r w:rsidR="000159D1">
        <w:rPr>
          <w:rStyle w:val="FootnoteReference"/>
          <w:rFonts w:ascii="Times New Roman" w:hAnsi="Times New Roman" w:cs="Times New Roman"/>
          <w:sz w:val="24"/>
          <w:szCs w:val="24"/>
        </w:rPr>
        <w:footnoteReference w:id="119"/>
      </w:r>
      <w:r w:rsidR="000159D1">
        <w:rPr>
          <w:rFonts w:ascii="Times New Roman" w:hAnsi="Times New Roman" w:cs="Times New Roman"/>
          <w:sz w:val="24"/>
          <w:szCs w:val="24"/>
        </w:rPr>
        <w:t xml:space="preserve"> This seems to be</w:t>
      </w:r>
      <w:r w:rsidR="003907FF">
        <w:rPr>
          <w:rFonts w:ascii="Times New Roman" w:hAnsi="Times New Roman" w:cs="Times New Roman"/>
          <w:sz w:val="24"/>
          <w:szCs w:val="24"/>
        </w:rPr>
        <w:t xml:space="preserve"> an expression of assimilation into the Roman army and into the Roman system. The command structure of the army was one of its most “Roman” components. Another example is the </w:t>
      </w:r>
      <w:proofErr w:type="spellStart"/>
      <w:r w:rsidR="003907FF">
        <w:rPr>
          <w:rFonts w:ascii="Times New Roman" w:hAnsi="Times New Roman" w:cs="Times New Roman"/>
          <w:sz w:val="24"/>
          <w:szCs w:val="24"/>
        </w:rPr>
        <w:t>parapegma</w:t>
      </w:r>
      <w:proofErr w:type="spellEnd"/>
      <w:r w:rsidR="003907FF">
        <w:rPr>
          <w:rFonts w:ascii="Times New Roman" w:hAnsi="Times New Roman" w:cs="Times New Roman"/>
          <w:sz w:val="24"/>
          <w:szCs w:val="24"/>
        </w:rPr>
        <w:t xml:space="preserve"> (Figure 18). It is clearly a Roman calendar brought in to the barracks. Thus the soldiers there lived through and thought in the Roman construction of time. It is also interesting to note that there other types of calendars, not Roman, were in use at the same time throughout </w:t>
      </w:r>
      <w:r w:rsidR="003907FF">
        <w:rPr>
          <w:rFonts w:ascii="Times New Roman" w:hAnsi="Times New Roman" w:cs="Times New Roman"/>
          <w:sz w:val="24"/>
          <w:szCs w:val="24"/>
        </w:rPr>
        <w:lastRenderedPageBreak/>
        <w:t>the site.</w:t>
      </w:r>
      <w:r w:rsidR="003907FF">
        <w:rPr>
          <w:rStyle w:val="FootnoteReference"/>
          <w:rFonts w:ascii="Times New Roman" w:hAnsi="Times New Roman" w:cs="Times New Roman"/>
          <w:sz w:val="24"/>
          <w:szCs w:val="24"/>
        </w:rPr>
        <w:footnoteReference w:id="120"/>
      </w:r>
      <w:r w:rsidR="003907FF">
        <w:rPr>
          <w:rFonts w:ascii="Times New Roman" w:hAnsi="Times New Roman" w:cs="Times New Roman"/>
          <w:sz w:val="24"/>
          <w:szCs w:val="24"/>
        </w:rPr>
        <w:t xml:space="preserve"> Another expression of Roman identity can be seen in the graffito with the mixture of Greek and Latin letters found </w:t>
      </w:r>
      <w:r w:rsidR="000E67DA">
        <w:rPr>
          <w:rFonts w:ascii="Times New Roman" w:hAnsi="Times New Roman" w:cs="Times New Roman"/>
          <w:sz w:val="24"/>
          <w:szCs w:val="24"/>
        </w:rPr>
        <w:t>in R</w:t>
      </w:r>
      <w:r w:rsidR="00444FA6">
        <w:rPr>
          <w:rFonts w:ascii="Times New Roman" w:hAnsi="Times New Roman" w:cs="Times New Roman"/>
          <w:sz w:val="24"/>
          <w:szCs w:val="24"/>
        </w:rPr>
        <w:t>oom 20</w:t>
      </w:r>
      <w:r w:rsidR="00D63FF0">
        <w:rPr>
          <w:rFonts w:ascii="Times New Roman" w:hAnsi="Times New Roman" w:cs="Times New Roman"/>
          <w:sz w:val="24"/>
          <w:szCs w:val="24"/>
        </w:rPr>
        <w:t xml:space="preserve"> (Table 2</w:t>
      </w:r>
      <w:r w:rsidR="003907FF">
        <w:rPr>
          <w:rFonts w:ascii="Times New Roman" w:hAnsi="Times New Roman" w:cs="Times New Roman"/>
          <w:sz w:val="24"/>
          <w:szCs w:val="24"/>
        </w:rPr>
        <w:t xml:space="preserve">, no. 3). Even though the text remains obscure, </w:t>
      </w:r>
      <w:r w:rsidR="008A543B">
        <w:rPr>
          <w:rFonts w:ascii="Times New Roman" w:hAnsi="Times New Roman" w:cs="Times New Roman"/>
          <w:sz w:val="24"/>
          <w:szCs w:val="24"/>
        </w:rPr>
        <w:t xml:space="preserve">here </w:t>
      </w:r>
      <w:r w:rsidR="00444FA6">
        <w:rPr>
          <w:rFonts w:ascii="Times New Roman" w:hAnsi="Times New Roman" w:cs="Times New Roman"/>
          <w:sz w:val="24"/>
          <w:szCs w:val="24"/>
        </w:rPr>
        <w:t>knowledge of Latin can be seen. As the choice of language is very important to the act of making graffiti, the choice of Latin is an importan</w:t>
      </w:r>
      <w:r w:rsidR="007F3647">
        <w:rPr>
          <w:rFonts w:ascii="Times New Roman" w:hAnsi="Times New Roman" w:cs="Times New Roman"/>
          <w:sz w:val="24"/>
          <w:szCs w:val="24"/>
        </w:rPr>
        <w:t xml:space="preserve">t one as an expression of </w:t>
      </w:r>
      <w:proofErr w:type="spellStart"/>
      <w:r w:rsidR="007F3647">
        <w:rPr>
          <w:rFonts w:ascii="Times New Roman" w:hAnsi="Times New Roman" w:cs="Times New Roman"/>
          <w:sz w:val="24"/>
          <w:szCs w:val="24"/>
        </w:rPr>
        <w:t>Roman</w:t>
      </w:r>
      <w:r w:rsidR="00444FA6">
        <w:rPr>
          <w:rFonts w:ascii="Times New Roman" w:hAnsi="Times New Roman" w:cs="Times New Roman"/>
          <w:sz w:val="24"/>
          <w:szCs w:val="24"/>
        </w:rPr>
        <w:t>ess</w:t>
      </w:r>
      <w:proofErr w:type="spellEnd"/>
      <w:r w:rsidR="00444FA6">
        <w:rPr>
          <w:rFonts w:ascii="Times New Roman" w:hAnsi="Times New Roman" w:cs="Times New Roman"/>
          <w:sz w:val="24"/>
          <w:szCs w:val="24"/>
        </w:rPr>
        <w:t xml:space="preserve">. </w:t>
      </w:r>
    </w:p>
    <w:p w:rsidR="00F5740A" w:rsidRDefault="008A543B" w:rsidP="0055051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 final, </w:t>
      </w:r>
      <w:r w:rsidR="0055051F">
        <w:rPr>
          <w:rFonts w:ascii="Times New Roman" w:hAnsi="Times New Roman" w:cs="Times New Roman"/>
          <w:sz w:val="24"/>
          <w:szCs w:val="24"/>
        </w:rPr>
        <w:t>clearest expression of Roman culture</w:t>
      </w:r>
      <w:r w:rsidR="000E67DA">
        <w:rPr>
          <w:rFonts w:ascii="Times New Roman" w:hAnsi="Times New Roman" w:cs="Times New Roman"/>
          <w:sz w:val="24"/>
          <w:szCs w:val="24"/>
        </w:rPr>
        <w:t xml:space="preserve"> is found in R</w:t>
      </w:r>
      <w:r>
        <w:rPr>
          <w:rFonts w:ascii="Times New Roman" w:hAnsi="Times New Roman" w:cs="Times New Roman"/>
          <w:sz w:val="24"/>
          <w:szCs w:val="24"/>
        </w:rPr>
        <w:t>oom 39, another</w:t>
      </w:r>
      <w:r w:rsidR="00D63FF0">
        <w:rPr>
          <w:rFonts w:ascii="Times New Roman" w:hAnsi="Times New Roman" w:cs="Times New Roman"/>
          <w:sz w:val="24"/>
          <w:szCs w:val="24"/>
        </w:rPr>
        <w:t xml:space="preserve"> barracks room (Table 2</w:t>
      </w:r>
      <w:r>
        <w:rPr>
          <w:rFonts w:ascii="Times New Roman" w:hAnsi="Times New Roman" w:cs="Times New Roman"/>
          <w:sz w:val="24"/>
          <w:szCs w:val="24"/>
        </w:rPr>
        <w:t xml:space="preserve">, no. 18). </w:t>
      </w:r>
      <w:r w:rsidR="007631CF">
        <w:rPr>
          <w:rFonts w:ascii="Times New Roman" w:hAnsi="Times New Roman" w:cs="Times New Roman"/>
          <w:sz w:val="24"/>
          <w:szCs w:val="24"/>
        </w:rPr>
        <w:t>The text, written in Latin, reads “</w:t>
      </w:r>
      <w:proofErr w:type="spellStart"/>
      <w:r w:rsidR="007631CF" w:rsidRPr="007F3647">
        <w:rPr>
          <w:rFonts w:ascii="Times New Roman" w:hAnsi="Times New Roman" w:cs="Times New Roman"/>
          <w:i/>
          <w:sz w:val="24"/>
          <w:szCs w:val="24"/>
        </w:rPr>
        <w:t>conticuere</w:t>
      </w:r>
      <w:proofErr w:type="spellEnd"/>
      <w:r w:rsidR="007631CF">
        <w:rPr>
          <w:rFonts w:ascii="Times New Roman" w:hAnsi="Times New Roman" w:cs="Times New Roman"/>
          <w:sz w:val="24"/>
          <w:szCs w:val="24"/>
        </w:rPr>
        <w:t xml:space="preserve">,” a quotation from Vergil’s </w:t>
      </w:r>
      <w:r w:rsidR="007631CF">
        <w:rPr>
          <w:rFonts w:ascii="Times New Roman" w:hAnsi="Times New Roman" w:cs="Times New Roman"/>
          <w:i/>
          <w:sz w:val="24"/>
          <w:szCs w:val="24"/>
        </w:rPr>
        <w:t xml:space="preserve">Aeneid </w:t>
      </w:r>
      <w:r w:rsidR="007631CF">
        <w:rPr>
          <w:rFonts w:ascii="Times New Roman" w:hAnsi="Times New Roman" w:cs="Times New Roman"/>
          <w:sz w:val="24"/>
          <w:szCs w:val="24"/>
        </w:rPr>
        <w:t>2.1.</w:t>
      </w:r>
      <w:r w:rsidR="007631CF">
        <w:rPr>
          <w:rStyle w:val="FootnoteReference"/>
          <w:rFonts w:ascii="Times New Roman" w:hAnsi="Times New Roman" w:cs="Times New Roman"/>
          <w:sz w:val="24"/>
          <w:szCs w:val="24"/>
        </w:rPr>
        <w:footnoteReference w:id="121"/>
      </w:r>
      <w:r w:rsidR="007631CF">
        <w:rPr>
          <w:rFonts w:ascii="Times New Roman" w:hAnsi="Times New Roman" w:cs="Times New Roman"/>
          <w:sz w:val="24"/>
          <w:szCs w:val="24"/>
        </w:rPr>
        <w:t xml:space="preserve"> </w:t>
      </w:r>
      <w:r w:rsidR="0055051F">
        <w:rPr>
          <w:rFonts w:ascii="Times New Roman" w:hAnsi="Times New Roman" w:cs="Times New Roman"/>
          <w:sz w:val="24"/>
          <w:szCs w:val="24"/>
        </w:rPr>
        <w:t xml:space="preserve">This shows that the writer of this graffito was familiar with the famous Roman epic and Latin. </w:t>
      </w:r>
      <w:r w:rsidR="000E67DA">
        <w:rPr>
          <w:rFonts w:ascii="Times New Roman" w:hAnsi="Times New Roman" w:cs="Times New Roman"/>
          <w:sz w:val="24"/>
          <w:szCs w:val="24"/>
        </w:rPr>
        <w:t xml:space="preserve">With the spread of Roman culture </w:t>
      </w:r>
      <w:proofErr w:type="gramStart"/>
      <w:r w:rsidR="000E67DA">
        <w:rPr>
          <w:rFonts w:ascii="Times New Roman" w:hAnsi="Times New Roman" w:cs="Times New Roman"/>
          <w:sz w:val="24"/>
          <w:szCs w:val="24"/>
        </w:rPr>
        <w:t>coincided</w:t>
      </w:r>
      <w:proofErr w:type="gramEnd"/>
      <w:r w:rsidR="000E67DA">
        <w:rPr>
          <w:rFonts w:ascii="Times New Roman" w:hAnsi="Times New Roman" w:cs="Times New Roman"/>
          <w:sz w:val="24"/>
          <w:szCs w:val="24"/>
        </w:rPr>
        <w:t xml:space="preserve"> </w:t>
      </w:r>
      <w:r w:rsidR="0055051F">
        <w:rPr>
          <w:rFonts w:ascii="Times New Roman" w:hAnsi="Times New Roman" w:cs="Times New Roman"/>
          <w:sz w:val="24"/>
          <w:szCs w:val="24"/>
        </w:rPr>
        <w:t>the spread</w:t>
      </w:r>
      <w:r w:rsidR="000E67DA">
        <w:rPr>
          <w:rFonts w:ascii="Times New Roman" w:hAnsi="Times New Roman" w:cs="Times New Roman"/>
          <w:sz w:val="24"/>
          <w:szCs w:val="24"/>
        </w:rPr>
        <w:t xml:space="preserve"> of Latin</w:t>
      </w:r>
      <w:r w:rsidR="0055051F">
        <w:rPr>
          <w:rFonts w:ascii="Times New Roman" w:hAnsi="Times New Roman" w:cs="Times New Roman"/>
          <w:sz w:val="24"/>
          <w:szCs w:val="24"/>
        </w:rPr>
        <w:t>.</w:t>
      </w:r>
      <w:r w:rsidR="0055051F">
        <w:rPr>
          <w:rStyle w:val="FootnoteReference"/>
          <w:rFonts w:ascii="Times New Roman" w:hAnsi="Times New Roman" w:cs="Times New Roman"/>
          <w:sz w:val="24"/>
          <w:szCs w:val="24"/>
        </w:rPr>
        <w:footnoteReference w:id="122"/>
      </w:r>
      <w:r w:rsidR="0055051F">
        <w:rPr>
          <w:rFonts w:ascii="Times New Roman" w:hAnsi="Times New Roman" w:cs="Times New Roman"/>
          <w:sz w:val="24"/>
          <w:szCs w:val="24"/>
        </w:rPr>
        <w:t xml:space="preserve"> The spread of Latin can even be seen as a way to incorporate peoples into the Roman system, and texts as a way to spread a cultural revolution.</w:t>
      </w:r>
      <w:r w:rsidR="0055051F">
        <w:rPr>
          <w:rStyle w:val="FootnoteReference"/>
          <w:rFonts w:ascii="Times New Roman" w:hAnsi="Times New Roman" w:cs="Times New Roman"/>
          <w:sz w:val="24"/>
          <w:szCs w:val="24"/>
        </w:rPr>
        <w:footnoteReference w:id="123"/>
      </w:r>
      <w:r w:rsidR="00211653">
        <w:rPr>
          <w:rFonts w:ascii="Times New Roman" w:hAnsi="Times New Roman" w:cs="Times New Roman"/>
          <w:sz w:val="24"/>
          <w:szCs w:val="24"/>
        </w:rPr>
        <w:t xml:space="preserve"> By choosing to write a quotation of the </w:t>
      </w:r>
      <w:r w:rsidR="00211653">
        <w:rPr>
          <w:rFonts w:ascii="Times New Roman" w:hAnsi="Times New Roman" w:cs="Times New Roman"/>
          <w:i/>
          <w:sz w:val="24"/>
          <w:szCs w:val="24"/>
        </w:rPr>
        <w:t>Aeneid</w:t>
      </w:r>
      <w:r w:rsidR="00211653">
        <w:rPr>
          <w:rFonts w:ascii="Times New Roman" w:hAnsi="Times New Roman" w:cs="Times New Roman"/>
          <w:sz w:val="24"/>
          <w:szCs w:val="24"/>
        </w:rPr>
        <w:t xml:space="preserve">, the writer expressed his own knowledge of Roman culture, perhaps as part of his identity. In addition, the </w:t>
      </w:r>
      <w:r w:rsidR="00211653">
        <w:rPr>
          <w:rFonts w:ascii="Times New Roman" w:hAnsi="Times New Roman" w:cs="Times New Roman"/>
          <w:i/>
          <w:sz w:val="24"/>
          <w:szCs w:val="24"/>
        </w:rPr>
        <w:t>Aeneid</w:t>
      </w:r>
      <w:r w:rsidR="00211653">
        <w:rPr>
          <w:rFonts w:ascii="Times New Roman" w:hAnsi="Times New Roman" w:cs="Times New Roman"/>
          <w:sz w:val="24"/>
          <w:szCs w:val="24"/>
        </w:rPr>
        <w:t xml:space="preserve"> is the quintessential embodiment of the Roman world and Roman culture. No other text could have been closer to an expression of assimilation within the Roman world system. </w:t>
      </w:r>
    </w:p>
    <w:p w:rsidR="00F03EA8" w:rsidRDefault="00F03EA8" w:rsidP="0055051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graffiti found in the barracks in block E4 at Dura-</w:t>
      </w:r>
      <w:proofErr w:type="spellStart"/>
      <w:r>
        <w:rPr>
          <w:rFonts w:ascii="Times New Roman" w:hAnsi="Times New Roman" w:cs="Times New Roman"/>
          <w:sz w:val="24"/>
          <w:szCs w:val="24"/>
        </w:rPr>
        <w:t>Europos</w:t>
      </w:r>
      <w:proofErr w:type="spellEnd"/>
      <w:r>
        <w:rPr>
          <w:rFonts w:ascii="Times New Roman" w:hAnsi="Times New Roman" w:cs="Times New Roman"/>
          <w:sz w:val="24"/>
          <w:szCs w:val="24"/>
        </w:rPr>
        <w:t xml:space="preserve"> offer a varied landscape of the identities and ethnicities of the soldiers who lived there. The diversity of names marked on the walls show</w:t>
      </w:r>
      <w:r w:rsidR="000E67DA">
        <w:rPr>
          <w:rFonts w:ascii="Times New Roman" w:hAnsi="Times New Roman" w:cs="Times New Roman"/>
          <w:sz w:val="24"/>
          <w:szCs w:val="24"/>
        </w:rPr>
        <w:t>s</w:t>
      </w:r>
      <w:r>
        <w:rPr>
          <w:rFonts w:ascii="Times New Roman" w:hAnsi="Times New Roman" w:cs="Times New Roman"/>
          <w:sz w:val="24"/>
          <w:szCs w:val="24"/>
        </w:rPr>
        <w:t xml:space="preserve"> how varied the ethnicities of the soldiers were. However, all of the names were written in Greek. </w:t>
      </w:r>
      <w:r w:rsidR="00211634">
        <w:rPr>
          <w:rFonts w:ascii="Times New Roman" w:hAnsi="Times New Roman" w:cs="Times New Roman"/>
          <w:sz w:val="24"/>
          <w:szCs w:val="24"/>
        </w:rPr>
        <w:t>The language choice may show</w:t>
      </w:r>
      <w:r>
        <w:rPr>
          <w:rFonts w:ascii="Times New Roman" w:hAnsi="Times New Roman" w:cs="Times New Roman"/>
          <w:sz w:val="24"/>
          <w:szCs w:val="24"/>
        </w:rPr>
        <w:t xml:space="preserve"> solidarity or a desire to communicate in a common l</w:t>
      </w:r>
      <w:r w:rsidR="00211634">
        <w:rPr>
          <w:rFonts w:ascii="Times New Roman" w:hAnsi="Times New Roman" w:cs="Times New Roman"/>
          <w:sz w:val="24"/>
          <w:szCs w:val="24"/>
        </w:rPr>
        <w:t>anguage to be understood by all</w:t>
      </w:r>
      <w:r>
        <w:rPr>
          <w:rFonts w:ascii="Times New Roman" w:hAnsi="Times New Roman" w:cs="Times New Roman"/>
          <w:sz w:val="24"/>
          <w:szCs w:val="24"/>
        </w:rPr>
        <w:t xml:space="preserve">. </w:t>
      </w:r>
      <w:r w:rsidR="00211634">
        <w:rPr>
          <w:rFonts w:ascii="Times New Roman" w:hAnsi="Times New Roman" w:cs="Times New Roman"/>
          <w:sz w:val="24"/>
          <w:szCs w:val="24"/>
        </w:rPr>
        <w:t xml:space="preserve">It may also indicate that the soldiers were more comfortable expressing themselves in Greek and were more competent in that language. </w:t>
      </w:r>
      <w:r>
        <w:rPr>
          <w:rFonts w:ascii="Times New Roman" w:hAnsi="Times New Roman" w:cs="Times New Roman"/>
          <w:sz w:val="24"/>
          <w:szCs w:val="24"/>
        </w:rPr>
        <w:t xml:space="preserve">In expressions of religion, the graffiti also show a theme of the standard Greek and Roman pantheon, particularly with an emphasis of Zeus/Jupiter. </w:t>
      </w:r>
      <w:r w:rsidR="008E0DD5">
        <w:rPr>
          <w:rFonts w:ascii="Times New Roman" w:hAnsi="Times New Roman" w:cs="Times New Roman"/>
          <w:sz w:val="24"/>
          <w:szCs w:val="24"/>
        </w:rPr>
        <w:t xml:space="preserve">The texts related to everyday life and </w:t>
      </w:r>
      <w:r w:rsidR="008E0DD5">
        <w:rPr>
          <w:rFonts w:ascii="Times New Roman" w:hAnsi="Times New Roman" w:cs="Times New Roman"/>
          <w:sz w:val="24"/>
          <w:szCs w:val="24"/>
        </w:rPr>
        <w:lastRenderedPageBreak/>
        <w:t xml:space="preserve">ones related to Roman identity also show assimilation into the Roman military and cultural system. </w:t>
      </w:r>
      <w:r w:rsidR="00211634">
        <w:rPr>
          <w:rFonts w:ascii="Times New Roman" w:hAnsi="Times New Roman" w:cs="Times New Roman"/>
          <w:sz w:val="24"/>
          <w:szCs w:val="24"/>
        </w:rPr>
        <w:t xml:space="preserve">Finally, the texts from the barracks contain graffiti written in Latin letters, even a literary quotation. The use of Latin may be a significant indicator of their Roman identity. </w:t>
      </w:r>
      <w:r w:rsidR="008E0DD5">
        <w:rPr>
          <w:rFonts w:ascii="Times New Roman" w:hAnsi="Times New Roman" w:cs="Times New Roman"/>
          <w:sz w:val="24"/>
          <w:szCs w:val="24"/>
        </w:rPr>
        <w:t xml:space="preserve">Thus, even though the diverse personal names express many different ethnic identities, they seem to blend in with the other graffiti that seem to assimilate themselves within the Roman system. </w:t>
      </w:r>
    </w:p>
    <w:p w:rsidR="000E67DA" w:rsidRPr="000E67DA" w:rsidRDefault="000E67DA" w:rsidP="000E67DA">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VI.</w:t>
      </w:r>
      <w:r>
        <w:rPr>
          <w:rFonts w:ascii="Times New Roman" w:hAnsi="Times New Roman" w:cs="Times New Roman"/>
          <w:sz w:val="24"/>
          <w:szCs w:val="24"/>
          <w:u w:val="single"/>
        </w:rPr>
        <w:tab/>
        <w:t>Conclusions</w:t>
      </w:r>
    </w:p>
    <w:p w:rsidR="00211634" w:rsidRDefault="00211634" w:rsidP="0055051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graffiti and </w:t>
      </w:r>
      <w:proofErr w:type="spellStart"/>
      <w:r>
        <w:rPr>
          <w:rFonts w:ascii="Times New Roman" w:hAnsi="Times New Roman" w:cs="Times New Roman"/>
          <w:sz w:val="24"/>
          <w:szCs w:val="24"/>
        </w:rPr>
        <w:t>dipinti</w:t>
      </w:r>
      <w:proofErr w:type="spellEnd"/>
      <w:r>
        <w:rPr>
          <w:rFonts w:ascii="Times New Roman" w:hAnsi="Times New Roman" w:cs="Times New Roman"/>
          <w:sz w:val="24"/>
          <w:szCs w:val="24"/>
        </w:rPr>
        <w:t xml:space="preserve"> found at ‘Ayn Gharandal and Dura-</w:t>
      </w:r>
      <w:proofErr w:type="spellStart"/>
      <w:r>
        <w:rPr>
          <w:rFonts w:ascii="Times New Roman" w:hAnsi="Times New Roman" w:cs="Times New Roman"/>
          <w:sz w:val="24"/>
          <w:szCs w:val="24"/>
        </w:rPr>
        <w:t>Europos</w:t>
      </w:r>
      <w:proofErr w:type="spellEnd"/>
      <w:r>
        <w:rPr>
          <w:rFonts w:ascii="Times New Roman" w:hAnsi="Times New Roman" w:cs="Times New Roman"/>
          <w:sz w:val="24"/>
          <w:szCs w:val="24"/>
        </w:rPr>
        <w:t xml:space="preserve"> have similarities and differences in their expressions of cultural identity. Both sites have examples of graffiti with themes of experiences related to everyday life, whether it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their environment, domestic activities, or relationships with each other. Another interesting similarity is that the majority of texts from both sites were written in Greek. It is interesting to note, even though most likely coincidental, that both sites have a depiction of a ship in bathing areas. Perhaps this is related to activities involving water in these areas. However, the sample remains too</w:t>
      </w:r>
      <w:r w:rsidR="000E67DA">
        <w:rPr>
          <w:rFonts w:ascii="Times New Roman" w:hAnsi="Times New Roman" w:cs="Times New Roman"/>
          <w:sz w:val="24"/>
          <w:szCs w:val="24"/>
        </w:rPr>
        <w:t xml:space="preserve"> small. The graffiti and </w:t>
      </w:r>
      <w:proofErr w:type="spellStart"/>
      <w:r w:rsidR="000E67DA">
        <w:rPr>
          <w:rFonts w:ascii="Times New Roman" w:hAnsi="Times New Roman" w:cs="Times New Roman"/>
          <w:sz w:val="24"/>
          <w:szCs w:val="24"/>
        </w:rPr>
        <w:t>dipinti</w:t>
      </w:r>
      <w:proofErr w:type="spellEnd"/>
      <w:r>
        <w:rPr>
          <w:rFonts w:ascii="Times New Roman" w:hAnsi="Times New Roman" w:cs="Times New Roman"/>
          <w:sz w:val="24"/>
          <w:szCs w:val="24"/>
        </w:rPr>
        <w:t xml:space="preserve"> also exhibit expressions of Roman identity, whether it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depicting involvement in Roman bathing practices or quoting the quintessential work of Roman literature. However, it must be noted that the expressions of Roma identity at Dura-</w:t>
      </w:r>
      <w:proofErr w:type="spellStart"/>
      <w:r>
        <w:rPr>
          <w:rFonts w:ascii="Times New Roman" w:hAnsi="Times New Roman" w:cs="Times New Roman"/>
          <w:sz w:val="24"/>
          <w:szCs w:val="24"/>
        </w:rPr>
        <w:t>Europos</w:t>
      </w:r>
      <w:proofErr w:type="spellEnd"/>
      <w:r>
        <w:rPr>
          <w:rFonts w:ascii="Times New Roman" w:hAnsi="Times New Roman" w:cs="Times New Roman"/>
          <w:sz w:val="24"/>
          <w:szCs w:val="24"/>
        </w:rPr>
        <w:t xml:space="preserve"> seem to be much more pronounced than at ‘Ayn Gharandal. </w:t>
      </w:r>
    </w:p>
    <w:p w:rsidR="000F54D3" w:rsidRDefault="000F54D3" w:rsidP="0055051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graffiti that Roman soldiers left behind in the Eastern provinces shows clearly that as history and records ind</w:t>
      </w:r>
      <w:r w:rsidR="000E67DA">
        <w:rPr>
          <w:rFonts w:ascii="Times New Roman" w:hAnsi="Times New Roman" w:cs="Times New Roman"/>
          <w:sz w:val="24"/>
          <w:szCs w:val="24"/>
        </w:rPr>
        <w:t>icate, not all soldiers were</w:t>
      </w:r>
      <w:r>
        <w:rPr>
          <w:rFonts w:ascii="Times New Roman" w:hAnsi="Times New Roman" w:cs="Times New Roman"/>
          <w:sz w:val="24"/>
          <w:szCs w:val="24"/>
        </w:rPr>
        <w:t xml:space="preserve"> Italians. Rather, they were men from all around the Roman Empire and had their own separate ethnic backgrounds. </w:t>
      </w:r>
      <w:r w:rsidR="002C1CF0">
        <w:rPr>
          <w:rFonts w:ascii="Times New Roman" w:hAnsi="Times New Roman" w:cs="Times New Roman"/>
          <w:sz w:val="24"/>
          <w:szCs w:val="24"/>
        </w:rPr>
        <w:t>At Dura-</w:t>
      </w:r>
      <w:proofErr w:type="spellStart"/>
      <w:r w:rsidR="002C1CF0">
        <w:rPr>
          <w:rFonts w:ascii="Times New Roman" w:hAnsi="Times New Roman" w:cs="Times New Roman"/>
          <w:sz w:val="24"/>
          <w:szCs w:val="24"/>
        </w:rPr>
        <w:t>Europos</w:t>
      </w:r>
      <w:proofErr w:type="spellEnd"/>
      <w:r w:rsidR="002C1CF0">
        <w:rPr>
          <w:rFonts w:ascii="Times New Roman" w:hAnsi="Times New Roman" w:cs="Times New Roman"/>
          <w:sz w:val="24"/>
          <w:szCs w:val="24"/>
        </w:rPr>
        <w:t>, a large town taken over by the</w:t>
      </w:r>
      <w:r w:rsidR="002911B9">
        <w:rPr>
          <w:rFonts w:ascii="Times New Roman" w:hAnsi="Times New Roman" w:cs="Times New Roman"/>
          <w:sz w:val="24"/>
          <w:szCs w:val="24"/>
        </w:rPr>
        <w:t xml:space="preserve"> military in the height of the e</w:t>
      </w:r>
      <w:r w:rsidR="002C1CF0">
        <w:rPr>
          <w:rFonts w:ascii="Times New Roman" w:hAnsi="Times New Roman" w:cs="Times New Roman"/>
          <w:sz w:val="24"/>
          <w:szCs w:val="24"/>
        </w:rPr>
        <w:t xml:space="preserve">mpire, the soldiers seem to identify and express themselves more with Roman culture and identity in everyday domestic contexts through their graffiti. </w:t>
      </w:r>
      <w:r w:rsidR="002911B9">
        <w:rPr>
          <w:rFonts w:ascii="Times New Roman" w:hAnsi="Times New Roman" w:cs="Times New Roman"/>
          <w:sz w:val="24"/>
          <w:szCs w:val="24"/>
        </w:rPr>
        <w:t xml:space="preserve">This may be because of the influence of Rome at its height, its size as a large, urban </w:t>
      </w:r>
      <w:r w:rsidR="002911B9">
        <w:rPr>
          <w:rFonts w:ascii="Times New Roman" w:hAnsi="Times New Roman" w:cs="Times New Roman"/>
          <w:sz w:val="24"/>
          <w:szCs w:val="24"/>
        </w:rPr>
        <w:lastRenderedPageBreak/>
        <w:t xml:space="preserve">town, and its closer connection with other large urban centers and trade. </w:t>
      </w:r>
      <w:r w:rsidR="002C1CF0">
        <w:rPr>
          <w:rFonts w:ascii="Times New Roman" w:hAnsi="Times New Roman" w:cs="Times New Roman"/>
          <w:sz w:val="24"/>
          <w:szCs w:val="24"/>
        </w:rPr>
        <w:t>At ‘Ayn Gharandal, a small fortress in the middle of the desert, a much different environment from Dura-</w:t>
      </w:r>
      <w:proofErr w:type="spellStart"/>
      <w:r w:rsidR="002C1CF0">
        <w:rPr>
          <w:rFonts w:ascii="Times New Roman" w:hAnsi="Times New Roman" w:cs="Times New Roman"/>
          <w:sz w:val="24"/>
          <w:szCs w:val="24"/>
        </w:rPr>
        <w:t>Europos</w:t>
      </w:r>
      <w:proofErr w:type="spellEnd"/>
      <w:r w:rsidR="002C1CF0">
        <w:rPr>
          <w:rFonts w:ascii="Times New Roman" w:hAnsi="Times New Roman" w:cs="Times New Roman"/>
          <w:sz w:val="24"/>
          <w:szCs w:val="24"/>
        </w:rPr>
        <w:t xml:space="preserve">, there is more a sense of local identity, lifeways, and culture chosen to be expressed in the graffiti. </w:t>
      </w:r>
      <w:r w:rsidR="002911B9">
        <w:rPr>
          <w:rFonts w:ascii="Times New Roman" w:hAnsi="Times New Roman" w:cs="Times New Roman"/>
          <w:sz w:val="24"/>
          <w:szCs w:val="24"/>
        </w:rPr>
        <w:t xml:space="preserve">The fact that ‘Ayn Gharandal lies on the fringes of the empire, far from any imperial capital, and far from an urban center, may have something to do with the more local expressions of identity. Further study will illuminate the possible historical, political, economic, and geographic reasons of the differences in expressions of identities between the two sites. </w:t>
      </w:r>
      <w:r w:rsidR="002C1CF0">
        <w:rPr>
          <w:rFonts w:ascii="Times New Roman" w:hAnsi="Times New Roman" w:cs="Times New Roman"/>
          <w:sz w:val="24"/>
          <w:szCs w:val="24"/>
        </w:rPr>
        <w:t xml:space="preserve">Looking at these two sites, then, it is clear that these soldiers were aware of their double identity, that is, their role in the Roman army and Roman world system, and their own cultural heritage. </w:t>
      </w:r>
      <w:proofErr w:type="gramStart"/>
      <w:r w:rsidR="002C1CF0">
        <w:rPr>
          <w:rFonts w:ascii="Times New Roman" w:hAnsi="Times New Roman" w:cs="Times New Roman"/>
          <w:sz w:val="24"/>
          <w:szCs w:val="24"/>
        </w:rPr>
        <w:t>The graffiti shows that these men dealt with their double identity differently, constructing their cultural identity in varied ways.</w:t>
      </w:r>
      <w:proofErr w:type="gramEnd"/>
      <w:r w:rsidR="002C1CF0">
        <w:rPr>
          <w:rFonts w:ascii="Times New Roman" w:hAnsi="Times New Roman" w:cs="Times New Roman"/>
          <w:sz w:val="24"/>
          <w:szCs w:val="24"/>
        </w:rPr>
        <w:t xml:space="preserve"> Thus the extent to which soldiers express their identity varies through location and time period. It is clear, however, that soldiers chose to express both identities to varying extent. </w:t>
      </w:r>
    </w:p>
    <w:p w:rsidR="00F41AD2" w:rsidRPr="008576D8" w:rsidRDefault="00F41AD2" w:rsidP="00E30F5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
    <w:p w:rsidR="000A4767" w:rsidRDefault="000A4767" w:rsidP="009E13F8">
      <w:pPr>
        <w:spacing w:line="480" w:lineRule="auto"/>
        <w:contextualSpacing/>
        <w:jc w:val="center"/>
        <w:rPr>
          <w:rFonts w:ascii="Times New Roman" w:hAnsi="Times New Roman" w:cs="Times New Roman"/>
          <w:sz w:val="24"/>
          <w:szCs w:val="24"/>
        </w:rPr>
      </w:pPr>
    </w:p>
    <w:p w:rsidR="000A4767" w:rsidRDefault="000A4767" w:rsidP="009E13F8">
      <w:pPr>
        <w:spacing w:line="480" w:lineRule="auto"/>
        <w:contextualSpacing/>
        <w:jc w:val="center"/>
        <w:rPr>
          <w:rFonts w:ascii="Times New Roman" w:hAnsi="Times New Roman" w:cs="Times New Roman"/>
          <w:sz w:val="24"/>
          <w:szCs w:val="24"/>
        </w:rPr>
      </w:pPr>
    </w:p>
    <w:p w:rsidR="000A4767" w:rsidRDefault="000A4767" w:rsidP="009E13F8">
      <w:pPr>
        <w:spacing w:line="480" w:lineRule="auto"/>
        <w:contextualSpacing/>
        <w:jc w:val="center"/>
        <w:rPr>
          <w:rFonts w:ascii="Times New Roman" w:hAnsi="Times New Roman" w:cs="Times New Roman"/>
          <w:sz w:val="24"/>
          <w:szCs w:val="24"/>
        </w:rPr>
      </w:pPr>
    </w:p>
    <w:p w:rsidR="000A4767" w:rsidRDefault="000A4767" w:rsidP="009E13F8">
      <w:pPr>
        <w:spacing w:line="480" w:lineRule="auto"/>
        <w:contextualSpacing/>
        <w:jc w:val="center"/>
        <w:rPr>
          <w:rFonts w:ascii="Times New Roman" w:hAnsi="Times New Roman" w:cs="Times New Roman"/>
          <w:sz w:val="24"/>
          <w:szCs w:val="24"/>
        </w:rPr>
      </w:pPr>
    </w:p>
    <w:p w:rsidR="000A4767" w:rsidRDefault="000A4767" w:rsidP="009E13F8">
      <w:pPr>
        <w:spacing w:line="480" w:lineRule="auto"/>
        <w:contextualSpacing/>
        <w:jc w:val="center"/>
        <w:rPr>
          <w:rFonts w:ascii="Times New Roman" w:hAnsi="Times New Roman" w:cs="Times New Roman"/>
          <w:sz w:val="24"/>
          <w:szCs w:val="24"/>
        </w:rPr>
      </w:pPr>
    </w:p>
    <w:p w:rsidR="00D63FF0" w:rsidRDefault="00D63FF0" w:rsidP="009E13F8">
      <w:pPr>
        <w:spacing w:line="480" w:lineRule="auto"/>
        <w:contextualSpacing/>
        <w:jc w:val="center"/>
        <w:rPr>
          <w:rFonts w:ascii="Times New Roman" w:hAnsi="Times New Roman" w:cs="Times New Roman"/>
          <w:sz w:val="24"/>
          <w:szCs w:val="24"/>
        </w:rPr>
      </w:pPr>
    </w:p>
    <w:p w:rsidR="00D63FF0" w:rsidRDefault="00D63FF0" w:rsidP="009E13F8">
      <w:pPr>
        <w:spacing w:line="480" w:lineRule="auto"/>
        <w:contextualSpacing/>
        <w:jc w:val="center"/>
        <w:rPr>
          <w:rFonts w:ascii="Times New Roman" w:hAnsi="Times New Roman" w:cs="Times New Roman"/>
          <w:sz w:val="24"/>
          <w:szCs w:val="24"/>
        </w:rPr>
      </w:pPr>
    </w:p>
    <w:p w:rsidR="0003035E" w:rsidRDefault="0003035E" w:rsidP="009E13F8">
      <w:pPr>
        <w:spacing w:line="480" w:lineRule="auto"/>
        <w:contextualSpacing/>
        <w:jc w:val="center"/>
        <w:rPr>
          <w:rFonts w:ascii="Times New Roman" w:hAnsi="Times New Roman" w:cs="Times New Roman"/>
          <w:sz w:val="24"/>
          <w:szCs w:val="24"/>
        </w:rPr>
      </w:pPr>
    </w:p>
    <w:p w:rsidR="0003035E" w:rsidRDefault="0003035E" w:rsidP="009E13F8">
      <w:pPr>
        <w:spacing w:line="480" w:lineRule="auto"/>
        <w:contextualSpacing/>
        <w:jc w:val="center"/>
        <w:rPr>
          <w:rFonts w:ascii="Times New Roman" w:hAnsi="Times New Roman" w:cs="Times New Roman"/>
          <w:sz w:val="24"/>
          <w:szCs w:val="24"/>
        </w:rPr>
      </w:pPr>
    </w:p>
    <w:p w:rsidR="007E37FE" w:rsidRDefault="007E37FE" w:rsidP="00782A49">
      <w:pPr>
        <w:spacing w:line="480" w:lineRule="auto"/>
        <w:contextualSpacing/>
        <w:rPr>
          <w:rFonts w:ascii="Times New Roman" w:hAnsi="Times New Roman" w:cs="Times New Roman"/>
          <w:sz w:val="24"/>
          <w:szCs w:val="24"/>
        </w:rPr>
      </w:pPr>
    </w:p>
    <w:p w:rsidR="004A6F03" w:rsidRDefault="004A6F03" w:rsidP="009E13F8">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4A6F03" w:rsidRPr="004A6F03" w:rsidRDefault="004A6F03" w:rsidP="004A6F03">
      <w:pPr>
        <w:spacing w:after="0"/>
        <w:rPr>
          <w:rFonts w:ascii="Times New Roman" w:eastAsia="Times New Roman" w:hAnsi="Times New Roman" w:cs="Times New Roman"/>
          <w:sz w:val="24"/>
          <w:szCs w:val="24"/>
        </w:rPr>
      </w:pPr>
      <w:proofErr w:type="gramStart"/>
      <w:r w:rsidRPr="004A6F03">
        <w:rPr>
          <w:rFonts w:ascii="Times New Roman" w:eastAsia="Times New Roman" w:hAnsi="Times New Roman" w:cs="Times New Roman"/>
          <w:sz w:val="24"/>
          <w:szCs w:val="24"/>
        </w:rPr>
        <w:t xml:space="preserve">Baird, Jennifer, and Claire Taylor, eds. </w:t>
      </w:r>
      <w:r w:rsidRPr="004A6F03">
        <w:rPr>
          <w:rFonts w:ascii="Times New Roman" w:eastAsia="Times New Roman" w:hAnsi="Times New Roman" w:cs="Times New Roman"/>
          <w:i/>
          <w:iCs/>
          <w:sz w:val="24"/>
          <w:szCs w:val="24"/>
        </w:rPr>
        <w:t>Ancient Graffiti in Context</w:t>
      </w:r>
      <w:r w:rsidRPr="004A6F03">
        <w:rPr>
          <w:rFonts w:ascii="Times New Roman" w:eastAsia="Times New Roman" w:hAnsi="Times New Roman" w:cs="Times New Roman"/>
          <w:sz w:val="24"/>
          <w:szCs w:val="24"/>
        </w:rPr>
        <w:t>.</w:t>
      </w:r>
      <w:proofErr w:type="gramEnd"/>
      <w:r w:rsidRPr="004A6F03">
        <w:rPr>
          <w:rFonts w:ascii="Times New Roman" w:eastAsia="Times New Roman" w:hAnsi="Times New Roman" w:cs="Times New Roman"/>
          <w:sz w:val="24"/>
          <w:szCs w:val="24"/>
        </w:rPr>
        <w:t xml:space="preserve"> New York: Routledge, 2012.</w:t>
      </w:r>
    </w:p>
    <w:p w:rsidR="0001682B" w:rsidRDefault="0001682B" w:rsidP="0001682B">
      <w:pPr>
        <w:spacing w:after="0"/>
        <w:ind w:hanging="480"/>
        <w:rPr>
          <w:rFonts w:ascii="Times New Roman" w:eastAsia="Times New Roman" w:hAnsi="Times New Roman" w:cs="Times New Roman"/>
          <w:sz w:val="24"/>
          <w:szCs w:val="24"/>
        </w:rPr>
      </w:pPr>
    </w:p>
    <w:p w:rsidR="0001682B" w:rsidRPr="0001682B" w:rsidRDefault="0001682B" w:rsidP="0001682B">
      <w:pPr>
        <w:spacing w:after="0"/>
        <w:rPr>
          <w:rFonts w:ascii="Times New Roman" w:eastAsia="Times New Roman" w:hAnsi="Times New Roman" w:cs="Times New Roman"/>
          <w:sz w:val="24"/>
          <w:szCs w:val="24"/>
        </w:rPr>
      </w:pPr>
      <w:r w:rsidRPr="0001682B">
        <w:rPr>
          <w:rFonts w:ascii="Times New Roman" w:eastAsia="Times New Roman" w:hAnsi="Times New Roman" w:cs="Times New Roman"/>
          <w:sz w:val="24"/>
          <w:szCs w:val="24"/>
        </w:rPr>
        <w:t xml:space="preserve">Ball, W. </w:t>
      </w:r>
      <w:r w:rsidRPr="0001682B">
        <w:rPr>
          <w:rFonts w:ascii="Times New Roman" w:eastAsia="Times New Roman" w:hAnsi="Times New Roman" w:cs="Times New Roman"/>
          <w:i/>
          <w:iCs/>
          <w:sz w:val="24"/>
          <w:szCs w:val="24"/>
        </w:rPr>
        <w:t>Rome in the East: The Transformation of Empire</w:t>
      </w:r>
      <w:r w:rsidRPr="0001682B">
        <w:rPr>
          <w:rFonts w:ascii="Times New Roman" w:eastAsia="Times New Roman" w:hAnsi="Times New Roman" w:cs="Times New Roman"/>
          <w:sz w:val="24"/>
          <w:szCs w:val="24"/>
        </w:rPr>
        <w:t>. London: Routledge, 2000.</w:t>
      </w:r>
    </w:p>
    <w:p w:rsidR="006E3D74" w:rsidRDefault="006E3D74" w:rsidP="006E3D74">
      <w:pPr>
        <w:spacing w:after="0"/>
        <w:ind w:hanging="480"/>
        <w:contextualSpacing/>
        <w:rPr>
          <w:rFonts w:ascii="Times New Roman" w:eastAsia="Times New Roman" w:hAnsi="Times New Roman" w:cs="Times New Roman"/>
          <w:sz w:val="24"/>
          <w:szCs w:val="24"/>
        </w:rPr>
      </w:pPr>
    </w:p>
    <w:p w:rsidR="006E3D74" w:rsidRDefault="006E3D74" w:rsidP="00832466">
      <w:pPr>
        <w:spacing w:after="0"/>
        <w:contextualSpacing/>
        <w:rPr>
          <w:rFonts w:ascii="Times New Roman" w:eastAsia="Times New Roman" w:hAnsi="Times New Roman" w:cs="Times New Roman"/>
          <w:i/>
          <w:iCs/>
          <w:sz w:val="24"/>
          <w:szCs w:val="24"/>
        </w:rPr>
      </w:pPr>
      <w:r w:rsidRPr="006E3D74">
        <w:rPr>
          <w:rFonts w:ascii="Times New Roman" w:eastAsia="Times New Roman" w:hAnsi="Times New Roman" w:cs="Times New Roman"/>
          <w:sz w:val="24"/>
          <w:szCs w:val="24"/>
        </w:rPr>
        <w:t xml:space="preserve">Buisson, </w:t>
      </w:r>
      <w:proofErr w:type="spellStart"/>
      <w:r w:rsidRPr="006E3D74">
        <w:rPr>
          <w:rFonts w:ascii="Times New Roman" w:eastAsia="Times New Roman" w:hAnsi="Times New Roman" w:cs="Times New Roman"/>
          <w:sz w:val="24"/>
          <w:szCs w:val="24"/>
        </w:rPr>
        <w:t>Mesnil</w:t>
      </w:r>
      <w:proofErr w:type="spellEnd"/>
      <w:r w:rsidRPr="006E3D74">
        <w:rPr>
          <w:rFonts w:ascii="Times New Roman" w:eastAsia="Times New Roman" w:hAnsi="Times New Roman" w:cs="Times New Roman"/>
          <w:sz w:val="24"/>
          <w:szCs w:val="24"/>
        </w:rPr>
        <w:t xml:space="preserve">. </w:t>
      </w:r>
      <w:proofErr w:type="spellStart"/>
      <w:proofErr w:type="gramStart"/>
      <w:r w:rsidRPr="006E3D74">
        <w:rPr>
          <w:rFonts w:ascii="Times New Roman" w:eastAsia="Times New Roman" w:hAnsi="Times New Roman" w:cs="Times New Roman"/>
          <w:i/>
          <w:iCs/>
          <w:sz w:val="24"/>
          <w:szCs w:val="24"/>
        </w:rPr>
        <w:t>Inventaire</w:t>
      </w:r>
      <w:proofErr w:type="spellEnd"/>
      <w:r w:rsidRPr="006E3D74">
        <w:rPr>
          <w:rFonts w:ascii="Times New Roman" w:eastAsia="Times New Roman" w:hAnsi="Times New Roman" w:cs="Times New Roman"/>
          <w:i/>
          <w:iCs/>
          <w:sz w:val="24"/>
          <w:szCs w:val="24"/>
        </w:rPr>
        <w:t xml:space="preserve"> Des Inscriptions </w:t>
      </w:r>
      <w:proofErr w:type="spellStart"/>
      <w:r w:rsidRPr="006E3D74">
        <w:rPr>
          <w:rFonts w:ascii="Times New Roman" w:eastAsia="Times New Roman" w:hAnsi="Times New Roman" w:cs="Times New Roman"/>
          <w:i/>
          <w:iCs/>
          <w:sz w:val="24"/>
          <w:szCs w:val="24"/>
        </w:rPr>
        <w:t>Palmyréniennes</w:t>
      </w:r>
      <w:proofErr w:type="spellEnd"/>
      <w:r w:rsidRPr="006E3D74">
        <w:rPr>
          <w:rFonts w:ascii="Times New Roman" w:eastAsia="Times New Roman" w:hAnsi="Times New Roman" w:cs="Times New Roman"/>
          <w:i/>
          <w:iCs/>
          <w:sz w:val="24"/>
          <w:szCs w:val="24"/>
        </w:rPr>
        <w:t xml:space="preserve"> de </w:t>
      </w:r>
      <w:proofErr w:type="spellStart"/>
      <w:r w:rsidRPr="006E3D74">
        <w:rPr>
          <w:rFonts w:ascii="Times New Roman" w:eastAsia="Times New Roman" w:hAnsi="Times New Roman" w:cs="Times New Roman"/>
          <w:i/>
          <w:iCs/>
          <w:sz w:val="24"/>
          <w:szCs w:val="24"/>
        </w:rPr>
        <w:t>Doura-Europos</w:t>
      </w:r>
      <w:proofErr w:type="spellEnd"/>
      <w:r w:rsidRPr="006E3D74">
        <w:rPr>
          <w:rFonts w:ascii="Times New Roman" w:eastAsia="Times New Roman" w:hAnsi="Times New Roman" w:cs="Times New Roman"/>
          <w:i/>
          <w:iCs/>
          <w:sz w:val="24"/>
          <w:szCs w:val="24"/>
        </w:rPr>
        <w:t xml:space="preserve"> (32 Avant J.-C.</w:t>
      </w:r>
      <w:proofErr w:type="gramEnd"/>
      <w:r w:rsidRPr="006E3D74">
        <w:rPr>
          <w:rFonts w:ascii="Times New Roman" w:eastAsia="Times New Roman" w:hAnsi="Times New Roman" w:cs="Times New Roman"/>
          <w:i/>
          <w:iCs/>
          <w:sz w:val="24"/>
          <w:szCs w:val="24"/>
        </w:rPr>
        <w:t xml:space="preserve"> </w:t>
      </w:r>
    </w:p>
    <w:p w:rsidR="006E3D74" w:rsidRPr="006E3D74" w:rsidRDefault="00832466" w:rsidP="00832466">
      <w:pPr>
        <w:shd w:val="clear" w:color="auto" w:fill="FFFFFF"/>
        <w:spacing w:after="75"/>
        <w:ind w:firstLine="720"/>
        <w:contextualSpacing/>
        <w:outlineLvl w:val="0"/>
        <w:rPr>
          <w:rFonts w:ascii="Times New Roman" w:eastAsia="Times New Roman" w:hAnsi="Times New Roman" w:cs="Times New Roman"/>
          <w:bCs/>
          <w:color w:val="333333"/>
          <w:kern w:val="36"/>
          <w:sz w:val="24"/>
          <w:szCs w:val="24"/>
        </w:rPr>
      </w:pPr>
      <w:proofErr w:type="gramStart"/>
      <w:r w:rsidRPr="00832466">
        <w:rPr>
          <w:rFonts w:ascii="Times New Roman" w:eastAsia="Times New Roman" w:hAnsi="Times New Roman" w:cs="Times New Roman"/>
          <w:bCs/>
          <w:i/>
          <w:color w:val="333333"/>
          <w:kern w:val="36"/>
          <w:sz w:val="24"/>
          <w:szCs w:val="24"/>
        </w:rPr>
        <w:t>á</w:t>
      </w:r>
      <w:proofErr w:type="gramEnd"/>
      <w:r w:rsidR="006E3D74" w:rsidRPr="006E3D74">
        <w:rPr>
          <w:rFonts w:ascii="Times New Roman" w:eastAsia="Times New Roman" w:hAnsi="Times New Roman" w:cs="Times New Roman"/>
          <w:i/>
          <w:iCs/>
          <w:sz w:val="24"/>
          <w:szCs w:val="24"/>
        </w:rPr>
        <w:t xml:space="preserve"> 256 </w:t>
      </w:r>
      <w:proofErr w:type="spellStart"/>
      <w:r w:rsidR="006E3D74" w:rsidRPr="006E3D74">
        <w:rPr>
          <w:rFonts w:ascii="Times New Roman" w:eastAsia="Times New Roman" w:hAnsi="Times New Roman" w:cs="Times New Roman"/>
          <w:i/>
          <w:iCs/>
          <w:sz w:val="24"/>
          <w:szCs w:val="24"/>
        </w:rPr>
        <w:t>Aprés</w:t>
      </w:r>
      <w:proofErr w:type="spellEnd"/>
      <w:r w:rsidR="006E3D74" w:rsidRPr="006E3D74">
        <w:rPr>
          <w:rFonts w:ascii="Times New Roman" w:eastAsia="Times New Roman" w:hAnsi="Times New Roman" w:cs="Times New Roman"/>
          <w:i/>
          <w:iCs/>
          <w:sz w:val="24"/>
          <w:szCs w:val="24"/>
        </w:rPr>
        <w:t xml:space="preserve"> J.-C.)</w:t>
      </w:r>
      <w:r w:rsidR="006E3D74" w:rsidRPr="006E3D74">
        <w:rPr>
          <w:rFonts w:ascii="Times New Roman" w:eastAsia="Times New Roman" w:hAnsi="Times New Roman" w:cs="Times New Roman"/>
          <w:sz w:val="24"/>
          <w:szCs w:val="24"/>
        </w:rPr>
        <w:t xml:space="preserve">. </w:t>
      </w:r>
      <w:proofErr w:type="gramStart"/>
      <w:r w:rsidR="006E3D74" w:rsidRPr="006E3D74">
        <w:rPr>
          <w:rFonts w:ascii="Times New Roman" w:eastAsia="Times New Roman" w:hAnsi="Times New Roman" w:cs="Times New Roman"/>
          <w:sz w:val="24"/>
          <w:szCs w:val="24"/>
        </w:rPr>
        <w:t>Paris, 1939.</w:t>
      </w:r>
      <w:proofErr w:type="gramEnd"/>
    </w:p>
    <w:p w:rsidR="004A6F03" w:rsidRDefault="004A6F03" w:rsidP="004A6F03">
      <w:pPr>
        <w:contextualSpacing/>
        <w:rPr>
          <w:rFonts w:ascii="Times New Roman" w:hAnsi="Times New Roman" w:cs="Times New Roman"/>
          <w:sz w:val="24"/>
          <w:szCs w:val="24"/>
        </w:rPr>
      </w:pPr>
    </w:p>
    <w:p w:rsidR="004A6F03" w:rsidRDefault="004A6F03" w:rsidP="004A6F03">
      <w:pPr>
        <w:spacing w:after="0"/>
        <w:rPr>
          <w:rFonts w:ascii="Times New Roman" w:eastAsia="Times New Roman" w:hAnsi="Times New Roman" w:cs="Times New Roman"/>
          <w:i/>
          <w:iCs/>
          <w:sz w:val="24"/>
          <w:szCs w:val="24"/>
        </w:rPr>
      </w:pPr>
      <w:r w:rsidRPr="004A6F03">
        <w:rPr>
          <w:rFonts w:ascii="Times New Roman" w:eastAsia="Times New Roman" w:hAnsi="Times New Roman" w:cs="Times New Roman"/>
          <w:sz w:val="24"/>
          <w:szCs w:val="24"/>
        </w:rPr>
        <w:t xml:space="preserve">Cooley, Alison, ed. </w:t>
      </w:r>
      <w:r w:rsidRPr="004A6F03">
        <w:rPr>
          <w:rFonts w:ascii="Times New Roman" w:eastAsia="Times New Roman" w:hAnsi="Times New Roman" w:cs="Times New Roman"/>
          <w:i/>
          <w:iCs/>
          <w:sz w:val="24"/>
          <w:szCs w:val="24"/>
        </w:rPr>
        <w:t xml:space="preserve">Becoming Roman, Writing Latin? Literacy and Epigraphy in the Roman </w:t>
      </w:r>
    </w:p>
    <w:p w:rsidR="004A6F03" w:rsidRDefault="004A6F03" w:rsidP="004A6F03">
      <w:pPr>
        <w:spacing w:after="0"/>
        <w:ind w:firstLine="720"/>
        <w:rPr>
          <w:rFonts w:ascii="Times New Roman" w:eastAsia="Times New Roman" w:hAnsi="Times New Roman" w:cs="Times New Roman"/>
          <w:sz w:val="24"/>
          <w:szCs w:val="24"/>
        </w:rPr>
      </w:pPr>
      <w:proofErr w:type="gramStart"/>
      <w:r w:rsidRPr="004A6F03">
        <w:rPr>
          <w:rFonts w:ascii="Times New Roman" w:eastAsia="Times New Roman" w:hAnsi="Times New Roman" w:cs="Times New Roman"/>
          <w:i/>
          <w:iCs/>
          <w:sz w:val="24"/>
          <w:szCs w:val="24"/>
        </w:rPr>
        <w:t>West</w:t>
      </w:r>
      <w:r w:rsidRPr="004A6F03">
        <w:rPr>
          <w:rFonts w:ascii="Times New Roman" w:eastAsia="Times New Roman" w:hAnsi="Times New Roman" w:cs="Times New Roman"/>
          <w:sz w:val="24"/>
          <w:szCs w:val="24"/>
        </w:rPr>
        <w:t>.</w:t>
      </w:r>
      <w:proofErr w:type="gramEnd"/>
      <w:r w:rsidRPr="004A6F03">
        <w:rPr>
          <w:rFonts w:ascii="Times New Roman" w:eastAsia="Times New Roman" w:hAnsi="Times New Roman" w:cs="Times New Roman"/>
          <w:sz w:val="24"/>
          <w:szCs w:val="24"/>
        </w:rPr>
        <w:t xml:space="preserve"> </w:t>
      </w:r>
      <w:proofErr w:type="gramStart"/>
      <w:r w:rsidRPr="004A6F03">
        <w:rPr>
          <w:rFonts w:ascii="Times New Roman" w:eastAsia="Times New Roman" w:hAnsi="Times New Roman" w:cs="Times New Roman"/>
          <w:sz w:val="24"/>
          <w:szCs w:val="24"/>
        </w:rPr>
        <w:t>Journal of Roman Archaeology Supplementary Series 48.</w:t>
      </w:r>
      <w:proofErr w:type="gramEnd"/>
      <w:r w:rsidRPr="004A6F03">
        <w:rPr>
          <w:rFonts w:ascii="Times New Roman" w:eastAsia="Times New Roman" w:hAnsi="Times New Roman" w:cs="Times New Roman"/>
          <w:sz w:val="24"/>
          <w:szCs w:val="24"/>
        </w:rPr>
        <w:t xml:space="preserve"> Portsmouth: Journal of </w:t>
      </w:r>
    </w:p>
    <w:p w:rsidR="004A6F03" w:rsidRPr="004A6F03" w:rsidRDefault="004A6F03" w:rsidP="004A6F03">
      <w:pPr>
        <w:spacing w:after="0"/>
        <w:ind w:left="720"/>
        <w:rPr>
          <w:rFonts w:ascii="Times New Roman" w:eastAsia="Times New Roman" w:hAnsi="Times New Roman" w:cs="Times New Roman"/>
          <w:sz w:val="24"/>
          <w:szCs w:val="24"/>
        </w:rPr>
      </w:pPr>
      <w:r w:rsidRPr="004A6F03">
        <w:rPr>
          <w:rFonts w:ascii="Times New Roman" w:eastAsia="Times New Roman" w:hAnsi="Times New Roman" w:cs="Times New Roman"/>
          <w:sz w:val="24"/>
          <w:szCs w:val="24"/>
        </w:rPr>
        <w:t>Roman Archaeology, 2002.</w:t>
      </w:r>
    </w:p>
    <w:p w:rsidR="004A6F03" w:rsidRDefault="004A6F03" w:rsidP="004A6F03">
      <w:pPr>
        <w:contextualSpacing/>
        <w:rPr>
          <w:rFonts w:ascii="Times New Roman" w:hAnsi="Times New Roman" w:cs="Times New Roman"/>
          <w:sz w:val="24"/>
          <w:szCs w:val="24"/>
        </w:rPr>
      </w:pPr>
    </w:p>
    <w:p w:rsidR="004A6F03" w:rsidRDefault="004A6F03" w:rsidP="004A6F03">
      <w:pPr>
        <w:spacing w:after="0"/>
        <w:rPr>
          <w:rFonts w:ascii="Times New Roman" w:eastAsia="Times New Roman" w:hAnsi="Times New Roman" w:cs="Times New Roman"/>
          <w:sz w:val="24"/>
          <w:szCs w:val="24"/>
        </w:rPr>
      </w:pPr>
      <w:r w:rsidRPr="004A6F03">
        <w:rPr>
          <w:rFonts w:ascii="Times New Roman" w:eastAsia="Times New Roman" w:hAnsi="Times New Roman" w:cs="Times New Roman"/>
          <w:sz w:val="24"/>
          <w:szCs w:val="24"/>
        </w:rPr>
        <w:t xml:space="preserve">Cooley, Alison. </w:t>
      </w:r>
      <w:proofErr w:type="gramStart"/>
      <w:r w:rsidRPr="004A6F03">
        <w:rPr>
          <w:rFonts w:ascii="Times New Roman" w:eastAsia="Times New Roman" w:hAnsi="Times New Roman" w:cs="Times New Roman"/>
          <w:i/>
          <w:iCs/>
          <w:sz w:val="24"/>
          <w:szCs w:val="24"/>
        </w:rPr>
        <w:t>The Cambridge Manual of Latin Epigraphy</w:t>
      </w:r>
      <w:r w:rsidRPr="004A6F03">
        <w:rPr>
          <w:rFonts w:ascii="Times New Roman" w:eastAsia="Times New Roman" w:hAnsi="Times New Roman" w:cs="Times New Roman"/>
          <w:sz w:val="24"/>
          <w:szCs w:val="24"/>
        </w:rPr>
        <w:t>.</w:t>
      </w:r>
      <w:proofErr w:type="gramEnd"/>
      <w:r w:rsidRPr="004A6F03">
        <w:rPr>
          <w:rFonts w:ascii="Times New Roman" w:eastAsia="Times New Roman" w:hAnsi="Times New Roman" w:cs="Times New Roman"/>
          <w:sz w:val="24"/>
          <w:szCs w:val="24"/>
        </w:rPr>
        <w:t xml:space="preserve"> Cambridge: Cambridge University </w:t>
      </w:r>
    </w:p>
    <w:p w:rsidR="004A6F03" w:rsidRDefault="004A6F03" w:rsidP="004A6F03">
      <w:pPr>
        <w:spacing w:after="0"/>
        <w:ind w:firstLine="720"/>
        <w:rPr>
          <w:rFonts w:ascii="Times New Roman" w:eastAsia="Times New Roman" w:hAnsi="Times New Roman" w:cs="Times New Roman"/>
          <w:sz w:val="24"/>
          <w:szCs w:val="24"/>
        </w:rPr>
      </w:pPr>
      <w:proofErr w:type="gramStart"/>
      <w:r w:rsidRPr="004A6F03">
        <w:rPr>
          <w:rFonts w:ascii="Times New Roman" w:eastAsia="Times New Roman" w:hAnsi="Times New Roman" w:cs="Times New Roman"/>
          <w:sz w:val="24"/>
          <w:szCs w:val="24"/>
        </w:rPr>
        <w:t>Press, 2012.</w:t>
      </w:r>
      <w:proofErr w:type="gramEnd"/>
    </w:p>
    <w:p w:rsidR="00EB0DE1" w:rsidRDefault="00EB0DE1" w:rsidP="00EB0DE1">
      <w:pPr>
        <w:spacing w:after="0"/>
        <w:ind w:hanging="48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Darby, Erin and Robert Darby.</w:t>
      </w:r>
      <w:proofErr w:type="gramEnd"/>
      <w:r>
        <w:rPr>
          <w:rFonts w:ascii="Times New Roman" w:eastAsia="Times New Roman" w:hAnsi="Times New Roman" w:cs="Times New Roman"/>
          <w:sz w:val="24"/>
          <w:szCs w:val="24"/>
        </w:rPr>
        <w:t xml:space="preserve"> “The 2013 Season of the ‘Ayn Gharandal Archaeological </w:t>
      </w:r>
    </w:p>
    <w:p w:rsidR="007E37FE" w:rsidRDefault="007E37FE" w:rsidP="007E37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Project.”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Annual of the Department of Antiquities of Jordan</w:t>
      </w:r>
      <w:r>
        <w:rPr>
          <w:rFonts w:ascii="Times New Roman" w:eastAsia="Times New Roman" w:hAnsi="Times New Roman" w:cs="Times New Roman"/>
          <w:sz w:val="24"/>
          <w:szCs w:val="24"/>
        </w:rPr>
        <w:t xml:space="preserve"> 58 (forthcoming).</w:t>
      </w:r>
      <w:proofErr w:type="gramEnd"/>
    </w:p>
    <w:p w:rsidR="007E37FE" w:rsidRDefault="007E37FE" w:rsidP="007E37FE">
      <w:pPr>
        <w:spacing w:after="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 xml:space="preserve">’-Covering the Past: How Do We Protect and Study Jordan’s Threatened Ancient Sites? </w:t>
      </w:r>
    </w:p>
    <w:p w:rsidR="007E37FE" w:rsidRDefault="007E37FE" w:rsidP="007E37FE">
      <w:pPr>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Approaches at ‘Ayn Gharandal.”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Studies in the History and Archaeology of Jordan</w:t>
      </w:r>
      <w:r>
        <w:rPr>
          <w:rFonts w:ascii="Times New Roman" w:eastAsia="Times New Roman" w:hAnsi="Times New Roman" w:cs="Times New Roman"/>
          <w:sz w:val="24"/>
          <w:szCs w:val="24"/>
        </w:rPr>
        <w:t xml:space="preserve"> 11 (2013): 291–303. </w:t>
      </w:r>
    </w:p>
    <w:p w:rsidR="007E37FE" w:rsidRDefault="007E37FE" w:rsidP="007E37FE">
      <w:pPr>
        <w:spacing w:after="0"/>
        <w:ind w:left="72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Darby, Robert and Erin Darby.</w:t>
      </w:r>
      <w:proofErr w:type="gramEnd"/>
      <w:r>
        <w:rPr>
          <w:rFonts w:ascii="Times New Roman" w:eastAsia="Times New Roman" w:hAnsi="Times New Roman" w:cs="Times New Roman"/>
          <w:sz w:val="24"/>
          <w:szCs w:val="24"/>
        </w:rPr>
        <w:t xml:space="preserve"> “‘Ayn Gharandal.” In “Archaeology in Jordan, 2012</w:t>
      </w:r>
    </w:p>
    <w:p w:rsidR="007E37FE" w:rsidRDefault="007E37FE" w:rsidP="007E37FE">
      <w:pPr>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2013 Seasons,” edited by Glenn J. Corbett, Donald R. Keller, Barbara A. Porter, and Christopher A. Tuttle, 671–72 . </w:t>
      </w:r>
      <w:r>
        <w:rPr>
          <w:rFonts w:ascii="Times New Roman" w:eastAsia="Times New Roman" w:hAnsi="Times New Roman" w:cs="Times New Roman"/>
          <w:i/>
          <w:sz w:val="24"/>
          <w:szCs w:val="24"/>
        </w:rPr>
        <w:t>American Journal of Archaeology</w:t>
      </w:r>
      <w:r>
        <w:rPr>
          <w:rFonts w:ascii="Times New Roman" w:eastAsia="Times New Roman" w:hAnsi="Times New Roman" w:cs="Times New Roman"/>
          <w:sz w:val="24"/>
          <w:szCs w:val="24"/>
        </w:rPr>
        <w:t xml:space="preserve"> 118/4 (2014): 627–76.</w:t>
      </w:r>
    </w:p>
    <w:p w:rsidR="007E37FE" w:rsidRDefault="007E37FE" w:rsidP="007E37FE">
      <w:pPr>
        <w:spacing w:after="0"/>
        <w:ind w:left="72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B2793">
        <w:rPr>
          <w:rFonts w:ascii="Times New Roman" w:eastAsia="Times New Roman" w:hAnsi="Times New Roman" w:cs="Times New Roman"/>
          <w:sz w:val="24"/>
          <w:szCs w:val="24"/>
        </w:rPr>
        <w:t>a</w:t>
      </w:r>
      <w:r>
        <w:rPr>
          <w:rFonts w:ascii="Times New Roman" w:eastAsia="Times New Roman" w:hAnsi="Times New Roman" w:cs="Times New Roman"/>
          <w:sz w:val="24"/>
          <w:szCs w:val="24"/>
        </w:rPr>
        <w:t>. “The ‘Ayn Gharandal Archaeological Project: A Preliminary Report on the 2010 and 2011</w:t>
      </w:r>
    </w:p>
    <w:p w:rsidR="007E37FE" w:rsidRDefault="007E37FE" w:rsidP="007E37FE">
      <w:pPr>
        <w:spacing w:after="0"/>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Seasons.”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Annual of the Department of Antiquities of Jordan</w:t>
      </w:r>
      <w:r>
        <w:rPr>
          <w:rFonts w:ascii="Times New Roman" w:eastAsia="Times New Roman" w:hAnsi="Times New Roman" w:cs="Times New Roman"/>
          <w:sz w:val="24"/>
          <w:szCs w:val="24"/>
        </w:rPr>
        <w:t xml:space="preserve"> 56 (2012): 405–22.</w:t>
      </w:r>
    </w:p>
    <w:p w:rsidR="007E37FE" w:rsidRDefault="007E37FE" w:rsidP="007E37FE">
      <w:pPr>
        <w:spacing w:after="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8B2793">
        <w:rPr>
          <w:rFonts w:ascii="Times New Roman" w:eastAsia="Times New Roman" w:hAnsi="Times New Roman" w:cs="Times New Roman"/>
          <w:sz w:val="24"/>
          <w:szCs w:val="24"/>
        </w:rPr>
        <w:t>b</w:t>
      </w:r>
      <w:r>
        <w:rPr>
          <w:rFonts w:ascii="Times New Roman" w:eastAsia="Times New Roman" w:hAnsi="Times New Roman" w:cs="Times New Roman"/>
          <w:sz w:val="24"/>
          <w:szCs w:val="24"/>
        </w:rPr>
        <w:t>. “‘Ayn Gharandal.”</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“Archaeology in Jordan, 2010 and 2011 Seasons,” edited by Donald R.</w:t>
      </w:r>
      <w:proofErr w:type="gramEnd"/>
      <w:r>
        <w:rPr>
          <w:rFonts w:ascii="Times New Roman" w:eastAsia="Times New Roman" w:hAnsi="Times New Roman" w:cs="Times New Roman"/>
          <w:sz w:val="24"/>
          <w:szCs w:val="24"/>
        </w:rPr>
        <w:t xml:space="preserve"> </w:t>
      </w:r>
    </w:p>
    <w:p w:rsidR="007E37FE" w:rsidRDefault="007E37FE" w:rsidP="007E37FE">
      <w:pPr>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Keller, Barbara A. Porter, and Christopher A. Tuttle, 742–43.</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American Journal of Archaeology</w:t>
      </w:r>
      <w:r>
        <w:rPr>
          <w:rFonts w:ascii="Times New Roman" w:eastAsia="Times New Roman" w:hAnsi="Times New Roman" w:cs="Times New Roman"/>
          <w:sz w:val="24"/>
          <w:szCs w:val="24"/>
        </w:rPr>
        <w:t xml:space="preserve"> 116/4 (2012): 693–750.</w:t>
      </w:r>
    </w:p>
    <w:p w:rsidR="007E37FE" w:rsidRDefault="007E37FE" w:rsidP="007E37FE">
      <w:pPr>
        <w:spacing w:after="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“‘Ayn Gharandal Survey and Preservation Project.”</w:t>
      </w:r>
      <w:proofErr w:type="gramEnd"/>
      <w:r>
        <w:rPr>
          <w:rFonts w:ascii="Times New Roman" w:eastAsia="Times New Roman" w:hAnsi="Times New Roman" w:cs="Times New Roman"/>
          <w:sz w:val="24"/>
          <w:szCs w:val="24"/>
        </w:rPr>
        <w:t xml:space="preserve"> In “Archaeology in Jordan, 2008 and </w:t>
      </w:r>
    </w:p>
    <w:p w:rsidR="007E37FE" w:rsidRDefault="007E37FE" w:rsidP="007E37FE">
      <w:pPr>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2009 Seasons,” edited by Donald R. Keller and Christopher A. Tuttle, 534–35.</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American Journal of Archaeology</w:t>
      </w:r>
      <w:r>
        <w:rPr>
          <w:rFonts w:ascii="Times New Roman" w:eastAsia="Times New Roman" w:hAnsi="Times New Roman" w:cs="Times New Roman"/>
          <w:sz w:val="24"/>
          <w:szCs w:val="24"/>
        </w:rPr>
        <w:t xml:space="preserve"> 114/3 (2010): 505–45.</w:t>
      </w:r>
    </w:p>
    <w:p w:rsidR="007E37FE" w:rsidRDefault="007E37FE" w:rsidP="007E37FE">
      <w:pPr>
        <w:spacing w:after="0"/>
        <w:ind w:left="720"/>
        <w:rPr>
          <w:rFonts w:ascii="Times New Roman" w:eastAsia="Times New Roman" w:hAnsi="Times New Roman" w:cs="Times New Roman"/>
          <w:sz w:val="24"/>
          <w:szCs w:val="24"/>
        </w:rPr>
      </w:pPr>
    </w:p>
    <w:p w:rsidR="007E37FE" w:rsidRDefault="007E37FE" w:rsidP="007E37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Darby, Robert</w:t>
      </w:r>
      <w:proofErr w:type="gramStart"/>
      <w:r>
        <w:rPr>
          <w:rFonts w:ascii="Times New Roman" w:eastAsia="Times New Roman" w:hAnsi="Times New Roman" w:cs="Times New Roman"/>
          <w:sz w:val="24"/>
          <w:szCs w:val="24"/>
        </w:rPr>
        <w:t>,  Erin</w:t>
      </w:r>
      <w:proofErr w:type="gramEnd"/>
      <w:r>
        <w:rPr>
          <w:rFonts w:ascii="Times New Roman" w:eastAsia="Times New Roman" w:hAnsi="Times New Roman" w:cs="Times New Roman"/>
          <w:sz w:val="24"/>
          <w:szCs w:val="24"/>
        </w:rPr>
        <w:t xml:space="preserve"> Darby, and Andi Shelton. “The 2009 ‘Ayn Gharandal Survey and </w:t>
      </w:r>
    </w:p>
    <w:p w:rsidR="007E37FE" w:rsidRDefault="007E37FE" w:rsidP="007E37FE">
      <w:pPr>
        <w:spacing w:after="0"/>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Preservation Project.”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Annual of the Department of Antiquities of Jordan</w:t>
      </w:r>
      <w:r>
        <w:rPr>
          <w:rFonts w:ascii="Times New Roman" w:eastAsia="Times New Roman" w:hAnsi="Times New Roman" w:cs="Times New Roman"/>
          <w:sz w:val="24"/>
          <w:szCs w:val="24"/>
        </w:rPr>
        <w:t xml:space="preserve"> 54 (2010): 189–201.</w:t>
      </w:r>
    </w:p>
    <w:p w:rsidR="00EB0DE1" w:rsidRPr="00EB0DE1" w:rsidRDefault="00EB0DE1" w:rsidP="007E37FE">
      <w:pPr>
        <w:spacing w:after="0"/>
        <w:rPr>
          <w:rFonts w:ascii="Times New Roman" w:eastAsia="Times New Roman" w:hAnsi="Times New Roman" w:cs="Times New Roman"/>
          <w:sz w:val="24"/>
          <w:szCs w:val="24"/>
        </w:rPr>
      </w:pPr>
    </w:p>
    <w:p w:rsidR="00FE45DA" w:rsidRDefault="00FE45DA" w:rsidP="00FE45DA">
      <w:pPr>
        <w:spacing w:after="0"/>
        <w:rPr>
          <w:rFonts w:ascii="Times New Roman" w:eastAsia="Times New Roman" w:hAnsi="Times New Roman" w:cs="Times New Roman"/>
          <w:i/>
          <w:iCs/>
          <w:sz w:val="24"/>
          <w:szCs w:val="24"/>
        </w:rPr>
      </w:pPr>
      <w:proofErr w:type="gramStart"/>
      <w:r w:rsidRPr="00FE45DA">
        <w:rPr>
          <w:rFonts w:ascii="Times New Roman" w:eastAsia="Times New Roman" w:hAnsi="Times New Roman" w:cs="Times New Roman"/>
          <w:sz w:val="24"/>
          <w:szCs w:val="24"/>
        </w:rPr>
        <w:t>Erickson-Gini, T. “The Nabataean-Roman Negev in the Third Century CE.”</w:t>
      </w:r>
      <w:proofErr w:type="gramEnd"/>
      <w:r w:rsidRPr="00FE45DA">
        <w:rPr>
          <w:rFonts w:ascii="Times New Roman" w:eastAsia="Times New Roman" w:hAnsi="Times New Roman" w:cs="Times New Roman"/>
          <w:sz w:val="24"/>
          <w:szCs w:val="24"/>
        </w:rPr>
        <w:t xml:space="preserve"> In </w:t>
      </w:r>
      <w:r w:rsidRPr="00FE45DA">
        <w:rPr>
          <w:rFonts w:ascii="Times New Roman" w:eastAsia="Times New Roman" w:hAnsi="Times New Roman" w:cs="Times New Roman"/>
          <w:i/>
          <w:iCs/>
          <w:sz w:val="24"/>
          <w:szCs w:val="24"/>
        </w:rPr>
        <w:t xml:space="preserve">The Late Roman </w:t>
      </w:r>
    </w:p>
    <w:p w:rsidR="00FE45DA" w:rsidRDefault="00FE45DA" w:rsidP="00FE45DA">
      <w:pPr>
        <w:spacing w:after="0"/>
        <w:ind w:firstLine="720"/>
        <w:rPr>
          <w:rFonts w:ascii="Times New Roman" w:eastAsia="Times New Roman" w:hAnsi="Times New Roman" w:cs="Times New Roman"/>
          <w:i/>
          <w:iCs/>
          <w:sz w:val="24"/>
          <w:szCs w:val="24"/>
        </w:rPr>
      </w:pPr>
      <w:r w:rsidRPr="00FE45DA">
        <w:rPr>
          <w:rFonts w:ascii="Times New Roman" w:eastAsia="Times New Roman" w:hAnsi="Times New Roman" w:cs="Times New Roman"/>
          <w:i/>
          <w:iCs/>
          <w:sz w:val="24"/>
          <w:szCs w:val="24"/>
        </w:rPr>
        <w:t xml:space="preserve">Army in the Near East from Diocletian to the Arab Conquest: Proceedings of a </w:t>
      </w:r>
    </w:p>
    <w:p w:rsidR="00FE45DA" w:rsidRPr="00FE45DA" w:rsidRDefault="00FE45DA" w:rsidP="00FE45DA">
      <w:pPr>
        <w:spacing w:after="0"/>
        <w:ind w:left="720"/>
        <w:rPr>
          <w:rFonts w:ascii="Times New Roman" w:eastAsia="Times New Roman" w:hAnsi="Times New Roman" w:cs="Times New Roman"/>
          <w:sz w:val="24"/>
          <w:szCs w:val="24"/>
        </w:rPr>
      </w:pPr>
      <w:r w:rsidRPr="00FE45DA">
        <w:rPr>
          <w:rFonts w:ascii="Times New Roman" w:eastAsia="Times New Roman" w:hAnsi="Times New Roman" w:cs="Times New Roman"/>
          <w:i/>
          <w:iCs/>
          <w:sz w:val="24"/>
          <w:szCs w:val="24"/>
        </w:rPr>
        <w:t xml:space="preserve">Colloquium Held at Potenza, </w:t>
      </w:r>
      <w:proofErr w:type="spellStart"/>
      <w:r w:rsidRPr="00FE45DA">
        <w:rPr>
          <w:rFonts w:ascii="Times New Roman" w:eastAsia="Times New Roman" w:hAnsi="Times New Roman" w:cs="Times New Roman"/>
          <w:i/>
          <w:iCs/>
          <w:sz w:val="24"/>
          <w:szCs w:val="24"/>
        </w:rPr>
        <w:t>Acerenza</w:t>
      </w:r>
      <w:proofErr w:type="spellEnd"/>
      <w:r w:rsidRPr="00FE45DA">
        <w:rPr>
          <w:rFonts w:ascii="Times New Roman" w:eastAsia="Times New Roman" w:hAnsi="Times New Roman" w:cs="Times New Roman"/>
          <w:i/>
          <w:iCs/>
          <w:sz w:val="24"/>
          <w:szCs w:val="24"/>
        </w:rPr>
        <w:t>, and Matera, Italy (May 2005)</w:t>
      </w:r>
      <w:r w:rsidRPr="00FE45DA">
        <w:rPr>
          <w:rFonts w:ascii="Times New Roman" w:eastAsia="Times New Roman" w:hAnsi="Times New Roman" w:cs="Times New Roman"/>
          <w:sz w:val="24"/>
          <w:szCs w:val="24"/>
        </w:rPr>
        <w:t>, edited by A. et al. Lewin, 91–100. BAR International Series 1717, 2007.</w:t>
      </w:r>
    </w:p>
    <w:p w:rsidR="00B6682C" w:rsidRDefault="00B6682C" w:rsidP="00B6682C">
      <w:pPr>
        <w:spacing w:after="0"/>
        <w:ind w:hanging="480"/>
        <w:rPr>
          <w:rFonts w:ascii="Times New Roman" w:eastAsia="Times New Roman" w:hAnsi="Times New Roman" w:cs="Times New Roman"/>
          <w:sz w:val="24"/>
          <w:szCs w:val="24"/>
        </w:rPr>
      </w:pPr>
    </w:p>
    <w:p w:rsidR="00B6682C" w:rsidRDefault="00B6682C" w:rsidP="00B6682C">
      <w:pPr>
        <w:spacing w:after="0"/>
        <w:rPr>
          <w:rFonts w:ascii="Times New Roman" w:eastAsia="Times New Roman" w:hAnsi="Times New Roman" w:cs="Times New Roman"/>
          <w:i/>
          <w:iCs/>
          <w:sz w:val="24"/>
          <w:szCs w:val="24"/>
        </w:rPr>
      </w:pPr>
      <w:proofErr w:type="spellStart"/>
      <w:proofErr w:type="gramStart"/>
      <w:r w:rsidRPr="00B6682C">
        <w:rPr>
          <w:rFonts w:ascii="Times New Roman" w:eastAsia="Times New Roman" w:hAnsi="Times New Roman" w:cs="Times New Roman"/>
          <w:sz w:val="24"/>
          <w:szCs w:val="24"/>
        </w:rPr>
        <w:t>Glueck</w:t>
      </w:r>
      <w:proofErr w:type="spellEnd"/>
      <w:r w:rsidRPr="00B6682C">
        <w:rPr>
          <w:rFonts w:ascii="Times New Roman" w:eastAsia="Times New Roman" w:hAnsi="Times New Roman" w:cs="Times New Roman"/>
          <w:sz w:val="24"/>
          <w:szCs w:val="24"/>
        </w:rPr>
        <w:t>, N. “Explorations in Eastern Palestine II.”</w:t>
      </w:r>
      <w:proofErr w:type="gramEnd"/>
      <w:r w:rsidRPr="00B6682C">
        <w:rPr>
          <w:rFonts w:ascii="Times New Roman" w:eastAsia="Times New Roman" w:hAnsi="Times New Roman" w:cs="Times New Roman"/>
          <w:sz w:val="24"/>
          <w:szCs w:val="24"/>
        </w:rPr>
        <w:t xml:space="preserve"> </w:t>
      </w:r>
      <w:r w:rsidRPr="00B6682C">
        <w:rPr>
          <w:rFonts w:ascii="Times New Roman" w:eastAsia="Times New Roman" w:hAnsi="Times New Roman" w:cs="Times New Roman"/>
          <w:i/>
          <w:iCs/>
          <w:sz w:val="24"/>
          <w:szCs w:val="24"/>
        </w:rPr>
        <w:t xml:space="preserve">Annual of the American Schools of Oriental </w:t>
      </w:r>
    </w:p>
    <w:p w:rsidR="00B6682C" w:rsidRPr="00B6682C" w:rsidRDefault="00B6682C" w:rsidP="00B6682C">
      <w:pPr>
        <w:spacing w:after="0"/>
        <w:ind w:firstLine="720"/>
        <w:rPr>
          <w:rFonts w:ascii="Times New Roman" w:eastAsia="Times New Roman" w:hAnsi="Times New Roman" w:cs="Times New Roman"/>
          <w:sz w:val="24"/>
          <w:szCs w:val="24"/>
        </w:rPr>
      </w:pPr>
      <w:r w:rsidRPr="00B6682C">
        <w:rPr>
          <w:rFonts w:ascii="Times New Roman" w:eastAsia="Times New Roman" w:hAnsi="Times New Roman" w:cs="Times New Roman"/>
          <w:i/>
          <w:iCs/>
          <w:sz w:val="24"/>
          <w:szCs w:val="24"/>
        </w:rPr>
        <w:t>Research</w:t>
      </w:r>
      <w:r w:rsidRPr="00B6682C">
        <w:rPr>
          <w:rFonts w:ascii="Times New Roman" w:eastAsia="Times New Roman" w:hAnsi="Times New Roman" w:cs="Times New Roman"/>
          <w:sz w:val="24"/>
          <w:szCs w:val="24"/>
        </w:rPr>
        <w:t xml:space="preserve"> XV (1935): 1–202.</w:t>
      </w:r>
    </w:p>
    <w:p w:rsidR="001D39EB" w:rsidRDefault="001D39EB" w:rsidP="001D39EB">
      <w:pPr>
        <w:spacing w:after="0"/>
        <w:ind w:hanging="480"/>
        <w:rPr>
          <w:rFonts w:ascii="Times New Roman" w:eastAsia="Times New Roman" w:hAnsi="Times New Roman" w:cs="Times New Roman"/>
          <w:sz w:val="24"/>
          <w:szCs w:val="24"/>
        </w:rPr>
      </w:pPr>
    </w:p>
    <w:p w:rsidR="001D39EB" w:rsidRDefault="001D39EB" w:rsidP="001D39EB">
      <w:pPr>
        <w:spacing w:after="0"/>
        <w:rPr>
          <w:rFonts w:ascii="Times New Roman" w:eastAsia="Times New Roman" w:hAnsi="Times New Roman" w:cs="Times New Roman"/>
          <w:sz w:val="24"/>
          <w:szCs w:val="24"/>
        </w:rPr>
      </w:pPr>
      <w:proofErr w:type="spellStart"/>
      <w:r w:rsidRPr="001D39EB">
        <w:rPr>
          <w:rFonts w:ascii="Times New Roman" w:eastAsia="Times New Roman" w:hAnsi="Times New Roman" w:cs="Times New Roman"/>
          <w:sz w:val="24"/>
          <w:szCs w:val="24"/>
        </w:rPr>
        <w:t>Farell</w:t>
      </w:r>
      <w:proofErr w:type="spellEnd"/>
      <w:r w:rsidRPr="001D39EB">
        <w:rPr>
          <w:rFonts w:ascii="Times New Roman" w:eastAsia="Times New Roman" w:hAnsi="Times New Roman" w:cs="Times New Roman"/>
          <w:sz w:val="24"/>
          <w:szCs w:val="24"/>
        </w:rPr>
        <w:t xml:space="preserve">, J. </w:t>
      </w:r>
      <w:r w:rsidRPr="001D39EB">
        <w:rPr>
          <w:rFonts w:ascii="Times New Roman" w:eastAsia="Times New Roman" w:hAnsi="Times New Roman" w:cs="Times New Roman"/>
          <w:i/>
          <w:iCs/>
          <w:sz w:val="24"/>
          <w:szCs w:val="24"/>
        </w:rPr>
        <w:t>Latin Language and Latin Culture: From Ancient to Modern Times</w:t>
      </w:r>
      <w:r w:rsidRPr="001D39EB">
        <w:rPr>
          <w:rFonts w:ascii="Times New Roman" w:eastAsia="Times New Roman" w:hAnsi="Times New Roman" w:cs="Times New Roman"/>
          <w:sz w:val="24"/>
          <w:szCs w:val="24"/>
        </w:rPr>
        <w:t xml:space="preserve">. Cambridge: </w:t>
      </w:r>
    </w:p>
    <w:p w:rsidR="001D39EB" w:rsidRPr="001D39EB" w:rsidRDefault="001D39EB" w:rsidP="001D39EB">
      <w:pPr>
        <w:spacing w:after="0"/>
        <w:ind w:firstLine="720"/>
        <w:rPr>
          <w:rFonts w:ascii="Times New Roman" w:eastAsia="Times New Roman" w:hAnsi="Times New Roman" w:cs="Times New Roman"/>
          <w:sz w:val="24"/>
          <w:szCs w:val="24"/>
        </w:rPr>
      </w:pPr>
      <w:proofErr w:type="gramStart"/>
      <w:r w:rsidRPr="001D39EB">
        <w:rPr>
          <w:rFonts w:ascii="Times New Roman" w:eastAsia="Times New Roman" w:hAnsi="Times New Roman" w:cs="Times New Roman"/>
          <w:sz w:val="24"/>
          <w:szCs w:val="24"/>
        </w:rPr>
        <w:t>Cambridge University Press, 2001.</w:t>
      </w:r>
      <w:proofErr w:type="gramEnd"/>
    </w:p>
    <w:p w:rsidR="00E30F5B" w:rsidRDefault="00E30F5B" w:rsidP="00E30F5B">
      <w:pPr>
        <w:spacing w:after="0"/>
        <w:ind w:hanging="480"/>
        <w:rPr>
          <w:rFonts w:ascii="Times New Roman" w:eastAsia="Times New Roman" w:hAnsi="Times New Roman" w:cs="Times New Roman"/>
          <w:sz w:val="24"/>
          <w:szCs w:val="24"/>
        </w:rPr>
      </w:pPr>
    </w:p>
    <w:p w:rsidR="00E30F5B" w:rsidRPr="00E30F5B" w:rsidRDefault="00E30F5B" w:rsidP="00E30F5B">
      <w:pPr>
        <w:spacing w:after="0"/>
        <w:rPr>
          <w:rFonts w:ascii="Times New Roman" w:eastAsia="Times New Roman" w:hAnsi="Times New Roman" w:cs="Times New Roman"/>
          <w:sz w:val="24"/>
          <w:szCs w:val="24"/>
        </w:rPr>
      </w:pPr>
      <w:r w:rsidRPr="00E30F5B">
        <w:rPr>
          <w:rFonts w:ascii="Times New Roman" w:eastAsia="Times New Roman" w:hAnsi="Times New Roman" w:cs="Times New Roman"/>
          <w:sz w:val="24"/>
          <w:szCs w:val="24"/>
        </w:rPr>
        <w:t>Frank, F. “</w:t>
      </w:r>
      <w:proofErr w:type="spellStart"/>
      <w:r w:rsidRPr="00E30F5B">
        <w:rPr>
          <w:rFonts w:ascii="Times New Roman" w:eastAsia="Times New Roman" w:hAnsi="Times New Roman" w:cs="Times New Roman"/>
          <w:sz w:val="24"/>
          <w:szCs w:val="24"/>
        </w:rPr>
        <w:t>Aus</w:t>
      </w:r>
      <w:proofErr w:type="spellEnd"/>
      <w:r w:rsidRPr="00E30F5B">
        <w:rPr>
          <w:rFonts w:ascii="Times New Roman" w:eastAsia="Times New Roman" w:hAnsi="Times New Roman" w:cs="Times New Roman"/>
          <w:sz w:val="24"/>
          <w:szCs w:val="24"/>
        </w:rPr>
        <w:t xml:space="preserve"> Der Araba.” </w:t>
      </w:r>
      <w:proofErr w:type="spellStart"/>
      <w:r w:rsidRPr="00E30F5B">
        <w:rPr>
          <w:rFonts w:ascii="Times New Roman" w:eastAsia="Times New Roman" w:hAnsi="Times New Roman" w:cs="Times New Roman"/>
          <w:i/>
          <w:iCs/>
          <w:sz w:val="24"/>
          <w:szCs w:val="24"/>
        </w:rPr>
        <w:t>Zeitschrift</w:t>
      </w:r>
      <w:proofErr w:type="spellEnd"/>
      <w:r w:rsidRPr="00E30F5B">
        <w:rPr>
          <w:rFonts w:ascii="Times New Roman" w:eastAsia="Times New Roman" w:hAnsi="Times New Roman" w:cs="Times New Roman"/>
          <w:i/>
          <w:iCs/>
          <w:sz w:val="24"/>
          <w:szCs w:val="24"/>
        </w:rPr>
        <w:t xml:space="preserve"> Des </w:t>
      </w:r>
      <w:proofErr w:type="spellStart"/>
      <w:r w:rsidRPr="00E30F5B">
        <w:rPr>
          <w:rFonts w:ascii="Times New Roman" w:eastAsia="Times New Roman" w:hAnsi="Times New Roman" w:cs="Times New Roman"/>
          <w:i/>
          <w:iCs/>
          <w:sz w:val="24"/>
          <w:szCs w:val="24"/>
        </w:rPr>
        <w:t>Deutschen</w:t>
      </w:r>
      <w:proofErr w:type="spellEnd"/>
      <w:r w:rsidRPr="00E30F5B">
        <w:rPr>
          <w:rFonts w:ascii="Times New Roman" w:eastAsia="Times New Roman" w:hAnsi="Times New Roman" w:cs="Times New Roman"/>
          <w:i/>
          <w:iCs/>
          <w:sz w:val="24"/>
          <w:szCs w:val="24"/>
        </w:rPr>
        <w:t xml:space="preserve"> </w:t>
      </w:r>
      <w:proofErr w:type="spellStart"/>
      <w:r w:rsidRPr="00E30F5B">
        <w:rPr>
          <w:rFonts w:ascii="Times New Roman" w:eastAsia="Times New Roman" w:hAnsi="Times New Roman" w:cs="Times New Roman"/>
          <w:i/>
          <w:iCs/>
          <w:sz w:val="24"/>
          <w:szCs w:val="24"/>
        </w:rPr>
        <w:t>Palästina-Vereins</w:t>
      </w:r>
      <w:proofErr w:type="spellEnd"/>
      <w:r w:rsidRPr="00E30F5B">
        <w:rPr>
          <w:rFonts w:ascii="Times New Roman" w:eastAsia="Times New Roman" w:hAnsi="Times New Roman" w:cs="Times New Roman"/>
          <w:sz w:val="24"/>
          <w:szCs w:val="24"/>
        </w:rPr>
        <w:t xml:space="preserve"> 57 (1934): 231–32.</w:t>
      </w:r>
    </w:p>
    <w:p w:rsidR="00394187" w:rsidRDefault="00394187" w:rsidP="00394187">
      <w:pPr>
        <w:spacing w:after="0"/>
        <w:ind w:hanging="480"/>
        <w:rPr>
          <w:rFonts w:ascii="Times New Roman" w:eastAsia="Times New Roman" w:hAnsi="Times New Roman" w:cs="Times New Roman"/>
          <w:sz w:val="24"/>
          <w:szCs w:val="24"/>
        </w:rPr>
      </w:pPr>
    </w:p>
    <w:p w:rsidR="00394187" w:rsidRDefault="00394187" w:rsidP="00394187">
      <w:pPr>
        <w:spacing w:after="0"/>
        <w:rPr>
          <w:rFonts w:ascii="Times New Roman" w:eastAsia="Times New Roman" w:hAnsi="Times New Roman" w:cs="Times New Roman"/>
          <w:i/>
          <w:iCs/>
          <w:sz w:val="24"/>
          <w:szCs w:val="24"/>
        </w:rPr>
      </w:pPr>
      <w:r w:rsidRPr="00394187">
        <w:rPr>
          <w:rFonts w:ascii="Times New Roman" w:eastAsia="Times New Roman" w:hAnsi="Times New Roman" w:cs="Times New Roman"/>
          <w:sz w:val="24"/>
          <w:szCs w:val="24"/>
        </w:rPr>
        <w:t xml:space="preserve">Frantz, N.P. “Material Culture, Understanding, and Meaning: Writing and Picturing.” </w:t>
      </w:r>
      <w:r w:rsidRPr="00394187">
        <w:rPr>
          <w:rFonts w:ascii="Times New Roman" w:eastAsia="Times New Roman" w:hAnsi="Times New Roman" w:cs="Times New Roman"/>
          <w:i/>
          <w:iCs/>
          <w:sz w:val="24"/>
          <w:szCs w:val="24"/>
        </w:rPr>
        <w:t xml:space="preserve">Journal of </w:t>
      </w:r>
    </w:p>
    <w:p w:rsidR="00643303" w:rsidRDefault="00394187" w:rsidP="00643303">
      <w:pPr>
        <w:ind w:firstLine="720"/>
      </w:pPr>
      <w:proofErr w:type="gramStart"/>
      <w:r w:rsidRPr="00394187">
        <w:rPr>
          <w:rFonts w:ascii="Times New Roman" w:eastAsia="Times New Roman" w:hAnsi="Times New Roman" w:cs="Times New Roman"/>
          <w:i/>
          <w:iCs/>
          <w:sz w:val="24"/>
          <w:szCs w:val="24"/>
        </w:rPr>
        <w:t>the</w:t>
      </w:r>
      <w:proofErr w:type="gramEnd"/>
      <w:r w:rsidRPr="00394187">
        <w:rPr>
          <w:rFonts w:ascii="Times New Roman" w:eastAsia="Times New Roman" w:hAnsi="Times New Roman" w:cs="Times New Roman"/>
          <w:i/>
          <w:iCs/>
          <w:sz w:val="24"/>
          <w:szCs w:val="24"/>
        </w:rPr>
        <w:t xml:space="preserve"> American Academy of Religion</w:t>
      </w:r>
      <w:r w:rsidRPr="00394187">
        <w:rPr>
          <w:rFonts w:ascii="Times New Roman" w:eastAsia="Times New Roman" w:hAnsi="Times New Roman" w:cs="Times New Roman"/>
          <w:sz w:val="24"/>
          <w:szCs w:val="24"/>
        </w:rPr>
        <w:t xml:space="preserve"> 66, no. 4 (1998): 791–815.</w:t>
      </w:r>
      <w:r w:rsidR="00643303" w:rsidRPr="00643303">
        <w:t xml:space="preserve"> </w:t>
      </w:r>
    </w:p>
    <w:p w:rsidR="006865FA" w:rsidRDefault="00C627F4" w:rsidP="006865FA">
      <w:pPr>
        <w:spacing w:after="0"/>
        <w:rPr>
          <w:rFonts w:ascii="Times New Roman" w:eastAsia="Times New Roman" w:hAnsi="Times New Roman" w:cs="Times New Roman"/>
          <w:iCs/>
          <w:sz w:val="24"/>
          <w:szCs w:val="24"/>
        </w:rPr>
      </w:pPr>
      <w:r w:rsidRPr="00C627F4">
        <w:rPr>
          <w:rFonts w:ascii="Times New Roman" w:eastAsia="Times New Roman" w:hAnsi="Times New Roman" w:cs="Times New Roman"/>
          <w:sz w:val="24"/>
          <w:szCs w:val="24"/>
        </w:rPr>
        <w:t xml:space="preserve">Gibson, E. </w:t>
      </w:r>
      <w:r w:rsidRPr="00C627F4">
        <w:rPr>
          <w:rFonts w:ascii="Times New Roman" w:eastAsia="Times New Roman" w:hAnsi="Times New Roman" w:cs="Times New Roman"/>
          <w:iCs/>
          <w:sz w:val="24"/>
          <w:szCs w:val="24"/>
        </w:rPr>
        <w:t xml:space="preserve">Report to the Jordanian Department of Antiquities in Association with an as yet </w:t>
      </w:r>
    </w:p>
    <w:p w:rsidR="00C627F4" w:rsidRDefault="00C627F4" w:rsidP="006865FA">
      <w:pPr>
        <w:spacing w:after="0"/>
        <w:ind w:firstLine="720"/>
        <w:rPr>
          <w:rFonts w:ascii="Times New Roman" w:eastAsia="Times New Roman" w:hAnsi="Times New Roman" w:cs="Times New Roman"/>
          <w:sz w:val="24"/>
          <w:szCs w:val="24"/>
        </w:rPr>
      </w:pPr>
      <w:proofErr w:type="gramStart"/>
      <w:r w:rsidRPr="00C627F4">
        <w:rPr>
          <w:rFonts w:ascii="Times New Roman" w:eastAsia="Times New Roman" w:hAnsi="Times New Roman" w:cs="Times New Roman"/>
          <w:iCs/>
          <w:sz w:val="24"/>
          <w:szCs w:val="24"/>
        </w:rPr>
        <w:t>Unpublished Survey of Ancient Roads in the Region</w:t>
      </w:r>
      <w:r w:rsidRPr="00C627F4">
        <w:rPr>
          <w:rFonts w:ascii="Times New Roman" w:eastAsia="Times New Roman" w:hAnsi="Times New Roman" w:cs="Times New Roman"/>
          <w:i/>
          <w:iCs/>
          <w:sz w:val="24"/>
          <w:szCs w:val="24"/>
        </w:rPr>
        <w:t>.</w:t>
      </w:r>
      <w:proofErr w:type="gramEnd"/>
      <w:r w:rsidRPr="00C627F4">
        <w:rPr>
          <w:rFonts w:ascii="Times New Roman" w:eastAsia="Times New Roman" w:hAnsi="Times New Roman" w:cs="Times New Roman"/>
          <w:sz w:val="24"/>
          <w:szCs w:val="24"/>
        </w:rPr>
        <w:t xml:space="preserve"> </w:t>
      </w:r>
      <w:proofErr w:type="gramStart"/>
      <w:r w:rsidRPr="00C627F4">
        <w:rPr>
          <w:rFonts w:ascii="Times New Roman" w:eastAsia="Times New Roman" w:hAnsi="Times New Roman" w:cs="Times New Roman"/>
          <w:sz w:val="24"/>
          <w:szCs w:val="24"/>
        </w:rPr>
        <w:t xml:space="preserve">2007, </w:t>
      </w:r>
      <w:proofErr w:type="spellStart"/>
      <w:r w:rsidRPr="00C627F4">
        <w:rPr>
          <w:rFonts w:ascii="Times New Roman" w:eastAsia="Times New Roman" w:hAnsi="Times New Roman" w:cs="Times New Roman"/>
          <w:sz w:val="24"/>
          <w:szCs w:val="24"/>
        </w:rPr>
        <w:t>n.d.</w:t>
      </w:r>
      <w:proofErr w:type="spellEnd"/>
      <w:proofErr w:type="gramEnd"/>
    </w:p>
    <w:p w:rsidR="00E33B11" w:rsidRDefault="00E33B11" w:rsidP="00E33B11">
      <w:pPr>
        <w:spacing w:after="0"/>
        <w:ind w:hanging="480"/>
        <w:rPr>
          <w:rFonts w:ascii="Times New Roman" w:eastAsia="Times New Roman" w:hAnsi="Times New Roman" w:cs="Times New Roman"/>
          <w:sz w:val="24"/>
          <w:szCs w:val="24"/>
        </w:rPr>
      </w:pPr>
    </w:p>
    <w:p w:rsidR="00E33B11" w:rsidRDefault="00E33B11" w:rsidP="00E33B11">
      <w:pPr>
        <w:spacing w:after="0"/>
        <w:rPr>
          <w:rFonts w:ascii="Times New Roman" w:eastAsia="Times New Roman" w:hAnsi="Times New Roman" w:cs="Times New Roman"/>
          <w:i/>
          <w:iCs/>
          <w:sz w:val="24"/>
          <w:szCs w:val="24"/>
        </w:rPr>
      </w:pPr>
      <w:r w:rsidRPr="00E33B11">
        <w:rPr>
          <w:rFonts w:ascii="Times New Roman" w:eastAsia="Times New Roman" w:hAnsi="Times New Roman" w:cs="Times New Roman"/>
          <w:sz w:val="24"/>
          <w:szCs w:val="24"/>
        </w:rPr>
        <w:t>Goldman, B. “Pictorial Graffiti of Dura-</w:t>
      </w:r>
      <w:proofErr w:type="spellStart"/>
      <w:r w:rsidRPr="00E33B11">
        <w:rPr>
          <w:rFonts w:ascii="Times New Roman" w:eastAsia="Times New Roman" w:hAnsi="Times New Roman" w:cs="Times New Roman"/>
          <w:sz w:val="24"/>
          <w:szCs w:val="24"/>
        </w:rPr>
        <w:t>Europos</w:t>
      </w:r>
      <w:proofErr w:type="spellEnd"/>
      <w:r w:rsidRPr="00E33B11">
        <w:rPr>
          <w:rFonts w:ascii="Times New Roman" w:eastAsia="Times New Roman" w:hAnsi="Times New Roman" w:cs="Times New Roman"/>
          <w:sz w:val="24"/>
          <w:szCs w:val="24"/>
        </w:rPr>
        <w:t xml:space="preserve">.” </w:t>
      </w:r>
      <w:proofErr w:type="spellStart"/>
      <w:r w:rsidRPr="00E33B11">
        <w:rPr>
          <w:rFonts w:ascii="Times New Roman" w:eastAsia="Times New Roman" w:hAnsi="Times New Roman" w:cs="Times New Roman"/>
          <w:i/>
          <w:iCs/>
          <w:sz w:val="24"/>
          <w:szCs w:val="24"/>
        </w:rPr>
        <w:t>Parthica</w:t>
      </w:r>
      <w:proofErr w:type="spellEnd"/>
      <w:r w:rsidRPr="00E33B11">
        <w:rPr>
          <w:rFonts w:ascii="Times New Roman" w:eastAsia="Times New Roman" w:hAnsi="Times New Roman" w:cs="Times New Roman"/>
          <w:i/>
          <w:iCs/>
          <w:sz w:val="24"/>
          <w:szCs w:val="24"/>
        </w:rPr>
        <w:t xml:space="preserve"> : </w:t>
      </w:r>
      <w:proofErr w:type="spellStart"/>
      <w:r w:rsidRPr="00E33B11">
        <w:rPr>
          <w:rFonts w:ascii="Times New Roman" w:eastAsia="Times New Roman" w:hAnsi="Times New Roman" w:cs="Times New Roman"/>
          <w:i/>
          <w:iCs/>
          <w:sz w:val="24"/>
          <w:szCs w:val="24"/>
        </w:rPr>
        <w:t>Incontri</w:t>
      </w:r>
      <w:proofErr w:type="spellEnd"/>
      <w:r w:rsidRPr="00E33B11">
        <w:rPr>
          <w:rFonts w:ascii="Times New Roman" w:eastAsia="Times New Roman" w:hAnsi="Times New Roman" w:cs="Times New Roman"/>
          <w:i/>
          <w:iCs/>
          <w:sz w:val="24"/>
          <w:szCs w:val="24"/>
        </w:rPr>
        <w:t xml:space="preserve"> Di Culture </w:t>
      </w:r>
      <w:proofErr w:type="spellStart"/>
      <w:r w:rsidRPr="00E33B11">
        <w:rPr>
          <w:rFonts w:ascii="Times New Roman" w:eastAsia="Times New Roman" w:hAnsi="Times New Roman" w:cs="Times New Roman"/>
          <w:i/>
          <w:iCs/>
          <w:sz w:val="24"/>
          <w:szCs w:val="24"/>
        </w:rPr>
        <w:t>Nel</w:t>
      </w:r>
      <w:proofErr w:type="spellEnd"/>
      <w:r w:rsidRPr="00E33B11">
        <w:rPr>
          <w:rFonts w:ascii="Times New Roman" w:eastAsia="Times New Roman" w:hAnsi="Times New Roman" w:cs="Times New Roman"/>
          <w:i/>
          <w:iCs/>
          <w:sz w:val="24"/>
          <w:szCs w:val="24"/>
        </w:rPr>
        <w:t xml:space="preserve"> </w:t>
      </w:r>
    </w:p>
    <w:p w:rsidR="00E33B11" w:rsidRDefault="00E33B11" w:rsidP="00E33B11">
      <w:pPr>
        <w:spacing w:after="0"/>
        <w:ind w:firstLine="720"/>
        <w:rPr>
          <w:rFonts w:ascii="Times New Roman" w:eastAsia="Times New Roman" w:hAnsi="Times New Roman" w:cs="Times New Roman"/>
          <w:sz w:val="24"/>
          <w:szCs w:val="24"/>
        </w:rPr>
      </w:pPr>
      <w:r w:rsidRPr="00E33B11">
        <w:rPr>
          <w:rFonts w:ascii="Times New Roman" w:eastAsia="Times New Roman" w:hAnsi="Times New Roman" w:cs="Times New Roman"/>
          <w:i/>
          <w:iCs/>
          <w:sz w:val="24"/>
          <w:szCs w:val="24"/>
        </w:rPr>
        <w:t xml:space="preserve">Mondo </w:t>
      </w:r>
      <w:proofErr w:type="spellStart"/>
      <w:r w:rsidRPr="00E33B11">
        <w:rPr>
          <w:rFonts w:ascii="Times New Roman" w:eastAsia="Times New Roman" w:hAnsi="Times New Roman" w:cs="Times New Roman"/>
          <w:i/>
          <w:iCs/>
          <w:sz w:val="24"/>
          <w:szCs w:val="24"/>
        </w:rPr>
        <w:t>Antico</w:t>
      </w:r>
      <w:proofErr w:type="spellEnd"/>
      <w:r w:rsidRPr="00E33B11">
        <w:rPr>
          <w:rFonts w:ascii="Times New Roman" w:eastAsia="Times New Roman" w:hAnsi="Times New Roman" w:cs="Times New Roman"/>
          <w:sz w:val="24"/>
          <w:szCs w:val="24"/>
        </w:rPr>
        <w:t xml:space="preserve"> 1, no. 1 (1999): 19–106.</w:t>
      </w:r>
    </w:p>
    <w:p w:rsidR="00FE76C6" w:rsidRDefault="00FE76C6" w:rsidP="00FE76C6">
      <w:pPr>
        <w:spacing w:after="0"/>
        <w:ind w:hanging="480"/>
        <w:rPr>
          <w:rFonts w:ascii="Times New Roman" w:eastAsia="Times New Roman" w:hAnsi="Times New Roman" w:cs="Times New Roman"/>
          <w:sz w:val="24"/>
          <w:szCs w:val="24"/>
        </w:rPr>
      </w:pPr>
    </w:p>
    <w:p w:rsidR="00FE76C6" w:rsidRDefault="00FE76C6" w:rsidP="00FE76C6">
      <w:pPr>
        <w:spacing w:after="0"/>
        <w:rPr>
          <w:rFonts w:ascii="Times New Roman" w:eastAsia="Times New Roman" w:hAnsi="Times New Roman" w:cs="Times New Roman"/>
          <w:sz w:val="24"/>
          <w:szCs w:val="24"/>
        </w:rPr>
      </w:pPr>
      <w:proofErr w:type="spellStart"/>
      <w:r w:rsidRPr="00FE76C6">
        <w:rPr>
          <w:rFonts w:ascii="Times New Roman" w:eastAsia="Times New Roman" w:hAnsi="Times New Roman" w:cs="Times New Roman"/>
          <w:sz w:val="24"/>
          <w:szCs w:val="24"/>
        </w:rPr>
        <w:t>Habinek</w:t>
      </w:r>
      <w:proofErr w:type="spellEnd"/>
      <w:r w:rsidRPr="00FE76C6">
        <w:rPr>
          <w:rFonts w:ascii="Times New Roman" w:eastAsia="Times New Roman" w:hAnsi="Times New Roman" w:cs="Times New Roman"/>
          <w:sz w:val="24"/>
          <w:szCs w:val="24"/>
        </w:rPr>
        <w:t xml:space="preserve">, T. N. </w:t>
      </w:r>
      <w:r w:rsidRPr="00FE76C6">
        <w:rPr>
          <w:rFonts w:ascii="Times New Roman" w:eastAsia="Times New Roman" w:hAnsi="Times New Roman" w:cs="Times New Roman"/>
          <w:i/>
          <w:iCs/>
          <w:sz w:val="24"/>
          <w:szCs w:val="24"/>
        </w:rPr>
        <w:t>The Politics of Latin Literature: Writing, Identity, and Empire in Ancient Rome</w:t>
      </w:r>
      <w:r w:rsidRPr="00FE76C6">
        <w:rPr>
          <w:rFonts w:ascii="Times New Roman" w:eastAsia="Times New Roman" w:hAnsi="Times New Roman" w:cs="Times New Roman"/>
          <w:sz w:val="24"/>
          <w:szCs w:val="24"/>
        </w:rPr>
        <w:t xml:space="preserve">. </w:t>
      </w:r>
    </w:p>
    <w:p w:rsidR="00FE76C6" w:rsidRPr="00FE76C6" w:rsidRDefault="00FE76C6" w:rsidP="00FE76C6">
      <w:pPr>
        <w:spacing w:after="0"/>
        <w:ind w:firstLine="720"/>
        <w:rPr>
          <w:rFonts w:ascii="Times New Roman" w:eastAsia="Times New Roman" w:hAnsi="Times New Roman" w:cs="Times New Roman"/>
          <w:sz w:val="24"/>
          <w:szCs w:val="24"/>
        </w:rPr>
      </w:pPr>
      <w:r w:rsidRPr="00FE76C6">
        <w:rPr>
          <w:rFonts w:ascii="Times New Roman" w:eastAsia="Times New Roman" w:hAnsi="Times New Roman" w:cs="Times New Roman"/>
          <w:sz w:val="24"/>
          <w:szCs w:val="24"/>
        </w:rPr>
        <w:t>Princeton: Princeton University Press, 1998.</w:t>
      </w:r>
    </w:p>
    <w:p w:rsidR="00E33B11" w:rsidRPr="00C627F4" w:rsidRDefault="00E33B11" w:rsidP="00E33B11">
      <w:pPr>
        <w:spacing w:after="0"/>
        <w:rPr>
          <w:rFonts w:ascii="Times New Roman" w:eastAsia="Times New Roman" w:hAnsi="Times New Roman" w:cs="Times New Roman"/>
          <w:sz w:val="24"/>
          <w:szCs w:val="24"/>
        </w:rPr>
      </w:pPr>
    </w:p>
    <w:p w:rsidR="00407AED" w:rsidRDefault="00407AED" w:rsidP="00407AED">
      <w:pPr>
        <w:spacing w:after="0"/>
        <w:rPr>
          <w:rFonts w:ascii="Times New Roman" w:eastAsia="Times New Roman" w:hAnsi="Times New Roman" w:cs="Times New Roman"/>
          <w:i/>
          <w:iCs/>
          <w:sz w:val="24"/>
          <w:szCs w:val="24"/>
        </w:rPr>
      </w:pPr>
      <w:proofErr w:type="gramStart"/>
      <w:r w:rsidRPr="00407AED">
        <w:rPr>
          <w:rFonts w:ascii="Times New Roman" w:eastAsia="Times New Roman" w:hAnsi="Times New Roman" w:cs="Times New Roman"/>
          <w:sz w:val="24"/>
          <w:szCs w:val="24"/>
        </w:rPr>
        <w:t xml:space="preserve">Hackl, Ursula, Hanna </w:t>
      </w:r>
      <w:proofErr w:type="spellStart"/>
      <w:r w:rsidRPr="00407AED">
        <w:rPr>
          <w:rFonts w:ascii="Times New Roman" w:eastAsia="Times New Roman" w:hAnsi="Times New Roman" w:cs="Times New Roman"/>
          <w:sz w:val="24"/>
          <w:szCs w:val="24"/>
        </w:rPr>
        <w:t>Jenni</w:t>
      </w:r>
      <w:proofErr w:type="spellEnd"/>
      <w:r w:rsidRPr="00407AED">
        <w:rPr>
          <w:rFonts w:ascii="Times New Roman" w:eastAsia="Times New Roman" w:hAnsi="Times New Roman" w:cs="Times New Roman"/>
          <w:sz w:val="24"/>
          <w:szCs w:val="24"/>
        </w:rPr>
        <w:t>, and Christoph Schneider.</w:t>
      </w:r>
      <w:proofErr w:type="gramEnd"/>
      <w:r w:rsidRPr="00407AED">
        <w:rPr>
          <w:rFonts w:ascii="Times New Roman" w:eastAsia="Times New Roman" w:hAnsi="Times New Roman" w:cs="Times New Roman"/>
          <w:sz w:val="24"/>
          <w:szCs w:val="24"/>
        </w:rPr>
        <w:t xml:space="preserve"> </w:t>
      </w:r>
      <w:proofErr w:type="spellStart"/>
      <w:r w:rsidRPr="00407AED">
        <w:rPr>
          <w:rFonts w:ascii="Times New Roman" w:eastAsia="Times New Roman" w:hAnsi="Times New Roman" w:cs="Times New Roman"/>
          <w:i/>
          <w:iCs/>
          <w:sz w:val="24"/>
          <w:szCs w:val="24"/>
        </w:rPr>
        <w:t>Quellen</w:t>
      </w:r>
      <w:proofErr w:type="spellEnd"/>
      <w:r w:rsidRPr="00407AED">
        <w:rPr>
          <w:rFonts w:ascii="Times New Roman" w:eastAsia="Times New Roman" w:hAnsi="Times New Roman" w:cs="Times New Roman"/>
          <w:i/>
          <w:iCs/>
          <w:sz w:val="24"/>
          <w:szCs w:val="24"/>
        </w:rPr>
        <w:t xml:space="preserve"> </w:t>
      </w:r>
      <w:proofErr w:type="spellStart"/>
      <w:r w:rsidRPr="00407AED">
        <w:rPr>
          <w:rFonts w:ascii="Times New Roman" w:eastAsia="Times New Roman" w:hAnsi="Times New Roman" w:cs="Times New Roman"/>
          <w:i/>
          <w:iCs/>
          <w:sz w:val="24"/>
          <w:szCs w:val="24"/>
        </w:rPr>
        <w:t>Zur</w:t>
      </w:r>
      <w:proofErr w:type="spellEnd"/>
      <w:r w:rsidRPr="00407AED">
        <w:rPr>
          <w:rFonts w:ascii="Times New Roman" w:eastAsia="Times New Roman" w:hAnsi="Times New Roman" w:cs="Times New Roman"/>
          <w:i/>
          <w:iCs/>
          <w:sz w:val="24"/>
          <w:szCs w:val="24"/>
        </w:rPr>
        <w:t xml:space="preserve"> Geschichte Der </w:t>
      </w:r>
      <w:proofErr w:type="spellStart"/>
      <w:r w:rsidRPr="00407AED">
        <w:rPr>
          <w:rFonts w:ascii="Times New Roman" w:eastAsia="Times New Roman" w:hAnsi="Times New Roman" w:cs="Times New Roman"/>
          <w:i/>
          <w:iCs/>
          <w:sz w:val="24"/>
          <w:szCs w:val="24"/>
        </w:rPr>
        <w:t>Nabatäer</w:t>
      </w:r>
      <w:proofErr w:type="spellEnd"/>
      <w:r w:rsidRPr="00407AED">
        <w:rPr>
          <w:rFonts w:ascii="Times New Roman" w:eastAsia="Times New Roman" w:hAnsi="Times New Roman" w:cs="Times New Roman"/>
          <w:i/>
          <w:iCs/>
          <w:sz w:val="24"/>
          <w:szCs w:val="24"/>
        </w:rPr>
        <w:t xml:space="preserve">: </w:t>
      </w:r>
    </w:p>
    <w:p w:rsidR="00407AED" w:rsidRPr="00407AED" w:rsidRDefault="00407AED" w:rsidP="00407AED">
      <w:pPr>
        <w:spacing w:after="0"/>
        <w:ind w:firstLine="720"/>
        <w:rPr>
          <w:rFonts w:ascii="Times New Roman" w:eastAsia="Times New Roman" w:hAnsi="Times New Roman" w:cs="Times New Roman"/>
          <w:sz w:val="24"/>
          <w:szCs w:val="24"/>
        </w:rPr>
      </w:pPr>
      <w:proofErr w:type="spellStart"/>
      <w:proofErr w:type="gramStart"/>
      <w:r w:rsidRPr="00407AED">
        <w:rPr>
          <w:rFonts w:ascii="Times New Roman" w:eastAsia="Times New Roman" w:hAnsi="Times New Roman" w:cs="Times New Roman"/>
          <w:i/>
          <w:iCs/>
          <w:sz w:val="24"/>
          <w:szCs w:val="24"/>
        </w:rPr>
        <w:t>Textsammlung</w:t>
      </w:r>
      <w:proofErr w:type="spellEnd"/>
      <w:r w:rsidRPr="00407AED">
        <w:rPr>
          <w:rFonts w:ascii="Times New Roman" w:eastAsia="Times New Roman" w:hAnsi="Times New Roman" w:cs="Times New Roman"/>
          <w:i/>
          <w:iCs/>
          <w:sz w:val="24"/>
          <w:szCs w:val="24"/>
        </w:rPr>
        <w:t xml:space="preserve"> </w:t>
      </w:r>
      <w:proofErr w:type="spellStart"/>
      <w:r w:rsidRPr="00407AED">
        <w:rPr>
          <w:rFonts w:ascii="Times New Roman" w:eastAsia="Times New Roman" w:hAnsi="Times New Roman" w:cs="Times New Roman"/>
          <w:i/>
          <w:iCs/>
          <w:sz w:val="24"/>
          <w:szCs w:val="24"/>
        </w:rPr>
        <w:t>Mit</w:t>
      </w:r>
      <w:proofErr w:type="spellEnd"/>
      <w:r w:rsidRPr="00407AED">
        <w:rPr>
          <w:rFonts w:ascii="Times New Roman" w:eastAsia="Times New Roman" w:hAnsi="Times New Roman" w:cs="Times New Roman"/>
          <w:i/>
          <w:iCs/>
          <w:sz w:val="24"/>
          <w:szCs w:val="24"/>
        </w:rPr>
        <w:t xml:space="preserve"> </w:t>
      </w:r>
      <w:proofErr w:type="spellStart"/>
      <w:r w:rsidRPr="00407AED">
        <w:rPr>
          <w:rFonts w:ascii="Times New Roman" w:eastAsia="Times New Roman" w:hAnsi="Times New Roman" w:cs="Times New Roman"/>
          <w:i/>
          <w:iCs/>
          <w:sz w:val="24"/>
          <w:szCs w:val="24"/>
        </w:rPr>
        <w:t>Übersetzung</w:t>
      </w:r>
      <w:proofErr w:type="spellEnd"/>
      <w:r w:rsidRPr="00407AED">
        <w:rPr>
          <w:rFonts w:ascii="Times New Roman" w:eastAsia="Times New Roman" w:hAnsi="Times New Roman" w:cs="Times New Roman"/>
          <w:i/>
          <w:iCs/>
          <w:sz w:val="24"/>
          <w:szCs w:val="24"/>
        </w:rPr>
        <w:t xml:space="preserve"> Und </w:t>
      </w:r>
      <w:proofErr w:type="spellStart"/>
      <w:r w:rsidRPr="00407AED">
        <w:rPr>
          <w:rFonts w:ascii="Times New Roman" w:eastAsia="Times New Roman" w:hAnsi="Times New Roman" w:cs="Times New Roman"/>
          <w:i/>
          <w:iCs/>
          <w:sz w:val="24"/>
          <w:szCs w:val="24"/>
        </w:rPr>
        <w:t>Kommentar</w:t>
      </w:r>
      <w:proofErr w:type="spellEnd"/>
      <w:r w:rsidRPr="00407AED">
        <w:rPr>
          <w:rFonts w:ascii="Times New Roman" w:eastAsia="Times New Roman" w:hAnsi="Times New Roman" w:cs="Times New Roman"/>
          <w:sz w:val="24"/>
          <w:szCs w:val="24"/>
        </w:rPr>
        <w:t>.</w:t>
      </w:r>
      <w:proofErr w:type="gramEnd"/>
      <w:r w:rsidRPr="00407AED">
        <w:rPr>
          <w:rFonts w:ascii="Times New Roman" w:eastAsia="Times New Roman" w:hAnsi="Times New Roman" w:cs="Times New Roman"/>
          <w:sz w:val="24"/>
          <w:szCs w:val="24"/>
        </w:rPr>
        <w:t xml:space="preserve"> </w:t>
      </w:r>
      <w:proofErr w:type="spellStart"/>
      <w:r w:rsidRPr="00407AED">
        <w:rPr>
          <w:rFonts w:ascii="Times New Roman" w:eastAsia="Times New Roman" w:hAnsi="Times New Roman" w:cs="Times New Roman"/>
          <w:sz w:val="24"/>
          <w:szCs w:val="24"/>
        </w:rPr>
        <w:t>Universitätsverlag</w:t>
      </w:r>
      <w:proofErr w:type="spellEnd"/>
      <w:r w:rsidRPr="00407AED">
        <w:rPr>
          <w:rFonts w:ascii="Times New Roman" w:eastAsia="Times New Roman" w:hAnsi="Times New Roman" w:cs="Times New Roman"/>
          <w:sz w:val="24"/>
          <w:szCs w:val="24"/>
        </w:rPr>
        <w:t xml:space="preserve"> Freiburg, 2003.</w:t>
      </w:r>
    </w:p>
    <w:p w:rsidR="00C627F4" w:rsidRDefault="00C627F4" w:rsidP="00643303">
      <w:pPr>
        <w:ind w:firstLine="720"/>
      </w:pPr>
    </w:p>
    <w:p w:rsidR="00643303" w:rsidRDefault="00643303" w:rsidP="00643303">
      <w:pPr>
        <w:contextualSpacing/>
        <w:rPr>
          <w:rFonts w:ascii="Times New Roman" w:eastAsia="Times New Roman" w:hAnsi="Times New Roman" w:cs="Times New Roman"/>
          <w:i/>
          <w:iCs/>
          <w:sz w:val="24"/>
          <w:szCs w:val="24"/>
        </w:rPr>
      </w:pPr>
      <w:r w:rsidRPr="00643303">
        <w:rPr>
          <w:rFonts w:ascii="Times New Roman" w:eastAsia="Times New Roman" w:hAnsi="Times New Roman" w:cs="Times New Roman"/>
          <w:sz w:val="24"/>
          <w:szCs w:val="24"/>
        </w:rPr>
        <w:t xml:space="preserve">Haynes, Ian. </w:t>
      </w:r>
      <w:r w:rsidRPr="00643303">
        <w:rPr>
          <w:rFonts w:ascii="Times New Roman" w:eastAsia="Times New Roman" w:hAnsi="Times New Roman" w:cs="Times New Roman"/>
          <w:i/>
          <w:iCs/>
          <w:sz w:val="24"/>
          <w:szCs w:val="24"/>
        </w:rPr>
        <w:t xml:space="preserve">Blood of the Provinces: The Roman </w:t>
      </w:r>
      <w:proofErr w:type="spellStart"/>
      <w:r w:rsidRPr="00643303">
        <w:rPr>
          <w:rFonts w:ascii="Times New Roman" w:eastAsia="Times New Roman" w:hAnsi="Times New Roman" w:cs="Times New Roman"/>
          <w:i/>
          <w:iCs/>
          <w:sz w:val="24"/>
          <w:szCs w:val="24"/>
        </w:rPr>
        <w:t>Auxilia</w:t>
      </w:r>
      <w:proofErr w:type="spellEnd"/>
      <w:r w:rsidRPr="00643303">
        <w:rPr>
          <w:rFonts w:ascii="Times New Roman" w:eastAsia="Times New Roman" w:hAnsi="Times New Roman" w:cs="Times New Roman"/>
          <w:i/>
          <w:iCs/>
          <w:sz w:val="24"/>
          <w:szCs w:val="24"/>
        </w:rPr>
        <w:t xml:space="preserve"> and the Making of Provincial Society </w:t>
      </w:r>
    </w:p>
    <w:p w:rsidR="00643303" w:rsidRPr="00643303" w:rsidRDefault="00643303" w:rsidP="00643303">
      <w:pPr>
        <w:ind w:firstLine="720"/>
        <w:contextualSpacing/>
        <w:rPr>
          <w:rFonts w:ascii="Times New Roman" w:eastAsia="Times New Roman" w:hAnsi="Times New Roman" w:cs="Times New Roman"/>
          <w:i/>
          <w:iCs/>
          <w:sz w:val="24"/>
          <w:szCs w:val="24"/>
        </w:rPr>
      </w:pPr>
      <w:proofErr w:type="gramStart"/>
      <w:r w:rsidRPr="00643303">
        <w:rPr>
          <w:rFonts w:ascii="Times New Roman" w:eastAsia="Times New Roman" w:hAnsi="Times New Roman" w:cs="Times New Roman"/>
          <w:i/>
          <w:iCs/>
          <w:sz w:val="24"/>
          <w:szCs w:val="24"/>
        </w:rPr>
        <w:t>from</w:t>
      </w:r>
      <w:proofErr w:type="gramEnd"/>
      <w:r w:rsidRPr="00643303">
        <w:rPr>
          <w:rFonts w:ascii="Times New Roman" w:eastAsia="Times New Roman" w:hAnsi="Times New Roman" w:cs="Times New Roman"/>
          <w:i/>
          <w:iCs/>
          <w:sz w:val="24"/>
          <w:szCs w:val="24"/>
        </w:rPr>
        <w:t xml:space="preserve"> Augustus to the </w:t>
      </w:r>
      <w:proofErr w:type="spellStart"/>
      <w:r w:rsidRPr="00643303">
        <w:rPr>
          <w:rFonts w:ascii="Times New Roman" w:eastAsia="Times New Roman" w:hAnsi="Times New Roman" w:cs="Times New Roman"/>
          <w:i/>
          <w:iCs/>
          <w:sz w:val="24"/>
          <w:szCs w:val="24"/>
        </w:rPr>
        <w:t>Severans</w:t>
      </w:r>
      <w:proofErr w:type="spellEnd"/>
      <w:r w:rsidRPr="00643303">
        <w:rPr>
          <w:rFonts w:ascii="Times New Roman" w:eastAsia="Times New Roman" w:hAnsi="Times New Roman" w:cs="Times New Roman"/>
          <w:sz w:val="24"/>
          <w:szCs w:val="24"/>
        </w:rPr>
        <w:t>. Oxford: Oxford University Press, 2013.</w:t>
      </w:r>
    </w:p>
    <w:p w:rsidR="00F40A63" w:rsidRDefault="00F40A63" w:rsidP="00F40A63">
      <w:pPr>
        <w:spacing w:after="0"/>
        <w:ind w:hanging="480"/>
        <w:rPr>
          <w:rFonts w:ascii="Times New Roman" w:eastAsia="Times New Roman" w:hAnsi="Times New Roman" w:cs="Times New Roman"/>
          <w:sz w:val="24"/>
          <w:szCs w:val="24"/>
        </w:rPr>
      </w:pPr>
    </w:p>
    <w:p w:rsidR="00F40A63" w:rsidRDefault="00F40A63" w:rsidP="00F40A63">
      <w:pPr>
        <w:spacing w:after="0"/>
        <w:rPr>
          <w:rFonts w:ascii="Times New Roman" w:eastAsia="Times New Roman" w:hAnsi="Times New Roman" w:cs="Times New Roman"/>
          <w:i/>
          <w:iCs/>
          <w:sz w:val="24"/>
          <w:szCs w:val="24"/>
        </w:rPr>
      </w:pPr>
      <w:proofErr w:type="gramStart"/>
      <w:r w:rsidRPr="00F40A63">
        <w:rPr>
          <w:rFonts w:ascii="Times New Roman" w:eastAsia="Times New Roman" w:hAnsi="Times New Roman" w:cs="Times New Roman"/>
          <w:sz w:val="24"/>
          <w:szCs w:val="24"/>
        </w:rPr>
        <w:t xml:space="preserve">Henry, D.O. et al. “Survey of Prehistoric Sites, </w:t>
      </w:r>
      <w:proofErr w:type="spellStart"/>
      <w:r w:rsidRPr="00F40A63">
        <w:rPr>
          <w:rFonts w:ascii="Times New Roman" w:eastAsia="Times New Roman" w:hAnsi="Times New Roman" w:cs="Times New Roman"/>
          <w:sz w:val="24"/>
          <w:szCs w:val="24"/>
        </w:rPr>
        <w:t>Wadi</w:t>
      </w:r>
      <w:proofErr w:type="spellEnd"/>
      <w:r w:rsidRPr="00F40A63">
        <w:rPr>
          <w:rFonts w:ascii="Times New Roman" w:eastAsia="Times New Roman" w:hAnsi="Times New Roman" w:cs="Times New Roman"/>
          <w:sz w:val="24"/>
          <w:szCs w:val="24"/>
        </w:rPr>
        <w:t xml:space="preserve"> </w:t>
      </w:r>
      <w:proofErr w:type="spellStart"/>
      <w:r w:rsidRPr="00F40A63">
        <w:rPr>
          <w:rFonts w:ascii="Times New Roman" w:eastAsia="Times New Roman" w:hAnsi="Times New Roman" w:cs="Times New Roman"/>
          <w:sz w:val="24"/>
          <w:szCs w:val="24"/>
        </w:rPr>
        <w:t>Arabah</w:t>
      </w:r>
      <w:proofErr w:type="spellEnd"/>
      <w:r w:rsidRPr="00F40A63">
        <w:rPr>
          <w:rFonts w:ascii="Times New Roman" w:eastAsia="Times New Roman" w:hAnsi="Times New Roman" w:cs="Times New Roman"/>
          <w:sz w:val="24"/>
          <w:szCs w:val="24"/>
        </w:rPr>
        <w:t>, Southern Jordan.”</w:t>
      </w:r>
      <w:proofErr w:type="gramEnd"/>
      <w:r w:rsidRPr="00F40A63">
        <w:rPr>
          <w:rFonts w:ascii="Times New Roman" w:eastAsia="Times New Roman" w:hAnsi="Times New Roman" w:cs="Times New Roman"/>
          <w:sz w:val="24"/>
          <w:szCs w:val="24"/>
        </w:rPr>
        <w:t xml:space="preserve"> </w:t>
      </w:r>
      <w:r w:rsidRPr="00F40A63">
        <w:rPr>
          <w:rFonts w:ascii="Times New Roman" w:eastAsia="Times New Roman" w:hAnsi="Times New Roman" w:cs="Times New Roman"/>
          <w:i/>
          <w:iCs/>
          <w:sz w:val="24"/>
          <w:szCs w:val="24"/>
        </w:rPr>
        <w:t xml:space="preserve">Bulletin of the </w:t>
      </w:r>
    </w:p>
    <w:p w:rsidR="00F40A63" w:rsidRPr="00F40A63" w:rsidRDefault="00F40A63" w:rsidP="00F40A63">
      <w:pPr>
        <w:spacing w:after="0"/>
        <w:ind w:firstLine="720"/>
        <w:rPr>
          <w:rFonts w:ascii="Times New Roman" w:eastAsia="Times New Roman" w:hAnsi="Times New Roman" w:cs="Times New Roman"/>
          <w:sz w:val="24"/>
          <w:szCs w:val="24"/>
        </w:rPr>
      </w:pPr>
      <w:r w:rsidRPr="00F40A63">
        <w:rPr>
          <w:rFonts w:ascii="Times New Roman" w:eastAsia="Times New Roman" w:hAnsi="Times New Roman" w:cs="Times New Roman"/>
          <w:i/>
          <w:iCs/>
          <w:sz w:val="24"/>
          <w:szCs w:val="24"/>
        </w:rPr>
        <w:t>American Schools of Oriental Research</w:t>
      </w:r>
      <w:r w:rsidRPr="00F40A63">
        <w:rPr>
          <w:rFonts w:ascii="Times New Roman" w:eastAsia="Times New Roman" w:hAnsi="Times New Roman" w:cs="Times New Roman"/>
          <w:sz w:val="24"/>
          <w:szCs w:val="24"/>
        </w:rPr>
        <w:t xml:space="preserve"> 323 (2001): 3–8.</w:t>
      </w:r>
    </w:p>
    <w:p w:rsidR="00394187" w:rsidRPr="00394187" w:rsidRDefault="00394187" w:rsidP="00394187">
      <w:pPr>
        <w:spacing w:after="0"/>
        <w:ind w:firstLine="720"/>
        <w:rPr>
          <w:rFonts w:ascii="Times New Roman" w:eastAsia="Times New Roman" w:hAnsi="Times New Roman" w:cs="Times New Roman"/>
          <w:sz w:val="24"/>
          <w:szCs w:val="24"/>
        </w:rPr>
      </w:pPr>
    </w:p>
    <w:p w:rsidR="00733C9D" w:rsidRDefault="00733C9D" w:rsidP="00733C9D">
      <w:pPr>
        <w:spacing w:after="0"/>
        <w:rPr>
          <w:rFonts w:ascii="Times New Roman" w:eastAsia="Times New Roman" w:hAnsi="Times New Roman" w:cs="Times New Roman"/>
          <w:sz w:val="24"/>
          <w:szCs w:val="24"/>
        </w:rPr>
      </w:pPr>
      <w:proofErr w:type="spellStart"/>
      <w:r w:rsidRPr="00733C9D">
        <w:rPr>
          <w:rFonts w:ascii="Times New Roman" w:eastAsia="Times New Roman" w:hAnsi="Times New Roman" w:cs="Times New Roman"/>
          <w:sz w:val="24"/>
          <w:szCs w:val="24"/>
        </w:rPr>
        <w:t>Hingley</w:t>
      </w:r>
      <w:proofErr w:type="spellEnd"/>
      <w:r w:rsidRPr="00733C9D">
        <w:rPr>
          <w:rFonts w:ascii="Times New Roman" w:eastAsia="Times New Roman" w:hAnsi="Times New Roman" w:cs="Times New Roman"/>
          <w:sz w:val="24"/>
          <w:szCs w:val="24"/>
        </w:rPr>
        <w:t xml:space="preserve">, Richard. </w:t>
      </w:r>
      <w:proofErr w:type="gramStart"/>
      <w:r w:rsidRPr="00733C9D">
        <w:rPr>
          <w:rFonts w:ascii="Times New Roman" w:eastAsia="Times New Roman" w:hAnsi="Times New Roman" w:cs="Times New Roman"/>
          <w:i/>
          <w:iCs/>
          <w:sz w:val="24"/>
          <w:szCs w:val="24"/>
        </w:rPr>
        <w:t>Globalizing Roman Culture: Unity, Diversity, and Empire</w:t>
      </w:r>
      <w:r w:rsidRPr="00733C9D">
        <w:rPr>
          <w:rFonts w:ascii="Times New Roman" w:eastAsia="Times New Roman" w:hAnsi="Times New Roman" w:cs="Times New Roman"/>
          <w:sz w:val="24"/>
          <w:szCs w:val="24"/>
        </w:rPr>
        <w:t>.</w:t>
      </w:r>
      <w:proofErr w:type="gramEnd"/>
      <w:r w:rsidRPr="00733C9D">
        <w:rPr>
          <w:rFonts w:ascii="Times New Roman" w:eastAsia="Times New Roman" w:hAnsi="Times New Roman" w:cs="Times New Roman"/>
          <w:sz w:val="24"/>
          <w:szCs w:val="24"/>
        </w:rPr>
        <w:t xml:space="preserve"> London: </w:t>
      </w:r>
    </w:p>
    <w:p w:rsidR="00733C9D" w:rsidRPr="00733C9D" w:rsidRDefault="00733C9D" w:rsidP="00733C9D">
      <w:pPr>
        <w:spacing w:after="0"/>
        <w:ind w:firstLine="720"/>
        <w:rPr>
          <w:rFonts w:ascii="Times New Roman" w:eastAsia="Times New Roman" w:hAnsi="Times New Roman" w:cs="Times New Roman"/>
          <w:sz w:val="24"/>
          <w:szCs w:val="24"/>
        </w:rPr>
      </w:pPr>
      <w:proofErr w:type="gramStart"/>
      <w:r w:rsidRPr="00733C9D">
        <w:rPr>
          <w:rFonts w:ascii="Times New Roman" w:eastAsia="Times New Roman" w:hAnsi="Times New Roman" w:cs="Times New Roman"/>
          <w:sz w:val="24"/>
          <w:szCs w:val="24"/>
        </w:rPr>
        <w:t>Routledge, 2005.</w:t>
      </w:r>
      <w:proofErr w:type="gramEnd"/>
    </w:p>
    <w:p w:rsidR="00B863E2" w:rsidRDefault="00B863E2" w:rsidP="00B863E2">
      <w:pPr>
        <w:spacing w:after="0"/>
        <w:ind w:hanging="480"/>
        <w:rPr>
          <w:rFonts w:ascii="Times New Roman" w:eastAsia="Times New Roman" w:hAnsi="Times New Roman" w:cs="Times New Roman"/>
          <w:sz w:val="24"/>
          <w:szCs w:val="24"/>
        </w:rPr>
      </w:pPr>
    </w:p>
    <w:p w:rsidR="00B863E2" w:rsidRDefault="00B863E2" w:rsidP="00B863E2">
      <w:pPr>
        <w:spacing w:after="0"/>
        <w:rPr>
          <w:rFonts w:ascii="Times New Roman" w:eastAsia="Times New Roman" w:hAnsi="Times New Roman" w:cs="Times New Roman"/>
          <w:sz w:val="24"/>
          <w:szCs w:val="24"/>
        </w:rPr>
      </w:pPr>
      <w:r w:rsidRPr="00B863E2">
        <w:rPr>
          <w:rFonts w:ascii="Times New Roman" w:eastAsia="Times New Roman" w:hAnsi="Times New Roman" w:cs="Times New Roman"/>
          <w:sz w:val="24"/>
          <w:szCs w:val="24"/>
        </w:rPr>
        <w:t xml:space="preserve">Hopkins, Clark. </w:t>
      </w:r>
      <w:proofErr w:type="gramStart"/>
      <w:r w:rsidRPr="00B863E2">
        <w:rPr>
          <w:rFonts w:ascii="Times New Roman" w:eastAsia="Times New Roman" w:hAnsi="Times New Roman" w:cs="Times New Roman"/>
          <w:i/>
          <w:iCs/>
          <w:sz w:val="24"/>
          <w:szCs w:val="24"/>
        </w:rPr>
        <w:t>The Discovery of Dura-</w:t>
      </w:r>
      <w:proofErr w:type="spellStart"/>
      <w:r w:rsidRPr="00B863E2">
        <w:rPr>
          <w:rFonts w:ascii="Times New Roman" w:eastAsia="Times New Roman" w:hAnsi="Times New Roman" w:cs="Times New Roman"/>
          <w:i/>
          <w:iCs/>
          <w:sz w:val="24"/>
          <w:szCs w:val="24"/>
        </w:rPr>
        <w:t>Europos</w:t>
      </w:r>
      <w:proofErr w:type="spellEnd"/>
      <w:r w:rsidRPr="00B863E2">
        <w:rPr>
          <w:rFonts w:ascii="Times New Roman" w:eastAsia="Times New Roman" w:hAnsi="Times New Roman" w:cs="Times New Roman"/>
          <w:sz w:val="24"/>
          <w:szCs w:val="24"/>
        </w:rPr>
        <w:t>.</w:t>
      </w:r>
      <w:proofErr w:type="gramEnd"/>
      <w:r w:rsidRPr="00B863E2">
        <w:rPr>
          <w:rFonts w:ascii="Times New Roman" w:eastAsia="Times New Roman" w:hAnsi="Times New Roman" w:cs="Times New Roman"/>
          <w:sz w:val="24"/>
          <w:szCs w:val="24"/>
        </w:rPr>
        <w:t xml:space="preserve"> </w:t>
      </w:r>
      <w:proofErr w:type="gramStart"/>
      <w:r w:rsidRPr="00B863E2">
        <w:rPr>
          <w:rFonts w:ascii="Times New Roman" w:eastAsia="Times New Roman" w:hAnsi="Times New Roman" w:cs="Times New Roman"/>
          <w:sz w:val="24"/>
          <w:szCs w:val="24"/>
        </w:rPr>
        <w:t>Edited by Bernard Goldman.</w:t>
      </w:r>
      <w:proofErr w:type="gramEnd"/>
      <w:r w:rsidRPr="00B863E2">
        <w:rPr>
          <w:rFonts w:ascii="Times New Roman" w:eastAsia="Times New Roman" w:hAnsi="Times New Roman" w:cs="Times New Roman"/>
          <w:sz w:val="24"/>
          <w:szCs w:val="24"/>
        </w:rPr>
        <w:t xml:space="preserve"> London: Yale </w:t>
      </w:r>
    </w:p>
    <w:p w:rsidR="00B863E2" w:rsidRPr="00B863E2" w:rsidRDefault="00B863E2" w:rsidP="00B863E2">
      <w:pPr>
        <w:spacing w:after="0"/>
        <w:ind w:firstLine="720"/>
        <w:rPr>
          <w:rFonts w:ascii="Times New Roman" w:eastAsia="Times New Roman" w:hAnsi="Times New Roman" w:cs="Times New Roman"/>
          <w:sz w:val="24"/>
          <w:szCs w:val="24"/>
        </w:rPr>
      </w:pPr>
      <w:proofErr w:type="gramStart"/>
      <w:r w:rsidRPr="00B863E2">
        <w:rPr>
          <w:rFonts w:ascii="Times New Roman" w:eastAsia="Times New Roman" w:hAnsi="Times New Roman" w:cs="Times New Roman"/>
          <w:sz w:val="24"/>
          <w:szCs w:val="24"/>
        </w:rPr>
        <w:t>University Press, 1979.</w:t>
      </w:r>
      <w:proofErr w:type="gramEnd"/>
    </w:p>
    <w:p w:rsidR="004A6F03" w:rsidRDefault="004A6F03" w:rsidP="004A6F03">
      <w:pPr>
        <w:contextualSpacing/>
        <w:rPr>
          <w:rFonts w:ascii="Times New Roman" w:hAnsi="Times New Roman" w:cs="Times New Roman"/>
          <w:sz w:val="24"/>
          <w:szCs w:val="24"/>
        </w:rPr>
      </w:pPr>
    </w:p>
    <w:p w:rsidR="00B31741" w:rsidRDefault="00B31741" w:rsidP="00B31741">
      <w:pPr>
        <w:spacing w:after="0"/>
        <w:rPr>
          <w:rFonts w:ascii="Times New Roman" w:eastAsia="Times New Roman" w:hAnsi="Times New Roman" w:cs="Times New Roman"/>
          <w:i/>
          <w:iCs/>
          <w:sz w:val="24"/>
          <w:szCs w:val="24"/>
        </w:rPr>
      </w:pPr>
      <w:proofErr w:type="spellStart"/>
      <w:r w:rsidRPr="00B31741">
        <w:rPr>
          <w:rFonts w:ascii="Times New Roman" w:eastAsia="Times New Roman" w:hAnsi="Times New Roman" w:cs="Times New Roman"/>
          <w:sz w:val="24"/>
          <w:szCs w:val="24"/>
        </w:rPr>
        <w:t>Huskinson</w:t>
      </w:r>
      <w:proofErr w:type="spellEnd"/>
      <w:r w:rsidRPr="00B31741">
        <w:rPr>
          <w:rFonts w:ascii="Times New Roman" w:eastAsia="Times New Roman" w:hAnsi="Times New Roman" w:cs="Times New Roman"/>
          <w:sz w:val="24"/>
          <w:szCs w:val="24"/>
        </w:rPr>
        <w:t xml:space="preserve">, J. “Elite Culture and the Identity of Empire.” In </w:t>
      </w:r>
      <w:r w:rsidRPr="00B31741">
        <w:rPr>
          <w:rFonts w:ascii="Times New Roman" w:eastAsia="Times New Roman" w:hAnsi="Times New Roman" w:cs="Times New Roman"/>
          <w:i/>
          <w:iCs/>
          <w:sz w:val="24"/>
          <w:szCs w:val="24"/>
        </w:rPr>
        <w:t xml:space="preserve">Experiencing Rome: Culture, </w:t>
      </w:r>
    </w:p>
    <w:p w:rsidR="00B31741" w:rsidRPr="00B31741" w:rsidRDefault="00B31741" w:rsidP="002C0E52">
      <w:pPr>
        <w:spacing w:after="0"/>
        <w:ind w:left="720"/>
        <w:rPr>
          <w:rFonts w:ascii="Times New Roman" w:eastAsia="Times New Roman" w:hAnsi="Times New Roman" w:cs="Times New Roman"/>
          <w:sz w:val="24"/>
          <w:szCs w:val="24"/>
        </w:rPr>
      </w:pPr>
      <w:proofErr w:type="gramStart"/>
      <w:r w:rsidRPr="00B31741">
        <w:rPr>
          <w:rFonts w:ascii="Times New Roman" w:eastAsia="Times New Roman" w:hAnsi="Times New Roman" w:cs="Times New Roman"/>
          <w:i/>
          <w:iCs/>
          <w:sz w:val="24"/>
          <w:szCs w:val="24"/>
        </w:rPr>
        <w:t>Identity and Power in the Roman Empire</w:t>
      </w:r>
      <w:r w:rsidRPr="00B31741">
        <w:rPr>
          <w:rFonts w:ascii="Times New Roman" w:eastAsia="Times New Roman" w:hAnsi="Times New Roman" w:cs="Times New Roman"/>
          <w:sz w:val="24"/>
          <w:szCs w:val="24"/>
        </w:rPr>
        <w:t xml:space="preserve">, edited by J. </w:t>
      </w:r>
      <w:proofErr w:type="spellStart"/>
      <w:r w:rsidRPr="00B31741">
        <w:rPr>
          <w:rFonts w:ascii="Times New Roman" w:eastAsia="Times New Roman" w:hAnsi="Times New Roman" w:cs="Times New Roman"/>
          <w:sz w:val="24"/>
          <w:szCs w:val="24"/>
        </w:rPr>
        <w:t>Huskinson</w:t>
      </w:r>
      <w:proofErr w:type="spellEnd"/>
      <w:r w:rsidRPr="00B31741">
        <w:rPr>
          <w:rFonts w:ascii="Times New Roman" w:eastAsia="Times New Roman" w:hAnsi="Times New Roman" w:cs="Times New Roman"/>
          <w:sz w:val="24"/>
          <w:szCs w:val="24"/>
        </w:rPr>
        <w:t>.</w:t>
      </w:r>
      <w:proofErr w:type="gramEnd"/>
      <w:r w:rsidRPr="00B31741">
        <w:rPr>
          <w:rFonts w:ascii="Times New Roman" w:eastAsia="Times New Roman" w:hAnsi="Times New Roman" w:cs="Times New Roman"/>
          <w:sz w:val="24"/>
          <w:szCs w:val="24"/>
        </w:rPr>
        <w:t xml:space="preserve"> London: Routledge, 2000.</w:t>
      </w:r>
    </w:p>
    <w:p w:rsidR="00B31741" w:rsidRDefault="00B31741" w:rsidP="004A6F03">
      <w:pPr>
        <w:contextualSpacing/>
        <w:rPr>
          <w:rFonts w:ascii="Times New Roman" w:hAnsi="Times New Roman" w:cs="Times New Roman"/>
          <w:sz w:val="24"/>
          <w:szCs w:val="24"/>
        </w:rPr>
      </w:pPr>
    </w:p>
    <w:p w:rsidR="004A6F03" w:rsidRDefault="004A6F03" w:rsidP="004A6F03">
      <w:pPr>
        <w:spacing w:after="0"/>
        <w:rPr>
          <w:rFonts w:ascii="Times New Roman" w:eastAsia="Times New Roman" w:hAnsi="Times New Roman" w:cs="Times New Roman"/>
          <w:sz w:val="24"/>
          <w:szCs w:val="24"/>
        </w:rPr>
      </w:pPr>
      <w:proofErr w:type="spellStart"/>
      <w:r w:rsidRPr="004A6F03">
        <w:rPr>
          <w:rFonts w:ascii="Times New Roman" w:eastAsia="Times New Roman" w:hAnsi="Times New Roman" w:cs="Times New Roman"/>
          <w:sz w:val="24"/>
          <w:szCs w:val="24"/>
        </w:rPr>
        <w:t>Kaimio</w:t>
      </w:r>
      <w:proofErr w:type="spellEnd"/>
      <w:r w:rsidRPr="004A6F03">
        <w:rPr>
          <w:rFonts w:ascii="Times New Roman" w:eastAsia="Times New Roman" w:hAnsi="Times New Roman" w:cs="Times New Roman"/>
          <w:sz w:val="24"/>
          <w:szCs w:val="24"/>
        </w:rPr>
        <w:t xml:space="preserve">, </w:t>
      </w:r>
      <w:proofErr w:type="spellStart"/>
      <w:r w:rsidRPr="004A6F03">
        <w:rPr>
          <w:rFonts w:ascii="Times New Roman" w:eastAsia="Times New Roman" w:hAnsi="Times New Roman" w:cs="Times New Roman"/>
          <w:sz w:val="24"/>
          <w:szCs w:val="24"/>
        </w:rPr>
        <w:t>Jorma</w:t>
      </w:r>
      <w:proofErr w:type="spellEnd"/>
      <w:r w:rsidRPr="004A6F03">
        <w:rPr>
          <w:rFonts w:ascii="Times New Roman" w:eastAsia="Times New Roman" w:hAnsi="Times New Roman" w:cs="Times New Roman"/>
          <w:sz w:val="24"/>
          <w:szCs w:val="24"/>
        </w:rPr>
        <w:t xml:space="preserve">. </w:t>
      </w:r>
      <w:proofErr w:type="gramStart"/>
      <w:r w:rsidRPr="004A6F03">
        <w:rPr>
          <w:rFonts w:ascii="Times New Roman" w:eastAsia="Times New Roman" w:hAnsi="Times New Roman" w:cs="Times New Roman"/>
          <w:i/>
          <w:iCs/>
          <w:sz w:val="24"/>
          <w:szCs w:val="24"/>
        </w:rPr>
        <w:t>The Romans and the Greek Language</w:t>
      </w:r>
      <w:r w:rsidRPr="004A6F03">
        <w:rPr>
          <w:rFonts w:ascii="Times New Roman" w:eastAsia="Times New Roman" w:hAnsi="Times New Roman" w:cs="Times New Roman"/>
          <w:sz w:val="24"/>
          <w:szCs w:val="24"/>
        </w:rPr>
        <w:t>.</w:t>
      </w:r>
      <w:proofErr w:type="gramEnd"/>
      <w:r w:rsidRPr="004A6F03">
        <w:rPr>
          <w:rFonts w:ascii="Times New Roman" w:eastAsia="Times New Roman" w:hAnsi="Times New Roman" w:cs="Times New Roman"/>
          <w:sz w:val="24"/>
          <w:szCs w:val="24"/>
        </w:rPr>
        <w:t xml:space="preserve"> </w:t>
      </w:r>
      <w:proofErr w:type="gramStart"/>
      <w:r w:rsidRPr="004A6F03">
        <w:rPr>
          <w:rFonts w:ascii="Times New Roman" w:eastAsia="Times New Roman" w:hAnsi="Times New Roman" w:cs="Times New Roman"/>
          <w:sz w:val="24"/>
          <w:szCs w:val="24"/>
        </w:rPr>
        <w:t>Vol. 64.</w:t>
      </w:r>
      <w:proofErr w:type="gramEnd"/>
      <w:r w:rsidRPr="004A6F03">
        <w:rPr>
          <w:rFonts w:ascii="Times New Roman" w:eastAsia="Times New Roman" w:hAnsi="Times New Roman" w:cs="Times New Roman"/>
          <w:sz w:val="24"/>
          <w:szCs w:val="24"/>
        </w:rPr>
        <w:t xml:space="preserve"> </w:t>
      </w:r>
      <w:proofErr w:type="spellStart"/>
      <w:r w:rsidRPr="004A6F03">
        <w:rPr>
          <w:rFonts w:ascii="Times New Roman" w:eastAsia="Times New Roman" w:hAnsi="Times New Roman" w:cs="Times New Roman"/>
          <w:sz w:val="24"/>
          <w:szCs w:val="24"/>
        </w:rPr>
        <w:t>Commentationes</w:t>
      </w:r>
      <w:proofErr w:type="spellEnd"/>
      <w:r w:rsidRPr="004A6F03">
        <w:rPr>
          <w:rFonts w:ascii="Times New Roman" w:eastAsia="Times New Roman" w:hAnsi="Times New Roman" w:cs="Times New Roman"/>
          <w:sz w:val="24"/>
          <w:szCs w:val="24"/>
        </w:rPr>
        <w:t xml:space="preserve"> </w:t>
      </w:r>
      <w:proofErr w:type="spellStart"/>
      <w:r w:rsidRPr="004A6F03">
        <w:rPr>
          <w:rFonts w:ascii="Times New Roman" w:eastAsia="Times New Roman" w:hAnsi="Times New Roman" w:cs="Times New Roman"/>
          <w:sz w:val="24"/>
          <w:szCs w:val="24"/>
        </w:rPr>
        <w:t>Humanarum</w:t>
      </w:r>
      <w:proofErr w:type="spellEnd"/>
      <w:r w:rsidRPr="004A6F03">
        <w:rPr>
          <w:rFonts w:ascii="Times New Roman" w:eastAsia="Times New Roman" w:hAnsi="Times New Roman" w:cs="Times New Roman"/>
          <w:sz w:val="24"/>
          <w:szCs w:val="24"/>
        </w:rPr>
        <w:t xml:space="preserve"> </w:t>
      </w:r>
    </w:p>
    <w:p w:rsidR="004A6F03" w:rsidRPr="004A6F03" w:rsidRDefault="004A6F03" w:rsidP="004A6F03">
      <w:pPr>
        <w:spacing w:after="0"/>
        <w:ind w:firstLine="720"/>
        <w:rPr>
          <w:rFonts w:ascii="Times New Roman" w:eastAsia="Times New Roman" w:hAnsi="Times New Roman" w:cs="Times New Roman"/>
          <w:sz w:val="24"/>
          <w:szCs w:val="24"/>
        </w:rPr>
      </w:pPr>
      <w:proofErr w:type="spellStart"/>
      <w:proofErr w:type="gramStart"/>
      <w:r w:rsidRPr="004A6F03">
        <w:rPr>
          <w:rFonts w:ascii="Times New Roman" w:eastAsia="Times New Roman" w:hAnsi="Times New Roman" w:cs="Times New Roman"/>
          <w:sz w:val="24"/>
          <w:szCs w:val="24"/>
        </w:rPr>
        <w:t>Litterarum</w:t>
      </w:r>
      <w:proofErr w:type="spellEnd"/>
      <w:r w:rsidRPr="004A6F03">
        <w:rPr>
          <w:rFonts w:ascii="Times New Roman" w:eastAsia="Times New Roman" w:hAnsi="Times New Roman" w:cs="Times New Roman"/>
          <w:sz w:val="24"/>
          <w:szCs w:val="24"/>
        </w:rPr>
        <w:t>.</w:t>
      </w:r>
      <w:proofErr w:type="gramEnd"/>
      <w:r w:rsidRPr="004A6F03">
        <w:rPr>
          <w:rFonts w:ascii="Times New Roman" w:eastAsia="Times New Roman" w:hAnsi="Times New Roman" w:cs="Times New Roman"/>
          <w:sz w:val="24"/>
          <w:szCs w:val="24"/>
        </w:rPr>
        <w:t xml:space="preserve"> Helsinki: </w:t>
      </w:r>
      <w:proofErr w:type="spellStart"/>
      <w:r w:rsidRPr="004A6F03">
        <w:rPr>
          <w:rFonts w:ascii="Times New Roman" w:eastAsia="Times New Roman" w:hAnsi="Times New Roman" w:cs="Times New Roman"/>
          <w:sz w:val="24"/>
          <w:szCs w:val="24"/>
        </w:rPr>
        <w:t>Societas</w:t>
      </w:r>
      <w:proofErr w:type="spellEnd"/>
      <w:r w:rsidRPr="004A6F03">
        <w:rPr>
          <w:rFonts w:ascii="Times New Roman" w:eastAsia="Times New Roman" w:hAnsi="Times New Roman" w:cs="Times New Roman"/>
          <w:sz w:val="24"/>
          <w:szCs w:val="24"/>
        </w:rPr>
        <w:t xml:space="preserve"> </w:t>
      </w:r>
      <w:proofErr w:type="spellStart"/>
      <w:r w:rsidRPr="004A6F03">
        <w:rPr>
          <w:rFonts w:ascii="Times New Roman" w:eastAsia="Times New Roman" w:hAnsi="Times New Roman" w:cs="Times New Roman"/>
          <w:sz w:val="24"/>
          <w:szCs w:val="24"/>
        </w:rPr>
        <w:t>Scientiarum</w:t>
      </w:r>
      <w:proofErr w:type="spellEnd"/>
      <w:r w:rsidRPr="004A6F03">
        <w:rPr>
          <w:rFonts w:ascii="Times New Roman" w:eastAsia="Times New Roman" w:hAnsi="Times New Roman" w:cs="Times New Roman"/>
          <w:sz w:val="24"/>
          <w:szCs w:val="24"/>
        </w:rPr>
        <w:t xml:space="preserve"> </w:t>
      </w:r>
      <w:proofErr w:type="spellStart"/>
      <w:r w:rsidRPr="004A6F03">
        <w:rPr>
          <w:rFonts w:ascii="Times New Roman" w:eastAsia="Times New Roman" w:hAnsi="Times New Roman" w:cs="Times New Roman"/>
          <w:sz w:val="24"/>
          <w:szCs w:val="24"/>
        </w:rPr>
        <w:t>Fennica</w:t>
      </w:r>
      <w:proofErr w:type="spellEnd"/>
      <w:r w:rsidRPr="004A6F03">
        <w:rPr>
          <w:rFonts w:ascii="Times New Roman" w:eastAsia="Times New Roman" w:hAnsi="Times New Roman" w:cs="Times New Roman"/>
          <w:sz w:val="24"/>
          <w:szCs w:val="24"/>
        </w:rPr>
        <w:t>, 1979.</w:t>
      </w:r>
    </w:p>
    <w:p w:rsidR="00EC5EF6" w:rsidRDefault="00EC5EF6" w:rsidP="00EC5EF6">
      <w:pPr>
        <w:spacing w:after="0"/>
        <w:ind w:hanging="480"/>
        <w:rPr>
          <w:rFonts w:ascii="Times New Roman" w:eastAsia="Times New Roman" w:hAnsi="Times New Roman" w:cs="Times New Roman"/>
          <w:sz w:val="24"/>
          <w:szCs w:val="24"/>
        </w:rPr>
      </w:pPr>
    </w:p>
    <w:p w:rsidR="00EC5EF6" w:rsidRPr="00EC5EF6" w:rsidRDefault="00EC5EF6" w:rsidP="00EC5EF6">
      <w:pPr>
        <w:spacing w:after="0"/>
        <w:rPr>
          <w:rFonts w:ascii="Times New Roman" w:eastAsia="Times New Roman" w:hAnsi="Times New Roman" w:cs="Times New Roman"/>
          <w:sz w:val="24"/>
          <w:szCs w:val="24"/>
        </w:rPr>
      </w:pPr>
      <w:r w:rsidRPr="00EC5EF6">
        <w:rPr>
          <w:rFonts w:ascii="Times New Roman" w:eastAsia="Times New Roman" w:hAnsi="Times New Roman" w:cs="Times New Roman"/>
          <w:sz w:val="24"/>
          <w:szCs w:val="24"/>
        </w:rPr>
        <w:t xml:space="preserve">Keegan, Peter. </w:t>
      </w:r>
      <w:proofErr w:type="gramStart"/>
      <w:r w:rsidRPr="00EC5EF6">
        <w:rPr>
          <w:rFonts w:ascii="Times New Roman" w:eastAsia="Times New Roman" w:hAnsi="Times New Roman" w:cs="Times New Roman"/>
          <w:i/>
          <w:iCs/>
          <w:sz w:val="24"/>
          <w:szCs w:val="24"/>
        </w:rPr>
        <w:t>Graffiti in Antiquity</w:t>
      </w:r>
      <w:r w:rsidRPr="00EC5EF6">
        <w:rPr>
          <w:rFonts w:ascii="Times New Roman" w:eastAsia="Times New Roman" w:hAnsi="Times New Roman" w:cs="Times New Roman"/>
          <w:sz w:val="24"/>
          <w:szCs w:val="24"/>
        </w:rPr>
        <w:t>.</w:t>
      </w:r>
      <w:proofErr w:type="gramEnd"/>
      <w:r w:rsidRPr="00EC5EF6">
        <w:rPr>
          <w:rFonts w:ascii="Times New Roman" w:eastAsia="Times New Roman" w:hAnsi="Times New Roman" w:cs="Times New Roman"/>
          <w:sz w:val="24"/>
          <w:szCs w:val="24"/>
        </w:rPr>
        <w:t xml:space="preserve"> London: Routledge, 2014.</w:t>
      </w:r>
    </w:p>
    <w:p w:rsidR="00012713" w:rsidRDefault="00012713" w:rsidP="00012713">
      <w:pPr>
        <w:spacing w:after="0"/>
        <w:ind w:hanging="480"/>
        <w:rPr>
          <w:rFonts w:ascii="Times New Roman" w:eastAsia="Times New Roman" w:hAnsi="Times New Roman" w:cs="Times New Roman"/>
          <w:sz w:val="24"/>
          <w:szCs w:val="24"/>
        </w:rPr>
      </w:pPr>
    </w:p>
    <w:p w:rsidR="00012713" w:rsidRDefault="00012713" w:rsidP="00012713">
      <w:pPr>
        <w:spacing w:after="0"/>
        <w:rPr>
          <w:rFonts w:ascii="Times New Roman" w:eastAsia="Times New Roman" w:hAnsi="Times New Roman" w:cs="Times New Roman"/>
          <w:sz w:val="24"/>
          <w:szCs w:val="24"/>
        </w:rPr>
      </w:pPr>
      <w:proofErr w:type="gramStart"/>
      <w:r w:rsidRPr="00012713">
        <w:rPr>
          <w:rFonts w:ascii="Times New Roman" w:eastAsia="Times New Roman" w:hAnsi="Times New Roman" w:cs="Times New Roman"/>
          <w:sz w:val="24"/>
          <w:szCs w:val="24"/>
        </w:rPr>
        <w:t xml:space="preserve">Kennedy, David, and H. </w:t>
      </w:r>
      <w:proofErr w:type="spellStart"/>
      <w:r w:rsidRPr="00012713">
        <w:rPr>
          <w:rFonts w:ascii="Times New Roman" w:eastAsia="Times New Roman" w:hAnsi="Times New Roman" w:cs="Times New Roman"/>
          <w:sz w:val="24"/>
          <w:szCs w:val="24"/>
        </w:rPr>
        <w:t>Falahat</w:t>
      </w:r>
      <w:proofErr w:type="spellEnd"/>
      <w:r w:rsidRPr="00012713">
        <w:rPr>
          <w:rFonts w:ascii="Times New Roman" w:eastAsia="Times New Roman" w:hAnsi="Times New Roman" w:cs="Times New Roman"/>
          <w:sz w:val="24"/>
          <w:szCs w:val="24"/>
        </w:rPr>
        <w:t>.</w:t>
      </w:r>
      <w:proofErr w:type="gramEnd"/>
      <w:r w:rsidRPr="00012713">
        <w:rPr>
          <w:rFonts w:ascii="Times New Roman" w:eastAsia="Times New Roman" w:hAnsi="Times New Roman" w:cs="Times New Roman"/>
          <w:sz w:val="24"/>
          <w:szCs w:val="24"/>
        </w:rPr>
        <w:t xml:space="preserve"> “</w:t>
      </w:r>
      <w:proofErr w:type="spellStart"/>
      <w:r w:rsidRPr="00012713">
        <w:rPr>
          <w:rFonts w:ascii="Times New Roman" w:eastAsia="Times New Roman" w:hAnsi="Times New Roman" w:cs="Times New Roman"/>
          <w:sz w:val="24"/>
          <w:szCs w:val="24"/>
        </w:rPr>
        <w:t>Castra</w:t>
      </w:r>
      <w:proofErr w:type="spellEnd"/>
      <w:r w:rsidRPr="00012713">
        <w:rPr>
          <w:rFonts w:ascii="Times New Roman" w:eastAsia="Times New Roman" w:hAnsi="Times New Roman" w:cs="Times New Roman"/>
          <w:sz w:val="24"/>
          <w:szCs w:val="24"/>
        </w:rPr>
        <w:t xml:space="preserve"> </w:t>
      </w:r>
      <w:proofErr w:type="spellStart"/>
      <w:r w:rsidRPr="00012713">
        <w:rPr>
          <w:rFonts w:ascii="Times New Roman" w:eastAsia="Times New Roman" w:hAnsi="Times New Roman" w:cs="Times New Roman"/>
          <w:sz w:val="24"/>
          <w:szCs w:val="24"/>
        </w:rPr>
        <w:t>Legionis</w:t>
      </w:r>
      <w:proofErr w:type="spellEnd"/>
      <w:r w:rsidRPr="00012713">
        <w:rPr>
          <w:rFonts w:ascii="Times New Roman" w:eastAsia="Times New Roman" w:hAnsi="Times New Roman" w:cs="Times New Roman"/>
          <w:sz w:val="24"/>
          <w:szCs w:val="24"/>
        </w:rPr>
        <w:t xml:space="preserve"> VI </w:t>
      </w:r>
      <w:proofErr w:type="spellStart"/>
      <w:r w:rsidRPr="00012713">
        <w:rPr>
          <w:rFonts w:ascii="Times New Roman" w:eastAsia="Times New Roman" w:hAnsi="Times New Roman" w:cs="Times New Roman"/>
          <w:sz w:val="24"/>
          <w:szCs w:val="24"/>
        </w:rPr>
        <w:t>Ferrata</w:t>
      </w:r>
      <w:proofErr w:type="spellEnd"/>
      <w:r w:rsidRPr="00012713">
        <w:rPr>
          <w:rFonts w:ascii="Times New Roman" w:eastAsia="Times New Roman" w:hAnsi="Times New Roman" w:cs="Times New Roman"/>
          <w:sz w:val="24"/>
          <w:szCs w:val="24"/>
        </w:rPr>
        <w:t xml:space="preserve">: A Building Inscription for the </w:t>
      </w:r>
    </w:p>
    <w:p w:rsidR="00012713" w:rsidRPr="00012713" w:rsidRDefault="00012713" w:rsidP="00012713">
      <w:pPr>
        <w:spacing w:after="0"/>
        <w:ind w:left="720"/>
        <w:rPr>
          <w:rFonts w:ascii="Times New Roman" w:eastAsia="Times New Roman" w:hAnsi="Times New Roman" w:cs="Times New Roman"/>
          <w:sz w:val="24"/>
          <w:szCs w:val="24"/>
        </w:rPr>
      </w:pPr>
      <w:proofErr w:type="gramStart"/>
      <w:r w:rsidRPr="00012713">
        <w:rPr>
          <w:rFonts w:ascii="Times New Roman" w:eastAsia="Times New Roman" w:hAnsi="Times New Roman" w:cs="Times New Roman"/>
          <w:sz w:val="24"/>
          <w:szCs w:val="24"/>
        </w:rPr>
        <w:lastRenderedPageBreak/>
        <w:t xml:space="preserve">Late Roman Legionary Fortress at </w:t>
      </w:r>
      <w:proofErr w:type="spellStart"/>
      <w:r w:rsidRPr="00012713">
        <w:rPr>
          <w:rFonts w:ascii="Times New Roman" w:eastAsia="Times New Roman" w:hAnsi="Times New Roman" w:cs="Times New Roman"/>
          <w:sz w:val="24"/>
          <w:szCs w:val="24"/>
        </w:rPr>
        <w:t>Udruh</w:t>
      </w:r>
      <w:proofErr w:type="spellEnd"/>
      <w:r w:rsidRPr="00012713">
        <w:rPr>
          <w:rFonts w:ascii="Times New Roman" w:eastAsia="Times New Roman" w:hAnsi="Times New Roman" w:cs="Times New Roman"/>
          <w:sz w:val="24"/>
          <w:szCs w:val="24"/>
        </w:rPr>
        <w:t>, Jordan.”</w:t>
      </w:r>
      <w:proofErr w:type="gramEnd"/>
      <w:r w:rsidRPr="00012713">
        <w:rPr>
          <w:rFonts w:ascii="Times New Roman" w:eastAsia="Times New Roman" w:hAnsi="Times New Roman" w:cs="Times New Roman"/>
          <w:sz w:val="24"/>
          <w:szCs w:val="24"/>
        </w:rPr>
        <w:t xml:space="preserve"> </w:t>
      </w:r>
      <w:r w:rsidRPr="00012713">
        <w:rPr>
          <w:rFonts w:ascii="Times New Roman" w:eastAsia="Times New Roman" w:hAnsi="Times New Roman" w:cs="Times New Roman"/>
          <w:i/>
          <w:iCs/>
          <w:sz w:val="24"/>
          <w:szCs w:val="24"/>
        </w:rPr>
        <w:t>Journal of Roman Archaeology</w:t>
      </w:r>
      <w:r w:rsidRPr="00012713">
        <w:rPr>
          <w:rFonts w:ascii="Times New Roman" w:eastAsia="Times New Roman" w:hAnsi="Times New Roman" w:cs="Times New Roman"/>
          <w:sz w:val="24"/>
          <w:szCs w:val="24"/>
        </w:rPr>
        <w:t xml:space="preserve"> 21 (2008): 150–69.</w:t>
      </w:r>
    </w:p>
    <w:p w:rsidR="006E3F3C" w:rsidRDefault="006E3F3C" w:rsidP="006E3F3C">
      <w:pPr>
        <w:spacing w:after="0"/>
        <w:ind w:hanging="480"/>
        <w:rPr>
          <w:rFonts w:ascii="Times New Roman" w:eastAsia="Times New Roman" w:hAnsi="Times New Roman" w:cs="Times New Roman"/>
          <w:sz w:val="24"/>
          <w:szCs w:val="24"/>
        </w:rPr>
      </w:pPr>
    </w:p>
    <w:p w:rsidR="006E3F3C" w:rsidRDefault="006E3F3C" w:rsidP="006E3F3C">
      <w:pPr>
        <w:spacing w:after="0"/>
        <w:rPr>
          <w:rFonts w:ascii="Times New Roman" w:eastAsia="Times New Roman" w:hAnsi="Times New Roman" w:cs="Times New Roman"/>
          <w:sz w:val="24"/>
          <w:szCs w:val="24"/>
        </w:rPr>
      </w:pPr>
      <w:r w:rsidRPr="006E3F3C">
        <w:rPr>
          <w:rFonts w:ascii="Times New Roman" w:eastAsia="Times New Roman" w:hAnsi="Times New Roman" w:cs="Times New Roman"/>
          <w:sz w:val="24"/>
          <w:szCs w:val="24"/>
        </w:rPr>
        <w:t xml:space="preserve">Isaac, Benjamin H. </w:t>
      </w:r>
      <w:r w:rsidRPr="006E3F3C">
        <w:rPr>
          <w:rFonts w:ascii="Times New Roman" w:eastAsia="Times New Roman" w:hAnsi="Times New Roman" w:cs="Times New Roman"/>
          <w:i/>
          <w:iCs/>
          <w:sz w:val="24"/>
          <w:szCs w:val="24"/>
        </w:rPr>
        <w:t>The Limits of Empire: The Roman Army in the East</w:t>
      </w:r>
      <w:r w:rsidRPr="006E3F3C">
        <w:rPr>
          <w:rFonts w:ascii="Times New Roman" w:eastAsia="Times New Roman" w:hAnsi="Times New Roman" w:cs="Times New Roman"/>
          <w:sz w:val="24"/>
          <w:szCs w:val="24"/>
        </w:rPr>
        <w:t xml:space="preserve">. Oxford: Oxford </w:t>
      </w:r>
    </w:p>
    <w:p w:rsidR="006E3F3C" w:rsidRDefault="006E3F3C" w:rsidP="006E3F3C">
      <w:pPr>
        <w:spacing w:after="0"/>
        <w:ind w:firstLine="720"/>
        <w:rPr>
          <w:rFonts w:ascii="Times New Roman" w:eastAsia="Times New Roman" w:hAnsi="Times New Roman" w:cs="Times New Roman"/>
          <w:sz w:val="24"/>
          <w:szCs w:val="24"/>
        </w:rPr>
      </w:pPr>
      <w:proofErr w:type="gramStart"/>
      <w:r w:rsidRPr="006E3F3C">
        <w:rPr>
          <w:rFonts w:ascii="Times New Roman" w:eastAsia="Times New Roman" w:hAnsi="Times New Roman" w:cs="Times New Roman"/>
          <w:sz w:val="24"/>
          <w:szCs w:val="24"/>
        </w:rPr>
        <w:t>University Press, 1990.</w:t>
      </w:r>
      <w:proofErr w:type="gramEnd"/>
    </w:p>
    <w:p w:rsidR="00011A87" w:rsidRPr="006E3F3C" w:rsidRDefault="00011A87" w:rsidP="006E3F3C">
      <w:pPr>
        <w:spacing w:after="0"/>
        <w:ind w:firstLine="720"/>
        <w:rPr>
          <w:rFonts w:ascii="Times New Roman" w:eastAsia="Times New Roman" w:hAnsi="Times New Roman" w:cs="Times New Roman"/>
          <w:sz w:val="24"/>
          <w:szCs w:val="24"/>
        </w:rPr>
      </w:pPr>
    </w:p>
    <w:p w:rsidR="00DA4CFB" w:rsidRDefault="00DA4CFB" w:rsidP="00DA4CFB">
      <w:pPr>
        <w:spacing w:after="0"/>
        <w:rPr>
          <w:rFonts w:ascii="Times New Roman" w:eastAsia="Times New Roman" w:hAnsi="Times New Roman" w:cs="Times New Roman"/>
          <w:sz w:val="24"/>
          <w:szCs w:val="24"/>
        </w:rPr>
      </w:pPr>
      <w:r w:rsidRPr="00DA4CFB">
        <w:rPr>
          <w:rFonts w:ascii="Times New Roman" w:eastAsia="Times New Roman" w:hAnsi="Times New Roman" w:cs="Times New Roman"/>
          <w:sz w:val="24"/>
          <w:szCs w:val="24"/>
        </w:rPr>
        <w:t xml:space="preserve">King, G.R.D. et al. “Survey of Byzantine and Islamic Sites in Jordan: Third Preliminary Report </w:t>
      </w:r>
    </w:p>
    <w:p w:rsidR="00DA4CFB" w:rsidRDefault="00DA4CFB" w:rsidP="00DA4CFB">
      <w:pPr>
        <w:spacing w:after="0"/>
        <w:ind w:firstLine="720"/>
        <w:rPr>
          <w:rFonts w:ascii="Times New Roman" w:eastAsia="Times New Roman" w:hAnsi="Times New Roman" w:cs="Times New Roman"/>
          <w:sz w:val="24"/>
          <w:szCs w:val="24"/>
        </w:rPr>
      </w:pPr>
      <w:r w:rsidRPr="00DA4CFB">
        <w:rPr>
          <w:rFonts w:ascii="Times New Roman" w:eastAsia="Times New Roman" w:hAnsi="Times New Roman" w:cs="Times New Roman"/>
          <w:sz w:val="24"/>
          <w:szCs w:val="24"/>
        </w:rPr>
        <w:t xml:space="preserve">(1982), </w:t>
      </w:r>
      <w:proofErr w:type="gramStart"/>
      <w:r w:rsidRPr="00DA4CFB">
        <w:rPr>
          <w:rFonts w:ascii="Times New Roman" w:eastAsia="Times New Roman" w:hAnsi="Times New Roman" w:cs="Times New Roman"/>
          <w:sz w:val="24"/>
          <w:szCs w:val="24"/>
        </w:rPr>
        <w:t>The</w:t>
      </w:r>
      <w:proofErr w:type="gramEnd"/>
      <w:r w:rsidRPr="00DA4CFB">
        <w:rPr>
          <w:rFonts w:ascii="Times New Roman" w:eastAsia="Times New Roman" w:hAnsi="Times New Roman" w:cs="Times New Roman"/>
          <w:sz w:val="24"/>
          <w:szCs w:val="24"/>
        </w:rPr>
        <w:t xml:space="preserve"> </w:t>
      </w:r>
      <w:proofErr w:type="spellStart"/>
      <w:r w:rsidRPr="00DA4CFB">
        <w:rPr>
          <w:rFonts w:ascii="Times New Roman" w:eastAsia="Times New Roman" w:hAnsi="Times New Roman" w:cs="Times New Roman"/>
          <w:sz w:val="24"/>
          <w:szCs w:val="24"/>
        </w:rPr>
        <w:t>Wadi</w:t>
      </w:r>
      <w:proofErr w:type="spellEnd"/>
      <w:r w:rsidRPr="00DA4CFB">
        <w:rPr>
          <w:rFonts w:ascii="Times New Roman" w:eastAsia="Times New Roman" w:hAnsi="Times New Roman" w:cs="Times New Roman"/>
          <w:sz w:val="24"/>
          <w:szCs w:val="24"/>
        </w:rPr>
        <w:t xml:space="preserve"> ’</w:t>
      </w:r>
      <w:proofErr w:type="spellStart"/>
      <w:r w:rsidRPr="00DA4CFB">
        <w:rPr>
          <w:rFonts w:ascii="Times New Roman" w:eastAsia="Times New Roman" w:hAnsi="Times New Roman" w:cs="Times New Roman"/>
          <w:sz w:val="24"/>
          <w:szCs w:val="24"/>
        </w:rPr>
        <w:t>Arabah</w:t>
      </w:r>
      <w:proofErr w:type="spellEnd"/>
      <w:r w:rsidRPr="00DA4CFB">
        <w:rPr>
          <w:rFonts w:ascii="Times New Roman" w:eastAsia="Times New Roman" w:hAnsi="Times New Roman" w:cs="Times New Roman"/>
          <w:sz w:val="24"/>
          <w:szCs w:val="24"/>
        </w:rPr>
        <w:t xml:space="preserve"> (Part 2).” </w:t>
      </w:r>
      <w:r w:rsidRPr="00DA4CFB">
        <w:rPr>
          <w:rFonts w:ascii="Times New Roman" w:eastAsia="Times New Roman" w:hAnsi="Times New Roman" w:cs="Times New Roman"/>
          <w:i/>
          <w:iCs/>
          <w:sz w:val="24"/>
          <w:szCs w:val="24"/>
        </w:rPr>
        <w:t>Annual of the Department of Antiquities of Jordan</w:t>
      </w:r>
      <w:r w:rsidRPr="00DA4CFB">
        <w:rPr>
          <w:rFonts w:ascii="Times New Roman" w:eastAsia="Times New Roman" w:hAnsi="Times New Roman" w:cs="Times New Roman"/>
          <w:sz w:val="24"/>
          <w:szCs w:val="24"/>
        </w:rPr>
        <w:t xml:space="preserve"> </w:t>
      </w:r>
    </w:p>
    <w:p w:rsidR="00DA4CFB" w:rsidRPr="00DA4CFB" w:rsidRDefault="00DA4CFB" w:rsidP="00DA4CFB">
      <w:pPr>
        <w:spacing w:after="0"/>
        <w:ind w:left="720"/>
        <w:rPr>
          <w:rFonts w:ascii="Times New Roman" w:eastAsia="Times New Roman" w:hAnsi="Times New Roman" w:cs="Times New Roman"/>
          <w:sz w:val="24"/>
          <w:szCs w:val="24"/>
        </w:rPr>
      </w:pPr>
      <w:r w:rsidRPr="00DA4CFB">
        <w:rPr>
          <w:rFonts w:ascii="Times New Roman" w:eastAsia="Times New Roman" w:hAnsi="Times New Roman" w:cs="Times New Roman"/>
          <w:sz w:val="24"/>
          <w:szCs w:val="24"/>
        </w:rPr>
        <w:t>XXXIII (1989): 212–13.</w:t>
      </w:r>
    </w:p>
    <w:p w:rsidR="005A041E" w:rsidRDefault="005A041E" w:rsidP="005A041E">
      <w:pPr>
        <w:spacing w:after="0"/>
        <w:ind w:hanging="480"/>
        <w:rPr>
          <w:rFonts w:ascii="Times New Roman" w:eastAsia="Times New Roman" w:hAnsi="Times New Roman" w:cs="Times New Roman"/>
          <w:sz w:val="24"/>
          <w:szCs w:val="24"/>
        </w:rPr>
      </w:pPr>
    </w:p>
    <w:p w:rsidR="005A041E" w:rsidRDefault="005A041E" w:rsidP="005A041E">
      <w:pPr>
        <w:spacing w:after="0"/>
        <w:rPr>
          <w:rFonts w:ascii="Times New Roman" w:eastAsia="Times New Roman" w:hAnsi="Times New Roman" w:cs="Times New Roman"/>
          <w:sz w:val="24"/>
          <w:szCs w:val="24"/>
        </w:rPr>
      </w:pPr>
      <w:proofErr w:type="spellStart"/>
      <w:r w:rsidRPr="005A041E">
        <w:rPr>
          <w:rFonts w:ascii="Times New Roman" w:eastAsia="Times New Roman" w:hAnsi="Times New Roman" w:cs="Times New Roman"/>
          <w:sz w:val="24"/>
          <w:szCs w:val="24"/>
        </w:rPr>
        <w:t>Langner</w:t>
      </w:r>
      <w:proofErr w:type="spellEnd"/>
      <w:r w:rsidRPr="005A041E">
        <w:rPr>
          <w:rFonts w:ascii="Times New Roman" w:eastAsia="Times New Roman" w:hAnsi="Times New Roman" w:cs="Times New Roman"/>
          <w:sz w:val="24"/>
          <w:szCs w:val="24"/>
        </w:rPr>
        <w:t xml:space="preserve">, Martin. </w:t>
      </w:r>
      <w:proofErr w:type="spellStart"/>
      <w:r w:rsidRPr="005A041E">
        <w:rPr>
          <w:rFonts w:ascii="Times New Roman" w:eastAsia="Times New Roman" w:hAnsi="Times New Roman" w:cs="Times New Roman"/>
          <w:i/>
          <w:iCs/>
          <w:sz w:val="24"/>
          <w:szCs w:val="24"/>
        </w:rPr>
        <w:t>Antike</w:t>
      </w:r>
      <w:proofErr w:type="spellEnd"/>
      <w:r w:rsidRPr="005A041E">
        <w:rPr>
          <w:rFonts w:ascii="Times New Roman" w:eastAsia="Times New Roman" w:hAnsi="Times New Roman" w:cs="Times New Roman"/>
          <w:i/>
          <w:iCs/>
          <w:sz w:val="24"/>
          <w:szCs w:val="24"/>
        </w:rPr>
        <w:t xml:space="preserve"> </w:t>
      </w:r>
      <w:proofErr w:type="spellStart"/>
      <w:r w:rsidRPr="005A041E">
        <w:rPr>
          <w:rFonts w:ascii="Times New Roman" w:eastAsia="Times New Roman" w:hAnsi="Times New Roman" w:cs="Times New Roman"/>
          <w:i/>
          <w:iCs/>
          <w:sz w:val="24"/>
          <w:szCs w:val="24"/>
        </w:rPr>
        <w:t>Graffitizeichnungen</w:t>
      </w:r>
      <w:proofErr w:type="spellEnd"/>
      <w:r w:rsidRPr="005A041E">
        <w:rPr>
          <w:rFonts w:ascii="Times New Roman" w:eastAsia="Times New Roman" w:hAnsi="Times New Roman" w:cs="Times New Roman"/>
          <w:i/>
          <w:iCs/>
          <w:sz w:val="24"/>
          <w:szCs w:val="24"/>
        </w:rPr>
        <w:t xml:space="preserve">: Motive, </w:t>
      </w:r>
      <w:proofErr w:type="spellStart"/>
      <w:r w:rsidRPr="005A041E">
        <w:rPr>
          <w:rFonts w:ascii="Times New Roman" w:eastAsia="Times New Roman" w:hAnsi="Times New Roman" w:cs="Times New Roman"/>
          <w:i/>
          <w:iCs/>
          <w:sz w:val="24"/>
          <w:szCs w:val="24"/>
        </w:rPr>
        <w:t>Gestaltung</w:t>
      </w:r>
      <w:proofErr w:type="spellEnd"/>
      <w:r w:rsidRPr="005A041E">
        <w:rPr>
          <w:rFonts w:ascii="Times New Roman" w:eastAsia="Times New Roman" w:hAnsi="Times New Roman" w:cs="Times New Roman"/>
          <w:i/>
          <w:iCs/>
          <w:sz w:val="24"/>
          <w:szCs w:val="24"/>
        </w:rPr>
        <w:t xml:space="preserve"> und </w:t>
      </w:r>
      <w:proofErr w:type="spellStart"/>
      <w:r w:rsidRPr="005A041E">
        <w:rPr>
          <w:rFonts w:ascii="Times New Roman" w:eastAsia="Times New Roman" w:hAnsi="Times New Roman" w:cs="Times New Roman"/>
          <w:i/>
          <w:iCs/>
          <w:sz w:val="24"/>
          <w:szCs w:val="24"/>
        </w:rPr>
        <w:t>Bedeutung</w:t>
      </w:r>
      <w:proofErr w:type="spellEnd"/>
      <w:r w:rsidRPr="005A041E">
        <w:rPr>
          <w:rFonts w:ascii="Times New Roman" w:eastAsia="Times New Roman" w:hAnsi="Times New Roman" w:cs="Times New Roman"/>
          <w:sz w:val="24"/>
          <w:szCs w:val="24"/>
        </w:rPr>
        <w:t xml:space="preserve">. </w:t>
      </w:r>
      <w:proofErr w:type="spellStart"/>
      <w:proofErr w:type="gramStart"/>
      <w:r w:rsidRPr="005A041E">
        <w:rPr>
          <w:rFonts w:ascii="Times New Roman" w:eastAsia="Times New Roman" w:hAnsi="Times New Roman" w:cs="Times New Roman"/>
          <w:sz w:val="24"/>
          <w:szCs w:val="24"/>
        </w:rPr>
        <w:t>Palilia</w:t>
      </w:r>
      <w:proofErr w:type="spellEnd"/>
      <w:r w:rsidRPr="005A041E">
        <w:rPr>
          <w:rFonts w:ascii="Times New Roman" w:eastAsia="Times New Roman" w:hAnsi="Times New Roman" w:cs="Times New Roman"/>
          <w:sz w:val="24"/>
          <w:szCs w:val="24"/>
        </w:rPr>
        <w:t xml:space="preserve"> 11.</w:t>
      </w:r>
      <w:proofErr w:type="gramEnd"/>
      <w:r w:rsidRPr="005A041E">
        <w:rPr>
          <w:rFonts w:ascii="Times New Roman" w:eastAsia="Times New Roman" w:hAnsi="Times New Roman" w:cs="Times New Roman"/>
          <w:sz w:val="24"/>
          <w:szCs w:val="24"/>
        </w:rPr>
        <w:t xml:space="preserve"> </w:t>
      </w:r>
    </w:p>
    <w:p w:rsidR="005A041E" w:rsidRPr="005A041E" w:rsidRDefault="005A041E" w:rsidP="005A041E">
      <w:pPr>
        <w:spacing w:after="0"/>
        <w:ind w:firstLine="720"/>
        <w:rPr>
          <w:rFonts w:ascii="Times New Roman" w:eastAsia="Times New Roman" w:hAnsi="Times New Roman" w:cs="Times New Roman"/>
          <w:sz w:val="24"/>
          <w:szCs w:val="24"/>
        </w:rPr>
      </w:pPr>
      <w:r w:rsidRPr="005A041E">
        <w:rPr>
          <w:rFonts w:ascii="Times New Roman" w:eastAsia="Times New Roman" w:hAnsi="Times New Roman" w:cs="Times New Roman"/>
          <w:sz w:val="24"/>
          <w:szCs w:val="24"/>
        </w:rPr>
        <w:t xml:space="preserve">Wiesbaden: Dr. </w:t>
      </w:r>
      <w:proofErr w:type="spellStart"/>
      <w:r w:rsidRPr="005A041E">
        <w:rPr>
          <w:rFonts w:ascii="Times New Roman" w:eastAsia="Times New Roman" w:hAnsi="Times New Roman" w:cs="Times New Roman"/>
          <w:sz w:val="24"/>
          <w:szCs w:val="24"/>
        </w:rPr>
        <w:t>Ludwigg</w:t>
      </w:r>
      <w:proofErr w:type="spellEnd"/>
      <w:r w:rsidRPr="005A041E">
        <w:rPr>
          <w:rFonts w:ascii="Times New Roman" w:eastAsia="Times New Roman" w:hAnsi="Times New Roman" w:cs="Times New Roman"/>
          <w:sz w:val="24"/>
          <w:szCs w:val="24"/>
        </w:rPr>
        <w:t xml:space="preserve"> Reichert </w:t>
      </w:r>
      <w:proofErr w:type="spellStart"/>
      <w:r w:rsidRPr="005A041E">
        <w:rPr>
          <w:rFonts w:ascii="Times New Roman" w:eastAsia="Times New Roman" w:hAnsi="Times New Roman" w:cs="Times New Roman"/>
          <w:sz w:val="24"/>
          <w:szCs w:val="24"/>
        </w:rPr>
        <w:t>Verlag</w:t>
      </w:r>
      <w:proofErr w:type="spellEnd"/>
      <w:r w:rsidRPr="005A041E">
        <w:rPr>
          <w:rFonts w:ascii="Times New Roman" w:eastAsia="Times New Roman" w:hAnsi="Times New Roman" w:cs="Times New Roman"/>
          <w:sz w:val="24"/>
          <w:szCs w:val="24"/>
        </w:rPr>
        <w:t>, 2001.</w:t>
      </w:r>
    </w:p>
    <w:p w:rsidR="00A22A1F" w:rsidRDefault="00A22A1F" w:rsidP="00A22A1F">
      <w:pPr>
        <w:spacing w:after="0"/>
        <w:ind w:hanging="480"/>
        <w:rPr>
          <w:rFonts w:ascii="Times New Roman" w:eastAsia="Times New Roman" w:hAnsi="Times New Roman" w:cs="Times New Roman"/>
          <w:sz w:val="24"/>
          <w:szCs w:val="24"/>
        </w:rPr>
      </w:pPr>
    </w:p>
    <w:p w:rsidR="00A22A1F" w:rsidRDefault="00A22A1F" w:rsidP="00A22A1F">
      <w:pPr>
        <w:spacing w:after="0"/>
        <w:rPr>
          <w:rFonts w:ascii="Times New Roman" w:eastAsia="Times New Roman" w:hAnsi="Times New Roman" w:cs="Times New Roman"/>
          <w:sz w:val="24"/>
          <w:szCs w:val="24"/>
        </w:rPr>
      </w:pPr>
      <w:r w:rsidRPr="00A22A1F">
        <w:rPr>
          <w:rFonts w:ascii="Times New Roman" w:eastAsia="Times New Roman" w:hAnsi="Times New Roman" w:cs="Times New Roman"/>
          <w:sz w:val="24"/>
          <w:szCs w:val="24"/>
        </w:rPr>
        <w:t xml:space="preserve">Macdonald, D. “Dating the </w:t>
      </w:r>
      <w:proofErr w:type="gramStart"/>
      <w:r w:rsidRPr="00A22A1F">
        <w:rPr>
          <w:rFonts w:ascii="Times New Roman" w:eastAsia="Times New Roman" w:hAnsi="Times New Roman" w:cs="Times New Roman"/>
          <w:sz w:val="24"/>
          <w:szCs w:val="24"/>
        </w:rPr>
        <w:t>Fall</w:t>
      </w:r>
      <w:proofErr w:type="gramEnd"/>
      <w:r w:rsidRPr="00A22A1F">
        <w:rPr>
          <w:rFonts w:ascii="Times New Roman" w:eastAsia="Times New Roman" w:hAnsi="Times New Roman" w:cs="Times New Roman"/>
          <w:sz w:val="24"/>
          <w:szCs w:val="24"/>
        </w:rPr>
        <w:t xml:space="preserve"> of Dura-</w:t>
      </w:r>
      <w:proofErr w:type="spellStart"/>
      <w:r w:rsidRPr="00A22A1F">
        <w:rPr>
          <w:rFonts w:ascii="Times New Roman" w:eastAsia="Times New Roman" w:hAnsi="Times New Roman" w:cs="Times New Roman"/>
          <w:sz w:val="24"/>
          <w:szCs w:val="24"/>
        </w:rPr>
        <w:t>Europos</w:t>
      </w:r>
      <w:proofErr w:type="spellEnd"/>
      <w:r w:rsidRPr="00A22A1F">
        <w:rPr>
          <w:rFonts w:ascii="Times New Roman" w:eastAsia="Times New Roman" w:hAnsi="Times New Roman" w:cs="Times New Roman"/>
          <w:sz w:val="24"/>
          <w:szCs w:val="24"/>
        </w:rPr>
        <w:t xml:space="preserve">.” </w:t>
      </w:r>
      <w:proofErr w:type="spellStart"/>
      <w:r w:rsidRPr="00A22A1F">
        <w:rPr>
          <w:rFonts w:ascii="Times New Roman" w:eastAsia="Times New Roman" w:hAnsi="Times New Roman" w:cs="Times New Roman"/>
          <w:i/>
          <w:iCs/>
          <w:sz w:val="24"/>
          <w:szCs w:val="24"/>
        </w:rPr>
        <w:t>Historia</w:t>
      </w:r>
      <w:proofErr w:type="spellEnd"/>
      <w:r w:rsidRPr="00A22A1F">
        <w:rPr>
          <w:rFonts w:ascii="Times New Roman" w:eastAsia="Times New Roman" w:hAnsi="Times New Roman" w:cs="Times New Roman"/>
          <w:sz w:val="24"/>
          <w:szCs w:val="24"/>
        </w:rPr>
        <w:t xml:space="preserve"> 35 (1986): 45–68.</w:t>
      </w:r>
    </w:p>
    <w:p w:rsidR="00643303" w:rsidRDefault="00643303" w:rsidP="00643303">
      <w:pPr>
        <w:spacing w:after="0"/>
        <w:ind w:hanging="480"/>
        <w:rPr>
          <w:rFonts w:ascii="Times New Roman" w:eastAsia="Times New Roman" w:hAnsi="Times New Roman" w:cs="Times New Roman"/>
          <w:sz w:val="24"/>
          <w:szCs w:val="24"/>
        </w:rPr>
      </w:pPr>
    </w:p>
    <w:p w:rsidR="00643303" w:rsidRDefault="00643303" w:rsidP="00643303">
      <w:pPr>
        <w:spacing w:after="0"/>
        <w:rPr>
          <w:rFonts w:ascii="Times New Roman" w:eastAsia="Times New Roman" w:hAnsi="Times New Roman" w:cs="Times New Roman"/>
          <w:sz w:val="24"/>
          <w:szCs w:val="24"/>
        </w:rPr>
      </w:pPr>
      <w:proofErr w:type="gramStart"/>
      <w:r w:rsidRPr="00643303">
        <w:rPr>
          <w:rFonts w:ascii="Times New Roman" w:eastAsia="Times New Roman" w:hAnsi="Times New Roman" w:cs="Times New Roman"/>
          <w:sz w:val="24"/>
          <w:szCs w:val="24"/>
        </w:rPr>
        <w:t>Millar, Fergus.</w:t>
      </w:r>
      <w:proofErr w:type="gramEnd"/>
      <w:r w:rsidRPr="00643303">
        <w:rPr>
          <w:rFonts w:ascii="Times New Roman" w:eastAsia="Times New Roman" w:hAnsi="Times New Roman" w:cs="Times New Roman"/>
          <w:sz w:val="24"/>
          <w:szCs w:val="24"/>
        </w:rPr>
        <w:t xml:space="preserve"> “The Roman </w:t>
      </w:r>
      <w:proofErr w:type="spellStart"/>
      <w:r w:rsidRPr="00643303">
        <w:rPr>
          <w:rFonts w:ascii="Times New Roman" w:eastAsia="Times New Roman" w:hAnsi="Times New Roman" w:cs="Times New Roman"/>
          <w:sz w:val="24"/>
          <w:szCs w:val="24"/>
        </w:rPr>
        <w:t>Coloniae</w:t>
      </w:r>
      <w:proofErr w:type="spellEnd"/>
      <w:r w:rsidRPr="00643303">
        <w:rPr>
          <w:rFonts w:ascii="Times New Roman" w:eastAsia="Times New Roman" w:hAnsi="Times New Roman" w:cs="Times New Roman"/>
          <w:sz w:val="24"/>
          <w:szCs w:val="24"/>
        </w:rPr>
        <w:t xml:space="preserve"> of the Near East: A Study of Cultural Relations.” In </w:t>
      </w:r>
    </w:p>
    <w:p w:rsidR="00643303" w:rsidRDefault="00643303" w:rsidP="00643303">
      <w:pPr>
        <w:spacing w:after="0"/>
        <w:ind w:firstLine="720"/>
        <w:rPr>
          <w:rFonts w:ascii="Times New Roman" w:eastAsia="Times New Roman" w:hAnsi="Times New Roman" w:cs="Times New Roman"/>
          <w:sz w:val="24"/>
          <w:szCs w:val="24"/>
        </w:rPr>
      </w:pPr>
      <w:r w:rsidRPr="00643303">
        <w:rPr>
          <w:rFonts w:ascii="Times New Roman" w:eastAsia="Times New Roman" w:hAnsi="Times New Roman" w:cs="Times New Roman"/>
          <w:i/>
          <w:iCs/>
          <w:sz w:val="24"/>
          <w:szCs w:val="24"/>
        </w:rPr>
        <w:t>Roman Eastern Policy and Other Studies in Roman History</w:t>
      </w:r>
      <w:r w:rsidRPr="00643303">
        <w:rPr>
          <w:rFonts w:ascii="Times New Roman" w:eastAsia="Times New Roman" w:hAnsi="Times New Roman" w:cs="Times New Roman"/>
          <w:sz w:val="24"/>
          <w:szCs w:val="24"/>
        </w:rPr>
        <w:t xml:space="preserve">, edited by </w:t>
      </w:r>
      <w:proofErr w:type="spellStart"/>
      <w:r w:rsidRPr="00643303">
        <w:rPr>
          <w:rFonts w:ascii="Times New Roman" w:eastAsia="Times New Roman" w:hAnsi="Times New Roman" w:cs="Times New Roman"/>
          <w:sz w:val="24"/>
          <w:szCs w:val="24"/>
        </w:rPr>
        <w:t>Heikki</w:t>
      </w:r>
      <w:proofErr w:type="spellEnd"/>
      <w:r w:rsidRPr="00643303">
        <w:rPr>
          <w:rFonts w:ascii="Times New Roman" w:eastAsia="Times New Roman" w:hAnsi="Times New Roman" w:cs="Times New Roman"/>
          <w:sz w:val="24"/>
          <w:szCs w:val="24"/>
        </w:rPr>
        <w:t xml:space="preserve"> </w:t>
      </w:r>
      <w:proofErr w:type="spellStart"/>
      <w:r w:rsidRPr="00643303">
        <w:rPr>
          <w:rFonts w:ascii="Times New Roman" w:eastAsia="Times New Roman" w:hAnsi="Times New Roman" w:cs="Times New Roman"/>
          <w:sz w:val="24"/>
          <w:szCs w:val="24"/>
        </w:rPr>
        <w:t>Solin</w:t>
      </w:r>
      <w:proofErr w:type="spellEnd"/>
      <w:r w:rsidRPr="00643303">
        <w:rPr>
          <w:rFonts w:ascii="Times New Roman" w:eastAsia="Times New Roman" w:hAnsi="Times New Roman" w:cs="Times New Roman"/>
          <w:sz w:val="24"/>
          <w:szCs w:val="24"/>
        </w:rPr>
        <w:t xml:space="preserve"> and </w:t>
      </w:r>
    </w:p>
    <w:p w:rsidR="00643303" w:rsidRPr="00643303" w:rsidRDefault="00643303" w:rsidP="00643303">
      <w:pPr>
        <w:spacing w:after="0"/>
        <w:ind w:left="720"/>
        <w:rPr>
          <w:rFonts w:ascii="Times New Roman" w:eastAsia="Times New Roman" w:hAnsi="Times New Roman" w:cs="Times New Roman"/>
          <w:sz w:val="24"/>
          <w:szCs w:val="24"/>
        </w:rPr>
      </w:pPr>
      <w:r w:rsidRPr="00643303">
        <w:rPr>
          <w:rFonts w:ascii="Times New Roman" w:eastAsia="Times New Roman" w:hAnsi="Times New Roman" w:cs="Times New Roman"/>
          <w:sz w:val="24"/>
          <w:szCs w:val="24"/>
        </w:rPr>
        <w:t xml:space="preserve">Mika </w:t>
      </w:r>
      <w:proofErr w:type="spellStart"/>
      <w:r w:rsidRPr="00643303">
        <w:rPr>
          <w:rFonts w:ascii="Times New Roman" w:eastAsia="Times New Roman" w:hAnsi="Times New Roman" w:cs="Times New Roman"/>
          <w:sz w:val="24"/>
          <w:szCs w:val="24"/>
        </w:rPr>
        <w:t>Kajava</w:t>
      </w:r>
      <w:proofErr w:type="spellEnd"/>
      <w:r w:rsidRPr="00643303">
        <w:rPr>
          <w:rFonts w:ascii="Times New Roman" w:eastAsia="Times New Roman" w:hAnsi="Times New Roman" w:cs="Times New Roman"/>
          <w:sz w:val="24"/>
          <w:szCs w:val="24"/>
        </w:rPr>
        <w:t xml:space="preserve">, 7–58. </w:t>
      </w:r>
      <w:proofErr w:type="spellStart"/>
      <w:r w:rsidRPr="00643303">
        <w:rPr>
          <w:rFonts w:ascii="Times New Roman" w:eastAsia="Times New Roman" w:hAnsi="Times New Roman" w:cs="Times New Roman"/>
          <w:sz w:val="24"/>
          <w:szCs w:val="24"/>
        </w:rPr>
        <w:t>Commentationes</w:t>
      </w:r>
      <w:proofErr w:type="spellEnd"/>
      <w:r w:rsidRPr="00643303">
        <w:rPr>
          <w:rFonts w:ascii="Times New Roman" w:eastAsia="Times New Roman" w:hAnsi="Times New Roman" w:cs="Times New Roman"/>
          <w:sz w:val="24"/>
          <w:szCs w:val="24"/>
        </w:rPr>
        <w:t xml:space="preserve"> </w:t>
      </w:r>
      <w:proofErr w:type="spellStart"/>
      <w:r w:rsidRPr="00643303">
        <w:rPr>
          <w:rFonts w:ascii="Times New Roman" w:eastAsia="Times New Roman" w:hAnsi="Times New Roman" w:cs="Times New Roman"/>
          <w:sz w:val="24"/>
          <w:szCs w:val="24"/>
        </w:rPr>
        <w:t>Humanarum</w:t>
      </w:r>
      <w:proofErr w:type="spellEnd"/>
      <w:r w:rsidRPr="00643303">
        <w:rPr>
          <w:rFonts w:ascii="Times New Roman" w:eastAsia="Times New Roman" w:hAnsi="Times New Roman" w:cs="Times New Roman"/>
          <w:sz w:val="24"/>
          <w:szCs w:val="24"/>
        </w:rPr>
        <w:t xml:space="preserve"> </w:t>
      </w:r>
      <w:proofErr w:type="spellStart"/>
      <w:r w:rsidRPr="00643303">
        <w:rPr>
          <w:rFonts w:ascii="Times New Roman" w:eastAsia="Times New Roman" w:hAnsi="Times New Roman" w:cs="Times New Roman"/>
          <w:sz w:val="24"/>
          <w:szCs w:val="24"/>
        </w:rPr>
        <w:t>Litterarum</w:t>
      </w:r>
      <w:proofErr w:type="spellEnd"/>
      <w:r w:rsidRPr="00643303">
        <w:rPr>
          <w:rFonts w:ascii="Times New Roman" w:eastAsia="Times New Roman" w:hAnsi="Times New Roman" w:cs="Times New Roman"/>
          <w:sz w:val="24"/>
          <w:szCs w:val="24"/>
        </w:rPr>
        <w:t xml:space="preserve"> 91. </w:t>
      </w:r>
      <w:proofErr w:type="gramStart"/>
      <w:r w:rsidRPr="00643303">
        <w:rPr>
          <w:rFonts w:ascii="Times New Roman" w:eastAsia="Times New Roman" w:hAnsi="Times New Roman" w:cs="Times New Roman"/>
          <w:sz w:val="24"/>
          <w:szCs w:val="24"/>
        </w:rPr>
        <w:t xml:space="preserve">Helsinki, </w:t>
      </w:r>
      <w:proofErr w:type="spellStart"/>
      <w:r w:rsidRPr="00643303">
        <w:rPr>
          <w:rFonts w:ascii="Times New Roman" w:eastAsia="Times New Roman" w:hAnsi="Times New Roman" w:cs="Times New Roman"/>
          <w:sz w:val="24"/>
          <w:szCs w:val="24"/>
        </w:rPr>
        <w:t>n.d.</w:t>
      </w:r>
      <w:proofErr w:type="spellEnd"/>
      <w:proofErr w:type="gramEnd"/>
    </w:p>
    <w:p w:rsidR="00643303" w:rsidRPr="00A22A1F" w:rsidRDefault="00643303" w:rsidP="00A22A1F">
      <w:pPr>
        <w:spacing w:after="0"/>
        <w:rPr>
          <w:rFonts w:ascii="Times New Roman" w:eastAsia="Times New Roman" w:hAnsi="Times New Roman" w:cs="Times New Roman"/>
          <w:sz w:val="24"/>
          <w:szCs w:val="24"/>
        </w:rPr>
      </w:pPr>
    </w:p>
    <w:p w:rsidR="00A22A1F" w:rsidRDefault="00A22A1F" w:rsidP="00A22A1F">
      <w:pPr>
        <w:spacing w:after="0"/>
        <w:rPr>
          <w:rFonts w:ascii="Times New Roman" w:eastAsia="Times New Roman" w:hAnsi="Times New Roman" w:cs="Times New Roman"/>
          <w:sz w:val="24"/>
          <w:szCs w:val="24"/>
        </w:rPr>
      </w:pPr>
      <w:proofErr w:type="gramStart"/>
      <w:r w:rsidRPr="00A22A1F">
        <w:rPr>
          <w:rFonts w:ascii="Times New Roman" w:eastAsia="Times New Roman" w:hAnsi="Times New Roman" w:cs="Times New Roman"/>
          <w:sz w:val="24"/>
          <w:szCs w:val="24"/>
        </w:rPr>
        <w:t>Millar, Fergus.</w:t>
      </w:r>
      <w:proofErr w:type="gramEnd"/>
      <w:r w:rsidRPr="00A22A1F">
        <w:rPr>
          <w:rFonts w:ascii="Times New Roman" w:eastAsia="Times New Roman" w:hAnsi="Times New Roman" w:cs="Times New Roman"/>
          <w:sz w:val="24"/>
          <w:szCs w:val="24"/>
        </w:rPr>
        <w:t xml:space="preserve"> </w:t>
      </w:r>
      <w:r w:rsidRPr="00A22A1F">
        <w:rPr>
          <w:rFonts w:ascii="Times New Roman" w:eastAsia="Times New Roman" w:hAnsi="Times New Roman" w:cs="Times New Roman"/>
          <w:i/>
          <w:iCs/>
          <w:sz w:val="24"/>
          <w:szCs w:val="24"/>
        </w:rPr>
        <w:t xml:space="preserve">The Roman </w:t>
      </w:r>
      <w:proofErr w:type="gramStart"/>
      <w:r w:rsidRPr="00A22A1F">
        <w:rPr>
          <w:rFonts w:ascii="Times New Roman" w:eastAsia="Times New Roman" w:hAnsi="Times New Roman" w:cs="Times New Roman"/>
          <w:i/>
          <w:iCs/>
          <w:sz w:val="24"/>
          <w:szCs w:val="24"/>
        </w:rPr>
        <w:t>Near</w:t>
      </w:r>
      <w:proofErr w:type="gramEnd"/>
      <w:r w:rsidRPr="00A22A1F">
        <w:rPr>
          <w:rFonts w:ascii="Times New Roman" w:eastAsia="Times New Roman" w:hAnsi="Times New Roman" w:cs="Times New Roman"/>
          <w:i/>
          <w:iCs/>
          <w:sz w:val="24"/>
          <w:szCs w:val="24"/>
        </w:rPr>
        <w:t xml:space="preserve"> East 31 BC - 337 AD</w:t>
      </w:r>
      <w:r w:rsidRPr="00A22A1F">
        <w:rPr>
          <w:rFonts w:ascii="Times New Roman" w:eastAsia="Times New Roman" w:hAnsi="Times New Roman" w:cs="Times New Roman"/>
          <w:sz w:val="24"/>
          <w:szCs w:val="24"/>
        </w:rPr>
        <w:t xml:space="preserve">. Cambridge: Harvard University Press, </w:t>
      </w:r>
    </w:p>
    <w:p w:rsidR="004A6F03" w:rsidRDefault="00A22A1F" w:rsidP="00A22A1F">
      <w:pPr>
        <w:spacing w:after="0"/>
        <w:ind w:firstLine="720"/>
        <w:rPr>
          <w:rFonts w:ascii="Times New Roman" w:eastAsia="Times New Roman" w:hAnsi="Times New Roman" w:cs="Times New Roman"/>
          <w:sz w:val="24"/>
          <w:szCs w:val="24"/>
        </w:rPr>
      </w:pPr>
      <w:r w:rsidRPr="00A22A1F">
        <w:rPr>
          <w:rFonts w:ascii="Times New Roman" w:eastAsia="Times New Roman" w:hAnsi="Times New Roman" w:cs="Times New Roman"/>
          <w:sz w:val="24"/>
          <w:szCs w:val="24"/>
        </w:rPr>
        <w:t>1993.</w:t>
      </w:r>
    </w:p>
    <w:p w:rsidR="00A22A1F" w:rsidRPr="00A22A1F" w:rsidRDefault="00A22A1F" w:rsidP="00A22A1F">
      <w:pPr>
        <w:spacing w:after="0"/>
        <w:rPr>
          <w:rFonts w:ascii="Times New Roman" w:eastAsia="Times New Roman" w:hAnsi="Times New Roman" w:cs="Times New Roman"/>
          <w:sz w:val="24"/>
          <w:szCs w:val="24"/>
        </w:rPr>
      </w:pPr>
    </w:p>
    <w:p w:rsidR="00EC5EF6" w:rsidRDefault="00EC5EF6" w:rsidP="00EC5EF6">
      <w:pPr>
        <w:spacing w:after="0"/>
        <w:rPr>
          <w:rFonts w:ascii="Times New Roman" w:eastAsia="Times New Roman" w:hAnsi="Times New Roman" w:cs="Times New Roman"/>
          <w:i/>
          <w:iCs/>
          <w:sz w:val="24"/>
          <w:szCs w:val="24"/>
        </w:rPr>
      </w:pPr>
      <w:r w:rsidRPr="00EC5EF6">
        <w:rPr>
          <w:rFonts w:ascii="Times New Roman" w:eastAsia="Times New Roman" w:hAnsi="Times New Roman" w:cs="Times New Roman"/>
          <w:sz w:val="24"/>
          <w:szCs w:val="24"/>
        </w:rPr>
        <w:t xml:space="preserve">Milnor, K. “Literary Literacy in Roman Pompeii: The Case of Vergil’s Aeneid.” In </w:t>
      </w:r>
      <w:r w:rsidRPr="00EC5EF6">
        <w:rPr>
          <w:rFonts w:ascii="Times New Roman" w:eastAsia="Times New Roman" w:hAnsi="Times New Roman" w:cs="Times New Roman"/>
          <w:i/>
          <w:iCs/>
          <w:sz w:val="24"/>
          <w:szCs w:val="24"/>
        </w:rPr>
        <w:t xml:space="preserve">Ancient </w:t>
      </w:r>
    </w:p>
    <w:p w:rsidR="00EC5EF6" w:rsidRDefault="00EC5EF6" w:rsidP="00EC5EF6">
      <w:pPr>
        <w:spacing w:after="0"/>
        <w:ind w:firstLine="720"/>
        <w:rPr>
          <w:rFonts w:ascii="Times New Roman" w:eastAsia="Times New Roman" w:hAnsi="Times New Roman" w:cs="Times New Roman"/>
          <w:sz w:val="24"/>
          <w:szCs w:val="24"/>
        </w:rPr>
      </w:pPr>
      <w:r w:rsidRPr="00EC5EF6">
        <w:rPr>
          <w:rFonts w:ascii="Times New Roman" w:eastAsia="Times New Roman" w:hAnsi="Times New Roman" w:cs="Times New Roman"/>
          <w:i/>
          <w:iCs/>
          <w:sz w:val="24"/>
          <w:szCs w:val="24"/>
        </w:rPr>
        <w:t xml:space="preserve">Literacies: The Culture of Reading in Greece and </w:t>
      </w:r>
      <w:proofErr w:type="gramStart"/>
      <w:r w:rsidRPr="00EC5EF6">
        <w:rPr>
          <w:rFonts w:ascii="Times New Roman" w:eastAsia="Times New Roman" w:hAnsi="Times New Roman" w:cs="Times New Roman"/>
          <w:i/>
          <w:iCs/>
          <w:sz w:val="24"/>
          <w:szCs w:val="24"/>
        </w:rPr>
        <w:t>Rome</w:t>
      </w:r>
      <w:r w:rsidRPr="00EC5EF6">
        <w:rPr>
          <w:rFonts w:ascii="Times New Roman" w:eastAsia="Times New Roman" w:hAnsi="Times New Roman" w:cs="Times New Roman"/>
          <w:sz w:val="24"/>
          <w:szCs w:val="24"/>
        </w:rPr>
        <w:t>,</w:t>
      </w:r>
      <w:proofErr w:type="gramEnd"/>
      <w:r w:rsidRPr="00EC5EF6">
        <w:rPr>
          <w:rFonts w:ascii="Times New Roman" w:eastAsia="Times New Roman" w:hAnsi="Times New Roman" w:cs="Times New Roman"/>
          <w:sz w:val="24"/>
          <w:szCs w:val="24"/>
        </w:rPr>
        <w:t xml:space="preserve"> edited by W. Johnson and H. </w:t>
      </w:r>
    </w:p>
    <w:p w:rsidR="00643303" w:rsidRDefault="00EC5EF6" w:rsidP="00643303">
      <w:pPr>
        <w:ind w:firstLine="720"/>
        <w:contextualSpacing/>
      </w:pPr>
      <w:r w:rsidRPr="00EC5EF6">
        <w:rPr>
          <w:rFonts w:ascii="Times New Roman" w:eastAsia="Times New Roman" w:hAnsi="Times New Roman" w:cs="Times New Roman"/>
          <w:sz w:val="24"/>
          <w:szCs w:val="24"/>
        </w:rPr>
        <w:t>Parker, 288–319. Oxford: Oxford University Press, 2009.</w:t>
      </w:r>
      <w:r w:rsidR="00643303" w:rsidRPr="00643303">
        <w:t xml:space="preserve"> </w:t>
      </w:r>
    </w:p>
    <w:p w:rsidR="008576D8" w:rsidRDefault="008576D8" w:rsidP="008576D8">
      <w:pPr>
        <w:spacing w:after="0"/>
        <w:contextualSpacing/>
        <w:rPr>
          <w:rFonts w:ascii="Times New Roman" w:eastAsia="Times New Roman" w:hAnsi="Times New Roman" w:cs="Times New Roman"/>
          <w:sz w:val="24"/>
          <w:szCs w:val="24"/>
        </w:rPr>
      </w:pPr>
    </w:p>
    <w:p w:rsidR="008576D8" w:rsidRPr="008576D8" w:rsidRDefault="008576D8" w:rsidP="008576D8">
      <w:pPr>
        <w:spacing w:after="0"/>
        <w:contextualSpacing/>
        <w:rPr>
          <w:rFonts w:ascii="Times New Roman" w:eastAsia="Times New Roman" w:hAnsi="Times New Roman" w:cs="Times New Roman"/>
          <w:sz w:val="24"/>
          <w:szCs w:val="24"/>
        </w:rPr>
      </w:pPr>
      <w:proofErr w:type="spellStart"/>
      <w:r w:rsidRPr="008576D8">
        <w:rPr>
          <w:rFonts w:ascii="Times New Roman" w:eastAsia="Times New Roman" w:hAnsi="Times New Roman" w:cs="Times New Roman"/>
          <w:sz w:val="24"/>
          <w:szCs w:val="24"/>
        </w:rPr>
        <w:t>Musil</w:t>
      </w:r>
      <w:proofErr w:type="spellEnd"/>
      <w:r w:rsidRPr="008576D8">
        <w:rPr>
          <w:rFonts w:ascii="Times New Roman" w:eastAsia="Times New Roman" w:hAnsi="Times New Roman" w:cs="Times New Roman"/>
          <w:sz w:val="24"/>
          <w:szCs w:val="24"/>
        </w:rPr>
        <w:t xml:space="preserve">, </w:t>
      </w:r>
      <w:proofErr w:type="spellStart"/>
      <w:r w:rsidRPr="008576D8">
        <w:rPr>
          <w:rFonts w:ascii="Times New Roman" w:eastAsia="Times New Roman" w:hAnsi="Times New Roman" w:cs="Times New Roman"/>
          <w:sz w:val="24"/>
          <w:szCs w:val="24"/>
        </w:rPr>
        <w:t>Alois</w:t>
      </w:r>
      <w:proofErr w:type="spellEnd"/>
      <w:r w:rsidRPr="008576D8">
        <w:rPr>
          <w:rFonts w:ascii="Times New Roman" w:eastAsia="Times New Roman" w:hAnsi="Times New Roman" w:cs="Times New Roman"/>
          <w:sz w:val="24"/>
          <w:szCs w:val="24"/>
        </w:rPr>
        <w:t xml:space="preserve">. </w:t>
      </w:r>
      <w:proofErr w:type="gramStart"/>
      <w:r w:rsidRPr="008576D8">
        <w:rPr>
          <w:rFonts w:ascii="Times New Roman" w:eastAsia="Times New Roman" w:hAnsi="Times New Roman" w:cs="Times New Roman"/>
          <w:i/>
          <w:iCs/>
          <w:sz w:val="24"/>
          <w:szCs w:val="24"/>
        </w:rPr>
        <w:t xml:space="preserve">Arabia </w:t>
      </w:r>
      <w:proofErr w:type="spellStart"/>
      <w:r w:rsidRPr="008576D8">
        <w:rPr>
          <w:rFonts w:ascii="Times New Roman" w:eastAsia="Times New Roman" w:hAnsi="Times New Roman" w:cs="Times New Roman"/>
          <w:i/>
          <w:iCs/>
          <w:sz w:val="24"/>
          <w:szCs w:val="24"/>
        </w:rPr>
        <w:t>Petraea</w:t>
      </w:r>
      <w:proofErr w:type="spellEnd"/>
      <w:r w:rsidRPr="008576D8">
        <w:rPr>
          <w:rFonts w:ascii="Times New Roman" w:eastAsia="Times New Roman" w:hAnsi="Times New Roman" w:cs="Times New Roman"/>
          <w:i/>
          <w:iCs/>
          <w:sz w:val="24"/>
          <w:szCs w:val="24"/>
        </w:rPr>
        <w:t xml:space="preserve"> II Edom</w:t>
      </w:r>
      <w:r w:rsidRPr="008576D8">
        <w:rPr>
          <w:rFonts w:ascii="Times New Roman" w:eastAsia="Times New Roman" w:hAnsi="Times New Roman" w:cs="Times New Roman"/>
          <w:sz w:val="24"/>
          <w:szCs w:val="24"/>
        </w:rPr>
        <w:t>.</w:t>
      </w:r>
      <w:proofErr w:type="gramEnd"/>
      <w:r w:rsidRPr="008576D8">
        <w:rPr>
          <w:rFonts w:ascii="Times New Roman" w:eastAsia="Times New Roman" w:hAnsi="Times New Roman" w:cs="Times New Roman"/>
          <w:sz w:val="24"/>
          <w:szCs w:val="24"/>
        </w:rPr>
        <w:t xml:space="preserve"> </w:t>
      </w:r>
      <w:proofErr w:type="gramStart"/>
      <w:r w:rsidRPr="008576D8">
        <w:rPr>
          <w:rFonts w:ascii="Times New Roman" w:eastAsia="Times New Roman" w:hAnsi="Times New Roman" w:cs="Times New Roman"/>
          <w:sz w:val="24"/>
          <w:szCs w:val="24"/>
        </w:rPr>
        <w:t>Vienna, 1907.</w:t>
      </w:r>
      <w:proofErr w:type="gramEnd"/>
    </w:p>
    <w:p w:rsidR="003F503D" w:rsidRDefault="003F503D" w:rsidP="003F503D">
      <w:pPr>
        <w:spacing w:after="0"/>
        <w:ind w:hanging="480"/>
        <w:rPr>
          <w:rFonts w:ascii="Times New Roman" w:eastAsia="Times New Roman" w:hAnsi="Times New Roman" w:cs="Times New Roman"/>
          <w:sz w:val="24"/>
          <w:szCs w:val="24"/>
        </w:rPr>
      </w:pPr>
    </w:p>
    <w:p w:rsidR="003F503D" w:rsidRDefault="003F503D" w:rsidP="003F503D">
      <w:pPr>
        <w:spacing w:after="0"/>
        <w:rPr>
          <w:rFonts w:ascii="Times New Roman" w:eastAsia="Times New Roman" w:hAnsi="Times New Roman" w:cs="Times New Roman"/>
          <w:i/>
          <w:iCs/>
          <w:sz w:val="24"/>
          <w:szCs w:val="24"/>
        </w:rPr>
      </w:pPr>
      <w:proofErr w:type="gramStart"/>
      <w:r w:rsidRPr="003F503D">
        <w:rPr>
          <w:rFonts w:ascii="Times New Roman" w:eastAsia="Times New Roman" w:hAnsi="Times New Roman" w:cs="Times New Roman"/>
          <w:sz w:val="24"/>
          <w:szCs w:val="24"/>
        </w:rPr>
        <w:t>Parker, S.T.</w:t>
      </w:r>
      <w:proofErr w:type="gramEnd"/>
      <w:r w:rsidRPr="003F503D">
        <w:rPr>
          <w:rFonts w:ascii="Times New Roman" w:eastAsia="Times New Roman" w:hAnsi="Times New Roman" w:cs="Times New Roman"/>
          <w:sz w:val="24"/>
          <w:szCs w:val="24"/>
        </w:rPr>
        <w:t xml:space="preserve"> </w:t>
      </w:r>
      <w:r w:rsidRPr="003F503D">
        <w:rPr>
          <w:rFonts w:ascii="Times New Roman" w:eastAsia="Times New Roman" w:hAnsi="Times New Roman" w:cs="Times New Roman"/>
          <w:i/>
          <w:iCs/>
          <w:sz w:val="24"/>
          <w:szCs w:val="24"/>
        </w:rPr>
        <w:t xml:space="preserve">The Roman Frontier in Central Jordan: Final Report on the Limes </w:t>
      </w:r>
      <w:proofErr w:type="spellStart"/>
      <w:r w:rsidRPr="003F503D">
        <w:rPr>
          <w:rFonts w:ascii="Times New Roman" w:eastAsia="Times New Roman" w:hAnsi="Times New Roman" w:cs="Times New Roman"/>
          <w:i/>
          <w:iCs/>
          <w:sz w:val="24"/>
          <w:szCs w:val="24"/>
        </w:rPr>
        <w:t>Arabicus</w:t>
      </w:r>
      <w:proofErr w:type="spellEnd"/>
      <w:r w:rsidRPr="003F503D">
        <w:rPr>
          <w:rFonts w:ascii="Times New Roman" w:eastAsia="Times New Roman" w:hAnsi="Times New Roman" w:cs="Times New Roman"/>
          <w:i/>
          <w:iCs/>
          <w:sz w:val="24"/>
          <w:szCs w:val="24"/>
        </w:rPr>
        <w:t xml:space="preserve"> Project </w:t>
      </w:r>
    </w:p>
    <w:p w:rsidR="003F503D" w:rsidRPr="003F503D" w:rsidRDefault="003F503D" w:rsidP="003F503D">
      <w:pPr>
        <w:spacing w:after="0"/>
        <w:ind w:firstLine="720"/>
        <w:rPr>
          <w:rFonts w:ascii="Times New Roman" w:eastAsia="Times New Roman" w:hAnsi="Times New Roman" w:cs="Times New Roman"/>
          <w:sz w:val="24"/>
          <w:szCs w:val="24"/>
        </w:rPr>
      </w:pPr>
      <w:r w:rsidRPr="003F503D">
        <w:rPr>
          <w:rFonts w:ascii="Times New Roman" w:eastAsia="Times New Roman" w:hAnsi="Times New Roman" w:cs="Times New Roman"/>
          <w:i/>
          <w:iCs/>
          <w:sz w:val="24"/>
          <w:szCs w:val="24"/>
        </w:rPr>
        <w:t>1980-1989</w:t>
      </w:r>
      <w:r w:rsidRPr="003F503D">
        <w:rPr>
          <w:rFonts w:ascii="Times New Roman" w:eastAsia="Times New Roman" w:hAnsi="Times New Roman" w:cs="Times New Roman"/>
          <w:sz w:val="24"/>
          <w:szCs w:val="24"/>
        </w:rPr>
        <w:t>. Washington D.C.: Dumbarton Oaks, 2006.</w:t>
      </w:r>
    </w:p>
    <w:p w:rsidR="00124E06" w:rsidRDefault="00124E06" w:rsidP="00124E06">
      <w:pPr>
        <w:spacing w:after="0"/>
        <w:ind w:hanging="480"/>
        <w:rPr>
          <w:rFonts w:ascii="Times New Roman" w:eastAsia="Times New Roman" w:hAnsi="Times New Roman" w:cs="Times New Roman"/>
          <w:sz w:val="24"/>
          <w:szCs w:val="24"/>
        </w:rPr>
      </w:pPr>
    </w:p>
    <w:p w:rsidR="00124E06" w:rsidRDefault="00124E06" w:rsidP="00124E06">
      <w:pPr>
        <w:spacing w:after="0"/>
        <w:rPr>
          <w:rFonts w:ascii="Times New Roman" w:eastAsia="Times New Roman" w:hAnsi="Times New Roman" w:cs="Times New Roman"/>
          <w:i/>
          <w:iCs/>
          <w:sz w:val="24"/>
          <w:szCs w:val="24"/>
        </w:rPr>
      </w:pPr>
      <w:proofErr w:type="spellStart"/>
      <w:r w:rsidRPr="00124E06">
        <w:rPr>
          <w:rFonts w:ascii="Times New Roman" w:eastAsia="Times New Roman" w:hAnsi="Times New Roman" w:cs="Times New Roman"/>
          <w:sz w:val="24"/>
          <w:szCs w:val="24"/>
        </w:rPr>
        <w:t>Politis</w:t>
      </w:r>
      <w:proofErr w:type="spellEnd"/>
      <w:r w:rsidRPr="00124E06">
        <w:rPr>
          <w:rFonts w:ascii="Times New Roman" w:eastAsia="Times New Roman" w:hAnsi="Times New Roman" w:cs="Times New Roman"/>
          <w:sz w:val="24"/>
          <w:szCs w:val="24"/>
        </w:rPr>
        <w:t xml:space="preserve">, Konstantinos. </w:t>
      </w:r>
      <w:proofErr w:type="gramStart"/>
      <w:r w:rsidRPr="00124E06">
        <w:rPr>
          <w:rFonts w:ascii="Times New Roman" w:eastAsia="Times New Roman" w:hAnsi="Times New Roman" w:cs="Times New Roman"/>
          <w:sz w:val="24"/>
          <w:szCs w:val="24"/>
        </w:rPr>
        <w:t>“Nabataean Cultural Continuity into the Byzantine Period.”</w:t>
      </w:r>
      <w:proofErr w:type="gramEnd"/>
      <w:r w:rsidRPr="00124E06">
        <w:rPr>
          <w:rFonts w:ascii="Times New Roman" w:eastAsia="Times New Roman" w:hAnsi="Times New Roman" w:cs="Times New Roman"/>
          <w:sz w:val="24"/>
          <w:szCs w:val="24"/>
        </w:rPr>
        <w:t xml:space="preserve"> </w:t>
      </w:r>
      <w:proofErr w:type="spellStart"/>
      <w:r w:rsidRPr="00124E06">
        <w:rPr>
          <w:rFonts w:ascii="Times New Roman" w:eastAsia="Times New Roman" w:hAnsi="Times New Roman" w:cs="Times New Roman"/>
          <w:i/>
          <w:iCs/>
          <w:sz w:val="24"/>
          <w:szCs w:val="24"/>
        </w:rPr>
        <w:t>Oriens</w:t>
      </w:r>
      <w:proofErr w:type="spellEnd"/>
      <w:r w:rsidRPr="00124E06">
        <w:rPr>
          <w:rFonts w:ascii="Times New Roman" w:eastAsia="Times New Roman" w:hAnsi="Times New Roman" w:cs="Times New Roman"/>
          <w:i/>
          <w:iCs/>
          <w:sz w:val="24"/>
          <w:szCs w:val="24"/>
        </w:rPr>
        <w:t xml:space="preserve"> </w:t>
      </w:r>
      <w:proofErr w:type="gramStart"/>
      <w:r w:rsidRPr="00124E06">
        <w:rPr>
          <w:rFonts w:ascii="Times New Roman" w:eastAsia="Times New Roman" w:hAnsi="Times New Roman" w:cs="Times New Roman"/>
          <w:i/>
          <w:iCs/>
          <w:sz w:val="24"/>
          <w:szCs w:val="24"/>
        </w:rPr>
        <w:t>et</w:t>
      </w:r>
      <w:proofErr w:type="gramEnd"/>
      <w:r w:rsidRPr="00124E06">
        <w:rPr>
          <w:rFonts w:ascii="Times New Roman" w:eastAsia="Times New Roman" w:hAnsi="Times New Roman" w:cs="Times New Roman"/>
          <w:i/>
          <w:iCs/>
          <w:sz w:val="24"/>
          <w:szCs w:val="24"/>
        </w:rPr>
        <w:t xml:space="preserve"> </w:t>
      </w:r>
    </w:p>
    <w:p w:rsidR="00124E06" w:rsidRPr="00124E06" w:rsidRDefault="00124E06" w:rsidP="00124E06">
      <w:pPr>
        <w:spacing w:after="0"/>
        <w:ind w:firstLine="720"/>
        <w:rPr>
          <w:rFonts w:ascii="Times New Roman" w:eastAsia="Times New Roman" w:hAnsi="Times New Roman" w:cs="Times New Roman"/>
          <w:sz w:val="24"/>
          <w:szCs w:val="24"/>
        </w:rPr>
      </w:pPr>
      <w:proofErr w:type="spellStart"/>
      <w:r w:rsidRPr="00124E06">
        <w:rPr>
          <w:rFonts w:ascii="Times New Roman" w:eastAsia="Times New Roman" w:hAnsi="Times New Roman" w:cs="Times New Roman"/>
          <w:i/>
          <w:iCs/>
          <w:sz w:val="24"/>
          <w:szCs w:val="24"/>
        </w:rPr>
        <w:t>Occidens</w:t>
      </w:r>
      <w:proofErr w:type="spellEnd"/>
      <w:r w:rsidRPr="00124E06">
        <w:rPr>
          <w:rFonts w:ascii="Times New Roman" w:eastAsia="Times New Roman" w:hAnsi="Times New Roman" w:cs="Times New Roman"/>
          <w:sz w:val="24"/>
          <w:szCs w:val="24"/>
        </w:rPr>
        <w:t xml:space="preserve"> 15 (2007): 187–200.</w:t>
      </w:r>
    </w:p>
    <w:p w:rsidR="00625E4C" w:rsidRDefault="00625E4C" w:rsidP="00625E4C">
      <w:pPr>
        <w:spacing w:after="0"/>
        <w:ind w:hanging="480"/>
        <w:rPr>
          <w:rFonts w:ascii="Times New Roman" w:eastAsia="Times New Roman" w:hAnsi="Times New Roman" w:cs="Times New Roman"/>
          <w:sz w:val="24"/>
          <w:szCs w:val="24"/>
        </w:rPr>
      </w:pPr>
    </w:p>
    <w:p w:rsidR="00625E4C" w:rsidRDefault="00625E4C" w:rsidP="00625E4C">
      <w:pPr>
        <w:spacing w:after="0"/>
        <w:rPr>
          <w:rFonts w:ascii="Times New Roman" w:eastAsia="Times New Roman" w:hAnsi="Times New Roman" w:cs="Times New Roman"/>
          <w:sz w:val="24"/>
          <w:szCs w:val="24"/>
        </w:rPr>
      </w:pPr>
      <w:r w:rsidRPr="00625E4C">
        <w:rPr>
          <w:rFonts w:ascii="Times New Roman" w:eastAsia="Times New Roman" w:hAnsi="Times New Roman" w:cs="Times New Roman"/>
          <w:sz w:val="24"/>
          <w:szCs w:val="24"/>
        </w:rPr>
        <w:t xml:space="preserve">Pollard, Nigel. </w:t>
      </w:r>
      <w:proofErr w:type="gramStart"/>
      <w:r w:rsidRPr="00625E4C">
        <w:rPr>
          <w:rFonts w:ascii="Times New Roman" w:eastAsia="Times New Roman" w:hAnsi="Times New Roman" w:cs="Times New Roman"/>
          <w:i/>
          <w:iCs/>
          <w:sz w:val="24"/>
          <w:szCs w:val="24"/>
        </w:rPr>
        <w:t>Soldiers, Cities, and Civilians in Roman Syria</w:t>
      </w:r>
      <w:r w:rsidRPr="00625E4C">
        <w:rPr>
          <w:rFonts w:ascii="Times New Roman" w:eastAsia="Times New Roman" w:hAnsi="Times New Roman" w:cs="Times New Roman"/>
          <w:sz w:val="24"/>
          <w:szCs w:val="24"/>
        </w:rPr>
        <w:t>.</w:t>
      </w:r>
      <w:proofErr w:type="gramEnd"/>
      <w:r w:rsidRPr="00625E4C">
        <w:rPr>
          <w:rFonts w:ascii="Times New Roman" w:eastAsia="Times New Roman" w:hAnsi="Times New Roman" w:cs="Times New Roman"/>
          <w:sz w:val="24"/>
          <w:szCs w:val="24"/>
        </w:rPr>
        <w:t xml:space="preserve"> Ann Arbor: University of </w:t>
      </w:r>
    </w:p>
    <w:p w:rsidR="00625E4C" w:rsidRPr="00625E4C" w:rsidRDefault="00625E4C" w:rsidP="00625E4C">
      <w:pPr>
        <w:spacing w:after="0"/>
        <w:ind w:firstLine="720"/>
        <w:rPr>
          <w:rFonts w:ascii="Times New Roman" w:eastAsia="Times New Roman" w:hAnsi="Times New Roman" w:cs="Times New Roman"/>
          <w:sz w:val="24"/>
          <w:szCs w:val="24"/>
        </w:rPr>
      </w:pPr>
      <w:proofErr w:type="gramStart"/>
      <w:r w:rsidRPr="00625E4C">
        <w:rPr>
          <w:rFonts w:ascii="Times New Roman" w:eastAsia="Times New Roman" w:hAnsi="Times New Roman" w:cs="Times New Roman"/>
          <w:sz w:val="24"/>
          <w:szCs w:val="24"/>
        </w:rPr>
        <w:t>Michigan Press, 2000.</w:t>
      </w:r>
      <w:proofErr w:type="gramEnd"/>
    </w:p>
    <w:p w:rsidR="00E822B1" w:rsidRDefault="00E822B1" w:rsidP="00E822B1">
      <w:pPr>
        <w:spacing w:after="0"/>
        <w:ind w:hanging="480"/>
        <w:rPr>
          <w:rFonts w:ascii="Times New Roman" w:eastAsia="Times New Roman" w:hAnsi="Times New Roman" w:cs="Times New Roman"/>
          <w:sz w:val="24"/>
          <w:szCs w:val="24"/>
        </w:rPr>
      </w:pPr>
    </w:p>
    <w:p w:rsidR="00E822B1" w:rsidRDefault="00E822B1" w:rsidP="00E822B1">
      <w:pPr>
        <w:spacing w:after="0"/>
        <w:rPr>
          <w:rFonts w:ascii="Times New Roman" w:eastAsia="Times New Roman" w:hAnsi="Times New Roman" w:cs="Times New Roman"/>
          <w:i/>
          <w:iCs/>
          <w:sz w:val="24"/>
          <w:szCs w:val="24"/>
        </w:rPr>
      </w:pPr>
      <w:proofErr w:type="spellStart"/>
      <w:r w:rsidRPr="00E822B1">
        <w:rPr>
          <w:rFonts w:ascii="Times New Roman" w:eastAsia="Times New Roman" w:hAnsi="Times New Roman" w:cs="Times New Roman"/>
          <w:sz w:val="24"/>
          <w:szCs w:val="24"/>
        </w:rPr>
        <w:t>Schmid</w:t>
      </w:r>
      <w:proofErr w:type="spellEnd"/>
      <w:r w:rsidRPr="00E822B1">
        <w:rPr>
          <w:rFonts w:ascii="Times New Roman" w:eastAsia="Times New Roman" w:hAnsi="Times New Roman" w:cs="Times New Roman"/>
          <w:sz w:val="24"/>
          <w:szCs w:val="24"/>
        </w:rPr>
        <w:t xml:space="preserve">, Stephan G. “The Hellenistic Period and the Nabataeans.” In </w:t>
      </w:r>
      <w:r w:rsidRPr="00E822B1">
        <w:rPr>
          <w:rFonts w:ascii="Times New Roman" w:eastAsia="Times New Roman" w:hAnsi="Times New Roman" w:cs="Times New Roman"/>
          <w:i/>
          <w:iCs/>
          <w:sz w:val="24"/>
          <w:szCs w:val="24"/>
        </w:rPr>
        <w:t xml:space="preserve">Jordan: An Archaeological </w:t>
      </w:r>
    </w:p>
    <w:p w:rsidR="00E822B1" w:rsidRPr="00E822B1" w:rsidRDefault="00E822B1" w:rsidP="00E822B1">
      <w:pPr>
        <w:spacing w:after="0"/>
        <w:ind w:firstLine="720"/>
        <w:rPr>
          <w:rFonts w:ascii="Times New Roman" w:eastAsia="Times New Roman" w:hAnsi="Times New Roman" w:cs="Times New Roman"/>
          <w:sz w:val="24"/>
          <w:szCs w:val="24"/>
        </w:rPr>
      </w:pPr>
      <w:proofErr w:type="gramStart"/>
      <w:r w:rsidRPr="00E822B1">
        <w:rPr>
          <w:rFonts w:ascii="Times New Roman" w:eastAsia="Times New Roman" w:hAnsi="Times New Roman" w:cs="Times New Roman"/>
          <w:i/>
          <w:iCs/>
          <w:sz w:val="24"/>
          <w:szCs w:val="24"/>
        </w:rPr>
        <w:t>Reader</w:t>
      </w:r>
      <w:r w:rsidRPr="00E822B1">
        <w:rPr>
          <w:rFonts w:ascii="Times New Roman" w:eastAsia="Times New Roman" w:hAnsi="Times New Roman" w:cs="Times New Roman"/>
          <w:sz w:val="24"/>
          <w:szCs w:val="24"/>
        </w:rPr>
        <w:t>, edited by Russell B. Adams, 353–412.</w:t>
      </w:r>
      <w:proofErr w:type="gramEnd"/>
      <w:r w:rsidRPr="00E822B1">
        <w:rPr>
          <w:rFonts w:ascii="Times New Roman" w:eastAsia="Times New Roman" w:hAnsi="Times New Roman" w:cs="Times New Roman"/>
          <w:sz w:val="24"/>
          <w:szCs w:val="24"/>
        </w:rPr>
        <w:t xml:space="preserve"> London: Equinox, 2008.</w:t>
      </w:r>
    </w:p>
    <w:p w:rsidR="000B18FC" w:rsidRDefault="000B18FC" w:rsidP="000B18FC">
      <w:pPr>
        <w:spacing w:after="0"/>
        <w:ind w:hanging="480"/>
        <w:rPr>
          <w:rFonts w:ascii="Times New Roman" w:eastAsia="Times New Roman" w:hAnsi="Times New Roman" w:cs="Times New Roman"/>
          <w:sz w:val="24"/>
          <w:szCs w:val="24"/>
        </w:rPr>
      </w:pPr>
    </w:p>
    <w:p w:rsidR="000B18FC" w:rsidRDefault="000B18FC" w:rsidP="000B18FC">
      <w:pPr>
        <w:spacing w:after="0"/>
        <w:rPr>
          <w:rFonts w:ascii="Times New Roman" w:eastAsia="Times New Roman" w:hAnsi="Times New Roman" w:cs="Times New Roman"/>
          <w:sz w:val="24"/>
          <w:szCs w:val="24"/>
        </w:rPr>
      </w:pPr>
      <w:proofErr w:type="gramStart"/>
      <w:r w:rsidRPr="000B18FC">
        <w:rPr>
          <w:rFonts w:ascii="Times New Roman" w:eastAsia="Times New Roman" w:hAnsi="Times New Roman" w:cs="Times New Roman"/>
          <w:sz w:val="24"/>
          <w:szCs w:val="24"/>
        </w:rPr>
        <w:t xml:space="preserve">Smith, A.M., M. Stevens, and T.M. </w:t>
      </w:r>
      <w:proofErr w:type="spellStart"/>
      <w:r w:rsidRPr="000B18FC">
        <w:rPr>
          <w:rFonts w:ascii="Times New Roman" w:eastAsia="Times New Roman" w:hAnsi="Times New Roman" w:cs="Times New Roman"/>
          <w:sz w:val="24"/>
          <w:szCs w:val="24"/>
        </w:rPr>
        <w:t>Niemi</w:t>
      </w:r>
      <w:proofErr w:type="spellEnd"/>
      <w:r w:rsidRPr="000B18FC">
        <w:rPr>
          <w:rFonts w:ascii="Times New Roman" w:eastAsia="Times New Roman" w:hAnsi="Times New Roman" w:cs="Times New Roman"/>
          <w:sz w:val="24"/>
          <w:szCs w:val="24"/>
        </w:rPr>
        <w:t>.</w:t>
      </w:r>
      <w:proofErr w:type="gramEnd"/>
      <w:r w:rsidRPr="000B18FC">
        <w:rPr>
          <w:rFonts w:ascii="Times New Roman" w:eastAsia="Times New Roman" w:hAnsi="Times New Roman" w:cs="Times New Roman"/>
          <w:sz w:val="24"/>
          <w:szCs w:val="24"/>
        </w:rPr>
        <w:t xml:space="preserve"> “The South-East Araba Archaeological Survey: A </w:t>
      </w:r>
    </w:p>
    <w:p w:rsidR="000B18FC" w:rsidRDefault="000B18FC" w:rsidP="000B18FC">
      <w:pPr>
        <w:spacing w:after="0"/>
        <w:ind w:firstLine="720"/>
        <w:rPr>
          <w:rFonts w:ascii="Times New Roman" w:eastAsia="Times New Roman" w:hAnsi="Times New Roman" w:cs="Times New Roman"/>
          <w:i/>
          <w:iCs/>
          <w:sz w:val="24"/>
          <w:szCs w:val="24"/>
        </w:rPr>
      </w:pPr>
      <w:proofErr w:type="gramStart"/>
      <w:r w:rsidRPr="000B18FC">
        <w:rPr>
          <w:rFonts w:ascii="Times New Roman" w:eastAsia="Times New Roman" w:hAnsi="Times New Roman" w:cs="Times New Roman"/>
          <w:sz w:val="24"/>
          <w:szCs w:val="24"/>
        </w:rPr>
        <w:t>Preliminary Report on the 1994 Season.”</w:t>
      </w:r>
      <w:proofErr w:type="gramEnd"/>
      <w:r w:rsidRPr="000B18FC">
        <w:rPr>
          <w:rFonts w:ascii="Times New Roman" w:eastAsia="Times New Roman" w:hAnsi="Times New Roman" w:cs="Times New Roman"/>
          <w:sz w:val="24"/>
          <w:szCs w:val="24"/>
        </w:rPr>
        <w:t xml:space="preserve"> </w:t>
      </w:r>
      <w:r w:rsidRPr="000B18FC">
        <w:rPr>
          <w:rFonts w:ascii="Times New Roman" w:eastAsia="Times New Roman" w:hAnsi="Times New Roman" w:cs="Times New Roman"/>
          <w:i/>
          <w:iCs/>
          <w:sz w:val="24"/>
          <w:szCs w:val="24"/>
        </w:rPr>
        <w:t xml:space="preserve">Bulletin of the American Schools of Oriental </w:t>
      </w:r>
    </w:p>
    <w:p w:rsidR="000B18FC" w:rsidRPr="000B18FC" w:rsidRDefault="000B18FC" w:rsidP="000B18FC">
      <w:pPr>
        <w:spacing w:after="0"/>
        <w:ind w:left="720"/>
        <w:rPr>
          <w:rFonts w:ascii="Times New Roman" w:eastAsia="Times New Roman" w:hAnsi="Times New Roman" w:cs="Times New Roman"/>
          <w:sz w:val="24"/>
          <w:szCs w:val="24"/>
        </w:rPr>
      </w:pPr>
      <w:r w:rsidRPr="000B18FC">
        <w:rPr>
          <w:rFonts w:ascii="Times New Roman" w:eastAsia="Times New Roman" w:hAnsi="Times New Roman" w:cs="Times New Roman"/>
          <w:i/>
          <w:iCs/>
          <w:sz w:val="24"/>
          <w:szCs w:val="24"/>
        </w:rPr>
        <w:t>Research</w:t>
      </w:r>
      <w:r w:rsidRPr="000B18FC">
        <w:rPr>
          <w:rFonts w:ascii="Times New Roman" w:eastAsia="Times New Roman" w:hAnsi="Times New Roman" w:cs="Times New Roman"/>
          <w:sz w:val="24"/>
          <w:szCs w:val="24"/>
        </w:rPr>
        <w:t xml:space="preserve"> 305 (1997): 45–71.</w:t>
      </w:r>
    </w:p>
    <w:p w:rsidR="008206DF" w:rsidRDefault="008206DF" w:rsidP="008206DF">
      <w:pPr>
        <w:spacing w:after="0"/>
        <w:ind w:hanging="480"/>
        <w:rPr>
          <w:rFonts w:ascii="Times New Roman" w:eastAsia="Times New Roman" w:hAnsi="Times New Roman" w:cs="Times New Roman"/>
          <w:sz w:val="24"/>
          <w:szCs w:val="24"/>
        </w:rPr>
      </w:pPr>
    </w:p>
    <w:p w:rsidR="008206DF" w:rsidRDefault="008206DF" w:rsidP="008206DF">
      <w:pPr>
        <w:spacing w:after="0"/>
        <w:rPr>
          <w:rFonts w:ascii="Times New Roman" w:eastAsia="Times New Roman" w:hAnsi="Times New Roman" w:cs="Times New Roman"/>
          <w:sz w:val="24"/>
          <w:szCs w:val="24"/>
        </w:rPr>
      </w:pPr>
      <w:r w:rsidRPr="008206DF">
        <w:rPr>
          <w:rFonts w:ascii="Times New Roman" w:eastAsia="Times New Roman" w:hAnsi="Times New Roman" w:cs="Times New Roman"/>
          <w:sz w:val="24"/>
          <w:szCs w:val="24"/>
        </w:rPr>
        <w:t xml:space="preserve">Stoll, Oliver. </w:t>
      </w:r>
      <w:proofErr w:type="gramStart"/>
      <w:r w:rsidRPr="008206DF">
        <w:rPr>
          <w:rFonts w:ascii="Times New Roman" w:eastAsia="Times New Roman" w:hAnsi="Times New Roman" w:cs="Times New Roman"/>
          <w:sz w:val="24"/>
          <w:szCs w:val="24"/>
        </w:rPr>
        <w:t>“The Religions of the Armies.”</w:t>
      </w:r>
      <w:proofErr w:type="gramEnd"/>
      <w:r w:rsidRPr="008206DF">
        <w:rPr>
          <w:rFonts w:ascii="Times New Roman" w:eastAsia="Times New Roman" w:hAnsi="Times New Roman" w:cs="Times New Roman"/>
          <w:sz w:val="24"/>
          <w:szCs w:val="24"/>
        </w:rPr>
        <w:t xml:space="preserve"> In </w:t>
      </w:r>
      <w:r w:rsidRPr="008206DF">
        <w:rPr>
          <w:rFonts w:ascii="Times New Roman" w:eastAsia="Times New Roman" w:hAnsi="Times New Roman" w:cs="Times New Roman"/>
          <w:i/>
          <w:iCs/>
          <w:sz w:val="24"/>
          <w:szCs w:val="24"/>
        </w:rPr>
        <w:t>A Companion to the Roman Army</w:t>
      </w:r>
      <w:r w:rsidRPr="008206DF">
        <w:rPr>
          <w:rFonts w:ascii="Times New Roman" w:eastAsia="Times New Roman" w:hAnsi="Times New Roman" w:cs="Times New Roman"/>
          <w:sz w:val="24"/>
          <w:szCs w:val="24"/>
        </w:rPr>
        <w:t xml:space="preserve">, edited by </w:t>
      </w:r>
    </w:p>
    <w:p w:rsidR="008206DF" w:rsidRPr="008206DF" w:rsidRDefault="008206DF" w:rsidP="008206DF">
      <w:pPr>
        <w:spacing w:after="0"/>
        <w:ind w:firstLine="720"/>
        <w:rPr>
          <w:rFonts w:ascii="Times New Roman" w:eastAsia="Times New Roman" w:hAnsi="Times New Roman" w:cs="Times New Roman"/>
          <w:sz w:val="24"/>
          <w:szCs w:val="24"/>
        </w:rPr>
      </w:pPr>
      <w:r w:rsidRPr="008206DF">
        <w:rPr>
          <w:rFonts w:ascii="Times New Roman" w:eastAsia="Times New Roman" w:hAnsi="Times New Roman" w:cs="Times New Roman"/>
          <w:sz w:val="24"/>
          <w:szCs w:val="24"/>
        </w:rPr>
        <w:t xml:space="preserve">Paul </w:t>
      </w:r>
      <w:proofErr w:type="spellStart"/>
      <w:r w:rsidRPr="008206DF">
        <w:rPr>
          <w:rFonts w:ascii="Times New Roman" w:eastAsia="Times New Roman" w:hAnsi="Times New Roman" w:cs="Times New Roman"/>
          <w:sz w:val="24"/>
          <w:szCs w:val="24"/>
        </w:rPr>
        <w:t>Erdkamp</w:t>
      </w:r>
      <w:proofErr w:type="spellEnd"/>
      <w:r w:rsidRPr="008206DF">
        <w:rPr>
          <w:rFonts w:ascii="Times New Roman" w:eastAsia="Times New Roman" w:hAnsi="Times New Roman" w:cs="Times New Roman"/>
          <w:sz w:val="24"/>
          <w:szCs w:val="24"/>
        </w:rPr>
        <w:t>, 451–76. Oxford: Blackwell Publishing, 2007.</w:t>
      </w:r>
    </w:p>
    <w:p w:rsidR="008576D8" w:rsidRDefault="008576D8" w:rsidP="00643303">
      <w:pPr>
        <w:ind w:firstLine="720"/>
        <w:contextualSpacing/>
      </w:pPr>
    </w:p>
    <w:p w:rsidR="00643303" w:rsidRDefault="00643303" w:rsidP="00643303">
      <w:pPr>
        <w:contextualSpacing/>
        <w:rPr>
          <w:rFonts w:ascii="Times New Roman" w:eastAsia="Times New Roman" w:hAnsi="Times New Roman" w:cs="Times New Roman"/>
          <w:sz w:val="24"/>
          <w:szCs w:val="24"/>
        </w:rPr>
      </w:pPr>
      <w:r w:rsidRPr="00643303">
        <w:rPr>
          <w:rFonts w:ascii="Times New Roman" w:eastAsia="Times New Roman" w:hAnsi="Times New Roman" w:cs="Times New Roman"/>
          <w:sz w:val="24"/>
          <w:szCs w:val="24"/>
        </w:rPr>
        <w:t xml:space="preserve">Strobel, Karl. “Strategy and Army Structure between </w:t>
      </w:r>
      <w:proofErr w:type="spellStart"/>
      <w:r w:rsidRPr="00643303">
        <w:rPr>
          <w:rFonts w:ascii="Times New Roman" w:eastAsia="Times New Roman" w:hAnsi="Times New Roman" w:cs="Times New Roman"/>
          <w:sz w:val="24"/>
          <w:szCs w:val="24"/>
        </w:rPr>
        <w:t>Septimius</w:t>
      </w:r>
      <w:proofErr w:type="spellEnd"/>
      <w:r w:rsidRPr="00643303">
        <w:rPr>
          <w:rFonts w:ascii="Times New Roman" w:eastAsia="Times New Roman" w:hAnsi="Times New Roman" w:cs="Times New Roman"/>
          <w:sz w:val="24"/>
          <w:szCs w:val="24"/>
        </w:rPr>
        <w:t xml:space="preserve"> </w:t>
      </w:r>
      <w:proofErr w:type="spellStart"/>
      <w:r w:rsidRPr="00643303">
        <w:rPr>
          <w:rFonts w:ascii="Times New Roman" w:eastAsia="Times New Roman" w:hAnsi="Times New Roman" w:cs="Times New Roman"/>
          <w:sz w:val="24"/>
          <w:szCs w:val="24"/>
        </w:rPr>
        <w:t>Seerus</w:t>
      </w:r>
      <w:proofErr w:type="spellEnd"/>
      <w:r w:rsidRPr="00643303">
        <w:rPr>
          <w:rFonts w:ascii="Times New Roman" w:eastAsia="Times New Roman" w:hAnsi="Times New Roman" w:cs="Times New Roman"/>
          <w:sz w:val="24"/>
          <w:szCs w:val="24"/>
        </w:rPr>
        <w:t xml:space="preserve"> and Constantine the </w:t>
      </w:r>
    </w:p>
    <w:p w:rsidR="00643303" w:rsidRPr="00643303" w:rsidRDefault="00643303" w:rsidP="00643303">
      <w:pPr>
        <w:ind w:left="720"/>
        <w:contextualSpacing/>
        <w:rPr>
          <w:rFonts w:ascii="Times New Roman" w:eastAsia="Times New Roman" w:hAnsi="Times New Roman" w:cs="Times New Roman"/>
          <w:sz w:val="24"/>
          <w:szCs w:val="24"/>
        </w:rPr>
      </w:pPr>
      <w:r w:rsidRPr="00643303">
        <w:rPr>
          <w:rFonts w:ascii="Times New Roman" w:eastAsia="Times New Roman" w:hAnsi="Times New Roman" w:cs="Times New Roman"/>
          <w:sz w:val="24"/>
          <w:szCs w:val="24"/>
        </w:rPr>
        <w:t xml:space="preserve">Great.” </w:t>
      </w:r>
      <w:proofErr w:type="gramStart"/>
      <w:r w:rsidRPr="00643303">
        <w:rPr>
          <w:rFonts w:ascii="Times New Roman" w:eastAsia="Times New Roman" w:hAnsi="Times New Roman" w:cs="Times New Roman"/>
          <w:sz w:val="24"/>
          <w:szCs w:val="24"/>
        </w:rPr>
        <w:t xml:space="preserve">In </w:t>
      </w:r>
      <w:r w:rsidRPr="00643303">
        <w:rPr>
          <w:rFonts w:ascii="Times New Roman" w:eastAsia="Times New Roman" w:hAnsi="Times New Roman" w:cs="Times New Roman"/>
          <w:i/>
          <w:iCs/>
          <w:sz w:val="24"/>
          <w:szCs w:val="24"/>
        </w:rPr>
        <w:t>A Companion to the Roman Army</w:t>
      </w:r>
      <w:r w:rsidRPr="00643303">
        <w:rPr>
          <w:rFonts w:ascii="Times New Roman" w:eastAsia="Times New Roman" w:hAnsi="Times New Roman" w:cs="Times New Roman"/>
          <w:sz w:val="24"/>
          <w:szCs w:val="24"/>
        </w:rPr>
        <w:t xml:space="preserve">, edited by Paul </w:t>
      </w:r>
      <w:proofErr w:type="spellStart"/>
      <w:r w:rsidRPr="00643303">
        <w:rPr>
          <w:rFonts w:ascii="Times New Roman" w:eastAsia="Times New Roman" w:hAnsi="Times New Roman" w:cs="Times New Roman"/>
          <w:sz w:val="24"/>
          <w:szCs w:val="24"/>
        </w:rPr>
        <w:t>Erdkamp</w:t>
      </w:r>
      <w:proofErr w:type="spellEnd"/>
      <w:r w:rsidRPr="00643303">
        <w:rPr>
          <w:rFonts w:ascii="Times New Roman" w:eastAsia="Times New Roman" w:hAnsi="Times New Roman" w:cs="Times New Roman"/>
          <w:sz w:val="24"/>
          <w:szCs w:val="24"/>
        </w:rPr>
        <w:t>, 267–85.</w:t>
      </w:r>
      <w:proofErr w:type="gramEnd"/>
      <w:r w:rsidRPr="00643303">
        <w:rPr>
          <w:rFonts w:ascii="Times New Roman" w:eastAsia="Times New Roman" w:hAnsi="Times New Roman" w:cs="Times New Roman"/>
          <w:sz w:val="24"/>
          <w:szCs w:val="24"/>
        </w:rPr>
        <w:t xml:space="preserve"> Oxford: Blackwell Publishing, 2007.</w:t>
      </w:r>
    </w:p>
    <w:p w:rsidR="005A39C1" w:rsidRDefault="005A39C1" w:rsidP="002F4621">
      <w:pPr>
        <w:spacing w:after="0"/>
        <w:ind w:hanging="480"/>
        <w:rPr>
          <w:rFonts w:ascii="Times New Roman" w:eastAsia="Times New Roman" w:hAnsi="Times New Roman" w:cs="Times New Roman"/>
          <w:sz w:val="24"/>
          <w:szCs w:val="24"/>
        </w:rPr>
      </w:pPr>
    </w:p>
    <w:p w:rsidR="005A39C1" w:rsidRDefault="002F4621" w:rsidP="005A39C1">
      <w:pPr>
        <w:spacing w:after="0"/>
        <w:rPr>
          <w:rFonts w:ascii="Times New Roman" w:eastAsia="Times New Roman" w:hAnsi="Times New Roman" w:cs="Times New Roman"/>
          <w:i/>
          <w:iCs/>
          <w:sz w:val="24"/>
          <w:szCs w:val="24"/>
        </w:rPr>
      </w:pPr>
      <w:r w:rsidRPr="002F4621">
        <w:rPr>
          <w:rFonts w:ascii="Times New Roman" w:eastAsia="Times New Roman" w:hAnsi="Times New Roman" w:cs="Times New Roman"/>
          <w:sz w:val="24"/>
          <w:szCs w:val="24"/>
        </w:rPr>
        <w:t xml:space="preserve">Raikes, T.D. “The Character of the </w:t>
      </w:r>
      <w:proofErr w:type="spellStart"/>
      <w:r w:rsidRPr="002F4621">
        <w:rPr>
          <w:rFonts w:ascii="Times New Roman" w:eastAsia="Times New Roman" w:hAnsi="Times New Roman" w:cs="Times New Roman"/>
          <w:sz w:val="24"/>
          <w:szCs w:val="24"/>
        </w:rPr>
        <w:t>Wadi</w:t>
      </w:r>
      <w:proofErr w:type="spellEnd"/>
      <w:r w:rsidRPr="002F4621">
        <w:rPr>
          <w:rFonts w:ascii="Times New Roman" w:eastAsia="Times New Roman" w:hAnsi="Times New Roman" w:cs="Times New Roman"/>
          <w:sz w:val="24"/>
          <w:szCs w:val="24"/>
        </w:rPr>
        <w:t xml:space="preserve"> Araba.” In </w:t>
      </w:r>
      <w:r w:rsidRPr="002F4621">
        <w:rPr>
          <w:rFonts w:ascii="Times New Roman" w:eastAsia="Times New Roman" w:hAnsi="Times New Roman" w:cs="Times New Roman"/>
          <w:i/>
          <w:iCs/>
          <w:sz w:val="24"/>
          <w:szCs w:val="24"/>
        </w:rPr>
        <w:t xml:space="preserve">Studies in the History and Archaeology of </w:t>
      </w:r>
    </w:p>
    <w:p w:rsidR="002F4621" w:rsidRPr="002F4621" w:rsidRDefault="002F4621" w:rsidP="005A39C1">
      <w:pPr>
        <w:spacing w:after="0"/>
        <w:ind w:firstLine="720"/>
        <w:rPr>
          <w:rFonts w:ascii="Times New Roman" w:eastAsia="Times New Roman" w:hAnsi="Times New Roman" w:cs="Times New Roman"/>
          <w:sz w:val="24"/>
          <w:szCs w:val="24"/>
        </w:rPr>
      </w:pPr>
      <w:proofErr w:type="gramStart"/>
      <w:r w:rsidRPr="002F4621">
        <w:rPr>
          <w:rFonts w:ascii="Times New Roman" w:eastAsia="Times New Roman" w:hAnsi="Times New Roman" w:cs="Times New Roman"/>
          <w:i/>
          <w:iCs/>
          <w:sz w:val="24"/>
          <w:szCs w:val="24"/>
        </w:rPr>
        <w:t>Jordan II</w:t>
      </w:r>
      <w:r w:rsidRPr="002F4621">
        <w:rPr>
          <w:rFonts w:ascii="Times New Roman" w:eastAsia="Times New Roman" w:hAnsi="Times New Roman" w:cs="Times New Roman"/>
          <w:sz w:val="24"/>
          <w:szCs w:val="24"/>
        </w:rPr>
        <w:t xml:space="preserve">, edited by E. </w:t>
      </w:r>
      <w:proofErr w:type="spellStart"/>
      <w:r w:rsidRPr="002F4621">
        <w:rPr>
          <w:rFonts w:ascii="Times New Roman" w:eastAsia="Times New Roman" w:hAnsi="Times New Roman" w:cs="Times New Roman"/>
          <w:sz w:val="24"/>
          <w:szCs w:val="24"/>
        </w:rPr>
        <w:t>Hadidi</w:t>
      </w:r>
      <w:proofErr w:type="spellEnd"/>
      <w:r w:rsidRPr="002F4621">
        <w:rPr>
          <w:rFonts w:ascii="Times New Roman" w:eastAsia="Times New Roman" w:hAnsi="Times New Roman" w:cs="Times New Roman"/>
          <w:sz w:val="24"/>
          <w:szCs w:val="24"/>
        </w:rPr>
        <w:t>, 95–101.</w:t>
      </w:r>
      <w:proofErr w:type="gramEnd"/>
      <w:r w:rsidRPr="002F4621">
        <w:rPr>
          <w:rFonts w:ascii="Times New Roman" w:eastAsia="Times New Roman" w:hAnsi="Times New Roman" w:cs="Times New Roman"/>
          <w:sz w:val="24"/>
          <w:szCs w:val="24"/>
        </w:rPr>
        <w:t xml:space="preserve"> Amman: Department of Antiquities, 1985.</w:t>
      </w:r>
    </w:p>
    <w:p w:rsidR="00B863E2" w:rsidRDefault="00B863E2" w:rsidP="00B863E2">
      <w:pPr>
        <w:spacing w:after="0"/>
        <w:ind w:hanging="480"/>
        <w:rPr>
          <w:rFonts w:ascii="Times New Roman" w:eastAsia="Times New Roman" w:hAnsi="Times New Roman" w:cs="Times New Roman"/>
          <w:sz w:val="24"/>
          <w:szCs w:val="24"/>
        </w:rPr>
      </w:pPr>
    </w:p>
    <w:p w:rsidR="00B863E2" w:rsidRDefault="00B863E2" w:rsidP="00B863E2">
      <w:pPr>
        <w:spacing w:after="0"/>
        <w:rPr>
          <w:rFonts w:ascii="Times New Roman" w:eastAsia="Times New Roman" w:hAnsi="Times New Roman" w:cs="Times New Roman"/>
          <w:i/>
          <w:iCs/>
          <w:sz w:val="24"/>
          <w:szCs w:val="24"/>
        </w:rPr>
      </w:pPr>
      <w:proofErr w:type="gramStart"/>
      <w:r w:rsidRPr="00B863E2">
        <w:rPr>
          <w:rFonts w:ascii="Times New Roman" w:eastAsia="Times New Roman" w:hAnsi="Times New Roman" w:cs="Times New Roman"/>
          <w:sz w:val="24"/>
          <w:szCs w:val="24"/>
        </w:rPr>
        <w:t>Reeves, M.B.</w:t>
      </w:r>
      <w:proofErr w:type="gramEnd"/>
      <w:r w:rsidRPr="00B863E2">
        <w:rPr>
          <w:rFonts w:ascii="Times New Roman" w:eastAsia="Times New Roman" w:hAnsi="Times New Roman" w:cs="Times New Roman"/>
          <w:sz w:val="24"/>
          <w:szCs w:val="24"/>
        </w:rPr>
        <w:t xml:space="preserve"> </w:t>
      </w:r>
      <w:r w:rsidRPr="00B863E2">
        <w:rPr>
          <w:rFonts w:ascii="Times New Roman" w:eastAsia="Times New Roman" w:hAnsi="Times New Roman" w:cs="Times New Roman"/>
          <w:i/>
          <w:iCs/>
          <w:sz w:val="24"/>
          <w:szCs w:val="24"/>
        </w:rPr>
        <w:t xml:space="preserve">The </w:t>
      </w:r>
      <w:proofErr w:type="spellStart"/>
      <w:r w:rsidRPr="00B863E2">
        <w:rPr>
          <w:rFonts w:ascii="Times New Roman" w:eastAsia="Times New Roman" w:hAnsi="Times New Roman" w:cs="Times New Roman"/>
          <w:i/>
          <w:iCs/>
          <w:sz w:val="24"/>
          <w:szCs w:val="24"/>
        </w:rPr>
        <w:t>Feriale</w:t>
      </w:r>
      <w:proofErr w:type="spellEnd"/>
      <w:r w:rsidRPr="00B863E2">
        <w:rPr>
          <w:rFonts w:ascii="Times New Roman" w:eastAsia="Times New Roman" w:hAnsi="Times New Roman" w:cs="Times New Roman"/>
          <w:i/>
          <w:iCs/>
          <w:sz w:val="24"/>
          <w:szCs w:val="24"/>
        </w:rPr>
        <w:t xml:space="preserve"> </w:t>
      </w:r>
      <w:proofErr w:type="spellStart"/>
      <w:r w:rsidRPr="00B863E2">
        <w:rPr>
          <w:rFonts w:ascii="Times New Roman" w:eastAsia="Times New Roman" w:hAnsi="Times New Roman" w:cs="Times New Roman"/>
          <w:i/>
          <w:iCs/>
          <w:sz w:val="24"/>
          <w:szCs w:val="24"/>
        </w:rPr>
        <w:t>Duranum</w:t>
      </w:r>
      <w:proofErr w:type="spellEnd"/>
      <w:r w:rsidRPr="00B863E2">
        <w:rPr>
          <w:rFonts w:ascii="Times New Roman" w:eastAsia="Times New Roman" w:hAnsi="Times New Roman" w:cs="Times New Roman"/>
          <w:i/>
          <w:iCs/>
          <w:sz w:val="24"/>
          <w:szCs w:val="24"/>
        </w:rPr>
        <w:t>, Roman Military Religion, and Dura-</w:t>
      </w:r>
      <w:proofErr w:type="spellStart"/>
      <w:r w:rsidRPr="00B863E2">
        <w:rPr>
          <w:rFonts w:ascii="Times New Roman" w:eastAsia="Times New Roman" w:hAnsi="Times New Roman" w:cs="Times New Roman"/>
          <w:i/>
          <w:iCs/>
          <w:sz w:val="24"/>
          <w:szCs w:val="24"/>
        </w:rPr>
        <w:t>Europos</w:t>
      </w:r>
      <w:proofErr w:type="spellEnd"/>
      <w:r w:rsidRPr="00B863E2">
        <w:rPr>
          <w:rFonts w:ascii="Times New Roman" w:eastAsia="Times New Roman" w:hAnsi="Times New Roman" w:cs="Times New Roman"/>
          <w:i/>
          <w:iCs/>
          <w:sz w:val="24"/>
          <w:szCs w:val="24"/>
        </w:rPr>
        <w:t xml:space="preserve">: A </w:t>
      </w:r>
    </w:p>
    <w:p w:rsidR="00B863E2" w:rsidRPr="00B863E2" w:rsidRDefault="00B863E2" w:rsidP="00B863E2">
      <w:pPr>
        <w:spacing w:after="0"/>
        <w:ind w:firstLine="720"/>
        <w:rPr>
          <w:rFonts w:ascii="Times New Roman" w:eastAsia="Times New Roman" w:hAnsi="Times New Roman" w:cs="Times New Roman"/>
          <w:sz w:val="24"/>
          <w:szCs w:val="24"/>
        </w:rPr>
      </w:pPr>
      <w:proofErr w:type="gramStart"/>
      <w:r w:rsidRPr="00B863E2">
        <w:rPr>
          <w:rFonts w:ascii="Times New Roman" w:eastAsia="Times New Roman" w:hAnsi="Times New Roman" w:cs="Times New Roman"/>
          <w:i/>
          <w:iCs/>
          <w:sz w:val="24"/>
          <w:szCs w:val="24"/>
        </w:rPr>
        <w:t>Reassessment</w:t>
      </w:r>
      <w:r w:rsidRPr="00B863E2">
        <w:rPr>
          <w:rFonts w:ascii="Times New Roman" w:eastAsia="Times New Roman" w:hAnsi="Times New Roman" w:cs="Times New Roman"/>
          <w:sz w:val="24"/>
          <w:szCs w:val="24"/>
        </w:rPr>
        <w:t>.</w:t>
      </w:r>
      <w:proofErr w:type="gramEnd"/>
      <w:r w:rsidRPr="00B863E2">
        <w:rPr>
          <w:rFonts w:ascii="Times New Roman" w:eastAsia="Times New Roman" w:hAnsi="Times New Roman" w:cs="Times New Roman"/>
          <w:sz w:val="24"/>
          <w:szCs w:val="24"/>
        </w:rPr>
        <w:t xml:space="preserve"> Buffalo: State University of New York, 2004.</w:t>
      </w:r>
    </w:p>
    <w:p w:rsidR="001F38AD" w:rsidRDefault="001F38AD" w:rsidP="001F38AD">
      <w:pPr>
        <w:spacing w:after="0"/>
        <w:rPr>
          <w:rFonts w:ascii="Times New Roman" w:eastAsia="Times New Roman" w:hAnsi="Times New Roman" w:cs="Times New Roman"/>
          <w:i/>
          <w:iCs/>
          <w:sz w:val="24"/>
          <w:szCs w:val="24"/>
        </w:rPr>
      </w:pPr>
      <w:proofErr w:type="spellStart"/>
      <w:r w:rsidRPr="001F38AD">
        <w:rPr>
          <w:rFonts w:ascii="Times New Roman" w:eastAsia="Times New Roman" w:hAnsi="Times New Roman" w:cs="Times New Roman"/>
          <w:sz w:val="24"/>
          <w:szCs w:val="24"/>
        </w:rPr>
        <w:t>Rostovtzeff</w:t>
      </w:r>
      <w:proofErr w:type="spellEnd"/>
      <w:r w:rsidRPr="001F38AD">
        <w:rPr>
          <w:rFonts w:ascii="Times New Roman" w:eastAsia="Times New Roman" w:hAnsi="Times New Roman" w:cs="Times New Roman"/>
          <w:sz w:val="24"/>
          <w:szCs w:val="24"/>
        </w:rPr>
        <w:t xml:space="preserve">, M. I., A. R. </w:t>
      </w:r>
      <w:proofErr w:type="spellStart"/>
      <w:r w:rsidRPr="001F38AD">
        <w:rPr>
          <w:rFonts w:ascii="Times New Roman" w:eastAsia="Times New Roman" w:hAnsi="Times New Roman" w:cs="Times New Roman"/>
          <w:sz w:val="24"/>
          <w:szCs w:val="24"/>
        </w:rPr>
        <w:t>Bellinger</w:t>
      </w:r>
      <w:proofErr w:type="spellEnd"/>
      <w:r w:rsidRPr="001F38AD">
        <w:rPr>
          <w:rFonts w:ascii="Times New Roman" w:eastAsia="Times New Roman" w:hAnsi="Times New Roman" w:cs="Times New Roman"/>
          <w:sz w:val="24"/>
          <w:szCs w:val="24"/>
        </w:rPr>
        <w:t xml:space="preserve">, C. Hopkins, and C. B. Welles, </w:t>
      </w:r>
      <w:proofErr w:type="gramStart"/>
      <w:r w:rsidRPr="001F38AD">
        <w:rPr>
          <w:rFonts w:ascii="Times New Roman" w:eastAsia="Times New Roman" w:hAnsi="Times New Roman" w:cs="Times New Roman"/>
          <w:sz w:val="24"/>
          <w:szCs w:val="24"/>
        </w:rPr>
        <w:t>eds</w:t>
      </w:r>
      <w:proofErr w:type="gramEnd"/>
      <w:r w:rsidRPr="001F38AD">
        <w:rPr>
          <w:rFonts w:ascii="Times New Roman" w:eastAsia="Times New Roman" w:hAnsi="Times New Roman" w:cs="Times New Roman"/>
          <w:sz w:val="24"/>
          <w:szCs w:val="24"/>
        </w:rPr>
        <w:t xml:space="preserve">. </w:t>
      </w:r>
      <w:r w:rsidRPr="001F38AD">
        <w:rPr>
          <w:rFonts w:ascii="Times New Roman" w:eastAsia="Times New Roman" w:hAnsi="Times New Roman" w:cs="Times New Roman"/>
          <w:i/>
          <w:iCs/>
          <w:sz w:val="24"/>
          <w:szCs w:val="24"/>
        </w:rPr>
        <w:t>The Excavations at Dura-</w:t>
      </w:r>
    </w:p>
    <w:p w:rsidR="001F38AD" w:rsidRPr="001F38AD" w:rsidRDefault="001F38AD" w:rsidP="001F38AD">
      <w:pPr>
        <w:spacing w:after="0"/>
        <w:ind w:left="720"/>
        <w:rPr>
          <w:rFonts w:ascii="Times New Roman" w:eastAsia="Times New Roman" w:hAnsi="Times New Roman" w:cs="Times New Roman"/>
          <w:sz w:val="24"/>
          <w:szCs w:val="24"/>
        </w:rPr>
      </w:pPr>
      <w:proofErr w:type="spellStart"/>
      <w:r w:rsidRPr="001F38AD">
        <w:rPr>
          <w:rFonts w:ascii="Times New Roman" w:eastAsia="Times New Roman" w:hAnsi="Times New Roman" w:cs="Times New Roman"/>
          <w:i/>
          <w:iCs/>
          <w:sz w:val="24"/>
          <w:szCs w:val="24"/>
        </w:rPr>
        <w:t>Europos</w:t>
      </w:r>
      <w:proofErr w:type="spellEnd"/>
      <w:r w:rsidRPr="001F38AD">
        <w:rPr>
          <w:rFonts w:ascii="Times New Roman" w:eastAsia="Times New Roman" w:hAnsi="Times New Roman" w:cs="Times New Roman"/>
          <w:i/>
          <w:iCs/>
          <w:sz w:val="24"/>
          <w:szCs w:val="24"/>
        </w:rPr>
        <w:t xml:space="preserve"> Conducted by Yale University and the French Academy of Inscriptions and Letters: Preliminary Report of Sixth Season of Work October 1932-1933</w:t>
      </w:r>
      <w:r w:rsidRPr="001F38AD">
        <w:rPr>
          <w:rFonts w:ascii="Times New Roman" w:eastAsia="Times New Roman" w:hAnsi="Times New Roman" w:cs="Times New Roman"/>
          <w:sz w:val="24"/>
          <w:szCs w:val="24"/>
        </w:rPr>
        <w:t>. New Haven: Yale University Press, 1936.</w:t>
      </w:r>
    </w:p>
    <w:p w:rsidR="00EC5EF6" w:rsidRPr="00EC5EF6" w:rsidRDefault="00EC5EF6" w:rsidP="00EC5EF6">
      <w:pPr>
        <w:spacing w:after="0"/>
        <w:ind w:left="720"/>
        <w:rPr>
          <w:rFonts w:ascii="Times New Roman" w:eastAsia="Times New Roman" w:hAnsi="Times New Roman" w:cs="Times New Roman"/>
          <w:sz w:val="24"/>
          <w:szCs w:val="24"/>
        </w:rPr>
      </w:pPr>
    </w:p>
    <w:p w:rsidR="00643303" w:rsidRDefault="00643303" w:rsidP="00643303">
      <w:pPr>
        <w:spacing w:after="0"/>
        <w:rPr>
          <w:rFonts w:ascii="Times New Roman" w:eastAsia="Times New Roman" w:hAnsi="Times New Roman" w:cs="Times New Roman"/>
          <w:sz w:val="24"/>
          <w:szCs w:val="24"/>
        </w:rPr>
      </w:pPr>
      <w:proofErr w:type="gramStart"/>
      <w:r w:rsidRPr="00643303">
        <w:rPr>
          <w:rFonts w:ascii="Times New Roman" w:eastAsia="Times New Roman" w:hAnsi="Times New Roman" w:cs="Times New Roman"/>
          <w:sz w:val="24"/>
          <w:szCs w:val="24"/>
        </w:rPr>
        <w:t>Wheeler, Everett L. “The Army and the Limes in the East.”</w:t>
      </w:r>
      <w:proofErr w:type="gramEnd"/>
      <w:r w:rsidRPr="00643303">
        <w:rPr>
          <w:rFonts w:ascii="Times New Roman" w:eastAsia="Times New Roman" w:hAnsi="Times New Roman" w:cs="Times New Roman"/>
          <w:sz w:val="24"/>
          <w:szCs w:val="24"/>
        </w:rPr>
        <w:t xml:space="preserve"> In </w:t>
      </w:r>
      <w:r w:rsidRPr="00643303">
        <w:rPr>
          <w:rFonts w:ascii="Times New Roman" w:eastAsia="Times New Roman" w:hAnsi="Times New Roman" w:cs="Times New Roman"/>
          <w:i/>
          <w:iCs/>
          <w:sz w:val="24"/>
          <w:szCs w:val="24"/>
        </w:rPr>
        <w:t>A Companion to the Roman Army</w:t>
      </w:r>
      <w:r w:rsidRPr="00643303">
        <w:rPr>
          <w:rFonts w:ascii="Times New Roman" w:eastAsia="Times New Roman" w:hAnsi="Times New Roman" w:cs="Times New Roman"/>
          <w:sz w:val="24"/>
          <w:szCs w:val="24"/>
        </w:rPr>
        <w:t xml:space="preserve">, </w:t>
      </w:r>
    </w:p>
    <w:p w:rsidR="00643303" w:rsidRPr="00643303" w:rsidRDefault="00643303" w:rsidP="00643303">
      <w:pPr>
        <w:spacing w:after="0"/>
        <w:ind w:firstLine="720"/>
        <w:rPr>
          <w:rFonts w:ascii="Times New Roman" w:eastAsia="Times New Roman" w:hAnsi="Times New Roman" w:cs="Times New Roman"/>
          <w:sz w:val="24"/>
          <w:szCs w:val="24"/>
        </w:rPr>
      </w:pPr>
      <w:proofErr w:type="gramStart"/>
      <w:r w:rsidRPr="00643303">
        <w:rPr>
          <w:rFonts w:ascii="Times New Roman" w:eastAsia="Times New Roman" w:hAnsi="Times New Roman" w:cs="Times New Roman"/>
          <w:sz w:val="24"/>
          <w:szCs w:val="24"/>
        </w:rPr>
        <w:t>edited</w:t>
      </w:r>
      <w:proofErr w:type="gramEnd"/>
      <w:r w:rsidRPr="00643303">
        <w:rPr>
          <w:rFonts w:ascii="Times New Roman" w:eastAsia="Times New Roman" w:hAnsi="Times New Roman" w:cs="Times New Roman"/>
          <w:sz w:val="24"/>
          <w:szCs w:val="24"/>
        </w:rPr>
        <w:t xml:space="preserve"> by Paul </w:t>
      </w:r>
      <w:proofErr w:type="spellStart"/>
      <w:r w:rsidRPr="00643303">
        <w:rPr>
          <w:rFonts w:ascii="Times New Roman" w:eastAsia="Times New Roman" w:hAnsi="Times New Roman" w:cs="Times New Roman"/>
          <w:sz w:val="24"/>
          <w:szCs w:val="24"/>
        </w:rPr>
        <w:t>Erdkamp</w:t>
      </w:r>
      <w:proofErr w:type="spellEnd"/>
      <w:r w:rsidRPr="00643303">
        <w:rPr>
          <w:rFonts w:ascii="Times New Roman" w:eastAsia="Times New Roman" w:hAnsi="Times New Roman" w:cs="Times New Roman"/>
          <w:sz w:val="24"/>
          <w:szCs w:val="24"/>
        </w:rPr>
        <w:t>, 236–66. Oxford: Blackwell Publishing, 2007.</w:t>
      </w:r>
    </w:p>
    <w:p w:rsidR="001D39EB" w:rsidRDefault="001D39EB" w:rsidP="001D39EB">
      <w:pPr>
        <w:spacing w:after="0"/>
        <w:ind w:hanging="480"/>
        <w:rPr>
          <w:rFonts w:ascii="Times New Roman" w:eastAsia="Times New Roman" w:hAnsi="Times New Roman" w:cs="Times New Roman"/>
          <w:sz w:val="24"/>
          <w:szCs w:val="24"/>
        </w:rPr>
      </w:pPr>
    </w:p>
    <w:p w:rsidR="001D39EB" w:rsidRDefault="001D39EB" w:rsidP="001D39EB">
      <w:pPr>
        <w:spacing w:after="0"/>
        <w:rPr>
          <w:rFonts w:ascii="Times New Roman" w:eastAsia="Times New Roman" w:hAnsi="Times New Roman" w:cs="Times New Roman"/>
          <w:i/>
          <w:iCs/>
          <w:sz w:val="24"/>
          <w:szCs w:val="24"/>
        </w:rPr>
      </w:pPr>
      <w:r w:rsidRPr="001D39EB">
        <w:rPr>
          <w:rFonts w:ascii="Times New Roman" w:eastAsia="Times New Roman" w:hAnsi="Times New Roman" w:cs="Times New Roman"/>
          <w:sz w:val="24"/>
          <w:szCs w:val="24"/>
        </w:rPr>
        <w:t xml:space="preserve">Woolf, G. “Inventing Empire in Ancient Rome.” In </w:t>
      </w:r>
      <w:r w:rsidRPr="001D39EB">
        <w:rPr>
          <w:rFonts w:ascii="Times New Roman" w:eastAsia="Times New Roman" w:hAnsi="Times New Roman" w:cs="Times New Roman"/>
          <w:i/>
          <w:iCs/>
          <w:sz w:val="24"/>
          <w:szCs w:val="24"/>
        </w:rPr>
        <w:t xml:space="preserve">Empires: Perspectives from Archaeology </w:t>
      </w:r>
    </w:p>
    <w:p w:rsidR="001D39EB" w:rsidRPr="001D39EB" w:rsidRDefault="001D39EB" w:rsidP="001D39EB">
      <w:pPr>
        <w:spacing w:after="0"/>
        <w:ind w:left="720"/>
        <w:rPr>
          <w:rFonts w:ascii="Times New Roman" w:eastAsia="Times New Roman" w:hAnsi="Times New Roman" w:cs="Times New Roman"/>
          <w:sz w:val="24"/>
          <w:szCs w:val="24"/>
        </w:rPr>
      </w:pPr>
      <w:proofErr w:type="gramStart"/>
      <w:r w:rsidRPr="001D39EB">
        <w:rPr>
          <w:rFonts w:ascii="Times New Roman" w:eastAsia="Times New Roman" w:hAnsi="Times New Roman" w:cs="Times New Roman"/>
          <w:i/>
          <w:iCs/>
          <w:sz w:val="24"/>
          <w:szCs w:val="24"/>
        </w:rPr>
        <w:t>and</w:t>
      </w:r>
      <w:proofErr w:type="gramEnd"/>
      <w:r w:rsidRPr="001D39EB">
        <w:rPr>
          <w:rFonts w:ascii="Times New Roman" w:eastAsia="Times New Roman" w:hAnsi="Times New Roman" w:cs="Times New Roman"/>
          <w:i/>
          <w:iCs/>
          <w:sz w:val="24"/>
          <w:szCs w:val="24"/>
        </w:rPr>
        <w:t xml:space="preserve"> History</w:t>
      </w:r>
      <w:r w:rsidRPr="001D39EB">
        <w:rPr>
          <w:rFonts w:ascii="Times New Roman" w:eastAsia="Times New Roman" w:hAnsi="Times New Roman" w:cs="Times New Roman"/>
          <w:sz w:val="24"/>
          <w:szCs w:val="24"/>
        </w:rPr>
        <w:t xml:space="preserve">, edited by K.D. Morrison, S. </w:t>
      </w:r>
      <w:proofErr w:type="spellStart"/>
      <w:r w:rsidRPr="001D39EB">
        <w:rPr>
          <w:rFonts w:ascii="Times New Roman" w:eastAsia="Times New Roman" w:hAnsi="Times New Roman" w:cs="Times New Roman"/>
          <w:sz w:val="24"/>
          <w:szCs w:val="24"/>
        </w:rPr>
        <w:t>Alcock</w:t>
      </w:r>
      <w:proofErr w:type="spellEnd"/>
      <w:r w:rsidRPr="001D39EB">
        <w:rPr>
          <w:rFonts w:ascii="Times New Roman" w:eastAsia="Times New Roman" w:hAnsi="Times New Roman" w:cs="Times New Roman"/>
          <w:sz w:val="24"/>
          <w:szCs w:val="24"/>
        </w:rPr>
        <w:t xml:space="preserve">, T.N. </w:t>
      </w:r>
      <w:proofErr w:type="spellStart"/>
      <w:r w:rsidRPr="001D39EB">
        <w:rPr>
          <w:rFonts w:ascii="Times New Roman" w:eastAsia="Times New Roman" w:hAnsi="Times New Roman" w:cs="Times New Roman"/>
          <w:sz w:val="24"/>
          <w:szCs w:val="24"/>
        </w:rPr>
        <w:t>D’Altroy</w:t>
      </w:r>
      <w:proofErr w:type="spellEnd"/>
      <w:r w:rsidRPr="001D39EB">
        <w:rPr>
          <w:rFonts w:ascii="Times New Roman" w:eastAsia="Times New Roman" w:hAnsi="Times New Roman" w:cs="Times New Roman"/>
          <w:sz w:val="24"/>
          <w:szCs w:val="24"/>
        </w:rPr>
        <w:t xml:space="preserve">, and C.M. </w:t>
      </w:r>
      <w:proofErr w:type="spellStart"/>
      <w:r w:rsidRPr="001D39EB">
        <w:rPr>
          <w:rFonts w:ascii="Times New Roman" w:eastAsia="Times New Roman" w:hAnsi="Times New Roman" w:cs="Times New Roman"/>
          <w:sz w:val="24"/>
          <w:szCs w:val="24"/>
        </w:rPr>
        <w:t>Sinopoli</w:t>
      </w:r>
      <w:proofErr w:type="spellEnd"/>
      <w:r w:rsidRPr="001D39EB">
        <w:rPr>
          <w:rFonts w:ascii="Times New Roman" w:eastAsia="Times New Roman" w:hAnsi="Times New Roman" w:cs="Times New Roman"/>
          <w:sz w:val="24"/>
          <w:szCs w:val="24"/>
        </w:rPr>
        <w:t>. Cambridge: Cambridge University Press, 2001.</w:t>
      </w:r>
    </w:p>
    <w:p w:rsidR="00A22A1F" w:rsidRDefault="00A22A1F" w:rsidP="00A22A1F">
      <w:pPr>
        <w:spacing w:after="0"/>
        <w:ind w:hanging="480"/>
        <w:rPr>
          <w:rFonts w:ascii="Times New Roman" w:eastAsia="Times New Roman" w:hAnsi="Times New Roman" w:cs="Times New Roman"/>
          <w:sz w:val="24"/>
          <w:szCs w:val="24"/>
        </w:rPr>
      </w:pPr>
    </w:p>
    <w:p w:rsidR="00A22A1F" w:rsidRDefault="00A22A1F" w:rsidP="00A22A1F">
      <w:pPr>
        <w:spacing w:after="0"/>
        <w:rPr>
          <w:rFonts w:ascii="Times New Roman" w:eastAsia="Times New Roman" w:hAnsi="Times New Roman" w:cs="Times New Roman"/>
          <w:i/>
          <w:iCs/>
          <w:sz w:val="24"/>
          <w:szCs w:val="24"/>
        </w:rPr>
      </w:pPr>
      <w:r w:rsidRPr="00A22A1F">
        <w:rPr>
          <w:rFonts w:ascii="Times New Roman" w:eastAsia="Times New Roman" w:hAnsi="Times New Roman" w:cs="Times New Roman"/>
          <w:sz w:val="24"/>
          <w:szCs w:val="24"/>
        </w:rPr>
        <w:t xml:space="preserve">Woolf, G. “Literacy or Literacies in Rome?” In </w:t>
      </w:r>
      <w:r w:rsidRPr="00A22A1F">
        <w:rPr>
          <w:rFonts w:ascii="Times New Roman" w:eastAsia="Times New Roman" w:hAnsi="Times New Roman" w:cs="Times New Roman"/>
          <w:i/>
          <w:iCs/>
          <w:sz w:val="24"/>
          <w:szCs w:val="24"/>
        </w:rPr>
        <w:t xml:space="preserve">Ancient Literacies: The Culture of Reading in </w:t>
      </w:r>
    </w:p>
    <w:p w:rsidR="00A22A1F" w:rsidRPr="00A22A1F" w:rsidRDefault="00A22A1F" w:rsidP="00A22A1F">
      <w:pPr>
        <w:spacing w:after="0"/>
        <w:ind w:left="720"/>
        <w:rPr>
          <w:rFonts w:ascii="Times New Roman" w:eastAsia="Times New Roman" w:hAnsi="Times New Roman" w:cs="Times New Roman"/>
          <w:sz w:val="24"/>
          <w:szCs w:val="24"/>
        </w:rPr>
      </w:pPr>
      <w:proofErr w:type="gramStart"/>
      <w:r w:rsidRPr="00A22A1F">
        <w:rPr>
          <w:rFonts w:ascii="Times New Roman" w:eastAsia="Times New Roman" w:hAnsi="Times New Roman" w:cs="Times New Roman"/>
          <w:i/>
          <w:iCs/>
          <w:sz w:val="24"/>
          <w:szCs w:val="24"/>
        </w:rPr>
        <w:t>Greece and Rome</w:t>
      </w:r>
      <w:r w:rsidRPr="00A22A1F">
        <w:rPr>
          <w:rFonts w:ascii="Times New Roman" w:eastAsia="Times New Roman" w:hAnsi="Times New Roman" w:cs="Times New Roman"/>
          <w:sz w:val="24"/>
          <w:szCs w:val="24"/>
        </w:rPr>
        <w:t>, edited by W.A. Johnson and H.N. Parker, 46–68.</w:t>
      </w:r>
      <w:proofErr w:type="gramEnd"/>
      <w:r w:rsidRPr="00A22A1F">
        <w:rPr>
          <w:rFonts w:ascii="Times New Roman" w:eastAsia="Times New Roman" w:hAnsi="Times New Roman" w:cs="Times New Roman"/>
          <w:sz w:val="24"/>
          <w:szCs w:val="24"/>
        </w:rPr>
        <w:t xml:space="preserve"> Oxford: Oxford University Press, 2009.</w:t>
      </w:r>
    </w:p>
    <w:p w:rsidR="004A6F03" w:rsidRDefault="004A6F03" w:rsidP="004A6F03">
      <w:pPr>
        <w:contextualSpacing/>
        <w:rPr>
          <w:rFonts w:ascii="Times New Roman" w:hAnsi="Times New Roman" w:cs="Times New Roman"/>
          <w:sz w:val="24"/>
          <w:szCs w:val="24"/>
        </w:rPr>
      </w:pPr>
    </w:p>
    <w:p w:rsidR="002F4621" w:rsidRDefault="002F4621" w:rsidP="002F4621">
      <w:pPr>
        <w:spacing w:after="0"/>
        <w:rPr>
          <w:rFonts w:ascii="Times New Roman" w:eastAsia="Times New Roman" w:hAnsi="Times New Roman" w:cs="Times New Roman"/>
          <w:sz w:val="24"/>
          <w:szCs w:val="24"/>
        </w:rPr>
      </w:pPr>
      <w:proofErr w:type="gramStart"/>
      <w:r w:rsidRPr="002F4621">
        <w:rPr>
          <w:rFonts w:ascii="Times New Roman" w:eastAsia="Times New Roman" w:hAnsi="Times New Roman" w:cs="Times New Roman"/>
          <w:sz w:val="24"/>
          <w:szCs w:val="24"/>
        </w:rPr>
        <w:t>Woolley, C., and T.E. Lawrence.</w:t>
      </w:r>
      <w:proofErr w:type="gramEnd"/>
      <w:r w:rsidRPr="002F4621">
        <w:rPr>
          <w:rFonts w:ascii="Times New Roman" w:eastAsia="Times New Roman" w:hAnsi="Times New Roman" w:cs="Times New Roman"/>
          <w:sz w:val="24"/>
          <w:szCs w:val="24"/>
        </w:rPr>
        <w:t xml:space="preserve"> </w:t>
      </w:r>
      <w:proofErr w:type="gramStart"/>
      <w:r w:rsidRPr="002F4621">
        <w:rPr>
          <w:rFonts w:ascii="Times New Roman" w:eastAsia="Times New Roman" w:hAnsi="Times New Roman" w:cs="Times New Roman"/>
          <w:sz w:val="24"/>
          <w:szCs w:val="24"/>
        </w:rPr>
        <w:t xml:space="preserve">“The Wilderness of </w:t>
      </w:r>
      <w:proofErr w:type="spellStart"/>
      <w:r w:rsidRPr="002F4621">
        <w:rPr>
          <w:rFonts w:ascii="Times New Roman" w:eastAsia="Times New Roman" w:hAnsi="Times New Roman" w:cs="Times New Roman"/>
          <w:sz w:val="24"/>
          <w:szCs w:val="24"/>
        </w:rPr>
        <w:t>Zin</w:t>
      </w:r>
      <w:proofErr w:type="spellEnd"/>
      <w:r w:rsidRPr="002F4621">
        <w:rPr>
          <w:rFonts w:ascii="Times New Roman" w:eastAsia="Times New Roman" w:hAnsi="Times New Roman" w:cs="Times New Roman"/>
          <w:sz w:val="24"/>
          <w:szCs w:val="24"/>
        </w:rPr>
        <w:t>.”</w:t>
      </w:r>
      <w:proofErr w:type="gramEnd"/>
      <w:r w:rsidRPr="002F4621">
        <w:rPr>
          <w:rFonts w:ascii="Times New Roman" w:eastAsia="Times New Roman" w:hAnsi="Times New Roman" w:cs="Times New Roman"/>
          <w:sz w:val="24"/>
          <w:szCs w:val="24"/>
        </w:rPr>
        <w:t xml:space="preserve"> </w:t>
      </w:r>
      <w:r w:rsidRPr="002F4621">
        <w:rPr>
          <w:rFonts w:ascii="Times New Roman" w:eastAsia="Times New Roman" w:hAnsi="Times New Roman" w:cs="Times New Roman"/>
          <w:i/>
          <w:iCs/>
          <w:sz w:val="24"/>
          <w:szCs w:val="24"/>
        </w:rPr>
        <w:t>Palestine Exploration Fund Annual</w:t>
      </w:r>
      <w:r w:rsidRPr="002F4621">
        <w:rPr>
          <w:rFonts w:ascii="Times New Roman" w:eastAsia="Times New Roman" w:hAnsi="Times New Roman" w:cs="Times New Roman"/>
          <w:sz w:val="24"/>
          <w:szCs w:val="24"/>
        </w:rPr>
        <w:t xml:space="preserve"> 3 </w:t>
      </w:r>
    </w:p>
    <w:p w:rsidR="002F4621" w:rsidRPr="002F4621" w:rsidRDefault="002F4621" w:rsidP="002F4621">
      <w:pPr>
        <w:spacing w:after="0"/>
        <w:ind w:firstLine="720"/>
        <w:rPr>
          <w:rFonts w:ascii="Times New Roman" w:eastAsia="Times New Roman" w:hAnsi="Times New Roman" w:cs="Times New Roman"/>
          <w:sz w:val="24"/>
          <w:szCs w:val="24"/>
        </w:rPr>
      </w:pPr>
      <w:r w:rsidRPr="002F4621">
        <w:rPr>
          <w:rFonts w:ascii="Times New Roman" w:eastAsia="Times New Roman" w:hAnsi="Times New Roman" w:cs="Times New Roman"/>
          <w:sz w:val="24"/>
          <w:szCs w:val="24"/>
        </w:rPr>
        <w:t>(1915): 105–6.</w:t>
      </w:r>
    </w:p>
    <w:p w:rsidR="002F4621" w:rsidRDefault="002F4621" w:rsidP="004A6F03">
      <w:pPr>
        <w:contextualSpacing/>
        <w:rPr>
          <w:rFonts w:ascii="Times New Roman" w:hAnsi="Times New Roman" w:cs="Times New Roman"/>
          <w:sz w:val="24"/>
          <w:szCs w:val="24"/>
        </w:rPr>
      </w:pPr>
    </w:p>
    <w:p w:rsidR="00953AF4" w:rsidRDefault="00953AF4" w:rsidP="004A6F03">
      <w:pPr>
        <w:contextualSpacing/>
        <w:rPr>
          <w:rFonts w:ascii="Times New Roman" w:hAnsi="Times New Roman" w:cs="Times New Roman"/>
          <w:sz w:val="24"/>
          <w:szCs w:val="24"/>
        </w:rPr>
      </w:pPr>
    </w:p>
    <w:p w:rsidR="00953AF4" w:rsidRDefault="00953AF4" w:rsidP="004A6F03">
      <w:pPr>
        <w:contextualSpacing/>
        <w:rPr>
          <w:rFonts w:ascii="Times New Roman" w:hAnsi="Times New Roman" w:cs="Times New Roman"/>
          <w:sz w:val="24"/>
          <w:szCs w:val="24"/>
        </w:rPr>
      </w:pPr>
    </w:p>
    <w:p w:rsidR="00953AF4" w:rsidRDefault="00953AF4" w:rsidP="004A6F03">
      <w:pPr>
        <w:contextualSpacing/>
        <w:rPr>
          <w:rFonts w:ascii="Times New Roman" w:hAnsi="Times New Roman" w:cs="Times New Roman"/>
          <w:sz w:val="24"/>
          <w:szCs w:val="24"/>
        </w:rPr>
      </w:pPr>
    </w:p>
    <w:p w:rsidR="00953AF4" w:rsidRDefault="00953AF4"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4A6F03">
      <w:pPr>
        <w:contextualSpacing/>
        <w:rPr>
          <w:rFonts w:ascii="Times New Roman" w:hAnsi="Times New Roman" w:cs="Times New Roman"/>
          <w:sz w:val="24"/>
          <w:szCs w:val="24"/>
        </w:rPr>
      </w:pPr>
    </w:p>
    <w:p w:rsidR="00507A5E" w:rsidRDefault="00507A5E" w:rsidP="00507A5E">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Tables and Figures</w:t>
      </w:r>
    </w:p>
    <w:p w:rsidR="00507A5E" w:rsidRDefault="00507A5E" w:rsidP="00507A5E">
      <w:pPr>
        <w:contextualSpacing/>
        <w:jc w:val="center"/>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Table 1</w:t>
      </w:r>
      <w:r>
        <w:rPr>
          <w:rFonts w:ascii="Times New Roman" w:hAnsi="Times New Roman" w:cs="Times New Roman"/>
          <w:b/>
          <w:sz w:val="24"/>
          <w:szCs w:val="24"/>
        </w:rPr>
        <w:tab/>
        <w:t>Graffiti in the Bathhouse at ‘Ayn Gharandal</w:t>
      </w:r>
    </w:p>
    <w:tbl>
      <w:tblPr>
        <w:tblStyle w:val="TableGrid"/>
        <w:tblW w:w="0" w:type="auto"/>
        <w:tblLayout w:type="fixed"/>
        <w:tblLook w:val="04A0" w:firstRow="1" w:lastRow="0" w:firstColumn="1" w:lastColumn="0" w:noHBand="0" w:noVBand="1"/>
      </w:tblPr>
      <w:tblGrid>
        <w:gridCol w:w="1548"/>
        <w:gridCol w:w="5580"/>
        <w:gridCol w:w="1530"/>
        <w:gridCol w:w="918"/>
      </w:tblGrid>
      <w:tr w:rsidR="00507A5E" w:rsidTr="00791DE8">
        <w:tc>
          <w:tcPr>
            <w:tcW w:w="154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Location</w:t>
            </w:r>
          </w:p>
        </w:tc>
        <w:tc>
          <w:tcPr>
            <w:tcW w:w="558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Image</w:t>
            </w:r>
          </w:p>
        </w:tc>
        <w:tc>
          <w:tcPr>
            <w:tcW w:w="1530" w:type="dxa"/>
          </w:tcPr>
          <w:p w:rsidR="00507A5E" w:rsidRDefault="00507A5E" w:rsidP="00791DE8">
            <w:pPr>
              <w:tabs>
                <w:tab w:val="right" w:pos="2976"/>
              </w:tabs>
              <w:contextualSpacing/>
              <w:rPr>
                <w:rFonts w:ascii="Times New Roman" w:hAnsi="Times New Roman" w:cs="Times New Roman"/>
                <w:sz w:val="24"/>
                <w:szCs w:val="24"/>
              </w:rPr>
            </w:pPr>
            <w:r>
              <w:rPr>
                <w:rFonts w:ascii="Times New Roman" w:hAnsi="Times New Roman" w:cs="Times New Roman"/>
                <w:sz w:val="24"/>
                <w:szCs w:val="24"/>
              </w:rPr>
              <w:t>Subject</w:t>
            </w:r>
            <w:r>
              <w:rPr>
                <w:rFonts w:ascii="Times New Roman" w:hAnsi="Times New Roman" w:cs="Times New Roman"/>
                <w:sz w:val="24"/>
                <w:szCs w:val="24"/>
              </w:rPr>
              <w:tab/>
            </w:r>
          </w:p>
        </w:tc>
        <w:tc>
          <w:tcPr>
            <w:tcW w:w="918" w:type="dxa"/>
          </w:tcPr>
          <w:p w:rsidR="00507A5E" w:rsidRDefault="00507A5E" w:rsidP="00791DE8">
            <w:pPr>
              <w:tabs>
                <w:tab w:val="right" w:pos="2976"/>
              </w:tabs>
              <w:contextualSpacing/>
              <w:rPr>
                <w:rFonts w:ascii="Times New Roman" w:hAnsi="Times New Roman" w:cs="Times New Roman"/>
                <w:sz w:val="24"/>
                <w:szCs w:val="24"/>
              </w:rPr>
            </w:pPr>
            <w:r>
              <w:rPr>
                <w:rFonts w:ascii="Times New Roman" w:hAnsi="Times New Roman" w:cs="Times New Roman"/>
                <w:sz w:val="24"/>
                <w:szCs w:val="24"/>
              </w:rPr>
              <w:t>Figure</w:t>
            </w:r>
          </w:p>
        </w:tc>
      </w:tr>
      <w:tr w:rsidR="00507A5E" w:rsidTr="00791DE8">
        <w:tc>
          <w:tcPr>
            <w:tcW w:w="154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Caldarium west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DD15B1" wp14:editId="2B9600D7">
                  <wp:extent cx="3031207" cy="2019869"/>
                  <wp:effectExtent l="0" t="0" r="0" b="0"/>
                  <wp:docPr id="19" name="Picture 19" descr="C:\Users\Emma\Desktop\UGRAD THESIS\TOP SECRET Graffiti for Emma 2\W wall caldarium\IMG_3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ma\Desktop\UGRAD THESIS\TOP SECRET Graffiti for Emma 2\W wall caldarium\IMG_378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3286" cy="2021255"/>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Greek text</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4</w:t>
            </w:r>
          </w:p>
        </w:tc>
      </w:tr>
      <w:tr w:rsidR="00507A5E" w:rsidTr="00791DE8">
        <w:tc>
          <w:tcPr>
            <w:tcW w:w="154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Caldarium east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AB1445" wp14:editId="22355E94">
                  <wp:extent cx="3031208" cy="2019869"/>
                  <wp:effectExtent l="0" t="0" r="0" b="0"/>
                  <wp:docPr id="20" name="Picture 20" descr="C:\Users\Emma\Desktop\UGRAD THESIS\TOP SECRET Graffiti for Emma 2\E wall caldarium\E wall caldarium in  situ graffito\IMG_3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ma\Desktop\UGRAD THESIS\TOP SECRET Graffiti for Emma 2\E wall caldarium\E wall caldarium in  situ graffito\IMG_39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8947" cy="2025026"/>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Greek text</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5</w:t>
            </w:r>
          </w:p>
        </w:tc>
      </w:tr>
      <w:tr w:rsidR="00507A5E" w:rsidTr="00791DE8">
        <w:tc>
          <w:tcPr>
            <w:tcW w:w="154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Caldarium east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7A207D" wp14:editId="0C3D5B9E">
                  <wp:extent cx="3029803" cy="1420215"/>
                  <wp:effectExtent l="0" t="0" r="0" b="8890"/>
                  <wp:docPr id="21" name="Picture 21" descr="C:\Users\Emma\Desktop\UGRAD THESIS\TOP SECRET Graffiti for Emma 2\E wall caldarium\E wall caldarium fallen graffito fragments\Post-exc.(pre conservation)\IMG_4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ma\Desktop\UGRAD THESIS\TOP SECRET Graffiti for Emma 2\E wall caldarium\E wall caldarium fallen graffito fragments\Post-exc.(pre conservation)\IMG_424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896" b="2758"/>
                          <a:stretch/>
                        </pic:blipFill>
                        <pic:spPr bwMode="auto">
                          <a:xfrm>
                            <a:off x="0" y="0"/>
                            <a:ext cx="3031892" cy="14211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Greek text and camel</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6</w:t>
            </w:r>
          </w:p>
        </w:tc>
      </w:tr>
      <w:tr w:rsidR="00507A5E" w:rsidTr="00791DE8">
        <w:tc>
          <w:tcPr>
            <w:tcW w:w="154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In doorway between caldarium and </w:t>
            </w:r>
            <w:proofErr w:type="spellStart"/>
            <w:r>
              <w:rPr>
                <w:rFonts w:ascii="Times New Roman" w:hAnsi="Times New Roman" w:cs="Times New Roman"/>
                <w:sz w:val="24"/>
                <w:szCs w:val="24"/>
              </w:rPr>
              <w:t>tepidarium</w:t>
            </w:r>
            <w:proofErr w:type="spellEnd"/>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F067C9" wp14:editId="29CA4404">
                  <wp:extent cx="3261815" cy="21561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1662" cy="2156007"/>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Roman sailing vessel</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8</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east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A0178E" wp14:editId="4BB49513">
                  <wp:extent cx="3480179" cy="2319045"/>
                  <wp:effectExtent l="0" t="0" r="6350" b="5080"/>
                  <wp:docPr id="23" name="Picture 23" descr="C:\Users\Emma\Desktop\UGRAD THESIS\TOP SECRET Graffiti for Emma 1\E wall of Frigidarium\main inscription\IMG_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ma\Desktop\UGRAD THESIS\TOP SECRET Graffiti for Emma 1\E wall of Frigidarium\main inscription\IMG_39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2566" cy="2320636"/>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Greek text</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9</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east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C7E8B8" wp14:editId="3537CD7C">
                  <wp:extent cx="2402006" cy="3606800"/>
                  <wp:effectExtent l="0" t="0" r="0" b="0"/>
                  <wp:docPr id="24" name="Picture 24" descr="C:\Users\Emma\Desktop\UGRAD THESIS\TOP SECRET Graffiti for Emma 1\E wall of Frigidarium\figural graffiti\multiple figs w human1, chi rho,  human2 and unknown with caduceus\IMG_3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ma\Desktop\UGRAD THESIS\TOP SECRET Graffiti for Emma 1\E wall of Frigidarium\figural graffiti\multiple figs w human1, chi rho,  human2 and unknown with caduceus\IMG_38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6530" cy="3613593"/>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Two naked bathers</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10</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lastRenderedPageBreak/>
              <w:t>Frigidarium</w:t>
            </w:r>
            <w:proofErr w:type="spellEnd"/>
            <w:r>
              <w:rPr>
                <w:rFonts w:ascii="Times New Roman" w:hAnsi="Times New Roman" w:cs="Times New Roman"/>
                <w:sz w:val="24"/>
                <w:szCs w:val="24"/>
              </w:rPr>
              <w:t xml:space="preserve"> east wall</w:t>
            </w:r>
          </w:p>
        </w:tc>
        <w:tc>
          <w:tcPr>
            <w:tcW w:w="5580" w:type="dxa"/>
          </w:tcPr>
          <w:p w:rsidR="00507A5E" w:rsidRDefault="00507A5E" w:rsidP="00791DE8">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D2E471" wp14:editId="0D928717">
                  <wp:extent cx="2169994" cy="3254991"/>
                  <wp:effectExtent l="0" t="0" r="1905" b="3175"/>
                  <wp:docPr id="25" name="Picture 25" descr="C:\Users\Emma\Desktop\UGRAD THESIS\TOP SECRET Graffiti for Emma 1\E wall of Frigidarium\chi rho\IMG_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mma\Desktop\UGRAD THESIS\TOP SECRET Graffiti for Emma 1\E wall of Frigidarium\chi rho\IMG_38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0297" cy="3255445"/>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Chi-rho</w:t>
            </w:r>
            <w:proofErr w:type="spellEnd"/>
            <w:r>
              <w:rPr>
                <w:rFonts w:ascii="Times New Roman" w:hAnsi="Times New Roman" w:cs="Times New Roman"/>
                <w:sz w:val="24"/>
                <w:szCs w:val="24"/>
              </w:rPr>
              <w:t xml:space="preserve"> </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11</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east wall</w:t>
            </w:r>
          </w:p>
        </w:tc>
        <w:tc>
          <w:tcPr>
            <w:tcW w:w="5580" w:type="dxa"/>
          </w:tcPr>
          <w:p w:rsidR="00507A5E" w:rsidRDefault="00507A5E" w:rsidP="00791DE8">
            <w:pPr>
              <w:contextual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9552E22" wp14:editId="63D7B1B4">
                  <wp:extent cx="2974244" cy="1978925"/>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8796" cy="1981954"/>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Fish and ostrich</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12</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south wall</w:t>
            </w:r>
          </w:p>
        </w:tc>
        <w:tc>
          <w:tcPr>
            <w:tcW w:w="5580" w:type="dxa"/>
          </w:tcPr>
          <w:p w:rsidR="00507A5E" w:rsidRDefault="00507A5E" w:rsidP="00791DE8">
            <w:pPr>
              <w:contextual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4C9410C" wp14:editId="17D15077">
                  <wp:extent cx="3338423" cy="2224585"/>
                  <wp:effectExtent l="0" t="0" r="0" b="4445"/>
                  <wp:docPr id="27" name="Picture 27" descr="C:\Users\Emma\Desktop\UGRAD THESIS\TOP SECRET Graffiti for Emma 1\S wall of frigidarium\IMG_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mma\Desktop\UGRAD THESIS\TOP SECRET Graffiti for Emma 1\S wall of frigidarium\IMG_419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0713" cy="2226111"/>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anchors</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13</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lastRenderedPageBreak/>
              <w:t>Frigidarium</w:t>
            </w:r>
            <w:proofErr w:type="spellEnd"/>
            <w:r>
              <w:rPr>
                <w:rFonts w:ascii="Times New Roman" w:hAnsi="Times New Roman" w:cs="Times New Roman"/>
                <w:sz w:val="24"/>
                <w:szCs w:val="24"/>
              </w:rPr>
              <w:t xml:space="preserve"> south wall</w:t>
            </w:r>
          </w:p>
        </w:tc>
        <w:tc>
          <w:tcPr>
            <w:tcW w:w="5580" w:type="dxa"/>
          </w:tcPr>
          <w:p w:rsidR="00507A5E" w:rsidRDefault="00507A5E" w:rsidP="00791DE8">
            <w:pPr>
              <w:contextual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408964F" wp14:editId="687B2D90">
                  <wp:extent cx="2156346" cy="3236016"/>
                  <wp:effectExtent l="0" t="0" r="0" b="2540"/>
                  <wp:docPr id="28" name="Picture 28" descr="C:\Users\Emma\Desktop\UGRAD THESIS\TOP SECRET Graffiti for Emma 1\S wall of frigidarium\IMG_3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mma\Desktop\UGRAD THESIS\TOP SECRET Graffiti for Emma 1\S wall of frigidarium\IMG_393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5868" cy="3235299"/>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Unidentified circular figure</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14</w:t>
            </w:r>
          </w:p>
        </w:tc>
      </w:tr>
      <w:tr w:rsidR="00507A5E" w:rsidTr="00791DE8">
        <w:tc>
          <w:tcPr>
            <w:tcW w:w="1548" w:type="dxa"/>
          </w:tcPr>
          <w:p w:rsidR="00507A5E" w:rsidRDefault="00507A5E" w:rsidP="00791DE8">
            <w:pPr>
              <w:contextualSpacing/>
              <w:rPr>
                <w:rFonts w:ascii="Times New Roman" w:hAnsi="Times New Roman" w:cs="Times New Roman"/>
                <w:sz w:val="24"/>
                <w:szCs w:val="24"/>
              </w:rPr>
            </w:pP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south wall</w:t>
            </w:r>
          </w:p>
        </w:tc>
        <w:tc>
          <w:tcPr>
            <w:tcW w:w="5580" w:type="dxa"/>
          </w:tcPr>
          <w:p w:rsidR="00507A5E" w:rsidRDefault="00507A5E" w:rsidP="00791DE8">
            <w:pPr>
              <w:contextual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88FD77C" wp14:editId="214A98A6">
                  <wp:extent cx="3256498" cy="2169994"/>
                  <wp:effectExtent l="0" t="0" r="1270" b="1905"/>
                  <wp:docPr id="29" name="Picture 29" descr="C:\Users\Emma\Desktop\UGRAD THESIS\TOP SECRET Graffiti for Emma 1\S wall of frigidarium\IMG_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mma\Desktop\UGRAD THESIS\TOP SECRET Graffiti for Emma 1\S wall of frigidarium\IMG_39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0241" cy="2172488"/>
                          </a:xfrm>
                          <a:prstGeom prst="rect">
                            <a:avLst/>
                          </a:prstGeom>
                          <a:noFill/>
                          <a:ln>
                            <a:noFill/>
                          </a:ln>
                        </pic:spPr>
                      </pic:pic>
                    </a:graphicData>
                  </a:graphic>
                </wp:inline>
              </w:drawing>
            </w:r>
          </w:p>
        </w:tc>
        <w:tc>
          <w:tcPr>
            <w:tcW w:w="1530"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Greek text</w:t>
            </w:r>
          </w:p>
        </w:tc>
        <w:tc>
          <w:tcPr>
            <w:tcW w:w="918" w:type="dxa"/>
          </w:tcPr>
          <w:p w:rsidR="00507A5E" w:rsidRDefault="00507A5E" w:rsidP="00791DE8">
            <w:pPr>
              <w:contextualSpacing/>
              <w:rPr>
                <w:rFonts w:ascii="Times New Roman" w:hAnsi="Times New Roman" w:cs="Times New Roman"/>
                <w:sz w:val="24"/>
                <w:szCs w:val="24"/>
              </w:rPr>
            </w:pPr>
            <w:r>
              <w:rPr>
                <w:rFonts w:ascii="Times New Roman" w:hAnsi="Times New Roman" w:cs="Times New Roman"/>
                <w:sz w:val="24"/>
                <w:szCs w:val="24"/>
              </w:rPr>
              <w:t>15</w:t>
            </w:r>
          </w:p>
        </w:tc>
      </w:tr>
    </w:tbl>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Table 2</w:t>
      </w:r>
      <w:r>
        <w:rPr>
          <w:rFonts w:ascii="Times New Roman" w:hAnsi="Times New Roman" w:cs="Times New Roman"/>
          <w:b/>
          <w:sz w:val="24"/>
          <w:szCs w:val="24"/>
        </w:rPr>
        <w:tab/>
        <w:t>Graffiti from house in E4 block at Dura-</w:t>
      </w:r>
      <w:proofErr w:type="spellStart"/>
      <w:r>
        <w:rPr>
          <w:rFonts w:ascii="Times New Roman" w:hAnsi="Times New Roman" w:cs="Times New Roman"/>
          <w:b/>
          <w:sz w:val="24"/>
          <w:szCs w:val="24"/>
        </w:rPr>
        <w:t>Europos</w:t>
      </w:r>
      <w:proofErr w:type="spellEnd"/>
    </w:p>
    <w:tbl>
      <w:tblPr>
        <w:tblStyle w:val="TableGrid"/>
        <w:tblW w:w="0" w:type="auto"/>
        <w:tblLayout w:type="fixed"/>
        <w:tblLook w:val="04A0" w:firstRow="1" w:lastRow="0" w:firstColumn="1" w:lastColumn="0" w:noHBand="0" w:noVBand="1"/>
      </w:tblPr>
      <w:tblGrid>
        <w:gridCol w:w="1008"/>
        <w:gridCol w:w="1080"/>
        <w:gridCol w:w="5040"/>
        <w:gridCol w:w="1350"/>
        <w:gridCol w:w="1098"/>
      </w:tblGrid>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Number</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Location</w:t>
            </w:r>
          </w:p>
        </w:tc>
        <w:tc>
          <w:tcPr>
            <w:tcW w:w="5040" w:type="dxa"/>
          </w:tcPr>
          <w:p w:rsidR="00507A5E" w:rsidRDefault="00507A5E" w:rsidP="00791DE8">
            <w:pPr>
              <w:contextualSpacing/>
              <w:rPr>
                <w:rFonts w:ascii="Times New Roman" w:hAnsi="Times New Roman" w:cs="Times New Roman"/>
              </w:rPr>
            </w:pPr>
            <w:r>
              <w:rPr>
                <w:rFonts w:ascii="Times New Roman" w:hAnsi="Times New Roman" w:cs="Times New Roman"/>
              </w:rPr>
              <w:t>Image/Text</w: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Subject</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Citation</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North wall of room 11</w:t>
            </w:r>
          </w:p>
        </w:tc>
        <w:tc>
          <w:tcPr>
            <w:tcW w:w="5040" w:type="dxa"/>
          </w:tcPr>
          <w:p w:rsidR="00507A5E" w:rsidRDefault="00507A5E" w:rsidP="00791DE8">
            <w:pPr>
              <w:contextualSpacing/>
              <w:rPr>
                <w:rFonts w:ascii="Times New Roman" w:hAnsi="Times New Roman" w:cs="Times New Roman"/>
              </w:rPr>
            </w:pPr>
            <w:r>
              <w:object w:dxaOrig="13845" w:dyaOrig="3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0.4pt" o:ole="">
                  <v:imagedata r:id="rId20" o:title=""/>
                </v:shape>
                <o:OLEObject Type="Embed" ProgID="PBrush" ShapeID="_x0000_i1025" DrawAspect="Content" ObjectID="_1492245418" r:id="rId21"/>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Record of a cook,</w:t>
            </w:r>
          </w:p>
          <w:p w:rsidR="00507A5E" w:rsidRDefault="00507A5E" w:rsidP="00791DE8">
            <w:pPr>
              <w:contextualSpacing/>
              <w:rPr>
                <w:rFonts w:ascii="Times New Roman" w:hAnsi="Times New Roman" w:cs="Times New Roman"/>
              </w:rPr>
            </w:pPr>
            <w:r>
              <w:rPr>
                <w:rFonts w:ascii="Times New Roman" w:hAnsi="Times New Roman" w:cs="Times New Roman"/>
              </w:rPr>
              <w:t>meals for a festival; in Greek</w:t>
            </w:r>
          </w:p>
        </w:tc>
        <w:tc>
          <w:tcPr>
            <w:tcW w:w="1098" w:type="dxa"/>
          </w:tcPr>
          <w:p w:rsidR="00507A5E" w:rsidRDefault="00507A5E" w:rsidP="00791DE8">
            <w:pPr>
              <w:contextualSpacing/>
              <w:rPr>
                <w:rFonts w:ascii="Times New Roman" w:hAnsi="Times New Roman" w:cs="Times New Roman"/>
              </w:rPr>
            </w:pPr>
            <w:proofErr w:type="spellStart"/>
            <w:r>
              <w:rPr>
                <w:rFonts w:ascii="Times New Roman" w:hAnsi="Times New Roman" w:cs="Times New Roman"/>
              </w:rPr>
              <w:t>Rostovtz-eff</w:t>
            </w:r>
            <w:proofErr w:type="spellEnd"/>
            <w:r>
              <w:rPr>
                <w:rFonts w:ascii="Times New Roman" w:hAnsi="Times New Roman" w:cs="Times New Roman"/>
              </w:rPr>
              <w:t xml:space="preserve"> et al. no. 612</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2</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20</w:t>
            </w:r>
          </w:p>
        </w:tc>
        <w:tc>
          <w:tcPr>
            <w:tcW w:w="5040" w:type="dxa"/>
          </w:tcPr>
          <w:p w:rsidR="00507A5E" w:rsidRDefault="00507A5E" w:rsidP="00791DE8">
            <w:pPr>
              <w:contextualSpacing/>
              <w:rPr>
                <w:rFonts w:ascii="Times New Roman" w:hAnsi="Times New Roman" w:cs="Times New Roman"/>
              </w:rPr>
            </w:pPr>
            <w:r>
              <w:object w:dxaOrig="15780" w:dyaOrig="6765">
                <v:shape id="_x0000_i1026" type="#_x0000_t75" style="width:208.8pt;height:86.4pt" o:ole="">
                  <v:imagedata r:id="rId22" o:title=""/>
                </v:shape>
                <o:OLEObject Type="Embed" ProgID="PBrush" ShapeID="_x0000_i1026" DrawAspect="Content" ObjectID="_1492245419" r:id="rId23"/>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 xml:space="preserve">Soldier honoring his </w:t>
            </w:r>
            <w:proofErr w:type="spellStart"/>
            <w:r>
              <w:rPr>
                <w:rFonts w:ascii="Times New Roman" w:hAnsi="Times New Roman" w:cs="Times New Roman"/>
              </w:rPr>
              <w:t>commandin</w:t>
            </w:r>
            <w:proofErr w:type="spellEnd"/>
            <w:r>
              <w:rPr>
                <w:rFonts w:ascii="Times New Roman" w:hAnsi="Times New Roman" w:cs="Times New Roman"/>
              </w:rPr>
              <w:t>-g officer;</w:t>
            </w:r>
          </w:p>
          <w:p w:rsidR="00507A5E" w:rsidRDefault="00507A5E" w:rsidP="00791DE8">
            <w:pPr>
              <w:contextualSpacing/>
              <w:rPr>
                <w:rFonts w:ascii="Times New Roman" w:hAnsi="Times New Roman" w:cs="Times New Roman"/>
              </w:rPr>
            </w:pPr>
            <w:r>
              <w:rPr>
                <w:rFonts w:ascii="Times New Roman" w:hAnsi="Times New Roman" w:cs="Times New Roman"/>
              </w:rPr>
              <w:t>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613</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3</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20</w:t>
            </w:r>
          </w:p>
        </w:tc>
        <w:tc>
          <w:tcPr>
            <w:tcW w:w="5040" w:type="dxa"/>
          </w:tcPr>
          <w:p w:rsidR="00507A5E" w:rsidRDefault="00507A5E" w:rsidP="00791DE8">
            <w:pPr>
              <w:contextualSpacing/>
              <w:rPr>
                <w:rFonts w:ascii="Times New Roman" w:hAnsi="Times New Roman" w:cs="Times New Roman"/>
              </w:rPr>
            </w:pPr>
            <w:r>
              <w:object w:dxaOrig="5895" w:dyaOrig="1665">
                <v:shape id="_x0000_i1027" type="#_x0000_t75" style="width:3in;height:57.6pt" o:ole="">
                  <v:imagedata r:id="rId24" o:title=""/>
                </v:shape>
                <o:OLEObject Type="Embed" ProgID="PBrush" ShapeID="_x0000_i1027" DrawAspect="Content" ObjectID="_1492245420" r:id="rId25"/>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Obscure text;</w:t>
            </w:r>
          </w:p>
          <w:p w:rsidR="00507A5E" w:rsidRDefault="00507A5E" w:rsidP="00791DE8">
            <w:pPr>
              <w:contextualSpacing/>
              <w:rPr>
                <w:rFonts w:ascii="Times New Roman" w:hAnsi="Times New Roman" w:cs="Times New Roman"/>
              </w:rPr>
            </w:pPr>
            <w:r>
              <w:rPr>
                <w:rFonts w:ascii="Times New Roman" w:hAnsi="Times New Roman" w:cs="Times New Roman"/>
              </w:rPr>
              <w:t>Mixture of Greek and Latin letters</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614</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4</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Door jamb in south wall of room 21</w:t>
            </w:r>
          </w:p>
        </w:tc>
        <w:tc>
          <w:tcPr>
            <w:tcW w:w="5040" w:type="dxa"/>
          </w:tcPr>
          <w:p w:rsidR="00507A5E" w:rsidRDefault="00507A5E" w:rsidP="00791DE8">
            <w:pPr>
              <w:contextualSpacing/>
              <w:rPr>
                <w:rFonts w:ascii="Times New Roman" w:hAnsi="Times New Roman" w:cs="Times New Roman"/>
              </w:rPr>
            </w:pPr>
            <w:r>
              <w:object w:dxaOrig="4290" w:dyaOrig="870">
                <v:shape id="_x0000_i1028" type="#_x0000_t75" style="width:3in;height:43.2pt" o:ole="">
                  <v:imagedata r:id="rId26" o:title=""/>
                </v:shape>
                <o:OLEObject Type="Embed" ProgID="PBrush" ShapeID="_x0000_i1028" DrawAspect="Content" ObjectID="_1492245421" r:id="rId27"/>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Text mentioning olive oil;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615</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6</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West side of door jamb in south wall of room 21</w:t>
            </w:r>
          </w:p>
        </w:tc>
        <w:tc>
          <w:tcPr>
            <w:tcW w:w="5040" w:type="dxa"/>
          </w:tcPr>
          <w:p w:rsidR="00507A5E" w:rsidRDefault="00507A5E" w:rsidP="00791DE8">
            <w:pPr>
              <w:contextualSpacing/>
              <w:jc w:val="center"/>
              <w:rPr>
                <w:rFonts w:ascii="Times New Roman" w:hAnsi="Times New Roman" w:cs="Times New Roman"/>
              </w:rPr>
            </w:pPr>
            <w:r>
              <w:object w:dxaOrig="1620" w:dyaOrig="1200">
                <v:shape id="_x0000_i1029" type="#_x0000_t75" style="width:79.2pt;height:57.6pt" o:ole="">
                  <v:imagedata r:id="rId28" o:title=""/>
                </v:shape>
                <o:OLEObject Type="Embed" ProgID="PBrush" ShapeID="_x0000_i1029" DrawAspect="Content" ObjectID="_1492245422" r:id="rId29"/>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Names, including Iranian name;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616</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7</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West side of door jamb in south wall of room 21; below 616</w:t>
            </w:r>
          </w:p>
        </w:tc>
        <w:tc>
          <w:tcPr>
            <w:tcW w:w="5040" w:type="dxa"/>
          </w:tcPr>
          <w:p w:rsidR="00507A5E" w:rsidRDefault="00507A5E" w:rsidP="00791DE8">
            <w:pPr>
              <w:contextualSpacing/>
              <w:jc w:val="center"/>
              <w:rPr>
                <w:rFonts w:ascii="Times New Roman" w:hAnsi="Times New Roman" w:cs="Times New Roman"/>
              </w:rPr>
            </w:pPr>
            <w:r>
              <w:object w:dxaOrig="11085" w:dyaOrig="6885">
                <v:shape id="_x0000_i1030" type="#_x0000_t75" style="width:158.4pt;height:93.6pt" o:ole="">
                  <v:imagedata r:id="rId30" o:title=""/>
                </v:shape>
                <o:OLEObject Type="Embed" ProgID="PBrush" ShapeID="_x0000_i1030" DrawAspect="Content" ObjectID="_1492245423" r:id="rId31"/>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Semitic names;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617</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8</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21</w:t>
            </w:r>
          </w:p>
        </w:tc>
        <w:tc>
          <w:tcPr>
            <w:tcW w:w="5040" w:type="dxa"/>
          </w:tcPr>
          <w:p w:rsidR="00507A5E" w:rsidRDefault="00507A5E" w:rsidP="00791DE8">
            <w:pPr>
              <w:contextualSpacing/>
              <w:jc w:val="center"/>
              <w:rPr>
                <w:rFonts w:ascii="Times New Roman" w:hAnsi="Times New Roman" w:cs="Times New Roman"/>
              </w:rPr>
            </w:pPr>
            <w:r>
              <w:object w:dxaOrig="10095" w:dyaOrig="8955">
                <v:shape id="_x0000_i1031" type="#_x0000_t75" style="width:136.8pt;height:122.4pt" o:ole="">
                  <v:imagedata r:id="rId32" o:title=""/>
                </v:shape>
                <o:OLEObject Type="Embed" ProgID="PBrush" ShapeID="_x0000_i1031" DrawAspect="Content" ObjectID="_1492245424" r:id="rId33"/>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Names of Roman citizens;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618</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lastRenderedPageBreak/>
              <w:t>9</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21; below 618</w:t>
            </w:r>
          </w:p>
        </w:tc>
        <w:tc>
          <w:tcPr>
            <w:tcW w:w="5040" w:type="dxa"/>
          </w:tcPr>
          <w:p w:rsidR="00507A5E" w:rsidRDefault="00507A5E" w:rsidP="00791DE8">
            <w:pPr>
              <w:contextualSpacing/>
              <w:jc w:val="center"/>
            </w:pPr>
            <w:r>
              <w:object w:dxaOrig="13275" w:dyaOrig="4275">
                <v:shape id="_x0000_i1032" type="#_x0000_t75" style="width:259.2pt;height:79.2pt" o:ole="">
                  <v:imagedata r:id="rId34" o:title=""/>
                </v:shape>
                <o:OLEObject Type="Embed" ProgID="PBrush" ShapeID="_x0000_i1032" DrawAspect="Content" ObjectID="_1492245425" r:id="rId35"/>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Text related to "health-wish";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619</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10</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21; to left of 619</w:t>
            </w:r>
          </w:p>
        </w:tc>
        <w:tc>
          <w:tcPr>
            <w:tcW w:w="5040" w:type="dxa"/>
          </w:tcPr>
          <w:p w:rsidR="00507A5E" w:rsidRDefault="00507A5E" w:rsidP="00791DE8">
            <w:pPr>
              <w:contextualSpacing/>
              <w:jc w:val="center"/>
            </w:pPr>
            <w:r>
              <w:object w:dxaOrig="5355" w:dyaOrig="1155">
                <v:shape id="_x0000_i1033" type="#_x0000_t75" style="width:230.4pt;height:50.4pt" o:ole="">
                  <v:imagedata r:id="rId36" o:title=""/>
                </v:shape>
                <o:OLEObject Type="Embed" ProgID="PBrush" ShapeID="_x0000_i1033" DrawAspect="Content" ObjectID="_1492245426" r:id="rId37"/>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Germanus</w:t>
            </w:r>
            <w:proofErr w:type="spellEnd"/>
            <w:r>
              <w:rPr>
                <w:rFonts w:ascii="Times New Roman" w:hAnsi="Times New Roman" w:cs="Times New Roman"/>
              </w:rPr>
              <w:t xml:space="preserve"> (paid) 76 denarii.";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620</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11</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21</w:t>
            </w:r>
          </w:p>
        </w:tc>
        <w:tc>
          <w:tcPr>
            <w:tcW w:w="5040" w:type="dxa"/>
          </w:tcPr>
          <w:p w:rsidR="00507A5E" w:rsidRDefault="00507A5E" w:rsidP="00791DE8">
            <w:pPr>
              <w:contextualSpacing/>
              <w:jc w:val="center"/>
            </w:pPr>
            <w:r>
              <w:object w:dxaOrig="11385" w:dyaOrig="5385">
                <v:shape id="_x0000_i1034" type="#_x0000_t75" style="width:158.4pt;height:1in" o:ole="">
                  <v:imagedata r:id="rId38" o:title=""/>
                </v:shape>
                <o:OLEObject Type="Embed" ProgID="PBrush" ShapeID="_x0000_i1034" DrawAspect="Content" ObjectID="_1492245427" r:id="rId39"/>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Poorly preserved text related to military affairs of daily life;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621</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12</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23</w:t>
            </w:r>
          </w:p>
        </w:tc>
        <w:tc>
          <w:tcPr>
            <w:tcW w:w="5040" w:type="dxa"/>
          </w:tcPr>
          <w:p w:rsidR="00507A5E" w:rsidRDefault="00507A5E" w:rsidP="00791DE8">
            <w:pPr>
              <w:contextualSpacing/>
              <w:jc w:val="center"/>
            </w:pPr>
            <w:r>
              <w:rPr>
                <w:noProof/>
              </w:rPr>
              <w:drawing>
                <wp:inline distT="0" distB="0" distL="0" distR="0" wp14:anchorId="45CEE1A9" wp14:editId="2CB3E391">
                  <wp:extent cx="3089932" cy="2952750"/>
                  <wp:effectExtent l="0" t="0" r="0" b="0"/>
                  <wp:docPr id="30" name="Picture 30" descr="C:\Users\Emma\Download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ownloads\scan000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110" t="10257" r="3899" b="9488"/>
                          <a:stretch/>
                        </pic:blipFill>
                        <pic:spPr bwMode="auto">
                          <a:xfrm>
                            <a:off x="0" y="0"/>
                            <a:ext cx="3101324" cy="29636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50" w:type="dxa"/>
          </w:tcPr>
          <w:p w:rsidR="00507A5E" w:rsidRDefault="00507A5E" w:rsidP="00791DE8">
            <w:pPr>
              <w:contextualSpacing/>
              <w:rPr>
                <w:rFonts w:ascii="Times New Roman" w:hAnsi="Times New Roman" w:cs="Times New Roman"/>
              </w:rPr>
            </w:pPr>
            <w:proofErr w:type="spellStart"/>
            <w:r>
              <w:rPr>
                <w:rFonts w:ascii="Times New Roman" w:hAnsi="Times New Roman" w:cs="Times New Roman"/>
              </w:rPr>
              <w:t>Parapegma</w:t>
            </w:r>
            <w:proofErr w:type="spellEnd"/>
            <w:r>
              <w:rPr>
                <w:rFonts w:ascii="Times New Roman" w:hAnsi="Times New Roman" w:cs="Times New Roman"/>
              </w:rPr>
              <w:t xml:space="preserve">; in Latin </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622, fig. 2</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13</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23, below no. 622</w:t>
            </w:r>
          </w:p>
        </w:tc>
        <w:tc>
          <w:tcPr>
            <w:tcW w:w="5040" w:type="dxa"/>
          </w:tcPr>
          <w:p w:rsidR="00507A5E" w:rsidRDefault="00507A5E" w:rsidP="00791DE8">
            <w:pPr>
              <w:contextualSpacing/>
              <w:jc w:val="center"/>
            </w:pPr>
            <w:r>
              <w:object w:dxaOrig="15855" w:dyaOrig="4125">
                <v:shape id="_x0000_i1035" type="#_x0000_t75" style="width:230.4pt;height:57.6pt" o:ole="">
                  <v:imagedata r:id="rId41" o:title=""/>
                </v:shape>
                <o:OLEObject Type="Embed" ProgID="PBrush" ShapeID="_x0000_i1035" DrawAspect="Content" ObjectID="_1492245428" r:id="rId42"/>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Acclamation to Zeus;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623</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14</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North wall of room 23</w:t>
            </w:r>
          </w:p>
        </w:tc>
        <w:tc>
          <w:tcPr>
            <w:tcW w:w="5040" w:type="dxa"/>
          </w:tcPr>
          <w:p w:rsidR="00507A5E" w:rsidRDefault="00507A5E" w:rsidP="00791DE8">
            <w:pPr>
              <w:contextualSpacing/>
              <w:jc w:val="center"/>
            </w:pPr>
            <w:r>
              <w:object w:dxaOrig="2535" w:dyaOrig="1875">
                <v:shape id="_x0000_i1036" type="#_x0000_t75" style="width:93.6pt;height:64.8pt" o:ole="">
                  <v:imagedata r:id="rId43" o:title=""/>
                </v:shape>
                <o:OLEObject Type="Embed" ProgID="PBrush" ShapeID="_x0000_i1036" DrawAspect="Content" ObjectID="_1492245429" r:id="rId44"/>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Possibly a name;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624</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lastRenderedPageBreak/>
              <w:t>15</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North wall of room 33</w:t>
            </w:r>
          </w:p>
        </w:tc>
        <w:tc>
          <w:tcPr>
            <w:tcW w:w="5040" w:type="dxa"/>
          </w:tcPr>
          <w:p w:rsidR="00507A5E" w:rsidRDefault="00507A5E" w:rsidP="00791DE8">
            <w:pPr>
              <w:contextualSpacing/>
              <w:jc w:val="center"/>
            </w:pPr>
            <w:r>
              <w:object w:dxaOrig="12285" w:dyaOrig="7755">
                <v:shape id="_x0000_i1037" type="#_x0000_t75" style="width:180pt;height:115.2pt" o:ole="">
                  <v:imagedata r:id="rId45" o:title=""/>
                </v:shape>
                <o:OLEObject Type="Embed" ProgID="PBrush" ShapeID="_x0000_i1037" DrawAspect="Content" ObjectID="_1492245430" r:id="rId46"/>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Text includes a Semitic name and epithet of Zeus; in Greek</w:t>
            </w:r>
          </w:p>
          <w:p w:rsidR="00507A5E" w:rsidRDefault="00507A5E" w:rsidP="00791DE8">
            <w:pPr>
              <w:contextualSpacing/>
              <w:rPr>
                <w:rFonts w:ascii="Times New Roman" w:hAnsi="Times New Roman" w:cs="Times New Roman"/>
              </w:rPr>
            </w:pPr>
            <w:r>
              <w:rPr>
                <w:rFonts w:ascii="Times New Roman" w:hAnsi="Times New Roman" w:cs="Times New Roman"/>
              </w:rPr>
              <w:t>Drawing of a boat</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625</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16</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East wall of room 33</w:t>
            </w:r>
          </w:p>
        </w:tc>
        <w:tc>
          <w:tcPr>
            <w:tcW w:w="5040" w:type="dxa"/>
          </w:tcPr>
          <w:p w:rsidR="00507A5E" w:rsidRDefault="00507A5E" w:rsidP="00791DE8">
            <w:pPr>
              <w:contextualSpacing/>
              <w:jc w:val="center"/>
            </w:pPr>
            <w:r>
              <w:object w:dxaOrig="13095" w:dyaOrig="4455">
                <v:shape id="_x0000_i1038" type="#_x0000_t75" style="width:223.2pt;height:79.2pt" o:ole="">
                  <v:imagedata r:id="rId47" o:title=""/>
                </v:shape>
                <o:OLEObject Type="Embed" ProgID="PBrush" ShapeID="_x0000_i1038" DrawAspect="Content" ObjectID="_1492245431" r:id="rId48"/>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Possibly a literary quotation;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626</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17</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East wall of room 33</w:t>
            </w:r>
          </w:p>
        </w:tc>
        <w:tc>
          <w:tcPr>
            <w:tcW w:w="5040" w:type="dxa"/>
          </w:tcPr>
          <w:p w:rsidR="00507A5E" w:rsidRDefault="00507A5E" w:rsidP="00791DE8">
            <w:pPr>
              <w:contextualSpacing/>
              <w:jc w:val="center"/>
            </w:pPr>
            <w:r>
              <w:object w:dxaOrig="12465" w:dyaOrig="5895">
                <v:shape id="_x0000_i1039" type="#_x0000_t75" style="width:172.8pt;height:86.4pt" o:ole="">
                  <v:imagedata r:id="rId49" o:title=""/>
                </v:shape>
                <o:OLEObject Type="Embed" ProgID="PBrush" ShapeID="_x0000_i1039" DrawAspect="Content" ObjectID="_1492245432" r:id="rId50"/>
              </w:object>
            </w:r>
          </w:p>
        </w:tc>
        <w:tc>
          <w:tcPr>
            <w:tcW w:w="1350" w:type="dxa"/>
          </w:tcPr>
          <w:p w:rsidR="00507A5E" w:rsidRDefault="00507A5E" w:rsidP="00791DE8">
            <w:pPr>
              <w:contextualSpacing/>
              <w:rPr>
                <w:rFonts w:ascii="Times New Roman" w:hAnsi="Times New Roman" w:cs="Times New Roman"/>
              </w:rPr>
            </w:pPr>
            <w:r>
              <w:rPr>
                <w:rFonts w:ascii="Times New Roman" w:hAnsi="Times New Roman" w:cs="Times New Roman"/>
              </w:rPr>
              <w:t>Names; in Greek</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627</w:t>
            </w:r>
          </w:p>
        </w:tc>
      </w:tr>
      <w:tr w:rsidR="00507A5E" w:rsidTr="00791DE8">
        <w:tc>
          <w:tcPr>
            <w:tcW w:w="1008" w:type="dxa"/>
          </w:tcPr>
          <w:p w:rsidR="00507A5E" w:rsidRDefault="00507A5E" w:rsidP="00791DE8">
            <w:pPr>
              <w:contextualSpacing/>
              <w:rPr>
                <w:rFonts w:ascii="Times New Roman" w:hAnsi="Times New Roman" w:cs="Times New Roman"/>
              </w:rPr>
            </w:pPr>
            <w:r>
              <w:rPr>
                <w:rFonts w:ascii="Times New Roman" w:hAnsi="Times New Roman" w:cs="Times New Roman"/>
              </w:rPr>
              <w:t>18</w:t>
            </w:r>
          </w:p>
        </w:tc>
        <w:tc>
          <w:tcPr>
            <w:tcW w:w="1080" w:type="dxa"/>
          </w:tcPr>
          <w:p w:rsidR="00507A5E" w:rsidRDefault="00507A5E" w:rsidP="00791DE8">
            <w:pPr>
              <w:contextualSpacing/>
              <w:rPr>
                <w:rFonts w:ascii="Times New Roman" w:hAnsi="Times New Roman" w:cs="Times New Roman"/>
              </w:rPr>
            </w:pPr>
            <w:r>
              <w:rPr>
                <w:rFonts w:ascii="Times New Roman" w:hAnsi="Times New Roman" w:cs="Times New Roman"/>
              </w:rPr>
              <w:t>South wall of room 39</w:t>
            </w:r>
          </w:p>
        </w:tc>
        <w:tc>
          <w:tcPr>
            <w:tcW w:w="5040" w:type="dxa"/>
          </w:tcPr>
          <w:p w:rsidR="00507A5E" w:rsidRDefault="00507A5E" w:rsidP="00791DE8">
            <w:pPr>
              <w:contextualSpacing/>
              <w:jc w:val="center"/>
            </w:pPr>
            <w:r>
              <w:object w:dxaOrig="14325" w:dyaOrig="3045">
                <v:shape id="_x0000_i1040" type="#_x0000_t75" style="width:223.2pt;height:50.4pt" o:ole="">
                  <v:imagedata r:id="rId51" o:title=""/>
                </v:shape>
                <o:OLEObject Type="Embed" ProgID="PBrush" ShapeID="_x0000_i1040" DrawAspect="Content" ObjectID="_1492245433" r:id="rId52"/>
              </w:object>
            </w:r>
          </w:p>
        </w:tc>
        <w:tc>
          <w:tcPr>
            <w:tcW w:w="1350" w:type="dxa"/>
          </w:tcPr>
          <w:p w:rsidR="00507A5E" w:rsidRPr="003D07B6" w:rsidRDefault="00507A5E" w:rsidP="00791DE8">
            <w:pPr>
              <w:contextualSpacing/>
              <w:rPr>
                <w:rFonts w:ascii="Times New Roman" w:hAnsi="Times New Roman" w:cs="Times New Roman"/>
              </w:rPr>
            </w:pPr>
            <w:r>
              <w:rPr>
                <w:rFonts w:ascii="Times New Roman" w:hAnsi="Times New Roman" w:cs="Times New Roman"/>
              </w:rPr>
              <w:t xml:space="preserve">Quotation from Vergil's </w:t>
            </w:r>
            <w:r>
              <w:rPr>
                <w:rFonts w:ascii="Times New Roman" w:hAnsi="Times New Roman" w:cs="Times New Roman"/>
                <w:i/>
              </w:rPr>
              <w:t>Aeneid</w:t>
            </w:r>
            <w:r>
              <w:rPr>
                <w:rFonts w:ascii="Times New Roman" w:hAnsi="Times New Roman" w:cs="Times New Roman"/>
              </w:rPr>
              <w:t xml:space="preserve"> 2.1</w:t>
            </w:r>
          </w:p>
        </w:tc>
        <w:tc>
          <w:tcPr>
            <w:tcW w:w="1098" w:type="dxa"/>
          </w:tcPr>
          <w:p w:rsidR="00507A5E" w:rsidRDefault="00507A5E" w:rsidP="00791DE8">
            <w:pPr>
              <w:contextualSpacing/>
              <w:rPr>
                <w:rFonts w:ascii="Times New Roman" w:hAnsi="Times New Roman" w:cs="Times New Roman"/>
              </w:rPr>
            </w:pPr>
            <w:r>
              <w:rPr>
                <w:rFonts w:ascii="Times New Roman" w:hAnsi="Times New Roman" w:cs="Times New Roman"/>
              </w:rPr>
              <w:t>No. 628</w:t>
            </w:r>
          </w:p>
        </w:tc>
      </w:tr>
    </w:tbl>
    <w:p w:rsidR="00507A5E" w:rsidRPr="00984142"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Figures</w:t>
      </w: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2DFCFB" wp14:editId="5B4EF1B6">
            <wp:extent cx="4121624" cy="2747749"/>
            <wp:effectExtent l="0" t="0" r="0" b="0"/>
            <wp:docPr id="1" name="Picture 1" descr="C:\Users\Emma\Desktop\UGRAD THESIS\TOP SECRET Graffiti for Emma 2\W wall caldarium\IMG_4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esktop\UGRAD THESIS\TOP SECRET Graffiti for Emma 2\W wall caldarium\IMG_417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26361" cy="2750907"/>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 1</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The caldarium, the west wall.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9BCCB9" wp14:editId="3A09CDD8">
            <wp:extent cx="5074920" cy="3383280"/>
            <wp:effectExtent l="0" t="0" r="0" b="7620"/>
            <wp:docPr id="2" name="Picture 2" descr="C:\Users\Emma\Desktop\UGRAD THESIS\TOP SECRET Graffiti for Emma 2\E wall caldarium\E wall caldarium in  situ graffito\IMG_4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Desktop\UGRAD THESIS\TOP SECRET Graffiti for Emma 2\E wall caldarium\E wall caldarium in  situ graffito\IMG_418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14260" cy="3409507"/>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 2</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The caldarium, the east wall.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2A9C08" wp14:editId="6EB09A19">
            <wp:extent cx="4940046" cy="3291840"/>
            <wp:effectExtent l="0" t="0" r="0" b="3810"/>
            <wp:docPr id="3" name="Picture 3" descr="C:\Users\Emma\Desktop\UGRAD THESIS\TOP SECRET Graffiti for Emma 1\Context drawing and photos of frigidarium facing south\IMG_4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esktop\UGRAD THESIS\TOP SECRET Graffiti for Emma 1\Context drawing and photos of frigidarium facing south\IMG_4174.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76037" cy="3315823"/>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 3</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The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south and east walls.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bookmarkStart w:id="0" w:name="_GoBack"/>
      <w:bookmarkEnd w:id="0"/>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149DF5" wp14:editId="19FC70A3">
            <wp:extent cx="4516941" cy="3009900"/>
            <wp:effectExtent l="0" t="0" r="0" b="0"/>
            <wp:docPr id="5" name="Picture 5" descr="C:\Users\Emma\Desktop\UGRAD THESIS\TOP SECRET Graffiti for Emma 2\W wall caldarium\IMG_3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ma\Desktop\UGRAD THESIS\TOP SECRET Graffiti for Emma 2\W wall caldarium\IMG_378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16941" cy="300990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4</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i/>
          <w:sz w:val="24"/>
          <w:szCs w:val="24"/>
        </w:rPr>
        <w:t xml:space="preserve">In situ </w:t>
      </w:r>
      <w:r>
        <w:rPr>
          <w:rFonts w:ascii="Times New Roman" w:hAnsi="Times New Roman" w:cs="Times New Roman"/>
          <w:sz w:val="24"/>
          <w:szCs w:val="24"/>
        </w:rPr>
        <w:t>graffito, a Greek text, on west wall of caldarium.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79CC46" wp14:editId="4F9E4F9A">
            <wp:extent cx="4059529" cy="2705100"/>
            <wp:effectExtent l="0" t="0" r="0" b="0"/>
            <wp:docPr id="6" name="Picture 6" descr="C:\Users\Emma\Desktop\UGRAD THESIS\TOP SECRET Graffiti for Emma 2\E wall caldarium\E wall caldarium in  situ graffito\IMG_3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ma\Desktop\UGRAD THESIS\TOP SECRET Graffiti for Emma 2\E wall caldarium\E wall caldarium in  situ graffito\IMG_398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59529" cy="270510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5</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i/>
          <w:sz w:val="24"/>
          <w:szCs w:val="24"/>
        </w:rPr>
        <w:t xml:space="preserve">In situ </w:t>
      </w:r>
      <w:r>
        <w:rPr>
          <w:rFonts w:ascii="Times New Roman" w:hAnsi="Times New Roman" w:cs="Times New Roman"/>
          <w:sz w:val="24"/>
          <w:szCs w:val="24"/>
        </w:rPr>
        <w:t>graffito, a Greek text, on east wall of caldarium.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r>
        <w:rPr>
          <w:rFonts w:ascii="Times New Roman" w:hAnsi="Times New Roman" w:cs="Times New Roman"/>
          <w:sz w:val="24"/>
          <w:szCs w:val="24"/>
        </w:rPr>
        <w:t xml:space="preserve"> </w:t>
      </w: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3E6DF3">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60AD4D" wp14:editId="22E51B19">
            <wp:extent cx="4389135" cy="2057400"/>
            <wp:effectExtent l="0" t="0" r="0" b="0"/>
            <wp:docPr id="9" name="Picture 9" descr="C:\Users\Emma\Desktop\UGRAD THESIS\TOP SECRET Graffiti for Emma 2\E wall caldarium\E wall caldarium fallen graffito fragments\Post-exc.(pre conservation)\IMG_4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ma\Desktop\UGRAD THESIS\TOP SECRET Graffiti for Emma 2\E wall caldarium\E wall caldarium fallen graffito fragments\Post-exc.(pre conservation)\IMG_4241.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26896" b="2758"/>
                    <a:stretch/>
                  </pic:blipFill>
                  <pic:spPr bwMode="auto">
                    <a:xfrm>
                      <a:off x="0" y="0"/>
                      <a:ext cx="4396636" cy="2060916"/>
                    </a:xfrm>
                    <a:prstGeom prst="rect">
                      <a:avLst/>
                    </a:prstGeom>
                    <a:noFill/>
                    <a:ln>
                      <a:noFill/>
                    </a:ln>
                    <a:extLst>
                      <a:ext uri="{53640926-AAD7-44D8-BBD7-CCE9431645EC}">
                        <a14:shadowObscured xmlns:a14="http://schemas.microsoft.com/office/drawing/2010/main"/>
                      </a:ext>
                    </a:extLst>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6</w:t>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Fallen fragment along east wall of caldarium, Greek texts and camel.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3E6DF3">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4D436E" wp14:editId="1120B964">
            <wp:extent cx="4411329" cy="2952750"/>
            <wp:effectExtent l="0" t="0" r="8890" b="0"/>
            <wp:docPr id="8" name="Picture 8" descr="C:\Users\Emma\Desktop\UGRAD THESIS\TOP SECRET Graffiti for Emma 2\E wall caldarium\E wall caldarium fallen graffito fragments\Post conservation\DSC_0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ma\Desktop\UGRAD THESIS\TOP SECRET Graffiti for Emma 2\E wall caldarium\E wall caldarium fallen graffito fragments\Post conservation\DSC_069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11329" cy="295275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7</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Close-up of camel </w:t>
      </w:r>
      <w:proofErr w:type="spellStart"/>
      <w:r>
        <w:rPr>
          <w:rFonts w:ascii="Times New Roman" w:hAnsi="Times New Roman" w:cs="Times New Roman"/>
          <w:sz w:val="24"/>
          <w:szCs w:val="24"/>
        </w:rPr>
        <w:t>dipinto</w:t>
      </w:r>
      <w:proofErr w:type="spellEnd"/>
      <w:r>
        <w:rPr>
          <w:rFonts w:ascii="Times New Roman" w:hAnsi="Times New Roman" w:cs="Times New Roman"/>
          <w:sz w:val="24"/>
          <w:szCs w:val="24"/>
        </w:rPr>
        <w:t xml:space="preserve"> on fragment along east wall of caldarium.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3E6DF3">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74F06B" wp14:editId="34381077">
            <wp:extent cx="4207622" cy="27813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996" cy="277692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8</w:t>
      </w:r>
    </w:p>
    <w:p w:rsidR="00507A5E" w:rsidRDefault="00507A5E" w:rsidP="00507A5E">
      <w:pPr>
        <w:spacing w:line="480" w:lineRule="auto"/>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Dipinto</w:t>
      </w:r>
      <w:proofErr w:type="spellEnd"/>
      <w:r>
        <w:rPr>
          <w:rFonts w:ascii="Times New Roman" w:hAnsi="Times New Roman" w:cs="Times New Roman"/>
          <w:sz w:val="24"/>
          <w:szCs w:val="24"/>
        </w:rPr>
        <w:t xml:space="preserve"> of Roman sailing vessel in doorway between caldarium and </w:t>
      </w:r>
      <w:proofErr w:type="spellStart"/>
      <w:r>
        <w:rPr>
          <w:rFonts w:ascii="Times New Roman" w:hAnsi="Times New Roman" w:cs="Times New Roman"/>
          <w:sz w:val="24"/>
          <w:szCs w:val="24"/>
        </w:rPr>
        <w:t>tepidarium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3E6DF3" w:rsidRDefault="003E6DF3" w:rsidP="003E6DF3">
      <w:pPr>
        <w:spacing w:line="480" w:lineRule="auto"/>
        <w:contextualSpacing/>
        <w:jc w:val="center"/>
        <w:rPr>
          <w:rFonts w:ascii="Times New Roman" w:hAnsi="Times New Roman" w:cs="Times New Roman"/>
          <w:sz w:val="24"/>
          <w:szCs w:val="24"/>
        </w:rPr>
      </w:pPr>
    </w:p>
    <w:p w:rsidR="003E6DF3" w:rsidRDefault="003E6DF3" w:rsidP="003E6DF3">
      <w:pPr>
        <w:spacing w:line="480" w:lineRule="auto"/>
        <w:contextualSpacing/>
        <w:jc w:val="center"/>
        <w:rPr>
          <w:rFonts w:ascii="Times New Roman" w:hAnsi="Times New Roman" w:cs="Times New Roman"/>
          <w:sz w:val="24"/>
          <w:szCs w:val="24"/>
        </w:rPr>
      </w:pPr>
    </w:p>
    <w:p w:rsidR="003E6DF3" w:rsidRDefault="003E6DF3" w:rsidP="003E6DF3">
      <w:pPr>
        <w:spacing w:line="480" w:lineRule="auto"/>
        <w:contextualSpacing/>
        <w:jc w:val="center"/>
        <w:rPr>
          <w:rFonts w:ascii="Times New Roman" w:hAnsi="Times New Roman" w:cs="Times New Roman"/>
          <w:sz w:val="24"/>
          <w:szCs w:val="24"/>
        </w:rPr>
      </w:pPr>
    </w:p>
    <w:p w:rsidR="00507A5E" w:rsidRDefault="00507A5E" w:rsidP="003E6DF3">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DC65AB" wp14:editId="5335330D">
            <wp:extent cx="4288234" cy="2857500"/>
            <wp:effectExtent l="0" t="0" r="0" b="0"/>
            <wp:docPr id="11" name="Picture 11" descr="C:\Users\Emma\Desktop\UGRAD THESIS\TOP SECRET Graffiti for Emma 1\E wall of Frigidarium\main inscription\IMG_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ma\Desktop\UGRAD THESIS\TOP SECRET Graffiti for Emma 1\E wall of Frigidarium\main inscription\IMG_390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288234" cy="285750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9</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Greek text on east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F46313" wp14:editId="4C899237">
            <wp:extent cx="3752850" cy="5635199"/>
            <wp:effectExtent l="0" t="0" r="0" b="3810"/>
            <wp:docPr id="12" name="Picture 12" descr="C:\Users\Emma\Desktop\UGRAD THESIS\TOP SECRET Graffiti for Emma 1\E wall of Frigidarium\figural graffiti\multiple figs w human1, chi rho,  human2 and unknown with caduceus\IMG_3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ma\Desktop\UGRAD THESIS\TOP SECRET Graffiti for Emma 1\E wall of Frigidarium\figural graffiti\multiple figs w human1, chi rho,  human2 and unknown with caduceus\IMG_389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58918" cy="5644311"/>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10</w:t>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Two naked bathers from east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BB184D" wp14:editId="28A03763">
            <wp:extent cx="4076700" cy="6115050"/>
            <wp:effectExtent l="0" t="0" r="0" b="0"/>
            <wp:docPr id="13" name="Picture 13" descr="C:\Users\Emma\Desktop\UGRAD THESIS\TOP SECRET Graffiti for Emma 1\E wall of Frigidarium\chi rho\IMG_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mma\Desktop\UGRAD THESIS\TOP SECRET Graffiti for Emma 1\E wall of Frigidarium\chi rho\IMG_385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76700" cy="611505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11</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Chi rho symbol from east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799CA5" wp14:editId="457B2AF3">
            <wp:extent cx="3693446" cy="24574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3446" cy="245745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12</w:t>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Fish and ostrich from east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2B9148" wp14:editId="1F714B4E">
            <wp:extent cx="4145294" cy="2762250"/>
            <wp:effectExtent l="0" t="0" r="7620" b="0"/>
            <wp:docPr id="15" name="Picture 15" descr="C:\Users\Emma\Desktop\UGRAD THESIS\TOP SECRET Graffiti for Emma 1\S wall of frigidarium\IMG_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mma\Desktop\UGRAD THESIS\TOP SECRET Graffiti for Emma 1\S wall of frigidarium\IMG_419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45294" cy="276225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13</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Anchors on south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62A223" wp14:editId="5AF2F866">
            <wp:extent cx="3671248" cy="5509421"/>
            <wp:effectExtent l="0" t="0" r="5715" b="0"/>
            <wp:docPr id="16" name="Picture 16" descr="C:\Users\Emma\Desktop\UGRAD THESIS\TOP SECRET Graffiti for Emma 1\S wall of frigidarium\IMG_3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mma\Desktop\UGRAD THESIS\TOP SECRET Graffiti for Emma 1\S wall of frigidarium\IMG_393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70434" cy="5508199"/>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14</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Unidentified circular figure from south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3E6DF3" w:rsidRDefault="003E6DF3"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30392C" wp14:editId="730E17D6">
            <wp:extent cx="5460352" cy="3638550"/>
            <wp:effectExtent l="0" t="0" r="7620" b="0"/>
            <wp:docPr id="17" name="Picture 17" descr="C:\Users\Emma\Desktop\UGRAD THESIS\TOP SECRET Graffiti for Emma 1\S wall of frigidarium\IMG_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mma\Desktop\UGRAD THESIS\TOP SECRET Graffiti for Emma 1\S wall of frigidarium\IMG_392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60352" cy="3638550"/>
                    </a:xfrm>
                    <a:prstGeom prst="rect">
                      <a:avLst/>
                    </a:prstGeom>
                    <a:noFill/>
                    <a:ln>
                      <a:noFill/>
                    </a:ln>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15</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Greek text from south wall of </w:t>
      </w:r>
      <w:proofErr w:type="spellStart"/>
      <w:r>
        <w:rPr>
          <w:rFonts w:ascii="Times New Roman" w:hAnsi="Times New Roman" w:cs="Times New Roman"/>
          <w:sz w:val="24"/>
          <w:szCs w:val="24"/>
        </w:rPr>
        <w:t>frigidarium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Photo courtesy of AGAP.</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noProof/>
        </w:rPr>
        <w:lastRenderedPageBreak/>
        <w:drawing>
          <wp:inline distT="0" distB="0" distL="0" distR="0" wp14:anchorId="7EB55830" wp14:editId="0E051590">
            <wp:extent cx="5288461" cy="6960358"/>
            <wp:effectExtent l="0" t="0" r="7620" b="0"/>
            <wp:docPr id="4" name="Picture 4" descr="C:\Users\Emma\Desktop\UGRAD THESIS\Scans\Dura_Site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Desktop\UGRAD THESIS\Scans\Dura_SiteMap.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3003" t="1092" b="6011"/>
                    <a:stretch/>
                  </pic:blipFill>
                  <pic:spPr bwMode="auto">
                    <a:xfrm>
                      <a:off x="0" y="0"/>
                      <a:ext cx="5294630" cy="6968478"/>
                    </a:xfrm>
                    <a:prstGeom prst="rect">
                      <a:avLst/>
                    </a:prstGeom>
                    <a:noFill/>
                    <a:ln>
                      <a:noFill/>
                    </a:ln>
                    <a:extLst>
                      <a:ext uri="{53640926-AAD7-44D8-BBD7-CCE9431645EC}">
                        <a14:shadowObscured xmlns:a14="http://schemas.microsoft.com/office/drawing/2010/main"/>
                      </a:ext>
                    </a:extLst>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16</w:t>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Site map of Dura-</w:t>
      </w:r>
      <w:proofErr w:type="spellStart"/>
      <w:r>
        <w:rPr>
          <w:rFonts w:ascii="Times New Roman" w:hAnsi="Times New Roman" w:cs="Times New Roman"/>
          <w:sz w:val="24"/>
          <w:szCs w:val="24"/>
        </w:rPr>
        <w:t>Europos</w:t>
      </w:r>
      <w:proofErr w:type="spellEnd"/>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18ECFB" wp14:editId="7B4857CF">
            <wp:extent cx="4683390" cy="4899547"/>
            <wp:effectExtent l="0" t="0" r="3175" b="0"/>
            <wp:docPr id="18" name="Picture 18" descr="C:\Users\Emma\Downloads\scan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ownloads\scan0011.jpg"/>
                    <pic:cNvPicPr>
                      <a:picLocks noChangeAspect="1" noChangeArrowheads="1"/>
                    </pic:cNvPicPr>
                  </pic:nvPicPr>
                  <pic:blipFill rotWithShape="1">
                    <a:blip r:embed="rId67">
                      <a:extLst>
                        <a:ext uri="{28A0092B-C50C-407E-A947-70E740481C1C}">
                          <a14:useLocalDpi xmlns:a14="http://schemas.microsoft.com/office/drawing/2010/main" val="0"/>
                        </a:ext>
                      </a:extLst>
                    </a:blip>
                    <a:srcRect b="1712"/>
                    <a:stretch/>
                  </pic:blipFill>
                  <pic:spPr bwMode="auto">
                    <a:xfrm>
                      <a:off x="0" y="0"/>
                      <a:ext cx="4686693" cy="4903002"/>
                    </a:xfrm>
                    <a:prstGeom prst="rect">
                      <a:avLst/>
                    </a:prstGeom>
                    <a:noFill/>
                    <a:ln>
                      <a:noFill/>
                    </a:ln>
                    <a:extLst>
                      <a:ext uri="{53640926-AAD7-44D8-BBD7-CCE9431645EC}">
                        <a14:shadowObscured xmlns:a14="http://schemas.microsoft.com/office/drawing/2010/main"/>
                      </a:ext>
                    </a:extLst>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17</w:t>
      </w:r>
    </w:p>
    <w:p w:rsidR="00507A5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Layout of the house in block E4.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From Haynes 2013, 167.</w:t>
      </w:r>
      <w:proofErr w:type="gramEnd"/>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rPr>
          <w:noProof/>
        </w:rPr>
        <w:drawing>
          <wp:inline distT="0" distB="0" distL="0" distR="0" wp14:anchorId="215D9F81" wp14:editId="1FBCE2B8">
            <wp:extent cx="4926842" cy="4877651"/>
            <wp:effectExtent l="0" t="0" r="7620" b="0"/>
            <wp:docPr id="7" name="Picture 7" descr="C:\Users\Emma\Download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ownloads\scan0001.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7110" t="10257" r="6993" b="9488"/>
                    <a:stretch/>
                  </pic:blipFill>
                  <pic:spPr bwMode="auto">
                    <a:xfrm>
                      <a:off x="0" y="0"/>
                      <a:ext cx="4970047" cy="4920425"/>
                    </a:xfrm>
                    <a:prstGeom prst="rect">
                      <a:avLst/>
                    </a:prstGeom>
                    <a:noFill/>
                    <a:ln>
                      <a:noFill/>
                    </a:ln>
                    <a:extLst>
                      <a:ext uri="{53640926-AAD7-44D8-BBD7-CCE9431645EC}">
                        <a14:shadowObscured xmlns:a14="http://schemas.microsoft.com/office/drawing/2010/main"/>
                      </a:ext>
                    </a:extLst>
                  </pic:spPr>
                </pic:pic>
              </a:graphicData>
            </a:graphic>
          </wp:inline>
        </w:drawing>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18</w:t>
      </w:r>
    </w:p>
    <w:p w:rsidR="00507A5E" w:rsidRDefault="00507A5E" w:rsidP="00507A5E">
      <w:pPr>
        <w:spacing w:line="480" w:lineRule="auto"/>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Parapegma</w:t>
      </w:r>
      <w:proofErr w:type="spellEnd"/>
      <w:r>
        <w:rPr>
          <w:rFonts w:ascii="Times New Roman" w:hAnsi="Times New Roman" w:cs="Times New Roman"/>
          <w:sz w:val="24"/>
          <w:szCs w:val="24"/>
        </w:rPr>
        <w:t xml:space="preserve"> from south wall of room 23, E4 house.</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Rostovtzeff</w:t>
      </w:r>
      <w:proofErr w:type="spellEnd"/>
      <w:r>
        <w:rPr>
          <w:rFonts w:ascii="Times New Roman" w:hAnsi="Times New Roman" w:cs="Times New Roman"/>
          <w:sz w:val="24"/>
          <w:szCs w:val="24"/>
        </w:rPr>
        <w:t xml:space="preserve"> et al., no. 622, fig. 2.</w:t>
      </w:r>
      <w:proofErr w:type="gramEnd"/>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p>
    <w:p w:rsidR="00507A5E" w:rsidRDefault="00507A5E" w:rsidP="00507A5E">
      <w:pPr>
        <w:spacing w:line="480" w:lineRule="auto"/>
        <w:contextualSpacing/>
        <w:jc w:val="center"/>
        <w:rPr>
          <w:rFonts w:ascii="Times New Roman" w:hAnsi="Times New Roman" w:cs="Times New Roman"/>
          <w:sz w:val="24"/>
          <w:szCs w:val="24"/>
        </w:rPr>
      </w:pPr>
      <w:r>
        <w:object w:dxaOrig="12285" w:dyaOrig="7755">
          <v:shape id="_x0000_i1041" type="#_x0000_t75" style="width:381.6pt;height:244.8pt" o:ole="">
            <v:imagedata r:id="rId45" o:title=""/>
          </v:shape>
          <o:OLEObject Type="Embed" ProgID="PBrush" ShapeID="_x0000_i1041" DrawAspect="Content" ObjectID="_1492245434" r:id="rId69"/>
        </w:object>
      </w:r>
    </w:p>
    <w:p w:rsidR="00507A5E" w:rsidRDefault="00507A5E" w:rsidP="00507A5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Figure 19</w:t>
      </w:r>
    </w:p>
    <w:p w:rsidR="00507A5E" w:rsidRPr="002D67EE" w:rsidRDefault="00507A5E" w:rsidP="00507A5E">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Graffito of a boat and Greek text.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Rostovtzeff</w:t>
      </w:r>
      <w:proofErr w:type="spellEnd"/>
      <w:r>
        <w:rPr>
          <w:rFonts w:ascii="Times New Roman" w:hAnsi="Times New Roman" w:cs="Times New Roman"/>
          <w:sz w:val="24"/>
          <w:szCs w:val="24"/>
        </w:rPr>
        <w:t xml:space="preserve"> et al. 1936, no. 625.</w:t>
      </w:r>
      <w:proofErr w:type="gramEnd"/>
    </w:p>
    <w:p w:rsidR="00507A5E" w:rsidRPr="003D1CDA" w:rsidRDefault="00507A5E" w:rsidP="00507A5E">
      <w:pPr>
        <w:contextualSpacing/>
        <w:jc w:val="center"/>
        <w:rPr>
          <w:rFonts w:ascii="Times New Roman" w:hAnsi="Times New Roman" w:cs="Times New Roman"/>
          <w:sz w:val="24"/>
          <w:szCs w:val="24"/>
        </w:rPr>
      </w:pPr>
    </w:p>
    <w:sectPr w:rsidR="00507A5E" w:rsidRPr="003D1CDA" w:rsidSect="005106C0">
      <w:footerReference w:type="default" r:id="rId7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FD5" w:rsidRDefault="00364FD5" w:rsidP="00997404">
      <w:pPr>
        <w:spacing w:after="0"/>
      </w:pPr>
      <w:r>
        <w:separator/>
      </w:r>
    </w:p>
  </w:endnote>
  <w:endnote w:type="continuationSeparator" w:id="0">
    <w:p w:rsidR="00364FD5" w:rsidRDefault="00364FD5" w:rsidP="009974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392117"/>
      <w:docPartObj>
        <w:docPartGallery w:val="Page Numbers (Bottom of Page)"/>
        <w:docPartUnique/>
      </w:docPartObj>
    </w:sdtPr>
    <w:sdtEndPr>
      <w:rPr>
        <w:rFonts w:ascii="Times New Roman" w:hAnsi="Times New Roman" w:cs="Times New Roman"/>
        <w:noProof/>
      </w:rPr>
    </w:sdtEndPr>
    <w:sdtContent>
      <w:p w:rsidR="005A5A02" w:rsidRPr="001E7D5F" w:rsidRDefault="005A5A02">
        <w:pPr>
          <w:pStyle w:val="Footer"/>
          <w:jc w:val="center"/>
          <w:rPr>
            <w:rFonts w:ascii="Times New Roman" w:hAnsi="Times New Roman" w:cs="Times New Roman"/>
          </w:rPr>
        </w:pPr>
        <w:r w:rsidRPr="001E7D5F">
          <w:rPr>
            <w:rFonts w:ascii="Times New Roman" w:hAnsi="Times New Roman" w:cs="Times New Roman"/>
          </w:rPr>
          <w:fldChar w:fldCharType="begin"/>
        </w:r>
        <w:r w:rsidRPr="001E7D5F">
          <w:rPr>
            <w:rFonts w:ascii="Times New Roman" w:hAnsi="Times New Roman" w:cs="Times New Roman"/>
          </w:rPr>
          <w:instrText xml:space="preserve"> PAGE   \* MERGEFORMAT </w:instrText>
        </w:r>
        <w:r w:rsidRPr="001E7D5F">
          <w:rPr>
            <w:rFonts w:ascii="Times New Roman" w:hAnsi="Times New Roman" w:cs="Times New Roman"/>
          </w:rPr>
          <w:fldChar w:fldCharType="separate"/>
        </w:r>
        <w:r w:rsidR="003E6DF3">
          <w:rPr>
            <w:rFonts w:ascii="Times New Roman" w:hAnsi="Times New Roman" w:cs="Times New Roman"/>
            <w:noProof/>
          </w:rPr>
          <w:t>34</w:t>
        </w:r>
        <w:r w:rsidRPr="001E7D5F">
          <w:rPr>
            <w:rFonts w:ascii="Times New Roman" w:hAnsi="Times New Roman" w:cs="Times New Roman"/>
            <w:noProof/>
          </w:rPr>
          <w:fldChar w:fldCharType="end"/>
        </w:r>
      </w:p>
    </w:sdtContent>
  </w:sdt>
  <w:p w:rsidR="005A5A02" w:rsidRDefault="005A5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FD5" w:rsidRDefault="00364FD5" w:rsidP="00997404">
      <w:pPr>
        <w:spacing w:after="0"/>
      </w:pPr>
      <w:r>
        <w:separator/>
      </w:r>
    </w:p>
  </w:footnote>
  <w:footnote w:type="continuationSeparator" w:id="0">
    <w:p w:rsidR="00364FD5" w:rsidRDefault="00364FD5" w:rsidP="00997404">
      <w:pPr>
        <w:spacing w:after="0"/>
      </w:pPr>
      <w:r>
        <w:continuationSeparator/>
      </w:r>
    </w:p>
  </w:footnote>
  <w:footnote w:id="1">
    <w:p w:rsidR="005A5A02" w:rsidRPr="0065028D" w:rsidRDefault="005A5A02">
      <w:pPr>
        <w:pStyle w:val="FootnoteText"/>
        <w:rPr>
          <w:rFonts w:ascii="Times New Roman" w:hAnsi="Times New Roman" w:cs="Times New Roman"/>
        </w:rPr>
      </w:pPr>
      <w:r w:rsidRPr="0065028D">
        <w:rPr>
          <w:rStyle w:val="FootnoteReference"/>
          <w:rFonts w:ascii="Times New Roman" w:hAnsi="Times New Roman" w:cs="Times New Roman"/>
        </w:rPr>
        <w:footnoteRef/>
      </w:r>
      <w:r w:rsidRPr="0065028D">
        <w:rPr>
          <w:rFonts w:ascii="Times New Roman" w:hAnsi="Times New Roman" w:cs="Times New Roman"/>
        </w:rPr>
        <w:t xml:space="preserve"> Implications of this term will be considered later.</w:t>
      </w:r>
    </w:p>
  </w:footnote>
  <w:footnote w:id="2">
    <w:p w:rsidR="005A5A02" w:rsidRPr="00D17E45" w:rsidRDefault="005A5A02">
      <w:pPr>
        <w:pStyle w:val="FootnoteText"/>
        <w:rPr>
          <w:rFonts w:ascii="Times New Roman" w:hAnsi="Times New Roman" w:cs="Times New Roman"/>
        </w:rPr>
      </w:pPr>
      <w:r w:rsidRPr="00D17E45">
        <w:rPr>
          <w:rStyle w:val="FootnoteReference"/>
          <w:rFonts w:ascii="Times New Roman" w:hAnsi="Times New Roman" w:cs="Times New Roman"/>
        </w:rPr>
        <w:footnoteRef/>
      </w:r>
      <w:r w:rsidRPr="00D17E45">
        <w:rPr>
          <w:rFonts w:ascii="Times New Roman" w:hAnsi="Times New Roman" w:cs="Times New Roman"/>
        </w:rPr>
        <w:t xml:space="preserve"> </w:t>
      </w:r>
      <w:proofErr w:type="spellStart"/>
      <w:proofErr w:type="gramStart"/>
      <w:r w:rsidRPr="00D17E45">
        <w:rPr>
          <w:rFonts w:ascii="Times New Roman" w:hAnsi="Times New Roman" w:cs="Times New Roman"/>
        </w:rPr>
        <w:t>Rostovtzeff</w:t>
      </w:r>
      <w:proofErr w:type="spellEnd"/>
      <w:r w:rsidRPr="00D17E45">
        <w:rPr>
          <w:rFonts w:ascii="Times New Roman" w:hAnsi="Times New Roman" w:cs="Times New Roman"/>
        </w:rPr>
        <w:t xml:space="preserve"> 1938, 2</w:t>
      </w:r>
      <w:r>
        <w:rPr>
          <w:rFonts w:ascii="Times New Roman" w:hAnsi="Times New Roman" w:cs="Times New Roman"/>
        </w:rPr>
        <w:t>.</w:t>
      </w:r>
      <w:proofErr w:type="gramEnd"/>
    </w:p>
  </w:footnote>
  <w:footnote w:id="3">
    <w:p w:rsidR="005A5A02" w:rsidRPr="007A70B1" w:rsidRDefault="005A5A02">
      <w:pPr>
        <w:pStyle w:val="FootnoteText"/>
        <w:rPr>
          <w:rFonts w:ascii="Times New Roman" w:hAnsi="Times New Roman" w:cs="Times New Roman"/>
        </w:rPr>
      </w:pPr>
      <w:r w:rsidRPr="007A70B1">
        <w:rPr>
          <w:rStyle w:val="FootnoteReference"/>
          <w:rFonts w:ascii="Times New Roman" w:hAnsi="Times New Roman" w:cs="Times New Roman"/>
        </w:rPr>
        <w:footnoteRef/>
      </w:r>
      <w:r w:rsidRPr="007A70B1">
        <w:rPr>
          <w:rFonts w:ascii="Times New Roman" w:hAnsi="Times New Roman" w:cs="Times New Roman"/>
        </w:rPr>
        <w:t xml:space="preserve"> </w:t>
      </w:r>
      <w:proofErr w:type="gramStart"/>
      <w:r w:rsidRPr="007A70B1">
        <w:rPr>
          <w:rFonts w:ascii="Times New Roman" w:hAnsi="Times New Roman" w:cs="Times New Roman"/>
        </w:rPr>
        <w:t>Baird and Taylor 2012, 4</w:t>
      </w:r>
      <w:r>
        <w:rPr>
          <w:rFonts w:ascii="Times New Roman" w:hAnsi="Times New Roman" w:cs="Times New Roman"/>
        </w:rPr>
        <w:t>.</w:t>
      </w:r>
      <w:proofErr w:type="gramEnd"/>
    </w:p>
  </w:footnote>
  <w:footnote w:id="4">
    <w:p w:rsidR="005A5A02" w:rsidRPr="00FE47A6" w:rsidRDefault="005A5A02">
      <w:pPr>
        <w:pStyle w:val="FootnoteText"/>
        <w:rPr>
          <w:rFonts w:ascii="Times New Roman" w:hAnsi="Times New Roman" w:cs="Times New Roman"/>
        </w:rPr>
      </w:pPr>
      <w:r w:rsidRPr="00FE47A6">
        <w:rPr>
          <w:rStyle w:val="FootnoteReference"/>
          <w:rFonts w:ascii="Times New Roman" w:hAnsi="Times New Roman" w:cs="Times New Roman"/>
        </w:rPr>
        <w:footnoteRef/>
      </w:r>
      <w:r w:rsidRPr="00FE47A6">
        <w:rPr>
          <w:rFonts w:ascii="Times New Roman" w:hAnsi="Times New Roman" w:cs="Times New Roman"/>
        </w:rPr>
        <w:t xml:space="preserve"> </w:t>
      </w:r>
      <w:proofErr w:type="gramStart"/>
      <w:r w:rsidRPr="00FE47A6">
        <w:rPr>
          <w:rFonts w:ascii="Times New Roman" w:hAnsi="Times New Roman" w:cs="Times New Roman"/>
        </w:rPr>
        <w:t>Baird and Taylor 2012, 5.</w:t>
      </w:r>
      <w:proofErr w:type="gramEnd"/>
    </w:p>
  </w:footnote>
  <w:footnote w:id="5">
    <w:p w:rsidR="005A5A02" w:rsidRPr="001C4ADB" w:rsidRDefault="005A5A02">
      <w:pPr>
        <w:pStyle w:val="FootnoteText"/>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Cooley 2002, 10.</w:t>
      </w:r>
      <w:proofErr w:type="gramEnd"/>
    </w:p>
  </w:footnote>
  <w:footnote w:id="6">
    <w:p w:rsidR="005A5A02" w:rsidRPr="004F287E" w:rsidRDefault="005A5A02">
      <w:pPr>
        <w:pStyle w:val="FootnoteText"/>
        <w:rPr>
          <w:rFonts w:ascii="Times New Roman" w:hAnsi="Times New Roman" w:cs="Times New Roman"/>
        </w:rPr>
      </w:pPr>
      <w:r w:rsidRPr="004F287E">
        <w:rPr>
          <w:rStyle w:val="FootnoteReference"/>
          <w:rFonts w:ascii="Times New Roman" w:hAnsi="Times New Roman" w:cs="Times New Roman"/>
        </w:rPr>
        <w:footnoteRef/>
      </w:r>
      <w:r w:rsidRPr="004F287E">
        <w:rPr>
          <w:rFonts w:ascii="Times New Roman" w:hAnsi="Times New Roman" w:cs="Times New Roman"/>
        </w:rPr>
        <w:t xml:space="preserve"> </w:t>
      </w:r>
      <w:proofErr w:type="spellStart"/>
      <w:proofErr w:type="gramStart"/>
      <w:r w:rsidRPr="004F287E">
        <w:rPr>
          <w:rFonts w:ascii="Times New Roman" w:hAnsi="Times New Roman" w:cs="Times New Roman"/>
        </w:rPr>
        <w:t>Kaimio</w:t>
      </w:r>
      <w:proofErr w:type="spellEnd"/>
      <w:r w:rsidRPr="004F287E">
        <w:rPr>
          <w:rFonts w:ascii="Times New Roman" w:hAnsi="Times New Roman" w:cs="Times New Roman"/>
        </w:rPr>
        <w:t xml:space="preserve"> 1979, 74.</w:t>
      </w:r>
      <w:proofErr w:type="gramEnd"/>
    </w:p>
  </w:footnote>
  <w:footnote w:id="7">
    <w:p w:rsidR="005A5A02" w:rsidRPr="009E30DB" w:rsidRDefault="005A5A02">
      <w:pPr>
        <w:pStyle w:val="FootnoteText"/>
        <w:rPr>
          <w:rFonts w:ascii="Times New Roman" w:hAnsi="Times New Roman" w:cs="Times New Roman"/>
        </w:rPr>
      </w:pPr>
      <w:r w:rsidRPr="009E30DB">
        <w:rPr>
          <w:rStyle w:val="FootnoteReference"/>
          <w:rFonts w:ascii="Times New Roman" w:hAnsi="Times New Roman" w:cs="Times New Roman"/>
        </w:rPr>
        <w:footnoteRef/>
      </w:r>
      <w:r w:rsidRPr="009E30DB">
        <w:rPr>
          <w:rFonts w:ascii="Times New Roman" w:hAnsi="Times New Roman" w:cs="Times New Roman"/>
        </w:rPr>
        <w:t xml:space="preserve"> </w:t>
      </w:r>
      <w:proofErr w:type="gramStart"/>
      <w:r w:rsidRPr="009E30DB">
        <w:rPr>
          <w:rFonts w:ascii="Times New Roman" w:hAnsi="Times New Roman" w:cs="Times New Roman"/>
        </w:rPr>
        <w:t>Cooley 2012, 113.</w:t>
      </w:r>
      <w:proofErr w:type="gramEnd"/>
    </w:p>
  </w:footnote>
  <w:footnote w:id="8">
    <w:p w:rsidR="005A5A02" w:rsidRPr="008B5FD6" w:rsidRDefault="005A5A02">
      <w:pPr>
        <w:pStyle w:val="FootnoteText"/>
        <w:rPr>
          <w:rFonts w:ascii="Times New Roman" w:hAnsi="Times New Roman" w:cs="Times New Roman"/>
        </w:rPr>
      </w:pPr>
      <w:r w:rsidRPr="008B5FD6">
        <w:rPr>
          <w:rStyle w:val="FootnoteReference"/>
          <w:rFonts w:ascii="Times New Roman" w:hAnsi="Times New Roman" w:cs="Times New Roman"/>
        </w:rPr>
        <w:footnoteRef/>
      </w:r>
      <w:r w:rsidRPr="008B5FD6">
        <w:rPr>
          <w:rFonts w:ascii="Times New Roman" w:hAnsi="Times New Roman" w:cs="Times New Roman"/>
        </w:rPr>
        <w:t xml:space="preserve"> </w:t>
      </w:r>
      <w:proofErr w:type="gramStart"/>
      <w:r w:rsidRPr="008B5FD6">
        <w:rPr>
          <w:rFonts w:ascii="Times New Roman" w:hAnsi="Times New Roman" w:cs="Times New Roman"/>
        </w:rPr>
        <w:t>Baird and Taylor 2012, 3.</w:t>
      </w:r>
      <w:proofErr w:type="gramEnd"/>
    </w:p>
  </w:footnote>
  <w:footnote w:id="9">
    <w:p w:rsidR="005A5A02" w:rsidRPr="008B5FD6" w:rsidRDefault="005A5A02">
      <w:pPr>
        <w:pStyle w:val="FootnoteText"/>
        <w:rPr>
          <w:rFonts w:ascii="Times New Roman" w:hAnsi="Times New Roman" w:cs="Times New Roman"/>
        </w:rPr>
      </w:pPr>
      <w:r w:rsidRPr="008B5FD6">
        <w:rPr>
          <w:rStyle w:val="FootnoteReference"/>
          <w:rFonts w:ascii="Times New Roman" w:hAnsi="Times New Roman" w:cs="Times New Roman"/>
        </w:rPr>
        <w:footnoteRef/>
      </w:r>
      <w:r w:rsidRPr="008B5FD6">
        <w:rPr>
          <w:rFonts w:ascii="Times New Roman" w:hAnsi="Times New Roman" w:cs="Times New Roman"/>
        </w:rPr>
        <w:t xml:space="preserve"> </w:t>
      </w:r>
      <w:proofErr w:type="gramStart"/>
      <w:r w:rsidRPr="008B5FD6">
        <w:rPr>
          <w:rFonts w:ascii="Times New Roman" w:hAnsi="Times New Roman" w:cs="Times New Roman"/>
        </w:rPr>
        <w:t>Cooley 2012, 113.</w:t>
      </w:r>
      <w:proofErr w:type="gramEnd"/>
    </w:p>
  </w:footnote>
  <w:footnote w:id="10">
    <w:p w:rsidR="005A5A02" w:rsidRPr="008B5FD6" w:rsidRDefault="005A5A02">
      <w:pPr>
        <w:pStyle w:val="FootnoteText"/>
        <w:rPr>
          <w:rFonts w:ascii="Times New Roman" w:hAnsi="Times New Roman" w:cs="Times New Roman"/>
        </w:rPr>
      </w:pPr>
      <w:r w:rsidRPr="008B5FD6">
        <w:rPr>
          <w:rStyle w:val="FootnoteReference"/>
          <w:rFonts w:ascii="Times New Roman" w:hAnsi="Times New Roman" w:cs="Times New Roman"/>
        </w:rPr>
        <w:footnoteRef/>
      </w:r>
      <w:r w:rsidRPr="008B5FD6">
        <w:rPr>
          <w:rFonts w:ascii="Times New Roman" w:hAnsi="Times New Roman" w:cs="Times New Roman"/>
        </w:rPr>
        <w:t xml:space="preserve"> </w:t>
      </w:r>
      <w:proofErr w:type="gramStart"/>
      <w:r w:rsidRPr="008B5FD6">
        <w:rPr>
          <w:rFonts w:ascii="Times New Roman" w:hAnsi="Times New Roman" w:cs="Times New Roman"/>
        </w:rPr>
        <w:t>Baird and Taylor 2012, 3.</w:t>
      </w:r>
      <w:proofErr w:type="gramEnd"/>
    </w:p>
  </w:footnote>
  <w:footnote w:id="11">
    <w:p w:rsidR="005A5A02" w:rsidRPr="005824B7" w:rsidRDefault="005A5A02">
      <w:pPr>
        <w:pStyle w:val="FootnoteText"/>
        <w:rPr>
          <w:rFonts w:ascii="Times New Roman" w:hAnsi="Times New Roman" w:cs="Times New Roman"/>
        </w:rPr>
      </w:pPr>
      <w:r w:rsidRPr="005824B7">
        <w:rPr>
          <w:rStyle w:val="FootnoteReference"/>
          <w:rFonts w:ascii="Times New Roman" w:hAnsi="Times New Roman" w:cs="Times New Roman"/>
        </w:rPr>
        <w:footnoteRef/>
      </w:r>
      <w:r w:rsidRPr="005824B7">
        <w:rPr>
          <w:rFonts w:ascii="Times New Roman" w:hAnsi="Times New Roman" w:cs="Times New Roman"/>
        </w:rPr>
        <w:t xml:space="preserve"> </w:t>
      </w:r>
      <w:proofErr w:type="gramStart"/>
      <w:r w:rsidRPr="005824B7">
        <w:rPr>
          <w:rFonts w:ascii="Times New Roman" w:hAnsi="Times New Roman" w:cs="Times New Roman"/>
        </w:rPr>
        <w:t>Milnor 2009, 293.</w:t>
      </w:r>
      <w:proofErr w:type="gramEnd"/>
    </w:p>
  </w:footnote>
  <w:footnote w:id="12">
    <w:p w:rsidR="005A5A02" w:rsidRPr="005824B7" w:rsidRDefault="005A5A02">
      <w:pPr>
        <w:pStyle w:val="FootnoteText"/>
        <w:rPr>
          <w:rFonts w:ascii="Times New Roman" w:hAnsi="Times New Roman" w:cs="Times New Roman"/>
        </w:rPr>
      </w:pPr>
      <w:r w:rsidRPr="005824B7">
        <w:rPr>
          <w:rStyle w:val="FootnoteReference"/>
          <w:rFonts w:ascii="Times New Roman" w:hAnsi="Times New Roman" w:cs="Times New Roman"/>
        </w:rPr>
        <w:footnoteRef/>
      </w:r>
      <w:r w:rsidRPr="005824B7">
        <w:rPr>
          <w:rFonts w:ascii="Times New Roman" w:hAnsi="Times New Roman" w:cs="Times New Roman"/>
        </w:rPr>
        <w:t xml:space="preserve"> </w:t>
      </w:r>
      <w:proofErr w:type="gramStart"/>
      <w:r w:rsidRPr="005824B7">
        <w:rPr>
          <w:rFonts w:ascii="Times New Roman" w:hAnsi="Times New Roman" w:cs="Times New Roman"/>
        </w:rPr>
        <w:t>Baird and Taylor 2012, 3.</w:t>
      </w:r>
      <w:proofErr w:type="gramEnd"/>
    </w:p>
  </w:footnote>
  <w:footnote w:id="13">
    <w:p w:rsidR="005A5A02" w:rsidRPr="005824B7" w:rsidRDefault="005A5A02">
      <w:pPr>
        <w:pStyle w:val="FootnoteText"/>
        <w:rPr>
          <w:rFonts w:ascii="Times New Roman" w:hAnsi="Times New Roman" w:cs="Times New Roman"/>
        </w:rPr>
      </w:pPr>
      <w:r w:rsidRPr="005824B7">
        <w:rPr>
          <w:rStyle w:val="FootnoteReference"/>
          <w:rFonts w:ascii="Times New Roman" w:hAnsi="Times New Roman" w:cs="Times New Roman"/>
        </w:rPr>
        <w:footnoteRef/>
      </w:r>
      <w:r w:rsidRPr="005824B7">
        <w:rPr>
          <w:rFonts w:ascii="Times New Roman" w:hAnsi="Times New Roman" w:cs="Times New Roman"/>
        </w:rPr>
        <w:t xml:space="preserve"> </w:t>
      </w:r>
      <w:proofErr w:type="gramStart"/>
      <w:r w:rsidRPr="005824B7">
        <w:rPr>
          <w:rFonts w:ascii="Times New Roman" w:hAnsi="Times New Roman" w:cs="Times New Roman"/>
        </w:rPr>
        <w:t>Keegan 2014, 16.</w:t>
      </w:r>
      <w:proofErr w:type="gramEnd"/>
    </w:p>
  </w:footnote>
  <w:footnote w:id="14">
    <w:p w:rsidR="005A5A02" w:rsidRPr="00DD5468" w:rsidRDefault="005A5A02">
      <w:pPr>
        <w:pStyle w:val="FootnoteText"/>
        <w:rPr>
          <w:rFonts w:ascii="Times New Roman" w:hAnsi="Times New Roman" w:cs="Times New Roman"/>
        </w:rPr>
      </w:pPr>
      <w:r w:rsidRPr="00DD5468">
        <w:rPr>
          <w:rStyle w:val="FootnoteReference"/>
          <w:rFonts w:ascii="Times New Roman" w:hAnsi="Times New Roman" w:cs="Times New Roman"/>
        </w:rPr>
        <w:footnoteRef/>
      </w:r>
      <w:r w:rsidRPr="00DD5468">
        <w:rPr>
          <w:rFonts w:ascii="Times New Roman" w:hAnsi="Times New Roman" w:cs="Times New Roman"/>
        </w:rPr>
        <w:t xml:space="preserve"> </w:t>
      </w:r>
      <w:proofErr w:type="gramStart"/>
      <w:r w:rsidR="009E30DB">
        <w:rPr>
          <w:rFonts w:ascii="Times New Roman" w:hAnsi="Times New Roman" w:cs="Times New Roman"/>
        </w:rPr>
        <w:t>Keegan 2014</w:t>
      </w:r>
      <w:r w:rsidRPr="00DD5468">
        <w:rPr>
          <w:rFonts w:ascii="Times New Roman" w:hAnsi="Times New Roman" w:cs="Times New Roman"/>
        </w:rPr>
        <w:t>, 20.</w:t>
      </w:r>
      <w:proofErr w:type="gramEnd"/>
    </w:p>
  </w:footnote>
  <w:footnote w:id="15">
    <w:p w:rsidR="005A5A02" w:rsidRPr="00DD5468" w:rsidRDefault="005A5A02">
      <w:pPr>
        <w:pStyle w:val="FootnoteText"/>
        <w:rPr>
          <w:rFonts w:ascii="Times New Roman" w:hAnsi="Times New Roman" w:cs="Times New Roman"/>
        </w:rPr>
      </w:pPr>
      <w:r w:rsidRPr="00DD5468">
        <w:rPr>
          <w:rStyle w:val="FootnoteReference"/>
          <w:rFonts w:ascii="Times New Roman" w:hAnsi="Times New Roman" w:cs="Times New Roman"/>
        </w:rPr>
        <w:footnoteRef/>
      </w:r>
      <w:r w:rsidRPr="00DD5468">
        <w:rPr>
          <w:rFonts w:ascii="Times New Roman" w:hAnsi="Times New Roman" w:cs="Times New Roman"/>
        </w:rPr>
        <w:t xml:space="preserve"> </w:t>
      </w:r>
      <w:proofErr w:type="gramStart"/>
      <w:r>
        <w:rPr>
          <w:rFonts w:ascii="Times New Roman" w:hAnsi="Times New Roman" w:cs="Times New Roman"/>
        </w:rPr>
        <w:t>Frantz 1998, 811.</w:t>
      </w:r>
      <w:proofErr w:type="gramEnd"/>
    </w:p>
  </w:footnote>
  <w:footnote w:id="16">
    <w:p w:rsidR="005A5A02" w:rsidRPr="00DD5468" w:rsidRDefault="005A5A02">
      <w:pPr>
        <w:pStyle w:val="FootnoteText"/>
        <w:rPr>
          <w:rFonts w:ascii="Times New Roman" w:hAnsi="Times New Roman" w:cs="Times New Roman"/>
        </w:rPr>
      </w:pPr>
      <w:r w:rsidRPr="00DD5468">
        <w:rPr>
          <w:rStyle w:val="FootnoteReference"/>
          <w:rFonts w:ascii="Times New Roman" w:hAnsi="Times New Roman" w:cs="Times New Roman"/>
        </w:rPr>
        <w:footnoteRef/>
      </w:r>
      <w:r w:rsidRPr="00DD5468">
        <w:rPr>
          <w:rFonts w:ascii="Times New Roman" w:hAnsi="Times New Roman" w:cs="Times New Roman"/>
        </w:rPr>
        <w:t xml:space="preserve"> </w:t>
      </w:r>
      <w:proofErr w:type="gramStart"/>
      <w:r w:rsidRPr="00DD5468">
        <w:rPr>
          <w:rFonts w:ascii="Times New Roman" w:hAnsi="Times New Roman" w:cs="Times New Roman"/>
        </w:rPr>
        <w:t xml:space="preserve">Baird and Taylor 2012, 8; </w:t>
      </w:r>
      <w:r w:rsidRPr="00DD5468">
        <w:rPr>
          <w:rFonts w:ascii="Times New Roman" w:hAnsi="Times New Roman" w:cs="Times New Roman"/>
          <w:i/>
        </w:rPr>
        <w:t xml:space="preserve">CIL </w:t>
      </w:r>
      <w:r w:rsidRPr="00DD5468">
        <w:rPr>
          <w:rFonts w:ascii="Times New Roman" w:hAnsi="Times New Roman" w:cs="Times New Roman"/>
        </w:rPr>
        <w:t>4.4755</w:t>
      </w:r>
      <w:r>
        <w:rPr>
          <w:rFonts w:ascii="Times New Roman" w:hAnsi="Times New Roman" w:cs="Times New Roman"/>
        </w:rPr>
        <w:t>.</w:t>
      </w:r>
      <w:proofErr w:type="gramEnd"/>
    </w:p>
  </w:footnote>
  <w:footnote w:id="17">
    <w:p w:rsidR="005A5A02" w:rsidRPr="00777AEA" w:rsidRDefault="005A5A02">
      <w:pPr>
        <w:pStyle w:val="FootnoteText"/>
        <w:rPr>
          <w:rFonts w:ascii="Times New Roman" w:hAnsi="Times New Roman" w:cs="Times New Roman"/>
        </w:rPr>
      </w:pPr>
      <w:r w:rsidRPr="00777AEA">
        <w:rPr>
          <w:rStyle w:val="FootnoteReference"/>
          <w:rFonts w:ascii="Times New Roman" w:hAnsi="Times New Roman" w:cs="Times New Roman"/>
        </w:rPr>
        <w:footnoteRef/>
      </w:r>
      <w:r w:rsidRPr="00777AEA">
        <w:rPr>
          <w:rFonts w:ascii="Times New Roman" w:hAnsi="Times New Roman" w:cs="Times New Roman"/>
        </w:rPr>
        <w:t xml:space="preserve"> </w:t>
      </w:r>
      <w:proofErr w:type="gramStart"/>
      <w:r w:rsidRPr="00777AEA">
        <w:rPr>
          <w:rFonts w:ascii="Times New Roman" w:hAnsi="Times New Roman" w:cs="Times New Roman"/>
        </w:rPr>
        <w:t>Keegan 2014, 22.</w:t>
      </w:r>
      <w:proofErr w:type="gramEnd"/>
    </w:p>
  </w:footnote>
  <w:footnote w:id="18">
    <w:p w:rsidR="005A5A02" w:rsidRPr="00777AEA" w:rsidRDefault="005A5A02">
      <w:pPr>
        <w:pStyle w:val="FootnoteText"/>
        <w:rPr>
          <w:rFonts w:ascii="Times New Roman" w:hAnsi="Times New Roman" w:cs="Times New Roman"/>
        </w:rPr>
      </w:pPr>
      <w:r w:rsidRPr="00777AEA">
        <w:rPr>
          <w:rStyle w:val="FootnoteReference"/>
          <w:rFonts w:ascii="Times New Roman" w:hAnsi="Times New Roman" w:cs="Times New Roman"/>
        </w:rPr>
        <w:footnoteRef/>
      </w:r>
      <w:r w:rsidRPr="00777AEA">
        <w:rPr>
          <w:rFonts w:ascii="Times New Roman" w:hAnsi="Times New Roman" w:cs="Times New Roman"/>
        </w:rPr>
        <w:t xml:space="preserve"> </w:t>
      </w:r>
      <w:proofErr w:type="gramStart"/>
      <w:r w:rsidRPr="00777AEA">
        <w:rPr>
          <w:rFonts w:ascii="Times New Roman" w:hAnsi="Times New Roman" w:cs="Times New Roman"/>
        </w:rPr>
        <w:t>Baird and Taylor 2012, 9.</w:t>
      </w:r>
      <w:proofErr w:type="gramEnd"/>
    </w:p>
  </w:footnote>
  <w:footnote w:id="19">
    <w:p w:rsidR="005A5A02" w:rsidRPr="00777AEA" w:rsidRDefault="005A5A02">
      <w:pPr>
        <w:pStyle w:val="FootnoteText"/>
        <w:rPr>
          <w:rFonts w:ascii="Times New Roman" w:hAnsi="Times New Roman" w:cs="Times New Roman"/>
        </w:rPr>
      </w:pPr>
      <w:r w:rsidRPr="00777AEA">
        <w:rPr>
          <w:rStyle w:val="FootnoteReference"/>
          <w:rFonts w:ascii="Times New Roman" w:hAnsi="Times New Roman" w:cs="Times New Roman"/>
        </w:rPr>
        <w:footnoteRef/>
      </w:r>
      <w:r w:rsidRPr="00777AEA">
        <w:rPr>
          <w:rFonts w:ascii="Times New Roman" w:hAnsi="Times New Roman" w:cs="Times New Roman"/>
        </w:rPr>
        <w:t xml:space="preserve"> </w:t>
      </w:r>
      <w:proofErr w:type="gramStart"/>
      <w:r w:rsidRPr="00777AEA">
        <w:rPr>
          <w:rFonts w:ascii="Times New Roman" w:hAnsi="Times New Roman" w:cs="Times New Roman"/>
        </w:rPr>
        <w:t>Woolf 2009, 47.</w:t>
      </w:r>
      <w:proofErr w:type="gramEnd"/>
    </w:p>
  </w:footnote>
  <w:footnote w:id="20">
    <w:p w:rsidR="005A5A02" w:rsidRPr="00356DF3" w:rsidRDefault="005A5A02">
      <w:pPr>
        <w:pStyle w:val="FootnoteText"/>
        <w:rPr>
          <w:rFonts w:ascii="Times New Roman" w:hAnsi="Times New Roman" w:cs="Times New Roman"/>
        </w:rPr>
      </w:pPr>
      <w:r w:rsidRPr="00356DF3">
        <w:rPr>
          <w:rStyle w:val="FootnoteReference"/>
          <w:rFonts w:ascii="Times New Roman" w:hAnsi="Times New Roman" w:cs="Times New Roman"/>
        </w:rPr>
        <w:footnoteRef/>
      </w:r>
      <w:r w:rsidRPr="00356DF3">
        <w:rPr>
          <w:rFonts w:ascii="Times New Roman" w:hAnsi="Times New Roman" w:cs="Times New Roman"/>
        </w:rPr>
        <w:t xml:space="preserve"> </w:t>
      </w:r>
      <w:proofErr w:type="gramStart"/>
      <w:r w:rsidRPr="00356DF3">
        <w:rPr>
          <w:rFonts w:ascii="Times New Roman" w:hAnsi="Times New Roman" w:cs="Times New Roman"/>
        </w:rPr>
        <w:t>Keegan 2014, 34.</w:t>
      </w:r>
      <w:proofErr w:type="gramEnd"/>
    </w:p>
  </w:footnote>
  <w:footnote w:id="21">
    <w:p w:rsidR="005A5A02" w:rsidRPr="00ED28E4" w:rsidRDefault="005A5A02">
      <w:pPr>
        <w:pStyle w:val="FootnoteText"/>
        <w:rPr>
          <w:rFonts w:ascii="Times New Roman" w:hAnsi="Times New Roman" w:cs="Times New Roman"/>
        </w:rPr>
      </w:pPr>
      <w:r w:rsidRPr="00ED28E4">
        <w:rPr>
          <w:rStyle w:val="FootnoteReference"/>
          <w:rFonts w:ascii="Times New Roman" w:hAnsi="Times New Roman" w:cs="Times New Roman"/>
        </w:rPr>
        <w:footnoteRef/>
      </w:r>
      <w:r w:rsidRPr="00ED28E4">
        <w:rPr>
          <w:rFonts w:ascii="Times New Roman" w:hAnsi="Times New Roman" w:cs="Times New Roman"/>
        </w:rPr>
        <w:t xml:space="preserve"> </w:t>
      </w:r>
      <w:proofErr w:type="gramStart"/>
      <w:r w:rsidRPr="00ED28E4">
        <w:rPr>
          <w:rFonts w:ascii="Times New Roman" w:hAnsi="Times New Roman" w:cs="Times New Roman"/>
        </w:rPr>
        <w:t>Baird and Taylor 2012, 8.</w:t>
      </w:r>
      <w:proofErr w:type="gramEnd"/>
    </w:p>
  </w:footnote>
  <w:footnote w:id="22">
    <w:p w:rsidR="005A5A02" w:rsidRPr="00ED28E4" w:rsidRDefault="005A5A02">
      <w:pPr>
        <w:pStyle w:val="FootnoteText"/>
        <w:rPr>
          <w:rFonts w:ascii="Times New Roman" w:hAnsi="Times New Roman" w:cs="Times New Roman"/>
        </w:rPr>
      </w:pPr>
      <w:r w:rsidRPr="00ED28E4">
        <w:rPr>
          <w:rStyle w:val="FootnoteReference"/>
          <w:rFonts w:ascii="Times New Roman" w:hAnsi="Times New Roman" w:cs="Times New Roman"/>
        </w:rPr>
        <w:footnoteRef/>
      </w:r>
      <w:r w:rsidRPr="00ED28E4">
        <w:rPr>
          <w:rFonts w:ascii="Times New Roman" w:hAnsi="Times New Roman" w:cs="Times New Roman"/>
        </w:rPr>
        <w:t xml:space="preserve"> </w:t>
      </w:r>
      <w:proofErr w:type="gramStart"/>
      <w:r w:rsidRPr="00ED28E4">
        <w:rPr>
          <w:rFonts w:ascii="Times New Roman" w:hAnsi="Times New Roman" w:cs="Times New Roman"/>
        </w:rPr>
        <w:t>Keegan 2014, 40.</w:t>
      </w:r>
      <w:proofErr w:type="gramEnd"/>
    </w:p>
  </w:footnote>
  <w:footnote w:id="23">
    <w:p w:rsidR="005A5A02" w:rsidRDefault="005A5A02">
      <w:pPr>
        <w:pStyle w:val="FootnoteText"/>
      </w:pPr>
      <w:r w:rsidRPr="00ED28E4">
        <w:rPr>
          <w:rStyle w:val="FootnoteReference"/>
          <w:rFonts w:ascii="Times New Roman" w:hAnsi="Times New Roman" w:cs="Times New Roman"/>
        </w:rPr>
        <w:footnoteRef/>
      </w:r>
      <w:r w:rsidRPr="00ED28E4">
        <w:rPr>
          <w:rFonts w:ascii="Times New Roman" w:hAnsi="Times New Roman" w:cs="Times New Roman"/>
        </w:rPr>
        <w:t xml:space="preserve"> </w:t>
      </w:r>
      <w:proofErr w:type="gramStart"/>
      <w:r w:rsidRPr="00ED28E4">
        <w:rPr>
          <w:rFonts w:ascii="Times New Roman" w:hAnsi="Times New Roman" w:cs="Times New Roman"/>
        </w:rPr>
        <w:t>Keegan 2014, 45.</w:t>
      </w:r>
      <w:proofErr w:type="gramEnd"/>
    </w:p>
  </w:footnote>
  <w:footnote w:id="24">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Millar 1993, 99</w:t>
      </w:r>
      <w:r>
        <w:rPr>
          <w:rFonts w:ascii="Times New Roman" w:hAnsi="Times New Roman" w:cs="Times New Roman"/>
        </w:rPr>
        <w:t>.</w:t>
      </w:r>
      <w:proofErr w:type="gramEnd"/>
    </w:p>
  </w:footnote>
  <w:footnote w:id="25">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00060EDD">
        <w:rPr>
          <w:rFonts w:ascii="Times New Roman" w:hAnsi="Times New Roman" w:cs="Times New Roman"/>
        </w:rPr>
        <w:t>Millar 1993</w:t>
      </w:r>
      <w:r w:rsidRPr="00B96F07">
        <w:rPr>
          <w:rFonts w:ascii="Times New Roman" w:hAnsi="Times New Roman" w:cs="Times New Roman"/>
        </w:rPr>
        <w:t>, 102</w:t>
      </w:r>
      <w:r>
        <w:rPr>
          <w:rFonts w:ascii="Times New Roman" w:hAnsi="Times New Roman" w:cs="Times New Roman"/>
        </w:rPr>
        <w:t>.</w:t>
      </w:r>
      <w:proofErr w:type="gramEnd"/>
    </w:p>
  </w:footnote>
  <w:footnote w:id="26">
    <w:p w:rsidR="005A5A02" w:rsidRPr="00C34298" w:rsidRDefault="005A5A02" w:rsidP="00D26117">
      <w:pPr>
        <w:pStyle w:val="FootnoteText"/>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00060EDD">
        <w:rPr>
          <w:rFonts w:ascii="Times New Roman" w:hAnsi="Times New Roman" w:cs="Times New Roman"/>
        </w:rPr>
        <w:t>Millar 1993</w:t>
      </w:r>
      <w:r w:rsidRPr="00B96F07">
        <w:rPr>
          <w:rFonts w:ascii="Times New Roman" w:hAnsi="Times New Roman" w:cs="Times New Roman"/>
        </w:rPr>
        <w:t xml:space="preserve"> 108</w:t>
      </w:r>
      <w:r>
        <w:rPr>
          <w:rFonts w:ascii="Times New Roman" w:hAnsi="Times New Roman" w:cs="Times New Roman"/>
        </w:rPr>
        <w:t>.</w:t>
      </w:r>
      <w:proofErr w:type="gramEnd"/>
    </w:p>
  </w:footnote>
  <w:footnote w:id="27">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Millar 1993, 121</w:t>
      </w:r>
      <w:r>
        <w:rPr>
          <w:rFonts w:ascii="Times New Roman" w:hAnsi="Times New Roman" w:cs="Times New Roman"/>
        </w:rPr>
        <w:t>.</w:t>
      </w:r>
      <w:proofErr w:type="gramEnd"/>
    </w:p>
  </w:footnote>
  <w:footnote w:id="28">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00060EDD">
        <w:rPr>
          <w:rFonts w:ascii="Times New Roman" w:hAnsi="Times New Roman" w:cs="Times New Roman"/>
        </w:rPr>
        <w:t>Millar 1993</w:t>
      </w:r>
      <w:r w:rsidRPr="00B96F07">
        <w:rPr>
          <w:rFonts w:ascii="Times New Roman" w:hAnsi="Times New Roman" w:cs="Times New Roman"/>
        </w:rPr>
        <w:t>, 122</w:t>
      </w:r>
      <w:r>
        <w:rPr>
          <w:rFonts w:ascii="Times New Roman" w:hAnsi="Times New Roman" w:cs="Times New Roman"/>
        </w:rPr>
        <w:t>.</w:t>
      </w:r>
      <w:proofErr w:type="gramEnd"/>
    </w:p>
  </w:footnote>
  <w:footnote w:id="29">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00A04EF3">
        <w:rPr>
          <w:rFonts w:ascii="Times New Roman" w:hAnsi="Times New Roman" w:cs="Times New Roman"/>
        </w:rPr>
        <w:t>Millar 1993</w:t>
      </w:r>
      <w:r w:rsidRPr="00B96F07">
        <w:rPr>
          <w:rFonts w:ascii="Times New Roman" w:hAnsi="Times New Roman" w:cs="Times New Roman"/>
          <w:i/>
        </w:rPr>
        <w:t xml:space="preserve">, </w:t>
      </w:r>
      <w:r w:rsidRPr="00B96F07">
        <w:rPr>
          <w:rFonts w:ascii="Times New Roman" w:hAnsi="Times New Roman" w:cs="Times New Roman"/>
        </w:rPr>
        <w:t>142</w:t>
      </w:r>
      <w:r>
        <w:rPr>
          <w:rFonts w:ascii="Times New Roman" w:hAnsi="Times New Roman" w:cs="Times New Roman"/>
        </w:rPr>
        <w:t>.</w:t>
      </w:r>
      <w:proofErr w:type="gramEnd"/>
    </w:p>
  </w:footnote>
  <w:footnote w:id="30">
    <w:p w:rsidR="005A5A02" w:rsidRDefault="005A5A02" w:rsidP="00D26117">
      <w:pPr>
        <w:pStyle w:val="FootnoteText"/>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MacDonald 1986, 45</w:t>
      </w:r>
      <w:r>
        <w:rPr>
          <w:rFonts w:ascii="Times New Roman" w:hAnsi="Times New Roman" w:cs="Times New Roman"/>
        </w:rPr>
        <w:t>.</w:t>
      </w:r>
      <w:proofErr w:type="gramEnd"/>
    </w:p>
  </w:footnote>
  <w:footnote w:id="31">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Millar 1993, 155</w:t>
      </w:r>
      <w:r>
        <w:rPr>
          <w:rFonts w:ascii="Times New Roman" w:hAnsi="Times New Roman" w:cs="Times New Roman"/>
        </w:rPr>
        <w:t>.</w:t>
      </w:r>
      <w:proofErr w:type="gramEnd"/>
    </w:p>
  </w:footnote>
  <w:footnote w:id="32">
    <w:p w:rsidR="005A5A02" w:rsidRPr="00B96F07" w:rsidRDefault="005A5A02" w:rsidP="00D26117">
      <w:pPr>
        <w:pStyle w:val="FootnoteText"/>
        <w:rPr>
          <w:rFonts w:ascii="Times New Roman" w:hAnsi="Times New Roman" w:cs="Times New Roman"/>
        </w:rPr>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Millar 1990, 52-5</w:t>
      </w:r>
      <w:r>
        <w:rPr>
          <w:rFonts w:ascii="Times New Roman" w:hAnsi="Times New Roman" w:cs="Times New Roman"/>
        </w:rPr>
        <w:t>.</w:t>
      </w:r>
      <w:proofErr w:type="gramEnd"/>
    </w:p>
  </w:footnote>
  <w:footnote w:id="33">
    <w:p w:rsidR="005A5A02" w:rsidRPr="00B96F07" w:rsidRDefault="005A5A02" w:rsidP="00D26117">
      <w:pPr>
        <w:pStyle w:val="FootnoteText"/>
      </w:pPr>
      <w:r w:rsidRPr="00B96F07">
        <w:rPr>
          <w:rStyle w:val="FootnoteReference"/>
          <w:rFonts w:ascii="Times New Roman" w:hAnsi="Times New Roman" w:cs="Times New Roman"/>
        </w:rPr>
        <w:footnoteRef/>
      </w:r>
      <w:r w:rsidRPr="00B96F07">
        <w:rPr>
          <w:rFonts w:ascii="Times New Roman" w:hAnsi="Times New Roman" w:cs="Times New Roman"/>
        </w:rPr>
        <w:t xml:space="preserve"> </w:t>
      </w:r>
      <w:proofErr w:type="gramStart"/>
      <w:r w:rsidRPr="00B96F07">
        <w:rPr>
          <w:rFonts w:ascii="Times New Roman" w:hAnsi="Times New Roman" w:cs="Times New Roman"/>
        </w:rPr>
        <w:t>Millar 1993, 190</w:t>
      </w:r>
      <w:r>
        <w:rPr>
          <w:rFonts w:ascii="Times New Roman" w:hAnsi="Times New Roman" w:cs="Times New Roman"/>
        </w:rPr>
        <w:t>.</w:t>
      </w:r>
      <w:proofErr w:type="gramEnd"/>
    </w:p>
  </w:footnote>
  <w:footnote w:id="34">
    <w:p w:rsidR="005A5A02" w:rsidRPr="0064539E" w:rsidRDefault="005A5A02">
      <w:pPr>
        <w:pStyle w:val="FootnoteText"/>
        <w:rPr>
          <w:rFonts w:ascii="Times New Roman" w:hAnsi="Times New Roman" w:cs="Times New Roman"/>
        </w:rPr>
      </w:pPr>
      <w:r w:rsidRPr="0064539E">
        <w:rPr>
          <w:rStyle w:val="FootnoteReference"/>
          <w:rFonts w:ascii="Times New Roman" w:hAnsi="Times New Roman" w:cs="Times New Roman"/>
        </w:rPr>
        <w:footnoteRef/>
      </w:r>
      <w:r w:rsidRPr="0064539E">
        <w:rPr>
          <w:rFonts w:ascii="Times New Roman" w:hAnsi="Times New Roman" w:cs="Times New Roman"/>
        </w:rPr>
        <w:t xml:space="preserve"> </w:t>
      </w:r>
      <w:proofErr w:type="gramStart"/>
      <w:r w:rsidRPr="0064539E">
        <w:rPr>
          <w:rFonts w:ascii="Times New Roman" w:hAnsi="Times New Roman" w:cs="Times New Roman"/>
        </w:rPr>
        <w:t>Wheeler 2007, 257.</w:t>
      </w:r>
      <w:proofErr w:type="gramEnd"/>
    </w:p>
  </w:footnote>
  <w:footnote w:id="35">
    <w:p w:rsidR="005A5A02" w:rsidRPr="0064539E" w:rsidRDefault="005A5A02">
      <w:pPr>
        <w:pStyle w:val="FootnoteText"/>
        <w:rPr>
          <w:rFonts w:ascii="Times New Roman" w:hAnsi="Times New Roman" w:cs="Times New Roman"/>
        </w:rPr>
      </w:pPr>
      <w:r w:rsidRPr="0064539E">
        <w:rPr>
          <w:rStyle w:val="FootnoteReference"/>
          <w:rFonts w:ascii="Times New Roman" w:hAnsi="Times New Roman" w:cs="Times New Roman"/>
        </w:rPr>
        <w:footnoteRef/>
      </w:r>
      <w:r w:rsidRPr="0064539E">
        <w:rPr>
          <w:rFonts w:ascii="Times New Roman" w:hAnsi="Times New Roman" w:cs="Times New Roman"/>
        </w:rPr>
        <w:t xml:space="preserve"> </w:t>
      </w:r>
      <w:proofErr w:type="gramStart"/>
      <w:r w:rsidRPr="0064539E">
        <w:rPr>
          <w:rFonts w:ascii="Times New Roman" w:hAnsi="Times New Roman" w:cs="Times New Roman"/>
        </w:rPr>
        <w:t>Haynes 2013, 108-19.</w:t>
      </w:r>
      <w:proofErr w:type="gramEnd"/>
    </w:p>
  </w:footnote>
  <w:footnote w:id="36">
    <w:p w:rsidR="005A5A02" w:rsidRPr="003D1CDA" w:rsidRDefault="005A5A02">
      <w:pPr>
        <w:pStyle w:val="FootnoteText"/>
        <w:rPr>
          <w:rFonts w:ascii="Times New Roman" w:hAnsi="Times New Roman" w:cs="Times New Roman"/>
        </w:rPr>
      </w:pPr>
      <w:r w:rsidRPr="003D1CDA">
        <w:rPr>
          <w:rStyle w:val="FootnoteReference"/>
          <w:rFonts w:ascii="Times New Roman" w:hAnsi="Times New Roman" w:cs="Times New Roman"/>
        </w:rPr>
        <w:footnoteRef/>
      </w:r>
      <w:r w:rsidRPr="003D1CDA">
        <w:rPr>
          <w:rFonts w:ascii="Times New Roman" w:hAnsi="Times New Roman" w:cs="Times New Roman"/>
        </w:rPr>
        <w:t xml:space="preserve"> </w:t>
      </w:r>
      <w:proofErr w:type="gramStart"/>
      <w:r w:rsidRPr="003D1CDA">
        <w:rPr>
          <w:rFonts w:ascii="Times New Roman" w:hAnsi="Times New Roman" w:cs="Times New Roman"/>
        </w:rPr>
        <w:t>Wheeler 2007, 262.</w:t>
      </w:r>
      <w:proofErr w:type="gramEnd"/>
    </w:p>
  </w:footnote>
  <w:footnote w:id="37">
    <w:p w:rsidR="005A5A02" w:rsidRPr="003D1CDA" w:rsidRDefault="005A5A02">
      <w:pPr>
        <w:pStyle w:val="FootnoteText"/>
        <w:rPr>
          <w:rFonts w:ascii="Times New Roman" w:hAnsi="Times New Roman" w:cs="Times New Roman"/>
        </w:rPr>
      </w:pPr>
      <w:r w:rsidRPr="003D1CDA">
        <w:rPr>
          <w:rStyle w:val="FootnoteReference"/>
          <w:rFonts w:ascii="Times New Roman" w:hAnsi="Times New Roman" w:cs="Times New Roman"/>
        </w:rPr>
        <w:footnoteRef/>
      </w:r>
      <w:r w:rsidRPr="003D1CDA">
        <w:rPr>
          <w:rFonts w:ascii="Times New Roman" w:hAnsi="Times New Roman" w:cs="Times New Roman"/>
        </w:rPr>
        <w:t xml:space="preserve"> </w:t>
      </w:r>
      <w:proofErr w:type="gramStart"/>
      <w:r w:rsidRPr="003D1CDA">
        <w:rPr>
          <w:rFonts w:ascii="Times New Roman" w:hAnsi="Times New Roman" w:cs="Times New Roman"/>
        </w:rPr>
        <w:t>Strobel 2007, 268.</w:t>
      </w:r>
      <w:proofErr w:type="gramEnd"/>
    </w:p>
  </w:footnote>
  <w:footnote w:id="38">
    <w:p w:rsidR="005A5A02" w:rsidRPr="003D1CDA" w:rsidRDefault="005A5A02">
      <w:pPr>
        <w:pStyle w:val="FootnoteText"/>
        <w:rPr>
          <w:rFonts w:ascii="Times New Roman" w:hAnsi="Times New Roman" w:cs="Times New Roman"/>
        </w:rPr>
      </w:pPr>
      <w:r w:rsidRPr="003D1CDA">
        <w:rPr>
          <w:rStyle w:val="FootnoteReference"/>
          <w:rFonts w:ascii="Times New Roman" w:hAnsi="Times New Roman" w:cs="Times New Roman"/>
        </w:rPr>
        <w:footnoteRef/>
      </w:r>
      <w:r w:rsidRPr="003D1CDA">
        <w:rPr>
          <w:rFonts w:ascii="Times New Roman" w:hAnsi="Times New Roman" w:cs="Times New Roman"/>
        </w:rPr>
        <w:t xml:space="preserve"> Isaac 1990.</w:t>
      </w:r>
    </w:p>
  </w:footnote>
  <w:footnote w:id="39">
    <w:p w:rsidR="005A5A02" w:rsidRPr="00733C9D" w:rsidRDefault="005A5A02">
      <w:pPr>
        <w:pStyle w:val="FootnoteText"/>
        <w:rPr>
          <w:rFonts w:ascii="Times New Roman" w:hAnsi="Times New Roman" w:cs="Times New Roman"/>
        </w:rPr>
      </w:pPr>
      <w:r w:rsidRPr="00733C9D">
        <w:rPr>
          <w:rStyle w:val="FootnoteReference"/>
          <w:rFonts w:ascii="Times New Roman" w:hAnsi="Times New Roman" w:cs="Times New Roman"/>
        </w:rPr>
        <w:footnoteRef/>
      </w:r>
      <w:r w:rsidRPr="00733C9D">
        <w:rPr>
          <w:rFonts w:ascii="Times New Roman" w:hAnsi="Times New Roman" w:cs="Times New Roman"/>
        </w:rPr>
        <w:t xml:space="preserve"> </w:t>
      </w:r>
      <w:proofErr w:type="spellStart"/>
      <w:r w:rsidRPr="00733C9D">
        <w:rPr>
          <w:rFonts w:ascii="Times New Roman" w:hAnsi="Times New Roman" w:cs="Times New Roman"/>
        </w:rPr>
        <w:t>Hingley</w:t>
      </w:r>
      <w:proofErr w:type="spellEnd"/>
      <w:r w:rsidRPr="00733C9D">
        <w:rPr>
          <w:rFonts w:ascii="Times New Roman" w:hAnsi="Times New Roman" w:cs="Times New Roman"/>
        </w:rPr>
        <w:t xml:space="preserve"> argues that the term “Romanization” is a simplistic, modern colonial construction, and suggests “globalization” is a better representation of this phenomenon. </w:t>
      </w:r>
      <w:proofErr w:type="gramStart"/>
      <w:r w:rsidRPr="00733C9D">
        <w:rPr>
          <w:rFonts w:ascii="Times New Roman" w:hAnsi="Times New Roman" w:cs="Times New Roman"/>
        </w:rPr>
        <w:t>2005, 2, 14.</w:t>
      </w:r>
      <w:proofErr w:type="gramEnd"/>
    </w:p>
  </w:footnote>
  <w:footnote w:id="40">
    <w:p w:rsidR="005A5A02" w:rsidRPr="00B31741" w:rsidRDefault="005A5A02">
      <w:pPr>
        <w:pStyle w:val="FootnoteText"/>
        <w:rPr>
          <w:rFonts w:ascii="Times New Roman" w:hAnsi="Times New Roman" w:cs="Times New Roman"/>
        </w:rPr>
      </w:pPr>
      <w:r w:rsidRPr="00B31741">
        <w:rPr>
          <w:rStyle w:val="FootnoteReference"/>
          <w:rFonts w:ascii="Times New Roman" w:hAnsi="Times New Roman" w:cs="Times New Roman"/>
        </w:rPr>
        <w:footnoteRef/>
      </w:r>
      <w:r w:rsidRPr="00B31741">
        <w:rPr>
          <w:rFonts w:ascii="Times New Roman" w:hAnsi="Times New Roman" w:cs="Times New Roman"/>
        </w:rPr>
        <w:t xml:space="preserve"> </w:t>
      </w:r>
      <w:proofErr w:type="spellStart"/>
      <w:proofErr w:type="gramStart"/>
      <w:r w:rsidRPr="00B31741">
        <w:rPr>
          <w:rFonts w:ascii="Times New Roman" w:hAnsi="Times New Roman" w:cs="Times New Roman"/>
        </w:rPr>
        <w:t>Hingley</w:t>
      </w:r>
      <w:proofErr w:type="spellEnd"/>
      <w:r w:rsidRPr="00B31741">
        <w:rPr>
          <w:rFonts w:ascii="Times New Roman" w:hAnsi="Times New Roman" w:cs="Times New Roman"/>
        </w:rPr>
        <w:t xml:space="preserve"> 2005, 48.</w:t>
      </w:r>
      <w:proofErr w:type="gramEnd"/>
    </w:p>
  </w:footnote>
  <w:footnote w:id="41">
    <w:p w:rsidR="005A5A02" w:rsidRPr="00B31741" w:rsidRDefault="005A5A02">
      <w:pPr>
        <w:pStyle w:val="FootnoteText"/>
        <w:rPr>
          <w:rFonts w:ascii="Times New Roman" w:hAnsi="Times New Roman" w:cs="Times New Roman"/>
        </w:rPr>
      </w:pPr>
      <w:r w:rsidRPr="00B31741">
        <w:rPr>
          <w:rStyle w:val="FootnoteReference"/>
          <w:rFonts w:ascii="Times New Roman" w:hAnsi="Times New Roman" w:cs="Times New Roman"/>
        </w:rPr>
        <w:footnoteRef/>
      </w:r>
      <w:r w:rsidRPr="00B31741">
        <w:rPr>
          <w:rFonts w:ascii="Times New Roman" w:hAnsi="Times New Roman" w:cs="Times New Roman"/>
        </w:rPr>
        <w:t xml:space="preserve"> </w:t>
      </w:r>
      <w:proofErr w:type="spellStart"/>
      <w:proofErr w:type="gramStart"/>
      <w:r w:rsidR="003F20DB">
        <w:rPr>
          <w:rFonts w:ascii="Times New Roman" w:hAnsi="Times New Roman" w:cs="Times New Roman"/>
        </w:rPr>
        <w:t>Hingley</w:t>
      </w:r>
      <w:proofErr w:type="spellEnd"/>
      <w:r w:rsidR="003F20DB">
        <w:rPr>
          <w:rFonts w:ascii="Times New Roman" w:hAnsi="Times New Roman" w:cs="Times New Roman"/>
        </w:rPr>
        <w:t xml:space="preserve"> 2005</w:t>
      </w:r>
      <w:r w:rsidRPr="00B31741">
        <w:rPr>
          <w:rFonts w:ascii="Times New Roman" w:hAnsi="Times New Roman" w:cs="Times New Roman"/>
        </w:rPr>
        <w:t xml:space="preserve">, 71; </w:t>
      </w:r>
      <w:proofErr w:type="spellStart"/>
      <w:r w:rsidRPr="00B31741">
        <w:rPr>
          <w:rFonts w:ascii="Times New Roman" w:hAnsi="Times New Roman" w:cs="Times New Roman"/>
        </w:rPr>
        <w:t>Huskinson</w:t>
      </w:r>
      <w:proofErr w:type="spellEnd"/>
      <w:r w:rsidRPr="00B31741">
        <w:rPr>
          <w:rFonts w:ascii="Times New Roman" w:hAnsi="Times New Roman" w:cs="Times New Roman"/>
        </w:rPr>
        <w:t xml:space="preserve"> 2000, 107-8.</w:t>
      </w:r>
      <w:proofErr w:type="gramEnd"/>
    </w:p>
  </w:footnote>
  <w:footnote w:id="42">
    <w:p w:rsidR="005A5A02" w:rsidRPr="0001682B" w:rsidRDefault="005A5A02">
      <w:pPr>
        <w:pStyle w:val="FootnoteText"/>
        <w:rPr>
          <w:rFonts w:ascii="Times New Roman" w:hAnsi="Times New Roman" w:cs="Times New Roman"/>
        </w:rPr>
      </w:pPr>
      <w:r w:rsidRPr="0001682B">
        <w:rPr>
          <w:rStyle w:val="FootnoteReference"/>
          <w:rFonts w:ascii="Times New Roman" w:hAnsi="Times New Roman" w:cs="Times New Roman"/>
        </w:rPr>
        <w:footnoteRef/>
      </w:r>
      <w:r w:rsidRPr="0001682B">
        <w:rPr>
          <w:rFonts w:ascii="Times New Roman" w:hAnsi="Times New Roman" w:cs="Times New Roman"/>
        </w:rPr>
        <w:t xml:space="preserve"> </w:t>
      </w:r>
      <w:proofErr w:type="gramStart"/>
      <w:r w:rsidRPr="0001682B">
        <w:rPr>
          <w:rFonts w:ascii="Times New Roman" w:hAnsi="Times New Roman" w:cs="Times New Roman"/>
        </w:rPr>
        <w:t>Ball 2000, 449-50.</w:t>
      </w:r>
      <w:proofErr w:type="gramEnd"/>
    </w:p>
  </w:footnote>
  <w:footnote w:id="43">
    <w:p w:rsidR="005A5A02" w:rsidRPr="006715E8" w:rsidRDefault="005A5A02">
      <w:pPr>
        <w:pStyle w:val="FootnoteText"/>
        <w:rPr>
          <w:rFonts w:ascii="Times New Roman" w:hAnsi="Times New Roman" w:cs="Times New Roman"/>
        </w:rPr>
      </w:pPr>
      <w:r w:rsidRPr="006715E8">
        <w:rPr>
          <w:rStyle w:val="FootnoteReference"/>
          <w:rFonts w:ascii="Times New Roman" w:hAnsi="Times New Roman" w:cs="Times New Roman"/>
        </w:rPr>
        <w:footnoteRef/>
      </w:r>
      <w:r w:rsidRPr="006715E8">
        <w:rPr>
          <w:rFonts w:ascii="Times New Roman" w:hAnsi="Times New Roman" w:cs="Times New Roman"/>
        </w:rPr>
        <w:t xml:space="preserve"> </w:t>
      </w:r>
      <w:proofErr w:type="spellStart"/>
      <w:proofErr w:type="gramStart"/>
      <w:r w:rsidRPr="006715E8">
        <w:rPr>
          <w:rFonts w:ascii="Times New Roman" w:hAnsi="Times New Roman" w:cs="Times New Roman"/>
        </w:rPr>
        <w:t>Hingley</w:t>
      </w:r>
      <w:proofErr w:type="spellEnd"/>
      <w:r w:rsidRPr="006715E8">
        <w:rPr>
          <w:rFonts w:ascii="Times New Roman" w:hAnsi="Times New Roman" w:cs="Times New Roman"/>
        </w:rPr>
        <w:t xml:space="preserve"> 2005, 56.</w:t>
      </w:r>
      <w:proofErr w:type="gramEnd"/>
    </w:p>
  </w:footnote>
  <w:footnote w:id="44">
    <w:p w:rsidR="005A5A02" w:rsidRPr="001D39EB" w:rsidRDefault="005A5A02">
      <w:pPr>
        <w:pStyle w:val="FootnoteText"/>
        <w:rPr>
          <w:rFonts w:ascii="Times New Roman" w:hAnsi="Times New Roman" w:cs="Times New Roman"/>
        </w:rPr>
      </w:pPr>
      <w:r w:rsidRPr="001D39EB">
        <w:rPr>
          <w:rStyle w:val="FootnoteReference"/>
          <w:rFonts w:ascii="Times New Roman" w:hAnsi="Times New Roman" w:cs="Times New Roman"/>
        </w:rPr>
        <w:footnoteRef/>
      </w:r>
      <w:r w:rsidRPr="001D39EB">
        <w:rPr>
          <w:rFonts w:ascii="Times New Roman" w:hAnsi="Times New Roman" w:cs="Times New Roman"/>
        </w:rPr>
        <w:t xml:space="preserve"> </w:t>
      </w:r>
      <w:proofErr w:type="spellStart"/>
      <w:r w:rsidR="003F20DB">
        <w:rPr>
          <w:rFonts w:ascii="Times New Roman" w:hAnsi="Times New Roman" w:cs="Times New Roman"/>
        </w:rPr>
        <w:t>Hingley</w:t>
      </w:r>
      <w:proofErr w:type="spellEnd"/>
      <w:r w:rsidR="003F20DB">
        <w:rPr>
          <w:rFonts w:ascii="Times New Roman" w:hAnsi="Times New Roman" w:cs="Times New Roman"/>
        </w:rPr>
        <w:t xml:space="preserve"> 2005</w:t>
      </w:r>
      <w:r w:rsidRPr="001D39EB">
        <w:rPr>
          <w:rFonts w:ascii="Times New Roman" w:hAnsi="Times New Roman" w:cs="Times New Roman"/>
          <w:i/>
        </w:rPr>
        <w:t xml:space="preserve"> </w:t>
      </w:r>
      <w:r w:rsidRPr="001D39EB">
        <w:rPr>
          <w:rFonts w:ascii="Times New Roman" w:hAnsi="Times New Roman" w:cs="Times New Roman"/>
        </w:rPr>
        <w:t>60; Woolf 2001, 315; Farrell 2001, 2-4.</w:t>
      </w:r>
    </w:p>
  </w:footnote>
  <w:footnote w:id="45">
    <w:p w:rsidR="005A5A02" w:rsidRPr="00EE6683" w:rsidRDefault="005A5A02">
      <w:pPr>
        <w:pStyle w:val="FootnoteText"/>
        <w:rPr>
          <w:rFonts w:ascii="Times New Roman" w:hAnsi="Times New Roman" w:cs="Times New Roman"/>
        </w:rPr>
      </w:pPr>
      <w:r w:rsidRPr="00EE6683">
        <w:rPr>
          <w:rStyle w:val="FootnoteReference"/>
          <w:rFonts w:ascii="Times New Roman" w:hAnsi="Times New Roman" w:cs="Times New Roman"/>
        </w:rPr>
        <w:footnoteRef/>
      </w:r>
      <w:r w:rsidRPr="00EE6683">
        <w:rPr>
          <w:rFonts w:ascii="Times New Roman" w:hAnsi="Times New Roman" w:cs="Times New Roman"/>
        </w:rPr>
        <w:t xml:space="preserve"> </w:t>
      </w:r>
      <w:proofErr w:type="spellStart"/>
      <w:proofErr w:type="gramStart"/>
      <w:r w:rsidRPr="00EE6683">
        <w:rPr>
          <w:rFonts w:ascii="Times New Roman" w:hAnsi="Times New Roman" w:cs="Times New Roman"/>
        </w:rPr>
        <w:t>Hingley</w:t>
      </w:r>
      <w:proofErr w:type="spellEnd"/>
      <w:r w:rsidRPr="00EE6683">
        <w:rPr>
          <w:rFonts w:ascii="Times New Roman" w:hAnsi="Times New Roman" w:cs="Times New Roman"/>
        </w:rPr>
        <w:t xml:space="preserve"> 2005, 60.</w:t>
      </w:r>
      <w:proofErr w:type="gramEnd"/>
    </w:p>
  </w:footnote>
  <w:footnote w:id="46">
    <w:p w:rsidR="005A5A02" w:rsidRPr="00E30F5B" w:rsidRDefault="005A5A02">
      <w:pPr>
        <w:pStyle w:val="FootnoteText"/>
        <w:rPr>
          <w:rFonts w:ascii="Times New Roman" w:hAnsi="Times New Roman" w:cs="Times New Roman"/>
        </w:rPr>
      </w:pPr>
      <w:r w:rsidRPr="00E30F5B">
        <w:rPr>
          <w:rStyle w:val="FootnoteReference"/>
          <w:rFonts w:ascii="Times New Roman" w:hAnsi="Times New Roman" w:cs="Times New Roman"/>
        </w:rPr>
        <w:footnoteRef/>
      </w:r>
      <w:r w:rsidRPr="00E30F5B">
        <w:rPr>
          <w:rFonts w:ascii="Times New Roman" w:hAnsi="Times New Roman" w:cs="Times New Roman"/>
        </w:rPr>
        <w:t xml:space="preserve"> </w:t>
      </w:r>
      <w:proofErr w:type="spellStart"/>
      <w:proofErr w:type="gramStart"/>
      <w:r w:rsidRPr="00E30F5B">
        <w:rPr>
          <w:rFonts w:ascii="Times New Roman" w:hAnsi="Times New Roman" w:cs="Times New Roman"/>
        </w:rPr>
        <w:t>Hingley</w:t>
      </w:r>
      <w:proofErr w:type="spellEnd"/>
      <w:r w:rsidRPr="00E30F5B">
        <w:rPr>
          <w:rFonts w:ascii="Times New Roman" w:hAnsi="Times New Roman" w:cs="Times New Roman"/>
        </w:rPr>
        <w:t xml:space="preserve"> 2005, 68.</w:t>
      </w:r>
      <w:proofErr w:type="gramEnd"/>
    </w:p>
  </w:footnote>
  <w:footnote w:id="47">
    <w:p w:rsidR="005A5A02" w:rsidRDefault="005A5A02">
      <w:pPr>
        <w:pStyle w:val="FootnoteText"/>
      </w:pPr>
      <w:r w:rsidRPr="00E30F5B">
        <w:rPr>
          <w:rStyle w:val="FootnoteReference"/>
          <w:rFonts w:ascii="Times New Roman" w:hAnsi="Times New Roman" w:cs="Times New Roman"/>
        </w:rPr>
        <w:footnoteRef/>
      </w:r>
      <w:r w:rsidRPr="00E30F5B">
        <w:rPr>
          <w:rFonts w:ascii="Times New Roman" w:hAnsi="Times New Roman" w:cs="Times New Roman"/>
        </w:rPr>
        <w:t xml:space="preserve"> </w:t>
      </w:r>
      <w:proofErr w:type="gramStart"/>
      <w:r w:rsidRPr="00E30F5B">
        <w:rPr>
          <w:rFonts w:ascii="Times New Roman" w:hAnsi="Times New Roman" w:cs="Times New Roman"/>
        </w:rPr>
        <w:t>Darby, R. and E. Dar</w:t>
      </w:r>
      <w:r w:rsidR="003F20DB">
        <w:rPr>
          <w:rFonts w:ascii="Times New Roman" w:hAnsi="Times New Roman" w:cs="Times New Roman"/>
        </w:rPr>
        <w:t>by 2012a and 2012b.</w:t>
      </w:r>
      <w:proofErr w:type="gramEnd"/>
    </w:p>
  </w:footnote>
  <w:footnote w:id="48">
    <w:p w:rsidR="005A5A02" w:rsidRPr="00E30F5B" w:rsidRDefault="005A5A02">
      <w:pPr>
        <w:pStyle w:val="FootnoteText"/>
        <w:rPr>
          <w:rFonts w:ascii="Times New Roman" w:hAnsi="Times New Roman" w:cs="Times New Roman"/>
        </w:rPr>
      </w:pPr>
      <w:r w:rsidRPr="00E30F5B">
        <w:rPr>
          <w:rStyle w:val="FootnoteReference"/>
          <w:rFonts w:ascii="Times New Roman" w:hAnsi="Times New Roman" w:cs="Times New Roman"/>
        </w:rPr>
        <w:footnoteRef/>
      </w:r>
      <w:r w:rsidRPr="00E30F5B">
        <w:rPr>
          <w:rFonts w:ascii="Times New Roman" w:hAnsi="Times New Roman" w:cs="Times New Roman"/>
        </w:rPr>
        <w:t xml:space="preserve"> Frank 1934, 231-32; </w:t>
      </w:r>
      <w:proofErr w:type="spellStart"/>
      <w:r w:rsidRPr="00E30F5B">
        <w:rPr>
          <w:rFonts w:ascii="Times New Roman" w:hAnsi="Times New Roman" w:cs="Times New Roman"/>
        </w:rPr>
        <w:t>Glueck</w:t>
      </w:r>
      <w:proofErr w:type="spellEnd"/>
      <w:r w:rsidRPr="00E30F5B">
        <w:rPr>
          <w:rFonts w:ascii="Times New Roman" w:hAnsi="Times New Roman" w:cs="Times New Roman"/>
        </w:rPr>
        <w:t xml:space="preserve"> 1935, 39-40.</w:t>
      </w:r>
    </w:p>
  </w:footnote>
  <w:footnote w:id="49">
    <w:p w:rsidR="005A5A02" w:rsidRPr="008576D8" w:rsidRDefault="005A5A02">
      <w:pPr>
        <w:pStyle w:val="FootnoteText"/>
        <w:rPr>
          <w:rFonts w:ascii="Times New Roman" w:hAnsi="Times New Roman" w:cs="Times New Roman"/>
        </w:rPr>
      </w:pPr>
      <w:r w:rsidRPr="008576D8">
        <w:rPr>
          <w:rStyle w:val="FootnoteReference"/>
          <w:rFonts w:ascii="Times New Roman" w:hAnsi="Times New Roman" w:cs="Times New Roman"/>
        </w:rPr>
        <w:footnoteRef/>
      </w:r>
      <w:r w:rsidRPr="008576D8">
        <w:rPr>
          <w:rFonts w:ascii="Times New Roman" w:hAnsi="Times New Roman" w:cs="Times New Roman"/>
        </w:rPr>
        <w:t xml:space="preserve"> </w:t>
      </w:r>
      <w:proofErr w:type="spellStart"/>
      <w:proofErr w:type="gramStart"/>
      <w:r w:rsidRPr="008576D8">
        <w:rPr>
          <w:rFonts w:ascii="Times New Roman" w:hAnsi="Times New Roman" w:cs="Times New Roman"/>
        </w:rPr>
        <w:t>Musil</w:t>
      </w:r>
      <w:proofErr w:type="spellEnd"/>
      <w:r w:rsidRPr="008576D8">
        <w:rPr>
          <w:rFonts w:ascii="Times New Roman" w:hAnsi="Times New Roman" w:cs="Times New Roman"/>
        </w:rPr>
        <w:t xml:space="preserve"> 1907, 193-7.</w:t>
      </w:r>
      <w:proofErr w:type="gramEnd"/>
    </w:p>
  </w:footnote>
  <w:footnote w:id="50">
    <w:p w:rsidR="005A5A02" w:rsidRPr="002F4621" w:rsidRDefault="005A5A02">
      <w:pPr>
        <w:pStyle w:val="FootnoteText"/>
        <w:rPr>
          <w:rFonts w:ascii="Times New Roman" w:hAnsi="Times New Roman" w:cs="Times New Roman"/>
        </w:rPr>
      </w:pPr>
      <w:r w:rsidRPr="002F4621">
        <w:rPr>
          <w:rStyle w:val="FootnoteReference"/>
          <w:rFonts w:ascii="Times New Roman" w:hAnsi="Times New Roman" w:cs="Times New Roman"/>
        </w:rPr>
        <w:footnoteRef/>
      </w:r>
      <w:r w:rsidRPr="002F4621">
        <w:rPr>
          <w:rFonts w:ascii="Times New Roman" w:hAnsi="Times New Roman" w:cs="Times New Roman"/>
        </w:rPr>
        <w:t xml:space="preserve"> </w:t>
      </w:r>
      <w:proofErr w:type="gramStart"/>
      <w:r w:rsidRPr="002F4621">
        <w:rPr>
          <w:rFonts w:ascii="Times New Roman" w:hAnsi="Times New Roman" w:cs="Times New Roman"/>
        </w:rPr>
        <w:t>Woolley and Lawrence 1915, 14-5.</w:t>
      </w:r>
      <w:proofErr w:type="gramEnd"/>
    </w:p>
  </w:footnote>
  <w:footnote w:id="51">
    <w:p w:rsidR="005A5A02" w:rsidRPr="002F4621" w:rsidRDefault="005A5A02">
      <w:pPr>
        <w:pStyle w:val="FootnoteText"/>
        <w:rPr>
          <w:rFonts w:ascii="Times New Roman" w:hAnsi="Times New Roman" w:cs="Times New Roman"/>
        </w:rPr>
      </w:pPr>
      <w:r w:rsidRPr="002F4621">
        <w:rPr>
          <w:rStyle w:val="FootnoteReference"/>
          <w:rFonts w:ascii="Times New Roman" w:hAnsi="Times New Roman" w:cs="Times New Roman"/>
        </w:rPr>
        <w:footnoteRef/>
      </w:r>
      <w:r w:rsidRPr="002F4621">
        <w:rPr>
          <w:rFonts w:ascii="Times New Roman" w:hAnsi="Times New Roman" w:cs="Times New Roman"/>
        </w:rPr>
        <w:t xml:space="preserve"> See Raikes 1985, 101; King et al. 1989, 207; Smith et al. 1997, 59-60; Henry et al. 2001, 1-19; Gibson 2007.</w:t>
      </w:r>
    </w:p>
  </w:footnote>
  <w:footnote w:id="52">
    <w:p w:rsidR="005A5A02" w:rsidRPr="00F41AD2" w:rsidRDefault="005A5A02">
      <w:pPr>
        <w:pStyle w:val="FootnoteText"/>
        <w:rPr>
          <w:rFonts w:ascii="Times New Roman" w:hAnsi="Times New Roman" w:cs="Times New Roman"/>
        </w:rPr>
      </w:pPr>
      <w:r w:rsidRPr="00F41AD2">
        <w:rPr>
          <w:rStyle w:val="FootnoteReference"/>
          <w:rFonts w:ascii="Times New Roman" w:hAnsi="Times New Roman" w:cs="Times New Roman"/>
        </w:rPr>
        <w:footnoteRef/>
      </w:r>
      <w:r w:rsidRPr="00F41AD2">
        <w:rPr>
          <w:rFonts w:ascii="Times New Roman" w:hAnsi="Times New Roman" w:cs="Times New Roman"/>
        </w:rPr>
        <w:t xml:space="preserve"> King et al. 1989, 212-13; Smith et al. 1997, 59-60.</w:t>
      </w:r>
    </w:p>
  </w:footnote>
  <w:footnote w:id="53">
    <w:p w:rsidR="005A5A02" w:rsidRPr="00C0388E" w:rsidRDefault="005A5A02">
      <w:pPr>
        <w:pStyle w:val="FootnoteText"/>
        <w:rPr>
          <w:rFonts w:ascii="Times New Roman" w:hAnsi="Times New Roman" w:cs="Times New Roman"/>
        </w:rPr>
      </w:pPr>
      <w:r w:rsidRPr="00BB751F">
        <w:rPr>
          <w:rStyle w:val="FootnoteReference"/>
          <w:rFonts w:ascii="Times New Roman" w:hAnsi="Times New Roman" w:cs="Times New Roman"/>
        </w:rPr>
        <w:footnoteRef/>
      </w:r>
      <w:r w:rsidRPr="00BB751F">
        <w:rPr>
          <w:rFonts w:ascii="Times New Roman" w:hAnsi="Times New Roman" w:cs="Times New Roman"/>
        </w:rPr>
        <w:t xml:space="preserve"> The monumental foundation stone found in B</w:t>
      </w:r>
      <w:proofErr w:type="gramStart"/>
      <w:r w:rsidRPr="00BB751F">
        <w:rPr>
          <w:rFonts w:ascii="Times New Roman" w:hAnsi="Times New Roman" w:cs="Times New Roman"/>
        </w:rPr>
        <w:t>:1</w:t>
      </w:r>
      <w:proofErr w:type="gramEnd"/>
      <w:r w:rsidRPr="00BB751F">
        <w:rPr>
          <w:rFonts w:ascii="Times New Roman" w:hAnsi="Times New Roman" w:cs="Times New Roman"/>
        </w:rPr>
        <w:t>-2/1-1</w:t>
      </w:r>
      <w:r>
        <w:rPr>
          <w:rFonts w:ascii="Times New Roman" w:hAnsi="Times New Roman" w:cs="Times New Roman"/>
        </w:rPr>
        <w:t xml:space="preserve">, the fort’s gate, confirmed the date and historical context of the fort in its Latin inscription, giving the name of the tetrarchy and the unit stationed there, the </w:t>
      </w:r>
      <w:proofErr w:type="spellStart"/>
      <w:r>
        <w:rPr>
          <w:rFonts w:ascii="Times New Roman" w:hAnsi="Times New Roman" w:cs="Times New Roman"/>
          <w:i/>
        </w:rPr>
        <w:t>Cohors</w:t>
      </w:r>
      <w:proofErr w:type="spellEnd"/>
      <w:r>
        <w:rPr>
          <w:rFonts w:ascii="Times New Roman" w:hAnsi="Times New Roman" w:cs="Times New Roman"/>
          <w:i/>
        </w:rPr>
        <w:t xml:space="preserve"> II </w:t>
      </w:r>
      <w:proofErr w:type="spellStart"/>
      <w:r>
        <w:rPr>
          <w:rFonts w:ascii="Times New Roman" w:hAnsi="Times New Roman" w:cs="Times New Roman"/>
          <w:i/>
        </w:rPr>
        <w:t>Galatarum</w:t>
      </w:r>
      <w:proofErr w:type="spellEnd"/>
      <w:r>
        <w:rPr>
          <w:rFonts w:ascii="Times New Roman" w:hAnsi="Times New Roman" w:cs="Times New Roman"/>
        </w:rPr>
        <w:t xml:space="preserve">. Reference to this unit in the </w:t>
      </w:r>
      <w:proofErr w:type="spellStart"/>
      <w:r>
        <w:rPr>
          <w:rFonts w:ascii="Times New Roman" w:hAnsi="Times New Roman" w:cs="Times New Roman"/>
          <w:i/>
        </w:rPr>
        <w:t>Notitia</w:t>
      </w:r>
      <w:proofErr w:type="spellEnd"/>
      <w:r>
        <w:rPr>
          <w:rFonts w:ascii="Times New Roman" w:hAnsi="Times New Roman" w:cs="Times New Roman"/>
          <w:i/>
        </w:rPr>
        <w:t xml:space="preserve"> </w:t>
      </w:r>
      <w:proofErr w:type="spellStart"/>
      <w:r>
        <w:rPr>
          <w:rFonts w:ascii="Times New Roman" w:hAnsi="Times New Roman" w:cs="Times New Roman"/>
          <w:i/>
        </w:rPr>
        <w:t>Dignitatum</w:t>
      </w:r>
      <w:proofErr w:type="spellEnd"/>
      <w:r>
        <w:rPr>
          <w:rFonts w:ascii="Times New Roman" w:hAnsi="Times New Roman" w:cs="Times New Roman"/>
          <w:i/>
        </w:rPr>
        <w:t xml:space="preserve"> </w:t>
      </w:r>
      <w:r>
        <w:rPr>
          <w:rFonts w:ascii="Times New Roman" w:hAnsi="Times New Roman" w:cs="Times New Roman"/>
        </w:rPr>
        <w:t xml:space="preserve">confirms the ancient name of the site, </w:t>
      </w:r>
      <w:proofErr w:type="spellStart"/>
      <w:r>
        <w:rPr>
          <w:rFonts w:ascii="Times New Roman" w:hAnsi="Times New Roman" w:cs="Times New Roman"/>
          <w:i/>
        </w:rPr>
        <w:t>Arieldela</w:t>
      </w:r>
      <w:proofErr w:type="spellEnd"/>
      <w:r>
        <w:rPr>
          <w:rFonts w:ascii="Times New Roman" w:hAnsi="Times New Roman" w:cs="Times New Roman"/>
        </w:rPr>
        <w:t xml:space="preserve">. </w:t>
      </w:r>
      <w:proofErr w:type="spellStart"/>
      <w:r>
        <w:rPr>
          <w:rFonts w:ascii="Times New Roman" w:hAnsi="Times New Roman" w:cs="Times New Roman"/>
          <w:i/>
        </w:rPr>
        <w:t>Partibus</w:t>
      </w:r>
      <w:proofErr w:type="spellEnd"/>
      <w:r>
        <w:rPr>
          <w:rFonts w:ascii="Times New Roman" w:hAnsi="Times New Roman" w:cs="Times New Roman"/>
          <w:i/>
        </w:rPr>
        <w:t xml:space="preserve"> </w:t>
      </w:r>
      <w:proofErr w:type="spellStart"/>
      <w:r>
        <w:rPr>
          <w:rFonts w:ascii="Times New Roman" w:hAnsi="Times New Roman" w:cs="Times New Roman"/>
          <w:i/>
        </w:rPr>
        <w:t>Orientis</w:t>
      </w:r>
      <w:proofErr w:type="spellEnd"/>
      <w:r>
        <w:rPr>
          <w:rFonts w:ascii="Times New Roman" w:hAnsi="Times New Roman" w:cs="Times New Roman"/>
        </w:rPr>
        <w:t>, 34.44.</w:t>
      </w:r>
    </w:p>
  </w:footnote>
  <w:footnote w:id="54">
    <w:p w:rsidR="005A5A02" w:rsidRPr="00A63C92" w:rsidRDefault="005A5A02">
      <w:pPr>
        <w:pStyle w:val="FootnoteText"/>
        <w:rPr>
          <w:rFonts w:ascii="Times New Roman" w:hAnsi="Times New Roman" w:cs="Times New Roman"/>
        </w:rPr>
      </w:pPr>
      <w:r w:rsidRPr="00A63C92">
        <w:rPr>
          <w:rStyle w:val="FootnoteReference"/>
          <w:rFonts w:ascii="Times New Roman" w:hAnsi="Times New Roman" w:cs="Times New Roman"/>
        </w:rPr>
        <w:footnoteRef/>
      </w:r>
      <w:r w:rsidRPr="00A63C92">
        <w:rPr>
          <w:rFonts w:ascii="Times New Roman" w:hAnsi="Times New Roman" w:cs="Times New Roman"/>
        </w:rPr>
        <w:t xml:space="preserve"> </w:t>
      </w:r>
      <w:proofErr w:type="gramStart"/>
      <w:r w:rsidRPr="00A63C92">
        <w:rPr>
          <w:rFonts w:ascii="Times New Roman" w:hAnsi="Times New Roman" w:cs="Times New Roman"/>
        </w:rPr>
        <w:t xml:space="preserve">Darby, R. and E. Darby </w:t>
      </w:r>
      <w:r w:rsidR="0029223F">
        <w:rPr>
          <w:rFonts w:ascii="Times New Roman" w:hAnsi="Times New Roman" w:cs="Times New Roman"/>
        </w:rPr>
        <w:t>2012a and 2012b.</w:t>
      </w:r>
      <w:proofErr w:type="gramEnd"/>
    </w:p>
  </w:footnote>
  <w:footnote w:id="55">
    <w:p w:rsidR="005A5A02" w:rsidRPr="003F503D" w:rsidRDefault="005A5A02">
      <w:pPr>
        <w:pStyle w:val="FootnoteText"/>
        <w:rPr>
          <w:rFonts w:ascii="Times New Roman" w:hAnsi="Times New Roman" w:cs="Times New Roman"/>
        </w:rPr>
      </w:pPr>
      <w:r w:rsidRPr="003F503D">
        <w:rPr>
          <w:rStyle w:val="FootnoteReference"/>
          <w:rFonts w:ascii="Times New Roman" w:hAnsi="Times New Roman" w:cs="Times New Roman"/>
        </w:rPr>
        <w:footnoteRef/>
      </w:r>
      <w:r w:rsidRPr="003F503D">
        <w:rPr>
          <w:rFonts w:ascii="Times New Roman" w:hAnsi="Times New Roman" w:cs="Times New Roman"/>
        </w:rPr>
        <w:t xml:space="preserve"> </w:t>
      </w:r>
      <w:proofErr w:type="gramStart"/>
      <w:r w:rsidRPr="003F503D">
        <w:rPr>
          <w:rFonts w:ascii="Times New Roman" w:hAnsi="Times New Roman" w:cs="Times New Roman"/>
        </w:rPr>
        <w:t>Parker 2006, 541-62; Erickson-Gini 20</w:t>
      </w:r>
      <w:r>
        <w:rPr>
          <w:rFonts w:ascii="Times New Roman" w:hAnsi="Times New Roman" w:cs="Times New Roman"/>
        </w:rPr>
        <w:t xml:space="preserve">07, 98; Kennedy and </w:t>
      </w:r>
      <w:proofErr w:type="spellStart"/>
      <w:r>
        <w:rPr>
          <w:rFonts w:ascii="Times New Roman" w:hAnsi="Times New Roman" w:cs="Times New Roman"/>
        </w:rPr>
        <w:t>Falahat</w:t>
      </w:r>
      <w:proofErr w:type="spellEnd"/>
      <w:r>
        <w:rPr>
          <w:rFonts w:ascii="Times New Roman" w:hAnsi="Times New Roman" w:cs="Times New Roman"/>
        </w:rPr>
        <w:t xml:space="preserve"> 2008</w:t>
      </w:r>
      <w:r w:rsidRPr="003F503D">
        <w:rPr>
          <w:rFonts w:ascii="Times New Roman" w:hAnsi="Times New Roman" w:cs="Times New Roman"/>
        </w:rPr>
        <w:t>, 150-69.</w:t>
      </w:r>
      <w:proofErr w:type="gramEnd"/>
    </w:p>
  </w:footnote>
  <w:footnote w:id="56">
    <w:p w:rsidR="006973C4" w:rsidRPr="006973C4" w:rsidRDefault="006973C4">
      <w:pPr>
        <w:pStyle w:val="FootnoteText"/>
        <w:rPr>
          <w:rFonts w:ascii="Times New Roman" w:hAnsi="Times New Roman" w:cs="Times New Roman"/>
        </w:rPr>
      </w:pPr>
      <w:r w:rsidRPr="006973C4">
        <w:rPr>
          <w:rStyle w:val="FootnoteReference"/>
          <w:rFonts w:ascii="Times New Roman" w:hAnsi="Times New Roman" w:cs="Times New Roman"/>
        </w:rPr>
        <w:footnoteRef/>
      </w:r>
      <w:r w:rsidRPr="006973C4">
        <w:rPr>
          <w:rFonts w:ascii="Times New Roman" w:hAnsi="Times New Roman" w:cs="Times New Roman"/>
        </w:rPr>
        <w:t xml:space="preserve"> </w:t>
      </w:r>
      <w:proofErr w:type="gramStart"/>
      <w:r w:rsidRPr="006973C4">
        <w:rPr>
          <w:rFonts w:ascii="Times New Roman" w:hAnsi="Times New Roman" w:cs="Times New Roman"/>
        </w:rPr>
        <w:t>Darby, R. and E. Darby, personal communication.</w:t>
      </w:r>
      <w:proofErr w:type="gramEnd"/>
      <w:r w:rsidRPr="006973C4">
        <w:rPr>
          <w:rFonts w:ascii="Times New Roman" w:hAnsi="Times New Roman" w:cs="Times New Roman"/>
        </w:rPr>
        <w:t xml:space="preserve"> </w:t>
      </w:r>
    </w:p>
  </w:footnote>
  <w:footnote w:id="57">
    <w:p w:rsidR="005A5A02" w:rsidRDefault="005A5A02">
      <w:pPr>
        <w:pStyle w:val="FootnoteText"/>
      </w:pPr>
      <w:r w:rsidRPr="00A07D59">
        <w:rPr>
          <w:rStyle w:val="FootnoteReference"/>
          <w:rFonts w:ascii="Times New Roman" w:hAnsi="Times New Roman" w:cs="Times New Roman"/>
        </w:rPr>
        <w:footnoteRef/>
      </w:r>
      <w:r w:rsidRPr="00A07D59">
        <w:rPr>
          <w:rFonts w:ascii="Times New Roman" w:hAnsi="Times New Roman" w:cs="Times New Roman"/>
        </w:rPr>
        <w:t xml:space="preserve"> </w:t>
      </w:r>
      <w:proofErr w:type="spellStart"/>
      <w:r w:rsidRPr="00A07D59">
        <w:rPr>
          <w:rFonts w:ascii="Times New Roman" w:hAnsi="Times New Roman" w:cs="Times New Roman"/>
        </w:rPr>
        <w:t>Diodorus</w:t>
      </w:r>
      <w:proofErr w:type="spellEnd"/>
      <w:r w:rsidRPr="00A07D59">
        <w:rPr>
          <w:rFonts w:ascii="Times New Roman" w:hAnsi="Times New Roman" w:cs="Times New Roman"/>
        </w:rPr>
        <w:t xml:space="preserve"> 19.94.1, 95.1-97.6.</w:t>
      </w:r>
    </w:p>
  </w:footnote>
  <w:footnote w:id="58">
    <w:p w:rsidR="005A5A02" w:rsidRPr="00E822B1" w:rsidRDefault="005A5A02">
      <w:pPr>
        <w:pStyle w:val="FootnoteText"/>
        <w:rPr>
          <w:rFonts w:ascii="Times New Roman" w:hAnsi="Times New Roman" w:cs="Times New Roman"/>
        </w:rPr>
      </w:pPr>
      <w:r w:rsidRPr="00E822B1">
        <w:rPr>
          <w:rStyle w:val="FootnoteReference"/>
          <w:rFonts w:ascii="Times New Roman" w:hAnsi="Times New Roman" w:cs="Times New Roman"/>
        </w:rPr>
        <w:footnoteRef/>
      </w:r>
      <w:r w:rsidRPr="00E822B1">
        <w:rPr>
          <w:rFonts w:ascii="Times New Roman" w:hAnsi="Times New Roman" w:cs="Times New Roman"/>
        </w:rPr>
        <w:t xml:space="preserve"> </w:t>
      </w:r>
      <w:proofErr w:type="spellStart"/>
      <w:proofErr w:type="gramStart"/>
      <w:r w:rsidRPr="00E822B1">
        <w:rPr>
          <w:rFonts w:ascii="Times New Roman" w:hAnsi="Times New Roman" w:cs="Times New Roman"/>
        </w:rPr>
        <w:t>Schmid</w:t>
      </w:r>
      <w:proofErr w:type="spellEnd"/>
      <w:r w:rsidRPr="00E822B1">
        <w:rPr>
          <w:rFonts w:ascii="Times New Roman" w:hAnsi="Times New Roman" w:cs="Times New Roman"/>
        </w:rPr>
        <w:t xml:space="preserve"> 2008, 360; Hackl, </w:t>
      </w:r>
      <w:proofErr w:type="spellStart"/>
      <w:r w:rsidRPr="00E822B1">
        <w:rPr>
          <w:rFonts w:ascii="Times New Roman" w:hAnsi="Times New Roman" w:cs="Times New Roman"/>
        </w:rPr>
        <w:t>Jenni</w:t>
      </w:r>
      <w:proofErr w:type="spellEnd"/>
      <w:r w:rsidRPr="00E822B1">
        <w:rPr>
          <w:rFonts w:ascii="Times New Roman" w:hAnsi="Times New Roman" w:cs="Times New Roman"/>
        </w:rPr>
        <w:t>, Schneider 2003, 15-9.</w:t>
      </w:r>
      <w:proofErr w:type="gramEnd"/>
    </w:p>
  </w:footnote>
  <w:footnote w:id="59">
    <w:p w:rsidR="005A5A02" w:rsidRPr="00E676A1" w:rsidRDefault="005A5A02">
      <w:pPr>
        <w:pStyle w:val="FootnoteText"/>
        <w:rPr>
          <w:rFonts w:ascii="Times New Roman" w:hAnsi="Times New Roman" w:cs="Times New Roman"/>
        </w:rPr>
      </w:pPr>
      <w:r w:rsidRPr="00E676A1">
        <w:rPr>
          <w:rStyle w:val="FootnoteReference"/>
          <w:rFonts w:ascii="Times New Roman" w:hAnsi="Times New Roman" w:cs="Times New Roman"/>
        </w:rPr>
        <w:footnoteRef/>
      </w:r>
      <w:r w:rsidRPr="00E676A1">
        <w:rPr>
          <w:rFonts w:ascii="Times New Roman" w:hAnsi="Times New Roman" w:cs="Times New Roman"/>
        </w:rPr>
        <w:t xml:space="preserve"> </w:t>
      </w:r>
      <w:proofErr w:type="spellStart"/>
      <w:proofErr w:type="gramStart"/>
      <w:r w:rsidRPr="00E676A1">
        <w:rPr>
          <w:rFonts w:ascii="Times New Roman" w:hAnsi="Times New Roman" w:cs="Times New Roman"/>
        </w:rPr>
        <w:t>Schmid</w:t>
      </w:r>
      <w:proofErr w:type="spellEnd"/>
      <w:r w:rsidRPr="00E676A1">
        <w:rPr>
          <w:rFonts w:ascii="Times New Roman" w:hAnsi="Times New Roman" w:cs="Times New Roman"/>
        </w:rPr>
        <w:t xml:space="preserve"> 2008, 361.</w:t>
      </w:r>
      <w:proofErr w:type="gramEnd"/>
    </w:p>
  </w:footnote>
  <w:footnote w:id="60">
    <w:p w:rsidR="005A5A02" w:rsidRPr="00E676A1" w:rsidRDefault="005A5A02">
      <w:pPr>
        <w:pStyle w:val="FootnoteText"/>
        <w:rPr>
          <w:rFonts w:ascii="Times New Roman" w:hAnsi="Times New Roman" w:cs="Times New Roman"/>
        </w:rPr>
      </w:pPr>
      <w:r w:rsidRPr="00E676A1">
        <w:rPr>
          <w:rStyle w:val="FootnoteReference"/>
          <w:rFonts w:ascii="Times New Roman" w:hAnsi="Times New Roman" w:cs="Times New Roman"/>
        </w:rPr>
        <w:footnoteRef/>
      </w:r>
      <w:r w:rsidRPr="00E676A1">
        <w:rPr>
          <w:rFonts w:ascii="Times New Roman" w:hAnsi="Times New Roman" w:cs="Times New Roman"/>
        </w:rPr>
        <w:t xml:space="preserve"> </w:t>
      </w:r>
      <w:proofErr w:type="gramStart"/>
      <w:r w:rsidRPr="00E676A1">
        <w:rPr>
          <w:rFonts w:ascii="Times New Roman" w:hAnsi="Times New Roman" w:cs="Times New Roman"/>
        </w:rPr>
        <w:t>Millar 1993, 405-6.</w:t>
      </w:r>
      <w:proofErr w:type="gramEnd"/>
    </w:p>
  </w:footnote>
  <w:footnote w:id="61">
    <w:p w:rsidR="005A5A02" w:rsidRDefault="005A5A02">
      <w:pPr>
        <w:pStyle w:val="FootnoteText"/>
      </w:pPr>
      <w:r w:rsidRPr="00E676A1">
        <w:rPr>
          <w:rStyle w:val="FootnoteReference"/>
          <w:rFonts w:ascii="Times New Roman" w:hAnsi="Times New Roman" w:cs="Times New Roman"/>
        </w:rPr>
        <w:footnoteRef/>
      </w:r>
      <w:r w:rsidRPr="00E676A1">
        <w:rPr>
          <w:rFonts w:ascii="Times New Roman" w:hAnsi="Times New Roman" w:cs="Times New Roman"/>
        </w:rPr>
        <w:t xml:space="preserve"> </w:t>
      </w:r>
      <w:proofErr w:type="spellStart"/>
      <w:proofErr w:type="gramStart"/>
      <w:r w:rsidRPr="00E676A1">
        <w:rPr>
          <w:rFonts w:ascii="Times New Roman" w:hAnsi="Times New Roman" w:cs="Times New Roman"/>
        </w:rPr>
        <w:t>Schmid</w:t>
      </w:r>
      <w:proofErr w:type="spellEnd"/>
      <w:r w:rsidRPr="00E676A1">
        <w:rPr>
          <w:rFonts w:ascii="Times New Roman" w:hAnsi="Times New Roman" w:cs="Times New Roman"/>
        </w:rPr>
        <w:t xml:space="preserve"> 2008, 385.</w:t>
      </w:r>
      <w:proofErr w:type="gramEnd"/>
    </w:p>
  </w:footnote>
  <w:footnote w:id="62">
    <w:p w:rsidR="005A5A02" w:rsidRPr="007F65D0" w:rsidRDefault="005A5A02">
      <w:pPr>
        <w:pStyle w:val="FootnoteText"/>
        <w:rPr>
          <w:rFonts w:ascii="Times New Roman" w:hAnsi="Times New Roman" w:cs="Times New Roman"/>
        </w:rPr>
      </w:pPr>
      <w:r w:rsidRPr="007F65D0">
        <w:rPr>
          <w:rStyle w:val="FootnoteReference"/>
          <w:rFonts w:ascii="Times New Roman" w:hAnsi="Times New Roman" w:cs="Times New Roman"/>
        </w:rPr>
        <w:footnoteRef/>
      </w:r>
      <w:r w:rsidRPr="007F65D0">
        <w:rPr>
          <w:rFonts w:ascii="Times New Roman" w:hAnsi="Times New Roman" w:cs="Times New Roman"/>
        </w:rPr>
        <w:t xml:space="preserve"> For a complete list of graffiti from the bathhouse, see Table 1.</w:t>
      </w:r>
    </w:p>
  </w:footnote>
  <w:footnote w:id="63">
    <w:p w:rsidR="005A5A02" w:rsidRPr="005511A0" w:rsidRDefault="005A5A02">
      <w:pPr>
        <w:pStyle w:val="FootnoteText"/>
        <w:rPr>
          <w:rFonts w:ascii="Times New Roman" w:hAnsi="Times New Roman" w:cs="Times New Roman"/>
        </w:rPr>
      </w:pPr>
      <w:r w:rsidRPr="005511A0">
        <w:rPr>
          <w:rStyle w:val="FootnoteReference"/>
          <w:rFonts w:ascii="Times New Roman" w:hAnsi="Times New Roman" w:cs="Times New Roman"/>
        </w:rPr>
        <w:footnoteRef/>
      </w:r>
      <w:r w:rsidRPr="005511A0">
        <w:rPr>
          <w:rFonts w:ascii="Times New Roman" w:hAnsi="Times New Roman" w:cs="Times New Roman"/>
        </w:rPr>
        <w:t xml:space="preserve"> </w:t>
      </w:r>
      <w:proofErr w:type="gramStart"/>
      <w:r w:rsidRPr="005511A0">
        <w:rPr>
          <w:rFonts w:ascii="Times New Roman" w:hAnsi="Times New Roman" w:cs="Times New Roman"/>
        </w:rPr>
        <w:t xml:space="preserve">Darby, Robert </w:t>
      </w:r>
      <w:r w:rsidR="0029223F">
        <w:rPr>
          <w:rFonts w:ascii="Times New Roman" w:hAnsi="Times New Roman" w:cs="Times New Roman"/>
        </w:rPr>
        <w:t>and E</w:t>
      </w:r>
      <w:r w:rsidRPr="005511A0">
        <w:rPr>
          <w:rFonts w:ascii="Times New Roman" w:hAnsi="Times New Roman" w:cs="Times New Roman"/>
        </w:rPr>
        <w:t>.</w:t>
      </w:r>
      <w:r w:rsidR="0029223F">
        <w:rPr>
          <w:rFonts w:ascii="Times New Roman" w:hAnsi="Times New Roman" w:cs="Times New Roman"/>
        </w:rPr>
        <w:t xml:space="preserve"> Darby 2012a and 2012b.</w:t>
      </w:r>
      <w:proofErr w:type="gramEnd"/>
    </w:p>
  </w:footnote>
  <w:footnote w:id="64">
    <w:p w:rsidR="005A5A02" w:rsidRPr="00C75EE8" w:rsidRDefault="005A5A02">
      <w:pPr>
        <w:pStyle w:val="FootnoteText"/>
        <w:rPr>
          <w:rFonts w:ascii="Times New Roman" w:hAnsi="Times New Roman" w:cs="Times New Roman"/>
        </w:rPr>
      </w:pPr>
      <w:r w:rsidRPr="00C75EE8">
        <w:rPr>
          <w:rStyle w:val="FootnoteReference"/>
          <w:rFonts w:ascii="Times New Roman" w:hAnsi="Times New Roman" w:cs="Times New Roman"/>
        </w:rPr>
        <w:footnoteRef/>
      </w:r>
      <w:r w:rsidRPr="00C75EE8">
        <w:rPr>
          <w:rFonts w:ascii="Times New Roman" w:hAnsi="Times New Roman" w:cs="Times New Roman"/>
        </w:rPr>
        <w:t xml:space="preserve"> </w:t>
      </w:r>
      <w:proofErr w:type="gramStart"/>
      <w:r w:rsidRPr="00C75EE8">
        <w:rPr>
          <w:rFonts w:ascii="Times New Roman" w:hAnsi="Times New Roman" w:cs="Times New Roman"/>
        </w:rPr>
        <w:t xml:space="preserve">Darby, Robert </w:t>
      </w:r>
      <w:r w:rsidR="0029223F">
        <w:rPr>
          <w:rFonts w:ascii="Times New Roman" w:hAnsi="Times New Roman" w:cs="Times New Roman"/>
        </w:rPr>
        <w:t>and E. Darby 2012a and 2012b.</w:t>
      </w:r>
      <w:proofErr w:type="gramEnd"/>
    </w:p>
  </w:footnote>
  <w:footnote w:id="65">
    <w:p w:rsidR="005A5A02" w:rsidRPr="00C75EE8" w:rsidRDefault="005A5A02">
      <w:pPr>
        <w:pStyle w:val="FootnoteText"/>
        <w:rPr>
          <w:rFonts w:ascii="Times New Roman" w:hAnsi="Times New Roman" w:cs="Times New Roman"/>
        </w:rPr>
      </w:pPr>
      <w:r w:rsidRPr="00C75EE8">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Darby, R</w:t>
      </w:r>
      <w:r w:rsidR="0029223F">
        <w:rPr>
          <w:rFonts w:ascii="Times New Roman" w:hAnsi="Times New Roman" w:cs="Times New Roman"/>
        </w:rPr>
        <w:t>. and E. Darby 2012a and 2012b.</w:t>
      </w:r>
      <w:proofErr w:type="gramEnd"/>
    </w:p>
  </w:footnote>
  <w:footnote w:id="66">
    <w:p w:rsidR="005A5A02" w:rsidRPr="00C10086" w:rsidRDefault="005A5A02">
      <w:pPr>
        <w:pStyle w:val="FootnoteText"/>
        <w:rPr>
          <w:rFonts w:ascii="Times New Roman" w:hAnsi="Times New Roman" w:cs="Times New Roman"/>
        </w:rPr>
      </w:pPr>
      <w:r w:rsidRPr="00C10086">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Darby, R</w:t>
      </w:r>
      <w:r w:rsidR="0029223F">
        <w:rPr>
          <w:rFonts w:ascii="Times New Roman" w:hAnsi="Times New Roman" w:cs="Times New Roman"/>
        </w:rPr>
        <w:t>. and E. Darby 2012a and 2012b.</w:t>
      </w:r>
      <w:proofErr w:type="gramEnd"/>
    </w:p>
  </w:footnote>
  <w:footnote w:id="67">
    <w:p w:rsidR="005A5A02" w:rsidRPr="00913492" w:rsidRDefault="005A5A02">
      <w:pPr>
        <w:pStyle w:val="FootnoteText"/>
        <w:rPr>
          <w:rFonts w:ascii="Times New Roman" w:hAnsi="Times New Roman" w:cs="Times New Roman"/>
        </w:rPr>
      </w:pPr>
      <w:r w:rsidRPr="00913492">
        <w:rPr>
          <w:rStyle w:val="FootnoteReference"/>
          <w:rFonts w:ascii="Times New Roman" w:hAnsi="Times New Roman" w:cs="Times New Roman"/>
        </w:rPr>
        <w:footnoteRef/>
      </w:r>
      <w:r w:rsidRPr="00913492">
        <w:rPr>
          <w:rFonts w:ascii="Times New Roman" w:hAnsi="Times New Roman" w:cs="Times New Roman"/>
        </w:rPr>
        <w:t xml:space="preserve"> </w:t>
      </w:r>
      <w:proofErr w:type="gramStart"/>
      <w:r w:rsidRPr="00913492">
        <w:rPr>
          <w:rFonts w:ascii="Times New Roman" w:hAnsi="Times New Roman" w:cs="Times New Roman"/>
        </w:rPr>
        <w:t>Darby, R</w:t>
      </w:r>
      <w:r w:rsidR="0029223F">
        <w:rPr>
          <w:rFonts w:ascii="Times New Roman" w:hAnsi="Times New Roman" w:cs="Times New Roman"/>
        </w:rPr>
        <w:t>. and E. Darby 2012a and 2012b.</w:t>
      </w:r>
      <w:proofErr w:type="gramEnd"/>
    </w:p>
  </w:footnote>
  <w:footnote w:id="68">
    <w:p w:rsidR="005A5A02" w:rsidRPr="003A17C0" w:rsidRDefault="005A5A02">
      <w:pPr>
        <w:pStyle w:val="FootnoteText"/>
        <w:rPr>
          <w:rFonts w:ascii="Times New Roman" w:hAnsi="Times New Roman" w:cs="Times New Roman"/>
        </w:rPr>
      </w:pPr>
      <w:r w:rsidRPr="003A17C0">
        <w:rPr>
          <w:rStyle w:val="FootnoteReference"/>
          <w:rFonts w:ascii="Times New Roman" w:hAnsi="Times New Roman" w:cs="Times New Roman"/>
        </w:rPr>
        <w:footnoteRef/>
      </w:r>
      <w:r w:rsidRPr="003A17C0">
        <w:rPr>
          <w:rFonts w:ascii="Times New Roman" w:hAnsi="Times New Roman" w:cs="Times New Roman"/>
        </w:rPr>
        <w:t xml:space="preserve"> </w:t>
      </w:r>
      <w:proofErr w:type="gramStart"/>
      <w:r w:rsidRPr="003A17C0">
        <w:rPr>
          <w:rFonts w:ascii="Times New Roman" w:hAnsi="Times New Roman" w:cs="Times New Roman"/>
        </w:rPr>
        <w:t>Darby, R</w:t>
      </w:r>
      <w:r w:rsidR="0029223F">
        <w:rPr>
          <w:rFonts w:ascii="Times New Roman" w:hAnsi="Times New Roman" w:cs="Times New Roman"/>
        </w:rPr>
        <w:t>. and E. Darby 2012a and 2012b</w:t>
      </w:r>
      <w:r>
        <w:rPr>
          <w:rFonts w:ascii="Times New Roman" w:hAnsi="Times New Roman" w:cs="Times New Roman"/>
        </w:rPr>
        <w:t>.</w:t>
      </w:r>
      <w:proofErr w:type="gramEnd"/>
    </w:p>
  </w:footnote>
  <w:footnote w:id="69">
    <w:p w:rsidR="005A5A02" w:rsidRPr="004E62BF" w:rsidRDefault="005A5A02">
      <w:pPr>
        <w:pStyle w:val="FootnoteText"/>
        <w:rPr>
          <w:rFonts w:ascii="Times New Roman" w:hAnsi="Times New Roman" w:cs="Times New Roman"/>
        </w:rPr>
      </w:pPr>
      <w:r w:rsidRPr="004E62BF">
        <w:rPr>
          <w:rStyle w:val="FootnoteReference"/>
          <w:rFonts w:ascii="Times New Roman" w:hAnsi="Times New Roman" w:cs="Times New Roman"/>
        </w:rPr>
        <w:footnoteRef/>
      </w:r>
      <w:r w:rsidRPr="004E62BF">
        <w:rPr>
          <w:rFonts w:ascii="Times New Roman" w:hAnsi="Times New Roman" w:cs="Times New Roman"/>
        </w:rPr>
        <w:t xml:space="preserve"> </w:t>
      </w:r>
      <w:proofErr w:type="gramStart"/>
      <w:r w:rsidRPr="004E62BF">
        <w:rPr>
          <w:rFonts w:ascii="Times New Roman" w:hAnsi="Times New Roman" w:cs="Times New Roman"/>
        </w:rPr>
        <w:t>Baird and Taylor 2012, 3.</w:t>
      </w:r>
      <w:proofErr w:type="gramEnd"/>
    </w:p>
  </w:footnote>
  <w:footnote w:id="70">
    <w:p w:rsidR="005A5A02" w:rsidRPr="002E0634" w:rsidRDefault="005A5A02">
      <w:pPr>
        <w:pStyle w:val="FootnoteText"/>
        <w:rPr>
          <w:rFonts w:ascii="Times New Roman" w:hAnsi="Times New Roman" w:cs="Times New Roman"/>
        </w:rPr>
      </w:pPr>
      <w:r w:rsidRPr="002E0634">
        <w:rPr>
          <w:rStyle w:val="FootnoteReference"/>
          <w:rFonts w:ascii="Times New Roman" w:hAnsi="Times New Roman" w:cs="Times New Roman"/>
        </w:rPr>
        <w:footnoteRef/>
      </w:r>
      <w:r w:rsidRPr="002E0634">
        <w:rPr>
          <w:rFonts w:ascii="Times New Roman" w:hAnsi="Times New Roman" w:cs="Times New Roman"/>
        </w:rPr>
        <w:t xml:space="preserve"> </w:t>
      </w:r>
      <w:proofErr w:type="gramStart"/>
      <w:r w:rsidRPr="002E0634">
        <w:rPr>
          <w:rFonts w:ascii="Times New Roman" w:hAnsi="Times New Roman" w:cs="Times New Roman"/>
        </w:rPr>
        <w:t>Langer 2001, 66.</w:t>
      </w:r>
      <w:proofErr w:type="gramEnd"/>
    </w:p>
  </w:footnote>
  <w:footnote w:id="71">
    <w:p w:rsidR="005A5A02" w:rsidRPr="001E1968" w:rsidRDefault="005A5A02">
      <w:pPr>
        <w:pStyle w:val="FootnoteText"/>
        <w:rPr>
          <w:rFonts w:ascii="Times New Roman" w:hAnsi="Times New Roman" w:cs="Times New Roman"/>
        </w:rPr>
      </w:pPr>
      <w:r w:rsidRPr="001E1968">
        <w:rPr>
          <w:rStyle w:val="FootnoteReference"/>
          <w:rFonts w:ascii="Times New Roman" w:hAnsi="Times New Roman" w:cs="Times New Roman"/>
        </w:rPr>
        <w:footnoteRef/>
      </w:r>
      <w:r w:rsidRPr="001E1968">
        <w:rPr>
          <w:rFonts w:ascii="Times New Roman" w:hAnsi="Times New Roman" w:cs="Times New Roman"/>
        </w:rPr>
        <w:t xml:space="preserve"> </w:t>
      </w:r>
      <w:proofErr w:type="gramStart"/>
      <w:r w:rsidRPr="001E1968">
        <w:rPr>
          <w:rFonts w:ascii="Times New Roman" w:hAnsi="Times New Roman" w:cs="Times New Roman"/>
        </w:rPr>
        <w:t>Milnor 2009, 293.</w:t>
      </w:r>
      <w:proofErr w:type="gramEnd"/>
    </w:p>
  </w:footnote>
  <w:footnote w:id="72">
    <w:p w:rsidR="005A5A02" w:rsidRPr="004F2BF6" w:rsidRDefault="005A5A02">
      <w:pPr>
        <w:pStyle w:val="FootnoteText"/>
        <w:rPr>
          <w:rFonts w:ascii="Times New Roman" w:hAnsi="Times New Roman" w:cs="Times New Roman"/>
        </w:rPr>
      </w:pPr>
      <w:r w:rsidRPr="004F2BF6">
        <w:rPr>
          <w:rStyle w:val="FootnoteReference"/>
          <w:rFonts w:ascii="Times New Roman" w:hAnsi="Times New Roman" w:cs="Times New Roman"/>
        </w:rPr>
        <w:footnoteRef/>
      </w:r>
      <w:r w:rsidRPr="004F2BF6">
        <w:rPr>
          <w:rFonts w:ascii="Times New Roman" w:hAnsi="Times New Roman" w:cs="Times New Roman"/>
        </w:rPr>
        <w:t xml:space="preserve"> </w:t>
      </w:r>
      <w:proofErr w:type="gramStart"/>
      <w:r w:rsidRPr="004F2BF6">
        <w:rPr>
          <w:rFonts w:ascii="Times New Roman" w:hAnsi="Times New Roman" w:cs="Times New Roman"/>
        </w:rPr>
        <w:t>Stoll 2007, 451, 464.</w:t>
      </w:r>
      <w:proofErr w:type="gramEnd"/>
    </w:p>
  </w:footnote>
  <w:footnote w:id="73">
    <w:p w:rsidR="00BE1BD5" w:rsidRPr="00BE1BD5" w:rsidRDefault="00BE1BD5">
      <w:pPr>
        <w:pStyle w:val="FootnoteText"/>
        <w:rPr>
          <w:rFonts w:ascii="Times New Roman" w:hAnsi="Times New Roman" w:cs="Times New Roman"/>
        </w:rPr>
      </w:pPr>
      <w:r w:rsidRPr="00BE1BD5">
        <w:rPr>
          <w:rStyle w:val="FootnoteReference"/>
          <w:rFonts w:ascii="Times New Roman" w:hAnsi="Times New Roman" w:cs="Times New Roman"/>
        </w:rPr>
        <w:footnoteRef/>
      </w:r>
      <w:r w:rsidRPr="00BE1BD5">
        <w:rPr>
          <w:rFonts w:ascii="Times New Roman" w:hAnsi="Times New Roman" w:cs="Times New Roman"/>
        </w:rPr>
        <w:t xml:space="preserve"> </w:t>
      </w:r>
      <w:proofErr w:type="spellStart"/>
      <w:proofErr w:type="gramStart"/>
      <w:r w:rsidRPr="00BE1BD5">
        <w:rPr>
          <w:rFonts w:ascii="Times New Roman" w:hAnsi="Times New Roman" w:cs="Times New Roman"/>
        </w:rPr>
        <w:t>Politis</w:t>
      </w:r>
      <w:proofErr w:type="spellEnd"/>
      <w:r w:rsidRPr="00BE1BD5">
        <w:rPr>
          <w:rFonts w:ascii="Times New Roman" w:hAnsi="Times New Roman" w:cs="Times New Roman"/>
        </w:rPr>
        <w:t xml:space="preserve"> 2007, 190-4.</w:t>
      </w:r>
      <w:proofErr w:type="gramEnd"/>
    </w:p>
  </w:footnote>
  <w:footnote w:id="74">
    <w:p w:rsidR="005A5A02" w:rsidRPr="00203645" w:rsidRDefault="005A5A02">
      <w:pPr>
        <w:pStyle w:val="FootnoteText"/>
        <w:rPr>
          <w:rFonts w:ascii="Times New Roman" w:hAnsi="Times New Roman" w:cs="Times New Roman"/>
        </w:rPr>
      </w:pPr>
      <w:r w:rsidRPr="00203645">
        <w:rPr>
          <w:rStyle w:val="FootnoteReference"/>
          <w:rFonts w:ascii="Times New Roman" w:hAnsi="Times New Roman" w:cs="Times New Roman"/>
        </w:rPr>
        <w:footnoteRef/>
      </w:r>
      <w:r w:rsidRPr="00203645">
        <w:rPr>
          <w:rFonts w:ascii="Times New Roman" w:hAnsi="Times New Roman" w:cs="Times New Roman"/>
        </w:rPr>
        <w:t xml:space="preserve"> </w:t>
      </w:r>
      <w:proofErr w:type="spellStart"/>
      <w:proofErr w:type="gramStart"/>
      <w:r w:rsidRPr="00203645">
        <w:rPr>
          <w:rFonts w:ascii="Times New Roman" w:hAnsi="Times New Roman" w:cs="Times New Roman"/>
        </w:rPr>
        <w:t>Lang</w:t>
      </w:r>
      <w:r>
        <w:rPr>
          <w:rFonts w:ascii="Times New Roman" w:hAnsi="Times New Roman" w:cs="Times New Roman"/>
        </w:rPr>
        <w:t>n</w:t>
      </w:r>
      <w:r w:rsidRPr="00203645">
        <w:rPr>
          <w:rFonts w:ascii="Times New Roman" w:hAnsi="Times New Roman" w:cs="Times New Roman"/>
        </w:rPr>
        <w:t>er</w:t>
      </w:r>
      <w:proofErr w:type="spellEnd"/>
      <w:r w:rsidRPr="00203645">
        <w:rPr>
          <w:rFonts w:ascii="Times New Roman" w:hAnsi="Times New Roman" w:cs="Times New Roman"/>
        </w:rPr>
        <w:t xml:space="preserve"> 2001, 65.</w:t>
      </w:r>
      <w:proofErr w:type="gramEnd"/>
    </w:p>
  </w:footnote>
  <w:footnote w:id="75">
    <w:p w:rsidR="005A5A02" w:rsidRPr="005F4260" w:rsidRDefault="005A5A02">
      <w:pPr>
        <w:pStyle w:val="FootnoteText"/>
        <w:rPr>
          <w:rFonts w:ascii="Times New Roman" w:hAnsi="Times New Roman" w:cs="Times New Roman"/>
        </w:rPr>
      </w:pPr>
      <w:r w:rsidRPr="005F4260">
        <w:rPr>
          <w:rStyle w:val="FootnoteReference"/>
          <w:rFonts w:ascii="Times New Roman" w:hAnsi="Times New Roman" w:cs="Times New Roman"/>
        </w:rPr>
        <w:footnoteRef/>
      </w:r>
      <w:r w:rsidRPr="005F4260">
        <w:rPr>
          <w:rFonts w:ascii="Times New Roman" w:hAnsi="Times New Roman" w:cs="Times New Roman"/>
        </w:rPr>
        <w:t xml:space="preserve"> </w:t>
      </w:r>
      <w:proofErr w:type="gramStart"/>
      <w:r w:rsidRPr="005F4260">
        <w:rPr>
          <w:rFonts w:ascii="Times New Roman" w:hAnsi="Times New Roman" w:cs="Times New Roman"/>
        </w:rPr>
        <w:t xml:space="preserve">Darby, R. </w:t>
      </w:r>
      <w:r w:rsidR="0029223F">
        <w:rPr>
          <w:rFonts w:ascii="Times New Roman" w:hAnsi="Times New Roman" w:cs="Times New Roman"/>
        </w:rPr>
        <w:t>and E. Darby 2012a and 2012b.</w:t>
      </w:r>
      <w:proofErr w:type="gramEnd"/>
    </w:p>
  </w:footnote>
  <w:footnote w:id="76">
    <w:p w:rsidR="005A5A02" w:rsidRPr="00CB4FD3" w:rsidRDefault="005A5A02">
      <w:pPr>
        <w:pStyle w:val="FootnoteText"/>
        <w:rPr>
          <w:rFonts w:ascii="Times New Roman" w:hAnsi="Times New Roman" w:cs="Times New Roman"/>
        </w:rPr>
      </w:pPr>
      <w:r w:rsidRPr="00CB4FD3">
        <w:rPr>
          <w:rStyle w:val="FootnoteReference"/>
          <w:rFonts w:ascii="Times New Roman" w:hAnsi="Times New Roman" w:cs="Times New Roman"/>
        </w:rPr>
        <w:footnoteRef/>
      </w:r>
      <w:r w:rsidRPr="00CB4FD3">
        <w:rPr>
          <w:rFonts w:ascii="Times New Roman" w:hAnsi="Times New Roman" w:cs="Times New Roman"/>
        </w:rPr>
        <w:t xml:space="preserve"> </w:t>
      </w:r>
      <w:proofErr w:type="gramStart"/>
      <w:r w:rsidRPr="00CB4FD3">
        <w:rPr>
          <w:rFonts w:ascii="Times New Roman" w:hAnsi="Times New Roman" w:cs="Times New Roman"/>
        </w:rPr>
        <w:t xml:space="preserve">Darby, R. </w:t>
      </w:r>
      <w:r w:rsidR="0029223F">
        <w:rPr>
          <w:rFonts w:ascii="Times New Roman" w:hAnsi="Times New Roman" w:cs="Times New Roman"/>
        </w:rPr>
        <w:t>and E. Darby 2012a and 2012b.</w:t>
      </w:r>
      <w:proofErr w:type="gramEnd"/>
    </w:p>
  </w:footnote>
  <w:footnote w:id="77">
    <w:p w:rsidR="005A5A02" w:rsidRPr="00CB4FD3" w:rsidRDefault="005A5A02">
      <w:pPr>
        <w:pStyle w:val="FootnoteText"/>
        <w:rPr>
          <w:rFonts w:ascii="Times New Roman" w:hAnsi="Times New Roman" w:cs="Times New Roman"/>
        </w:rPr>
      </w:pPr>
      <w:r w:rsidRPr="00CB4FD3">
        <w:rPr>
          <w:rStyle w:val="FootnoteReference"/>
          <w:rFonts w:ascii="Times New Roman" w:hAnsi="Times New Roman" w:cs="Times New Roman"/>
        </w:rPr>
        <w:footnoteRef/>
      </w:r>
      <w:r w:rsidRPr="00CB4FD3">
        <w:rPr>
          <w:rFonts w:ascii="Times New Roman" w:hAnsi="Times New Roman" w:cs="Times New Roman"/>
        </w:rPr>
        <w:t xml:space="preserve"> </w:t>
      </w:r>
      <w:proofErr w:type="spellStart"/>
      <w:proofErr w:type="gramStart"/>
      <w:r w:rsidRPr="00CB4FD3">
        <w:rPr>
          <w:rFonts w:ascii="Times New Roman" w:hAnsi="Times New Roman" w:cs="Times New Roman"/>
        </w:rPr>
        <w:t>Lang</w:t>
      </w:r>
      <w:r>
        <w:rPr>
          <w:rFonts w:ascii="Times New Roman" w:hAnsi="Times New Roman" w:cs="Times New Roman"/>
        </w:rPr>
        <w:t>n</w:t>
      </w:r>
      <w:r w:rsidRPr="00CB4FD3">
        <w:rPr>
          <w:rFonts w:ascii="Times New Roman" w:hAnsi="Times New Roman" w:cs="Times New Roman"/>
        </w:rPr>
        <w:t>er</w:t>
      </w:r>
      <w:proofErr w:type="spellEnd"/>
      <w:r w:rsidRPr="00CB4FD3">
        <w:rPr>
          <w:rFonts w:ascii="Times New Roman" w:hAnsi="Times New Roman" w:cs="Times New Roman"/>
        </w:rPr>
        <w:t xml:space="preserve"> 2001, 68.</w:t>
      </w:r>
      <w:proofErr w:type="gramEnd"/>
    </w:p>
  </w:footnote>
  <w:footnote w:id="78">
    <w:p w:rsidR="005A5A02" w:rsidRPr="00CB4FD3" w:rsidRDefault="005A5A02">
      <w:pPr>
        <w:pStyle w:val="FootnoteText"/>
        <w:rPr>
          <w:rFonts w:ascii="Times New Roman" w:hAnsi="Times New Roman" w:cs="Times New Roman"/>
        </w:rPr>
      </w:pPr>
      <w:r w:rsidRPr="00CB4FD3">
        <w:rPr>
          <w:rStyle w:val="FootnoteReference"/>
          <w:rFonts w:ascii="Times New Roman" w:hAnsi="Times New Roman" w:cs="Times New Roman"/>
        </w:rPr>
        <w:footnoteRef/>
      </w:r>
      <w:r w:rsidRPr="00CB4FD3">
        <w:rPr>
          <w:rFonts w:ascii="Times New Roman" w:hAnsi="Times New Roman" w:cs="Times New Roman"/>
        </w:rPr>
        <w:t xml:space="preserve"> </w:t>
      </w:r>
      <w:proofErr w:type="spellStart"/>
      <w:proofErr w:type="gramStart"/>
      <w:r w:rsidRPr="00CB4FD3">
        <w:rPr>
          <w:rFonts w:ascii="Times New Roman" w:hAnsi="Times New Roman" w:cs="Times New Roman"/>
        </w:rPr>
        <w:t>Langner</w:t>
      </w:r>
      <w:proofErr w:type="spellEnd"/>
      <w:r w:rsidRPr="00CB4FD3">
        <w:rPr>
          <w:rFonts w:ascii="Times New Roman" w:hAnsi="Times New Roman" w:cs="Times New Roman"/>
        </w:rPr>
        <w:t xml:space="preserve"> 2001, 68.</w:t>
      </w:r>
      <w:proofErr w:type="gramEnd"/>
    </w:p>
  </w:footnote>
  <w:footnote w:id="79">
    <w:p w:rsidR="005A5A02" w:rsidRPr="005F3045" w:rsidRDefault="005A5A02">
      <w:pPr>
        <w:pStyle w:val="FootnoteText"/>
        <w:rPr>
          <w:rFonts w:ascii="Times New Roman" w:hAnsi="Times New Roman" w:cs="Times New Roman"/>
        </w:rPr>
      </w:pPr>
      <w:r w:rsidRPr="005F3045">
        <w:rPr>
          <w:rStyle w:val="FootnoteReference"/>
          <w:rFonts w:ascii="Times New Roman" w:hAnsi="Times New Roman" w:cs="Times New Roman"/>
        </w:rPr>
        <w:footnoteRef/>
      </w:r>
      <w:r w:rsidRPr="005F3045">
        <w:rPr>
          <w:rFonts w:ascii="Times New Roman" w:hAnsi="Times New Roman" w:cs="Times New Roman"/>
        </w:rPr>
        <w:t xml:space="preserve"> </w:t>
      </w:r>
      <w:proofErr w:type="gramStart"/>
      <w:r w:rsidRPr="005F3045">
        <w:rPr>
          <w:rFonts w:ascii="Times New Roman" w:hAnsi="Times New Roman" w:cs="Times New Roman"/>
        </w:rPr>
        <w:t>Keegan 2014, 16.</w:t>
      </w:r>
      <w:proofErr w:type="gramEnd"/>
    </w:p>
  </w:footnote>
  <w:footnote w:id="80">
    <w:p w:rsidR="005A5A02" w:rsidRPr="00625E4C" w:rsidRDefault="005A5A02">
      <w:pPr>
        <w:pStyle w:val="FootnoteText"/>
        <w:rPr>
          <w:rFonts w:ascii="Times New Roman" w:hAnsi="Times New Roman" w:cs="Times New Roman"/>
        </w:rPr>
      </w:pPr>
      <w:r w:rsidRPr="00625E4C">
        <w:rPr>
          <w:rStyle w:val="FootnoteReference"/>
          <w:rFonts w:ascii="Times New Roman" w:hAnsi="Times New Roman" w:cs="Times New Roman"/>
        </w:rPr>
        <w:footnoteRef/>
      </w:r>
      <w:r w:rsidRPr="00625E4C">
        <w:rPr>
          <w:rFonts w:ascii="Times New Roman" w:hAnsi="Times New Roman" w:cs="Times New Roman"/>
        </w:rPr>
        <w:t xml:space="preserve"> </w:t>
      </w:r>
      <w:proofErr w:type="gramStart"/>
      <w:r w:rsidRPr="00625E4C">
        <w:rPr>
          <w:rFonts w:ascii="Times New Roman" w:hAnsi="Times New Roman" w:cs="Times New Roman"/>
        </w:rPr>
        <w:t>Pollard 1996, 53.</w:t>
      </w:r>
      <w:proofErr w:type="gramEnd"/>
      <w:r w:rsidRPr="00625E4C">
        <w:rPr>
          <w:rFonts w:ascii="Times New Roman" w:hAnsi="Times New Roman" w:cs="Times New Roman"/>
        </w:rPr>
        <w:t xml:space="preserve"> </w:t>
      </w:r>
    </w:p>
  </w:footnote>
  <w:footnote w:id="81">
    <w:p w:rsidR="005A5A02" w:rsidRPr="00625E4C" w:rsidRDefault="005A5A02">
      <w:pPr>
        <w:pStyle w:val="FootnoteText"/>
        <w:rPr>
          <w:rFonts w:ascii="Times New Roman" w:hAnsi="Times New Roman" w:cs="Times New Roman"/>
        </w:rPr>
      </w:pPr>
      <w:r w:rsidRPr="00625E4C">
        <w:rPr>
          <w:rStyle w:val="FootnoteReference"/>
          <w:rFonts w:ascii="Times New Roman" w:hAnsi="Times New Roman" w:cs="Times New Roman"/>
        </w:rPr>
        <w:footnoteRef/>
      </w:r>
      <w:r w:rsidRPr="00625E4C">
        <w:rPr>
          <w:rFonts w:ascii="Times New Roman" w:hAnsi="Times New Roman" w:cs="Times New Roman"/>
        </w:rPr>
        <w:t xml:space="preserve"> </w:t>
      </w:r>
      <w:proofErr w:type="gramStart"/>
      <w:r w:rsidRPr="00625E4C">
        <w:rPr>
          <w:rFonts w:ascii="Times New Roman" w:hAnsi="Times New Roman" w:cs="Times New Roman"/>
        </w:rPr>
        <w:t>Haynes 2013, 169.</w:t>
      </w:r>
      <w:proofErr w:type="gramEnd"/>
      <w:r w:rsidRPr="00625E4C">
        <w:rPr>
          <w:rFonts w:ascii="Times New Roman" w:hAnsi="Times New Roman" w:cs="Times New Roman"/>
        </w:rPr>
        <w:t xml:space="preserve"> </w:t>
      </w:r>
    </w:p>
  </w:footnote>
  <w:footnote w:id="82">
    <w:p w:rsidR="005A5A02" w:rsidRPr="000B19EB" w:rsidRDefault="005A5A02">
      <w:pPr>
        <w:pStyle w:val="FootnoteText"/>
        <w:rPr>
          <w:rFonts w:ascii="Times New Roman" w:hAnsi="Times New Roman" w:cs="Times New Roman"/>
        </w:rPr>
      </w:pPr>
      <w:r w:rsidRPr="000B19EB">
        <w:rPr>
          <w:rStyle w:val="FootnoteReference"/>
          <w:rFonts w:ascii="Times New Roman" w:hAnsi="Times New Roman" w:cs="Times New Roman"/>
        </w:rPr>
        <w:footnoteRef/>
      </w:r>
      <w:r w:rsidRPr="000B19EB">
        <w:rPr>
          <w:rFonts w:ascii="Times New Roman" w:hAnsi="Times New Roman" w:cs="Times New Roman"/>
        </w:rPr>
        <w:t xml:space="preserve"> Haynes 2013, 165-188.</w:t>
      </w:r>
    </w:p>
  </w:footnote>
  <w:footnote w:id="83">
    <w:p w:rsidR="00EA176E" w:rsidRPr="00EA176E" w:rsidRDefault="00EA176E">
      <w:pPr>
        <w:pStyle w:val="FootnoteText"/>
        <w:rPr>
          <w:rFonts w:ascii="Times New Roman" w:hAnsi="Times New Roman" w:cs="Times New Roman"/>
        </w:rPr>
      </w:pPr>
      <w:r w:rsidRPr="00EA176E">
        <w:rPr>
          <w:rStyle w:val="FootnoteReference"/>
          <w:rFonts w:ascii="Times New Roman" w:hAnsi="Times New Roman" w:cs="Times New Roman"/>
        </w:rPr>
        <w:footnoteRef/>
      </w:r>
      <w:r w:rsidRPr="00EA176E">
        <w:rPr>
          <w:rFonts w:ascii="Times New Roman" w:hAnsi="Times New Roman" w:cs="Times New Roman"/>
        </w:rPr>
        <w:t xml:space="preserve"> </w:t>
      </w:r>
      <w:proofErr w:type="spellStart"/>
      <w:proofErr w:type="gramStart"/>
      <w:r w:rsidRPr="00EA176E">
        <w:rPr>
          <w:rFonts w:ascii="Times New Roman" w:hAnsi="Times New Roman" w:cs="Times New Roman"/>
        </w:rPr>
        <w:t>Politis</w:t>
      </w:r>
      <w:proofErr w:type="spellEnd"/>
      <w:r w:rsidRPr="00EA176E">
        <w:rPr>
          <w:rFonts w:ascii="Times New Roman" w:hAnsi="Times New Roman" w:cs="Times New Roman"/>
        </w:rPr>
        <w:t xml:space="preserve"> 2007.</w:t>
      </w:r>
      <w:proofErr w:type="gramEnd"/>
    </w:p>
  </w:footnote>
  <w:footnote w:id="84">
    <w:p w:rsidR="005A5A02" w:rsidRPr="006072A0"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w:t>
      </w:r>
      <w:proofErr w:type="gramStart"/>
      <w:r w:rsidRPr="006072A0">
        <w:rPr>
          <w:rFonts w:ascii="Times New Roman" w:hAnsi="Times New Roman" w:cs="Times New Roman"/>
        </w:rPr>
        <w:t>Millar 1993, 447.</w:t>
      </w:r>
      <w:proofErr w:type="gramEnd"/>
    </w:p>
  </w:footnote>
  <w:footnote w:id="85">
    <w:p w:rsidR="005A5A02" w:rsidRPr="006072A0"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Buisson 1939.</w:t>
      </w:r>
    </w:p>
  </w:footnote>
  <w:footnote w:id="86">
    <w:p w:rsidR="005A5A02" w:rsidRPr="006072A0"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w:t>
      </w:r>
      <w:proofErr w:type="gramStart"/>
      <w:r w:rsidRPr="006072A0">
        <w:rPr>
          <w:rFonts w:ascii="Times New Roman" w:hAnsi="Times New Roman" w:cs="Times New Roman"/>
        </w:rPr>
        <w:t>Millar 1993, 467.</w:t>
      </w:r>
      <w:proofErr w:type="gramEnd"/>
    </w:p>
  </w:footnote>
  <w:footnote w:id="87">
    <w:p w:rsidR="005A5A02" w:rsidRPr="004818A0" w:rsidRDefault="005A5A02">
      <w:pPr>
        <w:pStyle w:val="FootnoteText"/>
        <w:rPr>
          <w:rFonts w:ascii="Times New Roman" w:hAnsi="Times New Roman" w:cs="Times New Roman"/>
        </w:rPr>
      </w:pPr>
      <w:r w:rsidRPr="004818A0">
        <w:rPr>
          <w:rStyle w:val="FootnoteReference"/>
          <w:rFonts w:ascii="Times New Roman" w:hAnsi="Times New Roman" w:cs="Times New Roman"/>
        </w:rPr>
        <w:footnoteRef/>
      </w:r>
      <w:r w:rsidRPr="004818A0">
        <w:rPr>
          <w:rFonts w:ascii="Times New Roman" w:hAnsi="Times New Roman" w:cs="Times New Roman"/>
        </w:rPr>
        <w:t xml:space="preserve"> Goldman 1990, 5-25.</w:t>
      </w:r>
    </w:p>
  </w:footnote>
  <w:footnote w:id="88">
    <w:p w:rsidR="005A5A02" w:rsidRPr="006072A0" w:rsidRDefault="005A5A02" w:rsidP="004818A0">
      <w:pPr>
        <w:pStyle w:val="FootnoteText"/>
        <w:tabs>
          <w:tab w:val="left" w:pos="1977"/>
        </w:tabs>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w:t>
      </w:r>
      <w:proofErr w:type="gramStart"/>
      <w:r w:rsidRPr="006072A0">
        <w:rPr>
          <w:rFonts w:ascii="Times New Roman" w:hAnsi="Times New Roman" w:cs="Times New Roman"/>
        </w:rPr>
        <w:t>Hopkins 1979, 1.</w:t>
      </w:r>
      <w:proofErr w:type="gramEnd"/>
      <w:r>
        <w:rPr>
          <w:rFonts w:ascii="Times New Roman" w:hAnsi="Times New Roman" w:cs="Times New Roman"/>
        </w:rPr>
        <w:tab/>
      </w:r>
    </w:p>
  </w:footnote>
  <w:footnote w:id="89">
    <w:p w:rsidR="005A5A02" w:rsidRPr="006072A0"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Hopkins 1979, 2-3.</w:t>
      </w:r>
    </w:p>
  </w:footnote>
  <w:footnote w:id="90">
    <w:p w:rsidR="005A5A02" w:rsidRPr="006072A0"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Hopkins 1979, 8-22.</w:t>
      </w:r>
    </w:p>
  </w:footnote>
  <w:footnote w:id="91">
    <w:p w:rsidR="005A5A02" w:rsidRPr="000A4767" w:rsidRDefault="005A5A02">
      <w:pPr>
        <w:pStyle w:val="FootnoteText"/>
        <w:rPr>
          <w:rFonts w:ascii="Times New Roman" w:hAnsi="Times New Roman" w:cs="Times New Roman"/>
        </w:rPr>
      </w:pPr>
      <w:r w:rsidRPr="006072A0">
        <w:rPr>
          <w:rStyle w:val="FootnoteReference"/>
          <w:rFonts w:ascii="Times New Roman" w:hAnsi="Times New Roman" w:cs="Times New Roman"/>
        </w:rPr>
        <w:footnoteRef/>
      </w:r>
      <w:r w:rsidRPr="006072A0">
        <w:rPr>
          <w:rFonts w:ascii="Times New Roman" w:hAnsi="Times New Roman" w:cs="Times New Roman"/>
        </w:rPr>
        <w:t xml:space="preserve"> </w:t>
      </w:r>
      <w:proofErr w:type="gramStart"/>
      <w:r w:rsidRPr="006072A0">
        <w:rPr>
          <w:rFonts w:ascii="Times New Roman" w:hAnsi="Times New Roman" w:cs="Times New Roman"/>
        </w:rPr>
        <w:t>Hopkins 1979, 26.</w:t>
      </w:r>
      <w:proofErr w:type="gramEnd"/>
    </w:p>
  </w:footnote>
  <w:footnote w:id="92">
    <w:p w:rsidR="005A5A02" w:rsidRDefault="005A5A02">
      <w:pPr>
        <w:pStyle w:val="FootnoteText"/>
      </w:pPr>
      <w:r w:rsidRPr="000A4767">
        <w:rPr>
          <w:rStyle w:val="FootnoteReference"/>
          <w:rFonts w:ascii="Times New Roman" w:hAnsi="Times New Roman" w:cs="Times New Roman"/>
        </w:rPr>
        <w:footnoteRef/>
      </w:r>
      <w:r w:rsidRPr="000A4767">
        <w:rPr>
          <w:rFonts w:ascii="Times New Roman" w:hAnsi="Times New Roman" w:cs="Times New Roman"/>
        </w:rPr>
        <w:t xml:space="preserve"> </w:t>
      </w:r>
      <w:proofErr w:type="gramStart"/>
      <w:r w:rsidRPr="000A4767">
        <w:rPr>
          <w:rFonts w:ascii="Times New Roman" w:hAnsi="Times New Roman" w:cs="Times New Roman"/>
        </w:rPr>
        <w:t>Reeves 2004, 4.</w:t>
      </w:r>
      <w:proofErr w:type="gramEnd"/>
      <w:r>
        <w:t xml:space="preserve"> </w:t>
      </w:r>
    </w:p>
  </w:footnote>
  <w:footnote w:id="93">
    <w:p w:rsidR="005A5A02" w:rsidRPr="009E5C27" w:rsidRDefault="005A5A02">
      <w:pPr>
        <w:pStyle w:val="FootnoteText"/>
        <w:rPr>
          <w:rFonts w:ascii="Times New Roman" w:hAnsi="Times New Roman" w:cs="Times New Roman"/>
        </w:rPr>
      </w:pPr>
      <w:r w:rsidRPr="009E5C27">
        <w:rPr>
          <w:rStyle w:val="FootnoteReference"/>
          <w:rFonts w:ascii="Times New Roman" w:hAnsi="Times New Roman" w:cs="Times New Roman"/>
        </w:rPr>
        <w:footnoteRef/>
      </w:r>
      <w:r w:rsidRPr="009E5C27">
        <w:rPr>
          <w:rFonts w:ascii="Times New Roman" w:hAnsi="Times New Roman" w:cs="Times New Roman"/>
        </w:rPr>
        <w:t xml:space="preserve"> See Figu</w:t>
      </w:r>
      <w:r>
        <w:rPr>
          <w:rFonts w:ascii="Times New Roman" w:hAnsi="Times New Roman" w:cs="Times New Roman"/>
        </w:rPr>
        <w:t>re 16, site map of Dura-</w:t>
      </w:r>
      <w:proofErr w:type="spellStart"/>
      <w:r>
        <w:rPr>
          <w:rFonts w:ascii="Times New Roman" w:hAnsi="Times New Roman" w:cs="Times New Roman"/>
        </w:rPr>
        <w:t>Europos</w:t>
      </w:r>
      <w:proofErr w:type="spellEnd"/>
      <w:r>
        <w:rPr>
          <w:rFonts w:ascii="Times New Roman" w:hAnsi="Times New Roman" w:cs="Times New Roman"/>
        </w:rPr>
        <w:t>, and Figure 17, layout of E4 house.</w:t>
      </w:r>
    </w:p>
  </w:footnote>
  <w:footnote w:id="94">
    <w:p w:rsidR="005A5A02" w:rsidRPr="009E5C27" w:rsidRDefault="005A5A02">
      <w:pPr>
        <w:pStyle w:val="FootnoteText"/>
        <w:rPr>
          <w:rFonts w:ascii="Times New Roman" w:hAnsi="Times New Roman" w:cs="Times New Roman"/>
        </w:rPr>
      </w:pPr>
      <w:r w:rsidRPr="009E5C27">
        <w:rPr>
          <w:rStyle w:val="FootnoteReference"/>
          <w:rFonts w:ascii="Times New Roman" w:hAnsi="Times New Roman" w:cs="Times New Roman"/>
        </w:rPr>
        <w:footnoteRef/>
      </w:r>
      <w:r w:rsidRPr="009E5C27">
        <w:rPr>
          <w:rFonts w:ascii="Times New Roman" w:hAnsi="Times New Roman" w:cs="Times New Roman"/>
        </w:rPr>
        <w:t xml:space="preserve"> </w:t>
      </w:r>
      <w:proofErr w:type="spellStart"/>
      <w:proofErr w:type="gramStart"/>
      <w:r w:rsidRPr="009E5C27">
        <w:rPr>
          <w:rFonts w:ascii="Times New Roman" w:hAnsi="Times New Roman" w:cs="Times New Roman"/>
        </w:rPr>
        <w:t>Rostovtzeff</w:t>
      </w:r>
      <w:proofErr w:type="spellEnd"/>
      <w:r w:rsidRPr="009E5C27">
        <w:rPr>
          <w:rFonts w:ascii="Times New Roman" w:hAnsi="Times New Roman" w:cs="Times New Roman"/>
        </w:rPr>
        <w:t xml:space="preserve"> et al. 1936, 31.</w:t>
      </w:r>
      <w:proofErr w:type="gramEnd"/>
      <w:r>
        <w:rPr>
          <w:rFonts w:ascii="Times New Roman" w:hAnsi="Times New Roman" w:cs="Times New Roman"/>
        </w:rPr>
        <w:t xml:space="preserve"> </w:t>
      </w:r>
    </w:p>
  </w:footnote>
  <w:footnote w:id="95">
    <w:p w:rsidR="005A5A02" w:rsidRPr="00734DDA" w:rsidRDefault="005A5A02">
      <w:pPr>
        <w:pStyle w:val="FootnoteText"/>
        <w:rPr>
          <w:rFonts w:ascii="Times New Roman" w:hAnsi="Times New Roman" w:cs="Times New Roman"/>
        </w:rPr>
      </w:pPr>
      <w:r w:rsidRPr="00734DDA">
        <w:rPr>
          <w:rStyle w:val="FootnoteReference"/>
          <w:rFonts w:ascii="Times New Roman" w:hAnsi="Times New Roman" w:cs="Times New Roman"/>
        </w:rPr>
        <w:footnoteRef/>
      </w:r>
      <w:r w:rsidRPr="00734DDA">
        <w:rPr>
          <w:rFonts w:ascii="Times New Roman" w:hAnsi="Times New Roman" w:cs="Times New Roman"/>
        </w:rPr>
        <w:t xml:space="preserve"> </w:t>
      </w:r>
      <w:proofErr w:type="gramStart"/>
      <w:r w:rsidRPr="00734DDA">
        <w:rPr>
          <w:rFonts w:ascii="Times New Roman" w:hAnsi="Times New Roman" w:cs="Times New Roman"/>
        </w:rPr>
        <w:t>Haynes 2013, 166.</w:t>
      </w:r>
      <w:proofErr w:type="gramEnd"/>
    </w:p>
  </w:footnote>
  <w:footnote w:id="96">
    <w:p w:rsidR="005A5A02" w:rsidRPr="00D851B8" w:rsidRDefault="005A5A02">
      <w:pPr>
        <w:pStyle w:val="FootnoteText"/>
        <w:rPr>
          <w:rFonts w:ascii="Times New Roman" w:hAnsi="Times New Roman" w:cs="Times New Roman"/>
        </w:rPr>
      </w:pPr>
      <w:r w:rsidRPr="00D851B8">
        <w:rPr>
          <w:rStyle w:val="FootnoteReference"/>
          <w:rFonts w:ascii="Times New Roman" w:hAnsi="Times New Roman" w:cs="Times New Roman"/>
        </w:rPr>
        <w:footnoteRef/>
      </w:r>
      <w:r w:rsidRPr="00D851B8">
        <w:rPr>
          <w:rFonts w:ascii="Times New Roman" w:hAnsi="Times New Roman" w:cs="Times New Roman"/>
        </w:rPr>
        <w:t xml:space="preserve"> See Table </w:t>
      </w:r>
      <w:r>
        <w:rPr>
          <w:rFonts w:ascii="Times New Roman" w:hAnsi="Times New Roman" w:cs="Times New Roman"/>
        </w:rPr>
        <w:t>2.</w:t>
      </w:r>
    </w:p>
  </w:footnote>
  <w:footnote w:id="97">
    <w:p w:rsidR="005A5A02" w:rsidRPr="002F45A9" w:rsidRDefault="005A5A02">
      <w:pPr>
        <w:pStyle w:val="FootnoteText"/>
        <w:rPr>
          <w:rFonts w:ascii="Times New Roman" w:hAnsi="Times New Roman" w:cs="Times New Roman"/>
        </w:rPr>
      </w:pPr>
      <w:r w:rsidRPr="002F45A9">
        <w:rPr>
          <w:rStyle w:val="FootnoteReference"/>
          <w:rFonts w:ascii="Times New Roman" w:hAnsi="Times New Roman" w:cs="Times New Roman"/>
        </w:rPr>
        <w:footnoteRef/>
      </w:r>
      <w:r w:rsidRPr="002F45A9">
        <w:rPr>
          <w:rFonts w:ascii="Times New Roman" w:hAnsi="Times New Roman" w:cs="Times New Roman"/>
        </w:rPr>
        <w:t xml:space="preserve"> </w:t>
      </w:r>
      <w:proofErr w:type="spellStart"/>
      <w:r>
        <w:rPr>
          <w:rFonts w:ascii="Times New Roman" w:hAnsi="Times New Roman" w:cs="Times New Roman"/>
        </w:rPr>
        <w:t>Rostovtzeff</w:t>
      </w:r>
      <w:proofErr w:type="spellEnd"/>
      <w:r>
        <w:rPr>
          <w:rFonts w:ascii="Times New Roman" w:hAnsi="Times New Roman" w:cs="Times New Roman"/>
        </w:rPr>
        <w:t xml:space="preserve"> et al. 1936, 9; see Table 2</w:t>
      </w:r>
      <w:r w:rsidRPr="002F45A9">
        <w:rPr>
          <w:rFonts w:ascii="Times New Roman" w:hAnsi="Times New Roman" w:cs="Times New Roman"/>
        </w:rPr>
        <w:t>; all examples will be enumerated and discussed further below.</w:t>
      </w:r>
    </w:p>
  </w:footnote>
  <w:footnote w:id="98">
    <w:p w:rsidR="005A5A02" w:rsidRPr="007C588F" w:rsidRDefault="005A5A02">
      <w:pPr>
        <w:pStyle w:val="FootnoteText"/>
        <w:rPr>
          <w:rFonts w:ascii="Times New Roman" w:hAnsi="Times New Roman" w:cs="Times New Roman"/>
        </w:rPr>
      </w:pPr>
      <w:r w:rsidRPr="007C588F">
        <w:rPr>
          <w:rStyle w:val="FootnoteReference"/>
          <w:rFonts w:ascii="Times New Roman" w:hAnsi="Times New Roman" w:cs="Times New Roman"/>
        </w:rPr>
        <w:footnoteRef/>
      </w:r>
      <w:r w:rsidRPr="007C588F">
        <w:rPr>
          <w:rFonts w:ascii="Times New Roman" w:hAnsi="Times New Roman" w:cs="Times New Roman"/>
        </w:rPr>
        <w:t xml:space="preserve"> </w:t>
      </w:r>
      <w:proofErr w:type="spellStart"/>
      <w:proofErr w:type="gramStart"/>
      <w:r w:rsidRPr="007C588F">
        <w:rPr>
          <w:rFonts w:ascii="Times New Roman" w:hAnsi="Times New Roman" w:cs="Times New Roman"/>
        </w:rPr>
        <w:t>Rostovtzeff</w:t>
      </w:r>
      <w:proofErr w:type="spellEnd"/>
      <w:r w:rsidRPr="007C588F">
        <w:rPr>
          <w:rFonts w:ascii="Times New Roman" w:hAnsi="Times New Roman" w:cs="Times New Roman"/>
        </w:rPr>
        <w:t xml:space="preserve"> et al. 1936, 11.</w:t>
      </w:r>
      <w:proofErr w:type="gramEnd"/>
    </w:p>
  </w:footnote>
  <w:footnote w:id="99">
    <w:p w:rsidR="005A5A02" w:rsidRPr="007C588F" w:rsidRDefault="005A5A02">
      <w:pPr>
        <w:pStyle w:val="FootnoteText"/>
        <w:rPr>
          <w:rFonts w:ascii="Times New Roman" w:hAnsi="Times New Roman" w:cs="Times New Roman"/>
        </w:rPr>
      </w:pPr>
      <w:r w:rsidRPr="007C588F">
        <w:rPr>
          <w:rStyle w:val="FootnoteReference"/>
          <w:rFonts w:ascii="Times New Roman" w:hAnsi="Times New Roman" w:cs="Times New Roman"/>
        </w:rPr>
        <w:footnoteRef/>
      </w:r>
      <w:r w:rsidRPr="007C588F">
        <w:rPr>
          <w:rFonts w:ascii="Times New Roman" w:hAnsi="Times New Roman" w:cs="Times New Roman"/>
        </w:rPr>
        <w:t xml:space="preserve"> </w:t>
      </w:r>
      <w:proofErr w:type="spellStart"/>
      <w:proofErr w:type="gramStart"/>
      <w:r w:rsidRPr="007C588F">
        <w:rPr>
          <w:rFonts w:ascii="Times New Roman" w:hAnsi="Times New Roman" w:cs="Times New Roman"/>
        </w:rPr>
        <w:t>Rostovtzeff</w:t>
      </w:r>
      <w:proofErr w:type="spellEnd"/>
      <w:r w:rsidRPr="007C588F">
        <w:rPr>
          <w:rFonts w:ascii="Times New Roman" w:hAnsi="Times New Roman" w:cs="Times New Roman"/>
        </w:rPr>
        <w:t xml:space="preserve"> et al. 1936, 8.</w:t>
      </w:r>
      <w:proofErr w:type="gramEnd"/>
    </w:p>
  </w:footnote>
  <w:footnote w:id="100">
    <w:p w:rsidR="005A5A02" w:rsidRPr="007C588F" w:rsidRDefault="005A5A02">
      <w:pPr>
        <w:pStyle w:val="FootnoteText"/>
        <w:rPr>
          <w:rFonts w:ascii="Times New Roman" w:hAnsi="Times New Roman" w:cs="Times New Roman"/>
        </w:rPr>
      </w:pPr>
      <w:r w:rsidRPr="007C588F">
        <w:rPr>
          <w:rStyle w:val="FootnoteReference"/>
          <w:rFonts w:ascii="Times New Roman" w:hAnsi="Times New Roman" w:cs="Times New Roman"/>
        </w:rPr>
        <w:footnoteRef/>
      </w:r>
      <w:r w:rsidRPr="007C588F">
        <w:rPr>
          <w:rFonts w:ascii="Times New Roman" w:hAnsi="Times New Roman" w:cs="Times New Roman"/>
        </w:rPr>
        <w:t xml:space="preserve"> </w:t>
      </w:r>
      <w:proofErr w:type="spellStart"/>
      <w:proofErr w:type="gramStart"/>
      <w:r w:rsidRPr="007C588F">
        <w:rPr>
          <w:rFonts w:ascii="Times New Roman" w:hAnsi="Times New Roman" w:cs="Times New Roman"/>
        </w:rPr>
        <w:t>Rostovtzeff</w:t>
      </w:r>
      <w:proofErr w:type="spellEnd"/>
      <w:r w:rsidRPr="007C588F">
        <w:rPr>
          <w:rFonts w:ascii="Times New Roman" w:hAnsi="Times New Roman" w:cs="Times New Roman"/>
        </w:rPr>
        <w:t xml:space="preserve"> et al. 1936, 9.</w:t>
      </w:r>
      <w:proofErr w:type="gramEnd"/>
    </w:p>
  </w:footnote>
  <w:footnote w:id="101">
    <w:p w:rsidR="005A5A02" w:rsidRDefault="005A5A02">
      <w:pPr>
        <w:pStyle w:val="FootnoteText"/>
      </w:pPr>
      <w:r w:rsidRPr="00D851B8">
        <w:rPr>
          <w:rStyle w:val="FootnoteReference"/>
          <w:rFonts w:ascii="Times New Roman" w:hAnsi="Times New Roman" w:cs="Times New Roman"/>
        </w:rPr>
        <w:footnoteRef/>
      </w:r>
      <w:r w:rsidRPr="00D851B8">
        <w:rPr>
          <w:rFonts w:ascii="Times New Roman" w:hAnsi="Times New Roman" w:cs="Times New Roman"/>
        </w:rPr>
        <w:t xml:space="preserve"> </w:t>
      </w:r>
      <w:proofErr w:type="gramStart"/>
      <w:r>
        <w:rPr>
          <w:rFonts w:ascii="Times New Roman" w:hAnsi="Times New Roman" w:cs="Times New Roman"/>
        </w:rPr>
        <w:t>Table 2, nos.</w:t>
      </w:r>
      <w:r w:rsidRPr="00D851B8">
        <w:rPr>
          <w:rFonts w:ascii="Times New Roman" w:hAnsi="Times New Roman" w:cs="Times New Roman"/>
        </w:rPr>
        <w:t xml:space="preserve"> 1, 2, 3, 4, 5, 6, 7, 8, 9, 10, 11, 13, 14, </w:t>
      </w:r>
      <w:r>
        <w:rPr>
          <w:rFonts w:ascii="Times New Roman" w:hAnsi="Times New Roman" w:cs="Times New Roman"/>
        </w:rPr>
        <w:t>15, 16, 17, 18.</w:t>
      </w:r>
      <w:proofErr w:type="gramEnd"/>
    </w:p>
  </w:footnote>
  <w:footnote w:id="102">
    <w:p w:rsidR="005A5A02" w:rsidRPr="00D851B8" w:rsidRDefault="005A5A02">
      <w:pPr>
        <w:pStyle w:val="FootnoteText"/>
        <w:rPr>
          <w:rFonts w:ascii="Times New Roman" w:hAnsi="Times New Roman" w:cs="Times New Roman"/>
        </w:rPr>
      </w:pPr>
      <w:r w:rsidRPr="00D851B8">
        <w:rPr>
          <w:rStyle w:val="FootnoteReference"/>
          <w:rFonts w:ascii="Times New Roman" w:hAnsi="Times New Roman" w:cs="Times New Roman"/>
        </w:rPr>
        <w:footnoteRef/>
      </w:r>
      <w:r w:rsidRPr="00D851B8">
        <w:rPr>
          <w:rFonts w:ascii="Times New Roman" w:hAnsi="Times New Roman" w:cs="Times New Roman"/>
        </w:rPr>
        <w:t xml:space="preserve"> </w:t>
      </w:r>
      <w:proofErr w:type="gramStart"/>
      <w:r>
        <w:rPr>
          <w:rFonts w:ascii="Times New Roman" w:hAnsi="Times New Roman" w:cs="Times New Roman"/>
        </w:rPr>
        <w:t>Table 2, no. 3; Table 2</w:t>
      </w:r>
      <w:r w:rsidRPr="00D851B8">
        <w:rPr>
          <w:rFonts w:ascii="Times New Roman" w:hAnsi="Times New Roman" w:cs="Times New Roman"/>
        </w:rPr>
        <w:t>, nos. 12, 18.</w:t>
      </w:r>
      <w:proofErr w:type="gramEnd"/>
    </w:p>
  </w:footnote>
  <w:footnote w:id="103">
    <w:p w:rsidR="005A5A02" w:rsidRPr="0064004D" w:rsidRDefault="005A5A02">
      <w:pPr>
        <w:pStyle w:val="FootnoteText"/>
        <w:rPr>
          <w:rFonts w:ascii="Times New Roman" w:hAnsi="Times New Roman" w:cs="Times New Roman"/>
        </w:rPr>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6.</w:t>
      </w:r>
      <w:proofErr w:type="gramEnd"/>
    </w:p>
  </w:footnote>
  <w:footnote w:id="104">
    <w:p w:rsidR="005A5A02" w:rsidRPr="0064004D" w:rsidRDefault="005A5A02">
      <w:pPr>
        <w:pStyle w:val="FootnoteText"/>
        <w:rPr>
          <w:rFonts w:ascii="Times New Roman" w:hAnsi="Times New Roman" w:cs="Times New Roman"/>
        </w:rPr>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7.</w:t>
      </w:r>
      <w:proofErr w:type="gramEnd"/>
    </w:p>
  </w:footnote>
  <w:footnote w:id="105">
    <w:p w:rsidR="005A5A02" w:rsidRPr="0064004D" w:rsidRDefault="005A5A02">
      <w:pPr>
        <w:pStyle w:val="FootnoteText"/>
        <w:rPr>
          <w:rFonts w:ascii="Times New Roman" w:hAnsi="Times New Roman" w:cs="Times New Roman"/>
        </w:rPr>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8.</w:t>
      </w:r>
      <w:proofErr w:type="gramEnd"/>
    </w:p>
  </w:footnote>
  <w:footnote w:id="106">
    <w:p w:rsidR="005A5A02" w:rsidRPr="0064004D" w:rsidRDefault="005A5A02">
      <w:pPr>
        <w:pStyle w:val="FootnoteText"/>
        <w:rPr>
          <w:rFonts w:ascii="Times New Roman" w:hAnsi="Times New Roman" w:cs="Times New Roman"/>
        </w:rPr>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10.</w:t>
      </w:r>
      <w:proofErr w:type="gramEnd"/>
    </w:p>
  </w:footnote>
  <w:footnote w:id="107">
    <w:p w:rsidR="005A5A02" w:rsidRPr="0064004D" w:rsidRDefault="005A5A02">
      <w:pPr>
        <w:pStyle w:val="FootnoteText"/>
        <w:rPr>
          <w:rFonts w:ascii="Times New Roman" w:hAnsi="Times New Roman" w:cs="Times New Roman"/>
        </w:rPr>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15.</w:t>
      </w:r>
      <w:proofErr w:type="gramEnd"/>
    </w:p>
  </w:footnote>
  <w:footnote w:id="108">
    <w:p w:rsidR="005A5A02" w:rsidRDefault="005A5A02">
      <w:pPr>
        <w:pStyle w:val="FootnoteText"/>
      </w:pPr>
      <w:r w:rsidRPr="0064004D">
        <w:rPr>
          <w:rStyle w:val="FootnoteReference"/>
          <w:rFonts w:ascii="Times New Roman" w:hAnsi="Times New Roman" w:cs="Times New Roman"/>
        </w:rPr>
        <w:footnoteRef/>
      </w:r>
      <w:r w:rsidRPr="0064004D">
        <w:rPr>
          <w:rFonts w:ascii="Times New Roman" w:hAnsi="Times New Roman" w:cs="Times New Roman"/>
        </w:rPr>
        <w:t xml:space="preserve"> </w:t>
      </w:r>
      <w:proofErr w:type="gramStart"/>
      <w:r>
        <w:rPr>
          <w:rFonts w:ascii="Times New Roman" w:hAnsi="Times New Roman" w:cs="Times New Roman"/>
        </w:rPr>
        <w:t>Table 2</w:t>
      </w:r>
      <w:r w:rsidRPr="0064004D">
        <w:rPr>
          <w:rFonts w:ascii="Times New Roman" w:hAnsi="Times New Roman" w:cs="Times New Roman"/>
        </w:rPr>
        <w:t>, no. 17.</w:t>
      </w:r>
      <w:proofErr w:type="gramEnd"/>
    </w:p>
  </w:footnote>
  <w:footnote w:id="109">
    <w:p w:rsidR="005A5A02" w:rsidRPr="00E33B11" w:rsidRDefault="005A5A02">
      <w:pPr>
        <w:pStyle w:val="FootnoteText"/>
        <w:rPr>
          <w:rFonts w:ascii="Times New Roman" w:hAnsi="Times New Roman" w:cs="Times New Roman"/>
        </w:rPr>
      </w:pPr>
      <w:r w:rsidRPr="00E33B11">
        <w:rPr>
          <w:rStyle w:val="FootnoteReference"/>
          <w:rFonts w:ascii="Times New Roman" w:hAnsi="Times New Roman" w:cs="Times New Roman"/>
        </w:rPr>
        <w:footnoteRef/>
      </w:r>
      <w:r w:rsidRPr="00E33B11">
        <w:rPr>
          <w:rFonts w:ascii="Times New Roman" w:hAnsi="Times New Roman" w:cs="Times New Roman"/>
        </w:rPr>
        <w:t xml:space="preserve"> </w:t>
      </w:r>
      <w:proofErr w:type="spellStart"/>
      <w:proofErr w:type="gramStart"/>
      <w:r w:rsidRPr="00E33B11">
        <w:rPr>
          <w:rFonts w:ascii="Times New Roman" w:hAnsi="Times New Roman" w:cs="Times New Roman"/>
        </w:rPr>
        <w:t>Rostovtzeff</w:t>
      </w:r>
      <w:proofErr w:type="spellEnd"/>
      <w:r w:rsidRPr="00E33B11">
        <w:rPr>
          <w:rFonts w:ascii="Times New Roman" w:hAnsi="Times New Roman" w:cs="Times New Roman"/>
        </w:rPr>
        <w:t xml:space="preserve"> et al. 1936, 42-3.</w:t>
      </w:r>
      <w:proofErr w:type="gramEnd"/>
    </w:p>
  </w:footnote>
  <w:footnote w:id="110">
    <w:p w:rsidR="005A5A02" w:rsidRPr="00E33B11" w:rsidRDefault="005A5A02">
      <w:pPr>
        <w:pStyle w:val="FootnoteText"/>
        <w:rPr>
          <w:rFonts w:ascii="Times New Roman" w:hAnsi="Times New Roman" w:cs="Times New Roman"/>
        </w:rPr>
      </w:pPr>
      <w:r w:rsidRPr="00E33B11">
        <w:rPr>
          <w:rStyle w:val="FootnoteReference"/>
          <w:rFonts w:ascii="Times New Roman" w:hAnsi="Times New Roman" w:cs="Times New Roman"/>
        </w:rPr>
        <w:footnoteRef/>
      </w:r>
      <w:r w:rsidRPr="00E33B11">
        <w:rPr>
          <w:rFonts w:ascii="Times New Roman" w:hAnsi="Times New Roman" w:cs="Times New Roman"/>
        </w:rPr>
        <w:t xml:space="preserve"> </w:t>
      </w:r>
      <w:proofErr w:type="spellStart"/>
      <w:proofErr w:type="gramStart"/>
      <w:r w:rsidRPr="00E33B11">
        <w:rPr>
          <w:rFonts w:ascii="Times New Roman" w:hAnsi="Times New Roman" w:cs="Times New Roman"/>
        </w:rPr>
        <w:t>Rostovtzeff</w:t>
      </w:r>
      <w:proofErr w:type="spellEnd"/>
      <w:r w:rsidRPr="00E33B11">
        <w:rPr>
          <w:rFonts w:ascii="Times New Roman" w:hAnsi="Times New Roman" w:cs="Times New Roman"/>
        </w:rPr>
        <w:t xml:space="preserve"> et al. 1936, 43.</w:t>
      </w:r>
      <w:proofErr w:type="gramEnd"/>
    </w:p>
  </w:footnote>
  <w:footnote w:id="111">
    <w:p w:rsidR="005A5A02" w:rsidRDefault="005A5A02">
      <w:pPr>
        <w:pStyle w:val="FootnoteText"/>
      </w:pPr>
      <w:r w:rsidRPr="00E33B11">
        <w:rPr>
          <w:rStyle w:val="FootnoteReference"/>
          <w:rFonts w:ascii="Times New Roman" w:hAnsi="Times New Roman" w:cs="Times New Roman"/>
        </w:rPr>
        <w:footnoteRef/>
      </w:r>
      <w:r w:rsidRPr="00E33B11">
        <w:rPr>
          <w:rFonts w:ascii="Times New Roman" w:hAnsi="Times New Roman" w:cs="Times New Roman"/>
        </w:rPr>
        <w:t xml:space="preserve"> </w:t>
      </w:r>
      <w:proofErr w:type="gramStart"/>
      <w:r w:rsidRPr="00E33B11">
        <w:rPr>
          <w:rFonts w:ascii="Times New Roman" w:hAnsi="Times New Roman" w:cs="Times New Roman"/>
        </w:rPr>
        <w:t>Goldman 1999, 61.</w:t>
      </w:r>
      <w:proofErr w:type="gramEnd"/>
    </w:p>
  </w:footnote>
  <w:footnote w:id="112">
    <w:p w:rsidR="005A5A02" w:rsidRPr="00E33B11" w:rsidRDefault="005A5A02">
      <w:pPr>
        <w:pStyle w:val="FootnoteText"/>
        <w:rPr>
          <w:rFonts w:ascii="Times New Roman" w:hAnsi="Times New Roman" w:cs="Times New Roman"/>
        </w:rPr>
      </w:pPr>
      <w:r w:rsidRPr="00E33B11">
        <w:rPr>
          <w:rStyle w:val="FootnoteReference"/>
          <w:rFonts w:ascii="Times New Roman" w:hAnsi="Times New Roman" w:cs="Times New Roman"/>
        </w:rPr>
        <w:footnoteRef/>
      </w:r>
      <w:r w:rsidRPr="00E33B11">
        <w:rPr>
          <w:rFonts w:ascii="Times New Roman" w:hAnsi="Times New Roman" w:cs="Times New Roman"/>
        </w:rPr>
        <w:t xml:space="preserve"> </w:t>
      </w:r>
      <w:proofErr w:type="gramStart"/>
      <w:r w:rsidRPr="00E33B11">
        <w:rPr>
          <w:rFonts w:ascii="Times New Roman" w:hAnsi="Times New Roman" w:cs="Times New Roman"/>
        </w:rPr>
        <w:t>Goldman 1999, 61.</w:t>
      </w:r>
      <w:proofErr w:type="gramEnd"/>
    </w:p>
  </w:footnote>
  <w:footnote w:id="113">
    <w:p w:rsidR="005A5A02" w:rsidRPr="0000560F" w:rsidRDefault="005A5A02">
      <w:pPr>
        <w:pStyle w:val="FootnoteText"/>
        <w:rPr>
          <w:rFonts w:ascii="Times New Roman" w:hAnsi="Times New Roman" w:cs="Times New Roman"/>
        </w:rPr>
      </w:pPr>
      <w:r w:rsidRPr="0000560F">
        <w:rPr>
          <w:rStyle w:val="FootnoteReference"/>
          <w:rFonts w:ascii="Times New Roman" w:hAnsi="Times New Roman" w:cs="Times New Roman"/>
        </w:rPr>
        <w:footnoteRef/>
      </w:r>
      <w:r w:rsidRPr="0000560F">
        <w:rPr>
          <w:rFonts w:ascii="Times New Roman" w:hAnsi="Times New Roman" w:cs="Times New Roman"/>
        </w:rPr>
        <w:t xml:space="preserve"> </w:t>
      </w:r>
      <w:proofErr w:type="spellStart"/>
      <w:proofErr w:type="gramStart"/>
      <w:r w:rsidRPr="0000560F">
        <w:rPr>
          <w:rFonts w:ascii="Times New Roman" w:hAnsi="Times New Roman" w:cs="Times New Roman"/>
        </w:rPr>
        <w:t>Langner</w:t>
      </w:r>
      <w:proofErr w:type="spellEnd"/>
      <w:r w:rsidRPr="0000560F">
        <w:rPr>
          <w:rFonts w:ascii="Times New Roman" w:hAnsi="Times New Roman" w:cs="Times New Roman"/>
        </w:rPr>
        <w:t xml:space="preserve"> 2001, 131.</w:t>
      </w:r>
      <w:proofErr w:type="gramEnd"/>
    </w:p>
  </w:footnote>
  <w:footnote w:id="114">
    <w:p w:rsidR="005A5A02" w:rsidRPr="00564E46" w:rsidRDefault="005A5A02">
      <w:pPr>
        <w:pStyle w:val="FootnoteText"/>
        <w:rPr>
          <w:rFonts w:ascii="Times New Roman" w:hAnsi="Times New Roman" w:cs="Times New Roman"/>
        </w:rPr>
      </w:pPr>
      <w:r w:rsidRPr="00564E46">
        <w:rPr>
          <w:rStyle w:val="FootnoteReference"/>
          <w:rFonts w:ascii="Times New Roman" w:hAnsi="Times New Roman" w:cs="Times New Roman"/>
        </w:rPr>
        <w:footnoteRef/>
      </w:r>
      <w:r w:rsidRPr="00564E46">
        <w:rPr>
          <w:rFonts w:ascii="Times New Roman" w:hAnsi="Times New Roman" w:cs="Times New Roman"/>
        </w:rPr>
        <w:t xml:space="preserve"> </w:t>
      </w:r>
      <w:proofErr w:type="spellStart"/>
      <w:proofErr w:type="gramStart"/>
      <w:r w:rsidRPr="00564E46">
        <w:rPr>
          <w:rFonts w:ascii="Times New Roman" w:hAnsi="Times New Roman" w:cs="Times New Roman"/>
        </w:rPr>
        <w:t>Langner</w:t>
      </w:r>
      <w:proofErr w:type="spellEnd"/>
      <w:r w:rsidRPr="00564E46">
        <w:rPr>
          <w:rFonts w:ascii="Times New Roman" w:hAnsi="Times New Roman" w:cs="Times New Roman"/>
        </w:rPr>
        <w:t xml:space="preserve"> 2001, 130.</w:t>
      </w:r>
      <w:proofErr w:type="gramEnd"/>
    </w:p>
  </w:footnote>
  <w:footnote w:id="115">
    <w:p w:rsidR="005A5A02" w:rsidRPr="00745649" w:rsidRDefault="005A5A02">
      <w:pPr>
        <w:pStyle w:val="FootnoteText"/>
        <w:rPr>
          <w:rFonts w:ascii="Times New Roman" w:hAnsi="Times New Roman" w:cs="Times New Roman"/>
        </w:rPr>
      </w:pPr>
      <w:r w:rsidRPr="00745649">
        <w:rPr>
          <w:rStyle w:val="FootnoteReference"/>
          <w:rFonts w:ascii="Times New Roman" w:hAnsi="Times New Roman" w:cs="Times New Roman"/>
        </w:rPr>
        <w:footnoteRef/>
      </w:r>
      <w:r w:rsidRPr="00745649">
        <w:rPr>
          <w:rFonts w:ascii="Times New Roman" w:hAnsi="Times New Roman" w:cs="Times New Roman"/>
        </w:rPr>
        <w:t xml:space="preserve"> </w:t>
      </w:r>
      <w:proofErr w:type="spellStart"/>
      <w:proofErr w:type="gramStart"/>
      <w:r w:rsidRPr="00745649">
        <w:rPr>
          <w:rFonts w:ascii="Times New Roman" w:hAnsi="Times New Roman" w:cs="Times New Roman"/>
        </w:rPr>
        <w:t>Rostovtzeff</w:t>
      </w:r>
      <w:proofErr w:type="spellEnd"/>
      <w:r w:rsidRPr="00745649">
        <w:rPr>
          <w:rFonts w:ascii="Times New Roman" w:hAnsi="Times New Roman" w:cs="Times New Roman"/>
        </w:rPr>
        <w:t xml:space="preserve"> et al. 1936, 45.</w:t>
      </w:r>
      <w:proofErr w:type="gramEnd"/>
      <w:r w:rsidRPr="00745649">
        <w:rPr>
          <w:rFonts w:ascii="Times New Roman" w:hAnsi="Times New Roman" w:cs="Times New Roman"/>
        </w:rPr>
        <w:t xml:space="preserve">  </w:t>
      </w:r>
    </w:p>
  </w:footnote>
  <w:footnote w:id="116">
    <w:p w:rsidR="005A5A02" w:rsidRPr="00C25699" w:rsidRDefault="005A5A02">
      <w:pPr>
        <w:pStyle w:val="FootnoteText"/>
        <w:rPr>
          <w:rFonts w:ascii="Times New Roman" w:hAnsi="Times New Roman" w:cs="Times New Roman"/>
        </w:rPr>
      </w:pPr>
      <w:r w:rsidRPr="00C25699">
        <w:rPr>
          <w:rStyle w:val="FootnoteReference"/>
          <w:rFonts w:ascii="Times New Roman" w:hAnsi="Times New Roman" w:cs="Times New Roman"/>
        </w:rPr>
        <w:footnoteRef/>
      </w:r>
      <w:r w:rsidRPr="00C25699">
        <w:rPr>
          <w:rFonts w:ascii="Times New Roman" w:hAnsi="Times New Roman" w:cs="Times New Roman"/>
        </w:rPr>
        <w:t xml:space="preserve"> </w:t>
      </w:r>
      <w:proofErr w:type="spellStart"/>
      <w:proofErr w:type="gramStart"/>
      <w:r w:rsidRPr="00C25699">
        <w:rPr>
          <w:rFonts w:ascii="Times New Roman" w:hAnsi="Times New Roman" w:cs="Times New Roman"/>
        </w:rPr>
        <w:t>Rostovtzeff</w:t>
      </w:r>
      <w:proofErr w:type="spellEnd"/>
      <w:r w:rsidRPr="00C25699">
        <w:rPr>
          <w:rFonts w:ascii="Times New Roman" w:hAnsi="Times New Roman" w:cs="Times New Roman"/>
        </w:rPr>
        <w:t xml:space="preserve"> et al. 1936, 40.</w:t>
      </w:r>
      <w:proofErr w:type="gramEnd"/>
      <w:r w:rsidRPr="00C25699">
        <w:rPr>
          <w:rFonts w:ascii="Times New Roman" w:hAnsi="Times New Roman" w:cs="Times New Roman"/>
        </w:rPr>
        <w:t xml:space="preserve"> </w:t>
      </w:r>
    </w:p>
  </w:footnote>
  <w:footnote w:id="117">
    <w:p w:rsidR="005A5A02" w:rsidRPr="00F5740A" w:rsidRDefault="005A5A02">
      <w:pPr>
        <w:pStyle w:val="FootnoteText"/>
        <w:rPr>
          <w:rFonts w:ascii="Times New Roman" w:hAnsi="Times New Roman" w:cs="Times New Roman"/>
        </w:rPr>
      </w:pPr>
      <w:r w:rsidRPr="00F5740A">
        <w:rPr>
          <w:rStyle w:val="FootnoteReference"/>
          <w:rFonts w:ascii="Times New Roman" w:hAnsi="Times New Roman" w:cs="Times New Roman"/>
        </w:rPr>
        <w:footnoteRef/>
      </w:r>
      <w:r w:rsidRPr="00F5740A">
        <w:rPr>
          <w:rFonts w:ascii="Times New Roman" w:hAnsi="Times New Roman" w:cs="Times New Roman"/>
        </w:rPr>
        <w:t xml:space="preserve"> </w:t>
      </w:r>
      <w:proofErr w:type="spellStart"/>
      <w:proofErr w:type="gramStart"/>
      <w:r w:rsidRPr="00F5740A">
        <w:rPr>
          <w:rFonts w:ascii="Times New Roman" w:hAnsi="Times New Roman" w:cs="Times New Roman"/>
        </w:rPr>
        <w:t>Rostovtzeff</w:t>
      </w:r>
      <w:proofErr w:type="spellEnd"/>
      <w:r w:rsidRPr="00F5740A">
        <w:rPr>
          <w:rFonts w:ascii="Times New Roman" w:hAnsi="Times New Roman" w:cs="Times New Roman"/>
        </w:rPr>
        <w:t xml:space="preserve"> et al. 1936, 40.</w:t>
      </w:r>
      <w:proofErr w:type="gramEnd"/>
    </w:p>
  </w:footnote>
  <w:footnote w:id="118">
    <w:p w:rsidR="005A5A02" w:rsidRPr="00F5740A" w:rsidRDefault="005A5A02">
      <w:pPr>
        <w:pStyle w:val="FootnoteText"/>
        <w:rPr>
          <w:rFonts w:ascii="Times New Roman" w:hAnsi="Times New Roman" w:cs="Times New Roman"/>
        </w:rPr>
      </w:pPr>
      <w:r w:rsidRPr="00F5740A">
        <w:rPr>
          <w:rStyle w:val="FootnoteReference"/>
          <w:rFonts w:ascii="Times New Roman" w:hAnsi="Times New Roman" w:cs="Times New Roman"/>
        </w:rPr>
        <w:footnoteRef/>
      </w:r>
      <w:r w:rsidRPr="00F5740A">
        <w:rPr>
          <w:rFonts w:ascii="Times New Roman" w:hAnsi="Times New Roman" w:cs="Times New Roman"/>
        </w:rPr>
        <w:t xml:space="preserve"> </w:t>
      </w:r>
      <w:proofErr w:type="gramStart"/>
      <w:r w:rsidRPr="00F5740A">
        <w:rPr>
          <w:rFonts w:ascii="Times New Roman" w:hAnsi="Times New Roman" w:cs="Times New Roman"/>
        </w:rPr>
        <w:t>Haynes 2013, 167.</w:t>
      </w:r>
      <w:proofErr w:type="gramEnd"/>
    </w:p>
  </w:footnote>
  <w:footnote w:id="119">
    <w:p w:rsidR="005A5A02" w:rsidRPr="000159D1" w:rsidRDefault="005A5A02">
      <w:pPr>
        <w:pStyle w:val="FootnoteText"/>
        <w:rPr>
          <w:rFonts w:ascii="Times New Roman" w:hAnsi="Times New Roman" w:cs="Times New Roman"/>
        </w:rPr>
      </w:pPr>
      <w:r w:rsidRPr="000159D1">
        <w:rPr>
          <w:rStyle w:val="FootnoteReference"/>
          <w:rFonts w:ascii="Times New Roman" w:hAnsi="Times New Roman" w:cs="Times New Roman"/>
        </w:rPr>
        <w:footnoteRef/>
      </w:r>
      <w:r w:rsidRPr="000159D1">
        <w:rPr>
          <w:rFonts w:ascii="Times New Roman" w:hAnsi="Times New Roman" w:cs="Times New Roman"/>
        </w:rPr>
        <w:t xml:space="preserve"> </w:t>
      </w:r>
      <w:proofErr w:type="spellStart"/>
      <w:proofErr w:type="gramStart"/>
      <w:r w:rsidRPr="000159D1">
        <w:rPr>
          <w:rFonts w:ascii="Times New Roman" w:hAnsi="Times New Roman" w:cs="Times New Roman"/>
        </w:rPr>
        <w:t>Rostovtzeff</w:t>
      </w:r>
      <w:proofErr w:type="spellEnd"/>
      <w:r w:rsidRPr="000159D1">
        <w:rPr>
          <w:rFonts w:ascii="Times New Roman" w:hAnsi="Times New Roman" w:cs="Times New Roman"/>
        </w:rPr>
        <w:t xml:space="preserve"> et al. 1936, 35.</w:t>
      </w:r>
      <w:proofErr w:type="gramEnd"/>
    </w:p>
  </w:footnote>
  <w:footnote w:id="120">
    <w:p w:rsidR="005A5A02" w:rsidRPr="003907FF" w:rsidRDefault="005A5A02">
      <w:pPr>
        <w:pStyle w:val="FootnoteText"/>
        <w:rPr>
          <w:rFonts w:ascii="Times New Roman" w:hAnsi="Times New Roman" w:cs="Times New Roman"/>
        </w:rPr>
      </w:pPr>
      <w:r w:rsidRPr="003907FF">
        <w:rPr>
          <w:rStyle w:val="FootnoteReference"/>
          <w:rFonts w:ascii="Times New Roman" w:hAnsi="Times New Roman" w:cs="Times New Roman"/>
        </w:rPr>
        <w:footnoteRef/>
      </w:r>
      <w:r w:rsidRPr="003907FF">
        <w:rPr>
          <w:rFonts w:ascii="Times New Roman" w:hAnsi="Times New Roman" w:cs="Times New Roman"/>
        </w:rPr>
        <w:t xml:space="preserve"> Haynes 2013: 168.</w:t>
      </w:r>
    </w:p>
  </w:footnote>
  <w:footnote w:id="121">
    <w:p w:rsidR="005A5A02" w:rsidRPr="007631CF" w:rsidRDefault="005A5A02">
      <w:pPr>
        <w:pStyle w:val="FootnoteText"/>
        <w:rPr>
          <w:rFonts w:ascii="Times New Roman" w:hAnsi="Times New Roman" w:cs="Times New Roman"/>
        </w:rPr>
      </w:pPr>
      <w:r w:rsidRPr="007631CF">
        <w:rPr>
          <w:rStyle w:val="FootnoteReference"/>
          <w:rFonts w:ascii="Times New Roman" w:hAnsi="Times New Roman" w:cs="Times New Roman"/>
        </w:rPr>
        <w:footnoteRef/>
      </w:r>
      <w:r w:rsidRPr="007631CF">
        <w:rPr>
          <w:rFonts w:ascii="Times New Roman" w:hAnsi="Times New Roman" w:cs="Times New Roman"/>
        </w:rPr>
        <w:t xml:space="preserve"> </w:t>
      </w:r>
      <w:proofErr w:type="spellStart"/>
      <w:proofErr w:type="gramStart"/>
      <w:r w:rsidRPr="007631CF">
        <w:rPr>
          <w:rFonts w:ascii="Times New Roman" w:hAnsi="Times New Roman" w:cs="Times New Roman"/>
        </w:rPr>
        <w:t>Rostovtzeff</w:t>
      </w:r>
      <w:proofErr w:type="spellEnd"/>
      <w:r w:rsidRPr="007631CF">
        <w:rPr>
          <w:rFonts w:ascii="Times New Roman" w:hAnsi="Times New Roman" w:cs="Times New Roman"/>
        </w:rPr>
        <w:t xml:space="preserve"> et al. 1936, 48.</w:t>
      </w:r>
      <w:proofErr w:type="gramEnd"/>
    </w:p>
  </w:footnote>
  <w:footnote w:id="122">
    <w:p w:rsidR="005A5A02" w:rsidRPr="0055051F" w:rsidRDefault="005A5A02">
      <w:pPr>
        <w:pStyle w:val="FootnoteText"/>
        <w:rPr>
          <w:rFonts w:ascii="Times New Roman" w:hAnsi="Times New Roman" w:cs="Times New Roman"/>
        </w:rPr>
      </w:pPr>
      <w:r w:rsidRPr="0055051F">
        <w:rPr>
          <w:rStyle w:val="FootnoteReference"/>
          <w:rFonts w:ascii="Times New Roman" w:hAnsi="Times New Roman" w:cs="Times New Roman"/>
        </w:rPr>
        <w:footnoteRef/>
      </w:r>
      <w:r w:rsidRPr="0055051F">
        <w:rPr>
          <w:rFonts w:ascii="Times New Roman" w:hAnsi="Times New Roman" w:cs="Times New Roman"/>
        </w:rPr>
        <w:t xml:space="preserve"> </w:t>
      </w:r>
      <w:proofErr w:type="spellStart"/>
      <w:proofErr w:type="gramStart"/>
      <w:r w:rsidRPr="0055051F">
        <w:rPr>
          <w:rFonts w:ascii="Times New Roman" w:hAnsi="Times New Roman" w:cs="Times New Roman"/>
        </w:rPr>
        <w:t>Hingley</w:t>
      </w:r>
      <w:proofErr w:type="spellEnd"/>
      <w:r w:rsidRPr="0055051F">
        <w:rPr>
          <w:rFonts w:ascii="Times New Roman" w:hAnsi="Times New Roman" w:cs="Times New Roman"/>
        </w:rPr>
        <w:t xml:space="preserve"> 2005, 68.</w:t>
      </w:r>
      <w:proofErr w:type="gramEnd"/>
      <w:r w:rsidRPr="0055051F">
        <w:rPr>
          <w:rFonts w:ascii="Times New Roman" w:hAnsi="Times New Roman" w:cs="Times New Roman"/>
        </w:rPr>
        <w:t xml:space="preserve"> </w:t>
      </w:r>
    </w:p>
  </w:footnote>
  <w:footnote w:id="123">
    <w:p w:rsidR="005A5A02" w:rsidRPr="0055051F" w:rsidRDefault="005A5A02">
      <w:pPr>
        <w:pStyle w:val="FootnoteText"/>
        <w:rPr>
          <w:rFonts w:ascii="Times New Roman" w:hAnsi="Times New Roman" w:cs="Times New Roman"/>
        </w:rPr>
      </w:pPr>
      <w:r w:rsidRPr="0055051F">
        <w:rPr>
          <w:rStyle w:val="FootnoteReference"/>
          <w:rFonts w:ascii="Times New Roman" w:hAnsi="Times New Roman" w:cs="Times New Roman"/>
        </w:rPr>
        <w:footnoteRef/>
      </w:r>
      <w:r w:rsidRPr="0055051F">
        <w:rPr>
          <w:rFonts w:ascii="Times New Roman" w:hAnsi="Times New Roman" w:cs="Times New Roman"/>
        </w:rPr>
        <w:t xml:space="preserve"> </w:t>
      </w:r>
      <w:proofErr w:type="spellStart"/>
      <w:proofErr w:type="gramStart"/>
      <w:r w:rsidRPr="0055051F">
        <w:rPr>
          <w:rFonts w:ascii="Times New Roman" w:hAnsi="Times New Roman" w:cs="Times New Roman"/>
        </w:rPr>
        <w:t>Habinek</w:t>
      </w:r>
      <w:proofErr w:type="spellEnd"/>
      <w:r w:rsidRPr="0055051F">
        <w:rPr>
          <w:rFonts w:ascii="Times New Roman" w:hAnsi="Times New Roman" w:cs="Times New Roman"/>
        </w:rPr>
        <w:t xml:space="preserve"> 1998, 45.</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823EB"/>
    <w:multiLevelType w:val="hybridMultilevel"/>
    <w:tmpl w:val="544EA1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10B"/>
    <w:rsid w:val="0000560F"/>
    <w:rsid w:val="00011A87"/>
    <w:rsid w:val="00012713"/>
    <w:rsid w:val="000159D1"/>
    <w:rsid w:val="0001682B"/>
    <w:rsid w:val="0003035E"/>
    <w:rsid w:val="000346D8"/>
    <w:rsid w:val="00060EDD"/>
    <w:rsid w:val="00090183"/>
    <w:rsid w:val="00091C40"/>
    <w:rsid w:val="000A4767"/>
    <w:rsid w:val="000B18FC"/>
    <w:rsid w:val="000B19EB"/>
    <w:rsid w:val="000B1C83"/>
    <w:rsid w:val="000D0CE3"/>
    <w:rsid w:val="000E67DA"/>
    <w:rsid w:val="000F54D3"/>
    <w:rsid w:val="001024C2"/>
    <w:rsid w:val="00110327"/>
    <w:rsid w:val="001169C5"/>
    <w:rsid w:val="00124E06"/>
    <w:rsid w:val="00153B5A"/>
    <w:rsid w:val="001559D4"/>
    <w:rsid w:val="0017375F"/>
    <w:rsid w:val="00185CD5"/>
    <w:rsid w:val="001A1DBF"/>
    <w:rsid w:val="001B05A3"/>
    <w:rsid w:val="001B303F"/>
    <w:rsid w:val="001B7118"/>
    <w:rsid w:val="001C0EE6"/>
    <w:rsid w:val="001C4ADB"/>
    <w:rsid w:val="001D35C0"/>
    <w:rsid w:val="001D39EB"/>
    <w:rsid w:val="001E1968"/>
    <w:rsid w:val="001E7D5F"/>
    <w:rsid w:val="001F38AD"/>
    <w:rsid w:val="001F4FAB"/>
    <w:rsid w:val="00203645"/>
    <w:rsid w:val="00211634"/>
    <w:rsid w:val="00211653"/>
    <w:rsid w:val="0022369F"/>
    <w:rsid w:val="00247481"/>
    <w:rsid w:val="002668B2"/>
    <w:rsid w:val="0028639D"/>
    <w:rsid w:val="002911B9"/>
    <w:rsid w:val="0029223F"/>
    <w:rsid w:val="002B7193"/>
    <w:rsid w:val="002C0776"/>
    <w:rsid w:val="002C0E52"/>
    <w:rsid w:val="002C1CF0"/>
    <w:rsid w:val="002C2F65"/>
    <w:rsid w:val="002C477D"/>
    <w:rsid w:val="002D0364"/>
    <w:rsid w:val="002D4C9E"/>
    <w:rsid w:val="002E0634"/>
    <w:rsid w:val="002E653E"/>
    <w:rsid w:val="002F45A9"/>
    <w:rsid w:val="002F4621"/>
    <w:rsid w:val="00302DB5"/>
    <w:rsid w:val="0030326F"/>
    <w:rsid w:val="00341452"/>
    <w:rsid w:val="0035118D"/>
    <w:rsid w:val="0035422C"/>
    <w:rsid w:val="00356DF3"/>
    <w:rsid w:val="00364FD5"/>
    <w:rsid w:val="0037616F"/>
    <w:rsid w:val="00380D3D"/>
    <w:rsid w:val="003907FF"/>
    <w:rsid w:val="00394187"/>
    <w:rsid w:val="003A17C0"/>
    <w:rsid w:val="003D1CDA"/>
    <w:rsid w:val="003D7523"/>
    <w:rsid w:val="003E6DF3"/>
    <w:rsid w:val="003F20DB"/>
    <w:rsid w:val="003F503D"/>
    <w:rsid w:val="00407AED"/>
    <w:rsid w:val="00444FA6"/>
    <w:rsid w:val="004522DA"/>
    <w:rsid w:val="00465B7E"/>
    <w:rsid w:val="004818A0"/>
    <w:rsid w:val="00483B31"/>
    <w:rsid w:val="0049316C"/>
    <w:rsid w:val="00495E05"/>
    <w:rsid w:val="004A6F03"/>
    <w:rsid w:val="004B0CEB"/>
    <w:rsid w:val="004E229E"/>
    <w:rsid w:val="004E62BF"/>
    <w:rsid w:val="004F287E"/>
    <w:rsid w:val="004F2BF6"/>
    <w:rsid w:val="00507A5E"/>
    <w:rsid w:val="005106C0"/>
    <w:rsid w:val="00534772"/>
    <w:rsid w:val="0054340D"/>
    <w:rsid w:val="005503F2"/>
    <w:rsid w:val="0055051F"/>
    <w:rsid w:val="005511A0"/>
    <w:rsid w:val="00564E46"/>
    <w:rsid w:val="0058077E"/>
    <w:rsid w:val="005824B7"/>
    <w:rsid w:val="005A041E"/>
    <w:rsid w:val="005A141B"/>
    <w:rsid w:val="005A39C1"/>
    <w:rsid w:val="005A5A02"/>
    <w:rsid w:val="005C3251"/>
    <w:rsid w:val="005E5B45"/>
    <w:rsid w:val="005F3045"/>
    <w:rsid w:val="005F4260"/>
    <w:rsid w:val="006020BE"/>
    <w:rsid w:val="006072A0"/>
    <w:rsid w:val="00625E4C"/>
    <w:rsid w:val="00635E69"/>
    <w:rsid w:val="0064004D"/>
    <w:rsid w:val="00643303"/>
    <w:rsid w:val="0064539E"/>
    <w:rsid w:val="0065028D"/>
    <w:rsid w:val="006715E8"/>
    <w:rsid w:val="006865FA"/>
    <w:rsid w:val="006866A1"/>
    <w:rsid w:val="0069218C"/>
    <w:rsid w:val="006973C4"/>
    <w:rsid w:val="00697DE8"/>
    <w:rsid w:val="006A1185"/>
    <w:rsid w:val="006B29B0"/>
    <w:rsid w:val="006B3F6B"/>
    <w:rsid w:val="006C0E31"/>
    <w:rsid w:val="006E3D74"/>
    <w:rsid w:val="006E3F3C"/>
    <w:rsid w:val="006F0404"/>
    <w:rsid w:val="007121E9"/>
    <w:rsid w:val="00722723"/>
    <w:rsid w:val="007230B7"/>
    <w:rsid w:val="00733C9D"/>
    <w:rsid w:val="00734DDA"/>
    <w:rsid w:val="00744086"/>
    <w:rsid w:val="00745649"/>
    <w:rsid w:val="007631CF"/>
    <w:rsid w:val="007652A6"/>
    <w:rsid w:val="00777AEA"/>
    <w:rsid w:val="00782A49"/>
    <w:rsid w:val="0079119A"/>
    <w:rsid w:val="00792ABB"/>
    <w:rsid w:val="00794B59"/>
    <w:rsid w:val="007A70B1"/>
    <w:rsid w:val="007C588F"/>
    <w:rsid w:val="007E37FE"/>
    <w:rsid w:val="007F3647"/>
    <w:rsid w:val="007F65D0"/>
    <w:rsid w:val="008014E7"/>
    <w:rsid w:val="00804216"/>
    <w:rsid w:val="0080664C"/>
    <w:rsid w:val="008179A9"/>
    <w:rsid w:val="008206DF"/>
    <w:rsid w:val="00825BF5"/>
    <w:rsid w:val="00832466"/>
    <w:rsid w:val="00847580"/>
    <w:rsid w:val="0085165B"/>
    <w:rsid w:val="008576D8"/>
    <w:rsid w:val="00860FD9"/>
    <w:rsid w:val="00864E57"/>
    <w:rsid w:val="0088542C"/>
    <w:rsid w:val="00895152"/>
    <w:rsid w:val="008A1B35"/>
    <w:rsid w:val="008A3656"/>
    <w:rsid w:val="008A543B"/>
    <w:rsid w:val="008B2793"/>
    <w:rsid w:val="008B5FD6"/>
    <w:rsid w:val="008E0DD5"/>
    <w:rsid w:val="008E3BCB"/>
    <w:rsid w:val="008E3FB1"/>
    <w:rsid w:val="00913492"/>
    <w:rsid w:val="00953AF4"/>
    <w:rsid w:val="00981A1C"/>
    <w:rsid w:val="00997404"/>
    <w:rsid w:val="009A2EB0"/>
    <w:rsid w:val="009C2593"/>
    <w:rsid w:val="009E13F8"/>
    <w:rsid w:val="009E30DB"/>
    <w:rsid w:val="009E4C5D"/>
    <w:rsid w:val="009E5C27"/>
    <w:rsid w:val="00A04EF3"/>
    <w:rsid w:val="00A07D59"/>
    <w:rsid w:val="00A22A1F"/>
    <w:rsid w:val="00A41BA8"/>
    <w:rsid w:val="00A63C92"/>
    <w:rsid w:val="00AC35F4"/>
    <w:rsid w:val="00AD1A07"/>
    <w:rsid w:val="00AD62D0"/>
    <w:rsid w:val="00AE670F"/>
    <w:rsid w:val="00AF129B"/>
    <w:rsid w:val="00B02029"/>
    <w:rsid w:val="00B0245F"/>
    <w:rsid w:val="00B21770"/>
    <w:rsid w:val="00B25E93"/>
    <w:rsid w:val="00B31393"/>
    <w:rsid w:val="00B31741"/>
    <w:rsid w:val="00B6682C"/>
    <w:rsid w:val="00B73F89"/>
    <w:rsid w:val="00B863E2"/>
    <w:rsid w:val="00B929F5"/>
    <w:rsid w:val="00B9377A"/>
    <w:rsid w:val="00B97724"/>
    <w:rsid w:val="00BB751F"/>
    <w:rsid w:val="00BC33DF"/>
    <w:rsid w:val="00BE1BD5"/>
    <w:rsid w:val="00BE5591"/>
    <w:rsid w:val="00BE5A69"/>
    <w:rsid w:val="00C0388E"/>
    <w:rsid w:val="00C10086"/>
    <w:rsid w:val="00C243DF"/>
    <w:rsid w:val="00C25699"/>
    <w:rsid w:val="00C3037E"/>
    <w:rsid w:val="00C509F5"/>
    <w:rsid w:val="00C50BF0"/>
    <w:rsid w:val="00C61AD1"/>
    <w:rsid w:val="00C627F4"/>
    <w:rsid w:val="00C634EC"/>
    <w:rsid w:val="00C75EE8"/>
    <w:rsid w:val="00CA0F97"/>
    <w:rsid w:val="00CA24BF"/>
    <w:rsid w:val="00CA47AD"/>
    <w:rsid w:val="00CB4FD3"/>
    <w:rsid w:val="00CC34A5"/>
    <w:rsid w:val="00CC4968"/>
    <w:rsid w:val="00CE34EF"/>
    <w:rsid w:val="00CF1CAB"/>
    <w:rsid w:val="00D027E1"/>
    <w:rsid w:val="00D17E45"/>
    <w:rsid w:val="00D24ADA"/>
    <w:rsid w:val="00D26117"/>
    <w:rsid w:val="00D3322E"/>
    <w:rsid w:val="00D50BA1"/>
    <w:rsid w:val="00D52333"/>
    <w:rsid w:val="00D5406E"/>
    <w:rsid w:val="00D63FF0"/>
    <w:rsid w:val="00D80071"/>
    <w:rsid w:val="00D851B8"/>
    <w:rsid w:val="00DA4CFB"/>
    <w:rsid w:val="00DD5468"/>
    <w:rsid w:val="00DE04E0"/>
    <w:rsid w:val="00DF0250"/>
    <w:rsid w:val="00E20235"/>
    <w:rsid w:val="00E22DB8"/>
    <w:rsid w:val="00E30F5B"/>
    <w:rsid w:val="00E33B11"/>
    <w:rsid w:val="00E35594"/>
    <w:rsid w:val="00E371DC"/>
    <w:rsid w:val="00E523BD"/>
    <w:rsid w:val="00E534E7"/>
    <w:rsid w:val="00E676A1"/>
    <w:rsid w:val="00E70377"/>
    <w:rsid w:val="00E822B1"/>
    <w:rsid w:val="00E8681F"/>
    <w:rsid w:val="00EA1549"/>
    <w:rsid w:val="00EA176E"/>
    <w:rsid w:val="00EB0DE1"/>
    <w:rsid w:val="00EB7433"/>
    <w:rsid w:val="00EC16B6"/>
    <w:rsid w:val="00EC5EF6"/>
    <w:rsid w:val="00EC7740"/>
    <w:rsid w:val="00ED28E4"/>
    <w:rsid w:val="00ED68D7"/>
    <w:rsid w:val="00EE6637"/>
    <w:rsid w:val="00EE6683"/>
    <w:rsid w:val="00F02851"/>
    <w:rsid w:val="00F03EA8"/>
    <w:rsid w:val="00F0610B"/>
    <w:rsid w:val="00F14B85"/>
    <w:rsid w:val="00F22BD8"/>
    <w:rsid w:val="00F40A63"/>
    <w:rsid w:val="00F41AD2"/>
    <w:rsid w:val="00F53D37"/>
    <w:rsid w:val="00F5740A"/>
    <w:rsid w:val="00FA5139"/>
    <w:rsid w:val="00FA6BA0"/>
    <w:rsid w:val="00FB2477"/>
    <w:rsid w:val="00FC03F8"/>
    <w:rsid w:val="00FD209D"/>
    <w:rsid w:val="00FE45DA"/>
    <w:rsid w:val="00FE47A6"/>
    <w:rsid w:val="00FE5B86"/>
    <w:rsid w:val="00FE76C6"/>
    <w:rsid w:val="00FF047F"/>
    <w:rsid w:val="00FF080B"/>
    <w:rsid w:val="00FF3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246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10B"/>
    <w:pPr>
      <w:ind w:left="720"/>
      <w:contextualSpacing/>
    </w:pPr>
  </w:style>
  <w:style w:type="paragraph" w:styleId="FootnoteText">
    <w:name w:val="footnote text"/>
    <w:basedOn w:val="Normal"/>
    <w:link w:val="FootnoteTextChar"/>
    <w:uiPriority w:val="99"/>
    <w:semiHidden/>
    <w:unhideWhenUsed/>
    <w:rsid w:val="00997404"/>
    <w:pPr>
      <w:spacing w:after="0"/>
    </w:pPr>
    <w:rPr>
      <w:sz w:val="20"/>
      <w:szCs w:val="20"/>
    </w:rPr>
  </w:style>
  <w:style w:type="character" w:customStyle="1" w:styleId="FootnoteTextChar">
    <w:name w:val="Footnote Text Char"/>
    <w:basedOn w:val="DefaultParagraphFont"/>
    <w:link w:val="FootnoteText"/>
    <w:uiPriority w:val="99"/>
    <w:semiHidden/>
    <w:rsid w:val="00997404"/>
    <w:rPr>
      <w:sz w:val="20"/>
      <w:szCs w:val="20"/>
    </w:rPr>
  </w:style>
  <w:style w:type="character" w:styleId="FootnoteReference">
    <w:name w:val="footnote reference"/>
    <w:basedOn w:val="DefaultParagraphFont"/>
    <w:uiPriority w:val="99"/>
    <w:semiHidden/>
    <w:unhideWhenUsed/>
    <w:rsid w:val="00997404"/>
    <w:rPr>
      <w:vertAlign w:val="superscript"/>
    </w:rPr>
  </w:style>
  <w:style w:type="paragraph" w:styleId="BalloonText">
    <w:name w:val="Balloon Text"/>
    <w:basedOn w:val="Normal"/>
    <w:link w:val="BalloonTextChar"/>
    <w:uiPriority w:val="99"/>
    <w:semiHidden/>
    <w:unhideWhenUsed/>
    <w:rsid w:val="00EC16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6B6"/>
    <w:rPr>
      <w:rFonts w:ascii="Tahoma" w:hAnsi="Tahoma" w:cs="Tahoma"/>
      <w:sz w:val="16"/>
      <w:szCs w:val="16"/>
    </w:rPr>
  </w:style>
  <w:style w:type="paragraph" w:styleId="Header">
    <w:name w:val="header"/>
    <w:basedOn w:val="Normal"/>
    <w:link w:val="HeaderChar"/>
    <w:uiPriority w:val="99"/>
    <w:unhideWhenUsed/>
    <w:rsid w:val="001E7D5F"/>
    <w:pPr>
      <w:tabs>
        <w:tab w:val="center" w:pos="4680"/>
        <w:tab w:val="right" w:pos="9360"/>
      </w:tabs>
      <w:spacing w:after="0"/>
    </w:pPr>
  </w:style>
  <w:style w:type="character" w:customStyle="1" w:styleId="HeaderChar">
    <w:name w:val="Header Char"/>
    <w:basedOn w:val="DefaultParagraphFont"/>
    <w:link w:val="Header"/>
    <w:uiPriority w:val="99"/>
    <w:rsid w:val="001E7D5F"/>
  </w:style>
  <w:style w:type="paragraph" w:styleId="Footer">
    <w:name w:val="footer"/>
    <w:basedOn w:val="Normal"/>
    <w:link w:val="FooterChar"/>
    <w:uiPriority w:val="99"/>
    <w:unhideWhenUsed/>
    <w:rsid w:val="001E7D5F"/>
    <w:pPr>
      <w:tabs>
        <w:tab w:val="center" w:pos="4680"/>
        <w:tab w:val="right" w:pos="9360"/>
      </w:tabs>
      <w:spacing w:after="0"/>
    </w:pPr>
  </w:style>
  <w:style w:type="character" w:customStyle="1" w:styleId="FooterChar">
    <w:name w:val="Footer Char"/>
    <w:basedOn w:val="DefaultParagraphFont"/>
    <w:link w:val="Footer"/>
    <w:uiPriority w:val="99"/>
    <w:rsid w:val="001E7D5F"/>
  </w:style>
  <w:style w:type="character" w:customStyle="1" w:styleId="Heading1Char">
    <w:name w:val="Heading 1 Char"/>
    <w:basedOn w:val="DefaultParagraphFont"/>
    <w:link w:val="Heading1"/>
    <w:uiPriority w:val="9"/>
    <w:rsid w:val="00832466"/>
    <w:rPr>
      <w:rFonts w:ascii="Times New Roman" w:eastAsia="Times New Roman" w:hAnsi="Times New Roman" w:cs="Times New Roman"/>
      <w:b/>
      <w:bCs/>
      <w:kern w:val="36"/>
      <w:sz w:val="48"/>
      <w:szCs w:val="48"/>
    </w:rPr>
  </w:style>
  <w:style w:type="paragraph" w:styleId="NoSpacing">
    <w:name w:val="No Spacing"/>
    <w:link w:val="NoSpacingChar"/>
    <w:uiPriority w:val="1"/>
    <w:qFormat/>
    <w:rsid w:val="005106C0"/>
    <w:pPr>
      <w:spacing w:after="0"/>
    </w:pPr>
    <w:rPr>
      <w:rFonts w:eastAsiaTheme="minorEastAsia"/>
      <w:lang w:eastAsia="ja-JP"/>
    </w:rPr>
  </w:style>
  <w:style w:type="character" w:customStyle="1" w:styleId="NoSpacingChar">
    <w:name w:val="No Spacing Char"/>
    <w:basedOn w:val="DefaultParagraphFont"/>
    <w:link w:val="NoSpacing"/>
    <w:uiPriority w:val="1"/>
    <w:rsid w:val="005106C0"/>
    <w:rPr>
      <w:rFonts w:eastAsiaTheme="minorEastAsia"/>
      <w:lang w:eastAsia="ja-JP"/>
    </w:rPr>
  </w:style>
  <w:style w:type="table" w:styleId="TableGrid">
    <w:name w:val="Table Grid"/>
    <w:basedOn w:val="TableNormal"/>
    <w:uiPriority w:val="59"/>
    <w:rsid w:val="00507A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246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10B"/>
    <w:pPr>
      <w:ind w:left="720"/>
      <w:contextualSpacing/>
    </w:pPr>
  </w:style>
  <w:style w:type="paragraph" w:styleId="FootnoteText">
    <w:name w:val="footnote text"/>
    <w:basedOn w:val="Normal"/>
    <w:link w:val="FootnoteTextChar"/>
    <w:uiPriority w:val="99"/>
    <w:semiHidden/>
    <w:unhideWhenUsed/>
    <w:rsid w:val="00997404"/>
    <w:pPr>
      <w:spacing w:after="0"/>
    </w:pPr>
    <w:rPr>
      <w:sz w:val="20"/>
      <w:szCs w:val="20"/>
    </w:rPr>
  </w:style>
  <w:style w:type="character" w:customStyle="1" w:styleId="FootnoteTextChar">
    <w:name w:val="Footnote Text Char"/>
    <w:basedOn w:val="DefaultParagraphFont"/>
    <w:link w:val="FootnoteText"/>
    <w:uiPriority w:val="99"/>
    <w:semiHidden/>
    <w:rsid w:val="00997404"/>
    <w:rPr>
      <w:sz w:val="20"/>
      <w:szCs w:val="20"/>
    </w:rPr>
  </w:style>
  <w:style w:type="character" w:styleId="FootnoteReference">
    <w:name w:val="footnote reference"/>
    <w:basedOn w:val="DefaultParagraphFont"/>
    <w:uiPriority w:val="99"/>
    <w:semiHidden/>
    <w:unhideWhenUsed/>
    <w:rsid w:val="00997404"/>
    <w:rPr>
      <w:vertAlign w:val="superscript"/>
    </w:rPr>
  </w:style>
  <w:style w:type="paragraph" w:styleId="BalloonText">
    <w:name w:val="Balloon Text"/>
    <w:basedOn w:val="Normal"/>
    <w:link w:val="BalloonTextChar"/>
    <w:uiPriority w:val="99"/>
    <w:semiHidden/>
    <w:unhideWhenUsed/>
    <w:rsid w:val="00EC16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6B6"/>
    <w:rPr>
      <w:rFonts w:ascii="Tahoma" w:hAnsi="Tahoma" w:cs="Tahoma"/>
      <w:sz w:val="16"/>
      <w:szCs w:val="16"/>
    </w:rPr>
  </w:style>
  <w:style w:type="paragraph" w:styleId="Header">
    <w:name w:val="header"/>
    <w:basedOn w:val="Normal"/>
    <w:link w:val="HeaderChar"/>
    <w:uiPriority w:val="99"/>
    <w:unhideWhenUsed/>
    <w:rsid w:val="001E7D5F"/>
    <w:pPr>
      <w:tabs>
        <w:tab w:val="center" w:pos="4680"/>
        <w:tab w:val="right" w:pos="9360"/>
      </w:tabs>
      <w:spacing w:after="0"/>
    </w:pPr>
  </w:style>
  <w:style w:type="character" w:customStyle="1" w:styleId="HeaderChar">
    <w:name w:val="Header Char"/>
    <w:basedOn w:val="DefaultParagraphFont"/>
    <w:link w:val="Header"/>
    <w:uiPriority w:val="99"/>
    <w:rsid w:val="001E7D5F"/>
  </w:style>
  <w:style w:type="paragraph" w:styleId="Footer">
    <w:name w:val="footer"/>
    <w:basedOn w:val="Normal"/>
    <w:link w:val="FooterChar"/>
    <w:uiPriority w:val="99"/>
    <w:unhideWhenUsed/>
    <w:rsid w:val="001E7D5F"/>
    <w:pPr>
      <w:tabs>
        <w:tab w:val="center" w:pos="4680"/>
        <w:tab w:val="right" w:pos="9360"/>
      </w:tabs>
      <w:spacing w:after="0"/>
    </w:pPr>
  </w:style>
  <w:style w:type="character" w:customStyle="1" w:styleId="FooterChar">
    <w:name w:val="Footer Char"/>
    <w:basedOn w:val="DefaultParagraphFont"/>
    <w:link w:val="Footer"/>
    <w:uiPriority w:val="99"/>
    <w:rsid w:val="001E7D5F"/>
  </w:style>
  <w:style w:type="character" w:customStyle="1" w:styleId="Heading1Char">
    <w:name w:val="Heading 1 Char"/>
    <w:basedOn w:val="DefaultParagraphFont"/>
    <w:link w:val="Heading1"/>
    <w:uiPriority w:val="9"/>
    <w:rsid w:val="00832466"/>
    <w:rPr>
      <w:rFonts w:ascii="Times New Roman" w:eastAsia="Times New Roman" w:hAnsi="Times New Roman" w:cs="Times New Roman"/>
      <w:b/>
      <w:bCs/>
      <w:kern w:val="36"/>
      <w:sz w:val="48"/>
      <w:szCs w:val="48"/>
    </w:rPr>
  </w:style>
  <w:style w:type="paragraph" w:styleId="NoSpacing">
    <w:name w:val="No Spacing"/>
    <w:link w:val="NoSpacingChar"/>
    <w:uiPriority w:val="1"/>
    <w:qFormat/>
    <w:rsid w:val="005106C0"/>
    <w:pPr>
      <w:spacing w:after="0"/>
    </w:pPr>
    <w:rPr>
      <w:rFonts w:eastAsiaTheme="minorEastAsia"/>
      <w:lang w:eastAsia="ja-JP"/>
    </w:rPr>
  </w:style>
  <w:style w:type="character" w:customStyle="1" w:styleId="NoSpacingChar">
    <w:name w:val="No Spacing Char"/>
    <w:basedOn w:val="DefaultParagraphFont"/>
    <w:link w:val="NoSpacing"/>
    <w:uiPriority w:val="1"/>
    <w:rsid w:val="005106C0"/>
    <w:rPr>
      <w:rFonts w:eastAsiaTheme="minorEastAsia"/>
      <w:lang w:eastAsia="ja-JP"/>
    </w:rPr>
  </w:style>
  <w:style w:type="table" w:styleId="TableGrid">
    <w:name w:val="Table Grid"/>
    <w:basedOn w:val="TableNormal"/>
    <w:uiPriority w:val="59"/>
    <w:rsid w:val="00507A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5284">
      <w:bodyDiv w:val="1"/>
      <w:marLeft w:val="0"/>
      <w:marRight w:val="0"/>
      <w:marTop w:val="0"/>
      <w:marBottom w:val="0"/>
      <w:divBdr>
        <w:top w:val="none" w:sz="0" w:space="0" w:color="auto"/>
        <w:left w:val="none" w:sz="0" w:space="0" w:color="auto"/>
        <w:bottom w:val="none" w:sz="0" w:space="0" w:color="auto"/>
        <w:right w:val="none" w:sz="0" w:space="0" w:color="auto"/>
      </w:divBdr>
      <w:divsChild>
        <w:div w:id="1590579963">
          <w:marLeft w:val="0"/>
          <w:marRight w:val="0"/>
          <w:marTop w:val="0"/>
          <w:marBottom w:val="0"/>
          <w:divBdr>
            <w:top w:val="none" w:sz="0" w:space="0" w:color="auto"/>
            <w:left w:val="none" w:sz="0" w:space="0" w:color="auto"/>
            <w:bottom w:val="none" w:sz="0" w:space="0" w:color="auto"/>
            <w:right w:val="none" w:sz="0" w:space="0" w:color="auto"/>
          </w:divBdr>
          <w:divsChild>
            <w:div w:id="10234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3793">
      <w:bodyDiv w:val="1"/>
      <w:marLeft w:val="0"/>
      <w:marRight w:val="0"/>
      <w:marTop w:val="0"/>
      <w:marBottom w:val="0"/>
      <w:divBdr>
        <w:top w:val="none" w:sz="0" w:space="0" w:color="auto"/>
        <w:left w:val="none" w:sz="0" w:space="0" w:color="auto"/>
        <w:bottom w:val="none" w:sz="0" w:space="0" w:color="auto"/>
        <w:right w:val="none" w:sz="0" w:space="0" w:color="auto"/>
      </w:divBdr>
      <w:divsChild>
        <w:div w:id="496725810">
          <w:marLeft w:val="0"/>
          <w:marRight w:val="0"/>
          <w:marTop w:val="0"/>
          <w:marBottom w:val="0"/>
          <w:divBdr>
            <w:top w:val="none" w:sz="0" w:space="0" w:color="auto"/>
            <w:left w:val="none" w:sz="0" w:space="0" w:color="auto"/>
            <w:bottom w:val="none" w:sz="0" w:space="0" w:color="auto"/>
            <w:right w:val="none" w:sz="0" w:space="0" w:color="auto"/>
          </w:divBdr>
          <w:divsChild>
            <w:div w:id="9808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3954">
      <w:bodyDiv w:val="1"/>
      <w:marLeft w:val="0"/>
      <w:marRight w:val="0"/>
      <w:marTop w:val="0"/>
      <w:marBottom w:val="0"/>
      <w:divBdr>
        <w:top w:val="none" w:sz="0" w:space="0" w:color="auto"/>
        <w:left w:val="none" w:sz="0" w:space="0" w:color="auto"/>
        <w:bottom w:val="none" w:sz="0" w:space="0" w:color="auto"/>
        <w:right w:val="none" w:sz="0" w:space="0" w:color="auto"/>
      </w:divBdr>
      <w:divsChild>
        <w:div w:id="2092895823">
          <w:marLeft w:val="0"/>
          <w:marRight w:val="0"/>
          <w:marTop w:val="0"/>
          <w:marBottom w:val="0"/>
          <w:divBdr>
            <w:top w:val="none" w:sz="0" w:space="0" w:color="auto"/>
            <w:left w:val="none" w:sz="0" w:space="0" w:color="auto"/>
            <w:bottom w:val="none" w:sz="0" w:space="0" w:color="auto"/>
            <w:right w:val="none" w:sz="0" w:space="0" w:color="auto"/>
          </w:divBdr>
          <w:divsChild>
            <w:div w:id="3321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7439">
      <w:bodyDiv w:val="1"/>
      <w:marLeft w:val="0"/>
      <w:marRight w:val="0"/>
      <w:marTop w:val="0"/>
      <w:marBottom w:val="0"/>
      <w:divBdr>
        <w:top w:val="none" w:sz="0" w:space="0" w:color="auto"/>
        <w:left w:val="none" w:sz="0" w:space="0" w:color="auto"/>
        <w:bottom w:val="none" w:sz="0" w:space="0" w:color="auto"/>
        <w:right w:val="none" w:sz="0" w:space="0" w:color="auto"/>
      </w:divBdr>
      <w:divsChild>
        <w:div w:id="1300107909">
          <w:marLeft w:val="0"/>
          <w:marRight w:val="0"/>
          <w:marTop w:val="0"/>
          <w:marBottom w:val="0"/>
          <w:divBdr>
            <w:top w:val="none" w:sz="0" w:space="0" w:color="auto"/>
            <w:left w:val="none" w:sz="0" w:space="0" w:color="auto"/>
            <w:bottom w:val="none" w:sz="0" w:space="0" w:color="auto"/>
            <w:right w:val="none" w:sz="0" w:space="0" w:color="auto"/>
          </w:divBdr>
          <w:divsChild>
            <w:div w:id="8939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1278">
      <w:bodyDiv w:val="1"/>
      <w:marLeft w:val="0"/>
      <w:marRight w:val="0"/>
      <w:marTop w:val="0"/>
      <w:marBottom w:val="0"/>
      <w:divBdr>
        <w:top w:val="none" w:sz="0" w:space="0" w:color="auto"/>
        <w:left w:val="none" w:sz="0" w:space="0" w:color="auto"/>
        <w:bottom w:val="none" w:sz="0" w:space="0" w:color="auto"/>
        <w:right w:val="none" w:sz="0" w:space="0" w:color="auto"/>
      </w:divBdr>
      <w:divsChild>
        <w:div w:id="1613240061">
          <w:marLeft w:val="0"/>
          <w:marRight w:val="0"/>
          <w:marTop w:val="0"/>
          <w:marBottom w:val="0"/>
          <w:divBdr>
            <w:top w:val="none" w:sz="0" w:space="0" w:color="auto"/>
            <w:left w:val="none" w:sz="0" w:space="0" w:color="auto"/>
            <w:bottom w:val="none" w:sz="0" w:space="0" w:color="auto"/>
            <w:right w:val="none" w:sz="0" w:space="0" w:color="auto"/>
          </w:divBdr>
          <w:divsChild>
            <w:div w:id="13144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14879">
      <w:bodyDiv w:val="1"/>
      <w:marLeft w:val="0"/>
      <w:marRight w:val="0"/>
      <w:marTop w:val="0"/>
      <w:marBottom w:val="0"/>
      <w:divBdr>
        <w:top w:val="none" w:sz="0" w:space="0" w:color="auto"/>
        <w:left w:val="none" w:sz="0" w:space="0" w:color="auto"/>
        <w:bottom w:val="none" w:sz="0" w:space="0" w:color="auto"/>
        <w:right w:val="none" w:sz="0" w:space="0" w:color="auto"/>
      </w:divBdr>
    </w:div>
    <w:div w:id="224605775">
      <w:bodyDiv w:val="1"/>
      <w:marLeft w:val="0"/>
      <w:marRight w:val="0"/>
      <w:marTop w:val="0"/>
      <w:marBottom w:val="0"/>
      <w:divBdr>
        <w:top w:val="none" w:sz="0" w:space="0" w:color="auto"/>
        <w:left w:val="none" w:sz="0" w:space="0" w:color="auto"/>
        <w:bottom w:val="none" w:sz="0" w:space="0" w:color="auto"/>
        <w:right w:val="none" w:sz="0" w:space="0" w:color="auto"/>
      </w:divBdr>
      <w:divsChild>
        <w:div w:id="2123449242">
          <w:marLeft w:val="0"/>
          <w:marRight w:val="0"/>
          <w:marTop w:val="0"/>
          <w:marBottom w:val="0"/>
          <w:divBdr>
            <w:top w:val="none" w:sz="0" w:space="0" w:color="auto"/>
            <w:left w:val="none" w:sz="0" w:space="0" w:color="auto"/>
            <w:bottom w:val="none" w:sz="0" w:space="0" w:color="auto"/>
            <w:right w:val="none" w:sz="0" w:space="0" w:color="auto"/>
          </w:divBdr>
          <w:divsChild>
            <w:div w:id="1726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52843">
      <w:bodyDiv w:val="1"/>
      <w:marLeft w:val="0"/>
      <w:marRight w:val="0"/>
      <w:marTop w:val="0"/>
      <w:marBottom w:val="0"/>
      <w:divBdr>
        <w:top w:val="none" w:sz="0" w:space="0" w:color="auto"/>
        <w:left w:val="none" w:sz="0" w:space="0" w:color="auto"/>
        <w:bottom w:val="none" w:sz="0" w:space="0" w:color="auto"/>
        <w:right w:val="none" w:sz="0" w:space="0" w:color="auto"/>
      </w:divBdr>
      <w:divsChild>
        <w:div w:id="688265298">
          <w:marLeft w:val="0"/>
          <w:marRight w:val="0"/>
          <w:marTop w:val="0"/>
          <w:marBottom w:val="0"/>
          <w:divBdr>
            <w:top w:val="none" w:sz="0" w:space="0" w:color="auto"/>
            <w:left w:val="none" w:sz="0" w:space="0" w:color="auto"/>
            <w:bottom w:val="none" w:sz="0" w:space="0" w:color="auto"/>
            <w:right w:val="none" w:sz="0" w:space="0" w:color="auto"/>
          </w:divBdr>
          <w:divsChild>
            <w:div w:id="58360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5751">
      <w:bodyDiv w:val="1"/>
      <w:marLeft w:val="0"/>
      <w:marRight w:val="0"/>
      <w:marTop w:val="0"/>
      <w:marBottom w:val="0"/>
      <w:divBdr>
        <w:top w:val="none" w:sz="0" w:space="0" w:color="auto"/>
        <w:left w:val="none" w:sz="0" w:space="0" w:color="auto"/>
        <w:bottom w:val="none" w:sz="0" w:space="0" w:color="auto"/>
        <w:right w:val="none" w:sz="0" w:space="0" w:color="auto"/>
      </w:divBdr>
      <w:divsChild>
        <w:div w:id="1828789274">
          <w:marLeft w:val="0"/>
          <w:marRight w:val="0"/>
          <w:marTop w:val="0"/>
          <w:marBottom w:val="0"/>
          <w:divBdr>
            <w:top w:val="none" w:sz="0" w:space="0" w:color="auto"/>
            <w:left w:val="none" w:sz="0" w:space="0" w:color="auto"/>
            <w:bottom w:val="none" w:sz="0" w:space="0" w:color="auto"/>
            <w:right w:val="none" w:sz="0" w:space="0" w:color="auto"/>
          </w:divBdr>
          <w:divsChild>
            <w:div w:id="8824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79815">
      <w:bodyDiv w:val="1"/>
      <w:marLeft w:val="0"/>
      <w:marRight w:val="0"/>
      <w:marTop w:val="0"/>
      <w:marBottom w:val="0"/>
      <w:divBdr>
        <w:top w:val="none" w:sz="0" w:space="0" w:color="auto"/>
        <w:left w:val="none" w:sz="0" w:space="0" w:color="auto"/>
        <w:bottom w:val="none" w:sz="0" w:space="0" w:color="auto"/>
        <w:right w:val="none" w:sz="0" w:space="0" w:color="auto"/>
      </w:divBdr>
      <w:divsChild>
        <w:div w:id="1418985893">
          <w:marLeft w:val="0"/>
          <w:marRight w:val="0"/>
          <w:marTop w:val="0"/>
          <w:marBottom w:val="0"/>
          <w:divBdr>
            <w:top w:val="none" w:sz="0" w:space="0" w:color="auto"/>
            <w:left w:val="none" w:sz="0" w:space="0" w:color="auto"/>
            <w:bottom w:val="none" w:sz="0" w:space="0" w:color="auto"/>
            <w:right w:val="none" w:sz="0" w:space="0" w:color="auto"/>
          </w:divBdr>
          <w:divsChild>
            <w:div w:id="20667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1013">
      <w:bodyDiv w:val="1"/>
      <w:marLeft w:val="0"/>
      <w:marRight w:val="0"/>
      <w:marTop w:val="0"/>
      <w:marBottom w:val="0"/>
      <w:divBdr>
        <w:top w:val="none" w:sz="0" w:space="0" w:color="auto"/>
        <w:left w:val="none" w:sz="0" w:space="0" w:color="auto"/>
        <w:bottom w:val="none" w:sz="0" w:space="0" w:color="auto"/>
        <w:right w:val="none" w:sz="0" w:space="0" w:color="auto"/>
      </w:divBdr>
      <w:divsChild>
        <w:div w:id="1597790575">
          <w:marLeft w:val="0"/>
          <w:marRight w:val="0"/>
          <w:marTop w:val="0"/>
          <w:marBottom w:val="0"/>
          <w:divBdr>
            <w:top w:val="none" w:sz="0" w:space="0" w:color="auto"/>
            <w:left w:val="none" w:sz="0" w:space="0" w:color="auto"/>
            <w:bottom w:val="none" w:sz="0" w:space="0" w:color="auto"/>
            <w:right w:val="none" w:sz="0" w:space="0" w:color="auto"/>
          </w:divBdr>
          <w:divsChild>
            <w:div w:id="13731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6977">
      <w:bodyDiv w:val="1"/>
      <w:marLeft w:val="0"/>
      <w:marRight w:val="0"/>
      <w:marTop w:val="0"/>
      <w:marBottom w:val="0"/>
      <w:divBdr>
        <w:top w:val="none" w:sz="0" w:space="0" w:color="auto"/>
        <w:left w:val="none" w:sz="0" w:space="0" w:color="auto"/>
        <w:bottom w:val="none" w:sz="0" w:space="0" w:color="auto"/>
        <w:right w:val="none" w:sz="0" w:space="0" w:color="auto"/>
      </w:divBdr>
      <w:divsChild>
        <w:div w:id="449786527">
          <w:marLeft w:val="0"/>
          <w:marRight w:val="0"/>
          <w:marTop w:val="0"/>
          <w:marBottom w:val="0"/>
          <w:divBdr>
            <w:top w:val="none" w:sz="0" w:space="0" w:color="auto"/>
            <w:left w:val="none" w:sz="0" w:space="0" w:color="auto"/>
            <w:bottom w:val="none" w:sz="0" w:space="0" w:color="auto"/>
            <w:right w:val="none" w:sz="0" w:space="0" w:color="auto"/>
          </w:divBdr>
          <w:divsChild>
            <w:div w:id="205562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070473">
      <w:bodyDiv w:val="1"/>
      <w:marLeft w:val="0"/>
      <w:marRight w:val="0"/>
      <w:marTop w:val="0"/>
      <w:marBottom w:val="0"/>
      <w:divBdr>
        <w:top w:val="none" w:sz="0" w:space="0" w:color="auto"/>
        <w:left w:val="none" w:sz="0" w:space="0" w:color="auto"/>
        <w:bottom w:val="none" w:sz="0" w:space="0" w:color="auto"/>
        <w:right w:val="none" w:sz="0" w:space="0" w:color="auto"/>
      </w:divBdr>
      <w:divsChild>
        <w:div w:id="461340605">
          <w:marLeft w:val="0"/>
          <w:marRight w:val="0"/>
          <w:marTop w:val="0"/>
          <w:marBottom w:val="0"/>
          <w:divBdr>
            <w:top w:val="none" w:sz="0" w:space="0" w:color="auto"/>
            <w:left w:val="none" w:sz="0" w:space="0" w:color="auto"/>
            <w:bottom w:val="none" w:sz="0" w:space="0" w:color="auto"/>
            <w:right w:val="none" w:sz="0" w:space="0" w:color="auto"/>
          </w:divBdr>
          <w:divsChild>
            <w:div w:id="19390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5552">
      <w:bodyDiv w:val="1"/>
      <w:marLeft w:val="0"/>
      <w:marRight w:val="0"/>
      <w:marTop w:val="0"/>
      <w:marBottom w:val="0"/>
      <w:divBdr>
        <w:top w:val="none" w:sz="0" w:space="0" w:color="auto"/>
        <w:left w:val="none" w:sz="0" w:space="0" w:color="auto"/>
        <w:bottom w:val="none" w:sz="0" w:space="0" w:color="auto"/>
        <w:right w:val="none" w:sz="0" w:space="0" w:color="auto"/>
      </w:divBdr>
      <w:divsChild>
        <w:div w:id="5719259">
          <w:marLeft w:val="0"/>
          <w:marRight w:val="0"/>
          <w:marTop w:val="0"/>
          <w:marBottom w:val="0"/>
          <w:divBdr>
            <w:top w:val="none" w:sz="0" w:space="0" w:color="auto"/>
            <w:left w:val="none" w:sz="0" w:space="0" w:color="auto"/>
            <w:bottom w:val="none" w:sz="0" w:space="0" w:color="auto"/>
            <w:right w:val="none" w:sz="0" w:space="0" w:color="auto"/>
          </w:divBdr>
          <w:divsChild>
            <w:div w:id="13626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64380">
      <w:bodyDiv w:val="1"/>
      <w:marLeft w:val="0"/>
      <w:marRight w:val="0"/>
      <w:marTop w:val="0"/>
      <w:marBottom w:val="0"/>
      <w:divBdr>
        <w:top w:val="none" w:sz="0" w:space="0" w:color="auto"/>
        <w:left w:val="none" w:sz="0" w:space="0" w:color="auto"/>
        <w:bottom w:val="none" w:sz="0" w:space="0" w:color="auto"/>
        <w:right w:val="none" w:sz="0" w:space="0" w:color="auto"/>
      </w:divBdr>
      <w:divsChild>
        <w:div w:id="523861776">
          <w:marLeft w:val="0"/>
          <w:marRight w:val="0"/>
          <w:marTop w:val="0"/>
          <w:marBottom w:val="0"/>
          <w:divBdr>
            <w:top w:val="none" w:sz="0" w:space="0" w:color="auto"/>
            <w:left w:val="none" w:sz="0" w:space="0" w:color="auto"/>
            <w:bottom w:val="none" w:sz="0" w:space="0" w:color="auto"/>
            <w:right w:val="none" w:sz="0" w:space="0" w:color="auto"/>
          </w:divBdr>
        </w:div>
        <w:div w:id="1111163417">
          <w:marLeft w:val="0"/>
          <w:marRight w:val="0"/>
          <w:marTop w:val="0"/>
          <w:marBottom w:val="0"/>
          <w:divBdr>
            <w:top w:val="none" w:sz="0" w:space="0" w:color="auto"/>
            <w:left w:val="none" w:sz="0" w:space="0" w:color="auto"/>
            <w:bottom w:val="none" w:sz="0" w:space="0" w:color="auto"/>
            <w:right w:val="none" w:sz="0" w:space="0" w:color="auto"/>
          </w:divBdr>
        </w:div>
        <w:div w:id="1923953298">
          <w:marLeft w:val="0"/>
          <w:marRight w:val="0"/>
          <w:marTop w:val="0"/>
          <w:marBottom w:val="0"/>
          <w:divBdr>
            <w:top w:val="none" w:sz="0" w:space="0" w:color="auto"/>
            <w:left w:val="none" w:sz="0" w:space="0" w:color="auto"/>
            <w:bottom w:val="none" w:sz="0" w:space="0" w:color="auto"/>
            <w:right w:val="none" w:sz="0" w:space="0" w:color="auto"/>
          </w:divBdr>
        </w:div>
      </w:divsChild>
    </w:div>
    <w:div w:id="658075957">
      <w:bodyDiv w:val="1"/>
      <w:marLeft w:val="0"/>
      <w:marRight w:val="0"/>
      <w:marTop w:val="0"/>
      <w:marBottom w:val="0"/>
      <w:divBdr>
        <w:top w:val="none" w:sz="0" w:space="0" w:color="auto"/>
        <w:left w:val="none" w:sz="0" w:space="0" w:color="auto"/>
        <w:bottom w:val="none" w:sz="0" w:space="0" w:color="auto"/>
        <w:right w:val="none" w:sz="0" w:space="0" w:color="auto"/>
      </w:divBdr>
      <w:divsChild>
        <w:div w:id="155533381">
          <w:marLeft w:val="0"/>
          <w:marRight w:val="0"/>
          <w:marTop w:val="0"/>
          <w:marBottom w:val="0"/>
          <w:divBdr>
            <w:top w:val="none" w:sz="0" w:space="0" w:color="auto"/>
            <w:left w:val="none" w:sz="0" w:space="0" w:color="auto"/>
            <w:bottom w:val="none" w:sz="0" w:space="0" w:color="auto"/>
            <w:right w:val="none" w:sz="0" w:space="0" w:color="auto"/>
          </w:divBdr>
          <w:divsChild>
            <w:div w:id="87497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6865">
      <w:bodyDiv w:val="1"/>
      <w:marLeft w:val="0"/>
      <w:marRight w:val="0"/>
      <w:marTop w:val="0"/>
      <w:marBottom w:val="0"/>
      <w:divBdr>
        <w:top w:val="none" w:sz="0" w:space="0" w:color="auto"/>
        <w:left w:val="none" w:sz="0" w:space="0" w:color="auto"/>
        <w:bottom w:val="none" w:sz="0" w:space="0" w:color="auto"/>
        <w:right w:val="none" w:sz="0" w:space="0" w:color="auto"/>
      </w:divBdr>
      <w:divsChild>
        <w:div w:id="1550997207">
          <w:marLeft w:val="0"/>
          <w:marRight w:val="0"/>
          <w:marTop w:val="0"/>
          <w:marBottom w:val="0"/>
          <w:divBdr>
            <w:top w:val="none" w:sz="0" w:space="0" w:color="auto"/>
            <w:left w:val="none" w:sz="0" w:space="0" w:color="auto"/>
            <w:bottom w:val="none" w:sz="0" w:space="0" w:color="auto"/>
            <w:right w:val="none" w:sz="0" w:space="0" w:color="auto"/>
          </w:divBdr>
          <w:divsChild>
            <w:div w:id="12619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64668">
      <w:bodyDiv w:val="1"/>
      <w:marLeft w:val="0"/>
      <w:marRight w:val="0"/>
      <w:marTop w:val="0"/>
      <w:marBottom w:val="0"/>
      <w:divBdr>
        <w:top w:val="none" w:sz="0" w:space="0" w:color="auto"/>
        <w:left w:val="none" w:sz="0" w:space="0" w:color="auto"/>
        <w:bottom w:val="none" w:sz="0" w:space="0" w:color="auto"/>
        <w:right w:val="none" w:sz="0" w:space="0" w:color="auto"/>
      </w:divBdr>
      <w:divsChild>
        <w:div w:id="1979452882">
          <w:marLeft w:val="0"/>
          <w:marRight w:val="0"/>
          <w:marTop w:val="0"/>
          <w:marBottom w:val="0"/>
          <w:divBdr>
            <w:top w:val="none" w:sz="0" w:space="0" w:color="auto"/>
            <w:left w:val="none" w:sz="0" w:space="0" w:color="auto"/>
            <w:bottom w:val="none" w:sz="0" w:space="0" w:color="auto"/>
            <w:right w:val="none" w:sz="0" w:space="0" w:color="auto"/>
          </w:divBdr>
          <w:divsChild>
            <w:div w:id="17734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28117">
      <w:bodyDiv w:val="1"/>
      <w:marLeft w:val="0"/>
      <w:marRight w:val="0"/>
      <w:marTop w:val="0"/>
      <w:marBottom w:val="0"/>
      <w:divBdr>
        <w:top w:val="none" w:sz="0" w:space="0" w:color="auto"/>
        <w:left w:val="none" w:sz="0" w:space="0" w:color="auto"/>
        <w:bottom w:val="none" w:sz="0" w:space="0" w:color="auto"/>
        <w:right w:val="none" w:sz="0" w:space="0" w:color="auto"/>
      </w:divBdr>
      <w:divsChild>
        <w:div w:id="1305431006">
          <w:marLeft w:val="0"/>
          <w:marRight w:val="0"/>
          <w:marTop w:val="0"/>
          <w:marBottom w:val="0"/>
          <w:divBdr>
            <w:top w:val="none" w:sz="0" w:space="0" w:color="auto"/>
            <w:left w:val="none" w:sz="0" w:space="0" w:color="auto"/>
            <w:bottom w:val="none" w:sz="0" w:space="0" w:color="auto"/>
            <w:right w:val="none" w:sz="0" w:space="0" w:color="auto"/>
          </w:divBdr>
          <w:divsChild>
            <w:div w:id="21440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4689">
      <w:bodyDiv w:val="1"/>
      <w:marLeft w:val="0"/>
      <w:marRight w:val="0"/>
      <w:marTop w:val="0"/>
      <w:marBottom w:val="0"/>
      <w:divBdr>
        <w:top w:val="none" w:sz="0" w:space="0" w:color="auto"/>
        <w:left w:val="none" w:sz="0" w:space="0" w:color="auto"/>
        <w:bottom w:val="none" w:sz="0" w:space="0" w:color="auto"/>
        <w:right w:val="none" w:sz="0" w:space="0" w:color="auto"/>
      </w:divBdr>
      <w:divsChild>
        <w:div w:id="1286809794">
          <w:marLeft w:val="0"/>
          <w:marRight w:val="0"/>
          <w:marTop w:val="0"/>
          <w:marBottom w:val="0"/>
          <w:divBdr>
            <w:top w:val="none" w:sz="0" w:space="0" w:color="auto"/>
            <w:left w:val="none" w:sz="0" w:space="0" w:color="auto"/>
            <w:bottom w:val="none" w:sz="0" w:space="0" w:color="auto"/>
            <w:right w:val="none" w:sz="0" w:space="0" w:color="auto"/>
          </w:divBdr>
          <w:divsChild>
            <w:div w:id="9221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447">
      <w:bodyDiv w:val="1"/>
      <w:marLeft w:val="0"/>
      <w:marRight w:val="0"/>
      <w:marTop w:val="0"/>
      <w:marBottom w:val="0"/>
      <w:divBdr>
        <w:top w:val="none" w:sz="0" w:space="0" w:color="auto"/>
        <w:left w:val="none" w:sz="0" w:space="0" w:color="auto"/>
        <w:bottom w:val="none" w:sz="0" w:space="0" w:color="auto"/>
        <w:right w:val="none" w:sz="0" w:space="0" w:color="auto"/>
      </w:divBdr>
      <w:divsChild>
        <w:div w:id="815495705">
          <w:marLeft w:val="0"/>
          <w:marRight w:val="0"/>
          <w:marTop w:val="0"/>
          <w:marBottom w:val="0"/>
          <w:divBdr>
            <w:top w:val="none" w:sz="0" w:space="0" w:color="auto"/>
            <w:left w:val="none" w:sz="0" w:space="0" w:color="auto"/>
            <w:bottom w:val="none" w:sz="0" w:space="0" w:color="auto"/>
            <w:right w:val="none" w:sz="0" w:space="0" w:color="auto"/>
          </w:divBdr>
          <w:divsChild>
            <w:div w:id="4349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4576">
      <w:bodyDiv w:val="1"/>
      <w:marLeft w:val="0"/>
      <w:marRight w:val="0"/>
      <w:marTop w:val="0"/>
      <w:marBottom w:val="0"/>
      <w:divBdr>
        <w:top w:val="none" w:sz="0" w:space="0" w:color="auto"/>
        <w:left w:val="none" w:sz="0" w:space="0" w:color="auto"/>
        <w:bottom w:val="none" w:sz="0" w:space="0" w:color="auto"/>
        <w:right w:val="none" w:sz="0" w:space="0" w:color="auto"/>
      </w:divBdr>
      <w:divsChild>
        <w:div w:id="477038293">
          <w:marLeft w:val="0"/>
          <w:marRight w:val="0"/>
          <w:marTop w:val="0"/>
          <w:marBottom w:val="0"/>
          <w:divBdr>
            <w:top w:val="none" w:sz="0" w:space="0" w:color="auto"/>
            <w:left w:val="none" w:sz="0" w:space="0" w:color="auto"/>
            <w:bottom w:val="none" w:sz="0" w:space="0" w:color="auto"/>
            <w:right w:val="none" w:sz="0" w:space="0" w:color="auto"/>
          </w:divBdr>
          <w:divsChild>
            <w:div w:id="30673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7934">
      <w:bodyDiv w:val="1"/>
      <w:marLeft w:val="0"/>
      <w:marRight w:val="0"/>
      <w:marTop w:val="0"/>
      <w:marBottom w:val="0"/>
      <w:divBdr>
        <w:top w:val="none" w:sz="0" w:space="0" w:color="auto"/>
        <w:left w:val="none" w:sz="0" w:space="0" w:color="auto"/>
        <w:bottom w:val="none" w:sz="0" w:space="0" w:color="auto"/>
        <w:right w:val="none" w:sz="0" w:space="0" w:color="auto"/>
      </w:divBdr>
      <w:divsChild>
        <w:div w:id="102068980">
          <w:marLeft w:val="0"/>
          <w:marRight w:val="0"/>
          <w:marTop w:val="0"/>
          <w:marBottom w:val="0"/>
          <w:divBdr>
            <w:top w:val="none" w:sz="0" w:space="0" w:color="auto"/>
            <w:left w:val="none" w:sz="0" w:space="0" w:color="auto"/>
            <w:bottom w:val="none" w:sz="0" w:space="0" w:color="auto"/>
            <w:right w:val="none" w:sz="0" w:space="0" w:color="auto"/>
          </w:divBdr>
          <w:divsChild>
            <w:div w:id="109216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90710">
      <w:bodyDiv w:val="1"/>
      <w:marLeft w:val="0"/>
      <w:marRight w:val="0"/>
      <w:marTop w:val="0"/>
      <w:marBottom w:val="0"/>
      <w:divBdr>
        <w:top w:val="none" w:sz="0" w:space="0" w:color="auto"/>
        <w:left w:val="none" w:sz="0" w:space="0" w:color="auto"/>
        <w:bottom w:val="none" w:sz="0" w:space="0" w:color="auto"/>
        <w:right w:val="none" w:sz="0" w:space="0" w:color="auto"/>
      </w:divBdr>
      <w:divsChild>
        <w:div w:id="928579779">
          <w:marLeft w:val="0"/>
          <w:marRight w:val="0"/>
          <w:marTop w:val="0"/>
          <w:marBottom w:val="0"/>
          <w:divBdr>
            <w:top w:val="none" w:sz="0" w:space="0" w:color="auto"/>
            <w:left w:val="none" w:sz="0" w:space="0" w:color="auto"/>
            <w:bottom w:val="none" w:sz="0" w:space="0" w:color="auto"/>
            <w:right w:val="none" w:sz="0" w:space="0" w:color="auto"/>
          </w:divBdr>
          <w:divsChild>
            <w:div w:id="140884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1226">
      <w:bodyDiv w:val="1"/>
      <w:marLeft w:val="0"/>
      <w:marRight w:val="0"/>
      <w:marTop w:val="0"/>
      <w:marBottom w:val="0"/>
      <w:divBdr>
        <w:top w:val="none" w:sz="0" w:space="0" w:color="auto"/>
        <w:left w:val="none" w:sz="0" w:space="0" w:color="auto"/>
        <w:bottom w:val="none" w:sz="0" w:space="0" w:color="auto"/>
        <w:right w:val="none" w:sz="0" w:space="0" w:color="auto"/>
      </w:divBdr>
      <w:divsChild>
        <w:div w:id="909199069">
          <w:marLeft w:val="0"/>
          <w:marRight w:val="0"/>
          <w:marTop w:val="0"/>
          <w:marBottom w:val="0"/>
          <w:divBdr>
            <w:top w:val="none" w:sz="0" w:space="0" w:color="auto"/>
            <w:left w:val="none" w:sz="0" w:space="0" w:color="auto"/>
            <w:bottom w:val="none" w:sz="0" w:space="0" w:color="auto"/>
            <w:right w:val="none" w:sz="0" w:space="0" w:color="auto"/>
          </w:divBdr>
          <w:divsChild>
            <w:div w:id="1659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98357">
      <w:bodyDiv w:val="1"/>
      <w:marLeft w:val="0"/>
      <w:marRight w:val="0"/>
      <w:marTop w:val="0"/>
      <w:marBottom w:val="0"/>
      <w:divBdr>
        <w:top w:val="none" w:sz="0" w:space="0" w:color="auto"/>
        <w:left w:val="none" w:sz="0" w:space="0" w:color="auto"/>
        <w:bottom w:val="none" w:sz="0" w:space="0" w:color="auto"/>
        <w:right w:val="none" w:sz="0" w:space="0" w:color="auto"/>
      </w:divBdr>
      <w:divsChild>
        <w:div w:id="1885019800">
          <w:marLeft w:val="0"/>
          <w:marRight w:val="0"/>
          <w:marTop w:val="0"/>
          <w:marBottom w:val="0"/>
          <w:divBdr>
            <w:top w:val="none" w:sz="0" w:space="0" w:color="auto"/>
            <w:left w:val="none" w:sz="0" w:space="0" w:color="auto"/>
            <w:bottom w:val="none" w:sz="0" w:space="0" w:color="auto"/>
            <w:right w:val="none" w:sz="0" w:space="0" w:color="auto"/>
          </w:divBdr>
          <w:divsChild>
            <w:div w:id="44881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41871">
      <w:bodyDiv w:val="1"/>
      <w:marLeft w:val="0"/>
      <w:marRight w:val="0"/>
      <w:marTop w:val="0"/>
      <w:marBottom w:val="0"/>
      <w:divBdr>
        <w:top w:val="none" w:sz="0" w:space="0" w:color="auto"/>
        <w:left w:val="none" w:sz="0" w:space="0" w:color="auto"/>
        <w:bottom w:val="none" w:sz="0" w:space="0" w:color="auto"/>
        <w:right w:val="none" w:sz="0" w:space="0" w:color="auto"/>
      </w:divBdr>
      <w:divsChild>
        <w:div w:id="2141417011">
          <w:marLeft w:val="0"/>
          <w:marRight w:val="0"/>
          <w:marTop w:val="0"/>
          <w:marBottom w:val="0"/>
          <w:divBdr>
            <w:top w:val="none" w:sz="0" w:space="0" w:color="auto"/>
            <w:left w:val="none" w:sz="0" w:space="0" w:color="auto"/>
            <w:bottom w:val="none" w:sz="0" w:space="0" w:color="auto"/>
            <w:right w:val="none" w:sz="0" w:space="0" w:color="auto"/>
          </w:divBdr>
          <w:divsChild>
            <w:div w:id="2653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245">
      <w:bodyDiv w:val="1"/>
      <w:marLeft w:val="0"/>
      <w:marRight w:val="0"/>
      <w:marTop w:val="0"/>
      <w:marBottom w:val="0"/>
      <w:divBdr>
        <w:top w:val="none" w:sz="0" w:space="0" w:color="auto"/>
        <w:left w:val="none" w:sz="0" w:space="0" w:color="auto"/>
        <w:bottom w:val="none" w:sz="0" w:space="0" w:color="auto"/>
        <w:right w:val="none" w:sz="0" w:space="0" w:color="auto"/>
      </w:divBdr>
      <w:divsChild>
        <w:div w:id="1200243151">
          <w:marLeft w:val="0"/>
          <w:marRight w:val="0"/>
          <w:marTop w:val="0"/>
          <w:marBottom w:val="0"/>
          <w:divBdr>
            <w:top w:val="none" w:sz="0" w:space="0" w:color="auto"/>
            <w:left w:val="none" w:sz="0" w:space="0" w:color="auto"/>
            <w:bottom w:val="none" w:sz="0" w:space="0" w:color="auto"/>
            <w:right w:val="none" w:sz="0" w:space="0" w:color="auto"/>
          </w:divBdr>
          <w:divsChild>
            <w:div w:id="7226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6193">
      <w:bodyDiv w:val="1"/>
      <w:marLeft w:val="0"/>
      <w:marRight w:val="0"/>
      <w:marTop w:val="0"/>
      <w:marBottom w:val="0"/>
      <w:divBdr>
        <w:top w:val="none" w:sz="0" w:space="0" w:color="auto"/>
        <w:left w:val="none" w:sz="0" w:space="0" w:color="auto"/>
        <w:bottom w:val="none" w:sz="0" w:space="0" w:color="auto"/>
        <w:right w:val="none" w:sz="0" w:space="0" w:color="auto"/>
      </w:divBdr>
      <w:divsChild>
        <w:div w:id="1097402690">
          <w:marLeft w:val="0"/>
          <w:marRight w:val="0"/>
          <w:marTop w:val="0"/>
          <w:marBottom w:val="0"/>
          <w:divBdr>
            <w:top w:val="none" w:sz="0" w:space="0" w:color="auto"/>
            <w:left w:val="none" w:sz="0" w:space="0" w:color="auto"/>
            <w:bottom w:val="none" w:sz="0" w:space="0" w:color="auto"/>
            <w:right w:val="none" w:sz="0" w:space="0" w:color="auto"/>
          </w:divBdr>
          <w:divsChild>
            <w:div w:id="21096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94615">
      <w:bodyDiv w:val="1"/>
      <w:marLeft w:val="0"/>
      <w:marRight w:val="0"/>
      <w:marTop w:val="0"/>
      <w:marBottom w:val="0"/>
      <w:divBdr>
        <w:top w:val="none" w:sz="0" w:space="0" w:color="auto"/>
        <w:left w:val="none" w:sz="0" w:space="0" w:color="auto"/>
        <w:bottom w:val="none" w:sz="0" w:space="0" w:color="auto"/>
        <w:right w:val="none" w:sz="0" w:space="0" w:color="auto"/>
      </w:divBdr>
      <w:divsChild>
        <w:div w:id="912470638">
          <w:marLeft w:val="0"/>
          <w:marRight w:val="0"/>
          <w:marTop w:val="0"/>
          <w:marBottom w:val="0"/>
          <w:divBdr>
            <w:top w:val="none" w:sz="0" w:space="0" w:color="auto"/>
            <w:left w:val="none" w:sz="0" w:space="0" w:color="auto"/>
            <w:bottom w:val="none" w:sz="0" w:space="0" w:color="auto"/>
            <w:right w:val="none" w:sz="0" w:space="0" w:color="auto"/>
          </w:divBdr>
          <w:divsChild>
            <w:div w:id="20139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319">
      <w:bodyDiv w:val="1"/>
      <w:marLeft w:val="0"/>
      <w:marRight w:val="0"/>
      <w:marTop w:val="0"/>
      <w:marBottom w:val="0"/>
      <w:divBdr>
        <w:top w:val="none" w:sz="0" w:space="0" w:color="auto"/>
        <w:left w:val="none" w:sz="0" w:space="0" w:color="auto"/>
        <w:bottom w:val="none" w:sz="0" w:space="0" w:color="auto"/>
        <w:right w:val="none" w:sz="0" w:space="0" w:color="auto"/>
      </w:divBdr>
      <w:divsChild>
        <w:div w:id="1105659906">
          <w:marLeft w:val="0"/>
          <w:marRight w:val="0"/>
          <w:marTop w:val="0"/>
          <w:marBottom w:val="0"/>
          <w:divBdr>
            <w:top w:val="none" w:sz="0" w:space="0" w:color="auto"/>
            <w:left w:val="none" w:sz="0" w:space="0" w:color="auto"/>
            <w:bottom w:val="none" w:sz="0" w:space="0" w:color="auto"/>
            <w:right w:val="none" w:sz="0" w:space="0" w:color="auto"/>
          </w:divBdr>
          <w:divsChild>
            <w:div w:id="18858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88775">
      <w:bodyDiv w:val="1"/>
      <w:marLeft w:val="0"/>
      <w:marRight w:val="0"/>
      <w:marTop w:val="0"/>
      <w:marBottom w:val="0"/>
      <w:divBdr>
        <w:top w:val="none" w:sz="0" w:space="0" w:color="auto"/>
        <w:left w:val="none" w:sz="0" w:space="0" w:color="auto"/>
        <w:bottom w:val="none" w:sz="0" w:space="0" w:color="auto"/>
        <w:right w:val="none" w:sz="0" w:space="0" w:color="auto"/>
      </w:divBdr>
      <w:divsChild>
        <w:div w:id="1155297346">
          <w:marLeft w:val="0"/>
          <w:marRight w:val="0"/>
          <w:marTop w:val="0"/>
          <w:marBottom w:val="0"/>
          <w:divBdr>
            <w:top w:val="none" w:sz="0" w:space="0" w:color="auto"/>
            <w:left w:val="none" w:sz="0" w:space="0" w:color="auto"/>
            <w:bottom w:val="none" w:sz="0" w:space="0" w:color="auto"/>
            <w:right w:val="none" w:sz="0" w:space="0" w:color="auto"/>
          </w:divBdr>
          <w:divsChild>
            <w:div w:id="9183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9128">
      <w:bodyDiv w:val="1"/>
      <w:marLeft w:val="0"/>
      <w:marRight w:val="0"/>
      <w:marTop w:val="0"/>
      <w:marBottom w:val="0"/>
      <w:divBdr>
        <w:top w:val="none" w:sz="0" w:space="0" w:color="auto"/>
        <w:left w:val="none" w:sz="0" w:space="0" w:color="auto"/>
        <w:bottom w:val="none" w:sz="0" w:space="0" w:color="auto"/>
        <w:right w:val="none" w:sz="0" w:space="0" w:color="auto"/>
      </w:divBdr>
      <w:divsChild>
        <w:div w:id="449933966">
          <w:marLeft w:val="0"/>
          <w:marRight w:val="0"/>
          <w:marTop w:val="0"/>
          <w:marBottom w:val="0"/>
          <w:divBdr>
            <w:top w:val="none" w:sz="0" w:space="0" w:color="auto"/>
            <w:left w:val="none" w:sz="0" w:space="0" w:color="auto"/>
            <w:bottom w:val="none" w:sz="0" w:space="0" w:color="auto"/>
            <w:right w:val="none" w:sz="0" w:space="0" w:color="auto"/>
          </w:divBdr>
          <w:divsChild>
            <w:div w:id="86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4913">
      <w:bodyDiv w:val="1"/>
      <w:marLeft w:val="0"/>
      <w:marRight w:val="0"/>
      <w:marTop w:val="0"/>
      <w:marBottom w:val="0"/>
      <w:divBdr>
        <w:top w:val="none" w:sz="0" w:space="0" w:color="auto"/>
        <w:left w:val="none" w:sz="0" w:space="0" w:color="auto"/>
        <w:bottom w:val="none" w:sz="0" w:space="0" w:color="auto"/>
        <w:right w:val="none" w:sz="0" w:space="0" w:color="auto"/>
      </w:divBdr>
      <w:divsChild>
        <w:div w:id="1163081253">
          <w:marLeft w:val="0"/>
          <w:marRight w:val="0"/>
          <w:marTop w:val="0"/>
          <w:marBottom w:val="0"/>
          <w:divBdr>
            <w:top w:val="none" w:sz="0" w:space="0" w:color="auto"/>
            <w:left w:val="none" w:sz="0" w:space="0" w:color="auto"/>
            <w:bottom w:val="none" w:sz="0" w:space="0" w:color="auto"/>
            <w:right w:val="none" w:sz="0" w:space="0" w:color="auto"/>
          </w:divBdr>
          <w:divsChild>
            <w:div w:id="107355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90196">
      <w:bodyDiv w:val="1"/>
      <w:marLeft w:val="0"/>
      <w:marRight w:val="0"/>
      <w:marTop w:val="0"/>
      <w:marBottom w:val="0"/>
      <w:divBdr>
        <w:top w:val="none" w:sz="0" w:space="0" w:color="auto"/>
        <w:left w:val="none" w:sz="0" w:space="0" w:color="auto"/>
        <w:bottom w:val="none" w:sz="0" w:space="0" w:color="auto"/>
        <w:right w:val="none" w:sz="0" w:space="0" w:color="auto"/>
      </w:divBdr>
      <w:divsChild>
        <w:div w:id="55906067">
          <w:marLeft w:val="0"/>
          <w:marRight w:val="0"/>
          <w:marTop w:val="0"/>
          <w:marBottom w:val="0"/>
          <w:divBdr>
            <w:top w:val="none" w:sz="0" w:space="0" w:color="auto"/>
            <w:left w:val="none" w:sz="0" w:space="0" w:color="auto"/>
            <w:bottom w:val="none" w:sz="0" w:space="0" w:color="auto"/>
            <w:right w:val="none" w:sz="0" w:space="0" w:color="auto"/>
          </w:divBdr>
          <w:divsChild>
            <w:div w:id="14460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5760">
      <w:bodyDiv w:val="1"/>
      <w:marLeft w:val="0"/>
      <w:marRight w:val="0"/>
      <w:marTop w:val="0"/>
      <w:marBottom w:val="0"/>
      <w:divBdr>
        <w:top w:val="none" w:sz="0" w:space="0" w:color="auto"/>
        <w:left w:val="none" w:sz="0" w:space="0" w:color="auto"/>
        <w:bottom w:val="none" w:sz="0" w:space="0" w:color="auto"/>
        <w:right w:val="none" w:sz="0" w:space="0" w:color="auto"/>
      </w:divBdr>
      <w:divsChild>
        <w:div w:id="1962766172">
          <w:marLeft w:val="0"/>
          <w:marRight w:val="0"/>
          <w:marTop w:val="0"/>
          <w:marBottom w:val="0"/>
          <w:divBdr>
            <w:top w:val="none" w:sz="0" w:space="0" w:color="auto"/>
            <w:left w:val="none" w:sz="0" w:space="0" w:color="auto"/>
            <w:bottom w:val="none" w:sz="0" w:space="0" w:color="auto"/>
            <w:right w:val="none" w:sz="0" w:space="0" w:color="auto"/>
          </w:divBdr>
          <w:divsChild>
            <w:div w:id="19417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1421">
      <w:bodyDiv w:val="1"/>
      <w:marLeft w:val="0"/>
      <w:marRight w:val="0"/>
      <w:marTop w:val="0"/>
      <w:marBottom w:val="0"/>
      <w:divBdr>
        <w:top w:val="none" w:sz="0" w:space="0" w:color="auto"/>
        <w:left w:val="none" w:sz="0" w:space="0" w:color="auto"/>
        <w:bottom w:val="none" w:sz="0" w:space="0" w:color="auto"/>
        <w:right w:val="none" w:sz="0" w:space="0" w:color="auto"/>
      </w:divBdr>
      <w:divsChild>
        <w:div w:id="154805960">
          <w:marLeft w:val="0"/>
          <w:marRight w:val="0"/>
          <w:marTop w:val="0"/>
          <w:marBottom w:val="0"/>
          <w:divBdr>
            <w:top w:val="none" w:sz="0" w:space="0" w:color="auto"/>
            <w:left w:val="none" w:sz="0" w:space="0" w:color="auto"/>
            <w:bottom w:val="none" w:sz="0" w:space="0" w:color="auto"/>
            <w:right w:val="none" w:sz="0" w:space="0" w:color="auto"/>
          </w:divBdr>
          <w:divsChild>
            <w:div w:id="5150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7698">
      <w:bodyDiv w:val="1"/>
      <w:marLeft w:val="0"/>
      <w:marRight w:val="0"/>
      <w:marTop w:val="0"/>
      <w:marBottom w:val="0"/>
      <w:divBdr>
        <w:top w:val="none" w:sz="0" w:space="0" w:color="auto"/>
        <w:left w:val="none" w:sz="0" w:space="0" w:color="auto"/>
        <w:bottom w:val="none" w:sz="0" w:space="0" w:color="auto"/>
        <w:right w:val="none" w:sz="0" w:space="0" w:color="auto"/>
      </w:divBdr>
      <w:divsChild>
        <w:div w:id="432749204">
          <w:marLeft w:val="0"/>
          <w:marRight w:val="0"/>
          <w:marTop w:val="0"/>
          <w:marBottom w:val="0"/>
          <w:divBdr>
            <w:top w:val="none" w:sz="0" w:space="0" w:color="auto"/>
            <w:left w:val="none" w:sz="0" w:space="0" w:color="auto"/>
            <w:bottom w:val="none" w:sz="0" w:space="0" w:color="auto"/>
            <w:right w:val="none" w:sz="0" w:space="0" w:color="auto"/>
          </w:divBdr>
          <w:divsChild>
            <w:div w:id="10905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96538">
      <w:bodyDiv w:val="1"/>
      <w:marLeft w:val="0"/>
      <w:marRight w:val="0"/>
      <w:marTop w:val="0"/>
      <w:marBottom w:val="0"/>
      <w:divBdr>
        <w:top w:val="none" w:sz="0" w:space="0" w:color="auto"/>
        <w:left w:val="none" w:sz="0" w:space="0" w:color="auto"/>
        <w:bottom w:val="none" w:sz="0" w:space="0" w:color="auto"/>
        <w:right w:val="none" w:sz="0" w:space="0" w:color="auto"/>
      </w:divBdr>
      <w:divsChild>
        <w:div w:id="1683698146">
          <w:marLeft w:val="0"/>
          <w:marRight w:val="0"/>
          <w:marTop w:val="0"/>
          <w:marBottom w:val="0"/>
          <w:divBdr>
            <w:top w:val="none" w:sz="0" w:space="0" w:color="auto"/>
            <w:left w:val="none" w:sz="0" w:space="0" w:color="auto"/>
            <w:bottom w:val="none" w:sz="0" w:space="0" w:color="auto"/>
            <w:right w:val="none" w:sz="0" w:space="0" w:color="auto"/>
          </w:divBdr>
          <w:divsChild>
            <w:div w:id="16632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60400">
      <w:bodyDiv w:val="1"/>
      <w:marLeft w:val="0"/>
      <w:marRight w:val="0"/>
      <w:marTop w:val="0"/>
      <w:marBottom w:val="0"/>
      <w:divBdr>
        <w:top w:val="none" w:sz="0" w:space="0" w:color="auto"/>
        <w:left w:val="none" w:sz="0" w:space="0" w:color="auto"/>
        <w:bottom w:val="none" w:sz="0" w:space="0" w:color="auto"/>
        <w:right w:val="none" w:sz="0" w:space="0" w:color="auto"/>
      </w:divBdr>
      <w:divsChild>
        <w:div w:id="1521969672">
          <w:marLeft w:val="0"/>
          <w:marRight w:val="0"/>
          <w:marTop w:val="0"/>
          <w:marBottom w:val="0"/>
          <w:divBdr>
            <w:top w:val="none" w:sz="0" w:space="0" w:color="auto"/>
            <w:left w:val="none" w:sz="0" w:space="0" w:color="auto"/>
            <w:bottom w:val="none" w:sz="0" w:space="0" w:color="auto"/>
            <w:right w:val="none" w:sz="0" w:space="0" w:color="auto"/>
          </w:divBdr>
          <w:divsChild>
            <w:div w:id="19816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42880">
      <w:bodyDiv w:val="1"/>
      <w:marLeft w:val="0"/>
      <w:marRight w:val="0"/>
      <w:marTop w:val="0"/>
      <w:marBottom w:val="0"/>
      <w:divBdr>
        <w:top w:val="none" w:sz="0" w:space="0" w:color="auto"/>
        <w:left w:val="none" w:sz="0" w:space="0" w:color="auto"/>
        <w:bottom w:val="none" w:sz="0" w:space="0" w:color="auto"/>
        <w:right w:val="none" w:sz="0" w:space="0" w:color="auto"/>
      </w:divBdr>
      <w:divsChild>
        <w:div w:id="757748787">
          <w:marLeft w:val="0"/>
          <w:marRight w:val="0"/>
          <w:marTop w:val="0"/>
          <w:marBottom w:val="0"/>
          <w:divBdr>
            <w:top w:val="none" w:sz="0" w:space="0" w:color="auto"/>
            <w:left w:val="none" w:sz="0" w:space="0" w:color="auto"/>
            <w:bottom w:val="none" w:sz="0" w:space="0" w:color="auto"/>
            <w:right w:val="none" w:sz="0" w:space="0" w:color="auto"/>
          </w:divBdr>
          <w:divsChild>
            <w:div w:id="82058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89440">
      <w:bodyDiv w:val="1"/>
      <w:marLeft w:val="0"/>
      <w:marRight w:val="0"/>
      <w:marTop w:val="0"/>
      <w:marBottom w:val="0"/>
      <w:divBdr>
        <w:top w:val="none" w:sz="0" w:space="0" w:color="auto"/>
        <w:left w:val="none" w:sz="0" w:space="0" w:color="auto"/>
        <w:bottom w:val="none" w:sz="0" w:space="0" w:color="auto"/>
        <w:right w:val="none" w:sz="0" w:space="0" w:color="auto"/>
      </w:divBdr>
      <w:divsChild>
        <w:div w:id="9527502">
          <w:marLeft w:val="0"/>
          <w:marRight w:val="0"/>
          <w:marTop w:val="0"/>
          <w:marBottom w:val="0"/>
          <w:divBdr>
            <w:top w:val="none" w:sz="0" w:space="0" w:color="auto"/>
            <w:left w:val="none" w:sz="0" w:space="0" w:color="auto"/>
            <w:bottom w:val="none" w:sz="0" w:space="0" w:color="auto"/>
            <w:right w:val="none" w:sz="0" w:space="0" w:color="auto"/>
          </w:divBdr>
          <w:divsChild>
            <w:div w:id="18021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3706">
      <w:bodyDiv w:val="1"/>
      <w:marLeft w:val="0"/>
      <w:marRight w:val="0"/>
      <w:marTop w:val="0"/>
      <w:marBottom w:val="0"/>
      <w:divBdr>
        <w:top w:val="none" w:sz="0" w:space="0" w:color="auto"/>
        <w:left w:val="none" w:sz="0" w:space="0" w:color="auto"/>
        <w:bottom w:val="none" w:sz="0" w:space="0" w:color="auto"/>
        <w:right w:val="none" w:sz="0" w:space="0" w:color="auto"/>
      </w:divBdr>
    </w:div>
    <w:div w:id="1600797080">
      <w:bodyDiv w:val="1"/>
      <w:marLeft w:val="0"/>
      <w:marRight w:val="0"/>
      <w:marTop w:val="0"/>
      <w:marBottom w:val="0"/>
      <w:divBdr>
        <w:top w:val="none" w:sz="0" w:space="0" w:color="auto"/>
        <w:left w:val="none" w:sz="0" w:space="0" w:color="auto"/>
        <w:bottom w:val="none" w:sz="0" w:space="0" w:color="auto"/>
        <w:right w:val="none" w:sz="0" w:space="0" w:color="auto"/>
      </w:divBdr>
      <w:divsChild>
        <w:div w:id="1967468440">
          <w:marLeft w:val="0"/>
          <w:marRight w:val="0"/>
          <w:marTop w:val="0"/>
          <w:marBottom w:val="0"/>
          <w:divBdr>
            <w:top w:val="none" w:sz="0" w:space="0" w:color="auto"/>
            <w:left w:val="none" w:sz="0" w:space="0" w:color="auto"/>
            <w:bottom w:val="none" w:sz="0" w:space="0" w:color="auto"/>
            <w:right w:val="none" w:sz="0" w:space="0" w:color="auto"/>
          </w:divBdr>
          <w:divsChild>
            <w:div w:id="10486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64079">
      <w:bodyDiv w:val="1"/>
      <w:marLeft w:val="0"/>
      <w:marRight w:val="0"/>
      <w:marTop w:val="0"/>
      <w:marBottom w:val="0"/>
      <w:divBdr>
        <w:top w:val="none" w:sz="0" w:space="0" w:color="auto"/>
        <w:left w:val="none" w:sz="0" w:space="0" w:color="auto"/>
        <w:bottom w:val="none" w:sz="0" w:space="0" w:color="auto"/>
        <w:right w:val="none" w:sz="0" w:space="0" w:color="auto"/>
      </w:divBdr>
      <w:divsChild>
        <w:div w:id="1688750468">
          <w:marLeft w:val="0"/>
          <w:marRight w:val="0"/>
          <w:marTop w:val="0"/>
          <w:marBottom w:val="0"/>
          <w:divBdr>
            <w:top w:val="none" w:sz="0" w:space="0" w:color="auto"/>
            <w:left w:val="none" w:sz="0" w:space="0" w:color="auto"/>
            <w:bottom w:val="none" w:sz="0" w:space="0" w:color="auto"/>
            <w:right w:val="none" w:sz="0" w:space="0" w:color="auto"/>
          </w:divBdr>
          <w:divsChild>
            <w:div w:id="6121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633">
      <w:bodyDiv w:val="1"/>
      <w:marLeft w:val="0"/>
      <w:marRight w:val="0"/>
      <w:marTop w:val="0"/>
      <w:marBottom w:val="0"/>
      <w:divBdr>
        <w:top w:val="none" w:sz="0" w:space="0" w:color="auto"/>
        <w:left w:val="none" w:sz="0" w:space="0" w:color="auto"/>
        <w:bottom w:val="none" w:sz="0" w:space="0" w:color="auto"/>
        <w:right w:val="none" w:sz="0" w:space="0" w:color="auto"/>
      </w:divBdr>
      <w:divsChild>
        <w:div w:id="636956671">
          <w:marLeft w:val="0"/>
          <w:marRight w:val="0"/>
          <w:marTop w:val="0"/>
          <w:marBottom w:val="0"/>
          <w:divBdr>
            <w:top w:val="none" w:sz="0" w:space="0" w:color="auto"/>
            <w:left w:val="none" w:sz="0" w:space="0" w:color="auto"/>
            <w:bottom w:val="none" w:sz="0" w:space="0" w:color="auto"/>
            <w:right w:val="none" w:sz="0" w:space="0" w:color="auto"/>
          </w:divBdr>
          <w:divsChild>
            <w:div w:id="187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02029">
      <w:bodyDiv w:val="1"/>
      <w:marLeft w:val="0"/>
      <w:marRight w:val="0"/>
      <w:marTop w:val="0"/>
      <w:marBottom w:val="0"/>
      <w:divBdr>
        <w:top w:val="none" w:sz="0" w:space="0" w:color="auto"/>
        <w:left w:val="none" w:sz="0" w:space="0" w:color="auto"/>
        <w:bottom w:val="none" w:sz="0" w:space="0" w:color="auto"/>
        <w:right w:val="none" w:sz="0" w:space="0" w:color="auto"/>
      </w:divBdr>
      <w:divsChild>
        <w:div w:id="1883056427">
          <w:marLeft w:val="0"/>
          <w:marRight w:val="0"/>
          <w:marTop w:val="0"/>
          <w:marBottom w:val="0"/>
          <w:divBdr>
            <w:top w:val="none" w:sz="0" w:space="0" w:color="auto"/>
            <w:left w:val="none" w:sz="0" w:space="0" w:color="auto"/>
            <w:bottom w:val="none" w:sz="0" w:space="0" w:color="auto"/>
            <w:right w:val="none" w:sz="0" w:space="0" w:color="auto"/>
          </w:divBdr>
          <w:divsChild>
            <w:div w:id="17586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32156">
      <w:bodyDiv w:val="1"/>
      <w:marLeft w:val="0"/>
      <w:marRight w:val="0"/>
      <w:marTop w:val="0"/>
      <w:marBottom w:val="0"/>
      <w:divBdr>
        <w:top w:val="none" w:sz="0" w:space="0" w:color="auto"/>
        <w:left w:val="none" w:sz="0" w:space="0" w:color="auto"/>
        <w:bottom w:val="none" w:sz="0" w:space="0" w:color="auto"/>
        <w:right w:val="none" w:sz="0" w:space="0" w:color="auto"/>
      </w:divBdr>
      <w:divsChild>
        <w:div w:id="1011564851">
          <w:marLeft w:val="0"/>
          <w:marRight w:val="0"/>
          <w:marTop w:val="0"/>
          <w:marBottom w:val="0"/>
          <w:divBdr>
            <w:top w:val="none" w:sz="0" w:space="0" w:color="auto"/>
            <w:left w:val="none" w:sz="0" w:space="0" w:color="auto"/>
            <w:bottom w:val="none" w:sz="0" w:space="0" w:color="auto"/>
            <w:right w:val="none" w:sz="0" w:space="0" w:color="auto"/>
          </w:divBdr>
          <w:divsChild>
            <w:div w:id="12776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060">
      <w:bodyDiv w:val="1"/>
      <w:marLeft w:val="0"/>
      <w:marRight w:val="0"/>
      <w:marTop w:val="0"/>
      <w:marBottom w:val="0"/>
      <w:divBdr>
        <w:top w:val="none" w:sz="0" w:space="0" w:color="auto"/>
        <w:left w:val="none" w:sz="0" w:space="0" w:color="auto"/>
        <w:bottom w:val="none" w:sz="0" w:space="0" w:color="auto"/>
        <w:right w:val="none" w:sz="0" w:space="0" w:color="auto"/>
      </w:divBdr>
      <w:divsChild>
        <w:div w:id="1519200262">
          <w:marLeft w:val="0"/>
          <w:marRight w:val="0"/>
          <w:marTop w:val="0"/>
          <w:marBottom w:val="0"/>
          <w:divBdr>
            <w:top w:val="none" w:sz="0" w:space="0" w:color="auto"/>
            <w:left w:val="none" w:sz="0" w:space="0" w:color="auto"/>
            <w:bottom w:val="none" w:sz="0" w:space="0" w:color="auto"/>
            <w:right w:val="none" w:sz="0" w:space="0" w:color="auto"/>
          </w:divBdr>
          <w:divsChild>
            <w:div w:id="20179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8090">
      <w:bodyDiv w:val="1"/>
      <w:marLeft w:val="0"/>
      <w:marRight w:val="0"/>
      <w:marTop w:val="0"/>
      <w:marBottom w:val="0"/>
      <w:divBdr>
        <w:top w:val="none" w:sz="0" w:space="0" w:color="auto"/>
        <w:left w:val="none" w:sz="0" w:space="0" w:color="auto"/>
        <w:bottom w:val="none" w:sz="0" w:space="0" w:color="auto"/>
        <w:right w:val="none" w:sz="0" w:space="0" w:color="auto"/>
      </w:divBdr>
      <w:divsChild>
        <w:div w:id="1100028703">
          <w:marLeft w:val="0"/>
          <w:marRight w:val="0"/>
          <w:marTop w:val="0"/>
          <w:marBottom w:val="0"/>
          <w:divBdr>
            <w:top w:val="none" w:sz="0" w:space="0" w:color="auto"/>
            <w:left w:val="none" w:sz="0" w:space="0" w:color="auto"/>
            <w:bottom w:val="none" w:sz="0" w:space="0" w:color="auto"/>
            <w:right w:val="none" w:sz="0" w:space="0" w:color="auto"/>
          </w:divBdr>
          <w:divsChild>
            <w:div w:id="1584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5037">
      <w:bodyDiv w:val="1"/>
      <w:marLeft w:val="0"/>
      <w:marRight w:val="0"/>
      <w:marTop w:val="0"/>
      <w:marBottom w:val="0"/>
      <w:divBdr>
        <w:top w:val="none" w:sz="0" w:space="0" w:color="auto"/>
        <w:left w:val="none" w:sz="0" w:space="0" w:color="auto"/>
        <w:bottom w:val="none" w:sz="0" w:space="0" w:color="auto"/>
        <w:right w:val="none" w:sz="0" w:space="0" w:color="auto"/>
      </w:divBdr>
      <w:divsChild>
        <w:div w:id="178011333">
          <w:marLeft w:val="0"/>
          <w:marRight w:val="0"/>
          <w:marTop w:val="0"/>
          <w:marBottom w:val="0"/>
          <w:divBdr>
            <w:top w:val="none" w:sz="0" w:space="0" w:color="auto"/>
            <w:left w:val="none" w:sz="0" w:space="0" w:color="auto"/>
            <w:bottom w:val="none" w:sz="0" w:space="0" w:color="auto"/>
            <w:right w:val="none" w:sz="0" w:space="0" w:color="auto"/>
          </w:divBdr>
          <w:divsChild>
            <w:div w:id="14849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9034">
      <w:bodyDiv w:val="1"/>
      <w:marLeft w:val="0"/>
      <w:marRight w:val="0"/>
      <w:marTop w:val="0"/>
      <w:marBottom w:val="0"/>
      <w:divBdr>
        <w:top w:val="none" w:sz="0" w:space="0" w:color="auto"/>
        <w:left w:val="none" w:sz="0" w:space="0" w:color="auto"/>
        <w:bottom w:val="none" w:sz="0" w:space="0" w:color="auto"/>
        <w:right w:val="none" w:sz="0" w:space="0" w:color="auto"/>
      </w:divBdr>
      <w:divsChild>
        <w:div w:id="218975878">
          <w:marLeft w:val="0"/>
          <w:marRight w:val="0"/>
          <w:marTop w:val="0"/>
          <w:marBottom w:val="0"/>
          <w:divBdr>
            <w:top w:val="none" w:sz="0" w:space="0" w:color="auto"/>
            <w:left w:val="none" w:sz="0" w:space="0" w:color="auto"/>
            <w:bottom w:val="none" w:sz="0" w:space="0" w:color="auto"/>
            <w:right w:val="none" w:sz="0" w:space="0" w:color="auto"/>
          </w:divBdr>
          <w:divsChild>
            <w:div w:id="9278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png"/><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19.png"/><Relationship Id="rId42" Type="http://schemas.openxmlformats.org/officeDocument/2006/relationships/oleObject" Target="embeddings/oleObject11.bin"/><Relationship Id="rId47" Type="http://schemas.openxmlformats.org/officeDocument/2006/relationships/image" Target="media/image26.png"/><Relationship Id="rId50" Type="http://schemas.openxmlformats.org/officeDocument/2006/relationships/oleObject" Target="embeddings/oleObject15.bin"/><Relationship Id="rId55" Type="http://schemas.openxmlformats.org/officeDocument/2006/relationships/image" Target="media/image31.jpeg"/><Relationship Id="rId63" Type="http://schemas.openxmlformats.org/officeDocument/2006/relationships/image" Target="media/image39.jpeg"/><Relationship Id="rId68" Type="http://schemas.openxmlformats.org/officeDocument/2006/relationships/image" Target="media/image44.jpe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oleObject" Target="embeddings/oleObject9.bin"/><Relationship Id="rId40" Type="http://schemas.openxmlformats.org/officeDocument/2006/relationships/image" Target="media/image22.jpeg"/><Relationship Id="rId45" Type="http://schemas.openxmlformats.org/officeDocument/2006/relationships/image" Target="media/image25.png"/><Relationship Id="rId53" Type="http://schemas.openxmlformats.org/officeDocument/2006/relationships/image" Target="media/image29.jpeg"/><Relationship Id="rId58" Type="http://schemas.openxmlformats.org/officeDocument/2006/relationships/image" Target="media/image34.jpeg"/><Relationship Id="rId66" Type="http://schemas.openxmlformats.org/officeDocument/2006/relationships/image" Target="media/image42.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oleObject" Target="embeddings/oleObject2.bin"/><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image" Target="media/image27.png"/><Relationship Id="rId57" Type="http://schemas.openxmlformats.org/officeDocument/2006/relationships/image" Target="media/image33.jpeg"/><Relationship Id="rId61" Type="http://schemas.openxmlformats.org/officeDocument/2006/relationships/image" Target="media/image3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image" Target="media/image36.jpeg"/><Relationship Id="rId65" Type="http://schemas.openxmlformats.org/officeDocument/2006/relationships/image" Target="media/image4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oleObject" Target="embeddings/oleObject4.bin"/><Relationship Id="rId30" Type="http://schemas.openxmlformats.org/officeDocument/2006/relationships/image" Target="media/image17.png"/><Relationship Id="rId35" Type="http://schemas.openxmlformats.org/officeDocument/2006/relationships/oleObject" Target="embeddings/oleObject8.bin"/><Relationship Id="rId43" Type="http://schemas.openxmlformats.org/officeDocument/2006/relationships/image" Target="media/image24.png"/><Relationship Id="rId48" Type="http://schemas.openxmlformats.org/officeDocument/2006/relationships/oleObject" Target="embeddings/oleObject14.bin"/><Relationship Id="rId56" Type="http://schemas.openxmlformats.org/officeDocument/2006/relationships/image" Target="media/image32.jpeg"/><Relationship Id="rId64" Type="http://schemas.openxmlformats.org/officeDocument/2006/relationships/image" Target="media/image40.jpeg"/><Relationship Id="rId69" Type="http://schemas.openxmlformats.org/officeDocument/2006/relationships/oleObject" Target="embeddings/oleObject17.bin"/><Relationship Id="rId8" Type="http://schemas.openxmlformats.org/officeDocument/2006/relationships/endnotes" Target="endnotes.xml"/><Relationship Id="rId51" Type="http://schemas.openxmlformats.org/officeDocument/2006/relationships/image" Target="media/image2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1.png"/><Relationship Id="rId46" Type="http://schemas.openxmlformats.org/officeDocument/2006/relationships/oleObject" Target="embeddings/oleObject13.bin"/><Relationship Id="rId59" Type="http://schemas.openxmlformats.org/officeDocument/2006/relationships/image" Target="media/image35.jpeg"/><Relationship Id="rId67" Type="http://schemas.openxmlformats.org/officeDocument/2006/relationships/image" Target="media/image43.jpeg"/><Relationship Id="rId20" Type="http://schemas.openxmlformats.org/officeDocument/2006/relationships/image" Target="media/image12.png"/><Relationship Id="rId41" Type="http://schemas.openxmlformats.org/officeDocument/2006/relationships/image" Target="media/image23.png"/><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9E6C2-C01F-4F51-8FBB-7B21556D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9118</Words>
  <Characters>51979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cp:lastModifiedBy>
  <cp:revision>3</cp:revision>
  <dcterms:created xsi:type="dcterms:W3CDTF">2015-05-01T14:34:00Z</dcterms:created>
  <dcterms:modified xsi:type="dcterms:W3CDTF">2015-05-04T15:50:00Z</dcterms:modified>
</cp:coreProperties>
</file>