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6151" w:rsidRPr="00387656" w:rsidRDefault="001E360A" w:rsidP="008949E3">
      <w:pPr>
        <w:pStyle w:val="Title"/>
      </w:pPr>
      <w:r>
        <w:t>Processing-Structure-Performance Relationships in Fused Filament Fabricated Fiber Reinforced ABS for Material Qualification</w:t>
      </w:r>
    </w:p>
    <w:p w:rsidR="003D07F7" w:rsidRPr="00387656" w:rsidRDefault="00DD00DE" w:rsidP="00387656">
      <w:pPr>
        <w:pStyle w:val="Title"/>
      </w:pPr>
      <w:r w:rsidRPr="00387656">
        <w:tab/>
      </w: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Default="00236E6D" w:rsidP="00387656">
      <w:pPr>
        <w:pStyle w:val="Title"/>
      </w:pPr>
    </w:p>
    <w:p w:rsidR="00387656" w:rsidRDefault="00387656" w:rsidP="00387656">
      <w:pPr>
        <w:pStyle w:val="Title"/>
      </w:pPr>
    </w:p>
    <w:p w:rsidR="00387656" w:rsidRDefault="00387656" w:rsidP="00387656">
      <w:pPr>
        <w:pStyle w:val="Title"/>
      </w:pPr>
    </w:p>
    <w:p w:rsidR="00387656" w:rsidRDefault="00387656" w:rsidP="00387656">
      <w:pPr>
        <w:pStyle w:val="Title"/>
      </w:pPr>
    </w:p>
    <w:p w:rsidR="00387656" w:rsidRDefault="00387656" w:rsidP="00387656">
      <w:pPr>
        <w:pStyle w:val="Title"/>
      </w:pPr>
    </w:p>
    <w:p w:rsidR="00387656" w:rsidRDefault="00387656" w:rsidP="00387656">
      <w:pPr>
        <w:pStyle w:val="Title"/>
      </w:pPr>
    </w:p>
    <w:p w:rsidR="00387656" w:rsidRPr="00387656" w:rsidRDefault="00387656"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jc w:val="left"/>
      </w:pPr>
    </w:p>
    <w:p w:rsidR="00236E6D" w:rsidRPr="00387656" w:rsidRDefault="009C755C" w:rsidP="00387656">
      <w:pPr>
        <w:pStyle w:val="Title"/>
      </w:pPr>
      <w:r w:rsidRPr="00387656">
        <w:t xml:space="preserve">A </w:t>
      </w:r>
      <w:r w:rsidR="004113A3">
        <w:t>Dissertation</w:t>
      </w:r>
      <w:r w:rsidRPr="00387656">
        <w:t xml:space="preserve"> Presented for</w:t>
      </w:r>
      <w:r w:rsidR="008865B6" w:rsidRPr="00387656">
        <w:t xml:space="preserve"> the</w:t>
      </w:r>
    </w:p>
    <w:p w:rsidR="009C755C" w:rsidRPr="00387656" w:rsidRDefault="001E360A" w:rsidP="00387656">
      <w:pPr>
        <w:pStyle w:val="Title"/>
      </w:pPr>
      <w:r>
        <w:t>Doctor of Philosophy</w:t>
      </w:r>
    </w:p>
    <w:p w:rsidR="009C755C" w:rsidRPr="00387656" w:rsidRDefault="009C755C" w:rsidP="00387656">
      <w:pPr>
        <w:pStyle w:val="Title"/>
      </w:pPr>
      <w:r w:rsidRPr="00387656">
        <w:t>Degree</w:t>
      </w:r>
    </w:p>
    <w:p w:rsidR="009C755C" w:rsidRPr="00387656" w:rsidRDefault="009C755C" w:rsidP="00387656">
      <w:pPr>
        <w:pStyle w:val="Title"/>
      </w:pPr>
      <w:r w:rsidRPr="00387656">
        <w:t>The University of Tennessee, Knoxville</w:t>
      </w:r>
    </w:p>
    <w:p w:rsidR="00387656" w:rsidRDefault="00387656" w:rsidP="00387656">
      <w:pPr>
        <w:pStyle w:val="Title"/>
      </w:pPr>
    </w:p>
    <w:p w:rsidR="00387656" w:rsidRDefault="00387656" w:rsidP="00387656">
      <w:pPr>
        <w:pStyle w:val="Title"/>
      </w:pPr>
    </w:p>
    <w:p w:rsidR="00387656" w:rsidRPr="00387656" w:rsidRDefault="00387656"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1E360A" w:rsidP="00387656">
      <w:pPr>
        <w:pStyle w:val="Title"/>
      </w:pPr>
      <w:r>
        <w:t>William H</w:t>
      </w:r>
      <w:r w:rsidR="007D01DF">
        <w:t>oward</w:t>
      </w:r>
      <w:r>
        <w:t xml:space="preserve"> Ferrell</w:t>
      </w:r>
    </w:p>
    <w:p w:rsidR="009C755C" w:rsidRPr="00387656" w:rsidRDefault="004970DB" w:rsidP="00387656">
      <w:pPr>
        <w:pStyle w:val="Title"/>
      </w:pPr>
      <w:r>
        <w:t>December</w:t>
      </w:r>
      <w:r w:rsidR="009C755C" w:rsidRPr="00387656">
        <w:t xml:space="preserve"> </w:t>
      </w:r>
      <w:r w:rsidR="003D07F7" w:rsidRPr="00387656">
        <w:t>2</w:t>
      </w:r>
      <w:r w:rsidR="00D73F4D" w:rsidRPr="00387656">
        <w:t>0</w:t>
      </w:r>
      <w:r w:rsidR="001E360A">
        <w:t>20</w:t>
      </w:r>
    </w:p>
    <w:p w:rsidR="00526151" w:rsidRDefault="00526151" w:rsidP="005E54E2"/>
    <w:p w:rsidR="00526151" w:rsidRDefault="00526151" w:rsidP="005E54E2"/>
    <w:p w:rsidR="00526151" w:rsidRDefault="00387656" w:rsidP="005E54E2">
      <w:r>
        <w:br w:type="page"/>
      </w:r>
    </w:p>
    <w:p w:rsidR="00526151" w:rsidRDefault="00526151" w:rsidP="005E54E2"/>
    <w:p w:rsidR="00236E6D" w:rsidRDefault="00DD00DE" w:rsidP="007703ED">
      <w:pPr>
        <w:jc w:val="center"/>
      </w:pPr>
      <w:r>
        <w:t>Copyright © 20</w:t>
      </w:r>
      <w:r w:rsidR="001E360A">
        <w:t>20</w:t>
      </w:r>
      <w:r w:rsidR="00236E6D">
        <w:t xml:space="preserve"> by </w:t>
      </w:r>
      <w:r w:rsidR="001E360A">
        <w:t>William H</w:t>
      </w:r>
      <w:r w:rsidR="007D01DF">
        <w:t>oward</w:t>
      </w:r>
      <w:r w:rsidR="008865B6">
        <w:t xml:space="preserve"> </w:t>
      </w:r>
      <w:r w:rsidR="001E360A">
        <w:t>Ferrell</w:t>
      </w:r>
    </w:p>
    <w:p w:rsidR="00236E6D" w:rsidRDefault="00236E6D" w:rsidP="007703ED">
      <w:pPr>
        <w:jc w:val="center"/>
      </w:pPr>
      <w:r>
        <w:t>All rights reserved.</w:t>
      </w:r>
    </w:p>
    <w:p w:rsidR="00236E6D" w:rsidRDefault="00236E6D" w:rsidP="007703ED">
      <w:pPr>
        <w:jc w:val="center"/>
      </w:pPr>
    </w:p>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6F5AA4" w:rsidRPr="00526151" w:rsidRDefault="00236E6D" w:rsidP="00387656">
      <w:pPr>
        <w:pStyle w:val="Title"/>
      </w:pPr>
      <w:r w:rsidRPr="005E54E2">
        <w:br w:type="page"/>
      </w:r>
      <w:r w:rsidR="006F5AA4" w:rsidRPr="00526151">
        <w:lastRenderedPageBreak/>
        <w:t>DEDICATION</w:t>
      </w:r>
    </w:p>
    <w:p w:rsidR="006F5AA4" w:rsidRPr="006F5AA4" w:rsidRDefault="006F5AA4" w:rsidP="005E54E2"/>
    <w:p w:rsidR="006F5AA4" w:rsidRPr="006F5AA4" w:rsidRDefault="001E360A" w:rsidP="00387656">
      <w:pPr>
        <w:jc w:val="center"/>
      </w:pPr>
      <w:r>
        <w:t xml:space="preserve">I dedicate this work to </w:t>
      </w:r>
      <w:r w:rsidR="001857F7">
        <w:t>10-year-old me</w:t>
      </w:r>
      <w:r w:rsidR="006F5AA4" w:rsidRPr="006F5AA4">
        <w:t>.</w:t>
      </w:r>
      <w:r w:rsidR="001857F7">
        <w:t xml:space="preserve"> You had to tell people you were going to get a PhD and now here I am cleaning up that mess.</w:t>
      </w:r>
    </w:p>
    <w:p w:rsidR="006F5AA4" w:rsidRDefault="006F5AA4" w:rsidP="00387656">
      <w:pPr>
        <w:jc w:val="center"/>
      </w:pPr>
    </w:p>
    <w:p w:rsidR="00904969" w:rsidRDefault="00904969" w:rsidP="00387656">
      <w:pPr>
        <w:jc w:val="center"/>
      </w:pPr>
    </w:p>
    <w:p w:rsidR="00904969" w:rsidRDefault="00904969" w:rsidP="00387656">
      <w:pPr>
        <w:jc w:val="center"/>
      </w:pPr>
    </w:p>
    <w:p w:rsidR="00904969" w:rsidRDefault="00904969" w:rsidP="00387656">
      <w:pPr>
        <w:jc w:val="center"/>
      </w:pPr>
    </w:p>
    <w:p w:rsidR="00CD73A9" w:rsidRDefault="006F5AA4" w:rsidP="00387656">
      <w:pPr>
        <w:pStyle w:val="Title"/>
      </w:pPr>
      <w:r w:rsidRPr="005E54E2">
        <w:br w:type="page"/>
      </w:r>
      <w:r w:rsidR="00CD73A9">
        <w:lastRenderedPageBreak/>
        <w:t>ACKNOWLEDGEMENTS</w:t>
      </w:r>
    </w:p>
    <w:p w:rsidR="00CD73A9" w:rsidRDefault="00CD73A9" w:rsidP="005E54E2"/>
    <w:p w:rsidR="009D794C" w:rsidRDefault="009D794C" w:rsidP="005E54E2"/>
    <w:p w:rsidR="001857F7" w:rsidRDefault="00A34F5F" w:rsidP="00F130F2">
      <w:pPr>
        <w:spacing w:line="360" w:lineRule="auto"/>
        <w:jc w:val="both"/>
      </w:pPr>
      <w:r>
        <w:t xml:space="preserve">Thank you </w:t>
      </w:r>
      <w:r w:rsidR="001857F7">
        <w:t xml:space="preserve">to everyone I have met along the way. </w:t>
      </w:r>
      <w:r w:rsidR="00A162CB">
        <w:t xml:space="preserve">I know this is as generic and boring of a starting thank you as it can get, but truly I am grateful for so many people. From Robyn Collette getting me to join </w:t>
      </w:r>
      <w:proofErr w:type="spellStart"/>
      <w:r w:rsidR="00A162CB">
        <w:t>RunKnox</w:t>
      </w:r>
      <w:proofErr w:type="spellEnd"/>
      <w:r w:rsidR="00A162CB">
        <w:t xml:space="preserve"> when we started graduate school to now, my life has taken a lot of turns that I never could have predicted. So, here is my attempt to acknowledge some people and groups.</w:t>
      </w:r>
    </w:p>
    <w:p w:rsidR="0085757D" w:rsidRDefault="001857F7" w:rsidP="00F130F2">
      <w:pPr>
        <w:spacing w:line="360" w:lineRule="auto"/>
        <w:jc w:val="both"/>
      </w:pPr>
      <w:r>
        <w:tab/>
        <w:t>To all of the awesome runners, triathletes, swimmers, gym go-</w:t>
      </w:r>
      <w:proofErr w:type="spellStart"/>
      <w:r>
        <w:t>ers</w:t>
      </w:r>
      <w:proofErr w:type="spellEnd"/>
      <w:r>
        <w:t xml:space="preserve">, </w:t>
      </w:r>
      <w:proofErr w:type="spellStart"/>
      <w:r>
        <w:t>crossfitters</w:t>
      </w:r>
      <w:proofErr w:type="spellEnd"/>
      <w:r>
        <w:t>, trail runners, cyclists, wilderness men and women, and so many more, thank you for reminding me that having a screw loose isn’t a bad thing. Thank you for reminding me that just getting up and doing “the thing” is courageous and impressive and it doesn’t matter if you are fast or slow. Thank you for making it normal to have shaved legs part of the year and hairy the rest. Thank you for making short shorts fashionable and slip on sandals customary brunch footwear. These little lessons carried over into grad school and helped provide the confidence needed to make my voice heard.</w:t>
      </w:r>
    </w:p>
    <w:p w:rsidR="001857F7" w:rsidRDefault="001857F7" w:rsidP="00F130F2">
      <w:pPr>
        <w:spacing w:line="360" w:lineRule="auto"/>
        <w:jc w:val="both"/>
      </w:pPr>
      <w:r>
        <w:tab/>
        <w:t xml:space="preserve">To all of the graduate students I have worked with, lived with, partied with, laughed with, and bemoaned grad life with, you are all awesome. Some of the smartest people I have met in my life and some of the hardest working individuals out there. Knowing you are not alone is sometimes all that is needed to make really bizarre situations </w:t>
      </w:r>
      <w:proofErr w:type="gramStart"/>
      <w:r>
        <w:t>not feel</w:t>
      </w:r>
      <w:proofErr w:type="gramEnd"/>
      <w:r>
        <w:t xml:space="preserve"> suffocating. Whether you are graduating soon, graduating eventually, or moving on to better times, you are all worth it and sharing intellectual space with you all has been a pleasure.</w:t>
      </w:r>
    </w:p>
    <w:p w:rsidR="001857F7" w:rsidRDefault="001857F7" w:rsidP="00F130F2">
      <w:pPr>
        <w:spacing w:line="360" w:lineRule="auto"/>
        <w:jc w:val="both"/>
      </w:pPr>
      <w:r>
        <w:tab/>
        <w:t xml:space="preserve">To all the people who have been a part of my life but maybe aren’t as active in it now, thank you for all of the fun times, the hard times, and the lessons along the way. Whether it was just a function of a global pandemic, my tunnel vision towards certain goals, or a decided parting of ways, everything that has happened has helped push me or pull me towards this moment. </w:t>
      </w:r>
      <w:r w:rsidR="009E2512">
        <w:t>So,</w:t>
      </w:r>
      <w:r>
        <w:t xml:space="preserve"> thank you all for being who you are and for helping me on my journey through grad school.</w:t>
      </w:r>
    </w:p>
    <w:p w:rsidR="001857F7" w:rsidRDefault="001857F7" w:rsidP="00F130F2">
      <w:pPr>
        <w:spacing w:line="360" w:lineRule="auto"/>
        <w:jc w:val="both"/>
      </w:pPr>
      <w:r>
        <w:lastRenderedPageBreak/>
        <w:tab/>
        <w:t xml:space="preserve">Finally, I want to thank my research group, my advisor, and my parents specifically. I would not be who I am today with the support and the environment provided by my parents that got me to and through graduate school. I would not have the success I have without the continued support and guidance from my colleagues in the lab and from my advisor Dr. </w:t>
      </w:r>
      <w:proofErr w:type="spellStart"/>
      <w:r>
        <w:t>TerMaath</w:t>
      </w:r>
      <w:proofErr w:type="spellEnd"/>
      <w:r>
        <w:t xml:space="preserve">. Thank you all so much for all of the good times, the bad times, the hard times, and just the plain old times. </w:t>
      </w:r>
    </w:p>
    <w:p w:rsidR="001857F7" w:rsidRDefault="001857F7" w:rsidP="00F130F2">
      <w:pPr>
        <w:spacing w:line="360" w:lineRule="auto"/>
        <w:jc w:val="both"/>
      </w:pPr>
      <w:r>
        <w:tab/>
        <w:t>The process is what makes you, and I appreciate everyone who has been a part of my process. Thank you.</w:t>
      </w:r>
    </w:p>
    <w:p w:rsidR="0085757D" w:rsidRDefault="0085757D" w:rsidP="00EE032B">
      <w:pPr>
        <w:jc w:val="both"/>
      </w:pPr>
    </w:p>
    <w:p w:rsidR="00904969" w:rsidRDefault="00904969" w:rsidP="00EE032B">
      <w:pPr>
        <w:jc w:val="both"/>
      </w:pPr>
    </w:p>
    <w:p w:rsidR="00904969" w:rsidRDefault="00904969" w:rsidP="005E54E2"/>
    <w:p w:rsidR="00904969" w:rsidRDefault="00904969" w:rsidP="005E54E2"/>
    <w:p w:rsidR="00236E6D" w:rsidRPr="005E54E2" w:rsidRDefault="0085757D" w:rsidP="00387656">
      <w:pPr>
        <w:pStyle w:val="Title"/>
      </w:pPr>
      <w:r w:rsidRPr="005E54E2">
        <w:br w:type="page"/>
      </w:r>
      <w:r w:rsidR="00236E6D" w:rsidRPr="005E54E2">
        <w:lastRenderedPageBreak/>
        <w:t>ABSTRACT</w:t>
      </w:r>
    </w:p>
    <w:p w:rsidR="009D794C" w:rsidRPr="005E54E2" w:rsidRDefault="009D794C" w:rsidP="005E54E2"/>
    <w:p w:rsidR="009D794C" w:rsidRPr="005E54E2" w:rsidRDefault="009D794C" w:rsidP="005E54E2"/>
    <w:p w:rsidR="00A50F5A" w:rsidRDefault="001857F7" w:rsidP="00990682">
      <w:pPr>
        <w:spacing w:line="360" w:lineRule="auto"/>
        <w:ind w:firstLine="720"/>
        <w:jc w:val="both"/>
      </w:pPr>
      <w:r>
        <w:t>This dissertation uses the processing-structure-performance relationships to elucidate future needs in qualification of materials manufactured by fused filament fabrication and also introduces a previously unused testing method for the determination of fracture toughness in these materials.</w:t>
      </w:r>
    </w:p>
    <w:p w:rsidR="001857F7" w:rsidRDefault="001857F7" w:rsidP="00990682">
      <w:pPr>
        <w:spacing w:line="360" w:lineRule="auto"/>
        <w:ind w:firstLine="720"/>
        <w:jc w:val="both"/>
      </w:pPr>
      <w:r>
        <w:t>Fused filament fabrication (FFF) is an additive manufacturing technique that utilizes the layering of deposited molten plastic in two dimensional shapes to create three dimensional objects. This technique has gained traction over the past two decades as a disruptive manufacturing technology that promises many benefits. In order for FFF to truly be a staple in manufacturing spaces across the world for the production of end-user parts, standardization of testing procedures for the qualification of FFF specific materials must take place. Adjusting standards for qualification must occur with analysis in ultimate tensile strength, response to environmental conditions, and the fracture behavior of these parts.</w:t>
      </w:r>
    </w:p>
    <w:p w:rsidR="00236E6D" w:rsidRDefault="001857F7" w:rsidP="00990682">
      <w:pPr>
        <w:spacing w:line="360" w:lineRule="auto"/>
        <w:ind w:firstLine="720"/>
        <w:jc w:val="both"/>
      </w:pPr>
      <w:r>
        <w:t>In Chapter 1, a comprehensive analysis of the current state of the art in fracture of FFF parts is presented and discussed. Discussed in this section are the rheological specific phenomena that govern the polymer chain physics at interfaces and within deposited beads. This is tied to the fracture strength and the current questions in part behavior. In chapter 2, a commonly used tensile testing standard is explored and tested on fiber reinforced acrylonitrile-butadiene-styrene (ABS). Due to the complex manufacturing process, new naming standards and testing recommendations are made and the influence of part production methodologies and processing parameters on ultimate tensile strength are explored. The response of fiber reinforced and non-reinforced ABS in environmental conditioning is tested and discussed in chapter 3, where specimens were exposed to heat and moisture then tested in tension. Chapter 4 introduces a unique testing specimen to the FFF literature to obtain multiple fracture modes. Through this test specimen, the nature of the material as a laminate or as a porous homogeneous material is also explored and documented.</w:t>
      </w:r>
      <w:r w:rsidR="00236E6D" w:rsidRPr="005E54E2">
        <w:br w:type="page"/>
      </w:r>
    </w:p>
    <w:p w:rsidR="00387656" w:rsidRDefault="00387656" w:rsidP="00387656">
      <w:pPr>
        <w:pStyle w:val="Title"/>
      </w:pPr>
      <w:r>
        <w:lastRenderedPageBreak/>
        <w:t>TABLE OF CONTENTS</w:t>
      </w:r>
    </w:p>
    <w:p w:rsidR="00387656" w:rsidRDefault="00387656" w:rsidP="00387656">
      <w:pPr>
        <w:pStyle w:val="Title"/>
      </w:pPr>
    </w:p>
    <w:p w:rsidR="00F130F2" w:rsidRDefault="00387656">
      <w:pPr>
        <w:pStyle w:val="TOC1"/>
        <w:tabs>
          <w:tab w:val="right" w:leader="dot" w:pos="863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45787624" w:history="1">
        <w:r w:rsidR="00F130F2" w:rsidRPr="00D9574D">
          <w:rPr>
            <w:rStyle w:val="Hyperlink"/>
            <w:noProof/>
          </w:rPr>
          <w:t>CHAPTER I Fracture behavior of fused filament fabricated polymers: A Review</w:t>
        </w:r>
        <w:r w:rsidR="00F130F2">
          <w:rPr>
            <w:noProof/>
            <w:webHidden/>
          </w:rPr>
          <w:tab/>
        </w:r>
        <w:r w:rsidR="00F130F2">
          <w:rPr>
            <w:noProof/>
            <w:webHidden/>
          </w:rPr>
          <w:fldChar w:fldCharType="begin"/>
        </w:r>
        <w:r w:rsidR="00F130F2">
          <w:rPr>
            <w:noProof/>
            <w:webHidden/>
          </w:rPr>
          <w:instrText xml:space="preserve"> PAGEREF _Toc45787624 \h </w:instrText>
        </w:r>
        <w:r w:rsidR="00F130F2">
          <w:rPr>
            <w:noProof/>
            <w:webHidden/>
          </w:rPr>
        </w:r>
        <w:r w:rsidR="00F130F2">
          <w:rPr>
            <w:noProof/>
            <w:webHidden/>
          </w:rPr>
          <w:fldChar w:fldCharType="separate"/>
        </w:r>
        <w:r w:rsidR="00F130F2">
          <w:rPr>
            <w:noProof/>
            <w:webHidden/>
          </w:rPr>
          <w:t>1</w:t>
        </w:r>
        <w:r w:rsidR="00F130F2">
          <w:rPr>
            <w:noProof/>
            <w:webHidden/>
          </w:rPr>
          <w:fldChar w:fldCharType="end"/>
        </w:r>
      </w:hyperlink>
    </w:p>
    <w:p w:rsidR="00F130F2" w:rsidRDefault="00E24DCE">
      <w:pPr>
        <w:pStyle w:val="TOC2"/>
        <w:tabs>
          <w:tab w:val="right" w:leader="dot" w:pos="8630"/>
        </w:tabs>
        <w:rPr>
          <w:rFonts w:asciiTheme="minorHAnsi" w:eastAsiaTheme="minorEastAsia" w:hAnsiTheme="minorHAnsi" w:cstheme="minorBidi"/>
          <w:noProof/>
          <w:sz w:val="22"/>
          <w:szCs w:val="22"/>
        </w:rPr>
      </w:pPr>
      <w:hyperlink w:anchor="_Toc45787625" w:history="1">
        <w:r w:rsidR="00F130F2" w:rsidRPr="00D9574D">
          <w:rPr>
            <w:rStyle w:val="Hyperlink"/>
            <w:noProof/>
          </w:rPr>
          <w:t>Abstract</w:t>
        </w:r>
        <w:r w:rsidR="00F130F2">
          <w:rPr>
            <w:noProof/>
            <w:webHidden/>
          </w:rPr>
          <w:tab/>
        </w:r>
        <w:r w:rsidR="00F130F2">
          <w:rPr>
            <w:noProof/>
            <w:webHidden/>
          </w:rPr>
          <w:fldChar w:fldCharType="begin"/>
        </w:r>
        <w:r w:rsidR="00F130F2">
          <w:rPr>
            <w:noProof/>
            <w:webHidden/>
          </w:rPr>
          <w:instrText xml:space="preserve"> PAGEREF _Toc45787625 \h </w:instrText>
        </w:r>
        <w:r w:rsidR="00F130F2">
          <w:rPr>
            <w:noProof/>
            <w:webHidden/>
          </w:rPr>
        </w:r>
        <w:r w:rsidR="00F130F2">
          <w:rPr>
            <w:noProof/>
            <w:webHidden/>
          </w:rPr>
          <w:fldChar w:fldCharType="separate"/>
        </w:r>
        <w:r w:rsidR="00F130F2">
          <w:rPr>
            <w:noProof/>
            <w:webHidden/>
          </w:rPr>
          <w:t>2</w:t>
        </w:r>
        <w:r w:rsidR="00F130F2">
          <w:rPr>
            <w:noProof/>
            <w:webHidden/>
          </w:rPr>
          <w:fldChar w:fldCharType="end"/>
        </w:r>
      </w:hyperlink>
    </w:p>
    <w:p w:rsidR="00F130F2" w:rsidRDefault="00E24DCE">
      <w:pPr>
        <w:pStyle w:val="TOC2"/>
        <w:tabs>
          <w:tab w:val="right" w:leader="dot" w:pos="8630"/>
        </w:tabs>
        <w:rPr>
          <w:rFonts w:asciiTheme="minorHAnsi" w:eastAsiaTheme="minorEastAsia" w:hAnsiTheme="minorHAnsi" w:cstheme="minorBidi"/>
          <w:noProof/>
          <w:sz w:val="22"/>
          <w:szCs w:val="22"/>
        </w:rPr>
      </w:pPr>
      <w:hyperlink w:anchor="_Toc45787626" w:history="1">
        <w:r w:rsidR="00F130F2" w:rsidRPr="00D9574D">
          <w:rPr>
            <w:rStyle w:val="Hyperlink"/>
            <w:noProof/>
          </w:rPr>
          <w:t>Introduction</w:t>
        </w:r>
        <w:r w:rsidR="00F130F2">
          <w:rPr>
            <w:noProof/>
            <w:webHidden/>
          </w:rPr>
          <w:tab/>
        </w:r>
        <w:r w:rsidR="00F130F2">
          <w:rPr>
            <w:noProof/>
            <w:webHidden/>
          </w:rPr>
          <w:fldChar w:fldCharType="begin"/>
        </w:r>
        <w:r w:rsidR="00F130F2">
          <w:rPr>
            <w:noProof/>
            <w:webHidden/>
          </w:rPr>
          <w:instrText xml:space="preserve"> PAGEREF _Toc45787626 \h </w:instrText>
        </w:r>
        <w:r w:rsidR="00F130F2">
          <w:rPr>
            <w:noProof/>
            <w:webHidden/>
          </w:rPr>
        </w:r>
        <w:r w:rsidR="00F130F2">
          <w:rPr>
            <w:noProof/>
            <w:webHidden/>
          </w:rPr>
          <w:fldChar w:fldCharType="separate"/>
        </w:r>
        <w:r w:rsidR="00F130F2">
          <w:rPr>
            <w:noProof/>
            <w:webHidden/>
          </w:rPr>
          <w:t>2</w:t>
        </w:r>
        <w:r w:rsidR="00F130F2">
          <w:rPr>
            <w:noProof/>
            <w:webHidden/>
          </w:rPr>
          <w:fldChar w:fldCharType="end"/>
        </w:r>
      </w:hyperlink>
    </w:p>
    <w:p w:rsidR="00F130F2" w:rsidRDefault="00E24DCE">
      <w:pPr>
        <w:pStyle w:val="TOC2"/>
        <w:tabs>
          <w:tab w:val="right" w:leader="dot" w:pos="8630"/>
        </w:tabs>
        <w:rPr>
          <w:rFonts w:asciiTheme="minorHAnsi" w:eastAsiaTheme="minorEastAsia" w:hAnsiTheme="minorHAnsi" w:cstheme="minorBidi"/>
          <w:noProof/>
          <w:sz w:val="22"/>
          <w:szCs w:val="22"/>
        </w:rPr>
      </w:pPr>
      <w:hyperlink w:anchor="_Toc45787627" w:history="1">
        <w:r w:rsidR="00F130F2" w:rsidRPr="00D9574D">
          <w:rPr>
            <w:rStyle w:val="Hyperlink"/>
            <w:noProof/>
          </w:rPr>
          <w:t>Phenomenological Complexity</w:t>
        </w:r>
        <w:r w:rsidR="00F130F2">
          <w:rPr>
            <w:noProof/>
            <w:webHidden/>
          </w:rPr>
          <w:tab/>
        </w:r>
        <w:r w:rsidR="00F130F2">
          <w:rPr>
            <w:noProof/>
            <w:webHidden/>
          </w:rPr>
          <w:fldChar w:fldCharType="begin"/>
        </w:r>
        <w:r w:rsidR="00F130F2">
          <w:rPr>
            <w:noProof/>
            <w:webHidden/>
          </w:rPr>
          <w:instrText xml:space="preserve"> PAGEREF _Toc45787627 \h </w:instrText>
        </w:r>
        <w:r w:rsidR="00F130F2">
          <w:rPr>
            <w:noProof/>
            <w:webHidden/>
          </w:rPr>
        </w:r>
        <w:r w:rsidR="00F130F2">
          <w:rPr>
            <w:noProof/>
            <w:webHidden/>
          </w:rPr>
          <w:fldChar w:fldCharType="separate"/>
        </w:r>
        <w:r w:rsidR="00F130F2">
          <w:rPr>
            <w:noProof/>
            <w:webHidden/>
          </w:rPr>
          <w:t>7</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28" w:history="1">
        <w:r w:rsidR="00F130F2" w:rsidRPr="00D9574D">
          <w:rPr>
            <w:rStyle w:val="Hyperlink"/>
            <w:noProof/>
          </w:rPr>
          <w:t>Tube Theory</w:t>
        </w:r>
        <w:r w:rsidR="00F130F2">
          <w:rPr>
            <w:noProof/>
            <w:webHidden/>
          </w:rPr>
          <w:tab/>
        </w:r>
        <w:r w:rsidR="00F130F2">
          <w:rPr>
            <w:noProof/>
            <w:webHidden/>
          </w:rPr>
          <w:fldChar w:fldCharType="begin"/>
        </w:r>
        <w:r w:rsidR="00F130F2">
          <w:rPr>
            <w:noProof/>
            <w:webHidden/>
          </w:rPr>
          <w:instrText xml:space="preserve"> PAGEREF _Toc45787628 \h </w:instrText>
        </w:r>
        <w:r w:rsidR="00F130F2">
          <w:rPr>
            <w:noProof/>
            <w:webHidden/>
          </w:rPr>
        </w:r>
        <w:r w:rsidR="00F130F2">
          <w:rPr>
            <w:noProof/>
            <w:webHidden/>
          </w:rPr>
          <w:fldChar w:fldCharType="separate"/>
        </w:r>
        <w:r w:rsidR="00F130F2">
          <w:rPr>
            <w:noProof/>
            <w:webHidden/>
          </w:rPr>
          <w:t>8</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29" w:history="1">
        <w:r w:rsidR="00F130F2" w:rsidRPr="00D9574D">
          <w:rPr>
            <w:rStyle w:val="Hyperlink"/>
            <w:noProof/>
          </w:rPr>
          <w:t>Polymer Melts in FFF conditions</w:t>
        </w:r>
        <w:r w:rsidR="00F130F2">
          <w:rPr>
            <w:noProof/>
            <w:webHidden/>
          </w:rPr>
          <w:tab/>
        </w:r>
        <w:r w:rsidR="00F130F2">
          <w:rPr>
            <w:noProof/>
            <w:webHidden/>
          </w:rPr>
          <w:fldChar w:fldCharType="begin"/>
        </w:r>
        <w:r w:rsidR="00F130F2">
          <w:rPr>
            <w:noProof/>
            <w:webHidden/>
          </w:rPr>
          <w:instrText xml:space="preserve"> PAGEREF _Toc45787629 \h </w:instrText>
        </w:r>
        <w:r w:rsidR="00F130F2">
          <w:rPr>
            <w:noProof/>
            <w:webHidden/>
          </w:rPr>
        </w:r>
        <w:r w:rsidR="00F130F2">
          <w:rPr>
            <w:noProof/>
            <w:webHidden/>
          </w:rPr>
          <w:fldChar w:fldCharType="separate"/>
        </w:r>
        <w:r w:rsidR="00F130F2">
          <w:rPr>
            <w:noProof/>
            <w:webHidden/>
          </w:rPr>
          <w:t>14</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30" w:history="1">
        <w:r w:rsidR="00F130F2" w:rsidRPr="00D9574D">
          <w:rPr>
            <w:rStyle w:val="Hyperlink"/>
            <w:noProof/>
          </w:rPr>
          <w:t>Polymer Diffusion for Bead Contacts</w:t>
        </w:r>
        <w:r w:rsidR="00F130F2">
          <w:rPr>
            <w:noProof/>
            <w:webHidden/>
          </w:rPr>
          <w:tab/>
        </w:r>
        <w:r w:rsidR="00F130F2">
          <w:rPr>
            <w:noProof/>
            <w:webHidden/>
          </w:rPr>
          <w:fldChar w:fldCharType="begin"/>
        </w:r>
        <w:r w:rsidR="00F130F2">
          <w:rPr>
            <w:noProof/>
            <w:webHidden/>
          </w:rPr>
          <w:instrText xml:space="preserve"> PAGEREF _Toc45787630 \h </w:instrText>
        </w:r>
        <w:r w:rsidR="00F130F2">
          <w:rPr>
            <w:noProof/>
            <w:webHidden/>
          </w:rPr>
        </w:r>
        <w:r w:rsidR="00F130F2">
          <w:rPr>
            <w:noProof/>
            <w:webHidden/>
          </w:rPr>
          <w:fldChar w:fldCharType="separate"/>
        </w:r>
        <w:r w:rsidR="00F130F2">
          <w:rPr>
            <w:noProof/>
            <w:webHidden/>
          </w:rPr>
          <w:t>18</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31" w:history="1">
        <w:r w:rsidR="00F130F2" w:rsidRPr="00D9574D">
          <w:rPr>
            <w:rStyle w:val="Hyperlink"/>
            <w:noProof/>
          </w:rPr>
          <w:t>Rheological Phenomena: Slip Springs and Beyond</w:t>
        </w:r>
        <w:r w:rsidR="00F130F2">
          <w:rPr>
            <w:noProof/>
            <w:webHidden/>
          </w:rPr>
          <w:tab/>
        </w:r>
        <w:r w:rsidR="00F130F2">
          <w:rPr>
            <w:noProof/>
            <w:webHidden/>
          </w:rPr>
          <w:fldChar w:fldCharType="begin"/>
        </w:r>
        <w:r w:rsidR="00F130F2">
          <w:rPr>
            <w:noProof/>
            <w:webHidden/>
          </w:rPr>
          <w:instrText xml:space="preserve"> PAGEREF _Toc45787631 \h </w:instrText>
        </w:r>
        <w:r w:rsidR="00F130F2">
          <w:rPr>
            <w:noProof/>
            <w:webHidden/>
          </w:rPr>
        </w:r>
        <w:r w:rsidR="00F130F2">
          <w:rPr>
            <w:noProof/>
            <w:webHidden/>
          </w:rPr>
          <w:fldChar w:fldCharType="separate"/>
        </w:r>
        <w:r w:rsidR="00F130F2">
          <w:rPr>
            <w:noProof/>
            <w:webHidden/>
          </w:rPr>
          <w:t>21</w:t>
        </w:r>
        <w:r w:rsidR="00F130F2">
          <w:rPr>
            <w:noProof/>
            <w:webHidden/>
          </w:rPr>
          <w:fldChar w:fldCharType="end"/>
        </w:r>
      </w:hyperlink>
    </w:p>
    <w:p w:rsidR="00F130F2" w:rsidRDefault="00E24DCE">
      <w:pPr>
        <w:pStyle w:val="TOC2"/>
        <w:tabs>
          <w:tab w:val="right" w:leader="dot" w:pos="8630"/>
        </w:tabs>
        <w:rPr>
          <w:rFonts w:asciiTheme="minorHAnsi" w:eastAsiaTheme="minorEastAsia" w:hAnsiTheme="minorHAnsi" w:cstheme="minorBidi"/>
          <w:noProof/>
          <w:sz w:val="22"/>
          <w:szCs w:val="22"/>
        </w:rPr>
      </w:pPr>
      <w:hyperlink w:anchor="_Toc45787632" w:history="1">
        <w:r w:rsidR="00F130F2" w:rsidRPr="00D9574D">
          <w:rPr>
            <w:rStyle w:val="Hyperlink"/>
            <w:noProof/>
          </w:rPr>
          <w:t>Fracture Mechanics and FFF</w:t>
        </w:r>
        <w:r w:rsidR="00F130F2">
          <w:rPr>
            <w:noProof/>
            <w:webHidden/>
          </w:rPr>
          <w:tab/>
        </w:r>
        <w:r w:rsidR="00F130F2">
          <w:rPr>
            <w:noProof/>
            <w:webHidden/>
          </w:rPr>
          <w:fldChar w:fldCharType="begin"/>
        </w:r>
        <w:r w:rsidR="00F130F2">
          <w:rPr>
            <w:noProof/>
            <w:webHidden/>
          </w:rPr>
          <w:instrText xml:space="preserve"> PAGEREF _Toc45787632 \h </w:instrText>
        </w:r>
        <w:r w:rsidR="00F130F2">
          <w:rPr>
            <w:noProof/>
            <w:webHidden/>
          </w:rPr>
        </w:r>
        <w:r w:rsidR="00F130F2">
          <w:rPr>
            <w:noProof/>
            <w:webHidden/>
          </w:rPr>
          <w:fldChar w:fldCharType="separate"/>
        </w:r>
        <w:r w:rsidR="00F130F2">
          <w:rPr>
            <w:noProof/>
            <w:webHidden/>
          </w:rPr>
          <w:t>23</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33" w:history="1">
        <w:r w:rsidR="00F130F2" w:rsidRPr="00D9574D">
          <w:rPr>
            <w:rStyle w:val="Hyperlink"/>
            <w:noProof/>
          </w:rPr>
          <w:t>Fracture Mechanics Concepts and Terminology</w:t>
        </w:r>
        <w:r w:rsidR="00F130F2">
          <w:rPr>
            <w:noProof/>
            <w:webHidden/>
          </w:rPr>
          <w:tab/>
        </w:r>
        <w:r w:rsidR="00F130F2">
          <w:rPr>
            <w:noProof/>
            <w:webHidden/>
          </w:rPr>
          <w:fldChar w:fldCharType="begin"/>
        </w:r>
        <w:r w:rsidR="00F130F2">
          <w:rPr>
            <w:noProof/>
            <w:webHidden/>
          </w:rPr>
          <w:instrText xml:space="preserve"> PAGEREF _Toc45787633 \h </w:instrText>
        </w:r>
        <w:r w:rsidR="00F130F2">
          <w:rPr>
            <w:noProof/>
            <w:webHidden/>
          </w:rPr>
        </w:r>
        <w:r w:rsidR="00F130F2">
          <w:rPr>
            <w:noProof/>
            <w:webHidden/>
          </w:rPr>
          <w:fldChar w:fldCharType="separate"/>
        </w:r>
        <w:r w:rsidR="00F130F2">
          <w:rPr>
            <w:noProof/>
            <w:webHidden/>
          </w:rPr>
          <w:t>24</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34" w:history="1">
        <w:r w:rsidR="00F130F2" w:rsidRPr="00D9574D">
          <w:rPr>
            <w:rStyle w:val="Hyperlink"/>
            <w:noProof/>
          </w:rPr>
          <w:t>Linear Elastic Fracture Mechanics for FFF</w:t>
        </w:r>
        <w:r w:rsidR="00F130F2">
          <w:rPr>
            <w:noProof/>
            <w:webHidden/>
          </w:rPr>
          <w:tab/>
        </w:r>
        <w:r w:rsidR="00F130F2">
          <w:rPr>
            <w:noProof/>
            <w:webHidden/>
          </w:rPr>
          <w:fldChar w:fldCharType="begin"/>
        </w:r>
        <w:r w:rsidR="00F130F2">
          <w:rPr>
            <w:noProof/>
            <w:webHidden/>
          </w:rPr>
          <w:instrText xml:space="preserve"> PAGEREF _Toc45787634 \h </w:instrText>
        </w:r>
        <w:r w:rsidR="00F130F2">
          <w:rPr>
            <w:noProof/>
            <w:webHidden/>
          </w:rPr>
        </w:r>
        <w:r w:rsidR="00F130F2">
          <w:rPr>
            <w:noProof/>
            <w:webHidden/>
          </w:rPr>
          <w:fldChar w:fldCharType="separate"/>
        </w:r>
        <w:r w:rsidR="00F130F2">
          <w:rPr>
            <w:noProof/>
            <w:webHidden/>
          </w:rPr>
          <w:t>27</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35" w:history="1">
        <w:r w:rsidR="00F130F2" w:rsidRPr="00D9574D">
          <w:rPr>
            <w:rStyle w:val="Hyperlink"/>
            <w:iCs/>
            <w:noProof/>
          </w:rPr>
          <w:t>Elastic-Plastic Fracture Mechanics in FFF</w:t>
        </w:r>
        <w:r w:rsidR="00F130F2">
          <w:rPr>
            <w:noProof/>
            <w:webHidden/>
          </w:rPr>
          <w:tab/>
        </w:r>
        <w:r w:rsidR="00F130F2">
          <w:rPr>
            <w:noProof/>
            <w:webHidden/>
          </w:rPr>
          <w:fldChar w:fldCharType="begin"/>
        </w:r>
        <w:r w:rsidR="00F130F2">
          <w:rPr>
            <w:noProof/>
            <w:webHidden/>
          </w:rPr>
          <w:instrText xml:space="preserve"> PAGEREF _Toc45787635 \h </w:instrText>
        </w:r>
        <w:r w:rsidR="00F130F2">
          <w:rPr>
            <w:noProof/>
            <w:webHidden/>
          </w:rPr>
        </w:r>
        <w:r w:rsidR="00F130F2">
          <w:rPr>
            <w:noProof/>
            <w:webHidden/>
          </w:rPr>
          <w:fldChar w:fldCharType="separate"/>
        </w:r>
        <w:r w:rsidR="00F130F2">
          <w:rPr>
            <w:noProof/>
            <w:webHidden/>
          </w:rPr>
          <w:t>31</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36" w:history="1">
        <w:r w:rsidR="00F130F2" w:rsidRPr="00D9574D">
          <w:rPr>
            <w:rStyle w:val="Hyperlink"/>
            <w:iCs/>
            <w:noProof/>
          </w:rPr>
          <w:t>Interlaminar Fracture in FFF</w:t>
        </w:r>
        <w:r w:rsidR="00F130F2">
          <w:rPr>
            <w:noProof/>
            <w:webHidden/>
          </w:rPr>
          <w:tab/>
        </w:r>
        <w:r w:rsidR="00F130F2">
          <w:rPr>
            <w:noProof/>
            <w:webHidden/>
          </w:rPr>
          <w:fldChar w:fldCharType="begin"/>
        </w:r>
        <w:r w:rsidR="00F130F2">
          <w:rPr>
            <w:noProof/>
            <w:webHidden/>
          </w:rPr>
          <w:instrText xml:space="preserve"> PAGEREF _Toc45787636 \h </w:instrText>
        </w:r>
        <w:r w:rsidR="00F130F2">
          <w:rPr>
            <w:noProof/>
            <w:webHidden/>
          </w:rPr>
        </w:r>
        <w:r w:rsidR="00F130F2">
          <w:rPr>
            <w:noProof/>
            <w:webHidden/>
          </w:rPr>
          <w:fldChar w:fldCharType="separate"/>
        </w:r>
        <w:r w:rsidR="00F130F2">
          <w:rPr>
            <w:noProof/>
            <w:webHidden/>
          </w:rPr>
          <w:t>32</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37" w:history="1">
        <w:r w:rsidR="00F130F2" w:rsidRPr="00D9574D">
          <w:rPr>
            <w:rStyle w:val="Hyperlink"/>
            <w:noProof/>
          </w:rPr>
          <w:t>Complexity of fracture in FFF</w:t>
        </w:r>
        <w:r w:rsidR="00F130F2">
          <w:rPr>
            <w:noProof/>
            <w:webHidden/>
          </w:rPr>
          <w:tab/>
        </w:r>
        <w:r w:rsidR="00F130F2">
          <w:rPr>
            <w:noProof/>
            <w:webHidden/>
          </w:rPr>
          <w:fldChar w:fldCharType="begin"/>
        </w:r>
        <w:r w:rsidR="00F130F2">
          <w:rPr>
            <w:noProof/>
            <w:webHidden/>
          </w:rPr>
          <w:instrText xml:space="preserve"> PAGEREF _Toc45787637 \h </w:instrText>
        </w:r>
        <w:r w:rsidR="00F130F2">
          <w:rPr>
            <w:noProof/>
            <w:webHidden/>
          </w:rPr>
        </w:r>
        <w:r w:rsidR="00F130F2">
          <w:rPr>
            <w:noProof/>
            <w:webHidden/>
          </w:rPr>
          <w:fldChar w:fldCharType="separate"/>
        </w:r>
        <w:r w:rsidR="00F130F2">
          <w:rPr>
            <w:noProof/>
            <w:webHidden/>
          </w:rPr>
          <w:t>37</w:t>
        </w:r>
        <w:r w:rsidR="00F130F2">
          <w:rPr>
            <w:noProof/>
            <w:webHidden/>
          </w:rPr>
          <w:fldChar w:fldCharType="end"/>
        </w:r>
      </w:hyperlink>
    </w:p>
    <w:p w:rsidR="00F130F2" w:rsidRDefault="00E24DCE">
      <w:pPr>
        <w:pStyle w:val="TOC2"/>
        <w:tabs>
          <w:tab w:val="right" w:leader="dot" w:pos="8630"/>
        </w:tabs>
        <w:rPr>
          <w:rFonts w:asciiTheme="minorHAnsi" w:eastAsiaTheme="minorEastAsia" w:hAnsiTheme="minorHAnsi" w:cstheme="minorBidi"/>
          <w:noProof/>
          <w:sz w:val="22"/>
          <w:szCs w:val="22"/>
        </w:rPr>
      </w:pPr>
      <w:hyperlink w:anchor="_Toc45787638" w:history="1">
        <w:r w:rsidR="00F130F2" w:rsidRPr="00D9574D">
          <w:rPr>
            <w:rStyle w:val="Hyperlink"/>
            <w:noProof/>
          </w:rPr>
          <w:t>Scale up of FFF</w:t>
        </w:r>
        <w:r w:rsidR="00F130F2">
          <w:rPr>
            <w:noProof/>
            <w:webHidden/>
          </w:rPr>
          <w:tab/>
        </w:r>
        <w:r w:rsidR="00F130F2">
          <w:rPr>
            <w:noProof/>
            <w:webHidden/>
          </w:rPr>
          <w:fldChar w:fldCharType="begin"/>
        </w:r>
        <w:r w:rsidR="00F130F2">
          <w:rPr>
            <w:noProof/>
            <w:webHidden/>
          </w:rPr>
          <w:instrText xml:space="preserve"> PAGEREF _Toc45787638 \h </w:instrText>
        </w:r>
        <w:r w:rsidR="00F130F2">
          <w:rPr>
            <w:noProof/>
            <w:webHidden/>
          </w:rPr>
        </w:r>
        <w:r w:rsidR="00F130F2">
          <w:rPr>
            <w:noProof/>
            <w:webHidden/>
          </w:rPr>
          <w:fldChar w:fldCharType="separate"/>
        </w:r>
        <w:r w:rsidR="00F130F2">
          <w:rPr>
            <w:noProof/>
            <w:webHidden/>
          </w:rPr>
          <w:t>41</w:t>
        </w:r>
        <w:r w:rsidR="00F130F2">
          <w:rPr>
            <w:noProof/>
            <w:webHidden/>
          </w:rPr>
          <w:fldChar w:fldCharType="end"/>
        </w:r>
      </w:hyperlink>
    </w:p>
    <w:p w:rsidR="00F130F2" w:rsidRDefault="00E24DCE">
      <w:pPr>
        <w:pStyle w:val="TOC2"/>
        <w:tabs>
          <w:tab w:val="right" w:leader="dot" w:pos="8630"/>
        </w:tabs>
        <w:rPr>
          <w:rFonts w:asciiTheme="minorHAnsi" w:eastAsiaTheme="minorEastAsia" w:hAnsiTheme="minorHAnsi" w:cstheme="minorBidi"/>
          <w:noProof/>
          <w:sz w:val="22"/>
          <w:szCs w:val="22"/>
        </w:rPr>
      </w:pPr>
      <w:hyperlink w:anchor="_Toc45787639" w:history="1">
        <w:r w:rsidR="00F130F2" w:rsidRPr="00D9574D">
          <w:rPr>
            <w:rStyle w:val="Hyperlink"/>
            <w:noProof/>
          </w:rPr>
          <w:t>BAAM Fracture</w:t>
        </w:r>
        <w:r w:rsidR="00F130F2">
          <w:rPr>
            <w:noProof/>
            <w:webHidden/>
          </w:rPr>
          <w:tab/>
        </w:r>
        <w:r w:rsidR="00F130F2">
          <w:rPr>
            <w:noProof/>
            <w:webHidden/>
          </w:rPr>
          <w:fldChar w:fldCharType="begin"/>
        </w:r>
        <w:r w:rsidR="00F130F2">
          <w:rPr>
            <w:noProof/>
            <w:webHidden/>
          </w:rPr>
          <w:instrText xml:space="preserve"> PAGEREF _Toc45787639 \h </w:instrText>
        </w:r>
        <w:r w:rsidR="00F130F2">
          <w:rPr>
            <w:noProof/>
            <w:webHidden/>
          </w:rPr>
        </w:r>
        <w:r w:rsidR="00F130F2">
          <w:rPr>
            <w:noProof/>
            <w:webHidden/>
          </w:rPr>
          <w:fldChar w:fldCharType="separate"/>
        </w:r>
        <w:r w:rsidR="00F130F2">
          <w:rPr>
            <w:noProof/>
            <w:webHidden/>
          </w:rPr>
          <w:t>45</w:t>
        </w:r>
        <w:r w:rsidR="00F130F2">
          <w:rPr>
            <w:noProof/>
            <w:webHidden/>
          </w:rPr>
          <w:fldChar w:fldCharType="end"/>
        </w:r>
      </w:hyperlink>
    </w:p>
    <w:p w:rsidR="00F130F2" w:rsidRDefault="00E24DCE">
      <w:pPr>
        <w:pStyle w:val="TOC2"/>
        <w:tabs>
          <w:tab w:val="right" w:leader="dot" w:pos="8630"/>
        </w:tabs>
        <w:rPr>
          <w:rFonts w:asciiTheme="minorHAnsi" w:eastAsiaTheme="minorEastAsia" w:hAnsiTheme="minorHAnsi" w:cstheme="minorBidi"/>
          <w:noProof/>
          <w:sz w:val="22"/>
          <w:szCs w:val="22"/>
        </w:rPr>
      </w:pPr>
      <w:hyperlink w:anchor="_Toc45787640" w:history="1">
        <w:r w:rsidR="00F130F2" w:rsidRPr="00D9574D">
          <w:rPr>
            <w:rStyle w:val="Hyperlink"/>
            <w:noProof/>
          </w:rPr>
          <w:t>CONCLUSIONS</w:t>
        </w:r>
        <w:r w:rsidR="00F130F2">
          <w:rPr>
            <w:noProof/>
            <w:webHidden/>
          </w:rPr>
          <w:tab/>
        </w:r>
        <w:r w:rsidR="00F130F2">
          <w:rPr>
            <w:noProof/>
            <w:webHidden/>
          </w:rPr>
          <w:fldChar w:fldCharType="begin"/>
        </w:r>
        <w:r w:rsidR="00F130F2">
          <w:rPr>
            <w:noProof/>
            <w:webHidden/>
          </w:rPr>
          <w:instrText xml:space="preserve"> PAGEREF _Toc45787640 \h </w:instrText>
        </w:r>
        <w:r w:rsidR="00F130F2">
          <w:rPr>
            <w:noProof/>
            <w:webHidden/>
          </w:rPr>
        </w:r>
        <w:r w:rsidR="00F130F2">
          <w:rPr>
            <w:noProof/>
            <w:webHidden/>
          </w:rPr>
          <w:fldChar w:fldCharType="separate"/>
        </w:r>
        <w:r w:rsidR="00F130F2">
          <w:rPr>
            <w:noProof/>
            <w:webHidden/>
          </w:rPr>
          <w:t>48</w:t>
        </w:r>
        <w:r w:rsidR="00F130F2">
          <w:rPr>
            <w:noProof/>
            <w:webHidden/>
          </w:rPr>
          <w:fldChar w:fldCharType="end"/>
        </w:r>
      </w:hyperlink>
    </w:p>
    <w:p w:rsidR="00F130F2" w:rsidRDefault="00E24DCE">
      <w:pPr>
        <w:pStyle w:val="TOC2"/>
        <w:tabs>
          <w:tab w:val="right" w:leader="dot" w:pos="8630"/>
        </w:tabs>
        <w:rPr>
          <w:rFonts w:asciiTheme="minorHAnsi" w:eastAsiaTheme="minorEastAsia" w:hAnsiTheme="minorHAnsi" w:cstheme="minorBidi"/>
          <w:noProof/>
          <w:sz w:val="22"/>
          <w:szCs w:val="22"/>
        </w:rPr>
      </w:pPr>
      <w:hyperlink w:anchor="_Toc45787641" w:history="1">
        <w:r w:rsidR="00F130F2" w:rsidRPr="00D9574D">
          <w:rPr>
            <w:rStyle w:val="Hyperlink"/>
            <w:noProof/>
          </w:rPr>
          <w:t>REFERENCES</w:t>
        </w:r>
        <w:r w:rsidR="00F130F2">
          <w:rPr>
            <w:noProof/>
            <w:webHidden/>
          </w:rPr>
          <w:tab/>
        </w:r>
        <w:r w:rsidR="00F130F2">
          <w:rPr>
            <w:noProof/>
            <w:webHidden/>
          </w:rPr>
          <w:fldChar w:fldCharType="begin"/>
        </w:r>
        <w:r w:rsidR="00F130F2">
          <w:rPr>
            <w:noProof/>
            <w:webHidden/>
          </w:rPr>
          <w:instrText xml:space="preserve"> PAGEREF _Toc45787641 \h </w:instrText>
        </w:r>
        <w:r w:rsidR="00F130F2">
          <w:rPr>
            <w:noProof/>
            <w:webHidden/>
          </w:rPr>
        </w:r>
        <w:r w:rsidR="00F130F2">
          <w:rPr>
            <w:noProof/>
            <w:webHidden/>
          </w:rPr>
          <w:fldChar w:fldCharType="separate"/>
        </w:r>
        <w:r w:rsidR="00F130F2">
          <w:rPr>
            <w:noProof/>
            <w:webHidden/>
          </w:rPr>
          <w:t>50</w:t>
        </w:r>
        <w:r w:rsidR="00F130F2">
          <w:rPr>
            <w:noProof/>
            <w:webHidden/>
          </w:rPr>
          <w:fldChar w:fldCharType="end"/>
        </w:r>
      </w:hyperlink>
    </w:p>
    <w:p w:rsidR="00F130F2" w:rsidRDefault="00E24DCE">
      <w:pPr>
        <w:pStyle w:val="TOC1"/>
        <w:tabs>
          <w:tab w:val="right" w:leader="dot" w:pos="8630"/>
        </w:tabs>
        <w:rPr>
          <w:rFonts w:asciiTheme="minorHAnsi" w:eastAsiaTheme="minorEastAsia" w:hAnsiTheme="minorHAnsi" w:cstheme="minorBidi"/>
          <w:noProof/>
          <w:sz w:val="22"/>
          <w:szCs w:val="22"/>
        </w:rPr>
      </w:pPr>
      <w:hyperlink w:anchor="_Toc45787642" w:history="1">
        <w:r w:rsidR="00F130F2" w:rsidRPr="00D9574D">
          <w:rPr>
            <w:rStyle w:val="Hyperlink"/>
            <w:noProof/>
          </w:rPr>
          <w:t>CHAPTER II Uniaxial Tensile Testing Standardization for the Qualification of Fiber Reinforced Plastics for Fused Filament Fabrication</w:t>
        </w:r>
        <w:r w:rsidR="00F130F2">
          <w:rPr>
            <w:noProof/>
            <w:webHidden/>
          </w:rPr>
          <w:tab/>
        </w:r>
        <w:r w:rsidR="00F130F2">
          <w:rPr>
            <w:noProof/>
            <w:webHidden/>
          </w:rPr>
          <w:fldChar w:fldCharType="begin"/>
        </w:r>
        <w:r w:rsidR="00F130F2">
          <w:rPr>
            <w:noProof/>
            <w:webHidden/>
          </w:rPr>
          <w:instrText xml:space="preserve"> PAGEREF _Toc45787642 \h </w:instrText>
        </w:r>
        <w:r w:rsidR="00F130F2">
          <w:rPr>
            <w:noProof/>
            <w:webHidden/>
          </w:rPr>
        </w:r>
        <w:r w:rsidR="00F130F2">
          <w:rPr>
            <w:noProof/>
            <w:webHidden/>
          </w:rPr>
          <w:fldChar w:fldCharType="separate"/>
        </w:r>
        <w:r w:rsidR="00F130F2">
          <w:rPr>
            <w:noProof/>
            <w:webHidden/>
          </w:rPr>
          <w:t>62</w:t>
        </w:r>
        <w:r w:rsidR="00F130F2">
          <w:rPr>
            <w:noProof/>
            <w:webHidden/>
          </w:rPr>
          <w:fldChar w:fldCharType="end"/>
        </w:r>
      </w:hyperlink>
    </w:p>
    <w:p w:rsidR="00F130F2" w:rsidRDefault="00E24DCE">
      <w:pPr>
        <w:pStyle w:val="TOC2"/>
        <w:tabs>
          <w:tab w:val="right" w:leader="dot" w:pos="8630"/>
        </w:tabs>
        <w:rPr>
          <w:rFonts w:asciiTheme="minorHAnsi" w:eastAsiaTheme="minorEastAsia" w:hAnsiTheme="minorHAnsi" w:cstheme="minorBidi"/>
          <w:noProof/>
          <w:sz w:val="22"/>
          <w:szCs w:val="22"/>
        </w:rPr>
      </w:pPr>
      <w:hyperlink w:anchor="_Toc45787643" w:history="1">
        <w:r w:rsidR="00F130F2" w:rsidRPr="00D9574D">
          <w:rPr>
            <w:rStyle w:val="Hyperlink"/>
            <w:noProof/>
          </w:rPr>
          <w:t>Abstract</w:t>
        </w:r>
        <w:r w:rsidR="00F130F2">
          <w:rPr>
            <w:noProof/>
            <w:webHidden/>
          </w:rPr>
          <w:tab/>
        </w:r>
        <w:r w:rsidR="00F130F2">
          <w:rPr>
            <w:noProof/>
            <w:webHidden/>
          </w:rPr>
          <w:fldChar w:fldCharType="begin"/>
        </w:r>
        <w:r w:rsidR="00F130F2">
          <w:rPr>
            <w:noProof/>
            <w:webHidden/>
          </w:rPr>
          <w:instrText xml:space="preserve"> PAGEREF _Toc45787643 \h </w:instrText>
        </w:r>
        <w:r w:rsidR="00F130F2">
          <w:rPr>
            <w:noProof/>
            <w:webHidden/>
          </w:rPr>
        </w:r>
        <w:r w:rsidR="00F130F2">
          <w:rPr>
            <w:noProof/>
            <w:webHidden/>
          </w:rPr>
          <w:fldChar w:fldCharType="separate"/>
        </w:r>
        <w:r w:rsidR="00F130F2">
          <w:rPr>
            <w:noProof/>
            <w:webHidden/>
          </w:rPr>
          <w:t>63</w:t>
        </w:r>
        <w:r w:rsidR="00F130F2">
          <w:rPr>
            <w:noProof/>
            <w:webHidden/>
          </w:rPr>
          <w:fldChar w:fldCharType="end"/>
        </w:r>
      </w:hyperlink>
    </w:p>
    <w:p w:rsidR="00F130F2" w:rsidRDefault="00E24DCE">
      <w:pPr>
        <w:pStyle w:val="TOC2"/>
        <w:tabs>
          <w:tab w:val="right" w:leader="dot" w:pos="8630"/>
        </w:tabs>
        <w:rPr>
          <w:rFonts w:asciiTheme="minorHAnsi" w:eastAsiaTheme="minorEastAsia" w:hAnsiTheme="minorHAnsi" w:cstheme="minorBidi"/>
          <w:noProof/>
          <w:sz w:val="22"/>
          <w:szCs w:val="22"/>
        </w:rPr>
      </w:pPr>
      <w:hyperlink w:anchor="_Toc45787644" w:history="1">
        <w:r w:rsidR="00F130F2" w:rsidRPr="00D9574D">
          <w:rPr>
            <w:rStyle w:val="Hyperlink"/>
            <w:noProof/>
          </w:rPr>
          <w:t>Introduction</w:t>
        </w:r>
        <w:r w:rsidR="00F130F2">
          <w:rPr>
            <w:noProof/>
            <w:webHidden/>
          </w:rPr>
          <w:tab/>
        </w:r>
        <w:r w:rsidR="00F130F2">
          <w:rPr>
            <w:noProof/>
            <w:webHidden/>
          </w:rPr>
          <w:fldChar w:fldCharType="begin"/>
        </w:r>
        <w:r w:rsidR="00F130F2">
          <w:rPr>
            <w:noProof/>
            <w:webHidden/>
          </w:rPr>
          <w:instrText xml:space="preserve"> PAGEREF _Toc45787644 \h </w:instrText>
        </w:r>
        <w:r w:rsidR="00F130F2">
          <w:rPr>
            <w:noProof/>
            <w:webHidden/>
          </w:rPr>
        </w:r>
        <w:r w:rsidR="00F130F2">
          <w:rPr>
            <w:noProof/>
            <w:webHidden/>
          </w:rPr>
          <w:fldChar w:fldCharType="separate"/>
        </w:r>
        <w:r w:rsidR="00F130F2">
          <w:rPr>
            <w:noProof/>
            <w:webHidden/>
          </w:rPr>
          <w:t>64</w:t>
        </w:r>
        <w:r w:rsidR="00F130F2">
          <w:rPr>
            <w:noProof/>
            <w:webHidden/>
          </w:rPr>
          <w:fldChar w:fldCharType="end"/>
        </w:r>
      </w:hyperlink>
    </w:p>
    <w:p w:rsidR="00F130F2" w:rsidRDefault="00E24DCE">
      <w:pPr>
        <w:pStyle w:val="TOC2"/>
        <w:tabs>
          <w:tab w:val="right" w:leader="dot" w:pos="8630"/>
        </w:tabs>
        <w:rPr>
          <w:rFonts w:asciiTheme="minorHAnsi" w:eastAsiaTheme="minorEastAsia" w:hAnsiTheme="minorHAnsi" w:cstheme="minorBidi"/>
          <w:noProof/>
          <w:sz w:val="22"/>
          <w:szCs w:val="22"/>
        </w:rPr>
      </w:pPr>
      <w:hyperlink w:anchor="_Toc45787645" w:history="1">
        <w:r w:rsidR="00F130F2" w:rsidRPr="00D9574D">
          <w:rPr>
            <w:rStyle w:val="Hyperlink"/>
            <w:noProof/>
          </w:rPr>
          <w:t>Materials and Methods</w:t>
        </w:r>
        <w:r w:rsidR="00F130F2">
          <w:rPr>
            <w:noProof/>
            <w:webHidden/>
          </w:rPr>
          <w:tab/>
        </w:r>
        <w:r w:rsidR="00F130F2">
          <w:rPr>
            <w:noProof/>
            <w:webHidden/>
          </w:rPr>
          <w:fldChar w:fldCharType="begin"/>
        </w:r>
        <w:r w:rsidR="00F130F2">
          <w:rPr>
            <w:noProof/>
            <w:webHidden/>
          </w:rPr>
          <w:instrText xml:space="preserve"> PAGEREF _Toc45787645 \h </w:instrText>
        </w:r>
        <w:r w:rsidR="00F130F2">
          <w:rPr>
            <w:noProof/>
            <w:webHidden/>
          </w:rPr>
        </w:r>
        <w:r w:rsidR="00F130F2">
          <w:rPr>
            <w:noProof/>
            <w:webHidden/>
          </w:rPr>
          <w:fldChar w:fldCharType="separate"/>
        </w:r>
        <w:r w:rsidR="00F130F2">
          <w:rPr>
            <w:noProof/>
            <w:webHidden/>
          </w:rPr>
          <w:t>67</w:t>
        </w:r>
        <w:r w:rsidR="00F130F2">
          <w:rPr>
            <w:noProof/>
            <w:webHidden/>
          </w:rPr>
          <w:fldChar w:fldCharType="end"/>
        </w:r>
      </w:hyperlink>
    </w:p>
    <w:p w:rsidR="00F130F2" w:rsidRDefault="00E24DCE">
      <w:pPr>
        <w:pStyle w:val="TOC2"/>
        <w:tabs>
          <w:tab w:val="right" w:leader="dot" w:pos="8630"/>
        </w:tabs>
        <w:rPr>
          <w:rFonts w:asciiTheme="minorHAnsi" w:eastAsiaTheme="minorEastAsia" w:hAnsiTheme="minorHAnsi" w:cstheme="minorBidi"/>
          <w:noProof/>
          <w:sz w:val="22"/>
          <w:szCs w:val="22"/>
        </w:rPr>
      </w:pPr>
      <w:hyperlink w:anchor="_Toc45787646" w:history="1">
        <w:r w:rsidR="00F130F2" w:rsidRPr="00D9574D">
          <w:rPr>
            <w:rStyle w:val="Hyperlink"/>
            <w:noProof/>
          </w:rPr>
          <w:t>Results</w:t>
        </w:r>
        <w:r w:rsidR="00F130F2">
          <w:rPr>
            <w:noProof/>
            <w:webHidden/>
          </w:rPr>
          <w:tab/>
        </w:r>
        <w:r w:rsidR="00F130F2">
          <w:rPr>
            <w:noProof/>
            <w:webHidden/>
          </w:rPr>
          <w:fldChar w:fldCharType="begin"/>
        </w:r>
        <w:r w:rsidR="00F130F2">
          <w:rPr>
            <w:noProof/>
            <w:webHidden/>
          </w:rPr>
          <w:instrText xml:space="preserve"> PAGEREF _Toc45787646 \h </w:instrText>
        </w:r>
        <w:r w:rsidR="00F130F2">
          <w:rPr>
            <w:noProof/>
            <w:webHidden/>
          </w:rPr>
        </w:r>
        <w:r w:rsidR="00F130F2">
          <w:rPr>
            <w:noProof/>
            <w:webHidden/>
          </w:rPr>
          <w:fldChar w:fldCharType="separate"/>
        </w:r>
        <w:r w:rsidR="00F130F2">
          <w:rPr>
            <w:noProof/>
            <w:webHidden/>
          </w:rPr>
          <w:t>69</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47" w:history="1">
        <w:r w:rsidR="00F130F2" w:rsidRPr="00D9574D">
          <w:rPr>
            <w:rStyle w:val="Hyperlink"/>
            <w:noProof/>
          </w:rPr>
          <w:t>Classification</w:t>
        </w:r>
        <w:r w:rsidR="00F130F2">
          <w:rPr>
            <w:noProof/>
            <w:webHidden/>
          </w:rPr>
          <w:tab/>
        </w:r>
        <w:r w:rsidR="00F130F2">
          <w:rPr>
            <w:noProof/>
            <w:webHidden/>
          </w:rPr>
          <w:fldChar w:fldCharType="begin"/>
        </w:r>
        <w:r w:rsidR="00F130F2">
          <w:rPr>
            <w:noProof/>
            <w:webHidden/>
          </w:rPr>
          <w:instrText xml:space="preserve"> PAGEREF _Toc45787647 \h </w:instrText>
        </w:r>
        <w:r w:rsidR="00F130F2">
          <w:rPr>
            <w:noProof/>
            <w:webHidden/>
          </w:rPr>
        </w:r>
        <w:r w:rsidR="00F130F2">
          <w:rPr>
            <w:noProof/>
            <w:webHidden/>
          </w:rPr>
          <w:fldChar w:fldCharType="separate"/>
        </w:r>
        <w:r w:rsidR="00F130F2">
          <w:rPr>
            <w:noProof/>
            <w:webHidden/>
          </w:rPr>
          <w:t>69</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48" w:history="1">
        <w:r w:rsidR="00F130F2" w:rsidRPr="00D9574D">
          <w:rPr>
            <w:rStyle w:val="Hyperlink"/>
            <w:noProof/>
          </w:rPr>
          <w:t>Extrusion</w:t>
        </w:r>
        <w:r w:rsidR="00F130F2">
          <w:rPr>
            <w:noProof/>
            <w:webHidden/>
          </w:rPr>
          <w:tab/>
        </w:r>
        <w:r w:rsidR="00F130F2">
          <w:rPr>
            <w:noProof/>
            <w:webHidden/>
          </w:rPr>
          <w:fldChar w:fldCharType="begin"/>
        </w:r>
        <w:r w:rsidR="00F130F2">
          <w:rPr>
            <w:noProof/>
            <w:webHidden/>
          </w:rPr>
          <w:instrText xml:space="preserve"> PAGEREF _Toc45787648 \h </w:instrText>
        </w:r>
        <w:r w:rsidR="00F130F2">
          <w:rPr>
            <w:noProof/>
            <w:webHidden/>
          </w:rPr>
        </w:r>
        <w:r w:rsidR="00F130F2">
          <w:rPr>
            <w:noProof/>
            <w:webHidden/>
          </w:rPr>
          <w:fldChar w:fldCharType="separate"/>
        </w:r>
        <w:r w:rsidR="00F130F2">
          <w:rPr>
            <w:noProof/>
            <w:webHidden/>
          </w:rPr>
          <w:t>86</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49" w:history="1">
        <w:r w:rsidR="00F130F2" w:rsidRPr="00D9574D">
          <w:rPr>
            <w:rStyle w:val="Hyperlink"/>
            <w:noProof/>
          </w:rPr>
          <w:t>Methodologies</w:t>
        </w:r>
        <w:r w:rsidR="00F130F2">
          <w:rPr>
            <w:noProof/>
            <w:webHidden/>
          </w:rPr>
          <w:tab/>
        </w:r>
        <w:r w:rsidR="00F130F2">
          <w:rPr>
            <w:noProof/>
            <w:webHidden/>
          </w:rPr>
          <w:fldChar w:fldCharType="begin"/>
        </w:r>
        <w:r w:rsidR="00F130F2">
          <w:rPr>
            <w:noProof/>
            <w:webHidden/>
          </w:rPr>
          <w:instrText xml:space="preserve"> PAGEREF _Toc45787649 \h </w:instrText>
        </w:r>
        <w:r w:rsidR="00F130F2">
          <w:rPr>
            <w:noProof/>
            <w:webHidden/>
          </w:rPr>
        </w:r>
        <w:r w:rsidR="00F130F2">
          <w:rPr>
            <w:noProof/>
            <w:webHidden/>
          </w:rPr>
          <w:fldChar w:fldCharType="separate"/>
        </w:r>
        <w:r w:rsidR="00F130F2">
          <w:rPr>
            <w:noProof/>
            <w:webHidden/>
          </w:rPr>
          <w:t>97</w:t>
        </w:r>
        <w:r w:rsidR="00F130F2">
          <w:rPr>
            <w:noProof/>
            <w:webHidden/>
          </w:rPr>
          <w:fldChar w:fldCharType="end"/>
        </w:r>
      </w:hyperlink>
    </w:p>
    <w:p w:rsidR="00F130F2" w:rsidRDefault="00E24DCE">
      <w:pPr>
        <w:pStyle w:val="TOC2"/>
        <w:tabs>
          <w:tab w:val="right" w:leader="dot" w:pos="8630"/>
        </w:tabs>
        <w:rPr>
          <w:rFonts w:asciiTheme="minorHAnsi" w:eastAsiaTheme="minorEastAsia" w:hAnsiTheme="minorHAnsi" w:cstheme="minorBidi"/>
          <w:noProof/>
          <w:sz w:val="22"/>
          <w:szCs w:val="22"/>
        </w:rPr>
      </w:pPr>
      <w:hyperlink w:anchor="_Toc45787650" w:history="1">
        <w:r w:rsidR="00F130F2" w:rsidRPr="00D9574D">
          <w:rPr>
            <w:rStyle w:val="Hyperlink"/>
            <w:noProof/>
          </w:rPr>
          <w:t>Discussion</w:t>
        </w:r>
        <w:r w:rsidR="00F130F2">
          <w:rPr>
            <w:noProof/>
            <w:webHidden/>
          </w:rPr>
          <w:tab/>
        </w:r>
        <w:r w:rsidR="00F130F2">
          <w:rPr>
            <w:noProof/>
            <w:webHidden/>
          </w:rPr>
          <w:fldChar w:fldCharType="begin"/>
        </w:r>
        <w:r w:rsidR="00F130F2">
          <w:rPr>
            <w:noProof/>
            <w:webHidden/>
          </w:rPr>
          <w:instrText xml:space="preserve"> PAGEREF _Toc45787650 \h </w:instrText>
        </w:r>
        <w:r w:rsidR="00F130F2">
          <w:rPr>
            <w:noProof/>
            <w:webHidden/>
          </w:rPr>
        </w:r>
        <w:r w:rsidR="00F130F2">
          <w:rPr>
            <w:noProof/>
            <w:webHidden/>
          </w:rPr>
          <w:fldChar w:fldCharType="separate"/>
        </w:r>
        <w:r w:rsidR="00F130F2">
          <w:rPr>
            <w:noProof/>
            <w:webHidden/>
          </w:rPr>
          <w:t>107</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51" w:history="1">
        <w:r w:rsidR="00F130F2" w:rsidRPr="00D9574D">
          <w:rPr>
            <w:rStyle w:val="Hyperlink"/>
            <w:noProof/>
          </w:rPr>
          <w:t>Classification</w:t>
        </w:r>
        <w:r w:rsidR="00F130F2">
          <w:rPr>
            <w:noProof/>
            <w:webHidden/>
          </w:rPr>
          <w:tab/>
        </w:r>
        <w:r w:rsidR="00F130F2">
          <w:rPr>
            <w:noProof/>
            <w:webHidden/>
          </w:rPr>
          <w:fldChar w:fldCharType="begin"/>
        </w:r>
        <w:r w:rsidR="00F130F2">
          <w:rPr>
            <w:noProof/>
            <w:webHidden/>
          </w:rPr>
          <w:instrText xml:space="preserve"> PAGEREF _Toc45787651 \h </w:instrText>
        </w:r>
        <w:r w:rsidR="00F130F2">
          <w:rPr>
            <w:noProof/>
            <w:webHidden/>
          </w:rPr>
        </w:r>
        <w:r w:rsidR="00F130F2">
          <w:rPr>
            <w:noProof/>
            <w:webHidden/>
          </w:rPr>
          <w:fldChar w:fldCharType="separate"/>
        </w:r>
        <w:r w:rsidR="00F130F2">
          <w:rPr>
            <w:noProof/>
            <w:webHidden/>
          </w:rPr>
          <w:t>108</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52" w:history="1">
        <w:r w:rsidR="00F130F2" w:rsidRPr="00D9574D">
          <w:rPr>
            <w:rStyle w:val="Hyperlink"/>
            <w:noProof/>
          </w:rPr>
          <w:t>Extrusion</w:t>
        </w:r>
        <w:r w:rsidR="00F130F2">
          <w:rPr>
            <w:noProof/>
            <w:webHidden/>
          </w:rPr>
          <w:tab/>
        </w:r>
        <w:r w:rsidR="00F130F2">
          <w:rPr>
            <w:noProof/>
            <w:webHidden/>
          </w:rPr>
          <w:fldChar w:fldCharType="begin"/>
        </w:r>
        <w:r w:rsidR="00F130F2">
          <w:rPr>
            <w:noProof/>
            <w:webHidden/>
          </w:rPr>
          <w:instrText xml:space="preserve"> PAGEREF _Toc45787652 \h </w:instrText>
        </w:r>
        <w:r w:rsidR="00F130F2">
          <w:rPr>
            <w:noProof/>
            <w:webHidden/>
          </w:rPr>
        </w:r>
        <w:r w:rsidR="00F130F2">
          <w:rPr>
            <w:noProof/>
            <w:webHidden/>
          </w:rPr>
          <w:fldChar w:fldCharType="separate"/>
        </w:r>
        <w:r w:rsidR="00F130F2">
          <w:rPr>
            <w:noProof/>
            <w:webHidden/>
          </w:rPr>
          <w:t>109</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53" w:history="1">
        <w:r w:rsidR="00F130F2" w:rsidRPr="00D9574D">
          <w:rPr>
            <w:rStyle w:val="Hyperlink"/>
            <w:noProof/>
          </w:rPr>
          <w:t>Methodologies</w:t>
        </w:r>
        <w:r w:rsidR="00F130F2">
          <w:rPr>
            <w:noProof/>
            <w:webHidden/>
          </w:rPr>
          <w:tab/>
        </w:r>
        <w:r w:rsidR="00F130F2">
          <w:rPr>
            <w:noProof/>
            <w:webHidden/>
          </w:rPr>
          <w:fldChar w:fldCharType="begin"/>
        </w:r>
        <w:r w:rsidR="00F130F2">
          <w:rPr>
            <w:noProof/>
            <w:webHidden/>
          </w:rPr>
          <w:instrText xml:space="preserve"> PAGEREF _Toc45787653 \h </w:instrText>
        </w:r>
        <w:r w:rsidR="00F130F2">
          <w:rPr>
            <w:noProof/>
            <w:webHidden/>
          </w:rPr>
        </w:r>
        <w:r w:rsidR="00F130F2">
          <w:rPr>
            <w:noProof/>
            <w:webHidden/>
          </w:rPr>
          <w:fldChar w:fldCharType="separate"/>
        </w:r>
        <w:r w:rsidR="00F130F2">
          <w:rPr>
            <w:noProof/>
            <w:webHidden/>
          </w:rPr>
          <w:t>111</w:t>
        </w:r>
        <w:r w:rsidR="00F130F2">
          <w:rPr>
            <w:noProof/>
            <w:webHidden/>
          </w:rPr>
          <w:fldChar w:fldCharType="end"/>
        </w:r>
      </w:hyperlink>
    </w:p>
    <w:p w:rsidR="00F130F2" w:rsidRDefault="00E24DCE">
      <w:pPr>
        <w:pStyle w:val="TOC2"/>
        <w:tabs>
          <w:tab w:val="right" w:leader="dot" w:pos="8630"/>
        </w:tabs>
        <w:rPr>
          <w:rFonts w:asciiTheme="minorHAnsi" w:eastAsiaTheme="minorEastAsia" w:hAnsiTheme="minorHAnsi" w:cstheme="minorBidi"/>
          <w:noProof/>
          <w:sz w:val="22"/>
          <w:szCs w:val="22"/>
        </w:rPr>
      </w:pPr>
      <w:hyperlink w:anchor="_Toc45787654" w:history="1">
        <w:r w:rsidR="00F130F2" w:rsidRPr="00D9574D">
          <w:rPr>
            <w:rStyle w:val="Hyperlink"/>
            <w:noProof/>
          </w:rPr>
          <w:t>Conclusions</w:t>
        </w:r>
        <w:r w:rsidR="00F130F2">
          <w:rPr>
            <w:noProof/>
            <w:webHidden/>
          </w:rPr>
          <w:tab/>
        </w:r>
        <w:r w:rsidR="00F130F2">
          <w:rPr>
            <w:noProof/>
            <w:webHidden/>
          </w:rPr>
          <w:fldChar w:fldCharType="begin"/>
        </w:r>
        <w:r w:rsidR="00F130F2">
          <w:rPr>
            <w:noProof/>
            <w:webHidden/>
          </w:rPr>
          <w:instrText xml:space="preserve"> PAGEREF _Toc45787654 \h </w:instrText>
        </w:r>
        <w:r w:rsidR="00F130F2">
          <w:rPr>
            <w:noProof/>
            <w:webHidden/>
          </w:rPr>
        </w:r>
        <w:r w:rsidR="00F130F2">
          <w:rPr>
            <w:noProof/>
            <w:webHidden/>
          </w:rPr>
          <w:fldChar w:fldCharType="separate"/>
        </w:r>
        <w:r w:rsidR="00F130F2">
          <w:rPr>
            <w:noProof/>
            <w:webHidden/>
          </w:rPr>
          <w:t>113</w:t>
        </w:r>
        <w:r w:rsidR="00F130F2">
          <w:rPr>
            <w:noProof/>
            <w:webHidden/>
          </w:rPr>
          <w:fldChar w:fldCharType="end"/>
        </w:r>
      </w:hyperlink>
    </w:p>
    <w:p w:rsidR="00F130F2" w:rsidRDefault="00E24DCE">
      <w:pPr>
        <w:pStyle w:val="TOC2"/>
        <w:tabs>
          <w:tab w:val="right" w:leader="dot" w:pos="8630"/>
        </w:tabs>
        <w:rPr>
          <w:rFonts w:asciiTheme="minorHAnsi" w:eastAsiaTheme="minorEastAsia" w:hAnsiTheme="minorHAnsi" w:cstheme="minorBidi"/>
          <w:noProof/>
          <w:sz w:val="22"/>
          <w:szCs w:val="22"/>
        </w:rPr>
      </w:pPr>
      <w:hyperlink w:anchor="_Toc45787655" w:history="1">
        <w:r w:rsidR="00F130F2" w:rsidRPr="00D9574D">
          <w:rPr>
            <w:rStyle w:val="Hyperlink"/>
            <w:noProof/>
          </w:rPr>
          <w:t>References</w:t>
        </w:r>
        <w:r w:rsidR="00F130F2">
          <w:rPr>
            <w:noProof/>
            <w:webHidden/>
          </w:rPr>
          <w:tab/>
        </w:r>
        <w:r w:rsidR="00F130F2">
          <w:rPr>
            <w:noProof/>
            <w:webHidden/>
          </w:rPr>
          <w:fldChar w:fldCharType="begin"/>
        </w:r>
        <w:r w:rsidR="00F130F2">
          <w:rPr>
            <w:noProof/>
            <w:webHidden/>
          </w:rPr>
          <w:instrText xml:space="preserve"> PAGEREF _Toc45787655 \h </w:instrText>
        </w:r>
        <w:r w:rsidR="00F130F2">
          <w:rPr>
            <w:noProof/>
            <w:webHidden/>
          </w:rPr>
        </w:r>
        <w:r w:rsidR="00F130F2">
          <w:rPr>
            <w:noProof/>
            <w:webHidden/>
          </w:rPr>
          <w:fldChar w:fldCharType="separate"/>
        </w:r>
        <w:r w:rsidR="00F130F2">
          <w:rPr>
            <w:noProof/>
            <w:webHidden/>
          </w:rPr>
          <w:t>115</w:t>
        </w:r>
        <w:r w:rsidR="00F130F2">
          <w:rPr>
            <w:noProof/>
            <w:webHidden/>
          </w:rPr>
          <w:fldChar w:fldCharType="end"/>
        </w:r>
      </w:hyperlink>
    </w:p>
    <w:p w:rsidR="00F130F2" w:rsidRDefault="00E24DCE">
      <w:pPr>
        <w:pStyle w:val="TOC1"/>
        <w:tabs>
          <w:tab w:val="right" w:leader="dot" w:pos="8630"/>
        </w:tabs>
        <w:rPr>
          <w:rFonts w:asciiTheme="minorHAnsi" w:eastAsiaTheme="minorEastAsia" w:hAnsiTheme="minorHAnsi" w:cstheme="minorBidi"/>
          <w:noProof/>
          <w:sz w:val="22"/>
          <w:szCs w:val="22"/>
        </w:rPr>
      </w:pPr>
      <w:hyperlink w:anchor="_Toc45787656" w:history="1">
        <w:r w:rsidR="00F130F2" w:rsidRPr="00D9574D">
          <w:rPr>
            <w:rStyle w:val="Hyperlink"/>
            <w:noProof/>
          </w:rPr>
          <w:t>CHAPTER III Tensile Strength Dependence of FFF Fiber Reinforced ABS on Environmental Conditioning</w:t>
        </w:r>
        <w:r w:rsidR="00F130F2">
          <w:rPr>
            <w:noProof/>
            <w:webHidden/>
          </w:rPr>
          <w:tab/>
        </w:r>
        <w:r w:rsidR="00F130F2">
          <w:rPr>
            <w:noProof/>
            <w:webHidden/>
          </w:rPr>
          <w:fldChar w:fldCharType="begin"/>
        </w:r>
        <w:r w:rsidR="00F130F2">
          <w:rPr>
            <w:noProof/>
            <w:webHidden/>
          </w:rPr>
          <w:instrText xml:space="preserve"> PAGEREF _Toc45787656 \h </w:instrText>
        </w:r>
        <w:r w:rsidR="00F130F2">
          <w:rPr>
            <w:noProof/>
            <w:webHidden/>
          </w:rPr>
        </w:r>
        <w:r w:rsidR="00F130F2">
          <w:rPr>
            <w:noProof/>
            <w:webHidden/>
          </w:rPr>
          <w:fldChar w:fldCharType="separate"/>
        </w:r>
        <w:r w:rsidR="00F130F2">
          <w:rPr>
            <w:noProof/>
            <w:webHidden/>
          </w:rPr>
          <w:t>123</w:t>
        </w:r>
        <w:r w:rsidR="00F130F2">
          <w:rPr>
            <w:noProof/>
            <w:webHidden/>
          </w:rPr>
          <w:fldChar w:fldCharType="end"/>
        </w:r>
      </w:hyperlink>
    </w:p>
    <w:p w:rsidR="00F130F2" w:rsidRDefault="00E24DCE">
      <w:pPr>
        <w:pStyle w:val="TOC2"/>
        <w:tabs>
          <w:tab w:val="right" w:leader="dot" w:pos="8630"/>
        </w:tabs>
        <w:rPr>
          <w:rFonts w:asciiTheme="minorHAnsi" w:eastAsiaTheme="minorEastAsia" w:hAnsiTheme="minorHAnsi" w:cstheme="minorBidi"/>
          <w:noProof/>
          <w:sz w:val="22"/>
          <w:szCs w:val="22"/>
        </w:rPr>
      </w:pPr>
      <w:hyperlink w:anchor="_Toc45787657" w:history="1">
        <w:r w:rsidR="00F130F2" w:rsidRPr="00D9574D">
          <w:rPr>
            <w:rStyle w:val="Hyperlink"/>
            <w:noProof/>
          </w:rPr>
          <w:t>Abstract</w:t>
        </w:r>
        <w:r w:rsidR="00F130F2">
          <w:rPr>
            <w:noProof/>
            <w:webHidden/>
          </w:rPr>
          <w:tab/>
        </w:r>
        <w:r w:rsidR="00F130F2">
          <w:rPr>
            <w:noProof/>
            <w:webHidden/>
          </w:rPr>
          <w:fldChar w:fldCharType="begin"/>
        </w:r>
        <w:r w:rsidR="00F130F2">
          <w:rPr>
            <w:noProof/>
            <w:webHidden/>
          </w:rPr>
          <w:instrText xml:space="preserve"> PAGEREF _Toc45787657 \h </w:instrText>
        </w:r>
        <w:r w:rsidR="00F130F2">
          <w:rPr>
            <w:noProof/>
            <w:webHidden/>
          </w:rPr>
        </w:r>
        <w:r w:rsidR="00F130F2">
          <w:rPr>
            <w:noProof/>
            <w:webHidden/>
          </w:rPr>
          <w:fldChar w:fldCharType="separate"/>
        </w:r>
        <w:r w:rsidR="00F130F2">
          <w:rPr>
            <w:noProof/>
            <w:webHidden/>
          </w:rPr>
          <w:t>124</w:t>
        </w:r>
        <w:r w:rsidR="00F130F2">
          <w:rPr>
            <w:noProof/>
            <w:webHidden/>
          </w:rPr>
          <w:fldChar w:fldCharType="end"/>
        </w:r>
      </w:hyperlink>
    </w:p>
    <w:p w:rsidR="00F130F2" w:rsidRDefault="00E24DCE">
      <w:pPr>
        <w:pStyle w:val="TOC2"/>
        <w:tabs>
          <w:tab w:val="right" w:leader="dot" w:pos="8630"/>
        </w:tabs>
        <w:rPr>
          <w:rFonts w:asciiTheme="minorHAnsi" w:eastAsiaTheme="minorEastAsia" w:hAnsiTheme="minorHAnsi" w:cstheme="minorBidi"/>
          <w:noProof/>
          <w:sz w:val="22"/>
          <w:szCs w:val="22"/>
        </w:rPr>
      </w:pPr>
      <w:hyperlink w:anchor="_Toc45787658" w:history="1">
        <w:r w:rsidR="00F130F2" w:rsidRPr="00D9574D">
          <w:rPr>
            <w:rStyle w:val="Hyperlink"/>
            <w:noProof/>
          </w:rPr>
          <w:t>Introduction</w:t>
        </w:r>
        <w:r w:rsidR="00F130F2">
          <w:rPr>
            <w:noProof/>
            <w:webHidden/>
          </w:rPr>
          <w:tab/>
        </w:r>
        <w:r w:rsidR="00F130F2">
          <w:rPr>
            <w:noProof/>
            <w:webHidden/>
          </w:rPr>
          <w:fldChar w:fldCharType="begin"/>
        </w:r>
        <w:r w:rsidR="00F130F2">
          <w:rPr>
            <w:noProof/>
            <w:webHidden/>
          </w:rPr>
          <w:instrText xml:space="preserve"> PAGEREF _Toc45787658 \h </w:instrText>
        </w:r>
        <w:r w:rsidR="00F130F2">
          <w:rPr>
            <w:noProof/>
            <w:webHidden/>
          </w:rPr>
        </w:r>
        <w:r w:rsidR="00F130F2">
          <w:rPr>
            <w:noProof/>
            <w:webHidden/>
          </w:rPr>
          <w:fldChar w:fldCharType="separate"/>
        </w:r>
        <w:r w:rsidR="00F130F2">
          <w:rPr>
            <w:noProof/>
            <w:webHidden/>
          </w:rPr>
          <w:t>124</w:t>
        </w:r>
        <w:r w:rsidR="00F130F2">
          <w:rPr>
            <w:noProof/>
            <w:webHidden/>
          </w:rPr>
          <w:fldChar w:fldCharType="end"/>
        </w:r>
      </w:hyperlink>
    </w:p>
    <w:p w:rsidR="00F130F2" w:rsidRDefault="00E24DCE">
      <w:pPr>
        <w:pStyle w:val="TOC2"/>
        <w:tabs>
          <w:tab w:val="right" w:leader="dot" w:pos="8630"/>
        </w:tabs>
        <w:rPr>
          <w:rFonts w:asciiTheme="minorHAnsi" w:eastAsiaTheme="minorEastAsia" w:hAnsiTheme="minorHAnsi" w:cstheme="minorBidi"/>
          <w:noProof/>
          <w:sz w:val="22"/>
          <w:szCs w:val="22"/>
        </w:rPr>
      </w:pPr>
      <w:hyperlink w:anchor="_Toc45787659" w:history="1">
        <w:r w:rsidR="00F130F2" w:rsidRPr="00D9574D">
          <w:rPr>
            <w:rStyle w:val="Hyperlink"/>
            <w:noProof/>
          </w:rPr>
          <w:t>Materials and Test Methods</w:t>
        </w:r>
        <w:r w:rsidR="00F130F2">
          <w:rPr>
            <w:noProof/>
            <w:webHidden/>
          </w:rPr>
          <w:tab/>
        </w:r>
        <w:r w:rsidR="00F130F2">
          <w:rPr>
            <w:noProof/>
            <w:webHidden/>
          </w:rPr>
          <w:fldChar w:fldCharType="begin"/>
        </w:r>
        <w:r w:rsidR="00F130F2">
          <w:rPr>
            <w:noProof/>
            <w:webHidden/>
          </w:rPr>
          <w:instrText xml:space="preserve"> PAGEREF _Toc45787659 \h </w:instrText>
        </w:r>
        <w:r w:rsidR="00F130F2">
          <w:rPr>
            <w:noProof/>
            <w:webHidden/>
          </w:rPr>
        </w:r>
        <w:r w:rsidR="00F130F2">
          <w:rPr>
            <w:noProof/>
            <w:webHidden/>
          </w:rPr>
          <w:fldChar w:fldCharType="separate"/>
        </w:r>
        <w:r w:rsidR="00F130F2">
          <w:rPr>
            <w:noProof/>
            <w:webHidden/>
          </w:rPr>
          <w:t>127</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60" w:history="1">
        <w:r w:rsidR="00F130F2" w:rsidRPr="00D9574D">
          <w:rPr>
            <w:rStyle w:val="Hyperlink"/>
            <w:noProof/>
          </w:rPr>
          <w:t>Fabrication</w:t>
        </w:r>
        <w:r w:rsidR="00F130F2">
          <w:rPr>
            <w:noProof/>
            <w:webHidden/>
          </w:rPr>
          <w:tab/>
        </w:r>
        <w:r w:rsidR="00F130F2">
          <w:rPr>
            <w:noProof/>
            <w:webHidden/>
          </w:rPr>
          <w:fldChar w:fldCharType="begin"/>
        </w:r>
        <w:r w:rsidR="00F130F2">
          <w:rPr>
            <w:noProof/>
            <w:webHidden/>
          </w:rPr>
          <w:instrText xml:space="preserve"> PAGEREF _Toc45787660 \h </w:instrText>
        </w:r>
        <w:r w:rsidR="00F130F2">
          <w:rPr>
            <w:noProof/>
            <w:webHidden/>
          </w:rPr>
        </w:r>
        <w:r w:rsidR="00F130F2">
          <w:rPr>
            <w:noProof/>
            <w:webHidden/>
          </w:rPr>
          <w:fldChar w:fldCharType="separate"/>
        </w:r>
        <w:r w:rsidR="00F130F2">
          <w:rPr>
            <w:noProof/>
            <w:webHidden/>
          </w:rPr>
          <w:t>127</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61" w:history="1">
        <w:r w:rsidR="00F130F2" w:rsidRPr="00D9574D">
          <w:rPr>
            <w:rStyle w:val="Hyperlink"/>
            <w:noProof/>
          </w:rPr>
          <w:t>Mechanical Testing</w:t>
        </w:r>
        <w:r w:rsidR="00F130F2">
          <w:rPr>
            <w:noProof/>
            <w:webHidden/>
          </w:rPr>
          <w:tab/>
        </w:r>
        <w:r w:rsidR="00F130F2">
          <w:rPr>
            <w:noProof/>
            <w:webHidden/>
          </w:rPr>
          <w:fldChar w:fldCharType="begin"/>
        </w:r>
        <w:r w:rsidR="00F130F2">
          <w:rPr>
            <w:noProof/>
            <w:webHidden/>
          </w:rPr>
          <w:instrText xml:space="preserve"> PAGEREF _Toc45787661 \h </w:instrText>
        </w:r>
        <w:r w:rsidR="00F130F2">
          <w:rPr>
            <w:noProof/>
            <w:webHidden/>
          </w:rPr>
        </w:r>
        <w:r w:rsidR="00F130F2">
          <w:rPr>
            <w:noProof/>
            <w:webHidden/>
          </w:rPr>
          <w:fldChar w:fldCharType="separate"/>
        </w:r>
        <w:r w:rsidR="00F130F2">
          <w:rPr>
            <w:noProof/>
            <w:webHidden/>
          </w:rPr>
          <w:t>130</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62" w:history="1">
        <w:r w:rsidR="00F130F2" w:rsidRPr="00D9574D">
          <w:rPr>
            <w:rStyle w:val="Hyperlink"/>
            <w:noProof/>
          </w:rPr>
          <w:t>Material Characterization</w:t>
        </w:r>
        <w:r w:rsidR="00F130F2">
          <w:rPr>
            <w:noProof/>
            <w:webHidden/>
          </w:rPr>
          <w:tab/>
        </w:r>
        <w:r w:rsidR="00F130F2">
          <w:rPr>
            <w:noProof/>
            <w:webHidden/>
          </w:rPr>
          <w:fldChar w:fldCharType="begin"/>
        </w:r>
        <w:r w:rsidR="00F130F2">
          <w:rPr>
            <w:noProof/>
            <w:webHidden/>
          </w:rPr>
          <w:instrText xml:space="preserve"> PAGEREF _Toc45787662 \h </w:instrText>
        </w:r>
        <w:r w:rsidR="00F130F2">
          <w:rPr>
            <w:noProof/>
            <w:webHidden/>
          </w:rPr>
        </w:r>
        <w:r w:rsidR="00F130F2">
          <w:rPr>
            <w:noProof/>
            <w:webHidden/>
          </w:rPr>
          <w:fldChar w:fldCharType="separate"/>
        </w:r>
        <w:r w:rsidR="00F130F2">
          <w:rPr>
            <w:noProof/>
            <w:webHidden/>
          </w:rPr>
          <w:t>131</w:t>
        </w:r>
        <w:r w:rsidR="00F130F2">
          <w:rPr>
            <w:noProof/>
            <w:webHidden/>
          </w:rPr>
          <w:fldChar w:fldCharType="end"/>
        </w:r>
      </w:hyperlink>
    </w:p>
    <w:p w:rsidR="00F130F2" w:rsidRDefault="00E24DCE">
      <w:pPr>
        <w:pStyle w:val="TOC2"/>
        <w:tabs>
          <w:tab w:val="right" w:leader="dot" w:pos="8630"/>
        </w:tabs>
        <w:rPr>
          <w:rFonts w:asciiTheme="minorHAnsi" w:eastAsiaTheme="minorEastAsia" w:hAnsiTheme="minorHAnsi" w:cstheme="minorBidi"/>
          <w:noProof/>
          <w:sz w:val="22"/>
          <w:szCs w:val="22"/>
        </w:rPr>
      </w:pPr>
      <w:hyperlink w:anchor="_Toc45787663" w:history="1">
        <w:r w:rsidR="00F130F2" w:rsidRPr="00D9574D">
          <w:rPr>
            <w:rStyle w:val="Hyperlink"/>
            <w:noProof/>
          </w:rPr>
          <w:t>Experimental Testing Results</w:t>
        </w:r>
        <w:r w:rsidR="00F130F2">
          <w:rPr>
            <w:noProof/>
            <w:webHidden/>
          </w:rPr>
          <w:tab/>
        </w:r>
        <w:r w:rsidR="00F130F2">
          <w:rPr>
            <w:noProof/>
            <w:webHidden/>
          </w:rPr>
          <w:fldChar w:fldCharType="begin"/>
        </w:r>
        <w:r w:rsidR="00F130F2">
          <w:rPr>
            <w:noProof/>
            <w:webHidden/>
          </w:rPr>
          <w:instrText xml:space="preserve"> PAGEREF _Toc45787663 \h </w:instrText>
        </w:r>
        <w:r w:rsidR="00F130F2">
          <w:rPr>
            <w:noProof/>
            <w:webHidden/>
          </w:rPr>
        </w:r>
        <w:r w:rsidR="00F130F2">
          <w:rPr>
            <w:noProof/>
            <w:webHidden/>
          </w:rPr>
          <w:fldChar w:fldCharType="separate"/>
        </w:r>
        <w:r w:rsidR="00F130F2">
          <w:rPr>
            <w:noProof/>
            <w:webHidden/>
          </w:rPr>
          <w:t>132</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64" w:history="1">
        <w:r w:rsidR="00F130F2" w:rsidRPr="00D9574D">
          <w:rPr>
            <w:rStyle w:val="Hyperlink"/>
            <w:noProof/>
          </w:rPr>
          <w:t>ABS_XY</w:t>
        </w:r>
        <w:r w:rsidR="00F130F2">
          <w:rPr>
            <w:noProof/>
            <w:webHidden/>
          </w:rPr>
          <w:tab/>
        </w:r>
        <w:r w:rsidR="00F130F2">
          <w:rPr>
            <w:noProof/>
            <w:webHidden/>
          </w:rPr>
          <w:fldChar w:fldCharType="begin"/>
        </w:r>
        <w:r w:rsidR="00F130F2">
          <w:rPr>
            <w:noProof/>
            <w:webHidden/>
          </w:rPr>
          <w:instrText xml:space="preserve"> PAGEREF _Toc45787664 \h </w:instrText>
        </w:r>
        <w:r w:rsidR="00F130F2">
          <w:rPr>
            <w:noProof/>
            <w:webHidden/>
          </w:rPr>
        </w:r>
        <w:r w:rsidR="00F130F2">
          <w:rPr>
            <w:noProof/>
            <w:webHidden/>
          </w:rPr>
          <w:fldChar w:fldCharType="separate"/>
        </w:r>
        <w:r w:rsidR="00F130F2">
          <w:rPr>
            <w:noProof/>
            <w:webHidden/>
          </w:rPr>
          <w:t>133</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65" w:history="1">
        <w:r w:rsidR="00F130F2" w:rsidRPr="00D9574D">
          <w:rPr>
            <w:rStyle w:val="Hyperlink"/>
            <w:noProof/>
          </w:rPr>
          <w:t>ABS_YX</w:t>
        </w:r>
        <w:r w:rsidR="00F130F2">
          <w:rPr>
            <w:noProof/>
            <w:webHidden/>
          </w:rPr>
          <w:tab/>
        </w:r>
        <w:r w:rsidR="00F130F2">
          <w:rPr>
            <w:noProof/>
            <w:webHidden/>
          </w:rPr>
          <w:fldChar w:fldCharType="begin"/>
        </w:r>
        <w:r w:rsidR="00F130F2">
          <w:rPr>
            <w:noProof/>
            <w:webHidden/>
          </w:rPr>
          <w:instrText xml:space="preserve"> PAGEREF _Toc45787665 \h </w:instrText>
        </w:r>
        <w:r w:rsidR="00F130F2">
          <w:rPr>
            <w:noProof/>
            <w:webHidden/>
          </w:rPr>
        </w:r>
        <w:r w:rsidR="00F130F2">
          <w:rPr>
            <w:noProof/>
            <w:webHidden/>
          </w:rPr>
          <w:fldChar w:fldCharType="separate"/>
        </w:r>
        <w:r w:rsidR="00F130F2">
          <w:rPr>
            <w:noProof/>
            <w:webHidden/>
          </w:rPr>
          <w:t>138</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66" w:history="1">
        <w:r w:rsidR="00F130F2" w:rsidRPr="00D9574D">
          <w:rPr>
            <w:rStyle w:val="Hyperlink"/>
            <w:noProof/>
          </w:rPr>
          <w:t>CF-ABS_XY</w:t>
        </w:r>
        <w:r w:rsidR="00F130F2">
          <w:rPr>
            <w:noProof/>
            <w:webHidden/>
          </w:rPr>
          <w:tab/>
        </w:r>
        <w:r w:rsidR="00F130F2">
          <w:rPr>
            <w:noProof/>
            <w:webHidden/>
          </w:rPr>
          <w:fldChar w:fldCharType="begin"/>
        </w:r>
        <w:r w:rsidR="00F130F2">
          <w:rPr>
            <w:noProof/>
            <w:webHidden/>
          </w:rPr>
          <w:instrText xml:space="preserve"> PAGEREF _Toc45787666 \h </w:instrText>
        </w:r>
        <w:r w:rsidR="00F130F2">
          <w:rPr>
            <w:noProof/>
            <w:webHidden/>
          </w:rPr>
        </w:r>
        <w:r w:rsidR="00F130F2">
          <w:rPr>
            <w:noProof/>
            <w:webHidden/>
          </w:rPr>
          <w:fldChar w:fldCharType="separate"/>
        </w:r>
        <w:r w:rsidR="00F130F2">
          <w:rPr>
            <w:noProof/>
            <w:webHidden/>
          </w:rPr>
          <w:t>145</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67" w:history="1">
        <w:r w:rsidR="00F130F2" w:rsidRPr="00D9574D">
          <w:rPr>
            <w:rStyle w:val="Hyperlink"/>
            <w:noProof/>
          </w:rPr>
          <w:t>CF-ABS_YX</w:t>
        </w:r>
        <w:r w:rsidR="00F130F2">
          <w:rPr>
            <w:noProof/>
            <w:webHidden/>
          </w:rPr>
          <w:tab/>
        </w:r>
        <w:r w:rsidR="00F130F2">
          <w:rPr>
            <w:noProof/>
            <w:webHidden/>
          </w:rPr>
          <w:fldChar w:fldCharType="begin"/>
        </w:r>
        <w:r w:rsidR="00F130F2">
          <w:rPr>
            <w:noProof/>
            <w:webHidden/>
          </w:rPr>
          <w:instrText xml:space="preserve"> PAGEREF _Toc45787667 \h </w:instrText>
        </w:r>
        <w:r w:rsidR="00F130F2">
          <w:rPr>
            <w:noProof/>
            <w:webHidden/>
          </w:rPr>
        </w:r>
        <w:r w:rsidR="00F130F2">
          <w:rPr>
            <w:noProof/>
            <w:webHidden/>
          </w:rPr>
          <w:fldChar w:fldCharType="separate"/>
        </w:r>
        <w:r w:rsidR="00F130F2">
          <w:rPr>
            <w:noProof/>
            <w:webHidden/>
          </w:rPr>
          <w:t>150</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68" w:history="1">
        <w:r w:rsidR="00F130F2" w:rsidRPr="00D9574D">
          <w:rPr>
            <w:rStyle w:val="Hyperlink"/>
            <w:noProof/>
          </w:rPr>
          <w:t>Moisture Effects Test</w:t>
        </w:r>
        <w:r w:rsidR="00F130F2">
          <w:rPr>
            <w:noProof/>
            <w:webHidden/>
          </w:rPr>
          <w:tab/>
        </w:r>
        <w:r w:rsidR="00F130F2">
          <w:rPr>
            <w:noProof/>
            <w:webHidden/>
          </w:rPr>
          <w:fldChar w:fldCharType="begin"/>
        </w:r>
        <w:r w:rsidR="00F130F2">
          <w:rPr>
            <w:noProof/>
            <w:webHidden/>
          </w:rPr>
          <w:instrText xml:space="preserve"> PAGEREF _Toc45787668 \h </w:instrText>
        </w:r>
        <w:r w:rsidR="00F130F2">
          <w:rPr>
            <w:noProof/>
            <w:webHidden/>
          </w:rPr>
        </w:r>
        <w:r w:rsidR="00F130F2">
          <w:rPr>
            <w:noProof/>
            <w:webHidden/>
          </w:rPr>
          <w:fldChar w:fldCharType="separate"/>
        </w:r>
        <w:r w:rsidR="00F130F2">
          <w:rPr>
            <w:noProof/>
            <w:webHidden/>
          </w:rPr>
          <w:t>155</w:t>
        </w:r>
        <w:r w:rsidR="00F130F2">
          <w:rPr>
            <w:noProof/>
            <w:webHidden/>
          </w:rPr>
          <w:fldChar w:fldCharType="end"/>
        </w:r>
      </w:hyperlink>
    </w:p>
    <w:p w:rsidR="00F130F2" w:rsidRDefault="00E24DCE">
      <w:pPr>
        <w:pStyle w:val="TOC2"/>
        <w:tabs>
          <w:tab w:val="right" w:leader="dot" w:pos="8630"/>
        </w:tabs>
        <w:rPr>
          <w:rFonts w:asciiTheme="minorHAnsi" w:eastAsiaTheme="minorEastAsia" w:hAnsiTheme="minorHAnsi" w:cstheme="minorBidi"/>
          <w:noProof/>
          <w:sz w:val="22"/>
          <w:szCs w:val="22"/>
        </w:rPr>
      </w:pPr>
      <w:hyperlink w:anchor="_Toc45787669" w:history="1">
        <w:r w:rsidR="00F130F2" w:rsidRPr="00D9574D">
          <w:rPr>
            <w:rStyle w:val="Hyperlink"/>
            <w:noProof/>
          </w:rPr>
          <w:t>Discussion</w:t>
        </w:r>
        <w:r w:rsidR="00F130F2">
          <w:rPr>
            <w:noProof/>
            <w:webHidden/>
          </w:rPr>
          <w:tab/>
        </w:r>
        <w:r w:rsidR="00F130F2">
          <w:rPr>
            <w:noProof/>
            <w:webHidden/>
          </w:rPr>
          <w:fldChar w:fldCharType="begin"/>
        </w:r>
        <w:r w:rsidR="00F130F2">
          <w:rPr>
            <w:noProof/>
            <w:webHidden/>
          </w:rPr>
          <w:instrText xml:space="preserve"> PAGEREF _Toc45787669 \h </w:instrText>
        </w:r>
        <w:r w:rsidR="00F130F2">
          <w:rPr>
            <w:noProof/>
            <w:webHidden/>
          </w:rPr>
        </w:r>
        <w:r w:rsidR="00F130F2">
          <w:rPr>
            <w:noProof/>
            <w:webHidden/>
          </w:rPr>
          <w:fldChar w:fldCharType="separate"/>
        </w:r>
        <w:r w:rsidR="00F130F2">
          <w:rPr>
            <w:noProof/>
            <w:webHidden/>
          </w:rPr>
          <w:t>156</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70" w:history="1">
        <w:r w:rsidR="00F130F2" w:rsidRPr="00D9574D">
          <w:rPr>
            <w:rStyle w:val="Hyperlink"/>
            <w:noProof/>
          </w:rPr>
          <w:t>Temperature Effects</w:t>
        </w:r>
        <w:r w:rsidR="00F130F2">
          <w:rPr>
            <w:noProof/>
            <w:webHidden/>
          </w:rPr>
          <w:tab/>
        </w:r>
        <w:r w:rsidR="00F130F2">
          <w:rPr>
            <w:noProof/>
            <w:webHidden/>
          </w:rPr>
          <w:fldChar w:fldCharType="begin"/>
        </w:r>
        <w:r w:rsidR="00F130F2">
          <w:rPr>
            <w:noProof/>
            <w:webHidden/>
          </w:rPr>
          <w:instrText xml:space="preserve"> PAGEREF _Toc45787670 \h </w:instrText>
        </w:r>
        <w:r w:rsidR="00F130F2">
          <w:rPr>
            <w:noProof/>
            <w:webHidden/>
          </w:rPr>
        </w:r>
        <w:r w:rsidR="00F130F2">
          <w:rPr>
            <w:noProof/>
            <w:webHidden/>
          </w:rPr>
          <w:fldChar w:fldCharType="separate"/>
        </w:r>
        <w:r w:rsidR="00F130F2">
          <w:rPr>
            <w:noProof/>
            <w:webHidden/>
          </w:rPr>
          <w:t>156</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71" w:history="1">
        <w:r w:rsidR="00F130F2" w:rsidRPr="00D9574D">
          <w:rPr>
            <w:rStyle w:val="Hyperlink"/>
            <w:noProof/>
          </w:rPr>
          <w:t>Moisture Effects</w:t>
        </w:r>
        <w:r w:rsidR="00F130F2">
          <w:rPr>
            <w:noProof/>
            <w:webHidden/>
          </w:rPr>
          <w:tab/>
        </w:r>
        <w:r w:rsidR="00F130F2">
          <w:rPr>
            <w:noProof/>
            <w:webHidden/>
          </w:rPr>
          <w:fldChar w:fldCharType="begin"/>
        </w:r>
        <w:r w:rsidR="00F130F2">
          <w:rPr>
            <w:noProof/>
            <w:webHidden/>
          </w:rPr>
          <w:instrText xml:space="preserve"> PAGEREF _Toc45787671 \h </w:instrText>
        </w:r>
        <w:r w:rsidR="00F130F2">
          <w:rPr>
            <w:noProof/>
            <w:webHidden/>
          </w:rPr>
        </w:r>
        <w:r w:rsidR="00F130F2">
          <w:rPr>
            <w:noProof/>
            <w:webHidden/>
          </w:rPr>
          <w:fldChar w:fldCharType="separate"/>
        </w:r>
        <w:r w:rsidR="00F130F2">
          <w:rPr>
            <w:noProof/>
            <w:webHidden/>
          </w:rPr>
          <w:t>161</w:t>
        </w:r>
        <w:r w:rsidR="00F130F2">
          <w:rPr>
            <w:noProof/>
            <w:webHidden/>
          </w:rPr>
          <w:fldChar w:fldCharType="end"/>
        </w:r>
      </w:hyperlink>
    </w:p>
    <w:p w:rsidR="00F130F2" w:rsidRDefault="00E24DCE">
      <w:pPr>
        <w:pStyle w:val="TOC2"/>
        <w:tabs>
          <w:tab w:val="right" w:leader="dot" w:pos="8630"/>
        </w:tabs>
        <w:rPr>
          <w:rFonts w:asciiTheme="minorHAnsi" w:eastAsiaTheme="minorEastAsia" w:hAnsiTheme="minorHAnsi" w:cstheme="minorBidi"/>
          <w:noProof/>
          <w:sz w:val="22"/>
          <w:szCs w:val="22"/>
        </w:rPr>
      </w:pPr>
      <w:hyperlink w:anchor="_Toc45787672" w:history="1">
        <w:r w:rsidR="00F130F2" w:rsidRPr="00D9574D">
          <w:rPr>
            <w:rStyle w:val="Hyperlink"/>
            <w:noProof/>
          </w:rPr>
          <w:t>Conclusions</w:t>
        </w:r>
        <w:r w:rsidR="00F130F2">
          <w:rPr>
            <w:noProof/>
            <w:webHidden/>
          </w:rPr>
          <w:tab/>
        </w:r>
        <w:r w:rsidR="00F130F2">
          <w:rPr>
            <w:noProof/>
            <w:webHidden/>
          </w:rPr>
          <w:fldChar w:fldCharType="begin"/>
        </w:r>
        <w:r w:rsidR="00F130F2">
          <w:rPr>
            <w:noProof/>
            <w:webHidden/>
          </w:rPr>
          <w:instrText xml:space="preserve"> PAGEREF _Toc45787672 \h </w:instrText>
        </w:r>
        <w:r w:rsidR="00F130F2">
          <w:rPr>
            <w:noProof/>
            <w:webHidden/>
          </w:rPr>
        </w:r>
        <w:r w:rsidR="00F130F2">
          <w:rPr>
            <w:noProof/>
            <w:webHidden/>
          </w:rPr>
          <w:fldChar w:fldCharType="separate"/>
        </w:r>
        <w:r w:rsidR="00F130F2">
          <w:rPr>
            <w:noProof/>
            <w:webHidden/>
          </w:rPr>
          <w:t>163</w:t>
        </w:r>
        <w:r w:rsidR="00F130F2">
          <w:rPr>
            <w:noProof/>
            <w:webHidden/>
          </w:rPr>
          <w:fldChar w:fldCharType="end"/>
        </w:r>
      </w:hyperlink>
    </w:p>
    <w:p w:rsidR="00F130F2" w:rsidRDefault="00E24DCE">
      <w:pPr>
        <w:pStyle w:val="TOC2"/>
        <w:tabs>
          <w:tab w:val="right" w:leader="dot" w:pos="8630"/>
        </w:tabs>
        <w:rPr>
          <w:rFonts w:asciiTheme="minorHAnsi" w:eastAsiaTheme="minorEastAsia" w:hAnsiTheme="minorHAnsi" w:cstheme="minorBidi"/>
          <w:noProof/>
          <w:sz w:val="22"/>
          <w:szCs w:val="22"/>
        </w:rPr>
      </w:pPr>
      <w:hyperlink w:anchor="_Toc45787673" w:history="1">
        <w:r w:rsidR="00F130F2" w:rsidRPr="00D9574D">
          <w:rPr>
            <w:rStyle w:val="Hyperlink"/>
            <w:noProof/>
          </w:rPr>
          <w:t>References</w:t>
        </w:r>
        <w:r w:rsidR="00F130F2">
          <w:rPr>
            <w:noProof/>
            <w:webHidden/>
          </w:rPr>
          <w:tab/>
        </w:r>
        <w:r w:rsidR="00F130F2">
          <w:rPr>
            <w:noProof/>
            <w:webHidden/>
          </w:rPr>
          <w:fldChar w:fldCharType="begin"/>
        </w:r>
        <w:r w:rsidR="00F130F2">
          <w:rPr>
            <w:noProof/>
            <w:webHidden/>
          </w:rPr>
          <w:instrText xml:space="preserve"> PAGEREF _Toc45787673 \h </w:instrText>
        </w:r>
        <w:r w:rsidR="00F130F2">
          <w:rPr>
            <w:noProof/>
            <w:webHidden/>
          </w:rPr>
        </w:r>
        <w:r w:rsidR="00F130F2">
          <w:rPr>
            <w:noProof/>
            <w:webHidden/>
          </w:rPr>
          <w:fldChar w:fldCharType="separate"/>
        </w:r>
        <w:r w:rsidR="00F130F2">
          <w:rPr>
            <w:noProof/>
            <w:webHidden/>
          </w:rPr>
          <w:t>165</w:t>
        </w:r>
        <w:r w:rsidR="00F130F2">
          <w:rPr>
            <w:noProof/>
            <w:webHidden/>
          </w:rPr>
          <w:fldChar w:fldCharType="end"/>
        </w:r>
      </w:hyperlink>
    </w:p>
    <w:p w:rsidR="00F130F2" w:rsidRDefault="00E24DCE">
      <w:pPr>
        <w:pStyle w:val="TOC1"/>
        <w:tabs>
          <w:tab w:val="right" w:leader="dot" w:pos="8630"/>
        </w:tabs>
        <w:rPr>
          <w:rFonts w:asciiTheme="minorHAnsi" w:eastAsiaTheme="minorEastAsia" w:hAnsiTheme="minorHAnsi" w:cstheme="minorBidi"/>
          <w:noProof/>
          <w:sz w:val="22"/>
          <w:szCs w:val="22"/>
        </w:rPr>
      </w:pPr>
      <w:hyperlink w:anchor="_Toc45787674" w:history="1">
        <w:r w:rsidR="00F130F2" w:rsidRPr="00D9574D">
          <w:rPr>
            <w:rStyle w:val="Hyperlink"/>
            <w:noProof/>
          </w:rPr>
          <w:t>CHAPTER IV Novel Use of Semi-Circular Bend Specimen for Fracture of BAAM Polymers</w:t>
        </w:r>
        <w:r w:rsidR="00F130F2">
          <w:rPr>
            <w:noProof/>
            <w:webHidden/>
          </w:rPr>
          <w:tab/>
        </w:r>
        <w:r w:rsidR="00F130F2">
          <w:rPr>
            <w:noProof/>
            <w:webHidden/>
          </w:rPr>
          <w:fldChar w:fldCharType="begin"/>
        </w:r>
        <w:r w:rsidR="00F130F2">
          <w:rPr>
            <w:noProof/>
            <w:webHidden/>
          </w:rPr>
          <w:instrText xml:space="preserve"> PAGEREF _Toc45787674 \h </w:instrText>
        </w:r>
        <w:r w:rsidR="00F130F2">
          <w:rPr>
            <w:noProof/>
            <w:webHidden/>
          </w:rPr>
        </w:r>
        <w:r w:rsidR="00F130F2">
          <w:rPr>
            <w:noProof/>
            <w:webHidden/>
          </w:rPr>
          <w:fldChar w:fldCharType="separate"/>
        </w:r>
        <w:r w:rsidR="00F130F2">
          <w:rPr>
            <w:noProof/>
            <w:webHidden/>
          </w:rPr>
          <w:t>169</w:t>
        </w:r>
        <w:r w:rsidR="00F130F2">
          <w:rPr>
            <w:noProof/>
            <w:webHidden/>
          </w:rPr>
          <w:fldChar w:fldCharType="end"/>
        </w:r>
      </w:hyperlink>
    </w:p>
    <w:p w:rsidR="00F130F2" w:rsidRDefault="00E24DCE">
      <w:pPr>
        <w:pStyle w:val="TOC2"/>
        <w:tabs>
          <w:tab w:val="right" w:leader="dot" w:pos="8630"/>
        </w:tabs>
        <w:rPr>
          <w:rFonts w:asciiTheme="minorHAnsi" w:eastAsiaTheme="minorEastAsia" w:hAnsiTheme="minorHAnsi" w:cstheme="minorBidi"/>
          <w:noProof/>
          <w:sz w:val="22"/>
          <w:szCs w:val="22"/>
        </w:rPr>
      </w:pPr>
      <w:hyperlink w:anchor="_Toc45787675" w:history="1">
        <w:r w:rsidR="00F130F2" w:rsidRPr="00D9574D">
          <w:rPr>
            <w:rStyle w:val="Hyperlink"/>
            <w:noProof/>
          </w:rPr>
          <w:t>Abstract</w:t>
        </w:r>
        <w:r w:rsidR="00F130F2">
          <w:rPr>
            <w:noProof/>
            <w:webHidden/>
          </w:rPr>
          <w:tab/>
        </w:r>
        <w:r w:rsidR="00F130F2">
          <w:rPr>
            <w:noProof/>
            <w:webHidden/>
          </w:rPr>
          <w:fldChar w:fldCharType="begin"/>
        </w:r>
        <w:r w:rsidR="00F130F2">
          <w:rPr>
            <w:noProof/>
            <w:webHidden/>
          </w:rPr>
          <w:instrText xml:space="preserve"> PAGEREF _Toc45787675 \h </w:instrText>
        </w:r>
        <w:r w:rsidR="00F130F2">
          <w:rPr>
            <w:noProof/>
            <w:webHidden/>
          </w:rPr>
        </w:r>
        <w:r w:rsidR="00F130F2">
          <w:rPr>
            <w:noProof/>
            <w:webHidden/>
          </w:rPr>
          <w:fldChar w:fldCharType="separate"/>
        </w:r>
        <w:r w:rsidR="00F130F2">
          <w:rPr>
            <w:noProof/>
            <w:webHidden/>
          </w:rPr>
          <w:t>170</w:t>
        </w:r>
        <w:r w:rsidR="00F130F2">
          <w:rPr>
            <w:noProof/>
            <w:webHidden/>
          </w:rPr>
          <w:fldChar w:fldCharType="end"/>
        </w:r>
      </w:hyperlink>
    </w:p>
    <w:p w:rsidR="00F130F2" w:rsidRDefault="00E24DCE">
      <w:pPr>
        <w:pStyle w:val="TOC2"/>
        <w:tabs>
          <w:tab w:val="right" w:leader="dot" w:pos="8630"/>
        </w:tabs>
        <w:rPr>
          <w:rFonts w:asciiTheme="minorHAnsi" w:eastAsiaTheme="minorEastAsia" w:hAnsiTheme="minorHAnsi" w:cstheme="minorBidi"/>
          <w:noProof/>
          <w:sz w:val="22"/>
          <w:szCs w:val="22"/>
        </w:rPr>
      </w:pPr>
      <w:hyperlink w:anchor="_Toc45787676" w:history="1">
        <w:r w:rsidR="00F130F2" w:rsidRPr="00D9574D">
          <w:rPr>
            <w:rStyle w:val="Hyperlink"/>
            <w:noProof/>
          </w:rPr>
          <w:t>Introduction</w:t>
        </w:r>
        <w:r w:rsidR="00F130F2">
          <w:rPr>
            <w:noProof/>
            <w:webHidden/>
          </w:rPr>
          <w:tab/>
        </w:r>
        <w:r w:rsidR="00F130F2">
          <w:rPr>
            <w:noProof/>
            <w:webHidden/>
          </w:rPr>
          <w:fldChar w:fldCharType="begin"/>
        </w:r>
        <w:r w:rsidR="00F130F2">
          <w:rPr>
            <w:noProof/>
            <w:webHidden/>
          </w:rPr>
          <w:instrText xml:space="preserve"> PAGEREF _Toc45787676 \h </w:instrText>
        </w:r>
        <w:r w:rsidR="00F130F2">
          <w:rPr>
            <w:noProof/>
            <w:webHidden/>
          </w:rPr>
        </w:r>
        <w:r w:rsidR="00F130F2">
          <w:rPr>
            <w:noProof/>
            <w:webHidden/>
          </w:rPr>
          <w:fldChar w:fldCharType="separate"/>
        </w:r>
        <w:r w:rsidR="00F130F2">
          <w:rPr>
            <w:noProof/>
            <w:webHidden/>
          </w:rPr>
          <w:t>170</w:t>
        </w:r>
        <w:r w:rsidR="00F130F2">
          <w:rPr>
            <w:noProof/>
            <w:webHidden/>
          </w:rPr>
          <w:fldChar w:fldCharType="end"/>
        </w:r>
      </w:hyperlink>
    </w:p>
    <w:p w:rsidR="00F130F2" w:rsidRDefault="00E24DCE">
      <w:pPr>
        <w:pStyle w:val="TOC2"/>
        <w:tabs>
          <w:tab w:val="right" w:leader="dot" w:pos="8630"/>
        </w:tabs>
        <w:rPr>
          <w:rFonts w:asciiTheme="minorHAnsi" w:eastAsiaTheme="minorEastAsia" w:hAnsiTheme="minorHAnsi" w:cstheme="minorBidi"/>
          <w:noProof/>
          <w:sz w:val="22"/>
          <w:szCs w:val="22"/>
        </w:rPr>
      </w:pPr>
      <w:hyperlink w:anchor="_Toc45787677" w:history="1">
        <w:r w:rsidR="00F130F2" w:rsidRPr="00D9574D">
          <w:rPr>
            <w:rStyle w:val="Hyperlink"/>
            <w:noProof/>
          </w:rPr>
          <w:t>Materials and Methods</w:t>
        </w:r>
        <w:r w:rsidR="00F130F2">
          <w:rPr>
            <w:noProof/>
            <w:webHidden/>
          </w:rPr>
          <w:tab/>
        </w:r>
        <w:r w:rsidR="00F130F2">
          <w:rPr>
            <w:noProof/>
            <w:webHidden/>
          </w:rPr>
          <w:fldChar w:fldCharType="begin"/>
        </w:r>
        <w:r w:rsidR="00F130F2">
          <w:rPr>
            <w:noProof/>
            <w:webHidden/>
          </w:rPr>
          <w:instrText xml:space="preserve"> PAGEREF _Toc45787677 \h </w:instrText>
        </w:r>
        <w:r w:rsidR="00F130F2">
          <w:rPr>
            <w:noProof/>
            <w:webHidden/>
          </w:rPr>
        </w:r>
        <w:r w:rsidR="00F130F2">
          <w:rPr>
            <w:noProof/>
            <w:webHidden/>
          </w:rPr>
          <w:fldChar w:fldCharType="separate"/>
        </w:r>
        <w:r w:rsidR="00F130F2">
          <w:rPr>
            <w:noProof/>
            <w:webHidden/>
          </w:rPr>
          <w:t>172</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78" w:history="1">
        <w:r w:rsidR="00F130F2" w:rsidRPr="00D9574D">
          <w:rPr>
            <w:rStyle w:val="Hyperlink"/>
            <w:noProof/>
          </w:rPr>
          <w:t>Materials</w:t>
        </w:r>
        <w:r w:rsidR="00F130F2">
          <w:rPr>
            <w:noProof/>
            <w:webHidden/>
          </w:rPr>
          <w:tab/>
        </w:r>
        <w:r w:rsidR="00F130F2">
          <w:rPr>
            <w:noProof/>
            <w:webHidden/>
          </w:rPr>
          <w:fldChar w:fldCharType="begin"/>
        </w:r>
        <w:r w:rsidR="00F130F2">
          <w:rPr>
            <w:noProof/>
            <w:webHidden/>
          </w:rPr>
          <w:instrText xml:space="preserve"> PAGEREF _Toc45787678 \h </w:instrText>
        </w:r>
        <w:r w:rsidR="00F130F2">
          <w:rPr>
            <w:noProof/>
            <w:webHidden/>
          </w:rPr>
        </w:r>
        <w:r w:rsidR="00F130F2">
          <w:rPr>
            <w:noProof/>
            <w:webHidden/>
          </w:rPr>
          <w:fldChar w:fldCharType="separate"/>
        </w:r>
        <w:r w:rsidR="00F130F2">
          <w:rPr>
            <w:noProof/>
            <w:webHidden/>
          </w:rPr>
          <w:t>172</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79" w:history="1">
        <w:r w:rsidR="00F130F2" w:rsidRPr="00D9574D">
          <w:rPr>
            <w:rStyle w:val="Hyperlink"/>
            <w:noProof/>
          </w:rPr>
          <w:t>Specimen Geometry</w:t>
        </w:r>
        <w:r w:rsidR="00F130F2">
          <w:rPr>
            <w:noProof/>
            <w:webHidden/>
          </w:rPr>
          <w:tab/>
        </w:r>
        <w:r w:rsidR="00F130F2">
          <w:rPr>
            <w:noProof/>
            <w:webHidden/>
          </w:rPr>
          <w:fldChar w:fldCharType="begin"/>
        </w:r>
        <w:r w:rsidR="00F130F2">
          <w:rPr>
            <w:noProof/>
            <w:webHidden/>
          </w:rPr>
          <w:instrText xml:space="preserve"> PAGEREF _Toc45787679 \h </w:instrText>
        </w:r>
        <w:r w:rsidR="00F130F2">
          <w:rPr>
            <w:noProof/>
            <w:webHidden/>
          </w:rPr>
        </w:r>
        <w:r w:rsidR="00F130F2">
          <w:rPr>
            <w:noProof/>
            <w:webHidden/>
          </w:rPr>
          <w:fldChar w:fldCharType="separate"/>
        </w:r>
        <w:r w:rsidR="00F130F2">
          <w:rPr>
            <w:noProof/>
            <w:webHidden/>
          </w:rPr>
          <w:t>172</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80" w:history="1">
        <w:r w:rsidR="00F130F2" w:rsidRPr="00D9574D">
          <w:rPr>
            <w:rStyle w:val="Hyperlink"/>
            <w:noProof/>
          </w:rPr>
          <w:t>Mechanical Testing</w:t>
        </w:r>
        <w:r w:rsidR="00F130F2">
          <w:rPr>
            <w:noProof/>
            <w:webHidden/>
          </w:rPr>
          <w:tab/>
        </w:r>
        <w:r w:rsidR="00F130F2">
          <w:rPr>
            <w:noProof/>
            <w:webHidden/>
          </w:rPr>
          <w:fldChar w:fldCharType="begin"/>
        </w:r>
        <w:r w:rsidR="00F130F2">
          <w:rPr>
            <w:noProof/>
            <w:webHidden/>
          </w:rPr>
          <w:instrText xml:space="preserve"> PAGEREF _Toc45787680 \h </w:instrText>
        </w:r>
        <w:r w:rsidR="00F130F2">
          <w:rPr>
            <w:noProof/>
            <w:webHidden/>
          </w:rPr>
        </w:r>
        <w:r w:rsidR="00F130F2">
          <w:rPr>
            <w:noProof/>
            <w:webHidden/>
          </w:rPr>
          <w:fldChar w:fldCharType="separate"/>
        </w:r>
        <w:r w:rsidR="00F130F2">
          <w:rPr>
            <w:noProof/>
            <w:webHidden/>
          </w:rPr>
          <w:t>174</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81" w:history="1">
        <w:r w:rsidR="00F130F2" w:rsidRPr="00D9574D">
          <w:rPr>
            <w:rStyle w:val="Hyperlink"/>
            <w:noProof/>
          </w:rPr>
          <w:t>Fracture Theory</w:t>
        </w:r>
        <w:r w:rsidR="00F130F2">
          <w:rPr>
            <w:noProof/>
            <w:webHidden/>
          </w:rPr>
          <w:tab/>
        </w:r>
        <w:r w:rsidR="00F130F2">
          <w:rPr>
            <w:noProof/>
            <w:webHidden/>
          </w:rPr>
          <w:fldChar w:fldCharType="begin"/>
        </w:r>
        <w:r w:rsidR="00F130F2">
          <w:rPr>
            <w:noProof/>
            <w:webHidden/>
          </w:rPr>
          <w:instrText xml:space="preserve"> PAGEREF _Toc45787681 \h </w:instrText>
        </w:r>
        <w:r w:rsidR="00F130F2">
          <w:rPr>
            <w:noProof/>
            <w:webHidden/>
          </w:rPr>
        </w:r>
        <w:r w:rsidR="00F130F2">
          <w:rPr>
            <w:noProof/>
            <w:webHidden/>
          </w:rPr>
          <w:fldChar w:fldCharType="separate"/>
        </w:r>
        <w:r w:rsidR="00F130F2">
          <w:rPr>
            <w:noProof/>
            <w:webHidden/>
          </w:rPr>
          <w:t>175</w:t>
        </w:r>
        <w:r w:rsidR="00F130F2">
          <w:rPr>
            <w:noProof/>
            <w:webHidden/>
          </w:rPr>
          <w:fldChar w:fldCharType="end"/>
        </w:r>
      </w:hyperlink>
    </w:p>
    <w:p w:rsidR="00F130F2" w:rsidRDefault="00E24DCE">
      <w:pPr>
        <w:pStyle w:val="TOC2"/>
        <w:tabs>
          <w:tab w:val="right" w:leader="dot" w:pos="8630"/>
        </w:tabs>
        <w:rPr>
          <w:rFonts w:asciiTheme="minorHAnsi" w:eastAsiaTheme="minorEastAsia" w:hAnsiTheme="minorHAnsi" w:cstheme="minorBidi"/>
          <w:noProof/>
          <w:sz w:val="22"/>
          <w:szCs w:val="22"/>
        </w:rPr>
      </w:pPr>
      <w:hyperlink w:anchor="_Toc45787682" w:history="1">
        <w:r w:rsidR="00F130F2" w:rsidRPr="00D9574D">
          <w:rPr>
            <w:rStyle w:val="Hyperlink"/>
            <w:noProof/>
          </w:rPr>
          <w:t>Results</w:t>
        </w:r>
        <w:r w:rsidR="00F130F2">
          <w:rPr>
            <w:noProof/>
            <w:webHidden/>
          </w:rPr>
          <w:tab/>
        </w:r>
        <w:r w:rsidR="00F130F2">
          <w:rPr>
            <w:noProof/>
            <w:webHidden/>
          </w:rPr>
          <w:fldChar w:fldCharType="begin"/>
        </w:r>
        <w:r w:rsidR="00F130F2">
          <w:rPr>
            <w:noProof/>
            <w:webHidden/>
          </w:rPr>
          <w:instrText xml:space="preserve"> PAGEREF _Toc45787682 \h </w:instrText>
        </w:r>
        <w:r w:rsidR="00F130F2">
          <w:rPr>
            <w:noProof/>
            <w:webHidden/>
          </w:rPr>
        </w:r>
        <w:r w:rsidR="00F130F2">
          <w:rPr>
            <w:noProof/>
            <w:webHidden/>
          </w:rPr>
          <w:fldChar w:fldCharType="separate"/>
        </w:r>
        <w:r w:rsidR="00F130F2">
          <w:rPr>
            <w:noProof/>
            <w:webHidden/>
          </w:rPr>
          <w:t>177</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83" w:history="1">
        <w:r w:rsidR="00F130F2" w:rsidRPr="00D9574D">
          <w:rPr>
            <w:rStyle w:val="Hyperlink"/>
            <w:noProof/>
          </w:rPr>
          <w:t>Mode I Intrabead Fracture</w:t>
        </w:r>
        <w:r w:rsidR="00F130F2">
          <w:rPr>
            <w:noProof/>
            <w:webHidden/>
          </w:rPr>
          <w:tab/>
        </w:r>
        <w:r w:rsidR="00F130F2">
          <w:rPr>
            <w:noProof/>
            <w:webHidden/>
          </w:rPr>
          <w:fldChar w:fldCharType="begin"/>
        </w:r>
        <w:r w:rsidR="00F130F2">
          <w:rPr>
            <w:noProof/>
            <w:webHidden/>
          </w:rPr>
          <w:instrText xml:space="preserve"> PAGEREF _Toc45787683 \h </w:instrText>
        </w:r>
        <w:r w:rsidR="00F130F2">
          <w:rPr>
            <w:noProof/>
            <w:webHidden/>
          </w:rPr>
        </w:r>
        <w:r w:rsidR="00F130F2">
          <w:rPr>
            <w:noProof/>
            <w:webHidden/>
          </w:rPr>
          <w:fldChar w:fldCharType="separate"/>
        </w:r>
        <w:r w:rsidR="00F130F2">
          <w:rPr>
            <w:noProof/>
            <w:webHidden/>
          </w:rPr>
          <w:t>177</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84" w:history="1">
        <w:r w:rsidR="00F130F2" w:rsidRPr="00D9574D">
          <w:rPr>
            <w:rStyle w:val="Hyperlink"/>
            <w:noProof/>
          </w:rPr>
          <w:t>SCB Specimens from 1.5m Plaque</w:t>
        </w:r>
        <w:r w:rsidR="00F130F2">
          <w:rPr>
            <w:noProof/>
            <w:webHidden/>
          </w:rPr>
          <w:tab/>
        </w:r>
        <w:r w:rsidR="00F130F2">
          <w:rPr>
            <w:noProof/>
            <w:webHidden/>
          </w:rPr>
          <w:fldChar w:fldCharType="begin"/>
        </w:r>
        <w:r w:rsidR="00F130F2">
          <w:rPr>
            <w:noProof/>
            <w:webHidden/>
          </w:rPr>
          <w:instrText xml:space="preserve"> PAGEREF _Toc45787684 \h </w:instrText>
        </w:r>
        <w:r w:rsidR="00F130F2">
          <w:rPr>
            <w:noProof/>
            <w:webHidden/>
          </w:rPr>
        </w:r>
        <w:r w:rsidR="00F130F2">
          <w:rPr>
            <w:noProof/>
            <w:webHidden/>
          </w:rPr>
          <w:fldChar w:fldCharType="separate"/>
        </w:r>
        <w:r w:rsidR="00F130F2">
          <w:rPr>
            <w:noProof/>
            <w:webHidden/>
          </w:rPr>
          <w:t>181</w:t>
        </w:r>
        <w:r w:rsidR="00F130F2">
          <w:rPr>
            <w:noProof/>
            <w:webHidden/>
          </w:rPr>
          <w:fldChar w:fldCharType="end"/>
        </w:r>
      </w:hyperlink>
    </w:p>
    <w:p w:rsidR="00F130F2" w:rsidRDefault="00E24DCE">
      <w:pPr>
        <w:pStyle w:val="TOC2"/>
        <w:tabs>
          <w:tab w:val="right" w:leader="dot" w:pos="8630"/>
        </w:tabs>
        <w:rPr>
          <w:rFonts w:asciiTheme="minorHAnsi" w:eastAsiaTheme="minorEastAsia" w:hAnsiTheme="minorHAnsi" w:cstheme="minorBidi"/>
          <w:noProof/>
          <w:sz w:val="22"/>
          <w:szCs w:val="22"/>
        </w:rPr>
      </w:pPr>
      <w:hyperlink w:anchor="_Toc45787685" w:history="1">
        <w:r w:rsidR="00F130F2" w:rsidRPr="00D9574D">
          <w:rPr>
            <w:rStyle w:val="Hyperlink"/>
            <w:noProof/>
          </w:rPr>
          <w:t>Discussion</w:t>
        </w:r>
        <w:r w:rsidR="00F130F2">
          <w:rPr>
            <w:noProof/>
            <w:webHidden/>
          </w:rPr>
          <w:tab/>
        </w:r>
        <w:r w:rsidR="00F130F2">
          <w:rPr>
            <w:noProof/>
            <w:webHidden/>
          </w:rPr>
          <w:fldChar w:fldCharType="begin"/>
        </w:r>
        <w:r w:rsidR="00F130F2">
          <w:rPr>
            <w:noProof/>
            <w:webHidden/>
          </w:rPr>
          <w:instrText xml:space="preserve"> PAGEREF _Toc45787685 \h </w:instrText>
        </w:r>
        <w:r w:rsidR="00F130F2">
          <w:rPr>
            <w:noProof/>
            <w:webHidden/>
          </w:rPr>
        </w:r>
        <w:r w:rsidR="00F130F2">
          <w:rPr>
            <w:noProof/>
            <w:webHidden/>
          </w:rPr>
          <w:fldChar w:fldCharType="separate"/>
        </w:r>
        <w:r w:rsidR="00F130F2">
          <w:rPr>
            <w:noProof/>
            <w:webHidden/>
          </w:rPr>
          <w:t>192</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86" w:history="1">
        <w:r w:rsidR="00F130F2" w:rsidRPr="00D9574D">
          <w:rPr>
            <w:rStyle w:val="Hyperlink"/>
            <w:noProof/>
          </w:rPr>
          <w:t>Comparison of G and J</w:t>
        </w:r>
        <w:r w:rsidR="00F130F2">
          <w:rPr>
            <w:noProof/>
            <w:webHidden/>
          </w:rPr>
          <w:tab/>
        </w:r>
        <w:r w:rsidR="00F130F2">
          <w:rPr>
            <w:noProof/>
            <w:webHidden/>
          </w:rPr>
          <w:fldChar w:fldCharType="begin"/>
        </w:r>
        <w:r w:rsidR="00F130F2">
          <w:rPr>
            <w:noProof/>
            <w:webHidden/>
          </w:rPr>
          <w:instrText xml:space="preserve"> PAGEREF _Toc45787686 \h </w:instrText>
        </w:r>
        <w:r w:rsidR="00F130F2">
          <w:rPr>
            <w:noProof/>
            <w:webHidden/>
          </w:rPr>
        </w:r>
        <w:r w:rsidR="00F130F2">
          <w:rPr>
            <w:noProof/>
            <w:webHidden/>
          </w:rPr>
          <w:fldChar w:fldCharType="separate"/>
        </w:r>
        <w:r w:rsidR="00F130F2">
          <w:rPr>
            <w:noProof/>
            <w:webHidden/>
          </w:rPr>
          <w:t>192</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87" w:history="1">
        <w:r w:rsidR="00F130F2" w:rsidRPr="00D9574D">
          <w:rPr>
            <w:rStyle w:val="Hyperlink"/>
            <w:noProof/>
          </w:rPr>
          <w:t>Layer Time effect on fracture</w:t>
        </w:r>
        <w:r w:rsidR="00F130F2">
          <w:rPr>
            <w:noProof/>
            <w:webHidden/>
          </w:rPr>
          <w:tab/>
        </w:r>
        <w:r w:rsidR="00F130F2">
          <w:rPr>
            <w:noProof/>
            <w:webHidden/>
          </w:rPr>
          <w:fldChar w:fldCharType="begin"/>
        </w:r>
        <w:r w:rsidR="00F130F2">
          <w:rPr>
            <w:noProof/>
            <w:webHidden/>
          </w:rPr>
          <w:instrText xml:space="preserve"> PAGEREF _Toc45787687 \h </w:instrText>
        </w:r>
        <w:r w:rsidR="00F130F2">
          <w:rPr>
            <w:noProof/>
            <w:webHidden/>
          </w:rPr>
        </w:r>
        <w:r w:rsidR="00F130F2">
          <w:rPr>
            <w:noProof/>
            <w:webHidden/>
          </w:rPr>
          <w:fldChar w:fldCharType="separate"/>
        </w:r>
        <w:r w:rsidR="00F130F2">
          <w:rPr>
            <w:noProof/>
            <w:webHidden/>
          </w:rPr>
          <w:t>193</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88" w:history="1">
        <w:r w:rsidR="00F130F2" w:rsidRPr="00D9574D">
          <w:rPr>
            <w:rStyle w:val="Hyperlink"/>
            <w:noProof/>
          </w:rPr>
          <w:t>Interlayer Fracture Toughness</w:t>
        </w:r>
        <w:r w:rsidR="00F130F2">
          <w:rPr>
            <w:noProof/>
            <w:webHidden/>
          </w:rPr>
          <w:tab/>
        </w:r>
        <w:r w:rsidR="00F130F2">
          <w:rPr>
            <w:noProof/>
            <w:webHidden/>
          </w:rPr>
          <w:fldChar w:fldCharType="begin"/>
        </w:r>
        <w:r w:rsidR="00F130F2">
          <w:rPr>
            <w:noProof/>
            <w:webHidden/>
          </w:rPr>
          <w:instrText xml:space="preserve"> PAGEREF _Toc45787688 \h </w:instrText>
        </w:r>
        <w:r w:rsidR="00F130F2">
          <w:rPr>
            <w:noProof/>
            <w:webHidden/>
          </w:rPr>
        </w:r>
        <w:r w:rsidR="00F130F2">
          <w:rPr>
            <w:noProof/>
            <w:webHidden/>
          </w:rPr>
          <w:fldChar w:fldCharType="separate"/>
        </w:r>
        <w:r w:rsidR="00F130F2">
          <w:rPr>
            <w:noProof/>
            <w:webHidden/>
          </w:rPr>
          <w:t>194</w:t>
        </w:r>
        <w:r w:rsidR="00F130F2">
          <w:rPr>
            <w:noProof/>
            <w:webHidden/>
          </w:rPr>
          <w:fldChar w:fldCharType="end"/>
        </w:r>
      </w:hyperlink>
    </w:p>
    <w:p w:rsidR="00F130F2" w:rsidRDefault="00E24DCE">
      <w:pPr>
        <w:pStyle w:val="TOC3"/>
        <w:tabs>
          <w:tab w:val="right" w:leader="dot" w:pos="8630"/>
        </w:tabs>
        <w:rPr>
          <w:rFonts w:asciiTheme="minorHAnsi" w:eastAsiaTheme="minorEastAsia" w:hAnsiTheme="minorHAnsi" w:cstheme="minorBidi"/>
          <w:noProof/>
          <w:sz w:val="22"/>
          <w:szCs w:val="22"/>
        </w:rPr>
      </w:pPr>
      <w:hyperlink w:anchor="_Toc45787689" w:history="1">
        <w:r w:rsidR="00F130F2" w:rsidRPr="00D9574D">
          <w:rPr>
            <w:rStyle w:val="Hyperlink"/>
            <w:noProof/>
          </w:rPr>
          <w:t>Characterization of BAAM Parts</w:t>
        </w:r>
        <w:r w:rsidR="00F130F2">
          <w:rPr>
            <w:noProof/>
            <w:webHidden/>
          </w:rPr>
          <w:tab/>
        </w:r>
        <w:r w:rsidR="00F130F2">
          <w:rPr>
            <w:noProof/>
            <w:webHidden/>
          </w:rPr>
          <w:fldChar w:fldCharType="begin"/>
        </w:r>
        <w:r w:rsidR="00F130F2">
          <w:rPr>
            <w:noProof/>
            <w:webHidden/>
          </w:rPr>
          <w:instrText xml:space="preserve"> PAGEREF _Toc45787689 \h </w:instrText>
        </w:r>
        <w:r w:rsidR="00F130F2">
          <w:rPr>
            <w:noProof/>
            <w:webHidden/>
          </w:rPr>
        </w:r>
        <w:r w:rsidR="00F130F2">
          <w:rPr>
            <w:noProof/>
            <w:webHidden/>
          </w:rPr>
          <w:fldChar w:fldCharType="separate"/>
        </w:r>
        <w:r w:rsidR="00F130F2">
          <w:rPr>
            <w:noProof/>
            <w:webHidden/>
          </w:rPr>
          <w:t>194</w:t>
        </w:r>
        <w:r w:rsidR="00F130F2">
          <w:rPr>
            <w:noProof/>
            <w:webHidden/>
          </w:rPr>
          <w:fldChar w:fldCharType="end"/>
        </w:r>
      </w:hyperlink>
    </w:p>
    <w:p w:rsidR="00F130F2" w:rsidRDefault="00E24DCE">
      <w:pPr>
        <w:pStyle w:val="TOC2"/>
        <w:tabs>
          <w:tab w:val="right" w:leader="dot" w:pos="8630"/>
        </w:tabs>
        <w:rPr>
          <w:rFonts w:asciiTheme="minorHAnsi" w:eastAsiaTheme="minorEastAsia" w:hAnsiTheme="minorHAnsi" w:cstheme="minorBidi"/>
          <w:noProof/>
          <w:sz w:val="22"/>
          <w:szCs w:val="22"/>
        </w:rPr>
      </w:pPr>
      <w:hyperlink w:anchor="_Toc45787690" w:history="1">
        <w:r w:rsidR="00F130F2" w:rsidRPr="00D9574D">
          <w:rPr>
            <w:rStyle w:val="Hyperlink"/>
            <w:noProof/>
          </w:rPr>
          <w:t>Conclusions</w:t>
        </w:r>
        <w:r w:rsidR="00F130F2">
          <w:rPr>
            <w:noProof/>
            <w:webHidden/>
          </w:rPr>
          <w:tab/>
        </w:r>
        <w:r w:rsidR="00F130F2">
          <w:rPr>
            <w:noProof/>
            <w:webHidden/>
          </w:rPr>
          <w:fldChar w:fldCharType="begin"/>
        </w:r>
        <w:r w:rsidR="00F130F2">
          <w:rPr>
            <w:noProof/>
            <w:webHidden/>
          </w:rPr>
          <w:instrText xml:space="preserve"> PAGEREF _Toc45787690 \h </w:instrText>
        </w:r>
        <w:r w:rsidR="00F130F2">
          <w:rPr>
            <w:noProof/>
            <w:webHidden/>
          </w:rPr>
        </w:r>
        <w:r w:rsidR="00F130F2">
          <w:rPr>
            <w:noProof/>
            <w:webHidden/>
          </w:rPr>
          <w:fldChar w:fldCharType="separate"/>
        </w:r>
        <w:r w:rsidR="00F130F2">
          <w:rPr>
            <w:noProof/>
            <w:webHidden/>
          </w:rPr>
          <w:t>195</w:t>
        </w:r>
        <w:r w:rsidR="00F130F2">
          <w:rPr>
            <w:noProof/>
            <w:webHidden/>
          </w:rPr>
          <w:fldChar w:fldCharType="end"/>
        </w:r>
      </w:hyperlink>
    </w:p>
    <w:p w:rsidR="00F130F2" w:rsidRDefault="00E24DCE">
      <w:pPr>
        <w:pStyle w:val="TOC2"/>
        <w:tabs>
          <w:tab w:val="right" w:leader="dot" w:pos="8630"/>
        </w:tabs>
        <w:rPr>
          <w:rFonts w:asciiTheme="minorHAnsi" w:eastAsiaTheme="minorEastAsia" w:hAnsiTheme="minorHAnsi" w:cstheme="minorBidi"/>
          <w:noProof/>
          <w:sz w:val="22"/>
          <w:szCs w:val="22"/>
        </w:rPr>
      </w:pPr>
      <w:hyperlink w:anchor="_Toc45787691" w:history="1">
        <w:r w:rsidR="00F130F2" w:rsidRPr="00D9574D">
          <w:rPr>
            <w:rStyle w:val="Hyperlink"/>
            <w:noProof/>
          </w:rPr>
          <w:t>References</w:t>
        </w:r>
        <w:r w:rsidR="00F130F2">
          <w:rPr>
            <w:noProof/>
            <w:webHidden/>
          </w:rPr>
          <w:tab/>
        </w:r>
        <w:r w:rsidR="00F130F2">
          <w:rPr>
            <w:noProof/>
            <w:webHidden/>
          </w:rPr>
          <w:fldChar w:fldCharType="begin"/>
        </w:r>
        <w:r w:rsidR="00F130F2">
          <w:rPr>
            <w:noProof/>
            <w:webHidden/>
          </w:rPr>
          <w:instrText xml:space="preserve"> PAGEREF _Toc45787691 \h </w:instrText>
        </w:r>
        <w:r w:rsidR="00F130F2">
          <w:rPr>
            <w:noProof/>
            <w:webHidden/>
          </w:rPr>
        </w:r>
        <w:r w:rsidR="00F130F2">
          <w:rPr>
            <w:noProof/>
            <w:webHidden/>
          </w:rPr>
          <w:fldChar w:fldCharType="separate"/>
        </w:r>
        <w:r w:rsidR="00F130F2">
          <w:rPr>
            <w:noProof/>
            <w:webHidden/>
          </w:rPr>
          <w:t>197</w:t>
        </w:r>
        <w:r w:rsidR="00F130F2">
          <w:rPr>
            <w:noProof/>
            <w:webHidden/>
          </w:rPr>
          <w:fldChar w:fldCharType="end"/>
        </w:r>
      </w:hyperlink>
    </w:p>
    <w:p w:rsidR="00F130F2" w:rsidRDefault="00E24DCE">
      <w:pPr>
        <w:pStyle w:val="TOC1"/>
        <w:tabs>
          <w:tab w:val="right" w:leader="dot" w:pos="8630"/>
        </w:tabs>
        <w:rPr>
          <w:rFonts w:asciiTheme="minorHAnsi" w:eastAsiaTheme="minorEastAsia" w:hAnsiTheme="minorHAnsi" w:cstheme="minorBidi"/>
          <w:noProof/>
          <w:sz w:val="22"/>
          <w:szCs w:val="22"/>
        </w:rPr>
      </w:pPr>
      <w:hyperlink w:anchor="_Toc45787692" w:history="1">
        <w:r w:rsidR="00F130F2" w:rsidRPr="00D9574D">
          <w:rPr>
            <w:rStyle w:val="Hyperlink"/>
            <w:noProof/>
          </w:rPr>
          <w:t>Chapter V Concluding Remarks and Future Work</w:t>
        </w:r>
        <w:r w:rsidR="00F130F2">
          <w:rPr>
            <w:noProof/>
            <w:webHidden/>
          </w:rPr>
          <w:tab/>
        </w:r>
        <w:r w:rsidR="00F130F2">
          <w:rPr>
            <w:noProof/>
            <w:webHidden/>
          </w:rPr>
          <w:fldChar w:fldCharType="begin"/>
        </w:r>
        <w:r w:rsidR="00F130F2">
          <w:rPr>
            <w:noProof/>
            <w:webHidden/>
          </w:rPr>
          <w:instrText xml:space="preserve"> PAGEREF _Toc45787692 \h </w:instrText>
        </w:r>
        <w:r w:rsidR="00F130F2">
          <w:rPr>
            <w:noProof/>
            <w:webHidden/>
          </w:rPr>
        </w:r>
        <w:r w:rsidR="00F130F2">
          <w:rPr>
            <w:noProof/>
            <w:webHidden/>
          </w:rPr>
          <w:fldChar w:fldCharType="separate"/>
        </w:r>
        <w:r w:rsidR="00F130F2">
          <w:rPr>
            <w:noProof/>
            <w:webHidden/>
          </w:rPr>
          <w:t>199</w:t>
        </w:r>
        <w:r w:rsidR="00F130F2">
          <w:rPr>
            <w:noProof/>
            <w:webHidden/>
          </w:rPr>
          <w:fldChar w:fldCharType="end"/>
        </w:r>
      </w:hyperlink>
    </w:p>
    <w:p w:rsidR="00F130F2" w:rsidRDefault="00E24DCE">
      <w:pPr>
        <w:pStyle w:val="TOC1"/>
        <w:tabs>
          <w:tab w:val="right" w:leader="dot" w:pos="8630"/>
        </w:tabs>
        <w:rPr>
          <w:rFonts w:asciiTheme="minorHAnsi" w:eastAsiaTheme="minorEastAsia" w:hAnsiTheme="minorHAnsi" w:cstheme="minorBidi"/>
          <w:noProof/>
          <w:sz w:val="22"/>
          <w:szCs w:val="22"/>
        </w:rPr>
      </w:pPr>
      <w:hyperlink w:anchor="_Toc45787693" w:history="1">
        <w:r w:rsidR="00F130F2" w:rsidRPr="00D9574D">
          <w:rPr>
            <w:rStyle w:val="Hyperlink"/>
            <w:noProof/>
          </w:rPr>
          <w:t>Appendix</w:t>
        </w:r>
        <w:r w:rsidR="00F130F2">
          <w:rPr>
            <w:noProof/>
            <w:webHidden/>
          </w:rPr>
          <w:tab/>
        </w:r>
        <w:r w:rsidR="00F130F2">
          <w:rPr>
            <w:noProof/>
            <w:webHidden/>
          </w:rPr>
          <w:fldChar w:fldCharType="begin"/>
        </w:r>
        <w:r w:rsidR="00F130F2">
          <w:rPr>
            <w:noProof/>
            <w:webHidden/>
          </w:rPr>
          <w:instrText xml:space="preserve"> PAGEREF _Toc45787693 \h </w:instrText>
        </w:r>
        <w:r w:rsidR="00F130F2">
          <w:rPr>
            <w:noProof/>
            <w:webHidden/>
          </w:rPr>
        </w:r>
        <w:r w:rsidR="00F130F2">
          <w:rPr>
            <w:noProof/>
            <w:webHidden/>
          </w:rPr>
          <w:fldChar w:fldCharType="separate"/>
        </w:r>
        <w:r w:rsidR="00F130F2">
          <w:rPr>
            <w:noProof/>
            <w:webHidden/>
          </w:rPr>
          <w:t>200</w:t>
        </w:r>
        <w:r w:rsidR="00F130F2">
          <w:rPr>
            <w:noProof/>
            <w:webHidden/>
          </w:rPr>
          <w:fldChar w:fldCharType="end"/>
        </w:r>
      </w:hyperlink>
    </w:p>
    <w:p w:rsidR="00F130F2" w:rsidRDefault="00E24DCE">
      <w:pPr>
        <w:pStyle w:val="TOC2"/>
        <w:tabs>
          <w:tab w:val="right" w:leader="dot" w:pos="8630"/>
        </w:tabs>
        <w:rPr>
          <w:rFonts w:asciiTheme="minorHAnsi" w:eastAsiaTheme="minorEastAsia" w:hAnsiTheme="minorHAnsi" w:cstheme="minorBidi"/>
          <w:noProof/>
          <w:sz w:val="22"/>
          <w:szCs w:val="22"/>
        </w:rPr>
      </w:pPr>
      <w:hyperlink w:anchor="_Toc45787694" w:history="1">
        <w:r w:rsidR="00F130F2" w:rsidRPr="00D9574D">
          <w:rPr>
            <w:rStyle w:val="Hyperlink"/>
            <w:noProof/>
          </w:rPr>
          <w:t>List of Publications</w:t>
        </w:r>
        <w:r w:rsidR="00F130F2">
          <w:rPr>
            <w:noProof/>
            <w:webHidden/>
          </w:rPr>
          <w:tab/>
        </w:r>
        <w:r w:rsidR="00F130F2">
          <w:rPr>
            <w:noProof/>
            <w:webHidden/>
          </w:rPr>
          <w:fldChar w:fldCharType="begin"/>
        </w:r>
        <w:r w:rsidR="00F130F2">
          <w:rPr>
            <w:noProof/>
            <w:webHidden/>
          </w:rPr>
          <w:instrText xml:space="preserve"> PAGEREF _Toc45787694 \h </w:instrText>
        </w:r>
        <w:r w:rsidR="00F130F2">
          <w:rPr>
            <w:noProof/>
            <w:webHidden/>
          </w:rPr>
        </w:r>
        <w:r w:rsidR="00F130F2">
          <w:rPr>
            <w:noProof/>
            <w:webHidden/>
          </w:rPr>
          <w:fldChar w:fldCharType="separate"/>
        </w:r>
        <w:r w:rsidR="00F130F2">
          <w:rPr>
            <w:noProof/>
            <w:webHidden/>
          </w:rPr>
          <w:t>200</w:t>
        </w:r>
        <w:r w:rsidR="00F130F2">
          <w:rPr>
            <w:noProof/>
            <w:webHidden/>
          </w:rPr>
          <w:fldChar w:fldCharType="end"/>
        </w:r>
      </w:hyperlink>
    </w:p>
    <w:p w:rsidR="00F130F2" w:rsidRDefault="00E24DCE">
      <w:pPr>
        <w:pStyle w:val="TOC1"/>
        <w:tabs>
          <w:tab w:val="right" w:leader="dot" w:pos="8630"/>
        </w:tabs>
        <w:rPr>
          <w:rFonts w:asciiTheme="minorHAnsi" w:eastAsiaTheme="minorEastAsia" w:hAnsiTheme="minorHAnsi" w:cstheme="minorBidi"/>
          <w:noProof/>
          <w:sz w:val="22"/>
          <w:szCs w:val="22"/>
        </w:rPr>
      </w:pPr>
      <w:hyperlink w:anchor="_Toc45787695" w:history="1">
        <w:r w:rsidR="00F130F2" w:rsidRPr="00D9574D">
          <w:rPr>
            <w:rStyle w:val="Hyperlink"/>
            <w:noProof/>
          </w:rPr>
          <w:t>VITA</w:t>
        </w:r>
        <w:r w:rsidR="00F130F2">
          <w:rPr>
            <w:noProof/>
            <w:webHidden/>
          </w:rPr>
          <w:tab/>
        </w:r>
        <w:r w:rsidR="00F130F2">
          <w:rPr>
            <w:noProof/>
            <w:webHidden/>
          </w:rPr>
          <w:fldChar w:fldCharType="begin"/>
        </w:r>
        <w:r w:rsidR="00F130F2">
          <w:rPr>
            <w:noProof/>
            <w:webHidden/>
          </w:rPr>
          <w:instrText xml:space="preserve"> PAGEREF _Toc45787695 \h </w:instrText>
        </w:r>
        <w:r w:rsidR="00F130F2">
          <w:rPr>
            <w:noProof/>
            <w:webHidden/>
          </w:rPr>
        </w:r>
        <w:r w:rsidR="00F130F2">
          <w:rPr>
            <w:noProof/>
            <w:webHidden/>
          </w:rPr>
          <w:fldChar w:fldCharType="separate"/>
        </w:r>
        <w:r w:rsidR="00F130F2">
          <w:rPr>
            <w:noProof/>
            <w:webHidden/>
          </w:rPr>
          <w:t>201</w:t>
        </w:r>
        <w:r w:rsidR="00F130F2">
          <w:rPr>
            <w:noProof/>
            <w:webHidden/>
          </w:rPr>
          <w:fldChar w:fldCharType="end"/>
        </w:r>
      </w:hyperlink>
    </w:p>
    <w:p w:rsidR="00387656" w:rsidRDefault="00387656">
      <w:r>
        <w:rPr>
          <w:b/>
          <w:bCs/>
          <w:noProof/>
        </w:rPr>
        <w:fldChar w:fldCharType="end"/>
      </w:r>
    </w:p>
    <w:p w:rsidR="00387656" w:rsidRDefault="009C755C" w:rsidP="00387656">
      <w:pPr>
        <w:pStyle w:val="Title"/>
      </w:pPr>
      <w:r>
        <w:br w:type="page"/>
      </w:r>
    </w:p>
    <w:p w:rsidR="00387656" w:rsidRDefault="00387656" w:rsidP="00387656">
      <w:pPr>
        <w:pStyle w:val="Title"/>
      </w:pPr>
      <w:r>
        <w:lastRenderedPageBreak/>
        <w:t>LIST OF TABLES</w:t>
      </w:r>
    </w:p>
    <w:p w:rsidR="00387656" w:rsidRDefault="00387656" w:rsidP="00387656">
      <w:pPr>
        <w:pStyle w:val="Title"/>
      </w:pPr>
    </w:p>
    <w:p w:rsidR="00601E3E" w:rsidRDefault="00387656">
      <w:pPr>
        <w:pStyle w:val="TableofFigures"/>
        <w:tabs>
          <w:tab w:val="right" w:leader="dot" w:pos="8630"/>
        </w:tabs>
        <w:rPr>
          <w:rFonts w:asciiTheme="minorHAnsi" w:eastAsiaTheme="minorEastAsia" w:hAnsiTheme="minorHAnsi" w:cstheme="minorBidi"/>
          <w:noProof/>
          <w:sz w:val="22"/>
          <w:szCs w:val="22"/>
        </w:rPr>
      </w:pPr>
      <w:r>
        <w:fldChar w:fldCharType="begin"/>
      </w:r>
      <w:r>
        <w:instrText xml:space="preserve"> TOC \h \z \c "Table" </w:instrText>
      </w:r>
      <w:r>
        <w:fldChar w:fldCharType="separate"/>
      </w:r>
      <w:hyperlink w:anchor="_Toc48580634" w:history="1">
        <w:r w:rsidR="00601E3E" w:rsidRPr="00BA1367">
          <w:rPr>
            <w:rStyle w:val="Hyperlink"/>
            <w:b/>
            <w:bCs/>
            <w:noProof/>
          </w:rPr>
          <w:t>Table 1</w:t>
        </w:r>
        <w:r w:rsidR="00601E3E" w:rsidRPr="00BA1367">
          <w:rPr>
            <w:rStyle w:val="Hyperlink"/>
            <w:noProof/>
          </w:rPr>
          <w:t xml:space="preserve"> Test specimen and fracture toughness of PLA by various authors to date with standard deviation (S.D.) provided when available. Not valid shows specimens that exceeded the linear elastic range and therefore K or G do not apply.</w:t>
        </w:r>
        <w:r w:rsidR="00601E3E">
          <w:rPr>
            <w:noProof/>
            <w:webHidden/>
          </w:rPr>
          <w:tab/>
        </w:r>
        <w:r w:rsidR="00601E3E">
          <w:rPr>
            <w:noProof/>
            <w:webHidden/>
          </w:rPr>
          <w:fldChar w:fldCharType="begin"/>
        </w:r>
        <w:r w:rsidR="00601E3E">
          <w:rPr>
            <w:noProof/>
            <w:webHidden/>
          </w:rPr>
          <w:instrText xml:space="preserve"> PAGEREF _Toc48580634 \h </w:instrText>
        </w:r>
        <w:r w:rsidR="00601E3E">
          <w:rPr>
            <w:noProof/>
            <w:webHidden/>
          </w:rPr>
        </w:r>
        <w:r w:rsidR="00601E3E">
          <w:rPr>
            <w:noProof/>
            <w:webHidden/>
          </w:rPr>
          <w:fldChar w:fldCharType="separate"/>
        </w:r>
        <w:r w:rsidR="00601E3E">
          <w:rPr>
            <w:noProof/>
            <w:webHidden/>
          </w:rPr>
          <w:t>39</w:t>
        </w:r>
        <w:r w:rsidR="00601E3E">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35" w:history="1">
        <w:r>
          <w:rPr>
            <w:rStyle w:val="Hyperlink"/>
            <w:b/>
            <w:bCs/>
            <w:noProof/>
          </w:rPr>
          <w:t>T</w:t>
        </w:r>
        <w:r w:rsidRPr="00601E3E">
          <w:rPr>
            <w:rStyle w:val="Hyperlink"/>
            <w:b/>
            <w:bCs/>
            <w:noProof/>
          </w:rPr>
          <w:t>able 2</w:t>
        </w:r>
        <w:r w:rsidRPr="00BA1367">
          <w:rPr>
            <w:rStyle w:val="Hyperlink"/>
            <w:noProof/>
          </w:rPr>
          <w:t xml:space="preserve"> Test specimen and fracture toughness of ABS and carbon fiber ABS (CF-ABS) by various authors to date with standard deviation (S.D.) provided when available.</w:t>
        </w:r>
        <w:r>
          <w:rPr>
            <w:noProof/>
            <w:webHidden/>
          </w:rPr>
          <w:tab/>
        </w:r>
        <w:r>
          <w:rPr>
            <w:noProof/>
            <w:webHidden/>
          </w:rPr>
          <w:fldChar w:fldCharType="begin"/>
        </w:r>
        <w:r>
          <w:rPr>
            <w:noProof/>
            <w:webHidden/>
          </w:rPr>
          <w:instrText xml:space="preserve"> PAGEREF _Toc48580635 \h </w:instrText>
        </w:r>
        <w:r>
          <w:rPr>
            <w:noProof/>
            <w:webHidden/>
          </w:rPr>
        </w:r>
        <w:r>
          <w:rPr>
            <w:noProof/>
            <w:webHidden/>
          </w:rPr>
          <w:fldChar w:fldCharType="separate"/>
        </w:r>
        <w:r>
          <w:rPr>
            <w:noProof/>
            <w:webHidden/>
          </w:rPr>
          <w:t>40</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36" w:history="1">
        <w:r w:rsidRPr="00BA1367">
          <w:rPr>
            <w:rStyle w:val="Hyperlink"/>
            <w:b/>
            <w:iCs/>
            <w:noProof/>
          </w:rPr>
          <w:t xml:space="preserve">Table 3 </w:t>
        </w:r>
        <w:r w:rsidRPr="00BA1367">
          <w:rPr>
            <w:rStyle w:val="Hyperlink"/>
            <w:iCs/>
            <w:noProof/>
          </w:rPr>
          <w:t>Baseline print parameters and testing ranges</w:t>
        </w:r>
        <w:r>
          <w:rPr>
            <w:noProof/>
            <w:webHidden/>
          </w:rPr>
          <w:tab/>
        </w:r>
        <w:r>
          <w:rPr>
            <w:noProof/>
            <w:webHidden/>
          </w:rPr>
          <w:fldChar w:fldCharType="begin"/>
        </w:r>
        <w:r>
          <w:rPr>
            <w:noProof/>
            <w:webHidden/>
          </w:rPr>
          <w:instrText xml:space="preserve"> PAGEREF _Toc48580636 \h </w:instrText>
        </w:r>
        <w:r>
          <w:rPr>
            <w:noProof/>
            <w:webHidden/>
          </w:rPr>
        </w:r>
        <w:r>
          <w:rPr>
            <w:noProof/>
            <w:webHidden/>
          </w:rPr>
          <w:fldChar w:fldCharType="separate"/>
        </w:r>
        <w:r>
          <w:rPr>
            <w:noProof/>
            <w:webHidden/>
          </w:rPr>
          <w:t>71</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37" w:history="1">
        <w:r w:rsidRPr="00BA1367">
          <w:rPr>
            <w:rStyle w:val="Hyperlink"/>
            <w:b/>
            <w:iCs/>
            <w:noProof/>
          </w:rPr>
          <w:t xml:space="preserve">Table 4 </w:t>
        </w:r>
        <w:r w:rsidRPr="00BA1367">
          <w:rPr>
            <w:rStyle w:val="Hyperlink"/>
            <w:iCs/>
            <w:noProof/>
          </w:rPr>
          <w:t>One way ANOVA analysis of ultimate tensile stress for the five ASTM Types</w:t>
        </w:r>
        <w:r>
          <w:rPr>
            <w:noProof/>
            <w:webHidden/>
          </w:rPr>
          <w:tab/>
        </w:r>
        <w:r>
          <w:rPr>
            <w:noProof/>
            <w:webHidden/>
          </w:rPr>
          <w:fldChar w:fldCharType="begin"/>
        </w:r>
        <w:r>
          <w:rPr>
            <w:noProof/>
            <w:webHidden/>
          </w:rPr>
          <w:instrText xml:space="preserve"> PAGEREF _Toc48580637 \h </w:instrText>
        </w:r>
        <w:r>
          <w:rPr>
            <w:noProof/>
            <w:webHidden/>
          </w:rPr>
        </w:r>
        <w:r>
          <w:rPr>
            <w:noProof/>
            <w:webHidden/>
          </w:rPr>
          <w:fldChar w:fldCharType="separate"/>
        </w:r>
        <w:r>
          <w:rPr>
            <w:noProof/>
            <w:webHidden/>
          </w:rPr>
          <w:t>77</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38" w:history="1">
        <w:r w:rsidRPr="00BA1367">
          <w:rPr>
            <w:rStyle w:val="Hyperlink"/>
            <w:b/>
            <w:iCs/>
            <w:noProof/>
          </w:rPr>
          <w:t xml:space="preserve">Table 5 </w:t>
        </w:r>
        <w:r w:rsidRPr="00BA1367">
          <w:rPr>
            <w:rStyle w:val="Hyperlink"/>
            <w:iCs/>
            <w:noProof/>
          </w:rPr>
          <w:t>T-Test of type I and type III show difference in means is not conclusively significant</w:t>
        </w:r>
        <w:r>
          <w:rPr>
            <w:noProof/>
            <w:webHidden/>
          </w:rPr>
          <w:tab/>
        </w:r>
        <w:r>
          <w:rPr>
            <w:noProof/>
            <w:webHidden/>
          </w:rPr>
          <w:fldChar w:fldCharType="begin"/>
        </w:r>
        <w:r>
          <w:rPr>
            <w:noProof/>
            <w:webHidden/>
          </w:rPr>
          <w:instrText xml:space="preserve"> PAGEREF _Toc48580638 \h </w:instrText>
        </w:r>
        <w:r>
          <w:rPr>
            <w:noProof/>
            <w:webHidden/>
          </w:rPr>
        </w:r>
        <w:r>
          <w:rPr>
            <w:noProof/>
            <w:webHidden/>
          </w:rPr>
          <w:fldChar w:fldCharType="separate"/>
        </w:r>
        <w:r>
          <w:rPr>
            <w:noProof/>
            <w:webHidden/>
          </w:rPr>
          <w:t>78</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39" w:history="1">
        <w:r w:rsidRPr="00BA1367">
          <w:rPr>
            <w:rStyle w:val="Hyperlink"/>
            <w:b/>
            <w:iCs/>
            <w:noProof/>
          </w:rPr>
          <w:t>Table 6</w:t>
        </w:r>
        <w:r w:rsidRPr="00BA1367">
          <w:rPr>
            <w:rStyle w:val="Hyperlink"/>
            <w:iCs/>
            <w:noProof/>
          </w:rPr>
          <w:t xml:space="preserve"> Statistics for cross-sectional area and ultimate strength for specimens with identical raster angles but different bed orientations.</w:t>
        </w:r>
        <w:r>
          <w:rPr>
            <w:noProof/>
            <w:webHidden/>
          </w:rPr>
          <w:tab/>
        </w:r>
        <w:r>
          <w:rPr>
            <w:noProof/>
            <w:webHidden/>
          </w:rPr>
          <w:fldChar w:fldCharType="begin"/>
        </w:r>
        <w:r>
          <w:rPr>
            <w:noProof/>
            <w:webHidden/>
          </w:rPr>
          <w:instrText xml:space="preserve"> PAGEREF _Toc48580639 \h </w:instrText>
        </w:r>
        <w:r>
          <w:rPr>
            <w:noProof/>
            <w:webHidden/>
          </w:rPr>
        </w:r>
        <w:r>
          <w:rPr>
            <w:noProof/>
            <w:webHidden/>
          </w:rPr>
          <w:fldChar w:fldCharType="separate"/>
        </w:r>
        <w:r>
          <w:rPr>
            <w:noProof/>
            <w:webHidden/>
          </w:rPr>
          <w:t>87</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40" w:history="1">
        <w:r w:rsidRPr="00BA1367">
          <w:rPr>
            <w:rStyle w:val="Hyperlink"/>
            <w:b/>
            <w:iCs/>
            <w:noProof/>
          </w:rPr>
          <w:t>Table 7</w:t>
        </w:r>
        <w:r w:rsidRPr="00BA1367">
          <w:rPr>
            <w:rStyle w:val="Hyperlink"/>
            <w:iCs/>
            <w:noProof/>
          </w:rPr>
          <w:t xml:space="preserve"> Yield stress and ultimate tensile strength for varying nozzle temperature with the standard deviation reported as a percentage of the mean.</w:t>
        </w:r>
        <w:r>
          <w:rPr>
            <w:noProof/>
            <w:webHidden/>
          </w:rPr>
          <w:tab/>
        </w:r>
        <w:r>
          <w:rPr>
            <w:noProof/>
            <w:webHidden/>
          </w:rPr>
          <w:fldChar w:fldCharType="begin"/>
        </w:r>
        <w:r>
          <w:rPr>
            <w:noProof/>
            <w:webHidden/>
          </w:rPr>
          <w:instrText xml:space="preserve"> PAGEREF _Toc48580640 \h </w:instrText>
        </w:r>
        <w:r>
          <w:rPr>
            <w:noProof/>
            <w:webHidden/>
          </w:rPr>
        </w:r>
        <w:r>
          <w:rPr>
            <w:noProof/>
            <w:webHidden/>
          </w:rPr>
          <w:fldChar w:fldCharType="separate"/>
        </w:r>
        <w:r>
          <w:rPr>
            <w:noProof/>
            <w:webHidden/>
          </w:rPr>
          <w:t>92</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41" w:history="1">
        <w:r w:rsidRPr="00BA1367">
          <w:rPr>
            <w:rStyle w:val="Hyperlink"/>
            <w:b/>
            <w:iCs/>
            <w:noProof/>
          </w:rPr>
          <w:t>Table 8</w:t>
        </w:r>
        <w:r w:rsidRPr="00BA1367">
          <w:rPr>
            <w:rStyle w:val="Hyperlink"/>
            <w:iCs/>
            <w:noProof/>
          </w:rPr>
          <w:t xml:space="preserve">  Yield stress and ultimate tensile strength for varying platform temperature with the standard deviation reported as a percentage of the mean.</w:t>
        </w:r>
        <w:r>
          <w:rPr>
            <w:noProof/>
            <w:webHidden/>
          </w:rPr>
          <w:tab/>
        </w:r>
        <w:r>
          <w:rPr>
            <w:noProof/>
            <w:webHidden/>
          </w:rPr>
          <w:fldChar w:fldCharType="begin"/>
        </w:r>
        <w:r>
          <w:rPr>
            <w:noProof/>
            <w:webHidden/>
          </w:rPr>
          <w:instrText xml:space="preserve"> PAGEREF _Toc48580641 \h </w:instrText>
        </w:r>
        <w:r>
          <w:rPr>
            <w:noProof/>
            <w:webHidden/>
          </w:rPr>
        </w:r>
        <w:r>
          <w:rPr>
            <w:noProof/>
            <w:webHidden/>
          </w:rPr>
          <w:fldChar w:fldCharType="separate"/>
        </w:r>
        <w:r>
          <w:rPr>
            <w:noProof/>
            <w:webHidden/>
          </w:rPr>
          <w:t>94</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42" w:history="1">
        <w:r w:rsidRPr="00BA1367">
          <w:rPr>
            <w:rStyle w:val="Hyperlink"/>
            <w:b/>
            <w:iCs/>
            <w:noProof/>
          </w:rPr>
          <w:t>Table 9</w:t>
        </w:r>
        <w:r w:rsidRPr="00BA1367">
          <w:rPr>
            <w:rStyle w:val="Hyperlink"/>
            <w:iCs/>
            <w:noProof/>
          </w:rPr>
          <w:t xml:space="preserve"> Yield stress and ultimate tensile strength relative to variation in bead height with the standard deviation reported as a percentage of the mean.</w:t>
        </w:r>
        <w:r>
          <w:rPr>
            <w:noProof/>
            <w:webHidden/>
          </w:rPr>
          <w:tab/>
        </w:r>
        <w:r>
          <w:rPr>
            <w:noProof/>
            <w:webHidden/>
          </w:rPr>
          <w:fldChar w:fldCharType="begin"/>
        </w:r>
        <w:r>
          <w:rPr>
            <w:noProof/>
            <w:webHidden/>
          </w:rPr>
          <w:instrText xml:space="preserve"> PAGEREF _Toc48580642 \h </w:instrText>
        </w:r>
        <w:r>
          <w:rPr>
            <w:noProof/>
            <w:webHidden/>
          </w:rPr>
        </w:r>
        <w:r>
          <w:rPr>
            <w:noProof/>
            <w:webHidden/>
          </w:rPr>
          <w:fldChar w:fldCharType="separate"/>
        </w:r>
        <w:r>
          <w:rPr>
            <w:noProof/>
            <w:webHidden/>
          </w:rPr>
          <w:t>97</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43" w:history="1">
        <w:r w:rsidRPr="00BA1367">
          <w:rPr>
            <w:rStyle w:val="Hyperlink"/>
            <w:b/>
            <w:iCs/>
            <w:noProof/>
          </w:rPr>
          <w:t>Table 10</w:t>
        </w:r>
        <w:r w:rsidRPr="00BA1367">
          <w:rPr>
            <w:rStyle w:val="Hyperlink"/>
            <w:iCs/>
            <w:noProof/>
          </w:rPr>
          <w:t xml:space="preserve"> The mean and standard deviation reported for all of the samples per set and with all of the outliers removed from each data set.</w:t>
        </w:r>
        <w:r>
          <w:rPr>
            <w:noProof/>
            <w:webHidden/>
          </w:rPr>
          <w:tab/>
        </w:r>
        <w:r>
          <w:rPr>
            <w:noProof/>
            <w:webHidden/>
          </w:rPr>
          <w:fldChar w:fldCharType="begin"/>
        </w:r>
        <w:r>
          <w:rPr>
            <w:noProof/>
            <w:webHidden/>
          </w:rPr>
          <w:instrText xml:space="preserve"> PAGEREF _Toc48580643 \h </w:instrText>
        </w:r>
        <w:r>
          <w:rPr>
            <w:noProof/>
            <w:webHidden/>
          </w:rPr>
        </w:r>
        <w:r>
          <w:rPr>
            <w:noProof/>
            <w:webHidden/>
          </w:rPr>
          <w:fldChar w:fldCharType="separate"/>
        </w:r>
        <w:r>
          <w:rPr>
            <w:noProof/>
            <w:webHidden/>
          </w:rPr>
          <w:t>103</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44" w:history="1">
        <w:r w:rsidRPr="00BA1367">
          <w:rPr>
            <w:rStyle w:val="Hyperlink"/>
            <w:b/>
            <w:iCs/>
            <w:noProof/>
          </w:rPr>
          <w:t>Table 11</w:t>
        </w:r>
        <w:r w:rsidRPr="00BA1367">
          <w:rPr>
            <w:rStyle w:val="Hyperlink"/>
            <w:iCs/>
            <w:noProof/>
          </w:rPr>
          <w:t xml:space="preserve"> Mean and standard deviation of the yield stress and failure stress of specimens fabricated from the various printers.</w:t>
        </w:r>
        <w:r>
          <w:rPr>
            <w:noProof/>
            <w:webHidden/>
          </w:rPr>
          <w:tab/>
        </w:r>
        <w:r>
          <w:rPr>
            <w:noProof/>
            <w:webHidden/>
          </w:rPr>
          <w:fldChar w:fldCharType="begin"/>
        </w:r>
        <w:r>
          <w:rPr>
            <w:noProof/>
            <w:webHidden/>
          </w:rPr>
          <w:instrText xml:space="preserve"> PAGEREF _Toc48580644 \h </w:instrText>
        </w:r>
        <w:r>
          <w:rPr>
            <w:noProof/>
            <w:webHidden/>
          </w:rPr>
        </w:r>
        <w:r>
          <w:rPr>
            <w:noProof/>
            <w:webHidden/>
          </w:rPr>
          <w:fldChar w:fldCharType="separate"/>
        </w:r>
        <w:r>
          <w:rPr>
            <w:noProof/>
            <w:webHidden/>
          </w:rPr>
          <w:t>107</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45" w:history="1">
        <w:r w:rsidRPr="00BA1367">
          <w:rPr>
            <w:rStyle w:val="Hyperlink"/>
            <w:b/>
            <w:bCs/>
            <w:noProof/>
          </w:rPr>
          <w:t>Table 12</w:t>
        </w:r>
        <w:r w:rsidRPr="00BA1367">
          <w:rPr>
            <w:rStyle w:val="Hyperlink"/>
            <w:i/>
            <w:iCs/>
            <w:noProof/>
          </w:rPr>
          <w:t xml:space="preserve"> Specimen Dimensions, averages, and standard deviations</w:t>
        </w:r>
        <w:r>
          <w:rPr>
            <w:noProof/>
            <w:webHidden/>
          </w:rPr>
          <w:tab/>
        </w:r>
        <w:r>
          <w:rPr>
            <w:noProof/>
            <w:webHidden/>
          </w:rPr>
          <w:fldChar w:fldCharType="begin"/>
        </w:r>
        <w:r>
          <w:rPr>
            <w:noProof/>
            <w:webHidden/>
          </w:rPr>
          <w:instrText xml:space="preserve"> PAGEREF _Toc48580645 \h </w:instrText>
        </w:r>
        <w:r>
          <w:rPr>
            <w:noProof/>
            <w:webHidden/>
          </w:rPr>
        </w:r>
        <w:r>
          <w:rPr>
            <w:noProof/>
            <w:webHidden/>
          </w:rPr>
          <w:fldChar w:fldCharType="separate"/>
        </w:r>
        <w:r>
          <w:rPr>
            <w:noProof/>
            <w:webHidden/>
          </w:rPr>
          <w:t>129</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46" w:history="1">
        <w:r w:rsidRPr="00BA1367">
          <w:rPr>
            <w:rStyle w:val="Hyperlink"/>
            <w:b/>
            <w:bCs/>
            <w:noProof/>
          </w:rPr>
          <w:t>Table 13</w:t>
        </w:r>
        <w:r w:rsidRPr="00BA1367">
          <w:rPr>
            <w:rStyle w:val="Hyperlink"/>
            <w:i/>
            <w:iCs/>
            <w:noProof/>
          </w:rPr>
          <w:t xml:space="preserve"> ABS_XY average and standard deviation of properties.</w:t>
        </w:r>
        <w:r>
          <w:rPr>
            <w:noProof/>
            <w:webHidden/>
          </w:rPr>
          <w:tab/>
        </w:r>
        <w:r>
          <w:rPr>
            <w:noProof/>
            <w:webHidden/>
          </w:rPr>
          <w:fldChar w:fldCharType="begin"/>
        </w:r>
        <w:r>
          <w:rPr>
            <w:noProof/>
            <w:webHidden/>
          </w:rPr>
          <w:instrText xml:space="preserve"> PAGEREF _Toc48580646 \h </w:instrText>
        </w:r>
        <w:r>
          <w:rPr>
            <w:noProof/>
            <w:webHidden/>
          </w:rPr>
        </w:r>
        <w:r>
          <w:rPr>
            <w:noProof/>
            <w:webHidden/>
          </w:rPr>
          <w:fldChar w:fldCharType="separate"/>
        </w:r>
        <w:r>
          <w:rPr>
            <w:noProof/>
            <w:webHidden/>
          </w:rPr>
          <w:t>133</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47" w:history="1">
        <w:r w:rsidRPr="00BA1367">
          <w:rPr>
            <w:rStyle w:val="Hyperlink"/>
            <w:b/>
            <w:bCs/>
            <w:noProof/>
          </w:rPr>
          <w:t>Table 14</w:t>
        </w:r>
        <w:r w:rsidRPr="00BA1367">
          <w:rPr>
            <w:rStyle w:val="Hyperlink"/>
            <w:i/>
            <w:iCs/>
            <w:noProof/>
          </w:rPr>
          <w:t xml:space="preserve"> ABS_YX average and standard deviation of properties.</w:t>
        </w:r>
        <w:r>
          <w:rPr>
            <w:noProof/>
            <w:webHidden/>
          </w:rPr>
          <w:tab/>
        </w:r>
        <w:r>
          <w:rPr>
            <w:noProof/>
            <w:webHidden/>
          </w:rPr>
          <w:fldChar w:fldCharType="begin"/>
        </w:r>
        <w:r>
          <w:rPr>
            <w:noProof/>
            <w:webHidden/>
          </w:rPr>
          <w:instrText xml:space="preserve"> PAGEREF _Toc48580647 \h </w:instrText>
        </w:r>
        <w:r>
          <w:rPr>
            <w:noProof/>
            <w:webHidden/>
          </w:rPr>
        </w:r>
        <w:r>
          <w:rPr>
            <w:noProof/>
            <w:webHidden/>
          </w:rPr>
          <w:fldChar w:fldCharType="separate"/>
        </w:r>
        <w:r>
          <w:rPr>
            <w:noProof/>
            <w:webHidden/>
          </w:rPr>
          <w:t>139</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48" w:history="1">
        <w:r w:rsidRPr="00BA1367">
          <w:rPr>
            <w:rStyle w:val="Hyperlink"/>
            <w:b/>
            <w:bCs/>
            <w:noProof/>
          </w:rPr>
          <w:t>Table 15</w:t>
        </w:r>
        <w:r w:rsidRPr="00BA1367">
          <w:rPr>
            <w:rStyle w:val="Hyperlink"/>
            <w:i/>
            <w:iCs/>
            <w:noProof/>
          </w:rPr>
          <w:t xml:space="preserve"> CF-ABS_XY average and standard deviation of properties.</w:t>
        </w:r>
        <w:r>
          <w:rPr>
            <w:noProof/>
            <w:webHidden/>
          </w:rPr>
          <w:tab/>
        </w:r>
        <w:r>
          <w:rPr>
            <w:noProof/>
            <w:webHidden/>
          </w:rPr>
          <w:fldChar w:fldCharType="begin"/>
        </w:r>
        <w:r>
          <w:rPr>
            <w:noProof/>
            <w:webHidden/>
          </w:rPr>
          <w:instrText xml:space="preserve"> PAGEREF _Toc48580648 \h </w:instrText>
        </w:r>
        <w:r>
          <w:rPr>
            <w:noProof/>
            <w:webHidden/>
          </w:rPr>
        </w:r>
        <w:r>
          <w:rPr>
            <w:noProof/>
            <w:webHidden/>
          </w:rPr>
          <w:fldChar w:fldCharType="separate"/>
        </w:r>
        <w:r>
          <w:rPr>
            <w:noProof/>
            <w:webHidden/>
          </w:rPr>
          <w:t>146</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49" w:history="1">
        <w:r w:rsidRPr="00BA1367">
          <w:rPr>
            <w:rStyle w:val="Hyperlink"/>
            <w:b/>
            <w:bCs/>
            <w:noProof/>
          </w:rPr>
          <w:t>Table 16</w:t>
        </w:r>
        <w:r w:rsidRPr="00BA1367">
          <w:rPr>
            <w:rStyle w:val="Hyperlink"/>
            <w:i/>
            <w:iCs/>
            <w:noProof/>
          </w:rPr>
          <w:t xml:space="preserve"> CF-ABS_YX average and standard deviation of properties.</w:t>
        </w:r>
        <w:r>
          <w:rPr>
            <w:noProof/>
            <w:webHidden/>
          </w:rPr>
          <w:tab/>
        </w:r>
        <w:r>
          <w:rPr>
            <w:noProof/>
            <w:webHidden/>
          </w:rPr>
          <w:fldChar w:fldCharType="begin"/>
        </w:r>
        <w:r>
          <w:rPr>
            <w:noProof/>
            <w:webHidden/>
          </w:rPr>
          <w:instrText xml:space="preserve"> PAGEREF _Toc48580649 \h </w:instrText>
        </w:r>
        <w:r>
          <w:rPr>
            <w:noProof/>
            <w:webHidden/>
          </w:rPr>
        </w:r>
        <w:r>
          <w:rPr>
            <w:noProof/>
            <w:webHidden/>
          </w:rPr>
          <w:fldChar w:fldCharType="separate"/>
        </w:r>
        <w:r>
          <w:rPr>
            <w:noProof/>
            <w:webHidden/>
          </w:rPr>
          <w:t>151</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50" w:history="1">
        <w:r w:rsidRPr="00BA1367">
          <w:rPr>
            <w:rStyle w:val="Hyperlink"/>
            <w:b/>
            <w:iCs/>
            <w:noProof/>
          </w:rPr>
          <w:t xml:space="preserve">Table 17 </w:t>
        </w:r>
        <w:r w:rsidRPr="00BA1367">
          <w:rPr>
            <w:rStyle w:val="Hyperlink"/>
            <w:i/>
            <w:iCs/>
            <w:noProof/>
          </w:rPr>
          <w:t>Mean and standard deviation of the T</w:t>
        </w:r>
        <w:r w:rsidRPr="00BA1367">
          <w:rPr>
            <w:rStyle w:val="Hyperlink"/>
            <w:i/>
            <w:iCs/>
            <w:noProof/>
            <w:vertAlign w:val="subscript"/>
          </w:rPr>
          <w:t>g</w:t>
        </w:r>
        <w:r w:rsidRPr="00BA1367">
          <w:rPr>
            <w:rStyle w:val="Hyperlink"/>
            <w:i/>
            <w:iCs/>
            <w:noProof/>
          </w:rPr>
          <w:t xml:space="preserve"> calculated three ways based on the storage modulus (E’), the loss modulus (E”), and the tan delta</w:t>
        </w:r>
        <w:r w:rsidRPr="00BA1367">
          <w:rPr>
            <w:rStyle w:val="Hyperlink"/>
            <w:b/>
            <w:i/>
            <w:iCs/>
            <w:noProof/>
          </w:rPr>
          <w:t>.</w:t>
        </w:r>
        <w:r>
          <w:rPr>
            <w:noProof/>
            <w:webHidden/>
          </w:rPr>
          <w:tab/>
        </w:r>
        <w:r>
          <w:rPr>
            <w:noProof/>
            <w:webHidden/>
          </w:rPr>
          <w:fldChar w:fldCharType="begin"/>
        </w:r>
        <w:r>
          <w:rPr>
            <w:noProof/>
            <w:webHidden/>
          </w:rPr>
          <w:instrText xml:space="preserve"> PAGEREF _Toc48580650 \h </w:instrText>
        </w:r>
        <w:r>
          <w:rPr>
            <w:noProof/>
            <w:webHidden/>
          </w:rPr>
        </w:r>
        <w:r>
          <w:rPr>
            <w:noProof/>
            <w:webHidden/>
          </w:rPr>
          <w:fldChar w:fldCharType="separate"/>
        </w:r>
        <w:r>
          <w:rPr>
            <w:noProof/>
            <w:webHidden/>
          </w:rPr>
          <w:t>156</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51" w:history="1">
        <w:r>
          <w:rPr>
            <w:rStyle w:val="Hyperlink"/>
            <w:b/>
            <w:bCs/>
            <w:noProof/>
          </w:rPr>
          <w:t>T</w:t>
        </w:r>
        <w:r w:rsidRPr="00601E3E">
          <w:rPr>
            <w:rStyle w:val="Hyperlink"/>
            <w:b/>
            <w:bCs/>
            <w:noProof/>
          </w:rPr>
          <w:t>able 18</w:t>
        </w:r>
        <w:r w:rsidRPr="00BA1367">
          <w:rPr>
            <w:rStyle w:val="Hyperlink"/>
            <w:noProof/>
          </w:rPr>
          <w:t xml:space="preserve"> Specimen geometry values and fracture toughness calculated, with standard deviation (STD), using the initial crack length a</w:t>
        </w:r>
        <w:r>
          <w:rPr>
            <w:noProof/>
            <w:webHidden/>
          </w:rPr>
          <w:tab/>
        </w:r>
        <w:r>
          <w:rPr>
            <w:noProof/>
            <w:webHidden/>
          </w:rPr>
          <w:fldChar w:fldCharType="begin"/>
        </w:r>
        <w:r>
          <w:rPr>
            <w:noProof/>
            <w:webHidden/>
          </w:rPr>
          <w:instrText xml:space="preserve"> PAGEREF _Toc48580651 \h </w:instrText>
        </w:r>
        <w:r>
          <w:rPr>
            <w:noProof/>
            <w:webHidden/>
          </w:rPr>
        </w:r>
        <w:r>
          <w:rPr>
            <w:noProof/>
            <w:webHidden/>
          </w:rPr>
          <w:fldChar w:fldCharType="separate"/>
        </w:r>
        <w:r>
          <w:rPr>
            <w:noProof/>
            <w:webHidden/>
          </w:rPr>
          <w:t>182</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52" w:history="1">
        <w:r>
          <w:rPr>
            <w:rStyle w:val="Hyperlink"/>
            <w:b/>
            <w:bCs/>
            <w:noProof/>
          </w:rPr>
          <w:t>T</w:t>
        </w:r>
        <w:r w:rsidRPr="00601E3E">
          <w:rPr>
            <w:rStyle w:val="Hyperlink"/>
            <w:b/>
            <w:bCs/>
            <w:noProof/>
          </w:rPr>
          <w:t>able 19</w:t>
        </w:r>
        <w:r w:rsidRPr="00BA1367">
          <w:rPr>
            <w:rStyle w:val="Hyperlink"/>
            <w:noProof/>
          </w:rPr>
          <w:t xml:space="preserve"> Specimen geometry values and fracture toughness calculated, with standard deviation (STD), using the critical crack length a</w:t>
        </w:r>
        <w:r w:rsidRPr="00BA1367">
          <w:rPr>
            <w:rStyle w:val="Hyperlink"/>
            <w:noProof/>
            <w:vertAlign w:val="subscript"/>
          </w:rPr>
          <w:t>c</w:t>
        </w:r>
        <w:r w:rsidRPr="00BA1367">
          <w:rPr>
            <w:rStyle w:val="Hyperlink"/>
            <w:noProof/>
          </w:rPr>
          <w:t>.</w:t>
        </w:r>
        <w:r>
          <w:rPr>
            <w:noProof/>
            <w:webHidden/>
          </w:rPr>
          <w:tab/>
        </w:r>
        <w:r>
          <w:rPr>
            <w:noProof/>
            <w:webHidden/>
          </w:rPr>
          <w:fldChar w:fldCharType="begin"/>
        </w:r>
        <w:r>
          <w:rPr>
            <w:noProof/>
            <w:webHidden/>
          </w:rPr>
          <w:instrText xml:space="preserve"> PAGEREF _Toc48580652 \h </w:instrText>
        </w:r>
        <w:r>
          <w:rPr>
            <w:noProof/>
            <w:webHidden/>
          </w:rPr>
        </w:r>
        <w:r>
          <w:rPr>
            <w:noProof/>
            <w:webHidden/>
          </w:rPr>
          <w:fldChar w:fldCharType="separate"/>
        </w:r>
        <w:r>
          <w:rPr>
            <w:noProof/>
            <w:webHidden/>
          </w:rPr>
          <w:t>183</w:t>
        </w:r>
        <w:r>
          <w:rPr>
            <w:noProof/>
            <w:webHidden/>
          </w:rPr>
          <w:fldChar w:fldCharType="end"/>
        </w:r>
      </w:hyperlink>
    </w:p>
    <w:p w:rsidR="00236E6D" w:rsidRPr="00526151" w:rsidRDefault="00387656" w:rsidP="005E54E2">
      <w:r>
        <w:fldChar w:fldCharType="end"/>
      </w:r>
    </w:p>
    <w:p w:rsidR="00236E6D" w:rsidRDefault="00236E6D" w:rsidP="005E54E2"/>
    <w:p w:rsidR="00236E6D" w:rsidRDefault="00236E6D" w:rsidP="005E54E2"/>
    <w:p w:rsidR="00236E6D" w:rsidRPr="00334400" w:rsidRDefault="00236E6D" w:rsidP="00904969"/>
    <w:p w:rsidR="0085757D" w:rsidRPr="00334400" w:rsidRDefault="0085757D" w:rsidP="00904969"/>
    <w:p w:rsidR="0085757D" w:rsidRPr="00334400" w:rsidRDefault="0085757D" w:rsidP="00904969"/>
    <w:p w:rsidR="0085757D" w:rsidRPr="00334400" w:rsidRDefault="0085757D" w:rsidP="00904969"/>
    <w:p w:rsidR="0085757D" w:rsidRPr="00334400" w:rsidRDefault="0085757D" w:rsidP="00904969"/>
    <w:p w:rsidR="00904969" w:rsidRDefault="00904969" w:rsidP="00904969">
      <w:pPr>
        <w:pStyle w:val="Title"/>
      </w:pPr>
      <w:r>
        <w:t xml:space="preserve">LIST OF </w:t>
      </w:r>
      <w:r w:rsidRPr="00904969">
        <w:t>FIGURES</w:t>
      </w:r>
    </w:p>
    <w:p w:rsidR="00C30D60" w:rsidRDefault="00C30D60" w:rsidP="00904969">
      <w:pPr>
        <w:pStyle w:val="Title"/>
      </w:pPr>
    </w:p>
    <w:p w:rsidR="00601E3E" w:rsidRDefault="00387656">
      <w:pPr>
        <w:pStyle w:val="TableofFigures"/>
        <w:tabs>
          <w:tab w:val="right" w:leader="dot" w:pos="8630"/>
        </w:tabs>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48580674" w:history="1">
        <w:r w:rsidR="00601E3E" w:rsidRPr="00BE267B">
          <w:rPr>
            <w:rStyle w:val="Hyperlink"/>
            <w:b/>
            <w:bCs/>
            <w:noProof/>
          </w:rPr>
          <w:t>Figure 1</w:t>
        </w:r>
        <w:r w:rsidR="00601E3E" w:rsidRPr="00BE267B">
          <w:rPr>
            <w:rStyle w:val="Hyperlink"/>
            <w:noProof/>
          </w:rPr>
          <w:t xml:space="preserve"> Layer and bead overlap is dictated by the printing parameters and affects the three major fracture domains boxed in red</w:t>
        </w:r>
        <w:r w:rsidR="00601E3E">
          <w:rPr>
            <w:noProof/>
            <w:webHidden/>
          </w:rPr>
          <w:tab/>
        </w:r>
        <w:r w:rsidR="00601E3E">
          <w:rPr>
            <w:noProof/>
            <w:webHidden/>
          </w:rPr>
          <w:fldChar w:fldCharType="begin"/>
        </w:r>
        <w:r w:rsidR="00601E3E">
          <w:rPr>
            <w:noProof/>
            <w:webHidden/>
          </w:rPr>
          <w:instrText xml:space="preserve"> PAGEREF _Toc48580674 \h </w:instrText>
        </w:r>
        <w:r w:rsidR="00601E3E">
          <w:rPr>
            <w:noProof/>
            <w:webHidden/>
          </w:rPr>
        </w:r>
        <w:r w:rsidR="00601E3E">
          <w:rPr>
            <w:noProof/>
            <w:webHidden/>
          </w:rPr>
          <w:fldChar w:fldCharType="separate"/>
        </w:r>
        <w:r w:rsidR="00601E3E">
          <w:rPr>
            <w:noProof/>
            <w:webHidden/>
          </w:rPr>
          <w:t>4</w:t>
        </w:r>
        <w:r w:rsidR="00601E3E">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75" w:history="1">
        <w:r w:rsidRPr="00BE267B">
          <w:rPr>
            <w:rStyle w:val="Hyperlink"/>
            <w:b/>
            <w:bCs/>
            <w:noProof/>
          </w:rPr>
          <w:t>Figure 2</w:t>
        </w:r>
        <w:r w:rsidRPr="00BE267B">
          <w:rPr>
            <w:rStyle w:val="Hyperlink"/>
            <w:noProof/>
          </w:rPr>
          <w:t xml:space="preserve"> Crack deviations caused by raster voids, weak interdiffusion, and internal defects imparted by the manufacturing process dictated by the polymer chain dynamics in FFF</w:t>
        </w:r>
        <w:r>
          <w:rPr>
            <w:noProof/>
            <w:webHidden/>
          </w:rPr>
          <w:tab/>
        </w:r>
        <w:r>
          <w:rPr>
            <w:noProof/>
            <w:webHidden/>
          </w:rPr>
          <w:fldChar w:fldCharType="begin"/>
        </w:r>
        <w:r>
          <w:rPr>
            <w:noProof/>
            <w:webHidden/>
          </w:rPr>
          <w:instrText xml:space="preserve"> PAGEREF _Toc48580675 \h </w:instrText>
        </w:r>
        <w:r>
          <w:rPr>
            <w:noProof/>
            <w:webHidden/>
          </w:rPr>
        </w:r>
        <w:r>
          <w:rPr>
            <w:noProof/>
            <w:webHidden/>
          </w:rPr>
          <w:fldChar w:fldCharType="separate"/>
        </w:r>
        <w:r>
          <w:rPr>
            <w:noProof/>
            <w:webHidden/>
          </w:rPr>
          <w:t>5</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76" w:history="1">
        <w:r w:rsidRPr="00BE267B">
          <w:rPr>
            <w:rStyle w:val="Hyperlink"/>
            <w:b/>
            <w:bCs/>
            <w:noProof/>
          </w:rPr>
          <w:t xml:space="preserve">Figure 3 </w:t>
        </w:r>
        <w:r w:rsidRPr="00BE267B">
          <w:rPr>
            <w:rStyle w:val="Hyperlink"/>
            <w:noProof/>
          </w:rPr>
          <w:t>Crack propagated to the bead above the crack plane, specified by the arrows, as it followed the path of least resistance.</w:t>
        </w:r>
        <w:r>
          <w:rPr>
            <w:noProof/>
            <w:webHidden/>
          </w:rPr>
          <w:tab/>
        </w:r>
        <w:r>
          <w:rPr>
            <w:noProof/>
            <w:webHidden/>
          </w:rPr>
          <w:fldChar w:fldCharType="begin"/>
        </w:r>
        <w:r>
          <w:rPr>
            <w:noProof/>
            <w:webHidden/>
          </w:rPr>
          <w:instrText xml:space="preserve"> PAGEREF _Toc48580676 \h </w:instrText>
        </w:r>
        <w:r>
          <w:rPr>
            <w:noProof/>
            <w:webHidden/>
          </w:rPr>
        </w:r>
        <w:r>
          <w:rPr>
            <w:noProof/>
            <w:webHidden/>
          </w:rPr>
          <w:fldChar w:fldCharType="separate"/>
        </w:r>
        <w:r>
          <w:rPr>
            <w:noProof/>
            <w:webHidden/>
          </w:rPr>
          <w:t>8</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77" w:history="1">
        <w:r w:rsidRPr="00BE267B">
          <w:rPr>
            <w:rStyle w:val="Hyperlink"/>
            <w:b/>
            <w:bCs/>
            <w:noProof/>
          </w:rPr>
          <w:t>Figure 4</w:t>
        </w:r>
        <w:r w:rsidRPr="00BE267B">
          <w:rPr>
            <w:rStyle w:val="Hyperlink"/>
            <w:noProof/>
          </w:rPr>
          <w:t xml:space="preserve"> Representation of polymer chains within a deposited FFF bead and the associated tube that confines the polymer chains</w:t>
        </w:r>
        <w:r>
          <w:rPr>
            <w:noProof/>
            <w:webHidden/>
          </w:rPr>
          <w:tab/>
        </w:r>
        <w:r>
          <w:rPr>
            <w:noProof/>
            <w:webHidden/>
          </w:rPr>
          <w:fldChar w:fldCharType="begin"/>
        </w:r>
        <w:r>
          <w:rPr>
            <w:noProof/>
            <w:webHidden/>
          </w:rPr>
          <w:instrText xml:space="preserve"> PAGEREF _Toc48580677 \h </w:instrText>
        </w:r>
        <w:r>
          <w:rPr>
            <w:noProof/>
            <w:webHidden/>
          </w:rPr>
        </w:r>
        <w:r>
          <w:rPr>
            <w:noProof/>
            <w:webHidden/>
          </w:rPr>
          <w:fldChar w:fldCharType="separate"/>
        </w:r>
        <w:r>
          <w:rPr>
            <w:noProof/>
            <w:webHidden/>
          </w:rPr>
          <w:t>10</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78" w:history="1">
        <w:r w:rsidRPr="00BE267B">
          <w:rPr>
            <w:rStyle w:val="Hyperlink"/>
            <w:b/>
            <w:bCs/>
            <w:noProof/>
          </w:rPr>
          <w:t>Figure 5</w:t>
        </w:r>
        <w:r w:rsidRPr="00BE267B">
          <w:rPr>
            <w:rStyle w:val="Hyperlink"/>
            <w:noProof/>
          </w:rPr>
          <w:t xml:space="preserve"> ABS polymer structure (top) where side chain size and type impact the overall polymer behavior and PLA polymer structure (bottom)</w:t>
        </w:r>
        <w:r>
          <w:rPr>
            <w:noProof/>
            <w:webHidden/>
          </w:rPr>
          <w:tab/>
        </w:r>
        <w:r>
          <w:rPr>
            <w:noProof/>
            <w:webHidden/>
          </w:rPr>
          <w:fldChar w:fldCharType="begin"/>
        </w:r>
        <w:r>
          <w:rPr>
            <w:noProof/>
            <w:webHidden/>
          </w:rPr>
          <w:instrText xml:space="preserve"> PAGEREF _Toc48580678 \h </w:instrText>
        </w:r>
        <w:r>
          <w:rPr>
            <w:noProof/>
            <w:webHidden/>
          </w:rPr>
        </w:r>
        <w:r>
          <w:rPr>
            <w:noProof/>
            <w:webHidden/>
          </w:rPr>
          <w:fldChar w:fldCharType="separate"/>
        </w:r>
        <w:r>
          <w:rPr>
            <w:noProof/>
            <w:webHidden/>
          </w:rPr>
          <w:t>11</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79" w:history="1">
        <w:r w:rsidRPr="00BE267B">
          <w:rPr>
            <w:rStyle w:val="Hyperlink"/>
            <w:b/>
            <w:bCs/>
            <w:noProof/>
          </w:rPr>
          <w:t>Figure 6</w:t>
        </w:r>
        <w:r w:rsidRPr="00BE267B">
          <w:rPr>
            <w:rStyle w:val="Hyperlink"/>
            <w:noProof/>
          </w:rPr>
          <w:t xml:space="preserve"> Print speed dictates the chain conformation and can lead to a more oriented or less oriented chain structure.</w:t>
        </w:r>
        <w:r>
          <w:rPr>
            <w:noProof/>
            <w:webHidden/>
          </w:rPr>
          <w:tab/>
        </w:r>
        <w:r>
          <w:rPr>
            <w:noProof/>
            <w:webHidden/>
          </w:rPr>
          <w:fldChar w:fldCharType="begin"/>
        </w:r>
        <w:r>
          <w:rPr>
            <w:noProof/>
            <w:webHidden/>
          </w:rPr>
          <w:instrText xml:space="preserve"> PAGEREF _Toc48580679 \h </w:instrText>
        </w:r>
        <w:r>
          <w:rPr>
            <w:noProof/>
            <w:webHidden/>
          </w:rPr>
        </w:r>
        <w:r>
          <w:rPr>
            <w:noProof/>
            <w:webHidden/>
          </w:rPr>
          <w:fldChar w:fldCharType="separate"/>
        </w:r>
        <w:r>
          <w:rPr>
            <w:noProof/>
            <w:webHidden/>
          </w:rPr>
          <w:t>14</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80" w:history="1">
        <w:r w:rsidRPr="00BE267B">
          <w:rPr>
            <w:rStyle w:val="Hyperlink"/>
            <w:b/>
            <w:bCs/>
            <w:noProof/>
          </w:rPr>
          <w:t>Figure 7</w:t>
        </w:r>
        <w:r w:rsidRPr="00BE267B">
          <w:rPr>
            <w:rStyle w:val="Hyperlink"/>
            <w:noProof/>
          </w:rPr>
          <w:t xml:space="preserve"> The lower entropy system on the left relies on fewer polymer chains to resist fracture at the interface due to a lack of long-range diffusion</w:t>
        </w:r>
        <w:r>
          <w:rPr>
            <w:noProof/>
            <w:webHidden/>
          </w:rPr>
          <w:tab/>
        </w:r>
        <w:r>
          <w:rPr>
            <w:noProof/>
            <w:webHidden/>
          </w:rPr>
          <w:fldChar w:fldCharType="begin"/>
        </w:r>
        <w:r>
          <w:rPr>
            <w:noProof/>
            <w:webHidden/>
          </w:rPr>
          <w:instrText xml:space="preserve"> PAGEREF _Toc48580680 \h </w:instrText>
        </w:r>
        <w:r>
          <w:rPr>
            <w:noProof/>
            <w:webHidden/>
          </w:rPr>
        </w:r>
        <w:r>
          <w:rPr>
            <w:noProof/>
            <w:webHidden/>
          </w:rPr>
          <w:fldChar w:fldCharType="separate"/>
        </w:r>
        <w:r>
          <w:rPr>
            <w:noProof/>
            <w:webHidden/>
          </w:rPr>
          <w:t>20</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81" w:history="1">
        <w:r w:rsidRPr="00BE267B">
          <w:rPr>
            <w:rStyle w:val="Hyperlink"/>
            <w:b/>
            <w:bCs/>
            <w:noProof/>
          </w:rPr>
          <w:t>Figure 8</w:t>
        </w:r>
        <w:r w:rsidRPr="00BE267B">
          <w:rPr>
            <w:rStyle w:val="Hyperlink"/>
            <w:noProof/>
          </w:rPr>
          <w:t xml:space="preserve"> SENB specimen with the two bead orientations and an example printed SENB specimen post testing with varied crack path due to printing orientation</w:t>
        </w:r>
        <w:r>
          <w:rPr>
            <w:noProof/>
            <w:webHidden/>
          </w:rPr>
          <w:tab/>
        </w:r>
        <w:r>
          <w:rPr>
            <w:noProof/>
            <w:webHidden/>
          </w:rPr>
          <w:fldChar w:fldCharType="begin"/>
        </w:r>
        <w:r>
          <w:rPr>
            <w:noProof/>
            <w:webHidden/>
          </w:rPr>
          <w:instrText xml:space="preserve"> PAGEREF _Toc48580681 \h </w:instrText>
        </w:r>
        <w:r>
          <w:rPr>
            <w:noProof/>
            <w:webHidden/>
          </w:rPr>
        </w:r>
        <w:r>
          <w:rPr>
            <w:noProof/>
            <w:webHidden/>
          </w:rPr>
          <w:fldChar w:fldCharType="separate"/>
        </w:r>
        <w:r>
          <w:rPr>
            <w:noProof/>
            <w:webHidden/>
          </w:rPr>
          <w:t>27</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82" w:history="1">
        <w:r w:rsidRPr="00BE267B">
          <w:rPr>
            <w:rStyle w:val="Hyperlink"/>
            <w:b/>
            <w:bCs/>
            <w:noProof/>
          </w:rPr>
          <w:t>Figure 9</w:t>
        </w:r>
        <w:r w:rsidRPr="00BE267B">
          <w:rPr>
            <w:rStyle w:val="Hyperlink"/>
            <w:noProof/>
          </w:rPr>
          <w:t xml:space="preserve"> CT test specimen with two potential orientations to measure fracture between layers (top) and through the bead (bottom). A combination of these layers is discussed by McLouth et. al. and forms the mesostructure</w:t>
        </w:r>
        <w:r>
          <w:rPr>
            <w:noProof/>
            <w:webHidden/>
          </w:rPr>
          <w:tab/>
        </w:r>
        <w:r>
          <w:rPr>
            <w:noProof/>
            <w:webHidden/>
          </w:rPr>
          <w:fldChar w:fldCharType="begin"/>
        </w:r>
        <w:r>
          <w:rPr>
            <w:noProof/>
            <w:webHidden/>
          </w:rPr>
          <w:instrText xml:space="preserve"> PAGEREF _Toc48580682 \h </w:instrText>
        </w:r>
        <w:r>
          <w:rPr>
            <w:noProof/>
            <w:webHidden/>
          </w:rPr>
        </w:r>
        <w:r>
          <w:rPr>
            <w:noProof/>
            <w:webHidden/>
          </w:rPr>
          <w:fldChar w:fldCharType="separate"/>
        </w:r>
        <w:r>
          <w:rPr>
            <w:noProof/>
            <w:webHidden/>
          </w:rPr>
          <w:t>29</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83" w:history="1">
        <w:r w:rsidRPr="00BE267B">
          <w:rPr>
            <w:rStyle w:val="Hyperlink"/>
            <w:b/>
            <w:bCs/>
            <w:noProof/>
          </w:rPr>
          <w:t>Figure 10</w:t>
        </w:r>
        <w:r w:rsidRPr="00BE267B">
          <w:rPr>
            <w:rStyle w:val="Hyperlink"/>
            <w:noProof/>
          </w:rPr>
          <w:t xml:space="preserve"> Example of DCB test specimen loaded in tension for mode I fracture toughness shown on left. Shown on the right is the orientation of the beads longitudinally with the orange arrow showing crack direction.</w:t>
        </w:r>
        <w:r>
          <w:rPr>
            <w:noProof/>
            <w:webHidden/>
          </w:rPr>
          <w:tab/>
        </w:r>
        <w:r>
          <w:rPr>
            <w:noProof/>
            <w:webHidden/>
          </w:rPr>
          <w:fldChar w:fldCharType="begin"/>
        </w:r>
        <w:r>
          <w:rPr>
            <w:noProof/>
            <w:webHidden/>
          </w:rPr>
          <w:instrText xml:space="preserve"> PAGEREF _Toc48580683 \h </w:instrText>
        </w:r>
        <w:r>
          <w:rPr>
            <w:noProof/>
            <w:webHidden/>
          </w:rPr>
        </w:r>
        <w:r>
          <w:rPr>
            <w:noProof/>
            <w:webHidden/>
          </w:rPr>
          <w:fldChar w:fldCharType="separate"/>
        </w:r>
        <w:r>
          <w:rPr>
            <w:noProof/>
            <w:webHidden/>
          </w:rPr>
          <w:t>34</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84" w:history="1">
        <w:r w:rsidRPr="00BE267B">
          <w:rPr>
            <w:rStyle w:val="Hyperlink"/>
            <w:b/>
            <w:bCs/>
            <w:noProof/>
          </w:rPr>
          <w:t>Figure 11</w:t>
        </w:r>
        <w:r w:rsidRPr="00BE267B">
          <w:rPr>
            <w:rStyle w:val="Hyperlink"/>
            <w:noProof/>
          </w:rPr>
          <w:t xml:space="preserve"> Two different stacking patterns used to investigate the interlayer adhesion.</w:t>
        </w:r>
        <w:r>
          <w:rPr>
            <w:noProof/>
            <w:webHidden/>
          </w:rPr>
          <w:tab/>
        </w:r>
        <w:r>
          <w:rPr>
            <w:noProof/>
            <w:webHidden/>
          </w:rPr>
          <w:fldChar w:fldCharType="begin"/>
        </w:r>
        <w:r>
          <w:rPr>
            <w:noProof/>
            <w:webHidden/>
          </w:rPr>
          <w:instrText xml:space="preserve"> PAGEREF _Toc48580684 \h </w:instrText>
        </w:r>
        <w:r>
          <w:rPr>
            <w:noProof/>
            <w:webHidden/>
          </w:rPr>
        </w:r>
        <w:r>
          <w:rPr>
            <w:noProof/>
            <w:webHidden/>
          </w:rPr>
          <w:fldChar w:fldCharType="separate"/>
        </w:r>
        <w:r>
          <w:rPr>
            <w:noProof/>
            <w:webHidden/>
          </w:rPr>
          <w:t>36</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85" w:history="1">
        <w:r w:rsidRPr="00BE267B">
          <w:rPr>
            <w:rStyle w:val="Hyperlink"/>
            <w:b/>
            <w:bCs/>
            <w:noProof/>
          </w:rPr>
          <w:t>Figure 12</w:t>
        </w:r>
        <w:r w:rsidRPr="00BE267B">
          <w:rPr>
            <w:rStyle w:val="Hyperlink"/>
            <w:noProof/>
          </w:rPr>
          <w:t xml:space="preserve"> A) Filament based desktop scale FFF schematic B) screw-based pellet extruder in BAAM schematic</w:t>
        </w:r>
        <w:r>
          <w:rPr>
            <w:noProof/>
            <w:webHidden/>
          </w:rPr>
          <w:tab/>
        </w:r>
        <w:r>
          <w:rPr>
            <w:noProof/>
            <w:webHidden/>
          </w:rPr>
          <w:fldChar w:fldCharType="begin"/>
        </w:r>
        <w:r>
          <w:rPr>
            <w:noProof/>
            <w:webHidden/>
          </w:rPr>
          <w:instrText xml:space="preserve"> PAGEREF _Toc48580685 \h </w:instrText>
        </w:r>
        <w:r>
          <w:rPr>
            <w:noProof/>
            <w:webHidden/>
          </w:rPr>
        </w:r>
        <w:r>
          <w:rPr>
            <w:noProof/>
            <w:webHidden/>
          </w:rPr>
          <w:fldChar w:fldCharType="separate"/>
        </w:r>
        <w:r>
          <w:rPr>
            <w:noProof/>
            <w:webHidden/>
          </w:rPr>
          <w:t>43</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86" w:history="1">
        <w:r w:rsidRPr="00BE267B">
          <w:rPr>
            <w:rStyle w:val="Hyperlink"/>
            <w:b/>
            <w:bCs/>
            <w:noProof/>
          </w:rPr>
          <w:t>Figure 13</w:t>
        </w:r>
        <w:r w:rsidRPr="00BE267B">
          <w:rPr>
            <w:rStyle w:val="Hyperlink"/>
            <w:noProof/>
          </w:rPr>
          <w:t xml:space="preserve"> Small scale print evidence of warping as print pulls off the bed during print</w:t>
        </w:r>
        <w:r>
          <w:rPr>
            <w:noProof/>
            <w:webHidden/>
          </w:rPr>
          <w:tab/>
        </w:r>
        <w:r>
          <w:rPr>
            <w:noProof/>
            <w:webHidden/>
          </w:rPr>
          <w:fldChar w:fldCharType="begin"/>
        </w:r>
        <w:r>
          <w:rPr>
            <w:noProof/>
            <w:webHidden/>
          </w:rPr>
          <w:instrText xml:space="preserve"> PAGEREF _Toc48580686 \h </w:instrText>
        </w:r>
        <w:r>
          <w:rPr>
            <w:noProof/>
            <w:webHidden/>
          </w:rPr>
        </w:r>
        <w:r>
          <w:rPr>
            <w:noProof/>
            <w:webHidden/>
          </w:rPr>
          <w:fldChar w:fldCharType="separate"/>
        </w:r>
        <w:r>
          <w:rPr>
            <w:noProof/>
            <w:webHidden/>
          </w:rPr>
          <w:t>43</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87" w:history="1">
        <w:r w:rsidRPr="00BE267B">
          <w:rPr>
            <w:rStyle w:val="Hyperlink"/>
            <w:b/>
            <w:bCs/>
            <w:noProof/>
          </w:rPr>
          <w:t>Figure 14</w:t>
        </w:r>
        <w:r w:rsidRPr="00BE267B">
          <w:rPr>
            <w:rStyle w:val="Hyperlink"/>
            <w:bCs/>
            <w:noProof/>
          </w:rPr>
          <w:t xml:space="preserve"> End Notch Flexure (ENF) test specimen where failure occurred through the beads and not at a layer-layer or bead-bead interface</w:t>
        </w:r>
        <w:r>
          <w:rPr>
            <w:noProof/>
            <w:webHidden/>
          </w:rPr>
          <w:tab/>
        </w:r>
        <w:r>
          <w:rPr>
            <w:noProof/>
            <w:webHidden/>
          </w:rPr>
          <w:fldChar w:fldCharType="begin"/>
        </w:r>
        <w:r>
          <w:rPr>
            <w:noProof/>
            <w:webHidden/>
          </w:rPr>
          <w:instrText xml:space="preserve"> PAGEREF _Toc48580687 \h </w:instrText>
        </w:r>
        <w:r>
          <w:rPr>
            <w:noProof/>
            <w:webHidden/>
          </w:rPr>
        </w:r>
        <w:r>
          <w:rPr>
            <w:noProof/>
            <w:webHidden/>
          </w:rPr>
          <w:fldChar w:fldCharType="separate"/>
        </w:r>
        <w:r>
          <w:rPr>
            <w:noProof/>
            <w:webHidden/>
          </w:rPr>
          <w:t>48</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88" w:history="1">
        <w:r w:rsidRPr="00BE267B">
          <w:rPr>
            <w:rStyle w:val="Hyperlink"/>
            <w:b/>
            <w:iCs/>
            <w:noProof/>
          </w:rPr>
          <w:t xml:space="preserve">Figure 15 </w:t>
        </w:r>
        <w:r w:rsidRPr="00BE267B">
          <w:rPr>
            <w:rStyle w:val="Hyperlink"/>
            <w:iCs/>
            <w:noProof/>
          </w:rPr>
          <w:t>Specimen size difference between type I, type II, type III, type IV, and type V (from left to right respectively) of the ASTM D638-14 standard</w:t>
        </w:r>
        <w:r>
          <w:rPr>
            <w:noProof/>
            <w:webHidden/>
          </w:rPr>
          <w:tab/>
        </w:r>
        <w:r>
          <w:rPr>
            <w:noProof/>
            <w:webHidden/>
          </w:rPr>
          <w:fldChar w:fldCharType="begin"/>
        </w:r>
        <w:r>
          <w:rPr>
            <w:noProof/>
            <w:webHidden/>
          </w:rPr>
          <w:instrText xml:space="preserve"> PAGEREF _Toc48580688 \h </w:instrText>
        </w:r>
        <w:r>
          <w:rPr>
            <w:noProof/>
            <w:webHidden/>
          </w:rPr>
        </w:r>
        <w:r>
          <w:rPr>
            <w:noProof/>
            <w:webHidden/>
          </w:rPr>
          <w:fldChar w:fldCharType="separate"/>
        </w:r>
        <w:r>
          <w:rPr>
            <w:noProof/>
            <w:webHidden/>
          </w:rPr>
          <w:t>73</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89" w:history="1">
        <w:r w:rsidRPr="00BE267B">
          <w:rPr>
            <w:rStyle w:val="Hyperlink"/>
            <w:b/>
            <w:iCs/>
            <w:noProof/>
          </w:rPr>
          <w:t xml:space="preserve">Figure 16 </w:t>
        </w:r>
        <w:r w:rsidRPr="00BE267B">
          <w:rPr>
            <w:rStyle w:val="Hyperlink"/>
            <w:iCs/>
            <w:noProof/>
          </w:rPr>
          <w:t>Ultimate tensile strength results obtained from ASTM D638-14 Type I, II, III, IV, and V specimen types printed individually and directly onto the bed. Mean, standard deviation, and cross-sectional area are reported for each specimen type.</w:t>
        </w:r>
        <w:r>
          <w:rPr>
            <w:noProof/>
            <w:webHidden/>
          </w:rPr>
          <w:tab/>
        </w:r>
        <w:r>
          <w:rPr>
            <w:noProof/>
            <w:webHidden/>
          </w:rPr>
          <w:fldChar w:fldCharType="begin"/>
        </w:r>
        <w:r>
          <w:rPr>
            <w:noProof/>
            <w:webHidden/>
          </w:rPr>
          <w:instrText xml:space="preserve"> PAGEREF _Toc48580689 \h </w:instrText>
        </w:r>
        <w:r>
          <w:rPr>
            <w:noProof/>
            <w:webHidden/>
          </w:rPr>
        </w:r>
        <w:r>
          <w:rPr>
            <w:noProof/>
            <w:webHidden/>
          </w:rPr>
          <w:fldChar w:fldCharType="separate"/>
        </w:r>
        <w:r>
          <w:rPr>
            <w:noProof/>
            <w:webHidden/>
          </w:rPr>
          <w:t>75</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90" w:history="1">
        <w:r w:rsidRPr="00BE267B">
          <w:rPr>
            <w:rStyle w:val="Hyperlink"/>
            <w:b/>
            <w:iCs/>
            <w:noProof/>
          </w:rPr>
          <w:t>Figure 17</w:t>
        </w:r>
        <w:r w:rsidRPr="00BE267B">
          <w:rPr>
            <w:rStyle w:val="Hyperlink"/>
            <w:iCs/>
            <w:noProof/>
          </w:rPr>
          <w:t xml:space="preserve"> Bead-to-bead interface failure present in orientations where the bead is aligned in the load direction</w:t>
        </w:r>
        <w:r>
          <w:rPr>
            <w:noProof/>
            <w:webHidden/>
          </w:rPr>
          <w:tab/>
        </w:r>
        <w:r>
          <w:rPr>
            <w:noProof/>
            <w:webHidden/>
          </w:rPr>
          <w:fldChar w:fldCharType="begin"/>
        </w:r>
        <w:r>
          <w:rPr>
            <w:noProof/>
            <w:webHidden/>
          </w:rPr>
          <w:instrText xml:space="preserve"> PAGEREF _Toc48580690 \h </w:instrText>
        </w:r>
        <w:r>
          <w:rPr>
            <w:noProof/>
            <w:webHidden/>
          </w:rPr>
        </w:r>
        <w:r>
          <w:rPr>
            <w:noProof/>
            <w:webHidden/>
          </w:rPr>
          <w:fldChar w:fldCharType="separate"/>
        </w:r>
        <w:r>
          <w:rPr>
            <w:noProof/>
            <w:webHidden/>
          </w:rPr>
          <w:t>80</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91" w:history="1">
        <w:r w:rsidRPr="00BE267B">
          <w:rPr>
            <w:rStyle w:val="Hyperlink"/>
            <w:b/>
            <w:iCs/>
            <w:noProof/>
          </w:rPr>
          <w:t>Figure 18</w:t>
        </w:r>
        <w:r w:rsidRPr="00BE267B">
          <w:rPr>
            <w:rStyle w:val="Hyperlink"/>
            <w:iCs/>
            <w:noProof/>
          </w:rPr>
          <w:t xml:space="preserve"> Comparison of plaque printed specimens and individual specimens, loaded both along the beads (+00+00) and perpendicular to the beads (+90+00)</w:t>
        </w:r>
        <w:r>
          <w:rPr>
            <w:noProof/>
            <w:webHidden/>
          </w:rPr>
          <w:tab/>
        </w:r>
        <w:r>
          <w:rPr>
            <w:noProof/>
            <w:webHidden/>
          </w:rPr>
          <w:fldChar w:fldCharType="begin"/>
        </w:r>
        <w:r>
          <w:rPr>
            <w:noProof/>
            <w:webHidden/>
          </w:rPr>
          <w:instrText xml:space="preserve"> PAGEREF _Toc48580691 \h </w:instrText>
        </w:r>
        <w:r>
          <w:rPr>
            <w:noProof/>
            <w:webHidden/>
          </w:rPr>
        </w:r>
        <w:r>
          <w:rPr>
            <w:noProof/>
            <w:webHidden/>
          </w:rPr>
          <w:fldChar w:fldCharType="separate"/>
        </w:r>
        <w:r>
          <w:rPr>
            <w:noProof/>
            <w:webHidden/>
          </w:rPr>
          <w:t>83</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92" w:history="1">
        <w:r w:rsidRPr="00BE267B">
          <w:rPr>
            <w:rStyle w:val="Hyperlink"/>
            <w:b/>
            <w:iCs/>
            <w:noProof/>
          </w:rPr>
          <w:t>Figure 19</w:t>
        </w:r>
        <w:r w:rsidRPr="00BE267B">
          <w:rPr>
            <w:rStyle w:val="Hyperlink"/>
            <w:iCs/>
            <w:noProof/>
          </w:rPr>
          <w:t xml:space="preserve"> The naming convention is based on the bed orientation in which the part is deposited along a primary axis oriented as θ and raster orientation α relative to a local axis with x aligned with the principal axis.</w:t>
        </w:r>
        <w:r>
          <w:rPr>
            <w:noProof/>
            <w:webHidden/>
          </w:rPr>
          <w:tab/>
        </w:r>
        <w:r>
          <w:rPr>
            <w:noProof/>
            <w:webHidden/>
          </w:rPr>
          <w:fldChar w:fldCharType="begin"/>
        </w:r>
        <w:r>
          <w:rPr>
            <w:noProof/>
            <w:webHidden/>
          </w:rPr>
          <w:instrText xml:space="preserve"> PAGEREF _Toc48580692 \h </w:instrText>
        </w:r>
        <w:r>
          <w:rPr>
            <w:noProof/>
            <w:webHidden/>
          </w:rPr>
        </w:r>
        <w:r>
          <w:rPr>
            <w:noProof/>
            <w:webHidden/>
          </w:rPr>
          <w:fldChar w:fldCharType="separate"/>
        </w:r>
        <w:r>
          <w:rPr>
            <w:noProof/>
            <w:webHidden/>
          </w:rPr>
          <w:t>84</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93" w:history="1">
        <w:r w:rsidRPr="00BE267B">
          <w:rPr>
            <w:rStyle w:val="Hyperlink"/>
            <w:b/>
            <w:iCs/>
            <w:noProof/>
          </w:rPr>
          <w:t xml:space="preserve">Figure 20 </w:t>
        </w:r>
        <w:r w:rsidRPr="00BE267B">
          <w:rPr>
            <w:rStyle w:val="Hyperlink"/>
            <w:iCs/>
            <w:noProof/>
          </w:rPr>
          <w:t>Examples of the naming convention for a Z print (left) and an in-plane print (right)</w:t>
        </w:r>
        <w:r>
          <w:rPr>
            <w:noProof/>
            <w:webHidden/>
          </w:rPr>
          <w:tab/>
        </w:r>
        <w:r>
          <w:rPr>
            <w:noProof/>
            <w:webHidden/>
          </w:rPr>
          <w:fldChar w:fldCharType="begin"/>
        </w:r>
        <w:r>
          <w:rPr>
            <w:noProof/>
            <w:webHidden/>
          </w:rPr>
          <w:instrText xml:space="preserve"> PAGEREF _Toc48580693 \h </w:instrText>
        </w:r>
        <w:r>
          <w:rPr>
            <w:noProof/>
            <w:webHidden/>
          </w:rPr>
        </w:r>
        <w:r>
          <w:rPr>
            <w:noProof/>
            <w:webHidden/>
          </w:rPr>
          <w:fldChar w:fldCharType="separate"/>
        </w:r>
        <w:r>
          <w:rPr>
            <w:noProof/>
            <w:webHidden/>
          </w:rPr>
          <w:t>85</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94" w:history="1">
        <w:r w:rsidRPr="00BE267B">
          <w:rPr>
            <w:rStyle w:val="Hyperlink"/>
            <w:b/>
            <w:iCs/>
            <w:noProof/>
          </w:rPr>
          <w:t>Figure 21</w:t>
        </w:r>
        <w:r w:rsidRPr="00BE267B">
          <w:rPr>
            <w:rStyle w:val="Hyperlink"/>
            <w:iCs/>
            <w:noProof/>
          </w:rPr>
          <w:t xml:space="preserve"> Comparison of the Ultimate Tensile Stress for specimens that appear identical but were printed in different orientation on the platform.</w:t>
        </w:r>
        <w:r>
          <w:rPr>
            <w:noProof/>
            <w:webHidden/>
          </w:rPr>
          <w:tab/>
        </w:r>
        <w:r>
          <w:rPr>
            <w:noProof/>
            <w:webHidden/>
          </w:rPr>
          <w:fldChar w:fldCharType="begin"/>
        </w:r>
        <w:r>
          <w:rPr>
            <w:noProof/>
            <w:webHidden/>
          </w:rPr>
          <w:instrText xml:space="preserve"> PAGEREF _Toc48580694 \h </w:instrText>
        </w:r>
        <w:r>
          <w:rPr>
            <w:noProof/>
            <w:webHidden/>
          </w:rPr>
        </w:r>
        <w:r>
          <w:rPr>
            <w:noProof/>
            <w:webHidden/>
          </w:rPr>
          <w:fldChar w:fldCharType="separate"/>
        </w:r>
        <w:r>
          <w:rPr>
            <w:noProof/>
            <w:webHidden/>
          </w:rPr>
          <w:t>86</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95" w:history="1">
        <w:r w:rsidRPr="00BE267B">
          <w:rPr>
            <w:rStyle w:val="Hyperlink"/>
            <w:b/>
            <w:iCs/>
            <w:noProof/>
          </w:rPr>
          <w:t>Figure 22</w:t>
        </w:r>
        <w:r w:rsidRPr="00BE267B">
          <w:rPr>
            <w:rStyle w:val="Hyperlink"/>
            <w:iCs/>
            <w:noProof/>
          </w:rPr>
          <w:t xml:space="preserve"> Comparison of the repeatability for specimens that appear identical but were printed in different orientation on the platform.</w:t>
        </w:r>
        <w:r>
          <w:rPr>
            <w:noProof/>
            <w:webHidden/>
          </w:rPr>
          <w:tab/>
        </w:r>
        <w:r>
          <w:rPr>
            <w:noProof/>
            <w:webHidden/>
          </w:rPr>
          <w:fldChar w:fldCharType="begin"/>
        </w:r>
        <w:r>
          <w:rPr>
            <w:noProof/>
            <w:webHidden/>
          </w:rPr>
          <w:instrText xml:space="preserve"> PAGEREF _Toc48580695 \h </w:instrText>
        </w:r>
        <w:r>
          <w:rPr>
            <w:noProof/>
            <w:webHidden/>
          </w:rPr>
        </w:r>
        <w:r>
          <w:rPr>
            <w:noProof/>
            <w:webHidden/>
          </w:rPr>
          <w:fldChar w:fldCharType="separate"/>
        </w:r>
        <w:r>
          <w:rPr>
            <w:noProof/>
            <w:webHidden/>
          </w:rPr>
          <w:t>86</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96" w:history="1">
        <w:r w:rsidRPr="00BE267B">
          <w:rPr>
            <w:rStyle w:val="Hyperlink"/>
            <w:b/>
            <w:iCs/>
            <w:noProof/>
          </w:rPr>
          <w:t>Figure 23</w:t>
        </w:r>
        <w:r w:rsidRPr="00BE267B">
          <w:rPr>
            <w:rStyle w:val="Hyperlink"/>
            <w:iCs/>
            <w:noProof/>
          </w:rPr>
          <w:t xml:space="preserve"> Increasing fan speed decreases the ultimate tensile load and increases the variability because of warping.</w:t>
        </w:r>
        <w:r>
          <w:rPr>
            <w:noProof/>
            <w:webHidden/>
          </w:rPr>
          <w:tab/>
        </w:r>
        <w:r>
          <w:rPr>
            <w:noProof/>
            <w:webHidden/>
          </w:rPr>
          <w:fldChar w:fldCharType="begin"/>
        </w:r>
        <w:r>
          <w:rPr>
            <w:noProof/>
            <w:webHidden/>
          </w:rPr>
          <w:instrText xml:space="preserve"> PAGEREF _Toc48580696 \h </w:instrText>
        </w:r>
        <w:r>
          <w:rPr>
            <w:noProof/>
            <w:webHidden/>
          </w:rPr>
        </w:r>
        <w:r>
          <w:rPr>
            <w:noProof/>
            <w:webHidden/>
          </w:rPr>
          <w:fldChar w:fldCharType="separate"/>
        </w:r>
        <w:r>
          <w:rPr>
            <w:noProof/>
            <w:webHidden/>
          </w:rPr>
          <w:t>89</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97" w:history="1">
        <w:r w:rsidRPr="00BE267B">
          <w:rPr>
            <w:rStyle w:val="Hyperlink"/>
            <w:b/>
            <w:iCs/>
            <w:noProof/>
          </w:rPr>
          <w:t>Figure 24</w:t>
        </w:r>
        <w:r w:rsidRPr="00BE267B">
          <w:rPr>
            <w:rStyle w:val="Hyperlink"/>
            <w:iCs/>
            <w:noProof/>
          </w:rPr>
          <w:t xml:space="preserve"> Visual effects of warping and the subsequent effect in the tensile grips. The resulting bending moment in the middle of the gauge length causes significant deviation from uniaxial tension loading conditions creating an invalid test.</w:t>
        </w:r>
        <w:r>
          <w:rPr>
            <w:noProof/>
            <w:webHidden/>
          </w:rPr>
          <w:tab/>
        </w:r>
        <w:r>
          <w:rPr>
            <w:noProof/>
            <w:webHidden/>
          </w:rPr>
          <w:fldChar w:fldCharType="begin"/>
        </w:r>
        <w:r>
          <w:rPr>
            <w:noProof/>
            <w:webHidden/>
          </w:rPr>
          <w:instrText xml:space="preserve"> PAGEREF _Toc48580697 \h </w:instrText>
        </w:r>
        <w:r>
          <w:rPr>
            <w:noProof/>
            <w:webHidden/>
          </w:rPr>
        </w:r>
        <w:r>
          <w:rPr>
            <w:noProof/>
            <w:webHidden/>
          </w:rPr>
          <w:fldChar w:fldCharType="separate"/>
        </w:r>
        <w:r>
          <w:rPr>
            <w:noProof/>
            <w:webHidden/>
          </w:rPr>
          <w:t>89</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98" w:history="1">
        <w:r w:rsidRPr="00BE267B">
          <w:rPr>
            <w:rStyle w:val="Hyperlink"/>
            <w:b/>
            <w:iCs/>
            <w:noProof/>
          </w:rPr>
          <w:t>Figure 25</w:t>
        </w:r>
        <w:r w:rsidRPr="00BE267B">
          <w:rPr>
            <w:rStyle w:val="Hyperlink"/>
            <w:iCs/>
            <w:noProof/>
          </w:rPr>
          <w:t xml:space="preserve"> Stress versus strain curve comparison demonstrating the effect of nozzle temperature on strength</w:t>
        </w:r>
        <w:r>
          <w:rPr>
            <w:noProof/>
            <w:webHidden/>
          </w:rPr>
          <w:tab/>
        </w:r>
        <w:r>
          <w:rPr>
            <w:noProof/>
            <w:webHidden/>
          </w:rPr>
          <w:fldChar w:fldCharType="begin"/>
        </w:r>
        <w:r>
          <w:rPr>
            <w:noProof/>
            <w:webHidden/>
          </w:rPr>
          <w:instrText xml:space="preserve"> PAGEREF _Toc48580698 \h </w:instrText>
        </w:r>
        <w:r>
          <w:rPr>
            <w:noProof/>
            <w:webHidden/>
          </w:rPr>
        </w:r>
        <w:r>
          <w:rPr>
            <w:noProof/>
            <w:webHidden/>
          </w:rPr>
          <w:fldChar w:fldCharType="separate"/>
        </w:r>
        <w:r>
          <w:rPr>
            <w:noProof/>
            <w:webHidden/>
          </w:rPr>
          <w:t>90</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699" w:history="1">
        <w:r w:rsidRPr="00BE267B">
          <w:rPr>
            <w:rStyle w:val="Hyperlink"/>
            <w:b/>
            <w:iCs/>
            <w:noProof/>
          </w:rPr>
          <w:t>Figure 26</w:t>
        </w:r>
        <w:r w:rsidRPr="00BE267B">
          <w:rPr>
            <w:rStyle w:val="Hyperlink"/>
            <w:iCs/>
            <w:noProof/>
          </w:rPr>
          <w:t xml:space="preserve"> Stress versus strain plots of valid tests for specimens fabricated with varying nozzle temperature A) 220°C B) 232°C and C) 245°C.</w:t>
        </w:r>
        <w:r>
          <w:rPr>
            <w:noProof/>
            <w:webHidden/>
          </w:rPr>
          <w:tab/>
        </w:r>
        <w:r>
          <w:rPr>
            <w:noProof/>
            <w:webHidden/>
          </w:rPr>
          <w:fldChar w:fldCharType="begin"/>
        </w:r>
        <w:r>
          <w:rPr>
            <w:noProof/>
            <w:webHidden/>
          </w:rPr>
          <w:instrText xml:space="preserve"> PAGEREF _Toc48580699 \h </w:instrText>
        </w:r>
        <w:r>
          <w:rPr>
            <w:noProof/>
            <w:webHidden/>
          </w:rPr>
        </w:r>
        <w:r>
          <w:rPr>
            <w:noProof/>
            <w:webHidden/>
          </w:rPr>
          <w:fldChar w:fldCharType="separate"/>
        </w:r>
        <w:r>
          <w:rPr>
            <w:noProof/>
            <w:webHidden/>
          </w:rPr>
          <w:t>91</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00" w:history="1">
        <w:r w:rsidRPr="00BE267B">
          <w:rPr>
            <w:rStyle w:val="Hyperlink"/>
            <w:b/>
            <w:iCs/>
            <w:noProof/>
          </w:rPr>
          <w:t>Figure 27</w:t>
        </w:r>
        <w:r w:rsidRPr="00BE267B">
          <w:rPr>
            <w:rStyle w:val="Hyperlink"/>
            <w:iCs/>
            <w:noProof/>
          </w:rPr>
          <w:t xml:space="preserve"> The effects of platform temperature on tensile strength.</w:t>
        </w:r>
        <w:r>
          <w:rPr>
            <w:noProof/>
            <w:webHidden/>
          </w:rPr>
          <w:tab/>
        </w:r>
        <w:r>
          <w:rPr>
            <w:noProof/>
            <w:webHidden/>
          </w:rPr>
          <w:fldChar w:fldCharType="begin"/>
        </w:r>
        <w:r>
          <w:rPr>
            <w:noProof/>
            <w:webHidden/>
          </w:rPr>
          <w:instrText xml:space="preserve"> PAGEREF _Toc48580700 \h </w:instrText>
        </w:r>
        <w:r>
          <w:rPr>
            <w:noProof/>
            <w:webHidden/>
          </w:rPr>
        </w:r>
        <w:r>
          <w:rPr>
            <w:noProof/>
            <w:webHidden/>
          </w:rPr>
          <w:fldChar w:fldCharType="separate"/>
        </w:r>
        <w:r>
          <w:rPr>
            <w:noProof/>
            <w:webHidden/>
          </w:rPr>
          <w:t>93</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01" w:history="1">
        <w:r w:rsidRPr="00BE267B">
          <w:rPr>
            <w:rStyle w:val="Hyperlink"/>
            <w:b/>
            <w:iCs/>
            <w:noProof/>
          </w:rPr>
          <w:t>Figure 28</w:t>
        </w:r>
        <w:r w:rsidRPr="00BE267B">
          <w:rPr>
            <w:rStyle w:val="Hyperlink"/>
            <w:iCs/>
            <w:noProof/>
          </w:rPr>
          <w:t xml:space="preserve"> Bead height alters the natural reptation of polymer chains between layers, where larger bead heights create a better environment for polymer chains to achieve strong layer mixing.</w:t>
        </w:r>
        <w:r>
          <w:rPr>
            <w:noProof/>
            <w:webHidden/>
          </w:rPr>
          <w:tab/>
        </w:r>
        <w:r>
          <w:rPr>
            <w:noProof/>
            <w:webHidden/>
          </w:rPr>
          <w:fldChar w:fldCharType="begin"/>
        </w:r>
        <w:r>
          <w:rPr>
            <w:noProof/>
            <w:webHidden/>
          </w:rPr>
          <w:instrText xml:space="preserve"> PAGEREF _Toc48580701 \h </w:instrText>
        </w:r>
        <w:r>
          <w:rPr>
            <w:noProof/>
            <w:webHidden/>
          </w:rPr>
        </w:r>
        <w:r>
          <w:rPr>
            <w:noProof/>
            <w:webHidden/>
          </w:rPr>
          <w:fldChar w:fldCharType="separate"/>
        </w:r>
        <w:r>
          <w:rPr>
            <w:noProof/>
            <w:webHidden/>
          </w:rPr>
          <w:t>96</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02" w:history="1">
        <w:r w:rsidRPr="00BE267B">
          <w:rPr>
            <w:rStyle w:val="Hyperlink"/>
            <w:b/>
            <w:iCs/>
            <w:noProof/>
          </w:rPr>
          <w:t>Figure 29</w:t>
        </w:r>
        <w:r w:rsidRPr="00BE267B">
          <w:rPr>
            <w:rStyle w:val="Hyperlink"/>
            <w:iCs/>
            <w:noProof/>
          </w:rPr>
          <w:t xml:space="preserve"> Multiple Z +90+90 specimens printed during a single print with the nozzle depositing one layer for all specimens. When printing 4 specimens, shown on the left, the increased effective layer time for each specimen causes significant reductions in ultimate</w:t>
        </w:r>
        <w:r>
          <w:rPr>
            <w:noProof/>
            <w:webHidden/>
          </w:rPr>
          <w:tab/>
        </w:r>
        <w:r>
          <w:rPr>
            <w:noProof/>
            <w:webHidden/>
          </w:rPr>
          <w:fldChar w:fldCharType="begin"/>
        </w:r>
        <w:r>
          <w:rPr>
            <w:noProof/>
            <w:webHidden/>
          </w:rPr>
          <w:instrText xml:space="preserve"> PAGEREF _Toc48580702 \h </w:instrText>
        </w:r>
        <w:r>
          <w:rPr>
            <w:noProof/>
            <w:webHidden/>
          </w:rPr>
        </w:r>
        <w:r>
          <w:rPr>
            <w:noProof/>
            <w:webHidden/>
          </w:rPr>
          <w:fldChar w:fldCharType="separate"/>
        </w:r>
        <w:r>
          <w:rPr>
            <w:noProof/>
            <w:webHidden/>
          </w:rPr>
          <w:t>99</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03" w:history="1">
        <w:r w:rsidRPr="00BE267B">
          <w:rPr>
            <w:rStyle w:val="Hyperlink"/>
            <w:b/>
            <w:iCs/>
            <w:noProof/>
          </w:rPr>
          <w:t>Figure 30</w:t>
        </w:r>
        <w:r w:rsidRPr="00BE267B">
          <w:rPr>
            <w:rStyle w:val="Hyperlink"/>
            <w:iCs/>
            <w:noProof/>
          </w:rPr>
          <w:t xml:space="preserve"> Location of sequential prints on the print bed.  Each individual specimen is printed to completion before moving to the next.</w:t>
        </w:r>
        <w:r>
          <w:rPr>
            <w:noProof/>
            <w:webHidden/>
          </w:rPr>
          <w:tab/>
        </w:r>
        <w:r>
          <w:rPr>
            <w:noProof/>
            <w:webHidden/>
          </w:rPr>
          <w:fldChar w:fldCharType="begin"/>
        </w:r>
        <w:r>
          <w:rPr>
            <w:noProof/>
            <w:webHidden/>
          </w:rPr>
          <w:instrText xml:space="preserve"> PAGEREF _Toc48580703 \h </w:instrText>
        </w:r>
        <w:r>
          <w:rPr>
            <w:noProof/>
            <w:webHidden/>
          </w:rPr>
        </w:r>
        <w:r>
          <w:rPr>
            <w:noProof/>
            <w:webHidden/>
          </w:rPr>
          <w:fldChar w:fldCharType="separate"/>
        </w:r>
        <w:r>
          <w:rPr>
            <w:noProof/>
            <w:webHidden/>
          </w:rPr>
          <w:t>99</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04" w:history="1">
        <w:r w:rsidRPr="00BE267B">
          <w:rPr>
            <w:rStyle w:val="Hyperlink"/>
            <w:b/>
            <w:iCs/>
            <w:noProof/>
          </w:rPr>
          <w:t>Figure 31</w:t>
        </w:r>
        <w:r w:rsidRPr="00BE267B">
          <w:rPr>
            <w:rStyle w:val="Hyperlink"/>
            <w:iCs/>
            <w:noProof/>
          </w:rPr>
          <w:t xml:space="preserve"> Sequential prints versus individual prints in the same orientation (+90+90) provide different ultimate strength results.</w:t>
        </w:r>
        <w:r>
          <w:rPr>
            <w:noProof/>
            <w:webHidden/>
          </w:rPr>
          <w:tab/>
        </w:r>
        <w:r>
          <w:rPr>
            <w:noProof/>
            <w:webHidden/>
          </w:rPr>
          <w:fldChar w:fldCharType="begin"/>
        </w:r>
        <w:r>
          <w:rPr>
            <w:noProof/>
            <w:webHidden/>
          </w:rPr>
          <w:instrText xml:space="preserve"> PAGEREF _Toc48580704 \h </w:instrText>
        </w:r>
        <w:r>
          <w:rPr>
            <w:noProof/>
            <w:webHidden/>
          </w:rPr>
        </w:r>
        <w:r>
          <w:rPr>
            <w:noProof/>
            <w:webHidden/>
          </w:rPr>
          <w:fldChar w:fldCharType="separate"/>
        </w:r>
        <w:r>
          <w:rPr>
            <w:noProof/>
            <w:webHidden/>
          </w:rPr>
          <w:t>101</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05" w:history="1">
        <w:r w:rsidRPr="00BE267B">
          <w:rPr>
            <w:rStyle w:val="Hyperlink"/>
            <w:b/>
            <w:iCs/>
            <w:noProof/>
          </w:rPr>
          <w:t>Figure 32</w:t>
        </w:r>
        <w:r w:rsidRPr="00BE267B">
          <w:rPr>
            <w:rStyle w:val="Hyperlink"/>
            <w:iCs/>
            <w:noProof/>
          </w:rPr>
          <w:t xml:space="preserve"> Sequential prints demonstrate variability in strength relative to bed location</w:t>
        </w:r>
        <w:r>
          <w:rPr>
            <w:noProof/>
            <w:webHidden/>
          </w:rPr>
          <w:tab/>
        </w:r>
        <w:r>
          <w:rPr>
            <w:noProof/>
            <w:webHidden/>
          </w:rPr>
          <w:fldChar w:fldCharType="begin"/>
        </w:r>
        <w:r>
          <w:rPr>
            <w:noProof/>
            <w:webHidden/>
          </w:rPr>
          <w:instrText xml:space="preserve"> PAGEREF _Toc48580705 \h </w:instrText>
        </w:r>
        <w:r>
          <w:rPr>
            <w:noProof/>
            <w:webHidden/>
          </w:rPr>
        </w:r>
        <w:r>
          <w:rPr>
            <w:noProof/>
            <w:webHidden/>
          </w:rPr>
          <w:fldChar w:fldCharType="separate"/>
        </w:r>
        <w:r>
          <w:rPr>
            <w:noProof/>
            <w:webHidden/>
          </w:rPr>
          <w:t>101</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06" w:history="1">
        <w:r w:rsidRPr="00BE267B">
          <w:rPr>
            <w:rStyle w:val="Hyperlink"/>
            <w:b/>
            <w:iCs/>
            <w:noProof/>
          </w:rPr>
          <w:t>Figure 33</w:t>
        </w:r>
        <w:r w:rsidRPr="00BE267B">
          <w:rPr>
            <w:rStyle w:val="Hyperlink"/>
            <w:iCs/>
            <w:noProof/>
          </w:rPr>
          <w:t xml:space="preserve"> Ultimate tensile loads of specimens cut using two different methods: CNC and Water Jet.</w:t>
        </w:r>
        <w:r>
          <w:rPr>
            <w:noProof/>
            <w:webHidden/>
          </w:rPr>
          <w:tab/>
        </w:r>
        <w:r>
          <w:rPr>
            <w:noProof/>
            <w:webHidden/>
          </w:rPr>
          <w:fldChar w:fldCharType="begin"/>
        </w:r>
        <w:r>
          <w:rPr>
            <w:noProof/>
            <w:webHidden/>
          </w:rPr>
          <w:instrText xml:space="preserve"> PAGEREF _Toc48580706 \h </w:instrText>
        </w:r>
        <w:r>
          <w:rPr>
            <w:noProof/>
            <w:webHidden/>
          </w:rPr>
        </w:r>
        <w:r>
          <w:rPr>
            <w:noProof/>
            <w:webHidden/>
          </w:rPr>
          <w:fldChar w:fldCharType="separate"/>
        </w:r>
        <w:r>
          <w:rPr>
            <w:noProof/>
            <w:webHidden/>
          </w:rPr>
          <w:t>102</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07" w:history="1">
        <w:r w:rsidRPr="00BE267B">
          <w:rPr>
            <w:rStyle w:val="Hyperlink"/>
            <w:b/>
            <w:iCs/>
            <w:noProof/>
          </w:rPr>
          <w:t>Figure 34</w:t>
        </w:r>
        <w:r w:rsidRPr="00BE267B">
          <w:rPr>
            <w:rStyle w:val="Hyperlink"/>
            <w:i/>
            <w:iCs/>
            <w:noProof/>
          </w:rPr>
          <w:t xml:space="preserve"> </w:t>
        </w:r>
        <w:r w:rsidRPr="00BE267B">
          <w:rPr>
            <w:rStyle w:val="Hyperlink"/>
            <w:iCs/>
            <w:noProof/>
          </w:rPr>
          <w:t>Ultimate tensile load of each individual specimen fabricated with  CNC or waterjet cutting methods.</w:t>
        </w:r>
        <w:r>
          <w:rPr>
            <w:noProof/>
            <w:webHidden/>
          </w:rPr>
          <w:tab/>
        </w:r>
        <w:r>
          <w:rPr>
            <w:noProof/>
            <w:webHidden/>
          </w:rPr>
          <w:fldChar w:fldCharType="begin"/>
        </w:r>
        <w:r>
          <w:rPr>
            <w:noProof/>
            <w:webHidden/>
          </w:rPr>
          <w:instrText xml:space="preserve"> PAGEREF _Toc48580707 \h </w:instrText>
        </w:r>
        <w:r>
          <w:rPr>
            <w:noProof/>
            <w:webHidden/>
          </w:rPr>
        </w:r>
        <w:r>
          <w:rPr>
            <w:noProof/>
            <w:webHidden/>
          </w:rPr>
          <w:fldChar w:fldCharType="separate"/>
        </w:r>
        <w:r>
          <w:rPr>
            <w:noProof/>
            <w:webHidden/>
          </w:rPr>
          <w:t>103</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08" w:history="1">
        <w:r w:rsidRPr="00BE267B">
          <w:rPr>
            <w:rStyle w:val="Hyperlink"/>
            <w:b/>
            <w:iCs/>
            <w:noProof/>
          </w:rPr>
          <w:t>Figure 35</w:t>
        </w:r>
        <w:r w:rsidRPr="00BE267B">
          <w:rPr>
            <w:rStyle w:val="Hyperlink"/>
            <w:iCs/>
            <w:noProof/>
          </w:rPr>
          <w:t xml:space="preserve"> The image on the left shows the cross-section at the failure location during tensile testing for a specimen cut by CNC machining and the image on the right shows a corresponding failure location for a specimen cut using waterjet machining.</w:t>
        </w:r>
        <w:r>
          <w:rPr>
            <w:noProof/>
            <w:webHidden/>
          </w:rPr>
          <w:tab/>
        </w:r>
        <w:r>
          <w:rPr>
            <w:noProof/>
            <w:webHidden/>
          </w:rPr>
          <w:fldChar w:fldCharType="begin"/>
        </w:r>
        <w:r>
          <w:rPr>
            <w:noProof/>
            <w:webHidden/>
          </w:rPr>
          <w:instrText xml:space="preserve"> PAGEREF _Toc48580708 \h </w:instrText>
        </w:r>
        <w:r>
          <w:rPr>
            <w:noProof/>
            <w:webHidden/>
          </w:rPr>
        </w:r>
        <w:r>
          <w:rPr>
            <w:noProof/>
            <w:webHidden/>
          </w:rPr>
          <w:fldChar w:fldCharType="separate"/>
        </w:r>
        <w:r>
          <w:rPr>
            <w:noProof/>
            <w:webHidden/>
          </w:rPr>
          <w:t>104</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09" w:history="1">
        <w:r w:rsidRPr="00BE267B">
          <w:rPr>
            <w:rStyle w:val="Hyperlink"/>
            <w:b/>
            <w:iCs/>
            <w:noProof/>
          </w:rPr>
          <w:t>Figure 36</w:t>
        </w:r>
        <w:r w:rsidRPr="00BE267B">
          <w:rPr>
            <w:rStyle w:val="Hyperlink"/>
            <w:iCs/>
            <w:noProof/>
          </w:rPr>
          <w:t xml:space="preserve"> Comparison data of machine features for Lulzbot Taz Mini (left), Taz 5 (center), and Taz 6 (right) printers.</w:t>
        </w:r>
        <w:r>
          <w:rPr>
            <w:noProof/>
            <w:webHidden/>
          </w:rPr>
          <w:tab/>
        </w:r>
        <w:r>
          <w:rPr>
            <w:noProof/>
            <w:webHidden/>
          </w:rPr>
          <w:fldChar w:fldCharType="begin"/>
        </w:r>
        <w:r>
          <w:rPr>
            <w:noProof/>
            <w:webHidden/>
          </w:rPr>
          <w:instrText xml:space="preserve"> PAGEREF _Toc48580709 \h </w:instrText>
        </w:r>
        <w:r>
          <w:rPr>
            <w:noProof/>
            <w:webHidden/>
          </w:rPr>
        </w:r>
        <w:r>
          <w:rPr>
            <w:noProof/>
            <w:webHidden/>
          </w:rPr>
          <w:fldChar w:fldCharType="separate"/>
        </w:r>
        <w:r>
          <w:rPr>
            <w:noProof/>
            <w:webHidden/>
          </w:rPr>
          <w:t>105</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10" w:history="1">
        <w:r w:rsidRPr="00BE267B">
          <w:rPr>
            <w:rStyle w:val="Hyperlink"/>
            <w:b/>
            <w:iCs/>
            <w:noProof/>
          </w:rPr>
          <w:t>Figure 37</w:t>
        </w:r>
        <w:r w:rsidRPr="00BE267B">
          <w:rPr>
            <w:rStyle w:val="Hyperlink"/>
            <w:iCs/>
            <w:noProof/>
          </w:rPr>
          <w:t xml:space="preserve"> Average stress vs strain computed from valid results using specimens fabricated and tested with different Lulzbot printers.</w:t>
        </w:r>
        <w:r>
          <w:rPr>
            <w:noProof/>
            <w:webHidden/>
          </w:rPr>
          <w:tab/>
        </w:r>
        <w:r>
          <w:rPr>
            <w:noProof/>
            <w:webHidden/>
          </w:rPr>
          <w:fldChar w:fldCharType="begin"/>
        </w:r>
        <w:r>
          <w:rPr>
            <w:noProof/>
            <w:webHidden/>
          </w:rPr>
          <w:instrText xml:space="preserve"> PAGEREF _Toc48580710 \h </w:instrText>
        </w:r>
        <w:r>
          <w:rPr>
            <w:noProof/>
            <w:webHidden/>
          </w:rPr>
        </w:r>
        <w:r>
          <w:rPr>
            <w:noProof/>
            <w:webHidden/>
          </w:rPr>
          <w:fldChar w:fldCharType="separate"/>
        </w:r>
        <w:r>
          <w:rPr>
            <w:noProof/>
            <w:webHidden/>
          </w:rPr>
          <w:t>106</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11" w:history="1">
        <w:r w:rsidRPr="00BE267B">
          <w:rPr>
            <w:rStyle w:val="Hyperlink"/>
            <w:b/>
            <w:iCs/>
            <w:noProof/>
          </w:rPr>
          <w:t>Figure 38</w:t>
        </w:r>
        <w:r w:rsidRPr="00BE267B">
          <w:rPr>
            <w:rStyle w:val="Hyperlink"/>
            <w:iCs/>
            <w:noProof/>
          </w:rPr>
          <w:t xml:space="preserve"> Stress strain plots for each valid individual test specimen fabricated with (a) Taz 5, (b) Taz 6, (c) Mini.</w:t>
        </w:r>
        <w:r>
          <w:rPr>
            <w:noProof/>
            <w:webHidden/>
          </w:rPr>
          <w:tab/>
        </w:r>
        <w:r>
          <w:rPr>
            <w:noProof/>
            <w:webHidden/>
          </w:rPr>
          <w:fldChar w:fldCharType="begin"/>
        </w:r>
        <w:r>
          <w:rPr>
            <w:noProof/>
            <w:webHidden/>
          </w:rPr>
          <w:instrText xml:space="preserve"> PAGEREF _Toc48580711 \h </w:instrText>
        </w:r>
        <w:r>
          <w:rPr>
            <w:noProof/>
            <w:webHidden/>
          </w:rPr>
        </w:r>
        <w:r>
          <w:rPr>
            <w:noProof/>
            <w:webHidden/>
          </w:rPr>
          <w:fldChar w:fldCharType="separate"/>
        </w:r>
        <w:r>
          <w:rPr>
            <w:noProof/>
            <w:webHidden/>
          </w:rPr>
          <w:t>106</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12" w:history="1">
        <w:r w:rsidRPr="00BE267B">
          <w:rPr>
            <w:rStyle w:val="Hyperlink"/>
            <w:b/>
            <w:iCs/>
            <w:noProof/>
          </w:rPr>
          <w:t>Figure 39</w:t>
        </w:r>
        <w:r w:rsidRPr="00BE267B">
          <w:rPr>
            <w:rStyle w:val="Hyperlink"/>
            <w:iCs/>
            <w:noProof/>
          </w:rPr>
          <w:t xml:space="preserve"> </w:t>
        </w:r>
        <w:r w:rsidRPr="00BE267B">
          <w:rPr>
            <w:rStyle w:val="Hyperlink"/>
            <w:i/>
            <w:iCs/>
            <w:noProof/>
          </w:rPr>
          <w:t>Layer-to-layer orientation (YX) and along the bead (XY) isolation. Figure dimensions not representative of actual test specimens</w:t>
        </w:r>
        <w:r>
          <w:rPr>
            <w:noProof/>
            <w:webHidden/>
          </w:rPr>
          <w:tab/>
        </w:r>
        <w:r>
          <w:rPr>
            <w:noProof/>
            <w:webHidden/>
          </w:rPr>
          <w:fldChar w:fldCharType="begin"/>
        </w:r>
        <w:r>
          <w:rPr>
            <w:noProof/>
            <w:webHidden/>
          </w:rPr>
          <w:instrText xml:space="preserve"> PAGEREF _Toc48580712 \h </w:instrText>
        </w:r>
        <w:r>
          <w:rPr>
            <w:noProof/>
            <w:webHidden/>
          </w:rPr>
        </w:r>
        <w:r>
          <w:rPr>
            <w:noProof/>
            <w:webHidden/>
          </w:rPr>
          <w:fldChar w:fldCharType="separate"/>
        </w:r>
        <w:r>
          <w:rPr>
            <w:noProof/>
            <w:webHidden/>
          </w:rPr>
          <w:t>127</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13" w:history="1">
        <w:r w:rsidRPr="00BE267B">
          <w:rPr>
            <w:rStyle w:val="Hyperlink"/>
            <w:b/>
            <w:iCs/>
            <w:noProof/>
          </w:rPr>
          <w:t>Figure 40</w:t>
        </w:r>
        <w:r w:rsidRPr="00BE267B">
          <w:rPr>
            <w:rStyle w:val="Hyperlink"/>
            <w:i/>
            <w:iCs/>
            <w:noProof/>
          </w:rPr>
          <w:t xml:space="preserve"> MTS load frame with laser extensometer and specimen loaded with reflective tape attached for extensometer</w:t>
        </w:r>
        <w:r>
          <w:rPr>
            <w:noProof/>
            <w:webHidden/>
          </w:rPr>
          <w:tab/>
        </w:r>
        <w:r>
          <w:rPr>
            <w:noProof/>
            <w:webHidden/>
          </w:rPr>
          <w:fldChar w:fldCharType="begin"/>
        </w:r>
        <w:r>
          <w:rPr>
            <w:noProof/>
            <w:webHidden/>
          </w:rPr>
          <w:instrText xml:space="preserve"> PAGEREF _Toc48580713 \h </w:instrText>
        </w:r>
        <w:r>
          <w:rPr>
            <w:noProof/>
            <w:webHidden/>
          </w:rPr>
        </w:r>
        <w:r>
          <w:rPr>
            <w:noProof/>
            <w:webHidden/>
          </w:rPr>
          <w:fldChar w:fldCharType="separate"/>
        </w:r>
        <w:r>
          <w:rPr>
            <w:noProof/>
            <w:webHidden/>
          </w:rPr>
          <w:t>131</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14" w:history="1">
        <w:r w:rsidRPr="00BE267B">
          <w:rPr>
            <w:rStyle w:val="Hyperlink"/>
            <w:b/>
            <w:iCs/>
            <w:noProof/>
          </w:rPr>
          <w:t>Figure 41</w:t>
        </w:r>
        <w:r w:rsidRPr="00BE267B">
          <w:rPr>
            <w:rStyle w:val="Hyperlink"/>
            <w:iCs/>
            <w:noProof/>
          </w:rPr>
          <w:t xml:space="preserve"> </w:t>
        </w:r>
        <w:r w:rsidRPr="00BE267B">
          <w:rPr>
            <w:rStyle w:val="Hyperlink"/>
            <w:i/>
            <w:iCs/>
            <w:noProof/>
          </w:rPr>
          <w:t>Stress-Strain curves for ABS specimens printed in the XY orientation.</w:t>
        </w:r>
        <w:r>
          <w:rPr>
            <w:noProof/>
            <w:webHidden/>
          </w:rPr>
          <w:tab/>
        </w:r>
        <w:r>
          <w:rPr>
            <w:noProof/>
            <w:webHidden/>
          </w:rPr>
          <w:fldChar w:fldCharType="begin"/>
        </w:r>
        <w:r>
          <w:rPr>
            <w:noProof/>
            <w:webHidden/>
          </w:rPr>
          <w:instrText xml:space="preserve"> PAGEREF _Toc48580714 \h </w:instrText>
        </w:r>
        <w:r>
          <w:rPr>
            <w:noProof/>
            <w:webHidden/>
          </w:rPr>
        </w:r>
        <w:r>
          <w:rPr>
            <w:noProof/>
            <w:webHidden/>
          </w:rPr>
          <w:fldChar w:fldCharType="separate"/>
        </w:r>
        <w:r>
          <w:rPr>
            <w:noProof/>
            <w:webHidden/>
          </w:rPr>
          <w:t>134</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15" w:history="1">
        <w:r w:rsidRPr="00BE267B">
          <w:rPr>
            <w:rStyle w:val="Hyperlink"/>
            <w:b/>
            <w:iCs/>
            <w:noProof/>
          </w:rPr>
          <w:t>Figure 42</w:t>
        </w:r>
        <w:r w:rsidRPr="00BE267B">
          <w:rPr>
            <w:rStyle w:val="Hyperlink"/>
            <w:i/>
            <w:iCs/>
            <w:noProof/>
          </w:rPr>
          <w:t xml:space="preserve"> a) typical break of the specimen set. b-c) Demonstrating failure to break but a bow below the fillet region in RT_ABS_XY_2</w:t>
        </w:r>
        <w:r>
          <w:rPr>
            <w:noProof/>
            <w:webHidden/>
          </w:rPr>
          <w:tab/>
        </w:r>
        <w:r>
          <w:rPr>
            <w:noProof/>
            <w:webHidden/>
          </w:rPr>
          <w:fldChar w:fldCharType="begin"/>
        </w:r>
        <w:r>
          <w:rPr>
            <w:noProof/>
            <w:webHidden/>
          </w:rPr>
          <w:instrText xml:space="preserve"> PAGEREF _Toc48580715 \h </w:instrText>
        </w:r>
        <w:r>
          <w:rPr>
            <w:noProof/>
            <w:webHidden/>
          </w:rPr>
        </w:r>
        <w:r>
          <w:rPr>
            <w:noProof/>
            <w:webHidden/>
          </w:rPr>
          <w:fldChar w:fldCharType="separate"/>
        </w:r>
        <w:r>
          <w:rPr>
            <w:noProof/>
            <w:webHidden/>
          </w:rPr>
          <w:t>135</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16" w:history="1">
        <w:r w:rsidRPr="00BE267B">
          <w:rPr>
            <w:rStyle w:val="Hyperlink"/>
            <w:b/>
            <w:iCs/>
            <w:noProof/>
          </w:rPr>
          <w:t>Figure 43</w:t>
        </w:r>
        <w:r w:rsidRPr="00BE267B">
          <w:rPr>
            <w:rStyle w:val="Hyperlink"/>
            <w:i/>
            <w:iCs/>
            <w:noProof/>
          </w:rPr>
          <w:t xml:space="preserve"> a) Failure in Z shape pattern within the fillet region. b) Highlighted (black dashed line) Z shape failure pattern.</w:t>
        </w:r>
        <w:r>
          <w:rPr>
            <w:noProof/>
            <w:webHidden/>
          </w:rPr>
          <w:tab/>
        </w:r>
        <w:r>
          <w:rPr>
            <w:noProof/>
            <w:webHidden/>
          </w:rPr>
          <w:fldChar w:fldCharType="begin"/>
        </w:r>
        <w:r>
          <w:rPr>
            <w:noProof/>
            <w:webHidden/>
          </w:rPr>
          <w:instrText xml:space="preserve"> PAGEREF _Toc48580716 \h </w:instrText>
        </w:r>
        <w:r>
          <w:rPr>
            <w:noProof/>
            <w:webHidden/>
          </w:rPr>
        </w:r>
        <w:r>
          <w:rPr>
            <w:noProof/>
            <w:webHidden/>
          </w:rPr>
          <w:fldChar w:fldCharType="separate"/>
        </w:r>
        <w:r>
          <w:rPr>
            <w:noProof/>
            <w:webHidden/>
          </w:rPr>
          <w:t>137</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17" w:history="1">
        <w:r w:rsidRPr="00BE267B">
          <w:rPr>
            <w:rStyle w:val="Hyperlink"/>
            <w:b/>
            <w:iCs/>
            <w:noProof/>
          </w:rPr>
          <w:t>Figure 44</w:t>
        </w:r>
        <w:r w:rsidRPr="00BE267B">
          <w:rPr>
            <w:rStyle w:val="Hyperlink"/>
            <w:i/>
            <w:iCs/>
            <w:noProof/>
          </w:rPr>
          <w:t xml:space="preserve"> a) 90C_ABS_XY-10 undergoing fracture that does not extend through the width of the specimen. b) Black dashed line boxes highlight the double fracture in specimen 90C_ABS_XY_10.</w:t>
        </w:r>
        <w:r>
          <w:rPr>
            <w:noProof/>
            <w:webHidden/>
          </w:rPr>
          <w:tab/>
        </w:r>
        <w:r>
          <w:rPr>
            <w:noProof/>
            <w:webHidden/>
          </w:rPr>
          <w:fldChar w:fldCharType="begin"/>
        </w:r>
        <w:r>
          <w:rPr>
            <w:noProof/>
            <w:webHidden/>
          </w:rPr>
          <w:instrText xml:space="preserve"> PAGEREF _Toc48580717 \h </w:instrText>
        </w:r>
        <w:r>
          <w:rPr>
            <w:noProof/>
            <w:webHidden/>
          </w:rPr>
        </w:r>
        <w:r>
          <w:rPr>
            <w:noProof/>
            <w:webHidden/>
          </w:rPr>
          <w:fldChar w:fldCharType="separate"/>
        </w:r>
        <w:r>
          <w:rPr>
            <w:noProof/>
            <w:webHidden/>
          </w:rPr>
          <w:t>138</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18" w:history="1">
        <w:r w:rsidRPr="00BE267B">
          <w:rPr>
            <w:rStyle w:val="Hyperlink"/>
            <w:b/>
            <w:bCs/>
            <w:noProof/>
          </w:rPr>
          <w:t>Figure 45</w:t>
        </w:r>
        <w:r w:rsidRPr="00BE267B">
          <w:rPr>
            <w:rStyle w:val="Hyperlink"/>
            <w:i/>
            <w:iCs/>
            <w:noProof/>
          </w:rPr>
          <w:t xml:space="preserve"> Stress-Strain curves for ABS specimens printed in the YX orientation</w:t>
        </w:r>
        <w:r>
          <w:rPr>
            <w:noProof/>
            <w:webHidden/>
          </w:rPr>
          <w:tab/>
        </w:r>
        <w:r>
          <w:rPr>
            <w:noProof/>
            <w:webHidden/>
          </w:rPr>
          <w:fldChar w:fldCharType="begin"/>
        </w:r>
        <w:r>
          <w:rPr>
            <w:noProof/>
            <w:webHidden/>
          </w:rPr>
          <w:instrText xml:space="preserve"> PAGEREF _Toc48580718 \h </w:instrText>
        </w:r>
        <w:r>
          <w:rPr>
            <w:noProof/>
            <w:webHidden/>
          </w:rPr>
        </w:r>
        <w:r>
          <w:rPr>
            <w:noProof/>
            <w:webHidden/>
          </w:rPr>
          <w:fldChar w:fldCharType="separate"/>
        </w:r>
        <w:r>
          <w:rPr>
            <w:noProof/>
            <w:webHidden/>
          </w:rPr>
          <w:t>140</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19" w:history="1">
        <w:r w:rsidRPr="00BE267B">
          <w:rPr>
            <w:rStyle w:val="Hyperlink"/>
            <w:b/>
            <w:bCs/>
            <w:noProof/>
          </w:rPr>
          <w:t>Figure 46</w:t>
        </w:r>
        <w:r w:rsidRPr="00BE267B">
          <w:rPr>
            <w:rStyle w:val="Hyperlink"/>
            <w:i/>
            <w:iCs/>
            <w:noProof/>
          </w:rPr>
          <w:t xml:space="preserve">  a) Stepwise break pattern observed in specimens [dashed black line]. b) Left two specimens show typical range of breakage in the gauge, right two specimens were outliers.</w:t>
        </w:r>
        <w:r>
          <w:rPr>
            <w:noProof/>
            <w:webHidden/>
          </w:rPr>
          <w:tab/>
        </w:r>
        <w:r>
          <w:rPr>
            <w:noProof/>
            <w:webHidden/>
          </w:rPr>
          <w:fldChar w:fldCharType="begin"/>
        </w:r>
        <w:r>
          <w:rPr>
            <w:noProof/>
            <w:webHidden/>
          </w:rPr>
          <w:instrText xml:space="preserve"> PAGEREF _Toc48580719 \h </w:instrText>
        </w:r>
        <w:r>
          <w:rPr>
            <w:noProof/>
            <w:webHidden/>
          </w:rPr>
        </w:r>
        <w:r>
          <w:rPr>
            <w:noProof/>
            <w:webHidden/>
          </w:rPr>
          <w:fldChar w:fldCharType="separate"/>
        </w:r>
        <w:r>
          <w:rPr>
            <w:noProof/>
            <w:webHidden/>
          </w:rPr>
          <w:t>141</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20" w:history="1">
        <w:r w:rsidRPr="00BE267B">
          <w:rPr>
            <w:rStyle w:val="Hyperlink"/>
            <w:b/>
            <w:bCs/>
            <w:noProof/>
          </w:rPr>
          <w:t>Figure 47</w:t>
        </w:r>
        <w:r w:rsidRPr="00BE267B">
          <w:rPr>
            <w:rStyle w:val="Hyperlink"/>
            <w:i/>
            <w:iCs/>
            <w:noProof/>
          </w:rPr>
          <w:t xml:space="preserve"> a) Specimens illustrating different break locations.</w:t>
        </w:r>
        <w:r>
          <w:rPr>
            <w:noProof/>
            <w:webHidden/>
          </w:rPr>
          <w:tab/>
        </w:r>
        <w:r>
          <w:rPr>
            <w:noProof/>
            <w:webHidden/>
          </w:rPr>
          <w:fldChar w:fldCharType="begin"/>
        </w:r>
        <w:r>
          <w:rPr>
            <w:noProof/>
            <w:webHidden/>
          </w:rPr>
          <w:instrText xml:space="preserve"> PAGEREF _Toc48580720 \h </w:instrText>
        </w:r>
        <w:r>
          <w:rPr>
            <w:noProof/>
            <w:webHidden/>
          </w:rPr>
        </w:r>
        <w:r>
          <w:rPr>
            <w:noProof/>
            <w:webHidden/>
          </w:rPr>
          <w:fldChar w:fldCharType="separate"/>
        </w:r>
        <w:r>
          <w:rPr>
            <w:noProof/>
            <w:webHidden/>
          </w:rPr>
          <w:t>142</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21" w:history="1">
        <w:r w:rsidRPr="00BE267B">
          <w:rPr>
            <w:rStyle w:val="Hyperlink"/>
            <w:b/>
            <w:bCs/>
            <w:noProof/>
          </w:rPr>
          <w:t>Figure 48</w:t>
        </w:r>
        <w:r w:rsidRPr="00BE267B">
          <w:rPr>
            <w:rStyle w:val="Hyperlink"/>
            <w:i/>
            <w:iCs/>
            <w:noProof/>
          </w:rPr>
          <w:t xml:space="preserve"> a) Specimens illustrating different break locations. b) Specimens illustrating different step sizes between 70C and room temperature.</w:t>
        </w:r>
        <w:r>
          <w:rPr>
            <w:noProof/>
            <w:webHidden/>
          </w:rPr>
          <w:tab/>
        </w:r>
        <w:r>
          <w:rPr>
            <w:noProof/>
            <w:webHidden/>
          </w:rPr>
          <w:fldChar w:fldCharType="begin"/>
        </w:r>
        <w:r>
          <w:rPr>
            <w:noProof/>
            <w:webHidden/>
          </w:rPr>
          <w:instrText xml:space="preserve"> PAGEREF _Toc48580721 \h </w:instrText>
        </w:r>
        <w:r>
          <w:rPr>
            <w:noProof/>
            <w:webHidden/>
          </w:rPr>
        </w:r>
        <w:r>
          <w:rPr>
            <w:noProof/>
            <w:webHidden/>
          </w:rPr>
          <w:fldChar w:fldCharType="separate"/>
        </w:r>
        <w:r>
          <w:rPr>
            <w:noProof/>
            <w:webHidden/>
          </w:rPr>
          <w:t>143</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22" w:history="1">
        <w:r w:rsidRPr="00BE267B">
          <w:rPr>
            <w:rStyle w:val="Hyperlink"/>
            <w:b/>
            <w:bCs/>
            <w:noProof/>
          </w:rPr>
          <w:t>Figure 49</w:t>
        </w:r>
        <w:r w:rsidRPr="00BE267B">
          <w:rPr>
            <w:rStyle w:val="Hyperlink"/>
            <w:i/>
            <w:iCs/>
            <w:noProof/>
          </w:rPr>
          <w:t xml:space="preserve"> Stress-Strain curves for CF-ABS specimens printed in the XY orientation.</w:t>
        </w:r>
        <w:r>
          <w:rPr>
            <w:noProof/>
            <w:webHidden/>
          </w:rPr>
          <w:tab/>
        </w:r>
        <w:r>
          <w:rPr>
            <w:noProof/>
            <w:webHidden/>
          </w:rPr>
          <w:fldChar w:fldCharType="begin"/>
        </w:r>
        <w:r>
          <w:rPr>
            <w:noProof/>
            <w:webHidden/>
          </w:rPr>
          <w:instrText xml:space="preserve"> PAGEREF _Toc48580722 \h </w:instrText>
        </w:r>
        <w:r>
          <w:rPr>
            <w:noProof/>
            <w:webHidden/>
          </w:rPr>
        </w:r>
        <w:r>
          <w:rPr>
            <w:noProof/>
            <w:webHidden/>
          </w:rPr>
          <w:fldChar w:fldCharType="separate"/>
        </w:r>
        <w:r>
          <w:rPr>
            <w:noProof/>
            <w:webHidden/>
          </w:rPr>
          <w:t>146</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23" w:history="1">
        <w:r w:rsidRPr="00BE267B">
          <w:rPr>
            <w:rStyle w:val="Hyperlink"/>
            <w:b/>
            <w:bCs/>
            <w:noProof/>
          </w:rPr>
          <w:t>Figure 50</w:t>
        </w:r>
        <w:r w:rsidRPr="00BE267B">
          <w:rPr>
            <w:rStyle w:val="Hyperlink"/>
            <w:i/>
            <w:iCs/>
            <w:noProof/>
          </w:rPr>
          <w:t xml:space="preserve"> a) Specimens showing the filing, non-filing, and reduced filing. b) Outlier specimens in the test set.</w:t>
        </w:r>
        <w:r>
          <w:rPr>
            <w:noProof/>
            <w:webHidden/>
          </w:rPr>
          <w:tab/>
        </w:r>
        <w:r>
          <w:rPr>
            <w:noProof/>
            <w:webHidden/>
          </w:rPr>
          <w:fldChar w:fldCharType="begin"/>
        </w:r>
        <w:r>
          <w:rPr>
            <w:noProof/>
            <w:webHidden/>
          </w:rPr>
          <w:instrText xml:space="preserve"> PAGEREF _Toc48580723 \h </w:instrText>
        </w:r>
        <w:r>
          <w:rPr>
            <w:noProof/>
            <w:webHidden/>
          </w:rPr>
        </w:r>
        <w:r>
          <w:rPr>
            <w:noProof/>
            <w:webHidden/>
          </w:rPr>
          <w:fldChar w:fldCharType="separate"/>
        </w:r>
        <w:r>
          <w:rPr>
            <w:noProof/>
            <w:webHidden/>
          </w:rPr>
          <w:t>147</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24" w:history="1">
        <w:r w:rsidRPr="00BE267B">
          <w:rPr>
            <w:rStyle w:val="Hyperlink"/>
            <w:b/>
            <w:bCs/>
            <w:noProof/>
          </w:rPr>
          <w:t>Figure 51</w:t>
        </w:r>
        <w:r w:rsidRPr="00BE267B">
          <w:rPr>
            <w:rStyle w:val="Hyperlink"/>
            <w:i/>
            <w:iCs/>
            <w:noProof/>
          </w:rPr>
          <w:t xml:space="preserve"> Typical break location of test set (left), outlier specimen (middle), gauge length break (right).</w:t>
        </w:r>
        <w:r>
          <w:rPr>
            <w:noProof/>
            <w:webHidden/>
          </w:rPr>
          <w:tab/>
        </w:r>
        <w:r>
          <w:rPr>
            <w:noProof/>
            <w:webHidden/>
          </w:rPr>
          <w:fldChar w:fldCharType="begin"/>
        </w:r>
        <w:r>
          <w:rPr>
            <w:noProof/>
            <w:webHidden/>
          </w:rPr>
          <w:instrText xml:space="preserve"> PAGEREF _Toc48580724 \h </w:instrText>
        </w:r>
        <w:r>
          <w:rPr>
            <w:noProof/>
            <w:webHidden/>
          </w:rPr>
        </w:r>
        <w:r>
          <w:rPr>
            <w:noProof/>
            <w:webHidden/>
          </w:rPr>
          <w:fldChar w:fldCharType="separate"/>
        </w:r>
        <w:r>
          <w:rPr>
            <w:noProof/>
            <w:webHidden/>
          </w:rPr>
          <w:t>148</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25" w:history="1">
        <w:r w:rsidRPr="00BE267B">
          <w:rPr>
            <w:rStyle w:val="Hyperlink"/>
            <w:b/>
            <w:bCs/>
            <w:iCs/>
            <w:noProof/>
          </w:rPr>
          <w:t>Figure 52</w:t>
        </w:r>
        <w:r w:rsidRPr="00BE267B">
          <w:rPr>
            <w:rStyle w:val="Hyperlink"/>
            <w:i/>
            <w:iCs/>
            <w:noProof/>
          </w:rPr>
          <w:t xml:space="preserve"> a-b) Multi-layered failure exhibited by specimen 90C_CF-ABS_XY_1, dashed white lines illustrate layer separation.</w:t>
        </w:r>
        <w:r>
          <w:rPr>
            <w:noProof/>
            <w:webHidden/>
          </w:rPr>
          <w:tab/>
        </w:r>
        <w:r>
          <w:rPr>
            <w:noProof/>
            <w:webHidden/>
          </w:rPr>
          <w:fldChar w:fldCharType="begin"/>
        </w:r>
        <w:r>
          <w:rPr>
            <w:noProof/>
            <w:webHidden/>
          </w:rPr>
          <w:instrText xml:space="preserve"> PAGEREF _Toc48580725 \h </w:instrText>
        </w:r>
        <w:r>
          <w:rPr>
            <w:noProof/>
            <w:webHidden/>
          </w:rPr>
        </w:r>
        <w:r>
          <w:rPr>
            <w:noProof/>
            <w:webHidden/>
          </w:rPr>
          <w:fldChar w:fldCharType="separate"/>
        </w:r>
        <w:r>
          <w:rPr>
            <w:noProof/>
            <w:webHidden/>
          </w:rPr>
          <w:t>149</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26" w:history="1">
        <w:r w:rsidRPr="00BE267B">
          <w:rPr>
            <w:rStyle w:val="Hyperlink"/>
            <w:b/>
            <w:bCs/>
            <w:noProof/>
          </w:rPr>
          <w:t>Figure 53</w:t>
        </w:r>
        <w:r w:rsidRPr="00BE267B">
          <w:rPr>
            <w:rStyle w:val="Hyperlink"/>
            <w:i/>
            <w:iCs/>
            <w:noProof/>
          </w:rPr>
          <w:t xml:space="preserve"> Stress-Strain curves for CF-ABS specimens printed in the YX orientation.</w:t>
        </w:r>
        <w:r>
          <w:rPr>
            <w:noProof/>
            <w:webHidden/>
          </w:rPr>
          <w:tab/>
        </w:r>
        <w:r>
          <w:rPr>
            <w:noProof/>
            <w:webHidden/>
          </w:rPr>
          <w:fldChar w:fldCharType="begin"/>
        </w:r>
        <w:r>
          <w:rPr>
            <w:noProof/>
            <w:webHidden/>
          </w:rPr>
          <w:instrText xml:space="preserve"> PAGEREF _Toc48580726 \h </w:instrText>
        </w:r>
        <w:r>
          <w:rPr>
            <w:noProof/>
            <w:webHidden/>
          </w:rPr>
        </w:r>
        <w:r>
          <w:rPr>
            <w:noProof/>
            <w:webHidden/>
          </w:rPr>
          <w:fldChar w:fldCharType="separate"/>
        </w:r>
        <w:r>
          <w:rPr>
            <w:noProof/>
            <w:webHidden/>
          </w:rPr>
          <w:t>151</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27" w:history="1">
        <w:r w:rsidRPr="00BE267B">
          <w:rPr>
            <w:rStyle w:val="Hyperlink"/>
            <w:b/>
            <w:bCs/>
            <w:noProof/>
          </w:rPr>
          <w:t>Figure 54</w:t>
        </w:r>
        <w:r w:rsidRPr="00BE267B">
          <w:rPr>
            <w:rStyle w:val="Hyperlink"/>
            <w:i/>
            <w:iCs/>
            <w:noProof/>
          </w:rPr>
          <w:t xml:space="preserve"> a) Different break locations on specimens. b) typical break pattern.</w:t>
        </w:r>
        <w:r>
          <w:rPr>
            <w:noProof/>
            <w:webHidden/>
          </w:rPr>
          <w:tab/>
        </w:r>
        <w:r>
          <w:rPr>
            <w:noProof/>
            <w:webHidden/>
          </w:rPr>
          <w:fldChar w:fldCharType="begin"/>
        </w:r>
        <w:r>
          <w:rPr>
            <w:noProof/>
            <w:webHidden/>
          </w:rPr>
          <w:instrText xml:space="preserve"> PAGEREF _Toc48580727 \h </w:instrText>
        </w:r>
        <w:r>
          <w:rPr>
            <w:noProof/>
            <w:webHidden/>
          </w:rPr>
        </w:r>
        <w:r>
          <w:rPr>
            <w:noProof/>
            <w:webHidden/>
          </w:rPr>
          <w:fldChar w:fldCharType="separate"/>
        </w:r>
        <w:r>
          <w:rPr>
            <w:noProof/>
            <w:webHidden/>
          </w:rPr>
          <w:t>152</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28" w:history="1">
        <w:r w:rsidRPr="00BE267B">
          <w:rPr>
            <w:rStyle w:val="Hyperlink"/>
            <w:b/>
            <w:bCs/>
            <w:noProof/>
          </w:rPr>
          <w:t>Figure 55</w:t>
        </w:r>
        <w:r w:rsidRPr="00BE267B">
          <w:rPr>
            <w:rStyle w:val="Hyperlink"/>
            <w:i/>
            <w:iCs/>
            <w:noProof/>
          </w:rPr>
          <w:t xml:space="preserve"> Different break locations on specimens.</w:t>
        </w:r>
        <w:r>
          <w:rPr>
            <w:noProof/>
            <w:webHidden/>
          </w:rPr>
          <w:tab/>
        </w:r>
        <w:r>
          <w:rPr>
            <w:noProof/>
            <w:webHidden/>
          </w:rPr>
          <w:fldChar w:fldCharType="begin"/>
        </w:r>
        <w:r>
          <w:rPr>
            <w:noProof/>
            <w:webHidden/>
          </w:rPr>
          <w:instrText xml:space="preserve"> PAGEREF _Toc48580728 \h </w:instrText>
        </w:r>
        <w:r>
          <w:rPr>
            <w:noProof/>
            <w:webHidden/>
          </w:rPr>
        </w:r>
        <w:r>
          <w:rPr>
            <w:noProof/>
            <w:webHidden/>
          </w:rPr>
          <w:fldChar w:fldCharType="separate"/>
        </w:r>
        <w:r>
          <w:rPr>
            <w:noProof/>
            <w:webHidden/>
          </w:rPr>
          <w:t>153</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29" w:history="1">
        <w:r w:rsidRPr="00BE267B">
          <w:rPr>
            <w:rStyle w:val="Hyperlink"/>
            <w:b/>
            <w:iCs/>
            <w:noProof/>
          </w:rPr>
          <w:t>Figure 56</w:t>
        </w:r>
        <w:r w:rsidRPr="00BE267B">
          <w:rPr>
            <w:rStyle w:val="Hyperlink"/>
            <w:i/>
            <w:iCs/>
            <w:noProof/>
          </w:rPr>
          <w:t xml:space="preserve"> CF_ABS_XY tested under ambient moisture conditions and soaked to capacity and tested.</w:t>
        </w:r>
        <w:r>
          <w:rPr>
            <w:noProof/>
            <w:webHidden/>
          </w:rPr>
          <w:tab/>
        </w:r>
        <w:r>
          <w:rPr>
            <w:noProof/>
            <w:webHidden/>
          </w:rPr>
          <w:fldChar w:fldCharType="begin"/>
        </w:r>
        <w:r>
          <w:rPr>
            <w:noProof/>
            <w:webHidden/>
          </w:rPr>
          <w:instrText xml:space="preserve"> PAGEREF _Toc48580729 \h </w:instrText>
        </w:r>
        <w:r>
          <w:rPr>
            <w:noProof/>
            <w:webHidden/>
          </w:rPr>
        </w:r>
        <w:r>
          <w:rPr>
            <w:noProof/>
            <w:webHidden/>
          </w:rPr>
          <w:fldChar w:fldCharType="separate"/>
        </w:r>
        <w:r>
          <w:rPr>
            <w:noProof/>
            <w:webHidden/>
          </w:rPr>
          <w:t>155</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30" w:history="1">
        <w:r w:rsidRPr="00BE267B">
          <w:rPr>
            <w:rStyle w:val="Hyperlink"/>
            <w:b/>
            <w:iCs/>
            <w:noProof/>
          </w:rPr>
          <w:t>Figure 57</w:t>
        </w:r>
        <w:r w:rsidRPr="00BE267B">
          <w:rPr>
            <w:rStyle w:val="Hyperlink"/>
            <w:iCs/>
            <w:noProof/>
          </w:rPr>
          <w:t xml:space="preserve"> </w:t>
        </w:r>
        <w:r w:rsidRPr="00BE267B">
          <w:rPr>
            <w:rStyle w:val="Hyperlink"/>
            <w:i/>
            <w:iCs/>
            <w:noProof/>
          </w:rPr>
          <w:t>Dynamic Mechanical Analysis of ABS and chopped fiber filled ABS</w:t>
        </w:r>
        <w:r>
          <w:rPr>
            <w:noProof/>
            <w:webHidden/>
          </w:rPr>
          <w:tab/>
        </w:r>
        <w:r>
          <w:rPr>
            <w:noProof/>
            <w:webHidden/>
          </w:rPr>
          <w:fldChar w:fldCharType="begin"/>
        </w:r>
        <w:r>
          <w:rPr>
            <w:noProof/>
            <w:webHidden/>
          </w:rPr>
          <w:instrText xml:space="preserve"> PAGEREF _Toc48580730 \h </w:instrText>
        </w:r>
        <w:r>
          <w:rPr>
            <w:noProof/>
            <w:webHidden/>
          </w:rPr>
        </w:r>
        <w:r>
          <w:rPr>
            <w:noProof/>
            <w:webHidden/>
          </w:rPr>
          <w:fldChar w:fldCharType="separate"/>
        </w:r>
        <w:r>
          <w:rPr>
            <w:noProof/>
            <w:webHidden/>
          </w:rPr>
          <w:t>155</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31" w:history="1">
        <w:r w:rsidRPr="00BE267B">
          <w:rPr>
            <w:rStyle w:val="Hyperlink"/>
            <w:b/>
            <w:bCs/>
            <w:noProof/>
          </w:rPr>
          <w:t>Figure 58</w:t>
        </w:r>
        <w:r w:rsidRPr="00BE267B">
          <w:rPr>
            <w:rStyle w:val="Hyperlink"/>
            <w:i/>
            <w:iCs/>
            <w:noProof/>
          </w:rPr>
          <w:t xml:space="preserve"> CF-ABS and ABS bead-to-bead interfaces show that carbon fiber reinforcement improves the interfacial mixing.</w:t>
        </w:r>
        <w:r>
          <w:rPr>
            <w:noProof/>
            <w:webHidden/>
          </w:rPr>
          <w:tab/>
        </w:r>
        <w:r>
          <w:rPr>
            <w:noProof/>
            <w:webHidden/>
          </w:rPr>
          <w:fldChar w:fldCharType="begin"/>
        </w:r>
        <w:r>
          <w:rPr>
            <w:noProof/>
            <w:webHidden/>
          </w:rPr>
          <w:instrText xml:space="preserve"> PAGEREF _Toc48580731 \h </w:instrText>
        </w:r>
        <w:r>
          <w:rPr>
            <w:noProof/>
            <w:webHidden/>
          </w:rPr>
        </w:r>
        <w:r>
          <w:rPr>
            <w:noProof/>
            <w:webHidden/>
          </w:rPr>
          <w:fldChar w:fldCharType="separate"/>
        </w:r>
        <w:r>
          <w:rPr>
            <w:noProof/>
            <w:webHidden/>
          </w:rPr>
          <w:t>160</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32" w:history="1">
        <w:r w:rsidRPr="00BE267B">
          <w:rPr>
            <w:rStyle w:val="Hyperlink"/>
            <w:b/>
            <w:i/>
            <w:noProof/>
          </w:rPr>
          <w:t>Figure 59</w:t>
        </w:r>
        <w:r w:rsidRPr="00BE267B">
          <w:rPr>
            <w:rStyle w:val="Hyperlink"/>
            <w:i/>
            <w:noProof/>
          </w:rPr>
          <w:t xml:space="preserve"> Shape change associated with heating material beyond the T</w:t>
        </w:r>
        <w:r w:rsidRPr="00BE267B">
          <w:rPr>
            <w:rStyle w:val="Hyperlink"/>
            <w:i/>
            <w:noProof/>
            <w:vertAlign w:val="subscript"/>
          </w:rPr>
          <w:t>g</w:t>
        </w:r>
        <w:r w:rsidRPr="00BE267B">
          <w:rPr>
            <w:rStyle w:val="Hyperlink"/>
            <w:i/>
            <w:noProof/>
          </w:rPr>
          <w:t xml:space="preserve"> where the material expanded in the bead width and contracted in the bead length.</w:t>
        </w:r>
        <w:r>
          <w:rPr>
            <w:noProof/>
            <w:webHidden/>
          </w:rPr>
          <w:tab/>
        </w:r>
        <w:r>
          <w:rPr>
            <w:noProof/>
            <w:webHidden/>
          </w:rPr>
          <w:fldChar w:fldCharType="begin"/>
        </w:r>
        <w:r>
          <w:rPr>
            <w:noProof/>
            <w:webHidden/>
          </w:rPr>
          <w:instrText xml:space="preserve"> PAGEREF _Toc48580732 \h </w:instrText>
        </w:r>
        <w:r>
          <w:rPr>
            <w:noProof/>
            <w:webHidden/>
          </w:rPr>
        </w:r>
        <w:r>
          <w:rPr>
            <w:noProof/>
            <w:webHidden/>
          </w:rPr>
          <w:fldChar w:fldCharType="separate"/>
        </w:r>
        <w:r>
          <w:rPr>
            <w:noProof/>
            <w:webHidden/>
          </w:rPr>
          <w:t>160</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33" w:history="1">
        <w:r w:rsidRPr="00BE267B">
          <w:rPr>
            <w:rStyle w:val="Hyperlink"/>
            <w:b/>
            <w:iCs/>
            <w:noProof/>
          </w:rPr>
          <w:t>Figure 60</w:t>
        </w:r>
        <w:r w:rsidRPr="00BE267B">
          <w:rPr>
            <w:rStyle w:val="Hyperlink"/>
            <w:i/>
            <w:iCs/>
            <w:noProof/>
          </w:rPr>
          <w:t xml:space="preserve"> TGA analysis of specimens subjected to moisture versus those under ambient atmosphere demonstrating negligible amounts of trapped water.</w:t>
        </w:r>
        <w:r>
          <w:rPr>
            <w:noProof/>
            <w:webHidden/>
          </w:rPr>
          <w:tab/>
        </w:r>
        <w:r>
          <w:rPr>
            <w:noProof/>
            <w:webHidden/>
          </w:rPr>
          <w:fldChar w:fldCharType="begin"/>
        </w:r>
        <w:r>
          <w:rPr>
            <w:noProof/>
            <w:webHidden/>
          </w:rPr>
          <w:instrText xml:space="preserve"> PAGEREF _Toc48580733 \h </w:instrText>
        </w:r>
        <w:r>
          <w:rPr>
            <w:noProof/>
            <w:webHidden/>
          </w:rPr>
        </w:r>
        <w:r>
          <w:rPr>
            <w:noProof/>
            <w:webHidden/>
          </w:rPr>
          <w:fldChar w:fldCharType="separate"/>
        </w:r>
        <w:r>
          <w:rPr>
            <w:noProof/>
            <w:webHidden/>
          </w:rPr>
          <w:t>162</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34" w:history="1">
        <w:r w:rsidRPr="00601E3E">
          <w:rPr>
            <w:rStyle w:val="Hyperlink"/>
            <w:b/>
            <w:bCs/>
            <w:noProof/>
          </w:rPr>
          <w:t>Figure 61</w:t>
        </w:r>
        <w:r w:rsidRPr="00BE267B">
          <w:rPr>
            <w:rStyle w:val="Hyperlink"/>
            <w:i/>
            <w:iCs/>
            <w:noProof/>
          </w:rPr>
          <w:t xml:space="preserve"> </w:t>
        </w:r>
        <w:r w:rsidRPr="00BE267B">
          <w:rPr>
            <w:rStyle w:val="Hyperlink"/>
            <w:noProof/>
          </w:rPr>
          <w:t>SCB specimen geometry where B is width, R is radius, S is span, and a is the crack length</w:t>
        </w:r>
        <w:r w:rsidRPr="00BE267B">
          <w:rPr>
            <w:rStyle w:val="Hyperlink"/>
            <w:noProof/>
            <w:vertAlign w:val="superscript"/>
          </w:rPr>
          <w:t>12</w:t>
        </w:r>
        <w:r>
          <w:rPr>
            <w:noProof/>
            <w:webHidden/>
          </w:rPr>
          <w:tab/>
        </w:r>
        <w:r>
          <w:rPr>
            <w:noProof/>
            <w:webHidden/>
          </w:rPr>
          <w:fldChar w:fldCharType="begin"/>
        </w:r>
        <w:r>
          <w:rPr>
            <w:noProof/>
            <w:webHidden/>
          </w:rPr>
          <w:instrText xml:space="preserve"> PAGEREF _Toc48580734 \h </w:instrText>
        </w:r>
        <w:r>
          <w:rPr>
            <w:noProof/>
            <w:webHidden/>
          </w:rPr>
        </w:r>
        <w:r>
          <w:rPr>
            <w:noProof/>
            <w:webHidden/>
          </w:rPr>
          <w:fldChar w:fldCharType="separate"/>
        </w:r>
        <w:r>
          <w:rPr>
            <w:noProof/>
            <w:webHidden/>
          </w:rPr>
          <w:t>172</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35" w:history="1">
        <w:r w:rsidRPr="00601E3E">
          <w:rPr>
            <w:rStyle w:val="Hyperlink"/>
            <w:b/>
            <w:bCs/>
            <w:noProof/>
          </w:rPr>
          <w:t>Figure 62</w:t>
        </w:r>
        <w:r w:rsidRPr="00BE267B">
          <w:rPr>
            <w:rStyle w:val="Hyperlink"/>
            <w:i/>
            <w:iCs/>
            <w:noProof/>
          </w:rPr>
          <w:t xml:space="preserve"> </w:t>
        </w:r>
        <w:r w:rsidRPr="00BE267B">
          <w:rPr>
            <w:rStyle w:val="Hyperlink"/>
            <w:noProof/>
          </w:rPr>
          <w:t>Intrabead fracture SCB specimen orientation</w:t>
        </w:r>
        <w:r>
          <w:rPr>
            <w:noProof/>
            <w:webHidden/>
          </w:rPr>
          <w:tab/>
        </w:r>
        <w:r>
          <w:rPr>
            <w:noProof/>
            <w:webHidden/>
          </w:rPr>
          <w:fldChar w:fldCharType="begin"/>
        </w:r>
        <w:r>
          <w:rPr>
            <w:noProof/>
            <w:webHidden/>
          </w:rPr>
          <w:instrText xml:space="preserve"> PAGEREF _Toc48580735 \h </w:instrText>
        </w:r>
        <w:r>
          <w:rPr>
            <w:noProof/>
            <w:webHidden/>
          </w:rPr>
        </w:r>
        <w:r>
          <w:rPr>
            <w:noProof/>
            <w:webHidden/>
          </w:rPr>
          <w:fldChar w:fldCharType="separate"/>
        </w:r>
        <w:r>
          <w:rPr>
            <w:noProof/>
            <w:webHidden/>
          </w:rPr>
          <w:t>174</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36" w:history="1">
        <w:r w:rsidRPr="00601E3E">
          <w:rPr>
            <w:rStyle w:val="Hyperlink"/>
            <w:b/>
            <w:bCs/>
            <w:noProof/>
          </w:rPr>
          <w:t>Figure 63</w:t>
        </w:r>
        <w:r w:rsidRPr="00BE267B">
          <w:rPr>
            <w:rStyle w:val="Hyperlink"/>
            <w:noProof/>
          </w:rPr>
          <w:t xml:space="preserve"> Fracture surface of the SCB 33.02mm radius specimens printed at 230C.</w:t>
        </w:r>
        <w:r>
          <w:rPr>
            <w:noProof/>
            <w:webHidden/>
          </w:rPr>
          <w:tab/>
        </w:r>
        <w:r>
          <w:rPr>
            <w:noProof/>
            <w:webHidden/>
          </w:rPr>
          <w:fldChar w:fldCharType="begin"/>
        </w:r>
        <w:r>
          <w:rPr>
            <w:noProof/>
            <w:webHidden/>
          </w:rPr>
          <w:instrText xml:space="preserve"> PAGEREF _Toc48580736 \h </w:instrText>
        </w:r>
        <w:r>
          <w:rPr>
            <w:noProof/>
            <w:webHidden/>
          </w:rPr>
        </w:r>
        <w:r>
          <w:rPr>
            <w:noProof/>
            <w:webHidden/>
          </w:rPr>
          <w:fldChar w:fldCharType="separate"/>
        </w:r>
        <w:r>
          <w:rPr>
            <w:noProof/>
            <w:webHidden/>
          </w:rPr>
          <w:t>178</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37" w:history="1">
        <w:r w:rsidRPr="00601E3E">
          <w:rPr>
            <w:rStyle w:val="Hyperlink"/>
            <w:b/>
            <w:bCs/>
            <w:noProof/>
          </w:rPr>
          <w:t>Figure 64</w:t>
        </w:r>
        <w:r w:rsidRPr="00BE267B">
          <w:rPr>
            <w:rStyle w:val="Hyperlink"/>
            <w:noProof/>
          </w:rPr>
          <w:t xml:space="preserve"> Fracture surface of the SCB 33.02mm radius specimens printed at 220C. Due to cutting location, the notch ended at various points within the printed beads</w:t>
        </w:r>
        <w:r>
          <w:rPr>
            <w:noProof/>
            <w:webHidden/>
          </w:rPr>
          <w:tab/>
        </w:r>
        <w:r>
          <w:rPr>
            <w:noProof/>
            <w:webHidden/>
          </w:rPr>
          <w:fldChar w:fldCharType="begin"/>
        </w:r>
        <w:r>
          <w:rPr>
            <w:noProof/>
            <w:webHidden/>
          </w:rPr>
          <w:instrText xml:space="preserve"> PAGEREF _Toc48580737 \h </w:instrText>
        </w:r>
        <w:r>
          <w:rPr>
            <w:noProof/>
            <w:webHidden/>
          </w:rPr>
        </w:r>
        <w:r>
          <w:rPr>
            <w:noProof/>
            <w:webHidden/>
          </w:rPr>
          <w:fldChar w:fldCharType="separate"/>
        </w:r>
        <w:r>
          <w:rPr>
            <w:noProof/>
            <w:webHidden/>
          </w:rPr>
          <w:t>179</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38" w:history="1">
        <w:r w:rsidRPr="00601E3E">
          <w:rPr>
            <w:rStyle w:val="Hyperlink"/>
            <w:b/>
            <w:bCs/>
            <w:noProof/>
          </w:rPr>
          <w:t>Figure 65</w:t>
        </w:r>
        <w:r w:rsidRPr="00BE267B">
          <w:rPr>
            <w:rStyle w:val="Hyperlink"/>
            <w:noProof/>
          </w:rPr>
          <w:t xml:space="preserve"> Noticeable effects and variations occur when adjusting the width of the specimen based on the cross section of the figures above</w:t>
        </w:r>
        <w:r>
          <w:rPr>
            <w:noProof/>
            <w:webHidden/>
          </w:rPr>
          <w:tab/>
        </w:r>
        <w:r>
          <w:rPr>
            <w:noProof/>
            <w:webHidden/>
          </w:rPr>
          <w:fldChar w:fldCharType="begin"/>
        </w:r>
        <w:r>
          <w:rPr>
            <w:noProof/>
            <w:webHidden/>
          </w:rPr>
          <w:instrText xml:space="preserve"> PAGEREF _Toc48580738 \h </w:instrText>
        </w:r>
        <w:r>
          <w:rPr>
            <w:noProof/>
            <w:webHidden/>
          </w:rPr>
        </w:r>
        <w:r>
          <w:rPr>
            <w:noProof/>
            <w:webHidden/>
          </w:rPr>
          <w:fldChar w:fldCharType="separate"/>
        </w:r>
        <w:r>
          <w:rPr>
            <w:noProof/>
            <w:webHidden/>
          </w:rPr>
          <w:t>180</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39" w:history="1">
        <w:r w:rsidRPr="00601E3E">
          <w:rPr>
            <w:rStyle w:val="Hyperlink"/>
            <w:b/>
            <w:bCs/>
            <w:noProof/>
          </w:rPr>
          <w:t>Figure 66</w:t>
        </w:r>
        <w:r w:rsidRPr="00BE267B">
          <w:rPr>
            <w:rStyle w:val="Hyperlink"/>
            <w:noProof/>
          </w:rPr>
          <w:t xml:space="preserve"> load versus displacement for mode I fracture toughness intrabead</w:t>
        </w:r>
        <w:r>
          <w:rPr>
            <w:noProof/>
            <w:webHidden/>
          </w:rPr>
          <w:tab/>
        </w:r>
        <w:r>
          <w:rPr>
            <w:noProof/>
            <w:webHidden/>
          </w:rPr>
          <w:fldChar w:fldCharType="begin"/>
        </w:r>
        <w:r>
          <w:rPr>
            <w:noProof/>
            <w:webHidden/>
          </w:rPr>
          <w:instrText xml:space="preserve"> PAGEREF _Toc48580739 \h </w:instrText>
        </w:r>
        <w:r>
          <w:rPr>
            <w:noProof/>
            <w:webHidden/>
          </w:rPr>
        </w:r>
        <w:r>
          <w:rPr>
            <w:noProof/>
            <w:webHidden/>
          </w:rPr>
          <w:fldChar w:fldCharType="separate"/>
        </w:r>
        <w:r>
          <w:rPr>
            <w:noProof/>
            <w:webHidden/>
          </w:rPr>
          <w:t>181</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40" w:history="1">
        <w:r w:rsidRPr="00601E3E">
          <w:rPr>
            <w:rStyle w:val="Hyperlink"/>
            <w:b/>
            <w:bCs/>
            <w:noProof/>
          </w:rPr>
          <w:t>Figure 67</w:t>
        </w:r>
        <w:r w:rsidRPr="00BE267B">
          <w:rPr>
            <w:rStyle w:val="Hyperlink"/>
            <w:i/>
            <w:iCs/>
            <w:noProof/>
          </w:rPr>
          <w:t xml:space="preserve"> </w:t>
        </w:r>
        <w:r w:rsidRPr="00BE267B">
          <w:rPr>
            <w:rStyle w:val="Hyperlink"/>
            <w:noProof/>
          </w:rPr>
          <w:t>Deviation from linearity example with straight line applied to load versus displacement curve</w:t>
        </w:r>
        <w:r>
          <w:rPr>
            <w:noProof/>
            <w:webHidden/>
          </w:rPr>
          <w:tab/>
        </w:r>
        <w:r>
          <w:rPr>
            <w:noProof/>
            <w:webHidden/>
          </w:rPr>
          <w:fldChar w:fldCharType="begin"/>
        </w:r>
        <w:r>
          <w:rPr>
            <w:noProof/>
            <w:webHidden/>
          </w:rPr>
          <w:instrText xml:space="preserve"> PAGEREF _Toc48580740 \h </w:instrText>
        </w:r>
        <w:r>
          <w:rPr>
            <w:noProof/>
            <w:webHidden/>
          </w:rPr>
        </w:r>
        <w:r>
          <w:rPr>
            <w:noProof/>
            <w:webHidden/>
          </w:rPr>
          <w:fldChar w:fldCharType="separate"/>
        </w:r>
        <w:r>
          <w:rPr>
            <w:noProof/>
            <w:webHidden/>
          </w:rPr>
          <w:t>181</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41" w:history="1">
        <w:r w:rsidRPr="00601E3E">
          <w:rPr>
            <w:rStyle w:val="Hyperlink"/>
            <w:b/>
            <w:bCs/>
            <w:noProof/>
          </w:rPr>
          <w:t>Figure 68</w:t>
        </w:r>
        <w:r w:rsidRPr="00BE267B">
          <w:rPr>
            <w:rStyle w:val="Hyperlink"/>
            <w:noProof/>
          </w:rPr>
          <w:t xml:space="preserve"> comparison of the load carrying capacities of the 0.3*R and 0.4*R notch lengths.</w:t>
        </w:r>
        <w:r>
          <w:rPr>
            <w:noProof/>
            <w:webHidden/>
          </w:rPr>
          <w:tab/>
        </w:r>
        <w:r>
          <w:rPr>
            <w:noProof/>
            <w:webHidden/>
          </w:rPr>
          <w:fldChar w:fldCharType="begin"/>
        </w:r>
        <w:r>
          <w:rPr>
            <w:noProof/>
            <w:webHidden/>
          </w:rPr>
          <w:instrText xml:space="preserve"> PAGEREF _Toc48580741 \h </w:instrText>
        </w:r>
        <w:r>
          <w:rPr>
            <w:noProof/>
            <w:webHidden/>
          </w:rPr>
        </w:r>
        <w:r>
          <w:rPr>
            <w:noProof/>
            <w:webHidden/>
          </w:rPr>
          <w:fldChar w:fldCharType="separate"/>
        </w:r>
        <w:r>
          <w:rPr>
            <w:noProof/>
            <w:webHidden/>
          </w:rPr>
          <w:t>184</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42" w:history="1">
        <w:r w:rsidRPr="00601E3E">
          <w:rPr>
            <w:rStyle w:val="Hyperlink"/>
            <w:b/>
            <w:bCs/>
            <w:noProof/>
          </w:rPr>
          <w:t>Figure 69</w:t>
        </w:r>
        <w:r w:rsidRPr="00BE267B">
          <w:rPr>
            <w:rStyle w:val="Hyperlink"/>
            <w:i/>
            <w:iCs/>
            <w:noProof/>
          </w:rPr>
          <w:t xml:space="preserve"> </w:t>
        </w:r>
        <w:r w:rsidRPr="00BE267B">
          <w:rPr>
            <w:rStyle w:val="Hyperlink"/>
            <w:noProof/>
          </w:rPr>
          <w:t>DIC images of crack growth during specimen loading. From top left to bottom right, the crack growth can be seen in the red boxes.</w:t>
        </w:r>
        <w:r>
          <w:rPr>
            <w:noProof/>
            <w:webHidden/>
          </w:rPr>
          <w:tab/>
        </w:r>
        <w:r>
          <w:rPr>
            <w:noProof/>
            <w:webHidden/>
          </w:rPr>
          <w:fldChar w:fldCharType="begin"/>
        </w:r>
        <w:r>
          <w:rPr>
            <w:noProof/>
            <w:webHidden/>
          </w:rPr>
          <w:instrText xml:space="preserve"> PAGEREF _Toc48580742 \h </w:instrText>
        </w:r>
        <w:r>
          <w:rPr>
            <w:noProof/>
            <w:webHidden/>
          </w:rPr>
        </w:r>
        <w:r>
          <w:rPr>
            <w:noProof/>
            <w:webHidden/>
          </w:rPr>
          <w:fldChar w:fldCharType="separate"/>
        </w:r>
        <w:r>
          <w:rPr>
            <w:noProof/>
            <w:webHidden/>
          </w:rPr>
          <w:t>184</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43" w:history="1">
        <w:r w:rsidRPr="00601E3E">
          <w:rPr>
            <w:rStyle w:val="Hyperlink"/>
            <w:b/>
            <w:bCs/>
            <w:noProof/>
          </w:rPr>
          <w:t>Figure 70</w:t>
        </w:r>
        <w:r w:rsidRPr="00BE267B">
          <w:rPr>
            <w:rStyle w:val="Hyperlink"/>
            <w:i/>
            <w:iCs/>
            <w:noProof/>
          </w:rPr>
          <w:t xml:space="preserve">  </w:t>
        </w:r>
        <w:r w:rsidRPr="00BE267B">
          <w:rPr>
            <w:rStyle w:val="Hyperlink"/>
            <w:noProof/>
          </w:rPr>
          <w:t>J-R curve for intrabead SCB specimen 14, as an example.</w:t>
        </w:r>
        <w:r>
          <w:rPr>
            <w:noProof/>
            <w:webHidden/>
          </w:rPr>
          <w:tab/>
        </w:r>
        <w:r>
          <w:rPr>
            <w:noProof/>
            <w:webHidden/>
          </w:rPr>
          <w:fldChar w:fldCharType="begin"/>
        </w:r>
        <w:r>
          <w:rPr>
            <w:noProof/>
            <w:webHidden/>
          </w:rPr>
          <w:instrText xml:space="preserve"> PAGEREF _Toc48580743 \h </w:instrText>
        </w:r>
        <w:r>
          <w:rPr>
            <w:noProof/>
            <w:webHidden/>
          </w:rPr>
        </w:r>
        <w:r>
          <w:rPr>
            <w:noProof/>
            <w:webHidden/>
          </w:rPr>
          <w:fldChar w:fldCharType="separate"/>
        </w:r>
        <w:r>
          <w:rPr>
            <w:noProof/>
            <w:webHidden/>
          </w:rPr>
          <w:t>186</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44" w:history="1">
        <w:r w:rsidRPr="00601E3E">
          <w:rPr>
            <w:rStyle w:val="Hyperlink"/>
            <w:b/>
            <w:bCs/>
            <w:noProof/>
          </w:rPr>
          <w:t>Figure 71</w:t>
        </w:r>
        <w:r w:rsidRPr="00BE267B">
          <w:rPr>
            <w:rStyle w:val="Hyperlink"/>
            <w:noProof/>
          </w:rPr>
          <w:t xml:space="preserve"> Fracture toughness dependence on initial notch location</w:t>
        </w:r>
        <w:r>
          <w:rPr>
            <w:noProof/>
            <w:webHidden/>
          </w:rPr>
          <w:tab/>
        </w:r>
        <w:r>
          <w:rPr>
            <w:noProof/>
            <w:webHidden/>
          </w:rPr>
          <w:fldChar w:fldCharType="begin"/>
        </w:r>
        <w:r>
          <w:rPr>
            <w:noProof/>
            <w:webHidden/>
          </w:rPr>
          <w:instrText xml:space="preserve"> PAGEREF _Toc48580744 \h </w:instrText>
        </w:r>
        <w:r>
          <w:rPr>
            <w:noProof/>
            <w:webHidden/>
          </w:rPr>
        </w:r>
        <w:r>
          <w:rPr>
            <w:noProof/>
            <w:webHidden/>
          </w:rPr>
          <w:fldChar w:fldCharType="separate"/>
        </w:r>
        <w:r>
          <w:rPr>
            <w:noProof/>
            <w:webHidden/>
          </w:rPr>
          <w:t>187</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45" w:history="1">
        <w:r w:rsidRPr="00601E3E">
          <w:rPr>
            <w:rStyle w:val="Hyperlink"/>
            <w:b/>
            <w:bCs/>
            <w:noProof/>
          </w:rPr>
          <w:t>Figure 72</w:t>
        </w:r>
        <w:r w:rsidRPr="00BE267B">
          <w:rPr>
            <w:rStyle w:val="Hyperlink"/>
            <w:i/>
            <w:iCs/>
            <w:noProof/>
          </w:rPr>
          <w:t xml:space="preserve"> </w:t>
        </w:r>
        <w:r w:rsidRPr="00BE267B">
          <w:rPr>
            <w:rStyle w:val="Hyperlink"/>
            <w:noProof/>
          </w:rPr>
          <w:t>Interlayer SCB specimen load displacement plot showing very minimal deviation from linearity.</w:t>
        </w:r>
        <w:r>
          <w:rPr>
            <w:noProof/>
            <w:webHidden/>
          </w:rPr>
          <w:tab/>
        </w:r>
        <w:r>
          <w:rPr>
            <w:noProof/>
            <w:webHidden/>
          </w:rPr>
          <w:fldChar w:fldCharType="begin"/>
        </w:r>
        <w:r>
          <w:rPr>
            <w:noProof/>
            <w:webHidden/>
          </w:rPr>
          <w:instrText xml:space="preserve"> PAGEREF _Toc48580745 \h </w:instrText>
        </w:r>
        <w:r>
          <w:rPr>
            <w:noProof/>
            <w:webHidden/>
          </w:rPr>
        </w:r>
        <w:r>
          <w:rPr>
            <w:noProof/>
            <w:webHidden/>
          </w:rPr>
          <w:fldChar w:fldCharType="separate"/>
        </w:r>
        <w:r>
          <w:rPr>
            <w:noProof/>
            <w:webHidden/>
          </w:rPr>
          <w:t>188</w:t>
        </w:r>
        <w:r>
          <w:rPr>
            <w:noProof/>
            <w:webHidden/>
          </w:rPr>
          <w:fldChar w:fldCharType="end"/>
        </w:r>
      </w:hyperlink>
    </w:p>
    <w:p w:rsidR="00601E3E" w:rsidRDefault="00601E3E">
      <w:pPr>
        <w:pStyle w:val="TableofFigures"/>
        <w:tabs>
          <w:tab w:val="right" w:leader="dot" w:pos="8630"/>
        </w:tabs>
        <w:rPr>
          <w:rFonts w:asciiTheme="minorHAnsi" w:eastAsiaTheme="minorEastAsia" w:hAnsiTheme="minorHAnsi" w:cstheme="minorBidi"/>
          <w:noProof/>
          <w:sz w:val="22"/>
          <w:szCs w:val="22"/>
        </w:rPr>
      </w:pPr>
      <w:hyperlink w:anchor="_Toc48580746" w:history="1">
        <w:r w:rsidRPr="00601E3E">
          <w:rPr>
            <w:rStyle w:val="Hyperlink"/>
            <w:b/>
            <w:bCs/>
            <w:noProof/>
          </w:rPr>
          <w:t>Figure 73</w:t>
        </w:r>
        <w:r w:rsidRPr="00BE267B">
          <w:rPr>
            <w:rStyle w:val="Hyperlink"/>
            <w:i/>
            <w:iCs/>
            <w:noProof/>
          </w:rPr>
          <w:t xml:space="preserve"> </w:t>
        </w:r>
        <w:r w:rsidRPr="00BE267B">
          <w:rPr>
            <w:rStyle w:val="Hyperlink"/>
            <w:noProof/>
          </w:rPr>
          <w:t>Crazing within the beads but not at the interface demonstrates different material behavior and properties in the various locations</w:t>
        </w:r>
        <w:r>
          <w:rPr>
            <w:noProof/>
            <w:webHidden/>
          </w:rPr>
          <w:tab/>
        </w:r>
        <w:r>
          <w:rPr>
            <w:noProof/>
            <w:webHidden/>
          </w:rPr>
          <w:fldChar w:fldCharType="begin"/>
        </w:r>
        <w:r>
          <w:rPr>
            <w:noProof/>
            <w:webHidden/>
          </w:rPr>
          <w:instrText xml:space="preserve"> PAGEREF _Toc48580746 \h </w:instrText>
        </w:r>
        <w:r>
          <w:rPr>
            <w:noProof/>
            <w:webHidden/>
          </w:rPr>
        </w:r>
        <w:r>
          <w:rPr>
            <w:noProof/>
            <w:webHidden/>
          </w:rPr>
          <w:fldChar w:fldCharType="separate"/>
        </w:r>
        <w:r>
          <w:rPr>
            <w:noProof/>
            <w:webHidden/>
          </w:rPr>
          <w:t>191</w:t>
        </w:r>
        <w:r>
          <w:rPr>
            <w:noProof/>
            <w:webHidden/>
          </w:rPr>
          <w:fldChar w:fldCharType="end"/>
        </w:r>
      </w:hyperlink>
    </w:p>
    <w:p w:rsidR="00387656" w:rsidRPr="005E54E2" w:rsidRDefault="00387656" w:rsidP="00387656">
      <w:pPr>
        <w:pStyle w:val="Title"/>
      </w:pPr>
      <w:r>
        <w:fldChar w:fldCharType="end"/>
      </w:r>
      <w:r w:rsidRPr="005E54E2">
        <w:t xml:space="preserve"> </w:t>
      </w:r>
    </w:p>
    <w:p w:rsidR="003C1575" w:rsidRPr="005E54E2" w:rsidRDefault="003C1575" w:rsidP="005E54E2"/>
    <w:p w:rsidR="0085757D" w:rsidRPr="005E54E2" w:rsidRDefault="0085757D" w:rsidP="005E54E2"/>
    <w:p w:rsidR="0085757D" w:rsidRPr="005E54E2" w:rsidRDefault="0085757D" w:rsidP="005E54E2"/>
    <w:p w:rsidR="0085757D" w:rsidRPr="005E54E2" w:rsidRDefault="0085757D" w:rsidP="005E54E2"/>
    <w:p w:rsidR="0085757D" w:rsidRPr="005E54E2" w:rsidRDefault="0085757D" w:rsidP="005E54E2"/>
    <w:p w:rsidR="0085757D" w:rsidRPr="005E54E2" w:rsidRDefault="0085757D" w:rsidP="005E54E2">
      <w:pPr>
        <w:sectPr w:rsidR="0085757D" w:rsidRPr="005E54E2" w:rsidSect="001D4908">
          <w:footerReference w:type="default" r:id="rId8"/>
          <w:pgSz w:w="12240" w:h="15840" w:code="1"/>
          <w:pgMar w:top="1440" w:right="1800" w:bottom="1872" w:left="1800" w:header="720" w:footer="1440" w:gutter="0"/>
          <w:pgNumType w:fmt="lowerRoman" w:start="1"/>
          <w:cols w:space="720"/>
          <w:noEndnote/>
          <w:titlePg/>
        </w:sectPr>
      </w:pPr>
    </w:p>
    <w:p w:rsidR="00003F6A" w:rsidRDefault="003C7FC5" w:rsidP="005E54E2">
      <w:pPr>
        <w:pStyle w:val="Heading1"/>
      </w:pPr>
      <w:bookmarkStart w:id="0" w:name="_Toc289175825"/>
      <w:bookmarkStart w:id="1" w:name="_Toc45787624"/>
      <w:r>
        <w:lastRenderedPageBreak/>
        <w:t>CHAPTER I</w:t>
      </w:r>
      <w:r w:rsidR="00FF1665">
        <w:br/>
      </w:r>
      <w:bookmarkEnd w:id="0"/>
      <w:r w:rsidR="0048762C">
        <w:t>Fracture behavior of fused filament fabricated polymers: A Review</w:t>
      </w:r>
      <w:bookmarkEnd w:id="1"/>
    </w:p>
    <w:p w:rsidR="00FF1665" w:rsidRDefault="00FF1665" w:rsidP="005E54E2"/>
    <w:p w:rsidR="00003F6A" w:rsidRPr="00334400" w:rsidRDefault="00003F6A" w:rsidP="00334400">
      <w:pPr>
        <w:pStyle w:val="Heading3"/>
      </w:pPr>
      <w:r w:rsidRPr="00334400">
        <w:br w:type="page"/>
      </w:r>
    </w:p>
    <w:p w:rsidR="00FA75A5" w:rsidRPr="005E54E2" w:rsidRDefault="00FA75A5" w:rsidP="005E54E2">
      <w:r w:rsidRPr="005E54E2">
        <w:lastRenderedPageBreak/>
        <w:tab/>
        <w:t xml:space="preserve">A version of this chapter was originally published by </w:t>
      </w:r>
      <w:r w:rsidR="0048762C">
        <w:t>William H. Ferrell</w:t>
      </w:r>
      <w:r w:rsidRPr="005E54E2">
        <w:t xml:space="preserve"> and </w:t>
      </w:r>
      <w:r w:rsidR="0048762C">
        <w:t xml:space="preserve">Stephanie C. </w:t>
      </w:r>
      <w:proofErr w:type="spellStart"/>
      <w:r w:rsidR="0048762C">
        <w:t>TerMaath</w:t>
      </w:r>
      <w:proofErr w:type="spellEnd"/>
      <w:r w:rsidRPr="005E54E2">
        <w:t>:</w:t>
      </w:r>
    </w:p>
    <w:p w:rsidR="00FA75A5" w:rsidRPr="0048762C" w:rsidRDefault="00FA75A5" w:rsidP="005E54E2">
      <w:pPr>
        <w:rPr>
          <w:b/>
        </w:rPr>
      </w:pPr>
      <w:r w:rsidRPr="005E54E2">
        <w:tab/>
      </w:r>
      <w:r w:rsidR="0048762C">
        <w:t xml:space="preserve">William H. Ferrell and Stephanie C. </w:t>
      </w:r>
      <w:proofErr w:type="spellStart"/>
      <w:r w:rsidR="0048762C">
        <w:t>TerMaath</w:t>
      </w:r>
      <w:proofErr w:type="spellEnd"/>
      <w:r w:rsidRPr="005E54E2">
        <w:t>. “</w:t>
      </w:r>
      <w:r w:rsidR="0048762C" w:rsidRPr="0048762C">
        <w:rPr>
          <w:bCs/>
        </w:rPr>
        <w:t>Fracture Behavior of Fused Filament Fabricated Polymers: A Review</w:t>
      </w:r>
      <w:r w:rsidRPr="005E54E2">
        <w:t xml:space="preserve">” </w:t>
      </w:r>
      <w:r w:rsidR="00533A9E">
        <w:rPr>
          <w:i/>
        </w:rPr>
        <w:t>Additive Manufacturing</w:t>
      </w:r>
      <w:r w:rsidRPr="005E54E2">
        <w:t xml:space="preserve"> (20</w:t>
      </w:r>
      <w:r w:rsidR="00533A9E">
        <w:t>20</w:t>
      </w:r>
      <w:r w:rsidRPr="005E54E2">
        <w:t xml:space="preserve">): </w:t>
      </w:r>
      <w:r w:rsidR="00533A9E">
        <w:t>(</w:t>
      </w:r>
      <w:r w:rsidR="00194B6A">
        <w:t>submitting soon</w:t>
      </w:r>
      <w:r w:rsidR="00533A9E">
        <w:t>)</w:t>
      </w:r>
    </w:p>
    <w:p w:rsidR="00387656" w:rsidRPr="005E54E2" w:rsidRDefault="00387656" w:rsidP="005E54E2"/>
    <w:p w:rsidR="00FA75A5" w:rsidRPr="005E54E2" w:rsidRDefault="004F0FBD" w:rsidP="00611B90">
      <w:pPr>
        <w:ind w:firstLine="720"/>
      </w:pPr>
      <w:r>
        <w:t xml:space="preserve">I, William Ferrell, was the primary author of this review with assistance from my Advisor, Dr. Stephanie </w:t>
      </w:r>
      <w:proofErr w:type="spellStart"/>
      <w:r>
        <w:t>TerMaath</w:t>
      </w:r>
      <w:proofErr w:type="spellEnd"/>
      <w:r>
        <w:t>.</w:t>
      </w:r>
    </w:p>
    <w:p w:rsidR="00FA75A5" w:rsidRPr="005E54E2" w:rsidRDefault="00FA75A5" w:rsidP="005E54E2"/>
    <w:p w:rsidR="00FA75A5" w:rsidRDefault="00FA75A5" w:rsidP="005E54E2">
      <w:pPr>
        <w:pStyle w:val="Heading2"/>
      </w:pPr>
      <w:bookmarkStart w:id="2" w:name="_Toc289175826"/>
      <w:bookmarkStart w:id="3" w:name="_Toc45787625"/>
      <w:r>
        <w:t>A</w:t>
      </w:r>
      <w:r w:rsidR="00FF1665">
        <w:t>bstract</w:t>
      </w:r>
      <w:bookmarkEnd w:id="2"/>
      <w:bookmarkEnd w:id="3"/>
      <w:r w:rsidR="003C7FC5">
        <w:tab/>
      </w:r>
    </w:p>
    <w:p w:rsidR="00FF1665" w:rsidRPr="005E54E2" w:rsidRDefault="00FF1665" w:rsidP="005E54E2">
      <w:r w:rsidRPr="005E54E2">
        <w:tab/>
      </w:r>
    </w:p>
    <w:p w:rsidR="00533A9E" w:rsidRPr="00533A9E" w:rsidRDefault="00533A9E" w:rsidP="00990682">
      <w:pPr>
        <w:spacing w:line="360" w:lineRule="auto"/>
      </w:pPr>
      <w:r w:rsidRPr="00533A9E">
        <w:t>Despite rapid progress throughout the past few decades, standardization of fused filament fabrication (FFF) techniques and comprehensive characterization of the end-use material behavior</w:t>
      </w:r>
      <w:r w:rsidRPr="00533A9E" w:rsidDel="009C1E60">
        <w:t xml:space="preserve"> </w:t>
      </w:r>
      <w:r w:rsidRPr="00533A9E">
        <w:t xml:space="preserve">remains essential for the FFF manufacture of reliable parts for use as primary structure. Due to the complex nature of the FFF process, strength and stiffness-based material qualification processes alone are not adequate to ensure structural reliability considering the complex rheology, microstructure, and macrostructure of FFF parts. Emphasis on developing a deeper understanding of the processing-structure-performance relationships, effects of defects, and fracture mechanics is essential to fully realize the potential of FFF in the manufacturing landscape. This review consolidates these relevant topics from polymer chain physics to material and part characterization as it pertains to the fracture behavior of FFF products with the goals of informing future work and generating a repository of current knowledge. </w:t>
      </w:r>
    </w:p>
    <w:p w:rsidR="00FF1665" w:rsidRPr="005E54E2" w:rsidRDefault="00FF1665" w:rsidP="00990682">
      <w:pPr>
        <w:spacing w:line="360" w:lineRule="auto"/>
      </w:pPr>
    </w:p>
    <w:p w:rsidR="00FF1665" w:rsidRDefault="00533A9E" w:rsidP="00674B1C">
      <w:pPr>
        <w:pStyle w:val="Heading2"/>
        <w:spacing w:line="360" w:lineRule="auto"/>
      </w:pPr>
      <w:bookmarkStart w:id="4" w:name="_Toc45787626"/>
      <w:r>
        <w:t>Introduction</w:t>
      </w:r>
      <w:bookmarkEnd w:id="4"/>
    </w:p>
    <w:p w:rsidR="003C7FC5" w:rsidRPr="005E54E2" w:rsidRDefault="003C7FC5" w:rsidP="00990682">
      <w:pPr>
        <w:spacing w:line="360" w:lineRule="auto"/>
      </w:pPr>
    </w:p>
    <w:p w:rsidR="00595EFC" w:rsidRPr="00595EFC" w:rsidRDefault="00595EFC" w:rsidP="00595EFC">
      <w:pPr>
        <w:spacing w:line="360" w:lineRule="auto"/>
        <w:ind w:firstLine="720"/>
        <w:jc w:val="both"/>
        <w:rPr>
          <w:lang w:val="en"/>
        </w:rPr>
      </w:pPr>
      <w:bookmarkStart w:id="5" w:name="_Toc289175833"/>
      <w:r w:rsidRPr="00595EFC">
        <w:rPr>
          <w:lang w:val="en"/>
        </w:rPr>
        <w:t>Fused filament fabrication (FFF) is popular worldwide in industry use and makerspaces due to its low cost, availability,</w:t>
      </w:r>
      <w:r w:rsidRPr="00595EFC">
        <w:rPr>
          <w:lang w:val="en"/>
        </w:rPr>
        <w:fldChar w:fldCharType="begin" w:fldLock="1"/>
      </w:r>
      <w:r w:rsidRPr="00595EFC">
        <w:rPr>
          <w:lang w:val="en"/>
        </w:rPr>
        <w:instrText>ADDIN CSL_CITATION {"citationItems":[{"id":"ITEM-1","itemData":{"DOI":"10.1016/j.addma.2018.01.002","ISSN":"22148604","abstract":"Recent advancements in the Additive Manufacturing (AM) Fused Filament Fabrication (FFF) approach are described with focus on the application to tooling and molds for composite materials and structures. A detailed summary of mechanical properties of printed parts for different composite material systems is presented and discussed. These material systems are comprised of discontinuous fiber-reinforced polymers characterized by fiber orientation dominantly parallel to the direction of the extrudate. An overview of the FFF process and its physical phenomena is given including the flow and resulting fiber orientation, the bond formation between adjacent beads and the thermomechanical solidification behavior of the deposited material. Based on reviewed research in these different phenomena, future research needs are discussed and desirable objectives are formulated.","author":[{"dropping-particle":"","family":"Brenken","given":"Bastian","non-dropping-particle":"","parse-names":false,"suffix":""},{"dropping-particle":"","family":"Barocio","given":"Eduardo","non-dropping-particle":"","parse-names":false,"suffix":""},{"dropping-particle":"","family":"Favaloro","given":"Anthony","non-dropping-particle":"","parse-names":false,"suffix":""},{"dropping-particle":"","family":"Kunc","given":"Vlastimil","non-dropping-particle":"","parse-names":false,"suffix":""},{"dropping-particle":"","family":"Pipes","given":"R. Byron","non-dropping-particle":"","parse-names":false,"suffix":""}],"container-title":"Additive Manufacturing","id":"ITEM-1","issue":"February","issued":{"date-parts":[["2018"]]},"page":"1-16","publisher":"Elsevier","title":"Fused filament fabrication of fiber-reinforced polymers: A review","type":"article-journal","volume":"21"},"uris":["http://www.mendeley.com/documents/?uuid=48302bb2-3884-4813-9fb4-c02016d9c40a"]}],"mendeley":{"formattedCitation":"&lt;sup&gt;1&lt;/sup&gt;","plainTextFormattedCitation":"1","previouslyFormattedCitation":"&lt;sup&gt;1&lt;/sup&gt;"},"properties":{"noteIndex":0},"schema":"https://github.com/citation-style-language/schema/raw/master/csl-citation.json"}</w:instrText>
      </w:r>
      <w:r w:rsidRPr="00595EFC">
        <w:rPr>
          <w:lang w:val="en"/>
        </w:rPr>
        <w:fldChar w:fldCharType="separate"/>
      </w:r>
      <w:r w:rsidRPr="00595EFC">
        <w:rPr>
          <w:noProof/>
          <w:vertAlign w:val="superscript"/>
          <w:lang w:val="en"/>
        </w:rPr>
        <w:t>1</w:t>
      </w:r>
      <w:r w:rsidRPr="00595EFC">
        <w:rPr>
          <w:lang w:val="en"/>
        </w:rPr>
        <w:fldChar w:fldCharType="end"/>
      </w:r>
      <w:r w:rsidRPr="00595EFC">
        <w:rPr>
          <w:lang w:val="en"/>
        </w:rPr>
        <w:t xml:space="preserve"> and ease for manufacturing specialized on-demand or customized parts.</w:t>
      </w:r>
      <w:r w:rsidRPr="00595EFC">
        <w:rPr>
          <w:lang w:val="en"/>
        </w:rPr>
        <w:fldChar w:fldCharType="begin" w:fldLock="1"/>
      </w:r>
      <w:r w:rsidRPr="00595EFC">
        <w:rPr>
          <w:lang w:val="en"/>
        </w:rPr>
        <w:instrText>ADDIN CSL_CITATION {"citationItems":[{"id":"ITEM-1","itemData":{"DOI":"10.1039/C6RA11334F","ISBN":"2046-2069","ISSN":"2046-2069","abstract":"3D printing technology is now frequently employed in many areas of research and development. However, a relatively narrow range of 3D printable materials with a limited spectrum of physico-chemical properties still restricts the true potential of this potentially disruptive technology. There is rapidly increasing interest in the improvement and diversification of properties of generic printing materials via the introduction of fillers with unique properties, and/or by blending materials exhibiting different properties to generate high performance composites. 3D printed composites have already been utilised in a wide range of applications, including biomedical, mechanical, electrical, thermal and optically enhanced products. The increasing popularity of 3D printed composites can be attributed to the ability to fabricate complex geometries, low cost production, and other advantages associated with rapid prototyping. This review covers all the recent reports in which the properties of generic 3D printable materials have been modified either by adding nanoparticles, fibers, other polymers, or by a chemical reaction for fabrication of composites with enhanced biometerial, mechanical, electrical, thermal, optical and other properties.","author":[{"dropping-particle":"","family":"Kalsoom","given":"Umme","non-dropping-particle":"","parse-names":false,"suffix":""},{"dropping-particle":"","family":"Nesterenko","given":"Pavel N.","non-dropping-particle":"","parse-names":false,"suffix":""},{"dropping-particle":"","family":"Paull","given":"Brett","non-dropping-particle":"","parse-names":false,"suffix":""}],"container-title":"RSC Adv.","id":"ITEM-1","issue":"65","issued":{"date-parts":[["2016"]]},"page":"60355-60371","publisher":"Royal Society of Chemistry","title":"Recent developments in 3D printable composite materials","type":"article-journal","volume":"6"},"uris":["http://www.mendeley.com/documents/?uuid=d0d7dea1-8e02-4159-80f3-809628a42582"]}],"mendeley":{"formattedCitation":"&lt;sup&gt;2&lt;/sup&gt;","plainTextFormattedCitation":"2","previouslyFormattedCitation":"&lt;sup&gt;2&lt;/sup&gt;"},"properties":{"noteIndex":0},"schema":"https://github.com/citation-style-language/schema/raw/master/csl-citation.json"}</w:instrText>
      </w:r>
      <w:r w:rsidRPr="00595EFC">
        <w:rPr>
          <w:lang w:val="en"/>
        </w:rPr>
        <w:fldChar w:fldCharType="separate"/>
      </w:r>
      <w:r w:rsidRPr="00595EFC">
        <w:rPr>
          <w:noProof/>
          <w:vertAlign w:val="superscript"/>
          <w:lang w:val="en"/>
        </w:rPr>
        <w:t>2</w:t>
      </w:r>
      <w:r w:rsidRPr="00595EFC">
        <w:rPr>
          <w:lang w:val="en"/>
        </w:rPr>
        <w:fldChar w:fldCharType="end"/>
      </w:r>
      <w:r w:rsidRPr="00595EFC">
        <w:rPr>
          <w:lang w:val="en"/>
        </w:rPr>
        <w:t xml:space="preserve"> Through the heating, extrusion, and layered deposition of thermoplastic material, a three dimensional object is produced that relies on the mechanical crosslinking of the polymer chains between </w:t>
      </w:r>
      <w:r w:rsidRPr="00595EFC">
        <w:rPr>
          <w:lang w:val="en"/>
        </w:rPr>
        <w:lastRenderedPageBreak/>
        <w:t>beads of material for strength. In the preceding decades, characterization of FFF parts and materials has been performed through numerous studies investigating air voids,</w:t>
      </w:r>
      <w:r w:rsidRPr="00595EFC">
        <w:rPr>
          <w:lang w:val="en"/>
        </w:rPr>
        <w:fldChar w:fldCharType="begin" w:fldLock="1"/>
      </w:r>
      <w:r w:rsidRPr="00595EFC">
        <w:rPr>
          <w:lang w:val="en"/>
        </w:rPr>
        <w:instrText>ADDIN CSL_CITATION {"citationItems":[{"id":"ITEM-1","itemData":{"DOI":"10.1016/j.matdes.2009.06.016","ISBN":"02613069 (ISSN)","ISSN":"02641275","abstract":"Fused deposition modelling (FDM) is a fast growing rapid prototyping (RP) technology due to its ability to build functional parts having complex geometrical shape in reasonable time period. The quality of built parts depends on many process variables. In this study, five important process parameters such as layer thickness, orientation, raster angle, raster width and air gap are considered. Their influence on three responses such as tensile, flexural and impact strength of test specimen is studied. Experiments are conducted based on central composite design (CCD) in order to reduce experimental runs. Empirical models relating response and process parameters are developed. The validity of the models is tested using analysis of variance (ANOVA). Response surface plots for each response is analysed and optimal parameter setting for each response is determined. The major reason for weak strength may be attributed to distortion within or between the layers. Finally, concept of desirability function is used for maximizing all responses simultaneously. ?? 2009 Elsevier Ltd. All rights reserved.","author":[{"dropping-particle":"","family":"Sood","given":"Anoop Kumar","non-dropping-particle":"","parse-names":false,"suffix":""},{"dropping-particle":"","family":"Ohdar","given":"R. K.","non-dropping-particle":"","parse-names":false,"suffix":""},{"dropping-particle":"","family":"Mahapatra","given":"S. S.","non-dropping-particle":"","parse-names":false,"suffix":""}],"container-title":"Materials and Design","id":"ITEM-1","issue":"1","issued":{"date-parts":[["2010"]]},"page":"287-295","publisher":"Elsevier Ltd","title":"Parametric appraisal of mechanical property of fused deposition modelling processed parts","type":"article-journal","volume":"31"},"uris":["http://www.mendeley.com/documents/?uuid=63e8cbd6-5b87-43dc-91e3-36f1dca1c03f"]},{"id":"ITEM-2","itemData":{"DOI":"10.1108/13552540210441166","ISBN":"1355-2546","ISSN":"1355-2546","PMID":"214025240","abstract":"Rapid Prototyping (RP) technologies provide the ability to fabricate initial prototypes from various model materials. Stratasys Fused Deposition Modeling (FDM) is a typical RP process that can fabricate prototypes out of ABS plastic. To predict the mechanical behavior of FDM parts, it is critical to understand the material properties of the raw FDM process material, and the effect that FDM build parameters have on anisotropic material properties. This paper characterizes the properties of ABS parts fabricated by the FDM 1650. Using a Design of Experiment (DOE) approach, the process parameters of FDM, such as raster orientation, air gap, bead width, color, and model temperature were examined. Tensile strengths and compressive strengths of directionally fabricated specimens were measured and compared with injection molded FDM ABS P400 material. For the FDM parts made with a 0.003 inch overlap between roads, the typical tensile strength ranged between 65 and 72 percent of the strength of injection molded ABS P400. The compressive strength ranged from 80 to 90 percent of the injection molded FDM ABS. Several build rules for designing FDM parts were formulated based on experimental results.","author":[{"dropping-particle":"","family":"Ahn","given":"Sung-hoon","non-dropping-particle":"","parse-names":false,"suffix":""},{"dropping-particle":"","family":"Montero","given":"Michael","non-dropping-particle":"","parse-names":false,"suffix":""},{"dropping-particle":"","family":"Odell","given":"Dan","non-dropping-particle":"","parse-names":false,"suffix":""},{"dropping-particle":"","family":"Roundy","given":"Shad","non-dropping-particle":"","parse-names":false,"suffix":""},{"dropping-particle":"","family":"Wright","given":"Paul K","non-dropping-particle":"","parse-names":false,"suffix":""}],"container-title":"Rapid Prototyping Journal","id":"ITEM-2","issue":"4","issued":{"date-parts":[["2002"]]},"page":"248-257","title":"Anisotropic material properties of fused deposition modeling ABS","type":"article-journal","volume":"8"},"uris":["http://www.mendeley.com/documents/?uuid=356d42d2-4f22-4977-9e89-25a06848ffcb"]},{"id":"ITEM-3","itemData":{"DOI":"10.1016/j.matdes.2013.02.067","ISBN":"0261-3069","ISSN":"18734197","PMID":"21488641","abstract":"Fused deposition modeling (FDM) is a process by which functional parts can be rapidly produced by sequential deposition of fused material layers. Various severe inaccuracies such as curl and warp distortions and delaminations are attributed to residual stresses and strains build up during the fabrication process. Their magnitude is largely influenced by the selected process parameters. This study investigates the magnitude of the solidification induced residual strains in FDM fabricated parts using different processing parameters. Two important parameters were considered: (a) layer thickness and (b) deposition orientation. The developed residual strains at the end of the fabrication process were recorded using an optical sensor with a short fiber Bragg grating (FBG) embedded at the midplane of FDM built specimens. The same specimens were additionally subjected to a thermal cycle where the coefficient of thermal expansion (CTE) of the ABS material was measured using the FBG sensor. © 2013 Elsevier Ltd.","author":[{"dropping-particle":"","family":"Kantaros","given":"Antreas","non-dropping-particle":"","parse-names":false,"suffix":""},{"dropping-particle":"","family":"Karalekas","given":"Dimitris","non-dropping-particle":"","parse-names":false,"suffix":""}],"container-title":"Materials and Design","id":"ITEM-3","issued":{"date-parts":[["2013"]]},"page":"44-50","publisher":"Elsevier Ltd","title":"Fiber Bragg grating based investigation of residual strains in ABS parts fabricated by fused deposition modeling process","type":"article-journal","volume":"50"},"uris":["http://www.mendeley.com/documents/?uuid=9cc7fd39-f924-4681-ae7d-aa5f5d3c8555"]}],"mendeley":{"formattedCitation":"&lt;sup&gt;3–5&lt;/sup&gt;","plainTextFormattedCitation":"3–5","previouslyFormattedCitation":"&lt;sup&gt;3–5&lt;/sup&gt;"},"properties":{"noteIndex":0},"schema":"https://github.com/citation-style-language/schema/raw/master/csl-citation.json"}</w:instrText>
      </w:r>
      <w:r w:rsidRPr="00595EFC">
        <w:rPr>
          <w:lang w:val="en"/>
        </w:rPr>
        <w:fldChar w:fldCharType="separate"/>
      </w:r>
      <w:r w:rsidRPr="00595EFC">
        <w:rPr>
          <w:noProof/>
          <w:vertAlign w:val="superscript"/>
          <w:lang w:val="en"/>
        </w:rPr>
        <w:t>3–5</w:t>
      </w:r>
      <w:r w:rsidRPr="00595EFC">
        <w:rPr>
          <w:lang w:val="en"/>
        </w:rPr>
        <w:fldChar w:fldCharType="end"/>
      </w:r>
      <w:r w:rsidRPr="00595EFC">
        <w:rPr>
          <w:lang w:val="en"/>
        </w:rPr>
        <w:t xml:space="preserve"> additives such as fibers and  nanocomposites,</w:t>
      </w:r>
      <w:r w:rsidRPr="00595EFC">
        <w:rPr>
          <w:lang w:val="en"/>
        </w:rPr>
        <w:fldChar w:fldCharType="begin" w:fldLock="1"/>
      </w:r>
      <w:r w:rsidRPr="00595EFC">
        <w:rPr>
          <w:lang w:val="en"/>
        </w:rPr>
        <w:instrText>ADDIN CSL_CITATION {"citationItems":[{"id":"ITEM-1","itemData":{"DOI":"10.1016/j.addma.2015.02.001","ISBN":"22148604","ISSN":"22148604","PMID":"26234977","abstract":"Material extrusion 3D printing (ME3DP), based on fused deposition modeling (FDM) technology is currently the most widely available 3D printing platform. As is the case with other 3D printing methods, parts fabricated from ME3DP will exhibit physical property anisotropy where build direction has an effect on the mechanical properties of a given part. The work presented in this paper analyzes the effect of physical property-altering additives to acrylonitrile butadiene styrene (ABS) on mechanical property anisotropy. A total of six ABS-based polymer matrix composites and four polymer blends were created and evaluated. Tensile test specimens were printed in two build orientations and the differences in ultimate tensile strength and % elongation at break were compared between the two test sample versions. Fracture surface analysis was performed via scanning electron microscopy (SEM) which gave insight to the failure modes and rheology of the novel material systems as compared to specimens fabricated from the same ABS base resin. Here it was found that a ternary blend of ABS combined with styrene ethylene butadiene styrene (SEBS) and ultra high molecular weight polyethylene (UHMWPE) lowered the mechanical property anisotropy in terms of relative UTS to a difference of 22. ??. 2.07% as compared to 47. ??. 7.23% for samples printed from ABS. The work here demonstrates the mitigation of a problem associated with 3D printing as a whole through novel materials development and analyzes the effects of adding a wide variety of materials on the physical properties of a thermoplastic base resin.","author":[{"dropping-particle":"","family":"Torrado","given":"Angel R.","non-dropping-particle":"","parse-names":false,"suffix":""},{"dropping-particle":"","family":"Shemelya","given":"Corey M.","non-dropping-particle":"","parse-names":false,"suffix":""},{"dropping-particle":"","family":"English","given":"Joel D.","non-dropping-particle":"","parse-names":false,"suffix":""},{"dropping-particle":"","family":"Lin","given":"Yirong","non-dropping-particle":"","parse-names":false,"suffix":""},{"dropping-particle":"","family":"Wicker","given":"Ryan B.","non-dropping-particle":"","parse-names":false,"suffix":""},{"dropping-particle":"","family":"Roberson","given":"David A.","non-dropping-particle":"","parse-names":false,"suffix":""}],"container-title":"Additive Manufacturing","id":"ITEM-1","issued":{"date-parts":[["2015"]]},"page":"16-29","publisher":"Elsevier B.V.","title":"Characterizing the effect of additives to ABS on the mechanical property anisotropy of specimens fabricated by material extrusion 3D printing","type":"article-journal","volume":"6"},"uris":["http://www.mendeley.com/documents/?uuid=ea173f35-0a22-4da2-8c9e-69b021ab8b3c"]},{"id":"ITEM-2","itemData":{"DOI":"10.1039/C6RA11334F","ISBN":"2046-2069","ISSN":"2046-2069","abstract":"3D printing technology is now frequently employed in many areas of research and development. However, a relatively narrow range of 3D printable materials with a limited spectrum of physico-chemical properties still restricts the true potential of this potentially disruptive technology. There is rapidly increasing interest in the improvement and diversification of properties of generic printing materials via the introduction of fillers with unique properties, and/or by blending materials exhibiting different properties to generate high performance composites. 3D printed composites have already been utilised in a wide range of applications, including biomedical, mechanical, electrical, thermal and optically enhanced products. The increasing popularity of 3D printed composites can be attributed to the ability to fabricate complex geometries, low cost production, and other advantages associated with rapid prototyping. This review covers all the recent reports in which the properties of generic 3D printable materials have been modified either by adding nanoparticles, fibers, other polymers, or by a chemical reaction for fabrication of composites with enhanced biometerial, mechanical, electrical, thermal, optical and other properties.","author":[{"dropping-particle":"","family":"Kalsoom","given":"Umme","non-dropping-particle":"","parse-names":false,"suffix":""},{"dropping-particle":"","family":"Nesterenko","given":"Pavel N.","non-dropping-particle":"","parse-names":false,"suffix":""},{"dropping-particle":"","family":"Paull","given":"Brett","non-dropping-particle":"","parse-names":false,"suffix":""}],"container-title":"RSC Adv.","id":"ITEM-2","issue":"65","issued":{"date-parts":[["2016"]]},"page":"60355-60371","publisher":"Royal Society of Chemistry","title":"Recent developments in 3D printable composite materials","type":"article-journal","volume":"6"},"uris":["http://www.mendeley.com/documents/?uuid=e9741ec5-345a-455a-b9a1-9d5e1ab1d7b5"]},{"id":"ITEM-3","itemData":{"DOI":"10.1016/j.reactfunctpolym.2016.04.010","ISSN":"13815148","abstract":"Additive manufacturing (or 3D printing) involves the process of fabricating a part by layer-by-layer assembly of materials with processes such as extrusion, binding, melting, and photopolymerization. It is transforming how we assemble our prototypes and, in the future, manufacture our products. There have been a number of materials that can be utilized for this technology, however, high performance polymer nanocomposites are a very important class of material that is just recently being used in additive manufacturing. High performance polymer is a group of polymer materials that are known to retain its desirable mechanical, thermal, and chemical properties when subjected to harsh environment such as high temperature, high pressure, and corrosive chemicals. When mixed with nanofillers such as carbon nanotube, nanoclay, and graphene, these polymers can have improved mechanical properties and sometimes acquire properties that were not present initially like thermal and electrical conductivity. This review article aims to summarize available additive manufacturing techniques, high performance polymers and nanofillers available, and research efforts on its use for additive manufacturing.","author":[{"dropping-particle":"","family":"Leon","given":"Al C.","non-dropping-particle":"de","parse-names":false,"suffix":""},{"dropping-particle":"","family":"Chen","given":"Qiyi","non-dropping-particle":"","parse-names":false,"suffix":""},{"dropping-particle":"","family":"Palaganas","given":"Napolabel B.","non-dropping-particle":"","parse-names":false,"suffix":""},{"dropping-particle":"","family":"Palaganas","given":"Jerome O.","non-dropping-particle":"","parse-names":false,"suffix":""},{"dropping-particle":"","family":"Manapat","given":"Jill","non-dropping-particle":"","parse-names":false,"suffix":""},{"dropping-particle":"","family":"Advincula","given":"Rigoberto C.","non-dropping-particle":"","parse-names":false,"suffix":""}],"container-title":"Reactive and Functional Polymers","id":"ITEM-3","issued":{"date-parts":[["2016"]]},"page":"141-155","publisher":"Elsevier B.V.","title":"High performance polymer nanocomposites for additive manufacturing applications","type":"article-journal","volume":"103"},"uris":["http://www.mendeley.com/documents/?uuid=b2060927-d657-4f64-a88c-9fd830954087"]},{"id":"ITEM-4","itemData":{"DOI":"10.1557/jmr.2014.212","ISSN":"20445326","abstract":"Additive manufacturing (AM) holds tremendous promise in terms of revolutionizing manufacturing. However, fundamental hurdles limit the widespread adoption of this technology. First, production rates are extremely low. Second, the physical size of the parts is generally small, less than a cubic foot. Third, the mechanical properties of the polymer parts are generally poor, limiting the potential for direct part replacement and functional use of the polymer components. This article describes various ways in which carbon fibers (CFs) can be used to address these fundamental hurdles. First, CF-reinforced polymers developed for AM have demonstrated specific strengths approaching aerospace-quality aluminum. Second, CF additions can radically reduce the distortion and warping of the material during deposition, which enables large-scale, out-of-the-oven, high deposition rate manufacturing. Finally, the complementary nature of CF technology and AM is discussed, showing how merging the two manufacturing processes enables the construction of complex components that would not be possible with either technology alone.","author":[{"dropping-particle":"","family":"Love","given":"Lonnie J.","non-dropping-particle":"","parse-names":false,"suffix":""},{"dropping-particle":"","family":"Kunc","given":"Vlastamil","non-dropping-particle":"","parse-names":false,"suffix":""},{"dropping-particle":"","family":"Rios","given":"Orlando","non-dropping-particle":"","parse-names":false,"suffix":""},{"dropping-particle":"","family":"Duty","given":"Chad E.","non-dropping-particle":"","parse-names":false,"suffix":""},{"dropping-particle":"","family":"Elliott","given":"Amelia M.","non-dropping-particle":"","parse-names":false,"suffix":""},{"dropping-particle":"","family":"Post","given":"Brian K.","non-dropping-particle":"","parse-names":false,"suffix":""},{"dropping-particle":"","family":"Smith","given":"Rachel J.","non-dropping-particle":"","parse-names":false,"suffix":""},{"dropping-particle":"","family":"Blue","given":"Craig A.","non-dropping-particle":"","parse-names":false,"suffix":""}],"container-title":"Journal of Materials Research","id":"ITEM-4","issue":"17","issued":{"date-parts":[["2014"]]},"page":"1893-1898","title":"The importance of carbon fiber to polymer additive manufacturing","type":"article-journal","volume":"29"},"uris":["http://www.mendeley.com/documents/?uuid=8320b7ca-e3b1-4ed0-ba5d-c0cf91a6876b"]},{"id":"ITEM-5","itemData":{"DOI":"10.1038/srep23058","ISBN":"9781934551165","ISSN":"2045-2322","PMID":"26965201","abstract":"We have developed a method for the three-dimensional (3D) printing of continuous fiber-reinforced thermoplastics based on fused-deposition modeling. The technique enables direct 3D fabrication without the use of molds and may become the standard next-generation composite fabrication methodology. A thermoplastic filament and continuous fibers were separately supplied to the 3D printer and the fibers were impregnated with the filament within the heated nozzle of the printer immediately before printing. Polylactic acid was used as the matrix while carbon fibers, or twisted yarns of natural jute fibers, were used as the reinforcements. The thermoplastics reinforced with unidirectional jute fibers were examples of plant-sourced composites; those reinforced with unidirectional carbon fiber showed mechanical properties superior to those of both the jute-reinforced and unreinforced thermoplastics. Continuous fiber reinforcement improved the tensile strength of the printed composites relative to the values shown by conventional 3D-printed polymer-based composites.","author":[{"dropping-particle":"","family":"Matsuzaki","given":"Ryosuke","non-dropping-particle":"","parse-names":false,"suffix":""},{"dropping-particle":"","family":"Ueda","given":"Masahito","non-dropping-particle":"","parse-names":false,"suffix":""},{"dropping-particle":"","family":"Namiki","given":"Masaki","non-dropping-particle":"","parse-names":false,"suffix":""},{"dropping-particle":"","family":"Jeong","given":"Tae-Kun","non-dropping-particle":"","parse-names":false,"suffix":""},{"dropping-particle":"","family":"Asahara","given":"Hirosuke","non-dropping-particle":"","parse-names":false,"suffix":""},{"dropping-particle":"","family":"Horiguchi","given":"Keisuke","non-dropping-particle":"","parse-names":false,"suffix":""},{"dropping-particle":"","family":"Nakamura","given":"Taishi","non-dropping-particle":"","parse-names":false,"suffix":""},{"dropping-particle":"","family":"Todoroki","given":"Akira","non-dropping-particle":"","parse-names":false,"suffix":""},{"dropping-particle":"","family":"Hirano","given":"Yoshiyasu","non-dropping-particle":"","parse-names":false,"suffix":""}],"container-title":"Scientific reports","id":"ITEM-5","issue":"February","issued":{"date-parts":[["2016"]]},"page":"23058","title":"Three-dimensional printing of continuous-fiber composites by in-nozzle impregnation. Supporting Information","type":"article-journal","volume":"6"},"uris":["http://www.mendeley.com/documents/?uuid=8375ae24-800f-4a53-bb2f-84bd495eccb8"]},{"id":"ITEM-6","itemData":{"DOI":"10.1038/srep11181","ISBN":"2045-2322 (Electronic) 2045-2322 (Linking)","ISSN":"20452322","PMID":"26153673","abstract":"In human being's history, both the Iron Age and Silicon Age thrived after a matured massive processing technology was developed. Graphene is the most recent superior material which could potentially initialize another new material Age. However, while being exploited to its full extent, conventional processing methods fail to provide a link to today's personalization tide. New technology should be ushered in. Three-dimensional (3D) printing fills the missing linkage between graphene materials and the digital mainstream. Their alliance could generate additional stream to push the graphene revolution into a new phase. Here we demonstrate for the first time, a graphene composite, with a graphene loading up to 5.6 wt%, can be 3D printable into computer-designed models. The composite's linear thermal coefficient is below 75 ppm·°C(-1) from room temperature to its glass transition temperature (Tg), which is crucial to build minute thermal stress during the printing process.","author":[{"dropping-particle":"","family":"Wei","given":"Xiaojun","non-dropping-particle":"","parse-names":false,"suffix":""},{"dropping-particle":"","family":"Li","given":"Dong","non-dropping-particle":"","parse-names":false,"suffix":""},{"dropping-particle":"","family":"Jiang","given":"Wei","non-dropping-particle":"","parse-names":false,"suffix":""},{"dropping-particle":"","family":"Gu","given":"Zheming","non-dropping-particle":"","parse-names":false,"suffix":""},{"dropping-particle":"","family":"Wang","given":"Xiaojuan","non-dropping-particle":"","parse-names":false,"suffix":""},{"dropping-particle":"","family":"Zhang","given":"Zengxing","non-dropping-particle":"","parse-names":false,"suffix":""},{"dropping-particle":"","family":"Sun","given":"Zhengzong","non-dropping-particle":"","parse-names":false,"suffix":""}],"container-title":"Scientific Reports","id":"ITEM-6","issued":{"date-parts":[["2015"]]},"page":"1-7","publisher":"Nature Publishing Group","title":"3D Printable Graphene Composite","type":"article-journal","volume":"5"},"uris":["http://www.mendeley.com/documents/?uuid=a842efb6-4553-4775-bfef-f9f62ba815c8"]},{"id":"ITEM-7","itemData":{"DOI":"10.1016/j.compositesa.2016.03.013","ISBN":"1359-835X","ISSN":"1359835X","abstract":"For the first time, graphene nanoplatelets (xGnP) were incorporated at 4 wt% in acrylonitrile-butadiene-styrene (ABS) filaments obtained by a solvent-free process consisting of melt compounding and extrusion. Nanocomposite filaments were then used to feed a fused deposition modelling (FDM) machine to obtain specimens with various build orientations. The elastic modulus and dynamic storage moduli of 3D printed parts along three different build orientations were increased by the presence of xGnP in the ABS matrix. At the same time, a decrease in both stress and strain at break was observed when xGnP is added to ABS. Moreover, a higher thermal stability was induced on 3D printed parts by xGnP, as indicated by a reduction in both coefficient of linear thermal expansion and creep compliance. A comparison between 3D printed and compression moulded parts highlighted the importance of the orientation effects induced by the fused deposition modelling process.","author":[{"dropping-particle":"","family":"Dul","given":"Sithiprumnea","non-dropping-particle":"","parse-names":false,"suffix":""},{"dropping-particle":"","family":"Fambri","given":"Luca","non-dropping-particle":"","parse-names":false,"suffix":""},{"dropping-particle":"","family":"Pegoretti","given":"Alessandro","non-dropping-particle":"","parse-names":false,"suffix":""}],"container-title":"Composites Part A: Applied Science and Manufacturing","id":"ITEM-7","issued":{"date-parts":[["2016"]]},"page":"181-191","publisher":"Elsevier Ltd","title":"Fused deposition modelling with ABS-graphene nanocomposites","type":"article-journal","volume":"85"},"uris":["http://www.mendeley.com/documents/?uuid=3257644b-d412-48db-b24a-24d2d2c0671b"]},{"id":"ITEM-8","itemData":{"DOI":"10.1016/j.compositesa.2015.05.014","ISBN":"9781450317702","ISSN":"1359835X","PMID":"22449258","abstract":"In this work, a new three-dimensional (3D) printing system based on liquid deposition modeling (LDM) is developed for the fabrication of conductive 3D nanocomposite-based microstructures with arbitrary shapes. This technology consists in the additive multilayer deposition of polymeric nanocomposite liquid dispersions based on poly(lactic acid) (PLA) and multi-walled carbon nanotubes (MWCNTs) by means of a home-modified low-cost commercial benchtop 3D printer. Electrical and rheological measurements on the nanocomposite at increasing MWCNT and PLA concentrations are used to find the optimal processing conditions and the printability windows for these systems. In addition, examples of conductive 3D microstructures directly formed upon 3D printing of such PLA/MWCNT-based nanocomposite dispersions are presented. The results of our study open the way to the direct deposition of intrinsically conductive polymer-based 3D microstructures by means of a low-cost LDM 3D printing technique.","author":[{"dropping-particle":"","family":"Postiglione","given":"Giovanni","non-dropping-particle":"","parse-names":false,"suffix":""},{"dropping-particle":"","family":"Natale","given":"Gabriele","non-dropping-particle":"","parse-names":false,"suffix":""},{"dropping-particle":"","family":"Griffini","given":"Gianmarco","non-dropping-particle":"","parse-names":false,"suffix":""},{"dropping-particle":"","family":"Levi","given":"Marinella","non-dropping-particle":"","parse-names":false,"suffix":""},{"dropping-particle":"","family":"Turri","given":"Stefano","non-dropping-particle":"","parse-names":false,"suffix":""}],"container-title":"Composites Part A: Applied Science and Manufacturing","id":"ITEM-8","issued":{"date-parts":[["2015"]]},"page":"110-114","publisher":"Elsevier Ltd","title":"Conductive 3D microstructures by direct 3D printing of polymer/carbon nanotube nanocomposites via liquid deposition modeling","type":"article-journal","volume":"76"},"uris":["http://www.mendeley.com/documents/?uuid=47f652a6-faa2-4800-abb2-a446adcb1055"]},{"id":"ITEM-9","itemData":{"DOI":"10.1002/adma.201401804","ISBN":"0935-9648","ISSN":"15214095","PMID":"24942232","abstract":"We report a new epoxy-based ink that enables 3D printing of lightweight cellular composites with controlled alignment of multi-scale, high aspect ratio fiber reinforcement to create hierarchical structures inspired by balsa wood. Young's modulus values up to 10 times higher than existing commercially available 3D-printed polymers are attainable, while maintaining comparable strength values.","author":[{"dropping-particle":"","family":"Compton","given":"Brett G.","non-dropping-particle":"","parse-names":false,"suffix":""},{"dropping-particle":"","family":"Lewis","given":"Jennifer A.","non-dropping-particle":"","parse-names":false,"suffix":""}],"container-title":"Advanced Materials","id":"ITEM-9","issue":"34","issued":{"date-parts":[["2014"]]},"page":"5930-5935","title":"3D-printing of lightweight cellular composites","type":"article-journal","volume":"26"},"uris":["http://www.mendeley.com/documents/?uuid=77a84c2d-8cd3-4274-8b2b-4d9360ea5130"]},{"id":"ITEM-10","itemData":{"DOI":"10.1007/s11664-014-3425-6","ISBN":"0361-5235","ISSN":"03615235","abstract":"New metal/polymer composite filaments for fused deposition modeling (FDM) processes were developed in order to observe the thermo-mechanical properties of the new filaments. The acrylonitrile butadiene styrene (ABS) thermoplastic was mixed with copper and iron particles. The percent loading of the metal powder was varied to confirm the effects of metal particles on the thermo-mechanical properties of the filament, such as tensile strength and thermal conductivity. The printing parameters such as temperature and fill density were also varied to see the effects of the parameters on the tensile strength of the final product which was made with the FDM process. As a result of this study, it was confirmed that the tensile strength of the composites is decreased by increasing the loading of metal particles. Additionally, the thermal conductivity of the metal/polymer composite filament was improved by increasing the metal content. It is believed that the metal/polymer filament could be used to print metal and large-scale 3-dimensional (3D) structures without any distortion by the thermal expansion of thermoplastics. The material could also be used in 3D printed circuits and electromagnetic structures for shielding and other applications.","author":[{"dropping-particle":"","family":"Hwang","given":"Seyeon","non-dropping-particle":"","parse-names":false,"suffix":""},{"dropping-particle":"","family":"Reyes","given":"Edgar I.","non-dropping-particle":"","parse-names":false,"suffix":""},{"dropping-particle":"","family":"Moon","given":"Kyoung sik","non-dropping-particle":"","parse-names":false,"suffix":""},{"dropping-particle":"","family":"Rumpf","given":"Raymond C.","non-dropping-particle":"","parse-names":false,"suffix":""},{"dropping-particle":"","family":"Kim","given":"Nam Soo","non-dropping-particle":"","parse-names":false,"suffix":""}],"container-title":"Journal of Electronic Materials","id":"ITEM-10","issue":"3","issued":{"date-parts":[["2015"]]},"page":"771-777","title":"Thermo-mechanical Characterization of Metal/Polymer Composite Filaments and Printing Parameter Study for Fused Deposition Modeling in the 3D Printing Process","type":"article-journal","volume":"44"},"uris":["http://www.mendeley.com/documents/?uuid=2c6d2276-4a28-443a-92c1-d6a1ec3dd13b"]}],"mendeley":{"formattedCitation":"&lt;sup&gt;6–15&lt;/sup&gt;","plainTextFormattedCitation":"6–15","previouslyFormattedCitation":"&lt;sup&gt;6–15&lt;/sup&gt;"},"properties":{"noteIndex":0},"schema":"https://github.com/citation-style-language/schema/raw/master/csl-citation.json"}</w:instrText>
      </w:r>
      <w:r w:rsidRPr="00595EFC">
        <w:rPr>
          <w:lang w:val="en"/>
        </w:rPr>
        <w:fldChar w:fldCharType="separate"/>
      </w:r>
      <w:r w:rsidRPr="00595EFC">
        <w:rPr>
          <w:noProof/>
          <w:vertAlign w:val="superscript"/>
          <w:lang w:val="en"/>
        </w:rPr>
        <w:t>6–15</w:t>
      </w:r>
      <w:r w:rsidRPr="00595EFC">
        <w:rPr>
          <w:lang w:val="en"/>
        </w:rPr>
        <w:fldChar w:fldCharType="end"/>
      </w:r>
      <w:r w:rsidRPr="00595EFC">
        <w:rPr>
          <w:lang w:val="en"/>
        </w:rPr>
        <w:t xml:space="preserve"> the chemical makeup,</w:t>
      </w:r>
      <w:r w:rsidRPr="00595EFC">
        <w:rPr>
          <w:lang w:val="en"/>
        </w:rPr>
        <w:fldChar w:fldCharType="begin" w:fldLock="1"/>
      </w:r>
      <w:r w:rsidRPr="00595EFC">
        <w:rPr>
          <w:lang w:val="en"/>
        </w:rPr>
        <w:instrText>ADDIN CSL_CITATION {"citationItems":[{"id":"ITEM-1","itemData":{"DOI":"10.1002/app.43671","ISSN":"00218995","author":[{"dropping-particle":"","family":"Cole","given":"Daniel P.","non-dropping-particle":"","parse-names":false,"suffix":""},{"dropping-particle":"","family":"Riddick","given":"Jaret C.","non-dropping-particle":"","parse-names":false,"suffix":""},{"dropping-particle":"","family":"Iftekhar Jaim","given":"H. M.","non-dropping-particle":"","parse-names":false,"suffix":""},{"dropping-particle":"","family":"Strawhecker","given":"Kenneth E.","non-dropping-particle":"","parse-names":false,"suffix":""},{"dropping-particle":"","family":"Zander","given":"Nicole E.","non-dropping-particle":"","parse-names":false,"suffix":""}],"container-title":"Journal of Applied Polymer Science","id":"ITEM-1","issue":"30","issued":{"date-parts":[["2016"]]},"page":"1-12","title":"Interfacial mechanical behavior of 3D printed ABS","type":"article-journal","volume":"133"},"uris":["http://www.mendeley.com/documents/?uuid=c2b85657-ec96-499a-991a-9d533ee14ba8"]},{"id":"ITEM-2","itemData":{"DOI":"10.1016/j.eurpolymj.2008.12.010","ISBN":"00143057","ISSN":"00143057","abstract":"Poly(l-lactide) (PLLA) was melt-blended with acrylonitrile-butadiene-styrene copolymer (ABS) with the aim of enhancing impact strength and elongation at break of PLLA, but not sacrificing its modulus and stiffness significantly. However, PLLA and ABS were found to be thermodynamically immiscible by simply melt blending and the formed blends show deteriorated mechanical properties. The reactive styrene/acrylonitrile/glycidyl methacrylate copolymer (SAN-GMA) by incorporating with ethyltriphenyl phosphonium bromide (ETPB) as the catalyst was used as the in situ compatibilizer for PLLA/ABS blends to improve the compatibility between PLLA and ABS. The reactive process during melt blending was investigated by Fourier transformed infra-red (FTIR). It showed that the epoxide group of SAN-GMA reacted with PLLA end groups under the mixing conditions and that the addition of ETPB accelerated the reaction. Phase structure and physical properties of the compatibilized blends were characterized by scanning electron microscopy (SEM), transmission electron microscopy (TEM), dynamic mechanical analysis (DMA), tensile tests and impact property measurements. It was found that the size of ABS domains in PLLA matrix is significantly decreased by addition of the reactive compatibilizer. The dynamic mechanical analysis revealed markedly shifted glass transition temperatures for both PLLA and ABS, indicating the improved compatibility between PLLA and ABS. The mechanical tests showed the compatibilized PLLA/ABS blends had a very nice stiffness-toughness balance, i.e., the improved impact strength and the elongation at break with a slightly loss in the modulus. © 2008 Elsevier Ltd. All rights reserved.","author":[{"dropping-particle":"","family":"Li","given":"Yongjin","non-dropping-particle":"","parse-names":false,"suffix":""},{"dropping-particle":"","family":"Shimizu","given":"Hiroshi","non-dropping-particle":"","parse-names":false,"suffix":""}],"container-title":"European Polymer Journal","id":"ITEM-2","issue":"3","issued":{"date-parts":[["2009"]]},"page":"738-746","publisher":"Elsevier Ltd","title":"Improvement in toughness of poly(l-lactide) (PLLA) through reactive blending with acrylonitrile-butadiene-styrene copolymer (ABS): Morphology and properties","type":"article-journal","volume":"45"},"uris":["http://www.mendeley.com/documents/?uuid=8a9eb175-3ec3-49e3-a371-51ffc03fc73e"]}],"mendeley":{"formattedCitation":"&lt;sup&gt;16,17&lt;/sup&gt;","plainTextFormattedCitation":"16,17","previouslyFormattedCitation":"&lt;sup&gt;16,17&lt;/sup&gt;"},"properties":{"noteIndex":0},"schema":"https://github.com/citation-style-language/schema/raw/master/csl-citation.json"}</w:instrText>
      </w:r>
      <w:r w:rsidRPr="00595EFC">
        <w:rPr>
          <w:lang w:val="en"/>
        </w:rPr>
        <w:fldChar w:fldCharType="separate"/>
      </w:r>
      <w:r w:rsidRPr="00595EFC">
        <w:rPr>
          <w:noProof/>
          <w:vertAlign w:val="superscript"/>
          <w:lang w:val="en"/>
        </w:rPr>
        <w:t>16,17</w:t>
      </w:r>
      <w:r w:rsidRPr="00595EFC">
        <w:rPr>
          <w:lang w:val="en"/>
        </w:rPr>
        <w:fldChar w:fldCharType="end"/>
      </w:r>
      <w:r w:rsidRPr="00595EFC">
        <w:rPr>
          <w:lang w:val="en"/>
        </w:rPr>
        <w:t xml:space="preserve"> and the overall mesostructure of the print and part itself.</w:t>
      </w:r>
      <w:r w:rsidRPr="00595EFC">
        <w:rPr>
          <w:lang w:val="en"/>
        </w:rPr>
        <w:fldChar w:fldCharType="begin" w:fldLock="1"/>
      </w:r>
      <w:r w:rsidRPr="00595EFC">
        <w:rPr>
          <w:lang w:val="en"/>
        </w:rPr>
        <w:instrText>ADDIN CSL_CITATION {"citationItems":[{"id":"ITEM-1","itemData":{"DOI":"10.1007/s00170-012-4605-2","ISBN":"0017001349625","ISSN":"14333015","PMID":"25246403","abstract":"New microproducts need the utilization of a di- versity of materials and have complicated three-dimensional (3D) microstructures with high aspect ratios. To date, many micromanufacturing processes have been developed but specific class of such processes are applicable for fabrication of functional and true 3D microcomponents/assemblies. The aptitude to process a broad range of materials and the ability to fabricate functional and geometrically complicated 3D microstructures provides the additive manufacturing (AM) processes some profits over traditional methods, such as lithography-based or micromachining approaches investi- gated widely in the past. In this paper, 3D micro-AM pro- cesses have been classified into three main groups, including scalable micro-AM systems, 3D direct writing, and hybrid processes, and the key processes have been reviewed comprehensively. Principle and recent progress of each 3D micro-AM process has been described, and the advantages and disadvantages of each process have been presented.","author":[{"dropping-particle":"","family":"Vaezi","given":"Mohammad","non-dropping-particle":"","parse-names":false,"suffix":""},{"dropping-particle":"","family":"Seitz","given":"Hermann","non-dropping-particle":"","parse-names":false,"suffix":""},{"dropping-particle":"","family":"Yang","given":"Shoufeng","non-dropping-particle":"","parse-names":false,"suffix":""}],"container-title":"International Journal of Advanced Manufacturing Technology","id":"ITEM-1","issue":"5-8","issued":{"date-parts":[["2013"]]},"page":"1721-1754","title":"A review on 3D micro-additive manufacturing technologies","type":"article-journal","volume":"67"},"uris":["http://www.mendeley.com/documents/?uuid=ee96309e-23d5-4708-9800-40aab42ad4da"]},{"id":"ITEM-2","itemData":{"DOI":"10.1108/RPJ-01-2013-0012","ISBN":"1355-2546","ISSN":"13552546","abstract":"Purpose – The purpose of this paper is to systematically and critically review the literature related to process design and modeling of fused deposition modeling (FDM) and similar extrusion-based additive manufacturing (AM) or rapid prototyping processes. Design/methodology/approach – A systematic review of the literature focusing on process design and mathematical process modeling was carried out. Findings – FDM and similar processes are among the most widely used rapid prototyping processes with growing application in finished part manufacturing. Key elements of the typical processes, including the material feed mechanism, liquefier and print nozzle; the build surface and environment; and approaches to part finishing are described. Approaches to estimating the motor torque and power required to achieve a desired filament feed rate are presented. Models of required heat flux, shear on the melt and pressure drop in the liquefier are reviewed. On leaving the print nozzle, die swelling and bead cooling are considered. Approaches to modeling the spread of a deposited road of material and the bonding of polymer roads to one another are also reviewed. Originality/value – To date, no other systematic review of process design and modeling research related to melt extrusion AM has been published. Understanding and improving process models will be key to improving system process controls, as well as enabling the development of advanced engineering material feedstocks for FDM processes.","author":[{"dropping-particle":"","family":"Turner","given":"Brian N.","non-dropping-particle":"","parse-names":false,"suffix":""},{"dropping-particle":"","family":"Strong","given":"Robert","non-dropping-particle":"","parse-names":false,"suffix":""},{"dropping-particle":"","family":"Gold","given":"Scott A.","non-dropping-particle":"","parse-names":false,"suffix":""}],"container-title":"Rapid Prototyping Journal","id":"ITEM-2","issue":"3","issued":{"date-parts":[["2014"]]},"page":"192-204","title":"A review of melt extrusion additive manufacturing processes: I. Process design and modeling","type":"article-journal","volume":"20"},"uris":["http://www.mendeley.com/documents/?uuid=990e5a31-94b2-46ec-a3c2-bdc78f0499d4"]},{"id":"ITEM-3","itemData":{"DOI":"10.1016/j.proeng.2015.12.570","ISBN":"18777058 (ISSN)","ISSN":"18777058","abstract":"Fused Deposition Modelling (FDM) has become extensively used for low-cost printers. Normally, commercial manufacturers of printers only provide information on layer thickness, but no information is given as to dimensional accuracy, and the surface characteristics obtained in manufactured components. The aim of this study was to determine the dimensional accuracy, flatness, and surface texture obtained in FDM rapid prototype with ABS-plus as the model material. In the experimental test, two densities (low, solid) and two layer thicknesses (0.178 mm, 0.254 mm) were used. The best dimensional behaviour was obtained with the configuration of maximum layer thickness (0.254 mm) and solid density (100%) with a maximum deviation length of □ 36 μm. The best finish surface and minimum flatness error were obtained with less layer thickness (0.178 mm) and solid density (100%). This study has established the optimum configurations for the manufacture of components with FDM 3D printing and ABS-plus.","author":[{"dropping-particle":"","family":"Nuñez","given":"P. J.","non-dropping-particle":"","parse-names":false,"suffix":""},{"dropping-particle":"","family":"Rivas","given":"A.","non-dropping-particle":"","parse-names":false,"suffix":""},{"dropping-particle":"","family":"García-Plaza","given":"E.","non-dropping-particle":"","parse-names":false,"suffix":""},{"dropping-particle":"","family":"Beamud","given":"E.","non-dropping-particle":"","parse-names":false,"suffix":""},{"dropping-particle":"","family":"Sanz-Lobera","given":"A.","non-dropping-particle":"","parse-names":false,"suffix":""}],"container-title":"Procedia Engineering","id":"ITEM-3","issue":"December 2015","issued":{"date-parts":[["2015"]]},"page":"856-863","publisher":"Elsevier B.V.","title":"Dimensional and Surface Texture Characterization in Fused Deposition Modelling (FDM) with ABS plus","type":"article-journal","volume":"132"},"uris":["http://www.mendeley.com/documents/?uuid=e94c4836-2c44-490b-8418-0d1004a49dff"]},{"id":"ITEM-4","itemData":{"DOI":"10.1016/j.addma.2019.100923","ISSN":"22148604","abstract":"Manufacturers struggle to produce low-cost, robust and intricate components in small batches. Additive processes like Fused Filament Fabrication (FFF) inexpensively generate such complex geometries, but potential defects may limit these components’ viability in critical applications. We present a high-accuracy, high-throughput and low-cost approach to automated non-destructive testing (NDT) for FFF interlayer delamination. This Artificially Intelligent (AI) approach utilizes Flash Thermography (FT) data processed with Thermographic Signal Reconstruction (TSR). A Deep Neural Network (DNN) attains 95.4% per-pixel accuracy when differentiating four delamination severities 5 mm below the surface in PolyLactic Acid (PLA) widgets, and 98.6% accuracy in differentiating acceptable from unacceptable states for the same components. Automation supports time- and cost-efficient inspection for delamination defects in 100% of widgets, supporting FFF's use in critical and lot-size one applications.","author":[{"dropping-particle":"","family":"Siegel","given":"Joshua E.","non-dropping-particle":"","parse-names":false,"suffix":""},{"dropping-particle":"","family":"Beemer","given":"Maria F.","non-dropping-particle":"","parse-names":false,"suffix":""},{"dropping-particle":"","family":"Shepard","given":"Steven M.","non-dropping-particle":"","parse-names":false,"suffix":""}],"container-title":"Additive Manufacturing","id":"ITEM-4","issue":"October 2019","issued":{"date-parts":[["2020"]]},"page":"100923","publisher":"Elsevier","title":"Automated non-destructive inspection of Fused Filament Fabrication components using Thermographic Signal Reconstruction","type":"article-journal","volume":"31"},"uris":["http://www.mendeley.com/documents/?uuid=9c286e1f-30c7-4b0b-96dd-1f938def9b13"]}],"mendeley":{"formattedCitation":"&lt;sup&gt;18–21&lt;/sup&gt;","plainTextFormattedCitation":"18–21","previouslyFormattedCitation":"&lt;sup&gt;18–21&lt;/sup&gt;"},"properties":{"noteIndex":0},"schema":"https://github.com/citation-style-language/schema/raw/master/csl-citation.json"}</w:instrText>
      </w:r>
      <w:r w:rsidRPr="00595EFC">
        <w:rPr>
          <w:lang w:val="en"/>
        </w:rPr>
        <w:fldChar w:fldCharType="separate"/>
      </w:r>
      <w:r w:rsidRPr="00595EFC">
        <w:rPr>
          <w:noProof/>
          <w:vertAlign w:val="superscript"/>
          <w:lang w:val="en"/>
        </w:rPr>
        <w:t>18–21</w:t>
      </w:r>
      <w:r w:rsidRPr="00595EFC">
        <w:rPr>
          <w:lang w:val="en"/>
        </w:rPr>
        <w:fldChar w:fldCharType="end"/>
      </w:r>
      <w:r w:rsidRPr="00595EFC">
        <w:rPr>
          <w:lang w:val="en"/>
        </w:rPr>
        <w:t xml:space="preserve"> Introducing a filler, such as carbon fiber,</w:t>
      </w:r>
      <w:r w:rsidRPr="00595EFC">
        <w:rPr>
          <w:lang w:val="en"/>
        </w:rPr>
        <w:fldChar w:fldCharType="begin" w:fldLock="1"/>
      </w:r>
      <w:r w:rsidRPr="00595EFC">
        <w:rPr>
          <w:lang w:val="en"/>
        </w:rPr>
        <w:instrText>ADDIN CSL_CITATION {"citationItems":[{"id":"ITEM-1","itemData":{"DOI":"10.1557/jmr.2014.212","ISSN":"20445326","abstract":"Additive manufacturing (AM) holds tremendous promise in terms of revolutionizing manufacturing. However, fundamental hurdles limit the widespread adoption of this technology. First, production rates are extremely low. Second, the physical size of the parts is generally small, less than a cubic foot. Third, the mechanical properties of the polymer parts are generally poor, limiting the potential for direct part replacement and functional use of the polymer components. This article describes various ways in which carbon fibers (CFs) can be used to address these fundamental hurdles. First, CF-reinforced polymers developed for AM have demonstrated specific strengths approaching aerospace-quality aluminum. Second, CF additions can radically reduce the distortion and warping of the material during deposition, which enables large-scale, out-of-the-oven, high deposition rate manufacturing. Finally, the complementary nature of CF technology and AM is discussed, showing how merging the two manufacturing processes enables the construction of complex components that would not be possible with either technology alone.","author":[{"dropping-particle":"","family":"Love","given":"Lonnie J.","non-dropping-particle":"","parse-names":false,"suffix":""},{"dropping-particle":"","family":"Kunc","given":"Vlastamil","non-dropping-particle":"","parse-names":false,"suffix":""},{"dropping-particle":"","family":"Rios","given":"Orlando","non-dropping-particle":"","parse-names":false,"suffix":""},{"dropping-particle":"","family":"Duty","given":"Chad E.","non-dropping-particle":"","parse-names":false,"suffix":""},{"dropping-particle":"","family":"Elliott","given":"Amelia M.","non-dropping-particle":"","parse-names":false,"suffix":""},{"dropping-particle":"","family":"Post","given":"Brian K.","non-dropping-particle":"","parse-names":false,"suffix":""},{"dropping-particle":"","family":"Smith","given":"Rachel J.","non-dropping-particle":"","parse-names":false,"suffix":""},{"dropping-particle":"","family":"Blue","given":"Craig A.","non-dropping-particle":"","parse-names":false,"suffix":""}],"container-title":"Journal of Materials Research","id":"ITEM-1","issue":"17","issued":{"date-parts":[["2014"]]},"page":"1893-1898","title":"The importance of carbon fiber to polymer additive manufacturing","type":"article-journal","volume":"29"},"uris":["http://www.mendeley.com/documents/?uuid=193befef-ef96-4031-9bc7-3b7fa897ae24"]},{"id":"ITEM-2","itemData":{"abstract":"Additive manufacturing, or 3D printing, encompasses manufacturing processes that construct a geometry by depositing or solidifying material only where it is needed in the absence of a mold. The ability to manufacture complex geometries on demand directly from a digital file, as well as the decreasing equipment costs due to increased competition in the market, have resulted in the AM industry experiencing rapid growth in the past decade. Many companies have emerged with novel technologies well suited to improve products and/or save costs in various industries. Until recently, the applications of polymer additive manufacturing have been mainly limited to prototyping. This can be attributed to multiple factors, namely the high cost of the machines and materials, long print times, and anisotropy of printed parts. In addition, the low unit cost and cycle time of competing processes such as injection molding further skew the economics in favor of other processes. The ad- dition of fiber-reinforcement into polymers used in additive manufacturing processes significantly increases the strength of parts, and also allows larger parts to be manu- factured. In 2014, large-scale additive manufacturing of fiber-reinforced polymers was pioneered, and has generated significant attention from both academia and industry. Commercial machines that incorporate high throughput extruders on gantry systems are now available. New applications that require high temperature polymers with low coefficients of thermal expansion and high stiffness are being targeted, for example tooling used in the manufacturing of composite components. The state of the art of xiv this new paradigm in additive manufacturing as well as the target applications will be discussed in detail. Many new challenges arise as AM scales and reinforced polymers are incor- porated. One of the most notable challenges is the presence of large temperature gradients induced in parts during the manufacturing process, which lead to residual stresses and sometimes detrimental warpage. The current solution to this problem has been to print faster in order to lessen the temperature gradients, however very high extrusion speeds are likely not ideal for achieving optimal material properties. The high shear rates induce further damage to fibers, and entrapped air during the extrusion process may not escape, leading to high void content. Another significant challenge is overcoming the anisotropy in printed parts, which arises d…","author":[{"dropping-particle":"","family":"DeNardo","given":"Nicholas M.","non-dropping-particle":"","parse-names":false,"suffix":""}],"id":"ITEM-2","issued":{"date-parts":[["2016"]]},"number-of-pages":"184","title":"Additive manufacturing of carbon-fiber-reinforced thermoplastic composites","type":"thesis"},"uris":["http://www.mendeley.com/documents/?uuid=2afa9cac-cf36-4f1e-9149-3fe960ba9316"]},{"id":"ITEM-3","itemData":{"DOI":"10.1016/j.compscitech.2014.10.009","ISBN":"02663538","ISSN":"02663538","abstract":"Additive manufacturing is distinguished from traditional manufacturing techniques such as casting and machining by its ability to handle complex shapes with great design flexibility and without the typical waste. Although this technique has been mainly used for rapid prototyping, interest is growing in direct manufacture of actual parts. For wide spread application of 3D additive manufacturing, both techniques and feedstock materials require improvements to meet the mechanical requirements of load-bearing components. Here, we investigated short fiber (0.2-0.4. mm) reinforced acrylonitrile-butadiene-styrene composites as a feedstock for 3D-printing in terms of their processibility, microstructure and mechanical performance. The additive components are also compared with traditional compression molded composites. The tensile strength and modulus of 3D-printed samples increased ~115% and ~700%, respectively. 3D-printing yielded samples with very high fiber orientation in the printing direction (up to 91.5%), whereas, compression molding process yielded samples with significantly lower fiber orientation. Microstructure-mechanical property relationships revealed that although a relatively high porosity is observed in 3D-printed composites as compared to those produced by the conventional compression molding technique, they both exhibited comparable tensile strength and modulus. This phenomenon is explained based on the changes in fiber orientation, dispersion and void formation.","author":[{"dropping-particle":"","family":"Tekinalp","given":"Halil L.","non-dropping-particle":"","parse-names":false,"suffix":""},{"dropping-particle":"","family":"Kunc","given":"Vlastimil","non-dropping-particle":"","parse-names":false,"suffix":""},{"dropping-particle":"","family":"Velez-Garcia","given":"Gregorio M.","non-dropping-particle":"","parse-names":false,"suffix":""},{"dropping-particle":"","family":"Duty","given":"Chad E.","non-dropping-particle":"","parse-names":false,"suffix":""},{"dropping-particle":"","family":"Love","given":"Lonnie J.","non-dropping-particle":"","parse-names":false,"suffix":""},{"dropping-particle":"","family":"Naskar","given":"Amit K.","non-dropping-particle":"","parse-names":false,"suffix":""},{"dropping-particle":"","family":"Blue","given":"Craig A.","non-dropping-particle":"","parse-names":false,"suffix":""},{"dropping-particle":"","family":"Ozcan","given":"Soydan","non-dropping-particle":"","parse-names":false,"suffix":""}],"container-title":"Composites Science and Technology","id":"ITEM-3","issued":{"date-parts":[["2014"]]},"page":"144-150","publisher":"Elsevier Ltd","title":"Highly oriented carbon fiber-polymer composites via additive manufacturing","type":"article-journal","volume":"105"},"uris":["http://www.mendeley.com/documents/?uuid=c08464e4-93eb-47d2-b5d0-7147ef48d330"]},{"id":"ITEM-4","itemData":{"DOI":"10.1016/j.compositesb.2015.06.013","ISBN":"9780791856826","ISSN":"13598368","abstract":"Additive manufacturing (AM) technologies have been successfully applied in various applications. Fused deposition modeling (FDM), one of the most popular AM techniques, is the most widely used method for fabricating thermoplastic parts those are mainly used as rapid prototypes for functional testing with advantages of low cost, minimal wastage, and ease of material change. Due to the intrinsically limited mechanical properties of pure thermoplastic materials, there is a critical need to improve mechanical properties for FDM-fabricated pure thermoplastic parts. One of the possible methods is adding reinforced materials (such as carbon fibers) into plastic materials to form thermoplastic matrix carbon fiber reinforced plastic (CFRP) composites those could be directly used in the actual application areas, such as aerospace, automotive, and wind energy. This paper is going to present FDM of thermoplastic matrix CFRP composites and test if adding carbon fiber (different content and length) can improve the mechanical properties of FDM-fabricated parts. The CFRP feedstock filaments were fabricated from plastic pellets and carbon fiber powders for FDM process. After FDM fabrication, effects on the tensile properties (including tensile strength, Young's modulus, toughness, yield strength, and ductility) and flexural properties (including flexural stress, flexural modulus, flexural toughness, and flexural yield strength) of specimens were experimentally investigated. In order to explore the parts fracture reasons during tensile and flexural tests, fracture interface of CFRP composite specimens after tensile testing and flexural testing was observed and analyzed using SEM micrograph.","author":[{"dropping-particle":"","family":"Ning","given":"Fuda","non-dropping-particle":"","parse-names":false,"suffix":""},{"dropping-particle":"","family":"Cong","given":"Weilong","non-dropping-particle":"","parse-names":false,"suffix":""},{"dropping-particle":"","family":"Qiu","given":"Jingjing","non-dropping-particle":"","parse-names":false,"suffix":""},{"dropping-particle":"","family":"Wei","given":"Junhua","non-dropping-particle":"","parse-names":false,"suffix":""},{"dropping-particle":"","family":"Wang","given":"Shiren","non-dropping-particle":"","parse-names":false,"suffix":""}],"container-title":"Composites Part B: Engineering","id":"ITEM-4","issued":{"date-parts":[["2015"]]},"page":"369-378","publisher":"Elsevier Ltd","title":"Additive manufacturing of carbon fiber reinforced thermoplastic composites using fused deposition modeling","type":"article-journal","volume":"80"},"uris":["http://www.mendeley.com/documents/?uuid=adeb8dc3-b0e4-4c30-9de1-d37e93780e9d"]},{"id":"ITEM-5","itemData":{"DOI":"10.2172/1209207","ISBN":"1800553684","author":[{"dropping-particle":"","family":"Duty","given":"Chad E.","non-dropping-particle":"","parse-names":false,"suffix":""},{"dropping-particle":"","family":"Drye","given":"Tom","non-dropping-particle":"","parse-names":false,"suffix":""},{"dropping-particle":"","family":"Franc","given":"Alan","non-dropping-particle":"","parse-names":false,"suffix":""}],"id":"ITEM-5","issued":{"date-parts":[["2015"]]},"number-of-pages":"1-8","title":"Material Development for Tooling Applications Using Big Area Additive Manufacturing (BAAM)","type":"report"},"uris":["http://www.mendeley.com/documents/?uuid=4d805f9b-f47e-44d9-8b1b-ceaea8ba3fcf"]},{"id":"ITEM-6","itemData":{"DOI":"10.3390/mi10050279","ISSN":"2072666X","abstract":"In this research work, design optimization and static analysis of a 3D printed based carbon PEEK (poly ether ether ketone, reinforced with carbon) polymer composite mono leaf spring was done using finite element analysis. Comparative study of leaf springs of a Dodge SUV car has been made by using 3D printed carbon PEEK. The main objective of this work is to optimize the design and material parameters, such as fiber diameter, fiber length, percentage volume of fibers and orientation angle of fibers in 3D printed based material with a mono polymer composite leaf spring. The effects of these parameters were studied to evaluate the deflection, bending stress, spring rate, stiffness and von Mises stress under different loading conditions. Furthermore investigation has been done to reduce the weight of leaf springs and claimed the 3D printed based leaf springs have better load carrying capacity. Thus an attempt has been made in this regard and we selected the 3D printed carbon PEEK in developing product design and material selection for minimum deflection and bending stress by means of response surface optimization methodology for an efficient leaf spring suspension system. The 3D printed carbon fiber polymer composite has three different percentage volume fractions such as 30%, 50%, and 60%. The selected carbon PEEK has 0°, 45°, and 90° fiber orientations. Finite element based analysis has been performed on 3D printed carbon PEEK material to conclude the optimized design parameters and best possible combination of factors affecting the leaf spring performance.","author":[{"dropping-particle":"","family":"Kessentini","given":"Amir","non-dropping-particle":"","parse-names":false,"suffix":""},{"dropping-particle":"","family":"Ahmed","given":"Gulam Mohammed Sayeed","non-dropping-particle":"","parse-names":false,"suffix":""},{"dropping-particle":"","family":"Madiouli","given":"Jamel","non-dropping-particle":"","parse-names":false,"suffix":""}],"container-title":"Micromachines","id":"ITEM-6","issue":"5","issued":{"date-parts":[["2019"]]},"title":"Design optimization and FE analysis of 3D printed carbon PEEK based mono leaf spring","type":"article-journal","volume":"10"},"uris":["http://www.mendeley.com/documents/?uuid=32f01d15-1d7d-4e4f-8cbc-51e830df2649"]},{"id":"ITEM-7","itemData":{"author":[{"dropping-particle":"","family":"Kunc","given":"Vlastimil","non-dropping-particle":"","parse-names":false,"suffix":""}],"container-title":"15th SPE Automotive Composites Conference","id":"ITEM-7","issued":{"date-parts":[["2015"]]},"title":"Advnaces and challenges in large scale polymer additive manufacturing","type":"paper-conference"},"uris":["http://www.mendeley.com/documents/?uuid=eeae7d4d-4a89-439d-a8c6-3089b6a2fece"]},{"id":"ITEM-8","itemData":{"DOI":"10.1108/RPJ-12-2015-0183","ISSN":"13552546","abstract":"Purpose - This paper aims to investigate the deposited structure and mechanical performance of printed materials obtained during initial development of the Big Area Additive Manufacturing (BAAM) system at Oak Ridge National Laboratory. Issues unique to large-scale polymer deposition are identified and presented to reduce the learning curve for the development of similar systems. Design/methodology/approach - Although the BAAM's individual extruded bead is 10-20X larger (</w:instrText>
      </w:r>
      <w:r w:rsidRPr="00595EFC">
        <w:rPr>
          <w:rFonts w:ascii="Cambria Math" w:hAnsi="Cambria Math" w:cs="Cambria Math"/>
          <w:lang w:val="en"/>
        </w:rPr>
        <w:instrText>∼</w:instrText>
      </w:r>
      <w:r w:rsidRPr="00595EFC">
        <w:rPr>
          <w:lang w:val="en"/>
        </w:rPr>
        <w:instrText>9 mm) than the typical small-scale systems, the overall characteristics of the deposited material are very similar. This study relates the structure of BAAM materials to the material composition, deposition parameters and resulting mechanical performance. Findings - Materials investigated during initial trials are suitable for stiffness-limited applications. The strength of printed materials can be significantly reduced by voids and imperfect fusion between layers. Deposited material was found to have voids between adjacent beads and micro-porosity within a given bead. Failure generally occurs at interfaces between adjacent beads and successive layers, indicating imperfect contact area and polymer fusion. Practical implications - The incorporation of second-phase reinforcement in printed materials can significantly improve stiffness but can result in notable anisotropy that needs to be accounted for in the design of BAAM-printed structures. Originality/value - This initial evaluation of BAAM-deposited structures and mechanical performance will guide the current research effort for improving interlaminar strength and process control.","author":[{"dropping-particle":"","family":"Duty","given":"Chad E.","non-dropping-particle":"","parse-names":false,"suffix":""},{"dropping-particle":"","family":"Kunc","given":"Vlastimil","non-dropping-particle":"","parse-names":false,"suffix":""},{"dropping-particle":"","family":"Compton","given":"Brett","non-dropping-particle":"","parse-names":false,"suffix":""},{"dropping-particle":"","family":"Post","given":"Brian","non-dropping-particle":"","parse-names":false,"suffix":""},{"dropping-particle":"","family":"Erdman","given":"Donald","non-dropping-particle":"","parse-names":false,"suffix":""},{"dropping-particle":"","family":"Smith","given":"Rachel","non-dropping-particle":"","parse-names":false,"suffix":""},{"dropping-particle":"","family":"Lind","given":"Randall","non-dropping-particle":"","parse-names":false,"suffix":""},{"dropping-particle":"","family":"Lloyd","given":"Peter","non-dropping-particle":"","parse-names":false,"suffix":""},{"dropping-particle":"","family":"Love","given":"Lonnie","non-dropping-particle":"","parse-names":false,"suffix":""}],"container-title":"Rapid Prototyping Journal","id":"ITEM-8","issue":"1","issued":{"date-parts":[["2017"]]},"page":"181-189","title":"Structure and mechanical behavior of Big Area Additive Manufacturing (BAAM) materials","type":"article-journal","volume":"23"},"uris":["http://www.mendeley.com/documents/?uuid=e37f88b7-f402-47ca-bc3b-f4fe67e42419"]},{"id":"ITEM-9","itemData":{"DOI":"10.1016/j.compositesb.2017.05.013","ISSN":"13598368","abstract":"The objective of this work is the mechanical characterization of materials produced by 3D printing based on fused filament fabrication (FFF, analogous to FDM®). The materials chosen are a polylactic acid (PLA) and a PLA reinforced with short carbon fibers in a weight fraction of 15% (PLA+CF). In view of the FFF nature, which produces specimens layer by layer and following predefined orientations, the main assumption considered is that the materials behave like laminates formed by orthotropic layers. If the 3D printing is made in the 1−2 plane, where 1 is the deposition direction and 2 is a direction perpendicular to 1, the mechanical properties obtained are the tensile moduli E1 and E2, the Poisson ratios ν12 and ν21, the shear modulus G12 and related strength properties. For this purpose, only unidirectional or specially oriented specimens are used. After tests up to material failure, scanning electron microscopy (SEM) is employed to observe fracture surfaces. It was noticed that, in the microstructure of the PLA+CF, the short carbon fibers stay highly oriented with the material deposition direction in the FFF specimens. This fact, and the also observed length of the fibers, explains differences in material properties encountered among the performed experiments.","author":[{"dropping-particle":"","family":"Ferreira","given":"Rafael Thiago Luiz","non-dropping-particle":"","parse-names":false,"suffix":""},{"dropping-particle":"","family":"Amatte","given":"Igor Cardoso","non-dropping-particle":"","parse-names":false,"suffix":""},{"dropping-particle":"","family":"Dutra","given":"Thiago Assis","non-dropping-particle":"","parse-names":false,"suffix":""},{"dropping-particle":"","family":"Bürger","given":"Daniel","non-dropping-particle":"","parse-names":false,"suffix":""}],"container-title":"Composites Part B: Engineering","id":"ITEM-9","issued":{"date-parts":[["2017"]]},"page":"88-100","publisher":"Elsevier Ltd","title":"Experimental characterization and micrography of 3D printed PLA and PLA reinforced with short carbon fibers","type":"article-journal","volume":"124"},"uris":["http://www.mendeley.com/documents/?uuid=dd877878-6a7f-41c4-b656-9a194e416d68"]},{"id":"ITEM-10","itemData":{"DOI":"10.1016/j.compositesb.2017.11.018","ISSN":"13598368","abstract":"This work aims to characterize the interfacial bonding strength between printed wires of acrylonitrile-butadiene-styrene (ABS), carbon nanotube reinforced ABS (CNTABS) and short carbon fiber reinforced ABS (CFABS) specimens fabricated by fused deposition modeling. The in-plane tensile shear test and double notch shear test methods using ±45° specimens were used. The in-plane tensile shear strength of CFABS specimen is close to that of CNTABS specimen, and both of them are greater than that of ABS specimen. Double notch shear strengths are smaller than in-plane tensile shear strength of CFABS specimens at all three printing speeds studied. Also, the shear strengths of CFABS specimens decrease with increasing printing speed and layer thickness. X-ray micro-computed tomography examination concluded that CFABS specimens have the largest porosity compared with ABS and CNTABS specimens at corresponding raster orientation, especially for ±45° specimens. Matrix fracture and fiber pull-out, as well as fiber-matrix interfacial debonding are the dominating failure modes of CFABS specimen.","author":[{"dropping-particle":"","family":"Zhang","given":"Wei","non-dropping-particle":"","parse-names":false,"suffix":""},{"dropping-particle":"","family":"Cotton","given":"Chase","non-dropping-particle":"","parse-names":false,"suffix":""},{"dropping-particle":"","family":"Sun","given":"Jessica","non-dropping-particle":"","parse-names":false,"suffix":""},{"dropping-particle":"","family":"Heider","given":"Dirk","non-dropping-particle":"","parse-names":false,"suffix":""},{"dropping-particle":"","family":"Gu","given":"Bohong","non-dropping-particle":"","parse-names":false,"suffix":""},{"dropping-particle":"","family":"Sun","given":"Baozhong","non-dropping-particle":"","parse-names":false,"suffix":""},{"dropping-particle":"","family":"Chou","given":"Tsu Wei","non-dropping-particle":"","parse-names":false,"suffix":""}],"container-title":"Composites Part B: Engineering","id":"ITEM-10","issue":"November 2017","issued":{"date-parts":[["2018"]]},"page":"51-59","title":"Interfacial bonding strength of short carbon fiber/acrylonitrile-butadiene-styrene composites fabricated by fused deposition modeling","type":"article-journal","volume":"137"},"uris":["http://www.mendeley.com/documents/?uuid=9a30b651-66d1-427b-b72b-1cef4c3bd1ac"]},{"id":"ITEM-11","itemData":{"DOI":"10.1016/j.compositesa.2018.06.018","ISSN":"1359835X","abstract":"For composites based on polypropylene (PP) filled with short carbon fibres (CF), extrusion-based additive manufacturing provides a promising and cost-effective manufacturing technique that utilises the flow-induced orientation of the fibres for their targeted alignment through the control of the printing direction. This study investigates the impact of the fibre orientation on mechanical properties and thermal conductivity of 3D-printed PP composites filled with short-CF. Provided a homogeneous fibre-dispersion and a good fibre-matrix adhesion, the composites showed considerably improved mechanical properties compared to neat PP regardless of the fibre orientation. However, for the different printing orientations, a strong anisotropy in terms of flexural and impact properties and thermal conductivity was observed. For example, it was found that the thermal conductivity along the printing and, thus, the fibre direction was three times higher than perpendicular to that direction. The present work provides a key to the fabrication of parts with tailored, orientation-dependent properties.","author":[{"dropping-particle":"","family":"Spoerk","given":"Martin","non-dropping-particle":"","parse-names":false,"suffix":""},{"dropping-particle":"","family":"Savandaiah","given":"Chethan","non-dropping-particle":"","parse-names":false,"suffix":""},{"dropping-particle":"","family":"Arbeiter","given":"Florian","non-dropping-particle":"","parse-names":false,"suffix":""},{"dropping-particle":"","family":"Traxler","given":"Gerhard","non-dropping-particle":"","parse-names":false,"suffix":""},{"dropping-particle":"","family":"Cardon","given":"Ludwig","non-dropping-particle":"","parse-names":false,"suffix":""},{"dropping-particle":"","family":"Holzer","given":"Clemens","non-dropping-particle":"","parse-names":false,"suffix":""},{"dropping-particle":"","family":"Sapkota","given":"Janak","non-dropping-particle":"","parse-names":false,"suffix":""}],"container-title":"Composites Part A: Applied Science and Manufacturing","id":"ITEM-11","issue":"January","issued":{"date-parts":[["2018"]]},"page":"95-104","publisher":"Elsevier","title":"Anisotropic properties of oriented short carbon fibre filled polypropylene parts fabricated by extrusion-based additive manufacturing","type":"article-journal","volume":"113"},"uris":["http://www.mendeley.com/documents/?uuid=2d0c2f16-91a0-4e5d-b7ab-15664299174d"]}],"mendeley":{"formattedCitation":"&lt;sup&gt;9,22–31&lt;/sup&gt;","plainTextFormattedCitation":"9,22–31","previouslyFormattedCitation":"&lt;sup&gt;9,22–31&lt;/sup&gt;"},"properties":{"noteIndex":0},"schema":"https://github.com/citation-style-language/schema/raw/master/csl-citation.json"}</w:instrText>
      </w:r>
      <w:r w:rsidRPr="00595EFC">
        <w:rPr>
          <w:lang w:val="en"/>
        </w:rPr>
        <w:fldChar w:fldCharType="separate"/>
      </w:r>
      <w:r w:rsidRPr="00595EFC">
        <w:rPr>
          <w:noProof/>
          <w:vertAlign w:val="superscript"/>
          <w:lang w:val="en"/>
        </w:rPr>
        <w:t>9,22–31</w:t>
      </w:r>
      <w:r w:rsidRPr="00595EFC">
        <w:rPr>
          <w:lang w:val="en"/>
        </w:rPr>
        <w:fldChar w:fldCharType="end"/>
      </w:r>
      <w:r w:rsidRPr="00595EFC">
        <w:rPr>
          <w:lang w:val="en"/>
        </w:rPr>
        <w:t xml:space="preserve"> glass fiber,</w:t>
      </w:r>
      <w:r w:rsidRPr="00595EFC">
        <w:rPr>
          <w:lang w:val="en"/>
        </w:rPr>
        <w:fldChar w:fldCharType="begin" w:fldLock="1"/>
      </w:r>
      <w:r w:rsidRPr="00595EFC">
        <w:rPr>
          <w:lang w:val="en"/>
        </w:rPr>
        <w:instrText>ADDIN CSL_CITATION {"citationItems":[{"id":"ITEM-1","itemData":{"DOI":"10.1016/S0921-5093(00)01810-4","ISBN":"0921-5093","ISSN":"09215093","abstract":"Addressed in this paper are critical material property issues related to the short fiber reinforced composite used in rapid prototyping and manufacturing (RP&amp;M). Acrylonitrile – butadiene – styrene (ABS) copolymer has been a popular choice of material used in fused deposition modeling (FDM), a commonly used RP&amp;M process. However, conventional ABS polymers in the filamentary form for FDM are known to be of low strength and hardness. In order to overcome this deficiency, ABS was modified by incorporating several different property modifiers including the short glass fiber, plasticizer, and compatibilizer. Glass fibers were found to significantly improve the strength of an ABS filament at the expense of reduced flexibility and handleability. The latter two properties of glass fiber reinforced ABS filaments were improved by adding a small amount of plasticizer and compatibilizer. The resulting composite filament, prepared by extrusion, was found to work well with a FDM machine.","author":[{"dropping-particle":"","family":"Zhong","given":"Weihong","non-dropping-particle":"","parse-names":false,"suffix":""},{"dropping-particle":"","family":"Li","given":"Fan","non-dropping-particle":"","parse-names":false,"suffix":""},{"dropping-particle":"","family":"Zhang","given":"Zuoguang","non-dropping-particle":"","parse-names":false,"suffix":""},{"dropping-particle":"","family":"Song","given":"Lulu","non-dropping-particle":"","parse-names":false,"suffix":""},{"dropping-particle":"","family":"Li","given":"Zhimin","non-dropping-particle":"","parse-names":false,"suffix":""}],"container-title":"Materials Science and Engineering A301","id":"ITEM-1","issued":{"date-parts":[["2001"]]},"page":"125-130","title":"Short fiber reinforced composites for fused deposition modeling","type":"article-journal","volume":"301"},"uris":["http://www.mendeley.com/documents/?uuid=18f93729-b68c-46fe-ad4b-5ba1c0857895"]}],"mendeley":{"formattedCitation":"&lt;sup&gt;32&lt;/sup&gt;","plainTextFormattedCitation":"32","previouslyFormattedCitation":"&lt;sup&gt;32&lt;/sup&gt;"},"properties":{"noteIndex":0},"schema":"https://github.com/citation-style-language/schema/raw/master/csl-citation.json"}</w:instrText>
      </w:r>
      <w:r w:rsidRPr="00595EFC">
        <w:rPr>
          <w:lang w:val="en"/>
        </w:rPr>
        <w:fldChar w:fldCharType="separate"/>
      </w:r>
      <w:r w:rsidRPr="00595EFC">
        <w:rPr>
          <w:noProof/>
          <w:vertAlign w:val="superscript"/>
          <w:lang w:val="en"/>
        </w:rPr>
        <w:t>32</w:t>
      </w:r>
      <w:r w:rsidRPr="00595EFC">
        <w:rPr>
          <w:lang w:val="en"/>
        </w:rPr>
        <w:fldChar w:fldCharType="end"/>
      </w:r>
      <w:r w:rsidRPr="00595EFC">
        <w:rPr>
          <w:lang w:val="en"/>
        </w:rPr>
        <w:t xml:space="preserve"> or organic materials,</w:t>
      </w:r>
      <w:r w:rsidRPr="00595EFC">
        <w:rPr>
          <w:lang w:val="en"/>
        </w:rPr>
        <w:fldChar w:fldCharType="begin" w:fldLock="1"/>
      </w:r>
      <w:r w:rsidRPr="00595EFC">
        <w:rPr>
          <w:lang w:val="en"/>
        </w:rPr>
        <w:instrText>ADDIN CSL_CITATION {"citationItems":[{"id":"ITEM-1","itemData":{"DOI":"10.1038/srep23058","ISBN":"9781934551165","ISSN":"2045-2322","PMID":"26965201","abstract":"We have developed a method for the three-dimensional (3D) printing of continuous fiber-reinforced thermoplastics based on fused-deposition modeling. The technique enables direct 3D fabrication without the use of molds and may become the standard next-generation composite fabrication methodology. A thermoplastic filament and continuous fibers were separately supplied to the 3D printer and the fibers were impregnated with the filament within the heated nozzle of the printer immediately before printing. Polylactic acid was used as the matrix while carbon fibers, or twisted yarns of natural jute fibers, were used as the reinforcements. The thermoplastics reinforced with unidirectional jute fibers were examples of plant-sourced composites; those reinforced with unidirectional carbon fiber showed mechanical properties superior to those of both the jute-reinforced and unreinforced thermoplastics. Continuous fiber reinforcement improved the tensile strength of the printed composites relative to the values shown by conventional 3D-printed polymer-based composites.","author":[{"dropping-particle":"","family":"Matsuzaki","given":"Ryosuke","non-dropping-particle":"","parse-names":false,"suffix":""},{"dropping-particle":"","family":"Ueda","given":"Masahito","non-dropping-particle":"","parse-names":false,"suffix":""},{"dropping-particle":"","family":"Namiki","given":"Masaki","non-dropping-particle":"","parse-names":false,"suffix":""},{"dropping-particle":"","family":"Jeong","given":"Tae-Kun","non-dropping-particle":"","parse-names":false,"suffix":""},{"dropping-particle":"","family":"Asahara","given":"Hirosuke","non-dropping-particle":"","parse-names":false,"suffix":""},{"dropping-particle":"","family":"Horiguchi","given":"Keisuke","non-dropping-particle":"","parse-names":false,"suffix":""},{"dropping-particle":"","family":"Nakamura","given":"Taishi","non-dropping-particle":"","parse-names":false,"suffix":""},{"dropping-particle":"","family":"Todoroki","given":"Akira","non-dropping-particle":"","parse-names":false,"suffix":""},{"dropping-particle":"","family":"Hirano","given":"Yoshiyasu","non-dropping-particle":"","parse-names":false,"suffix":""}],"container-title":"Scientific reports","id":"ITEM-1","issue":"February","issued":{"date-parts":[["2016"]]},"page":"23058","title":"Three-dimensional printing of continuous-fiber composites by in-nozzle impregnation. Supporting Information","type":"article-journal","volume":"6"},"uris":["http://www.mendeley.com/documents/?uuid=8375ae24-800f-4a53-bb2f-84bd495eccb8"]},{"id":"ITEM-2","itemData":{"DOI":"10.1007/s11668-014-9803-9","ISBN":"1166801498039","ISSN":"15477029","abstract":"One of the most common materials utilized by material extrusion 3D printing is acrylonitrile butadiene styrene (ABS). The work presented in this research explored the effect of the addition of reinforcing materials on the mechanical properties of ABS in an effort to create materials with enhanced physical properties. A comparison was made between pure ABS, two ABS matrix composites, and one ABS/elastomer blend with the purpose of characterizing the effect of additives on the mechanical properties. Tensile test results of specimens built in different orientations showed that ABS reinforced with 5% by weight TiO 2 exhibited the highest ultimate tensile strength for specimens built in both horizontal and vertical directions with 32.2 and 18.4 MPa, respectively. The compounding of an elastomeric material with ABS improved the surface finish of parts as they were visibly smoother compared to those printed from the ABS baseline material, though there was an observable decrease in the ductility of tensile specimens. Analysis was performed on the fracture surface of the tensile specimens through the use of scanning electron microscopy. Fractography revealed different modes of failure related to the different additives. The effects of additives on the anisotropy associated with the mechanical properties of 3D-printed parts were also analyzed. © 2014 ASM International.","author":[{"dropping-particle":"","family":"Torrado Perez","given":"Angel R.","non-dropping-particle":"","parse-names":false,"suffix":""},{"dropping-particle":"","family":"Roberson","given":"David A.","non-dropping-particle":"","parse-names":false,"suffix":""},{"dropping-particle":"","family":"Wicker","given":"Ryan B.","non-dropping-particle":"","parse-names":false,"suffix":""}],"container-title":"Journal of Failure Analysis and Prevention","id":"ITEM-2","issue":"3","issued":{"date-parts":[["2014"]]},"page":"343-353","title":"Fracture surface analysis of 3D-printed tensile specimens of novel ABS-based materials","type":"article-journal","volume":"14"},"uris":["http://www.mendeley.com/documents/?uuid=61cbe77a-217f-4005-8d7c-07921acf1026"]}],"mendeley":{"formattedCitation":"&lt;sup&gt;10,33&lt;/sup&gt;","plainTextFormattedCitation":"10,33","previouslyFormattedCitation":"&lt;sup&gt;10,33&lt;/sup&gt;"},"properties":{"noteIndex":0},"schema":"https://github.com/citation-style-language/schema/raw/master/csl-citation.json"}</w:instrText>
      </w:r>
      <w:r w:rsidRPr="00595EFC">
        <w:rPr>
          <w:lang w:val="en"/>
        </w:rPr>
        <w:fldChar w:fldCharType="separate"/>
      </w:r>
      <w:r w:rsidRPr="00595EFC">
        <w:rPr>
          <w:noProof/>
          <w:vertAlign w:val="superscript"/>
          <w:lang w:val="en"/>
        </w:rPr>
        <w:t>10,33</w:t>
      </w:r>
      <w:r w:rsidRPr="00595EFC">
        <w:rPr>
          <w:lang w:val="en"/>
        </w:rPr>
        <w:fldChar w:fldCharType="end"/>
      </w:r>
      <w:r w:rsidRPr="00595EFC">
        <w:rPr>
          <w:lang w:val="en"/>
        </w:rPr>
        <w:t xml:space="preserve"> can result in improved material properties in FFF parts, and as such, reinforced material is readily available.  FFF provides scalability of the manufacture of small parts, such as plastic caps produced using desktop printers,</w:t>
      </w:r>
      <w:r w:rsidRPr="00595EFC">
        <w:rPr>
          <w:lang w:val="en"/>
        </w:rPr>
        <w:fldChar w:fldCharType="begin" w:fldLock="1"/>
      </w:r>
      <w:r w:rsidRPr="00595EFC">
        <w:rPr>
          <w:lang w:val="en"/>
        </w:rPr>
        <w:instrText>ADDIN CSL_CITATION {"citationItems":[{"id":"ITEM-1","itemData":{"URL":"https://www.defensenews.com/land/2020/02/04/us-army-developing-process-for-using-3d-printing-at-depots-and-in-the-field/","author":[{"dropping-particle":"","family":"Judson","given":"Jen","non-dropping-particle":"","parse-names":false,"suffix":""}],"container-title":"Defense News","id":"ITEM-1","issued":{"date-parts":[["2020"]]},"title":"US Army developing process for using 3D printing at depots and in the field","type":"webpage"},"uris":["http://www.mendeley.com/documents/?uuid=1fa2a3ab-bc4d-4a9e-b48e-fd6e8caca651"]}],"mendeley":{"formattedCitation":"&lt;sup&gt;34&lt;/sup&gt;","plainTextFormattedCitation":"34","previouslyFormattedCitation":"&lt;sup&gt;34&lt;/sup&gt;"},"properties":{"noteIndex":0},"schema":"https://github.com/citation-style-language/schema/raw/master/csl-citation.json"}</w:instrText>
      </w:r>
      <w:r w:rsidRPr="00595EFC">
        <w:rPr>
          <w:lang w:val="en"/>
        </w:rPr>
        <w:fldChar w:fldCharType="separate"/>
      </w:r>
      <w:r w:rsidRPr="00595EFC">
        <w:rPr>
          <w:noProof/>
          <w:vertAlign w:val="superscript"/>
          <w:lang w:val="en"/>
        </w:rPr>
        <w:t>34</w:t>
      </w:r>
      <w:r w:rsidRPr="00595EFC">
        <w:rPr>
          <w:lang w:val="en"/>
        </w:rPr>
        <w:fldChar w:fldCharType="end"/>
      </w:r>
      <w:r w:rsidRPr="00595EFC">
        <w:rPr>
          <w:lang w:val="en"/>
        </w:rPr>
        <w:t xml:space="preserve"> to much larger structures, such as a submarine printed through Big Area Additive Manufacturing (BAAM),</w:t>
      </w:r>
      <w:r w:rsidRPr="00595EFC">
        <w:rPr>
          <w:lang w:val="en"/>
        </w:rPr>
        <w:fldChar w:fldCharType="begin" w:fldLock="1"/>
      </w:r>
      <w:r w:rsidRPr="00595EFC">
        <w:rPr>
          <w:lang w:val="en"/>
        </w:rPr>
        <w:instrText>ADDIN CSL_CITATION {"citationItems":[{"id":"ITEM-1","itemData":{"URL":"https://www.energy.gov/eere/articles/navy-partnership-goes-new-depths-first-3d-printed-submersible","author":[{"dropping-particle":"","family":"Jackson","given":"Taylor","non-dropping-particle":"","parse-names":false,"suffix":""}],"container-title":"Office of Energy Efficiency &amp; Renewable Energy","id":"ITEM-1","issued":{"date-parts":[["2017"]]},"title":"Navy Partnershyip Goes to New Depths with First 3D-Printed Submersible","type":"webpage"},"uris":["http://www.mendeley.com/documents/?uuid=86e4829c-ad0e-4429-9d7b-101584ba78d3"]}],"mendeley":{"formattedCitation":"&lt;sup&gt;35&lt;/sup&gt;","plainTextFormattedCitation":"35","previouslyFormattedCitation":"&lt;sup&gt;35&lt;/sup&gt;"},"properties":{"noteIndex":0},"schema":"https://github.com/citation-style-language/schema/raw/master/csl-citation.json"}</w:instrText>
      </w:r>
      <w:r w:rsidRPr="00595EFC">
        <w:rPr>
          <w:lang w:val="en"/>
        </w:rPr>
        <w:fldChar w:fldCharType="separate"/>
      </w:r>
      <w:r w:rsidRPr="00595EFC">
        <w:rPr>
          <w:noProof/>
          <w:vertAlign w:val="superscript"/>
          <w:lang w:val="en"/>
        </w:rPr>
        <w:t>35</w:t>
      </w:r>
      <w:r w:rsidRPr="00595EFC">
        <w:rPr>
          <w:lang w:val="en"/>
        </w:rPr>
        <w:fldChar w:fldCharType="end"/>
      </w:r>
      <w:r w:rsidRPr="00595EFC">
        <w:rPr>
          <w:lang w:val="en"/>
        </w:rPr>
        <w:t xml:space="preserve"> allowing for this technique to span a wide range of potential applications. </w:t>
      </w:r>
    </w:p>
    <w:p w:rsidR="00595EFC" w:rsidRPr="00595EFC" w:rsidRDefault="00595EFC" w:rsidP="00595EFC">
      <w:pPr>
        <w:spacing w:line="360" w:lineRule="auto"/>
        <w:ind w:firstLine="720"/>
        <w:jc w:val="both"/>
      </w:pPr>
      <w:r w:rsidRPr="00595EFC">
        <w:rPr>
          <w:lang w:val="en"/>
        </w:rPr>
        <w:t>A necessity for the widespread implementation of FFF parts is the development of material qualification standards to ensure structural reliability. Due to the complex nature of standards development and the rapid development in FFF, most research efforts have focused on utilizing numerous ASTM International and International Organization for Standardization (ISO) testing standards to correlate additives, microstructure, chemical makeup, etc. to the strength and stiffness of those materials.</w:t>
      </w:r>
      <w:r w:rsidRPr="00595EFC">
        <w:rPr>
          <w:lang w:val="en"/>
        </w:rPr>
        <w:fldChar w:fldCharType="begin" w:fldLock="1"/>
      </w:r>
      <w:r w:rsidRPr="00595EFC">
        <w:rPr>
          <w:lang w:val="en"/>
        </w:rPr>
        <w:instrText>ADDIN CSL_CITATION {"citationItems":[{"id":"ITEM-1","itemData":{"DOI":"10.1007/s00170-008-1682-3","ISBN":"0268-3768","ISSN":"02683768","abstract":"Selective laser sintering (SLS) is one of the most popular layered\\nmanufacturing processes used for making functional prototypes of\\npolymers and metals. It is a powder-based process in which layers\\nof powder are spread and laser is used to sinter selected areas of\\npreheated powder. In the present work, experimental investigations\\nhave been made to understand effect of delay time on SLS prototypes.\\nDelay time is the time difference for laser exposure between any\\ntwo adjacent points on successive scanning lines on a layer. Tensile\\nspecimens of polyamide material as per the ASTM standard are fabricated\\non SLS machine keeping delay time range constant for the entire specimen.\\nSpecimens are fabricated for different ranges of delay time and tested\\non universal testing machine for tensile strength. An optimum value\\nof delay time range is obtained experimentally. As delay time depends\\non part build orientation, an algorithm has been developed and implemented\\nto find out optimum part build orientation for improving tensile\\nstrength. The obtained results from developed code are validated\\nexperimentally for tensile specimen. Case study for a typical 3D\\npart is also presented to demonstrate the capabilities of developed\\nalgorithm.","author":[{"dropping-particle":"","family":"Jain","given":"Prashant K.","non-dropping-particle":"","parse-names":false,"suffix":""},{"dropping-particle":"","family":"Pandey","given":"Pulak M.","non-dropping-particle":"","parse-names":false,"suffix":""},{"dropping-particle":"","family":"Rao","given":"P. V M","non-dropping-particle":"","parse-names":false,"suffix":""}],"container-title":"International Journal of Advanced Manufacturing Technology","id":"ITEM-1","issue":"1-2","issued":{"date-parts":[["2009"]]},"page":"117-126","title":"Effect of delay time on part strength in selective laser sintering","type":"article-journal","volume":"43"},"uris":["http://www.mendeley.com/documents/?uuid=a8aaa69d-46fb-4bd2-b97a-12a6277b387f"]},{"id":"ITEM-2","itemData":{"DOI":"10.1108/RPJ-03-2016-0042","ISBN":"9783319415994","ISSN":"1355-2546","abstract":"Purpose – This paper aims to present the methodology and results of the experimental characterization of three-dimensional (3D) printed ABS and polycarbonate (PC) parts utilizing digital image correlation (DIC). Design/methodology/approach – Tensile and shear characterization of acrylonitrile butadiene styrene (ABS) and polycarbonate (PC) 3D-printed parts was performed to determine the extent of anisotropy present in 3D-printed materials. Specimens were printed with varying raster ([+45/-45], [+30/-60], [+15/-75], and [0/90]) and build orientations (flat, on-edge, and up-right) to determine the directional properties of the materials. Dogbone tensile and Isopescu shear specimens were printed and loaded in a universal testing machine utilizing 2D digital image correlation (DIC) to measure strain. The Poisson's ratio, Young's modulus, yield strength, ultimate strength, strain at failure, breaking strength, and strain energy density were gathered for each tensile orientation combination. Shear modulus, yield strength, and ultimate strength values were collected for each shear combination. Findings − Results indicated that raster and build orientation had a negligible effect on the Young's modulus or Poisson's ratio in ABS tensile specimens. Shear modulus and shear yield strength varied by up to 33% in ABS specimens signifying that tensile properties are not indicative of shear properties. Raster orientation in the flat build samples reveal anisotropic behavior in PC specimens as the moduli and strengths varied by up to 20%. Similar variations were also observed in shear for PC. Changing the build orientation of PC specimens appeared to reveal a similar magnitude of variation in material properties. Originality/value – This article tests tensile and shear specimens utilizing DIC which has not been employed previously with 3D-printed specimens. The extensive shear testing conducted in this paper has not been previously attempted and the results indicate the need for shear testing in order to fully understand the 3D-printed material behavior. Nomenclature 3D = Three-dimensional AM = Additive manufacturing ABS = Acrylonitrile butadiene styrene ASTM = American Society for Testing and Materials CAD = Computer aided design CI = Confidence interval COV = Coefficient of variation DIC = Digital image correlation FDM = Fused deposition modeling PC = Polycarbonate RP = Rapid prototyping SMP = Shape memory polymer STL = Stereo lithography","author":[{"dropping-particle":"","family":"Cantrell","given":"Jason T.","non-dropping-particle":"","parse-names":false,"suffix":""},{"dropping-particle":"","family":"Rohde","given":"Sean","non-dropping-particle":"","parse-names":false,"suffix":""},{"dropping-particle":"","family":"Damiani","given":"David","non-dropping-particle":"","parse-names":false,"suffix":""},{"dropping-particle":"","family":"Gurnani","given":"Rishi","non-dropping-particle":"","parse-names":false,"suffix":""},{"dropping-particle":"","family":"DiSandro","given":"Luke","non-dropping-particle":"","parse-names":false,"suffix":""},{"dropping-particle":"","family":"Anton","given":"Josh","non-dropping-particle":"","parse-names":false,"suffix":""},{"dropping-particle":"","family":"Young","given":"Andie","non-dropping-particle":"","parse-names":false,"suffix":""},{"dropping-particle":"","family":"Jerez","given":"Alex","non-dropping-particle":"","parse-names":false,"suffix":""},{"dropping-particle":"","family":"Steinbach","given":"Douglas","non-dropping-particle":"","parse-names":false,"suffix":""},{"dropping-particle":"","family":"Kroese","given":"Calvin","non-dropping-particle":"","parse-names":false,"suffix":""},{"dropping-particle":"","family":"Ifju","given":"Peter G.","non-dropping-particle":"","parse-names":false,"suffix":""}],"container-title":"Rapid Prototyping Journal","id":"ITEM-2","issue":"4","issued":{"date-parts":[["2017"]]},"page":"811-824","title":"Experimental characterization of the mechanical properties of 3D-printed ABS and polycarbonate parts","type":"article-journal","volume":"23"},"uris":["http://www.mendeley.com/documents/?uuid=e179cd10-a189-4d50-a2f6-1fc3f4553609"]},{"id":"ITEM-3","itemData":{"DOI":"10.1007/s11668-016-0067-4","ISBN":"15477029 (ISSN)","ISSN":"15477029","abstract":"Anisotropic mechanical properties related to build orientation is a characteristic of parts fabricated with 3D printing technologies. In the development of new materials for 3D printing processes, understanding the effects of 3D printer build orientation and raster pattern on physical property and failure mode differences is extremely important. While there is currently no standard for the evaluation of build orientation-based mechanical performance, such analysis has typically been achieved through the fabrication and scrutiny of tensile and other test coupons which were printed in different build orientations. In some cases, printing specimens in the ZXY (or vertical) build orientation can be difficult due to the capability of a given 3D printer platform. There are also multiple tensile test specimen geometries specified in the ASTM D638 standard for the tensile testing of polymer materials and understanding which specimen geometry works best for 3D printing is not currently well understood. The work presented here explores the effect of tensile test specimen geometry on the anisotropy of mechanical properties related to the build orientation of tensile test specimens. The test coupons were fabricated using a material extrusion 3D printing platform based on fused deposition modeling technology using a grade of acrylonitrile butadiene styrene not typically used in 3D printing in order to simulate the testing of a new material. The effects of raster pattern and the geometric dependence of mechanical property anisotropy were explored, and validation of the use of “faux vertical” specimens in lieu of ZXY-printed specimens was demonstrated. Finally, scanning electron microscopy was used to perform fractography on the various versions of the printed tensile test specimens in order to determine the effect of raster pattern on failure mode. © 2016, ASM International.","author":[{"dropping-particle":"","family":"Torrado","given":"Angel R.","non-dropping-particle":"","parse-names":false,"suffix":""},{"dropping-particle":"","family":"Roberson","given":"David A.","non-dropping-particle":"","parse-names":false,"suffix":""}],"container-title":"Journal of Failure Analysis and Prevention","id":"ITEM-3","issue":"1","issued":{"date-parts":[["2016"]]},"page":"154-164","publisher":"Springer US","title":"Failure Analysis and Anisotropy Evaluation of 3D-Printed Tensile Test Specimens of Different Geometries and Print Raster Patterns","type":"article-journal","volume":"16"},"uris":["http://www.mendeley.com/documents/?uuid=9d9bef49-b33f-439d-aece-1ebd5630172b"]},{"id":"ITEM-4","itemData":{"DOI":"http://dx.doi.org/10.6028/NIST.IR.8059","ISBN":"9781634833035","abstract":"Additive manufacturing (AM) continues to grow as an advanced manufacturing technique. The most recent industry report from Wohlers and Associates indicates AM represented $1.6B in revenue from parts, systems, and other supporting industries in 2012 and is expected to grow to more than $3.5B by 2017 and to $10B by 2022. The measurement challenges for AM, whether the deposited material is metal or polymer, are similar. Parallels between the additive manufacturing for metals and polymers include: characterization of raw materials, development of material properties for design, in-situ process and feedback control, workflow optimization, and modeling final properties. The scope of this report is to analyze the current trends in polymer additive manufacturing and determine the applicability of current American Society for Testing Materials International (ASTM) and the International Standards Organization (ISO) standard test methods for mechanical properties and failure of polymers and polymer composites generated from the additive manufacturing processes. The current approach to mechanical testing standards utilizes existing guidelines for testing materials, but this analysis highlights the need to develop specific guidelines for testing AM materials. The current AM efforts at NIST towards polymers are supported through the Material Measurement Laboratory (MML) AM program. While this program is addressing critical measurement science to validate polymer physics within AM, it is not directly translating this knowledge into the standards required for engineering design. The emerging engineering and standards challenges for high performance polymers and polymer composites are not currently addressed by the Engineering Laboratory (EL) Additive Manufacturing program, which is focused on metal applications. The development of a program to bridge the measurement gap between molecular architecture of AM materials (MML) and generating engineering properties for design represents an opportunity for the EL effort.","author":[{"dropping-particle":"","family":"Forster","given":"Aaron M","non-dropping-particle":"","parse-names":false,"suffix":""}],"container-title":"Nist.Ir.8059","id":"ITEM-4","issued":{"date-parts":[["2015"]]},"title":"Materials Testing Standards for Additive Manufacturing of Polymer Materials :","type":"article-journal"},"uris":["http://www.mendeley.com/documents/?uuid=3673d2f5-d9e3-4487-b8bf-f41cf196dcc9"]},{"id":"ITEM-5","itemData":{"DOI":"10.1016/j.addma.2019.100968","ISSN":"22148604","abstract":"The strain-rate dependence of the yield stress for Material Extrusion Additive Manufacturing (ME-AM) polylactide samples was investigated. Apparent densities of the ME-AM processed tensile test specimens were measured and taken into account in order to study the effects of the ME-AM processing step on the material behavior. Three different printing parameters were changed to investigate their influence on mechanical properties, i.e. infill velocity, infill orientation angle, and bed temperature. Additionally, compression molded test samples were manufactured in order to determine bulk properties, which have been compared to the ME-AM sample sets. Anisotropy was detected in the strain-rate dependence of the yield stresses. ME-AM samples with an infill angle of 0° have a higher strain-rate dependence than specimens with αor = 90°. Remarkably, the strain-rate dependence manifested by the ME-AM samples is considerably lower than that displayed by compression molded test specimens. The Ree-Eyring modification of the Eyring flow rule is able to accurately describe the strain-rate dependence of the yield stresses, taking two molecular deformation processes into account to describe the yield kinetics. The results from this paper further show a change from a brittle behavior in case of compression molded samples to a semi-ductile behavior for some of the ME-AM sample sets. This change is attributed to the processing phase and stresses the importance that the temperature profile (initial fast cooling combined with successive heating cycles) and the strain profile during ME-AM processing have on the resulting mechanical properties. Both these profiles are significantly different from the thermo-mechanical history that material elements experience during conventional processing methods, e.g. injection or compression molding. This paper can be seen as initial work that can help to further develop predictive numerical tools for Material Extrusion Additive Manufacturing, as well as for the design of structural components.","author":[{"dropping-particle":"","family":"Verbeeten","given":"Wilco M.H.","non-dropping-particle":"","parse-names":false,"suffix":""},{"dropping-particle":"","family":"Lorenzo-Bañuelos","given":"Miriam","non-dropping-particle":"","parse-names":false,"suffix":""},{"dropping-particle":"","family":"Arribas-Subiñas","given":"Pablo J.","non-dropping-particle":"","parse-names":false,"suffix":""}],"container-title":"Additive Manufacturing","id":"ITEM-5","issue":"October 2019","issued":{"date-parts":[["2020"]]},"page":"100968","publisher":"Elsevier","title":"Anisotropic rate-dependent mechanical behavior of Poly(Lactic Acid) processed by Material Extrusion Additive Manufacturing","type":"article-journal","volume":"31"},"uris":["http://www.mendeley.com/documents/?uuid=f94c9c80-cf2b-46ce-9362-5fd7779c96a4"]},{"id":"ITEM-6","itemData":{"DOI":"10.1016/j.addma.2019.100972","ISSN":"22148604","abstract":"Acrylonitrile butadiene styrene (ABS) specimens fabricated by fused filament fabrication (FFF) were post treated by acetone, ethyl acetate and their mixed vapour. The effect of different chemical vapour, exposure time and building orientation on the surface roughness, tensile strength, dimension and weight stability of the ABS specimens were investigated before and after treatment. The results demonstrated that all chemical vapours were capable of improving the surface coarseness of ABS specimens. The tensile strength of specimens treated with the acetone or the mixed vapour decreased with increasing the exposure time. Surprisingly, it did not change for specimens treated with the ethyl acetate vapour when the exposure time reached 30 min. The deviations of length and width of specimens after chemical vapour treatment were lower than 5 %, irrespective of the building orientations. However, the deviations of thickness were high (up to 25 %). The weight of specimens after treatment increased with prolonging the exposure time due to the absorption of the chemical vapours.","author":[{"dropping-particle":"","family":"Mu","given":"Mulan","non-dropping-particle":"","parse-names":false,"suffix":""},{"dropping-particle":"","family":"Ou","given":"Chun Yen","non-dropping-particle":"","parse-names":false,"suffix":""},{"dropping-particle":"","family":"Wang","given":"Junjie","non-dropping-particle":"","parse-names":false,"suffix":""},{"dropping-particle":"","family":"Liu","given":"Yongliang","non-dropping-particle":"","parse-names":false,"suffix":""}],"container-title":"Additive Manufacturing","id":"ITEM-6","issue":"June 2019","issued":{"date-parts":[["2020"]]},"title":"Surface modification of prototypes in fused filament fabrication using chemical vapour smoothing","type":"article-journal","volume":"31"},"uris":["http://www.mendeley.com/documents/?uuid=d18d6d7c-21b2-47d9-a692-2460928b117c"]}],"mendeley":{"formattedCitation":"&lt;sup&gt;36–41&lt;/sup&gt;","plainTextFormattedCitation":"36–41","previouslyFormattedCitation":"&lt;sup&gt;36–41&lt;/sup&gt;"},"properties":{"noteIndex":0},"schema":"https://github.com/citation-style-language/schema/raw/master/csl-citation.json"}</w:instrText>
      </w:r>
      <w:r w:rsidRPr="00595EFC">
        <w:rPr>
          <w:lang w:val="en"/>
        </w:rPr>
        <w:fldChar w:fldCharType="separate"/>
      </w:r>
      <w:r w:rsidRPr="00595EFC">
        <w:rPr>
          <w:noProof/>
          <w:vertAlign w:val="superscript"/>
          <w:lang w:val="en"/>
        </w:rPr>
        <w:t>36–41</w:t>
      </w:r>
      <w:r w:rsidRPr="00595EFC">
        <w:rPr>
          <w:lang w:val="en"/>
        </w:rPr>
        <w:fldChar w:fldCharType="end"/>
      </w:r>
      <w:r w:rsidRPr="00595EFC">
        <w:rPr>
          <w:lang w:val="en"/>
        </w:rPr>
        <w:t xml:space="preserve"> Other factors, such as material response under environmental conditions </w:t>
      </w:r>
      <w:r w:rsidRPr="00595EFC">
        <w:rPr>
          <w:lang w:val="en"/>
        </w:rPr>
        <w:fldChar w:fldCharType="begin" w:fldLock="1"/>
      </w:r>
      <w:r w:rsidRPr="00595EFC">
        <w:rPr>
          <w:lang w:val="en"/>
        </w:rPr>
        <w:instrText>ADDIN CSL_CITATION {"citationItems":[{"id":"ITEM-1","itemData":{"DOI":"10.1080/15376494.2020.1722870","author":[{"dropping-particle":"","family":"Ferrell","given":"William H.","non-dropping-particle":"","parse-names":false,"suffix":""},{"dropping-particle":"","family":"Arndt","given":"Corey M.","non-dropping-particle":"","parse-names":false,"suffix":""},{"dropping-particle":"","family":"TerMaath","given":"Stephanie","non-dropping-particle":"","parse-names":false,"suffix":""}],"container-title":"Mechanics of Advanced Materials and Structures","id":"ITEM-1","issue":"0","issued":{"date-parts":[["2020"]]},"title":"Tensile strength dependence of FFF fiber reinforced ABS on environmental conditioning","type":"article-journal","volume":"0"},"uris":["http://www.mendeley.com/documents/?uuid=e2b80ffa-f679-4fb8-8040-bd93c8863996"]},{"id":"ITEM-2","itemData":{"DOI":"10.4028/www.scientific.net/AMR.576.641","ISBN":"9783037854983","ISSN":"10226680","abstract":"The environment seems to have an effect on Acrylonitrile-Butadiene-Styrene (ABS) which consequently causes physical, morphological and thermal stability changes to the polymer. Not only that, these changes may have caused nozzle blockage on the liquefier of the Fused Deposition Modeling (FDM) rapid prototyping machine. Experiments are conducted to support and verify whether ABS does affect the blockage. It has been observed that physical changes may have not caused nozzle clogging.","author":[{"dropping-particle":"","family":"Halidi","given":"Siti Nur Amalina Mohd","non-dropping-particle":"","parse-names":false,"suffix":""},{"dropping-particle":"","family":"Abdullah","given":"Jamaluddin","non-dropping-particle":"","parse-names":false,"suffix":""}],"container-title":"Advanced Materials Research","id":"ITEM-2","issued":{"date-parts":[["2012"]]},"page":"641-644","title":"Moisture and humidity effects on the ABS used in Fused Deposition Modeling machine","type":"article-journal","volume":"576"},"uris":["http://www.mendeley.com/documents/?uuid=480592c3-5ed2-45fc-b52a-a7a8c1cdcfaf"]},{"id":"ITEM-3","itemData":{"DOI":"10.1108/RPJ-08-2015-0095","ISSN":"13552546","abstract":"© Emerald Group Publishing Limited. Purpose - This paper aims to investigate the water absorption behaviors and mechanical properties, according to water absorption and temperature, of components fabricated by fused deposition modeling (FDM) and injection molding. The mechanical properties of FDM and injection molded parts were studied under several environmental conditions. Design/methodology/approach - FDM components can be used as load-carrying elements under a range of moisture and temperature conditions. FDM parts show anisotropic mechanical properties according to build orientation. Components were fabricated from acrylonitrile-butadiene-styrene in three different orientations. The mechanical properties of parts fabricated by FDM were compared to injection molded components made from the same material. Water absorption tests were conducted in distilled water between 20 and 60°C to identify the maximum water absorption rate. Both moisture and temperature were considered as environmental variables in the tensile tests, which were conducted under various conditions to measure the effects on mechanical properties. Findings - The water absorption behavior of FDM components obeyed Fickian diffusion theory, irrespective of the temperature. High temperatures accelerated the diffusion rate, although the maximum water absorption rate was not affected. The tensile strength of FDM parts under dry, room temperature conditions, was approximately 26-56 per cent that of injection molded parts, depending on build orientation. Increased temperature and water absorption had a more significant effect on FDM parts than injection molded components. The tensile strength was decreased by 67-71 per cent in hot, wet environments compared with dry, room temperature conditions. Originality/value - The water absorption behavior of FDM components was investigated. The quantitative effects of temperature and moisture on tensile strength, modulus and strain were also measured. These results will contribute to the design of FDM parts for use under various environmental conditions.","author":[{"dropping-particle":"","family":"Kim","given":"Eunseob","non-dropping-particle":"","parse-names":false,"suffix":""},{"dropping-particle":"","family":"Shin","given":"Yong Jun","non-dropping-particle":"","parse-names":false,"suffix":""},{"dropping-particle":"","family":"Ahn","given":"Sung Hoon","non-dropping-particle":"","parse-names":false,"suffix":""}],"container-title":"Rapid Prototyping Journal","id":"ITEM-3","issue":"6","issued":{"date-parts":[["2016"]]},"page":"887-894","title":"The effects of moisture and temperature on the mechanical properties of additive manufacturing components: Fused deposition modeling","type":"article-journal","volume":"22"},"uris":["http://www.mendeley.com/documents/?uuid=ee752932-a52c-418b-9c12-d9e5e4d20009"]}],"mendeley":{"formattedCitation":"&lt;sup&gt;42–44&lt;/sup&gt;","plainTextFormattedCitation":"42–44","previouslyFormattedCitation":"&lt;sup&gt;42–44&lt;/sup&gt;"},"properties":{"noteIndex":0},"schema":"https://github.com/citation-style-language/schema/raw/master/csl-citation.json"}</w:instrText>
      </w:r>
      <w:r w:rsidRPr="00595EFC">
        <w:rPr>
          <w:lang w:val="en"/>
        </w:rPr>
        <w:fldChar w:fldCharType="separate"/>
      </w:r>
      <w:r w:rsidRPr="00595EFC">
        <w:rPr>
          <w:noProof/>
          <w:vertAlign w:val="superscript"/>
          <w:lang w:val="en"/>
        </w:rPr>
        <w:t>42–44</w:t>
      </w:r>
      <w:r w:rsidRPr="00595EFC">
        <w:rPr>
          <w:lang w:val="en"/>
        </w:rPr>
        <w:fldChar w:fldCharType="end"/>
      </w:r>
      <w:r w:rsidRPr="00595EFC">
        <w:rPr>
          <w:lang w:val="en"/>
        </w:rPr>
        <w:t>, that influence part performance have also been investigated to quantify their detrimental effects on strength.</w:t>
      </w:r>
      <w:r w:rsidRPr="00595EFC">
        <w:t xml:space="preserve"> When discussing the scope of effort necessary to qualify materials for end-use, fracture mechanics becomes ever more important in FFF parts due to the manufacturing process itself</w:t>
      </w:r>
      <w:r w:rsidRPr="00595EFC">
        <w:rPr>
          <w:lang w:val="en"/>
        </w:rPr>
        <w:t>.</w:t>
      </w:r>
      <w:r w:rsidRPr="00595EFC">
        <w:fldChar w:fldCharType="begin" w:fldLock="1"/>
      </w:r>
      <w:r w:rsidRPr="00595EFC">
        <w:instrText>ADDIN CSL_CITATION {"citationItems":[{"id":"ITEM-1","itemData":{"DOI":"10.1016/j.polymertesting.2018.01.002","ISSN":"01429418","abstract":"It has been widely believed that components produced by fused filament fabrication (FFF) experience weak mechanical properties due to weld lines. However, recent studies disproved this finding by reaching strength values almost identical to those of compression-molded plates by optimizing the printing parameters. Hence, the present work investigates different fracture mechanical properties on specimens produced by FFF under optimized conditions dependent on the strand orientation. For monotonic loading conditions, tests on compact tension (CT) and single edge notched bending (SENB) specimens resulted in rather similar results for specimens produced in 0°, 0°/90° and 90° strand orientation. Surprisingly, the 90° orientation, in which the strand interface is directly loaded, even outperformed the 0° orientation in certain cases. Fatigue tests on CT-specimens proved a similar independency of the strand orientation for both crack initiation and crack propagation laws, which can be used for lifetime estimation of components produced by FFF.","author":[{"dropping-particle":"","family":"Arbeiter","given":"Florian","non-dropping-particle":"","parse-names":false,"suffix":""},{"dropping-particle":"","family":"Spoerk","given":"Martin","non-dropping-particle":"","parse-names":false,"suffix":""},{"dropping-particle":"","family":"Wiener","given":"Johannes","non-dropping-particle":"","parse-names":false,"suffix":""},{"dropping-particle":"","family":"Gosch","given":"Anja","non-dropping-particle":"","parse-names":false,"suffix":""},{"dropping-particle":"","family":"Pinter","given":"Gerald","non-dropping-particle":"","parse-names":false,"suffix":""}],"container-title":"Polymer Testing","id":"ITEM-1","issue":"January","issued":{"date-parts":[["2018"]]},"page":"105-113","publisher":"Elsevier","title":"Fracture mechanical characterization and lifetime estimation of near-homogeneous components produced by fused filament fabrication","type":"article-journal","volume":"66"},"uris":["http://www.mendeley.com/documents/?uuid=d2c3a1d9-7fa0-4d26-a22a-4959bd3de4be"]},{"id":"ITEM-2","itemData":{"DOI":"10.1016/j.addma.2018.02.023","ISSN":"22148604","abstract":"This study presents development of a test method for characterization of interlayer, mode-I fracture toughness of fused filament fabrication (FFF) materials using a modified double cantilever beam (DCB) test. This test consists of DCB specimen fabricated from using unidirectional FFF layers, an 8 μm Kapton starter crack inserted in the midplane during the printing process, and reinforcing glass/epoxy doublers to prevent DCB arm failure during loading. DCB specimens are manufactured with a commercially available 3D printer using unreinforced Acrylonitrile Butadiene Styrene (ABS) and chopped carbon-fiber-reinforced ABS (CF-ABS) filaments. To examine the effect of the FFF printing process on fracture toughness, additional ABS and CF-ABS specimens are hot-press molded using the filament material, and tested with the single end notch bend (SENB) specimen configuration. The fracture toughness data from DCB and SENB tests reveal that the FFF process significantly lowers the mode-I fracture toughness of ABS and CF-ABS. For both materials, in situ thermal imaging and post-mortem fractography shows, respectively, rapid cool-down of the rasters during filament deposition and presence of voids between adjacent raster roads; both of which serve to reduce fracture toughness. For CF-ABS specimens, fracture toughness is further reduced by inclusion of poorly wetted chopped carbon fibers. Although this study did not attempt to optimize the fracture performance of FFF specimens, the results demonstrate that the proposed methodology is suitable for design and optimization of FFF processes for improved interlayer fracture performance.","author":[{"dropping-particle":"","family":"Young","given":"Devin","non-dropping-particle":"","parse-names":false,"suffix":""},{"dropping-particle":"","family":"Wetmore","given":"Nelson","non-dropping-particle":"","parse-names":false,"suffix":""},{"dropping-particle":"","family":"Czabaj","given":"Michael","non-dropping-particle":"","parse-names":false,"suffix":""}],"container-title":"Additive Manufacturing","id":"ITEM-2","issue":"November 2017","issued":{"date-parts":[["2018"]]},"page":"508-515","publisher":"Elsevier","title":"Interlayer fracture toughness of additively manufactured unreinforced and carbon-fiber-reinforced acrylonitrile butadiene styrene","type":"article-journal","volume":"22"},"uris":["http://www.mendeley.com/documents/?uuid=558ea567-5a83-404e-ad6c-6078209622a5"]},{"id":"ITEM-3","itemData":{"DOI":"10.1016/j.addma.2019.100962","ISSN":"22148604","abstract":"While polymer additive manufacturing (AM) has advanced significantly over the past few decades, the limitations in material properties, speed of manufacture, and part size have relegated this technology to the space of rapid prototyping rather than the legitimate manufacture of end-use parts. Carbon fiber offers a low density, a low coefficient of thermal expansion, and high thermal conductivity and is an ideal material for bringing polymer-based AM from the realm of form and fit to that of form, fit, and function. Use of carbon fiber in AM can improve material properties, reduce the time required to manufacture functional parts compared with traditional subtractive technologies, and reduce warping, thereby enabling a larger possible build envelope. Therefore, the addition of carbon fiber to various AM technologies is of increasing interest in academic and industrial communities. This paper examines the work performed in this fast-growing area to date. Specifically, the effects of fiber reinforcement on the structure and mechanical properties of 3D printed parts are investigated within the body of literature. Upper bounds for tensile properties of carbon fiber composites are theoretically evaluated and compared with experimentally measured values. Moreover, current and potential applications of additively manufactured carbon fiber composites in the context of desktop 3D printing and big area AM are discussed. Recent innovations and industry breakthroughs in this field are also examined. This review is intended to organize and synthesize the present body of work surrounding AM of carbon fiber reinforced plastics, identify the most promising technologies, and prescribe viable research and development paths forward to advance AM from the application space of rapid prototyping to that of functional, load-bearing, end-use parts.","author":[{"dropping-particle":"","family":"Werken","given":"Nekoda","non-dropping-particle":"van de","parse-names":false,"suffix":""},{"dropping-particle":"","family":"Tekinalp","given":"Halil","non-dropping-particle":"","parse-names":false,"suffix":""},{"dropping-particle":"","family":"Khanbolouki","given":"Pouria","non-dropping-particle":"","parse-names":false,"suffix":""},{"dropping-particle":"","family":"Ozcan","given":"Soydan","non-dropping-particle":"","parse-names":false,"suffix":""},{"dropping-particle":"","family":"Williams","given":"Andrew","non-dropping-particle":"","parse-names":false,"suffix":""},{"dropping-particle":"","family":"Tehrani","given":"Mehran","non-dropping-particle":"","parse-names":false,"suffix":""}],"container-title":"Additive Manufacturing","id":"ITEM-3","issue":"November 2019","issued":{"date-parts":[["2020"]]},"page":"100962","publisher":"Elsevier","title":"Additively manufactured carbon fiber-reinforced composites: State of the art and perspective","type":"article-journal","volume":"31"},"uris":["http://www.mendeley.com/documents/?uuid=499f85ed-74e8-4b4f-96ce-994c165a4f76"]}],"mendeley":{"formattedCitation":"&lt;sup&gt;45–47&lt;/sup&gt;","plainTextFormattedCitation":"45–47","previouslyFormattedCitation":"&lt;sup&gt;45–47&lt;/sup&gt;"},"properties":{"noteIndex":0},"schema":"https://github.com/citation-style-language/schema/raw/master/csl-citation.json"}</w:instrText>
      </w:r>
      <w:r w:rsidRPr="00595EFC">
        <w:fldChar w:fldCharType="separate"/>
      </w:r>
      <w:r w:rsidRPr="00595EFC">
        <w:rPr>
          <w:noProof/>
          <w:vertAlign w:val="superscript"/>
        </w:rPr>
        <w:t>45–47</w:t>
      </w:r>
      <w:r w:rsidRPr="00595EFC">
        <w:fldChar w:fldCharType="end"/>
      </w:r>
      <w:r w:rsidRPr="00595EFC">
        <w:t xml:space="preserve"> As the nozzle deposits molten material in a set raster pattern, many potential crack initiation sites are formed including voids, defects, and areas of weak adhesion. Therefore, fracture analysis plays an essential role in the prediction of FFF part failure.</w:t>
      </w:r>
    </w:p>
    <w:p w:rsidR="00595EFC" w:rsidRDefault="00595EFC" w:rsidP="00595EFC">
      <w:pPr>
        <w:spacing w:line="360" w:lineRule="auto"/>
        <w:ind w:firstLine="720"/>
        <w:jc w:val="both"/>
        <w:rPr>
          <w:lang w:val="en"/>
        </w:rPr>
      </w:pPr>
      <w:r w:rsidRPr="00595EFC">
        <w:t>There are three dominant regions for fracture to occur in FFF parts: through the bead (</w:t>
      </w:r>
      <w:proofErr w:type="spellStart"/>
      <w:r w:rsidRPr="00595EFC">
        <w:t>intrabead</w:t>
      </w:r>
      <w:proofErr w:type="spellEnd"/>
      <w:r w:rsidRPr="00595EFC">
        <w:t>), between layers (interlayer), and between beads in a given layer (</w:t>
      </w:r>
      <w:proofErr w:type="spellStart"/>
      <w:r w:rsidRPr="00595EFC">
        <w:t>interbead</w:t>
      </w:r>
      <w:proofErr w:type="spellEnd"/>
      <w:r w:rsidRPr="00595EFC">
        <w:t xml:space="preserve">), </w:t>
      </w:r>
      <w:r w:rsidRPr="00595EFC">
        <w:fldChar w:fldCharType="begin"/>
      </w:r>
      <w:r w:rsidRPr="00595EFC">
        <w:instrText xml:space="preserve"> REF _Ref42104713 \h  \* MERGEFORMAT </w:instrText>
      </w:r>
      <w:r w:rsidRPr="00595EFC">
        <w:fldChar w:fldCharType="separate"/>
      </w:r>
      <w:r w:rsidRPr="00595EFC">
        <w:rPr>
          <w:b/>
          <w:bCs/>
          <w:i/>
          <w:iCs/>
        </w:rPr>
        <w:t xml:space="preserve">Figure </w:t>
      </w:r>
      <w:r w:rsidRPr="00595EFC">
        <w:rPr>
          <w:b/>
          <w:bCs/>
          <w:i/>
          <w:iCs/>
          <w:noProof/>
        </w:rPr>
        <w:t>1</w:t>
      </w:r>
      <w:r w:rsidRPr="00595EFC">
        <w:fldChar w:fldCharType="end"/>
      </w:r>
      <w:r w:rsidRPr="00595EFC">
        <w:t xml:space="preserve">, creating a complex environment for crack initiation and growth. For example, the size and shape of the voids between beads (Figure 2) </w:t>
      </w:r>
      <w:r w:rsidRPr="00595EFC">
        <w:lastRenderedPageBreak/>
        <w:t xml:space="preserve">are dependent on the raster pattern (path of bead deposition) and can be a site of crack initiation, cause multiple crack coalescence, or propagate a single crack through the void.  Interlayer and </w:t>
      </w:r>
      <w:proofErr w:type="spellStart"/>
      <w:r w:rsidRPr="00595EFC">
        <w:t>interbead</w:t>
      </w:r>
      <w:proofErr w:type="spellEnd"/>
      <w:r w:rsidRPr="00595EFC">
        <w:t xml:space="preserve"> domains where the contact area is smaller or where the polymer chains have poor interdiffusion can initiate and propagate delamination between beads. And, additives or imperfections in the material can create voids and defects in the beads prompting cracks to grow </w:t>
      </w:r>
      <w:proofErr w:type="spellStart"/>
      <w:r w:rsidRPr="00595EFC">
        <w:t>intrabead</w:t>
      </w:r>
      <w:proofErr w:type="spellEnd"/>
      <w:r w:rsidRPr="00595EFC">
        <w:t xml:space="preserve">. As seen in </w:t>
      </w:r>
      <w:r w:rsidRPr="00595EFC">
        <w:fldChar w:fldCharType="begin"/>
      </w:r>
      <w:r w:rsidRPr="00595EFC">
        <w:instrText xml:space="preserve"> REF _Ref41388191 \h  \* MERGEFORMAT </w:instrText>
      </w:r>
      <w:r w:rsidRPr="00595EFC">
        <w:fldChar w:fldCharType="separate"/>
      </w:r>
      <w:r w:rsidRPr="00595EFC">
        <w:rPr>
          <w:b/>
          <w:bCs/>
          <w:i/>
          <w:iCs/>
        </w:rPr>
        <w:t xml:space="preserve">Figure </w:t>
      </w:r>
      <w:r w:rsidRPr="00595EFC">
        <w:rPr>
          <w:b/>
          <w:bCs/>
          <w:i/>
          <w:iCs/>
          <w:noProof/>
        </w:rPr>
        <w:t>2</w:t>
      </w:r>
      <w:r w:rsidRPr="00595EFC">
        <w:fldChar w:fldCharType="end"/>
      </w:r>
      <w:r w:rsidRPr="00595EFC">
        <w:t xml:space="preserve">, cracks in FFF parts commonly propagate through varying types of domain, therefore necessitating the need for multiple fracture mechanics principles to define and predict crack growth. When a crack grows interlayer or </w:t>
      </w:r>
      <w:proofErr w:type="spellStart"/>
      <w:r w:rsidRPr="00595EFC">
        <w:t>interbead</w:t>
      </w:r>
      <w:proofErr w:type="spellEnd"/>
      <w:r w:rsidRPr="00595EFC">
        <w:t xml:space="preserve">, the interlaminar fracture toughness standards used in the composites industry are applicable, however if a crack grows completely </w:t>
      </w:r>
      <w:proofErr w:type="spellStart"/>
      <w:r w:rsidRPr="00595EFC">
        <w:t>intrabead</w:t>
      </w:r>
      <w:proofErr w:type="spellEnd"/>
      <w:r w:rsidRPr="00595EFC">
        <w:t xml:space="preserve">, fracture toughness standards for homogeneous material matrices or chopped fiber composites are needed. It is important to note that the current composite standards should be updated to reflect FFF attributes. A primary goal of </w:t>
      </w:r>
      <w:r w:rsidRPr="00595EFC">
        <w:rPr>
          <w:lang w:val="en"/>
        </w:rPr>
        <w:t>this review is to provide a consolidated source of the state-of-the-art in fracture characterization and testing to inform the development of testing standards specific to FFF.</w:t>
      </w:r>
    </w:p>
    <w:p w:rsidR="00674B1C" w:rsidRDefault="00674B1C" w:rsidP="00595EFC">
      <w:pPr>
        <w:spacing w:line="360" w:lineRule="auto"/>
        <w:ind w:firstLine="720"/>
        <w:jc w:val="both"/>
      </w:pPr>
    </w:p>
    <w:p w:rsidR="00F84362" w:rsidRDefault="00F84362" w:rsidP="00595EFC">
      <w:pPr>
        <w:spacing w:line="360" w:lineRule="auto"/>
        <w:ind w:firstLine="720"/>
        <w:jc w:val="both"/>
      </w:pPr>
    </w:p>
    <w:p w:rsidR="00F84362" w:rsidRPr="00595EFC" w:rsidRDefault="00F84362" w:rsidP="00595EFC">
      <w:pPr>
        <w:spacing w:line="360" w:lineRule="auto"/>
        <w:ind w:firstLine="720"/>
        <w:jc w:val="both"/>
      </w:pPr>
    </w:p>
    <w:p w:rsidR="00595EFC" w:rsidRPr="00595EFC" w:rsidRDefault="00595EFC" w:rsidP="00595EFC">
      <w:pPr>
        <w:keepNext/>
        <w:spacing w:line="360" w:lineRule="auto"/>
        <w:jc w:val="center"/>
      </w:pPr>
      <w:r w:rsidRPr="00595EFC">
        <w:rPr>
          <w:noProof/>
        </w:rPr>
        <w:drawing>
          <wp:inline distT="0" distB="0" distL="0" distR="0" wp14:anchorId="4A51E268" wp14:editId="42677D08">
            <wp:extent cx="3245053" cy="2274570"/>
            <wp:effectExtent l="0" t="0" r="0" b="0"/>
            <wp:docPr id="62" name="Picture 62" descr="A picture containing window, room,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yer beads and voids oh my.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72391" cy="2293732"/>
                    </a:xfrm>
                    <a:prstGeom prst="rect">
                      <a:avLst/>
                    </a:prstGeom>
                  </pic:spPr>
                </pic:pic>
              </a:graphicData>
            </a:graphic>
          </wp:inline>
        </w:drawing>
      </w:r>
    </w:p>
    <w:p w:rsidR="00595EFC" w:rsidRDefault="00595EFC" w:rsidP="00674B1C">
      <w:bookmarkStart w:id="6" w:name="_Ref42104713"/>
      <w:bookmarkStart w:id="7" w:name="_Toc48580674"/>
      <w:r w:rsidRPr="004970DB">
        <w:rPr>
          <w:b/>
          <w:bCs/>
        </w:rPr>
        <w:t xml:space="preserve">Figure </w:t>
      </w:r>
      <w:r w:rsidR="004970DB" w:rsidRPr="004970DB">
        <w:rPr>
          <w:b/>
          <w:bCs/>
        </w:rPr>
        <w:fldChar w:fldCharType="begin"/>
      </w:r>
      <w:r w:rsidR="004970DB" w:rsidRPr="004970DB">
        <w:rPr>
          <w:b/>
          <w:bCs/>
        </w:rPr>
        <w:instrText xml:space="preserve"> SEQ Figure \* ARABIC </w:instrText>
      </w:r>
      <w:r w:rsidR="004970DB" w:rsidRPr="004970DB">
        <w:rPr>
          <w:b/>
          <w:bCs/>
        </w:rPr>
        <w:fldChar w:fldCharType="separate"/>
      </w:r>
      <w:r w:rsidRPr="004970DB">
        <w:rPr>
          <w:b/>
          <w:bCs/>
          <w:noProof/>
        </w:rPr>
        <w:t>1</w:t>
      </w:r>
      <w:r w:rsidR="004970DB" w:rsidRPr="004970DB">
        <w:rPr>
          <w:b/>
          <w:bCs/>
          <w:noProof/>
        </w:rPr>
        <w:fldChar w:fldCharType="end"/>
      </w:r>
      <w:bookmarkEnd w:id="6"/>
      <w:r w:rsidRPr="00595EFC">
        <w:t xml:space="preserve"> Layer and bead overlap is dictated by the printing parameters and affects the three major fracture domains boxed in red</w:t>
      </w:r>
      <w:bookmarkEnd w:id="7"/>
    </w:p>
    <w:p w:rsidR="00674B1C" w:rsidRDefault="00674B1C" w:rsidP="00674B1C"/>
    <w:p w:rsidR="00674B1C" w:rsidRDefault="00674B1C" w:rsidP="00674B1C"/>
    <w:p w:rsidR="00674B1C" w:rsidRPr="00595EFC" w:rsidRDefault="00674B1C" w:rsidP="00674B1C">
      <w:pPr>
        <w:rPr>
          <w:i/>
          <w:iCs/>
        </w:rPr>
      </w:pPr>
    </w:p>
    <w:p w:rsidR="00595EFC" w:rsidRPr="00595EFC" w:rsidRDefault="00595EFC" w:rsidP="00595EFC">
      <w:pPr>
        <w:keepNext/>
        <w:spacing w:line="360" w:lineRule="auto"/>
        <w:jc w:val="center"/>
      </w:pPr>
      <w:r w:rsidRPr="00595EFC">
        <w:rPr>
          <w:noProof/>
        </w:rPr>
        <w:drawing>
          <wp:inline distT="0" distB="0" distL="0" distR="0" wp14:anchorId="1734802A" wp14:editId="54258015">
            <wp:extent cx="5663961" cy="212217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e 2 updated.png"/>
                    <pic:cNvPicPr/>
                  </pic:nvPicPr>
                  <pic:blipFill>
                    <a:blip r:embed="rId10">
                      <a:extLst>
                        <a:ext uri="{BEBA8EAE-BF5A-486C-A8C5-ECC9F3942E4B}">
                          <a14:imgProps xmlns:a14="http://schemas.microsoft.com/office/drawing/2010/main">
                            <a14:imgLayer r:embed="rId11">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5673991" cy="2125928"/>
                    </a:xfrm>
                    <a:prstGeom prst="rect">
                      <a:avLst/>
                    </a:prstGeom>
                  </pic:spPr>
                </pic:pic>
              </a:graphicData>
            </a:graphic>
          </wp:inline>
        </w:drawing>
      </w:r>
    </w:p>
    <w:p w:rsidR="00595EFC" w:rsidRDefault="00595EFC" w:rsidP="00674B1C">
      <w:bookmarkStart w:id="8" w:name="_Ref41388191"/>
      <w:bookmarkStart w:id="9" w:name="_Toc48580675"/>
      <w:r w:rsidRPr="004970DB">
        <w:rPr>
          <w:b/>
          <w:bCs/>
        </w:rPr>
        <w:t xml:space="preserve">Figure </w:t>
      </w:r>
      <w:r w:rsidR="004970DB" w:rsidRPr="004970DB">
        <w:rPr>
          <w:b/>
          <w:bCs/>
        </w:rPr>
        <w:fldChar w:fldCharType="begin"/>
      </w:r>
      <w:r w:rsidR="004970DB" w:rsidRPr="004970DB">
        <w:rPr>
          <w:b/>
          <w:bCs/>
        </w:rPr>
        <w:instrText xml:space="preserve"> SEQ Figure \* ARABIC </w:instrText>
      </w:r>
      <w:r w:rsidR="004970DB" w:rsidRPr="004970DB">
        <w:rPr>
          <w:b/>
          <w:bCs/>
        </w:rPr>
        <w:fldChar w:fldCharType="separate"/>
      </w:r>
      <w:r w:rsidRPr="004970DB">
        <w:rPr>
          <w:b/>
          <w:bCs/>
          <w:noProof/>
        </w:rPr>
        <w:t>2</w:t>
      </w:r>
      <w:r w:rsidR="004970DB" w:rsidRPr="004970DB">
        <w:rPr>
          <w:b/>
          <w:bCs/>
          <w:noProof/>
        </w:rPr>
        <w:fldChar w:fldCharType="end"/>
      </w:r>
      <w:bookmarkEnd w:id="8"/>
      <w:r w:rsidRPr="00595EFC">
        <w:t xml:space="preserve"> Crack deviations caused by raster voids, weak interdiffusion, and internal defects imparted by the manufacturing process dictated by the polymer chain dynamics in FFF</w:t>
      </w:r>
      <w:bookmarkEnd w:id="9"/>
    </w:p>
    <w:p w:rsidR="00674B1C" w:rsidRDefault="00674B1C" w:rsidP="00674B1C"/>
    <w:p w:rsidR="00674B1C" w:rsidRDefault="00674B1C" w:rsidP="00674B1C"/>
    <w:p w:rsidR="00674B1C" w:rsidRDefault="00674B1C" w:rsidP="00674B1C"/>
    <w:p w:rsidR="00674B1C" w:rsidRPr="00674B1C" w:rsidRDefault="00674B1C" w:rsidP="00674B1C"/>
    <w:p w:rsidR="00595EFC" w:rsidRPr="00595EFC" w:rsidRDefault="00595EFC" w:rsidP="00595EFC">
      <w:pPr>
        <w:spacing w:line="360" w:lineRule="auto"/>
        <w:ind w:firstLine="720"/>
        <w:jc w:val="both"/>
      </w:pPr>
      <w:r w:rsidRPr="00595EFC">
        <w:t xml:space="preserve">With creation of FFF specific fracture testing standards in mind, the processing-structure-performance relationships require continued investigation to expand our knowledge of this critical correlation that directly influences fracture behavior. Fabrication based on the user-specified printing parameters creates cascading effects starting with the part structure itself through the mechanical properties and the material behavior in the various fracture domains. As an example, higher printing temperatures have been shown to improve the interlayer adhesion, however, may simultaneously increase the </w:t>
      </w:r>
      <w:proofErr w:type="spellStart"/>
      <w:r w:rsidRPr="00595EFC">
        <w:t>intrabead</w:t>
      </w:r>
      <w:proofErr w:type="spellEnd"/>
      <w:r w:rsidRPr="00595EFC">
        <w:t xml:space="preserve"> void content.</w:t>
      </w:r>
      <w:r w:rsidRPr="00595EFC">
        <w:fldChar w:fldCharType="begin" w:fldLock="1"/>
      </w:r>
      <w:r w:rsidRPr="00595EFC">
        <w:instrText>ADDIN CSL_CITATION {"citationItems":[{"id":"ITEM-1","itemData":{"DOI":"10.1177/0021998316646169","ISBN":"9780791849910","ISSN":"0021-9983","abstract":"Carbon fiber-reinforced plastic composites have been intensively used for many applications due to their attractive properties. The increasing demand of carbon fiber-reinforced plastic composites is driving novel manufacturing processes to be in short manufacturing cycle time and low production cost, which is difficult to realize during carbon fiber-reinforced plastic composites fabrication in common molding processes. Fused deposition modeling, as one of the additive manufacturing techniques, has been reported for fabricating carbon fiber-reinforced plastic composites. The process parameters used in fused deposition modeling of carbon fiber-reinforced plastic composites follow those in fused deposition modeling of pure plastic materials. After adding fiber reinforcements, it is crucial to investigate proper fused deposition modeling process parameters to ensure the quality of the carbon fiber-reinforced plastic parts fabricated by fused deposition modeling. However, there are no reported investigations on the effects of fused deposition modeling process parameters on the mechanical properties of carbon fiber-reinforced plastic composites. In the experimental investigations of this paper, carbon fiber-reinforced plastic composite parts are fabricated using a fused deposition modeling machine. Tensile tests are conducted to obtain the tensile properties. The effects of fused deposition modeling process parameters on the tensile properties of fused deposition modeling-fabricated carbon fiber-reinforced plastic composite parts are investigated. The fracture interfaces of the parts after tensile testing are observed by a scanning electron microscope to explain material failure modes and reasons.","author":[{"dropping-particle":"","family":"Ning","given":"Fuda","non-dropping-particle":"","parse-names":false,"suffix":""},{"dropping-particle":"","family":"Cong","given":"Weilong","non-dropping-particle":"","parse-names":false,"suffix":""},{"dropping-particle":"","family":"Hu","given":"Yingbin","non-dropping-particle":"","parse-names":false,"suffix":""},{"dropping-particle":"","family":"Wang","given":"Hui","non-dropping-particle":"","parse-names":false,"suffix":""}],"container-title":"Journal of Composite Materials","id":"ITEM-1","issue":"4","issued":{"date-parts":[["2017"]]},"page":"451-462","title":"Additive manufacturing of carbon fiber-reinforced plastic composites using fused deposition modeling: Effects of process parameters on tensile properties","type":"article-journal","volume":"51"},"uris":["http://www.mendeley.com/documents/?uuid=67953470-974e-4bc6-9efa-09e7a457b857"]}],"mendeley":{"formattedCitation":"&lt;sup&gt;48&lt;/sup&gt;","plainTextFormattedCitation":"48","previouslyFormattedCitation":"&lt;sup&gt;48&lt;/sup&gt;"},"properties":{"noteIndex":0},"schema":"https://github.com/citation-style-language/schema/raw/master/csl-citation.json"}</w:instrText>
      </w:r>
      <w:r w:rsidRPr="00595EFC">
        <w:fldChar w:fldCharType="separate"/>
      </w:r>
      <w:r w:rsidRPr="00595EFC">
        <w:rPr>
          <w:noProof/>
          <w:vertAlign w:val="superscript"/>
        </w:rPr>
        <w:t>48</w:t>
      </w:r>
      <w:r w:rsidRPr="00595EFC">
        <w:fldChar w:fldCharType="end"/>
      </w:r>
      <w:r w:rsidRPr="00595EFC">
        <w:t xml:space="preserve"> Also, printing parameters that lead to poor layer adhesion, such as low printing temperatures, high fan speeds, </w:t>
      </w:r>
      <w:proofErr w:type="spellStart"/>
      <w:r w:rsidRPr="00595EFC">
        <w:t>etc</w:t>
      </w:r>
      <w:proofErr w:type="spellEnd"/>
      <w:r w:rsidRPr="00595EFC">
        <w:t>, can cause cracks to grow in the interlayer region.</w:t>
      </w:r>
      <w:r w:rsidRPr="00595EFC">
        <w:fldChar w:fldCharType="begin" w:fldLock="1"/>
      </w:r>
      <w:r w:rsidRPr="00595EFC">
        <w:instrText>ADDIN CSL_CITATION {"citationItems":[{"id":"ITEM-1","itemData":{"DOI":"10.2514/6.2019-0405","author":[{"dropping-particle":"","family":"Ferrell","given":"William H.","non-dropping-particle":"","parse-names":false,"suffix":""},{"dropping-particle":"","family":"TerMaath","given":"Stephanie","non-dropping-particle":"","parse-names":false,"suffix":""}],"container-title":"AIAA SciTech 2019 Forum","id":"ITEM-1","issued":{"date-parts":[["2019"]]},"title":"Print Parameter Effects on the Fracture Properties of Fiber Reinforced ABS Composites Fabricated Through Fused Deposition Modeling","type":"paper-conference"},"uris":["http://www.mendeley.com/documents/?uuid=9af6d9ef-1479-4f65-b38b-f10015652c12"]}],"mendeley":{"formattedCitation":"&lt;sup&gt;49&lt;/sup&gt;","plainTextFormattedCitation":"49","previouslyFormattedCitation":"&lt;sup&gt;49&lt;/sup&gt;"},"properties":{"noteIndex":0},"schema":"https://github.com/citation-style-language/schema/raw/master/csl-citation.json"}</w:instrText>
      </w:r>
      <w:r w:rsidRPr="00595EFC">
        <w:fldChar w:fldCharType="separate"/>
      </w:r>
      <w:r w:rsidRPr="00595EFC">
        <w:rPr>
          <w:noProof/>
          <w:vertAlign w:val="superscript"/>
        </w:rPr>
        <w:t>49</w:t>
      </w:r>
      <w:r w:rsidRPr="00595EFC">
        <w:fldChar w:fldCharType="end"/>
      </w:r>
      <w:r w:rsidRPr="00595EFC">
        <w:t xml:space="preserve"> However, optimized printing conditions which are later discussed, have been proven to create a homogeneous or near homogeneous matrix where the FFF part shows little dependency on the layer and bead adhesions.</w:t>
      </w:r>
      <w:r w:rsidRPr="00595EFC">
        <w:fldChar w:fldCharType="begin" w:fldLock="1"/>
      </w:r>
      <w:r w:rsidRPr="00595EFC">
        <w:instrText>ADDIN CSL_CITATION {"citationItems":[{"id":"ITEM-1","itemData":{"DOI":"10.1016/j.polymertesting.2018.01.002","ISSN":"01429418","abstract":"It has been widely believed that components produced by fused filament fabrication (FFF) experience weak mechanical properties due to weld lines. However, recent studies disproved this finding by reaching strength values almost identical to those of compression-molded plates by optimizing the printing parameters. Hence, the present work investigates different fracture mechanical properties on specimens produced by FFF under optimized conditions dependent on the strand orientation. For monotonic loading conditions, tests on compact tension (CT) and single edge notched bending (SENB) specimens resulted in rather similar results for specimens produced in 0°, 0°/90° and 90° strand orientation. Surprisingly, the 90° orientation, in which the strand interface is directly loaded, even outperformed the 0° orientation in certain cases. Fatigue tests on CT-specimens proved a similar independency of the strand orientation for both crack initiation and crack propagation laws, which can be used for lifetime estimation of components produced by FFF.","author":[{"dropping-particle":"","family":"Arbeiter","given":"Florian","non-dropping-particle":"","parse-names":false,"suffix":""},{"dropping-particle":"","family":"Spoerk","given":"Martin","non-dropping-particle":"","parse-names":false,"suffix":""},{"dropping-particle":"","family":"Wiener","given":"Johannes","non-dropping-particle":"","parse-names":false,"suffix":""},{"dropping-particle":"","family":"Gosch","given":"Anja","non-dropping-particle":"","parse-names":false,"suffix":""},{"dropping-particle":"","family":"Pinter","given":"Gerald","non-dropping-particle":"","parse-names":false,"suffix":""}],"container-title":"Polymer Testing","id":"ITEM-1","issue":"January","issued":{"date-parts":[["2018"]]},"page":"105-113","publisher":"Elsevier","title":"Fracture mechanical characterization and lifetime estimation of near-homogeneous components produced by fused filament fabrication","type":"article-journal","volume":"66"},"uris":["http://www.mendeley.com/documents/?uuid=d2c3a1d9-7fa0-4d26-a22a-4959bd3de4be"]}],"mendeley":{"formattedCitation":"&lt;sup&gt;45&lt;/sup&gt;","plainTextFormattedCitation":"45","previouslyFormattedCitation":"&lt;sup&gt;45&lt;/sup&gt;"},"properties":{"noteIndex":0},"schema":"https://github.com/citation-style-language/schema/raw/master/csl-citation.json"}</w:instrText>
      </w:r>
      <w:r w:rsidRPr="00595EFC">
        <w:fldChar w:fldCharType="separate"/>
      </w:r>
      <w:r w:rsidRPr="00595EFC">
        <w:rPr>
          <w:noProof/>
          <w:vertAlign w:val="superscript"/>
        </w:rPr>
        <w:t>45</w:t>
      </w:r>
      <w:r w:rsidRPr="00595EFC">
        <w:fldChar w:fldCharType="end"/>
      </w:r>
      <w:r w:rsidRPr="00595EFC">
        <w:t xml:space="preserve"> </w:t>
      </w:r>
    </w:p>
    <w:p w:rsidR="00595EFC" w:rsidRPr="00595EFC" w:rsidRDefault="00595EFC" w:rsidP="00595EFC">
      <w:pPr>
        <w:spacing w:line="360" w:lineRule="auto"/>
        <w:ind w:firstLine="720"/>
        <w:jc w:val="both"/>
      </w:pPr>
      <w:r w:rsidRPr="00595EFC">
        <w:t xml:space="preserve">The printing parameter effects on fracture illuminate the rheological importance of polymer chain behavior in the melt during deposition.  Research by </w:t>
      </w:r>
      <w:r w:rsidRPr="00595EFC">
        <w:lastRenderedPageBreak/>
        <w:t>Pascual-González et. al. demonstrates how the consistent use of dynamic mechanical analysis (DMA), thermogravimetric analysis (TGA), and DSC to analyze the factors behind the micromechanical response of FFF parts is important to the testing of FFF parts.</w:t>
      </w:r>
      <w:r w:rsidRPr="00595EFC">
        <w:fldChar w:fldCharType="begin" w:fldLock="1"/>
      </w:r>
      <w:r w:rsidRPr="00595EFC">
        <w:instrText>ADDIN CSL_CITATION {"citationItems":[{"id":"ITEM-1","itemData":{"DOI":"10.1016/j.compositesb.2020.107820","ISSN":"13598368","abstract":"The state-of-the-art process for additive manufacturing of continuous-fibre reinforced polymers is fused filament fabrication (FFF), which has potential for reproducing robust and complex geometries. However, at the present, the mechanical performance of the resulting parts is affected by the low adhesion between layers and the high concentration of voids. This article proposes a characterisation approach to obtain describing factors for the contribution of composite constituents to the micromechanical behaviour of 3D printed composite materials. The methodology encompasses the examination of: (i) single fibre properties, (ii) fibre distribution and content and (iii) polymer nature. In doing so, this works attempts to standardise this methodology to obtain a more systematic and quantitative approach to this topic, promoting comparative research of additive manufacturing of commercially available continuous reinforced polymers. Although inhomogeneous fibre volume fractions observed in the microstructure may lead to trigger premature failure of the materials, calorimetric properties of polymer matrices might be the underlying factors of the relatively low mechanical response of additive manufactured composites. Taking into account manufacturing constrains, different strategies to enhance the mechanical performance of printed composites are proposed in the paper.","author":[{"dropping-particle":"","family":"Pascual-González","given":"C.","non-dropping-particle":"","parse-names":false,"suffix":""},{"dropping-particle":"","family":"Iragi","given":"M.","non-dropping-particle":"","parse-names":false,"suffix":""},{"dropping-particle":"","family":"Fernández","given":"A.","non-dropping-particle":"","parse-names":false,"suffix":""},{"dropping-particle":"","family":"Fernández-Blázquez","given":"J. P.","non-dropping-particle":"","parse-names":false,"suffix":""},{"dropping-particle":"","family":"Aretxabaleta","given":"L.","non-dropping-particle":"","parse-names":false,"suffix":""},{"dropping-particle":"","family":"Lopes","given":"C. S.","non-dropping-particle":"","parse-names":false,"suffix":""}],"container-title":"Composites Part B: Engineering","id":"ITEM-1","issue":"January","issued":{"date-parts":[["2020"]]},"page":"107820","publisher":"Elsevier Ltd","title":"An approach to analyse the factors behind the micromechanical response of 3D-printed composites","type":"article-journal","volume":"186"},"uris":["http://www.mendeley.com/documents/?uuid=3ce3c91d-12e9-4747-9f00-4566cf837a78"]}],"mendeley":{"formattedCitation":"&lt;sup&gt;50&lt;/sup&gt;","plainTextFormattedCitation":"50","previouslyFormattedCitation":"&lt;sup&gt;50&lt;/sup&gt;"},"properties":{"noteIndex":0},"schema":"https://github.com/citation-style-language/schema/raw/master/csl-citation.json"}</w:instrText>
      </w:r>
      <w:r w:rsidRPr="00595EFC">
        <w:fldChar w:fldCharType="separate"/>
      </w:r>
      <w:r w:rsidRPr="00595EFC">
        <w:rPr>
          <w:noProof/>
          <w:vertAlign w:val="superscript"/>
        </w:rPr>
        <w:t>50</w:t>
      </w:r>
      <w:r w:rsidRPr="00595EFC">
        <w:fldChar w:fldCharType="end"/>
      </w:r>
      <w:r w:rsidRPr="00595EFC">
        <w:t xml:space="preserve"> This work related the rheological and structural properties in the polymer matrices to strength and stiffness, however it has not been extended to fracture. FFF specific fracture testing standards and qualification procedures need to be developed that account for the multiple fracture domains as well as the complexities of the processing-structure-performance relationships in the FFF parts.</w:t>
      </w:r>
    </w:p>
    <w:p w:rsidR="00595EFC" w:rsidRDefault="00595EFC" w:rsidP="00595EFC">
      <w:pPr>
        <w:spacing w:line="360" w:lineRule="auto"/>
        <w:ind w:firstLine="720"/>
        <w:jc w:val="both"/>
      </w:pPr>
      <w:r w:rsidRPr="00595EFC">
        <w:t>Through an exploration of the rheological phenomena and fracture mechanics concepts as applicable to FFF, a holistic compilation of the state-of-the-art knowledge on the fracture characterization of parts manufactured by FFF is reviewed. Discussion of topics spanning nano and micro-scale polymer chain physics through large scale FFF part production is presented in four sections: Phenomenological Complexity, Fracture and FFF, Small Scale versus Large Scale Fracture Behavior, and Big Area Additive Manufacturing (BAAM) FFF Fracture. Each section provides a brief history of the scientific advancements, assumptions, and limitations of the state-of-the-art in fracture characterization of FFF parts. The objectives of this paper are to guide future standard development of FFF material testing, to inform future research on fracture characterization, and to provide a consolidated review of current knowledge.</w:t>
      </w:r>
    </w:p>
    <w:p w:rsidR="00674B1C" w:rsidRPr="00595EFC" w:rsidRDefault="00674B1C" w:rsidP="00595EFC">
      <w:pPr>
        <w:spacing w:line="360" w:lineRule="auto"/>
        <w:ind w:firstLine="720"/>
        <w:jc w:val="both"/>
      </w:pPr>
    </w:p>
    <w:p w:rsidR="00595EFC" w:rsidRDefault="00595EFC" w:rsidP="00674B1C">
      <w:pPr>
        <w:pStyle w:val="Heading2"/>
      </w:pPr>
      <w:bookmarkStart w:id="10" w:name="_Toc45787627"/>
      <w:r w:rsidRPr="00595EFC">
        <w:t>Phenomenological Complexity</w:t>
      </w:r>
      <w:bookmarkEnd w:id="10"/>
    </w:p>
    <w:p w:rsidR="00674B1C" w:rsidRPr="00595EFC" w:rsidRDefault="00674B1C" w:rsidP="00595EFC">
      <w:pPr>
        <w:spacing w:line="360" w:lineRule="auto"/>
        <w:jc w:val="both"/>
        <w:rPr>
          <w:b/>
          <w:bCs/>
        </w:rPr>
      </w:pPr>
    </w:p>
    <w:p w:rsidR="00595EFC" w:rsidRPr="00595EFC" w:rsidRDefault="00595EFC" w:rsidP="00595EFC">
      <w:pPr>
        <w:spacing w:line="360" w:lineRule="auto"/>
        <w:ind w:firstLine="720"/>
        <w:jc w:val="both"/>
      </w:pPr>
      <w:r w:rsidRPr="00595EFC">
        <w:t xml:space="preserve">Thermoplastic polymers are commonly used in FFF, because at elevated temperatures they behave as a fluid allowing for extrusion and then undergo a transition through the rubbery plateau to a glassy, or solid, state during cooling after deposition. An important effect of the extrusion and deposition process on the fracture behavior of the final part is the interdiffusion and amount of contact area </w:t>
      </w:r>
      <w:r w:rsidRPr="00595EFC">
        <w:lastRenderedPageBreak/>
        <w:t>between beads, as interfaces are a known source of FFF part failure.</w:t>
      </w:r>
      <w:r w:rsidRPr="00595EFC">
        <w:fldChar w:fldCharType="begin" w:fldLock="1"/>
      </w:r>
      <w:r w:rsidRPr="00595EFC">
        <w:instrText>ADDIN CSL_CITATION {"citationItems":[{"id":"ITEM-1","itemData":{"DOI":"10.1177/0021998316646169","ISBN":"9780791849910","ISSN":"0021-9983","abstract":"Carbon fiber-reinforced plastic composites have been intensively used for many applications due to their attractive properties. The increasing demand of carbon fiber-reinforced plastic composites is driving novel manufacturing processes to be in short manufacturing cycle time and low production cost, which is difficult to realize during carbon fiber-reinforced plastic composites fabrication in common molding processes. Fused deposition modeling, as one of the additive manufacturing techniques, has been reported for fabricating carbon fiber-reinforced plastic composites. The process parameters used in fused deposition modeling of carbon fiber-reinforced plastic composites follow those in fused deposition modeling of pure plastic materials. After adding fiber reinforcements, it is crucial to investigate proper fused deposition modeling process parameters to ensure the quality of the carbon fiber-reinforced plastic parts fabricated by fused deposition modeling. However, there are no reported investigations on the effects of fused deposition modeling process parameters on the mechanical properties of carbon fiber-reinforced plastic composites. In the experimental investigations of this paper, carbon fiber-reinforced plastic composite parts are fabricated using a fused deposition modeling machine. Tensile tests are conducted to obtain the tensile properties. The effects of fused deposition modeling process parameters on the tensile properties of fused deposition modeling-fabricated carbon fiber-reinforced plastic composite parts are investigated. The fracture interfaces of the parts after tensile testing are observed by a scanning electron microscope to explain material failure modes and reasons.","author":[{"dropping-particle":"","family":"Ning","given":"Fuda","non-dropping-particle":"","parse-names":false,"suffix":""},{"dropping-particle":"","family":"Cong","given":"Weilong","non-dropping-particle":"","parse-names":false,"suffix":""},{"dropping-particle":"","family":"Hu","given":"Yingbin","non-dropping-particle":"","parse-names":false,"suffix":""},{"dropping-particle":"","family":"Wang","given":"Hui","non-dropping-particle":"","parse-names":false,"suffix":""}],"container-title":"Journal of Composite Materials","id":"ITEM-1","issue":"4","issued":{"date-parts":[["2017"]]},"page":"451-462","title":"Additive manufacturing of carbon fiber-reinforced plastic composites using fused deposition modeling: Effects of process parameters on tensile properties","type":"article-journal","volume":"51"},"uris":["http://www.mendeley.com/documents/?uuid=67953470-974e-4bc6-9efa-09e7a457b857"]},{"id":"ITEM-2","itemData":{"DOI":"10.1016/j.compositesb.2015.06.013","ISBN":"9780791856826","ISSN":"13598368","abstract":"Additive manufacturing (AM) technologies have been successfully applied in various applications. Fused deposition modeling (FDM), one of the most popular AM techniques, is the most widely used method for fabricating thermoplastic parts those are mainly used as rapid prototypes for functional testing with advantages of low cost, minimal wastage, and ease of material change. Due to the intrinsically limited mechanical properties of pure thermoplastic materials, there is a critical need to improve mechanical properties for FDM-fabricated pure thermoplastic parts. One of the possible methods is adding reinforced materials (such as carbon fibers) into plastic materials to form thermoplastic matrix carbon fiber reinforced plastic (CFRP) composites those could be directly used in the actual application areas, such as aerospace, automotive, and wind energy. This paper is going to present FDM of thermoplastic matrix CFRP composites and test if adding carbon fiber (different content and length) can improve the mechanical properties of FDM-fabricated parts. The CFRP feedstock filaments were fabricated from plastic pellets and carbon fiber powders for FDM process. After FDM fabrication, effects on the tensile properties (including tensile strength, Young's modulus, toughness, yield strength, and ductility) and flexural properties (including flexural stress, flexural modulus, flexural toughness, and flexural yield strength) of specimens were experimentally investigated. In order to explore the parts fracture reasons during tensile and flexural tests, fracture interface of CFRP composite specimens after tensile testing and flexural testing was observed and analyzed using SEM micrograph.","author":[{"dropping-particle":"","family":"Ning","given":"Fuda","non-dropping-particle":"","parse-names":false,"suffix":""},{"dropping-particle":"","family":"Cong","given":"Weilong","non-dropping-particle":"","parse-names":false,"suffix":""},{"dropping-particle":"","family":"Qiu","given":"Jingjing","non-dropping-particle":"","parse-names":false,"suffix":""},{"dropping-particle":"","family":"Wei","given":"Junhua","non-dropping-particle":"","parse-names":false,"suffix":""},{"dropping-particle":"","family":"Wang","given":"Shiren","non-dropping-particle":"","parse-names":false,"suffix":""}],"container-title":"Composites Part B: Engineering","id":"ITEM-2","issued":{"date-parts":[["2015"]]},"page":"369-378","publisher":"Elsevier Ltd","title":"Additive manufacturing of carbon fiber reinforced thermoplastic composites using fused deposition modeling","type":"article-journal","volume":"80"},"uris":["http://www.mendeley.com/documents/?uuid=adeb8dc3-b0e4-4c30-9de1-d37e93780e9d"]}],"mendeley":{"formattedCitation":"&lt;sup&gt;25,48&lt;/sup&gt;","plainTextFormattedCitation":"25,48","previouslyFormattedCitation":"&lt;sup&gt;25,48&lt;/sup&gt;"},"properties":{"noteIndex":0},"schema":"https://github.com/citation-style-language/schema/raw/master/csl-citation.json"}</w:instrText>
      </w:r>
      <w:r w:rsidRPr="00595EFC">
        <w:fldChar w:fldCharType="separate"/>
      </w:r>
      <w:r w:rsidRPr="00595EFC">
        <w:rPr>
          <w:noProof/>
          <w:vertAlign w:val="superscript"/>
        </w:rPr>
        <w:t>25,48</w:t>
      </w:r>
      <w:r w:rsidRPr="00595EFC">
        <w:fldChar w:fldCharType="end"/>
      </w:r>
      <w:r w:rsidRPr="00595EFC">
        <w:t xml:space="preserve">  Control of the printing process to ensure favorable conditions for mechanical crosslinking at interfaces as well as maximizing infill to reduce the number and size of voids improves fracture performance.  The branch of physics that addresses this flow and deformation of matter is rheology, and this section discusses the effects of the printing process on the specific rheological phenomena</w:t>
      </w:r>
      <w:r w:rsidRPr="00595EFC">
        <w:fldChar w:fldCharType="begin" w:fldLock="1"/>
      </w:r>
      <w:r w:rsidRPr="00595EFC">
        <w:instrText xml:space="preserve">ADDIN CSL_CITATION {"citationItems":[{"id":"ITEM-1","itemData":{"DOI":"10.1007/s00397-009-0427-z","ISSN":"00354511","abstract":"Recently, the tube diameter relaxation time in the evolution equation of the molecular stress function (MSF) model (Wagner et al., J Rheol 49: 1317-1327, 2005) with the interchain pressure effect (Marrucci and Ianniruberto, Macromolecules 37:3934-3942, 2004) included was shown to be equal to three times the Rouse time in the limit of small chain stretch. From this result, an advanced version of the MSF model was proposed, allowing modeling of the transient and steady-state elongational viscosity data of monodisperse polystyrene melts without using any nonlinear parameter, i. e., solely based on the linear viscoelastic characterization of the melts (Wagner and Rolón-Garrido 2009a, b). In this work, the same approach is extended to model experimental data in shear flow. The shear viscosity of two polybutadiene solutions (Ravindranath and Wang, J Rheol 52(3):681-695, 2008), of four styrene-butadiene random copolymer melts (Boukany et al., J Rheol 53(3):617-629, 2009), and of four polyisoprene melts (Auhl et al., J Rheol 52(3):801-835, 2008) as well as the shear viscosity and the first and second normal stress differences of a polystyrene melt (Schweizer et al., J Rheol 48(6):1345-1363, 2004), are analyzed. The capability of the MSF model with the interchain pressure effect included in the evolution equation of the chain stretch to model shear rheology on the basis of linear viscoelastic data alone is confirmed. © 2010 Springer-Verlag.","author":[{"dropping-particle":"","family":"Wagner","given":"Manfred H.","non-dropping-particle":"","parse-names":false,"suffix":""},{"dropping-particle":"","family":"Rolón-Garrido","given":"Víctor H.","non-dropping-particle":"","parse-names":false,"suffix":""}],"container-title":"Rheologica Acta","id":"ITEM-1","issue":"5","issued":{"date-parts":[["2010"]]},"page":"459-471","title":"The interchain pressure effect in shear rheology","type":"article-journal","volume":"49"},"uris":["http://www.mendeley.com/documents/?uuid=4349ec6f-f4a4-4c3a-bc6a-fc6f411313e5"]},{"id":"ITEM-2","itemData":{"DOI":"10.1007/s00397-011-0556-z","ISSN":"00354511","abstract":"We present direct evidence of the macromolecular network behavior at high deformation rates based on macroscopic simulation of these systems by a group of elastics as a model of flexible-chain polymer concentrated solutions or melts. It was shown that at low deformation rates, the disentanglement process really takes place providing a possibility to irreversible deformations (flow), while at high deformation rates, the dominating effect is the formation of large inhomogeneous structures (\"grains\" or \"bundles\") consisting of flocks of entangled chains. This is a model of the deformation induced flow-to-rubbery transition, which makes the irreversible flow impossible. The attempt to increase the deformation rate leads to the rupture of elastics. So, we constructed a model for the deformation-induced fluid-to-rubber transition at high rates and confirmed it by direct measurements of elastic-to-plastic strain ratio as a function of deformation rate. © 2011 Springer-Verlag.","author":[{"dropping-particle":"","family":"Malkin","given":"Alexander Ya","non-dropping-particle":"","parse-names":false,"suffix":""},{"dropping-particle":"V.","family":"Semakov","given":"A.","non-dropping-particle":"","parse-names":false,"suffix":""},{"dropping-particle":"","family":"Kulichikhin","given":"V. G.","non-dropping-particle":"","parse-names":false,"suffix":""}],"container-title":"Rheologica Acta","id":"ITEM-2","issue":"5-6","issued":{"date-parts":[["2011"]]},"page":"485-489","title":"Modeling macromolecular movement in polymer melts and its relation to nonlinear rheology","type":"article-journal","volume":"50"},"uris":["http://www.mendeley.com/documents/?uuid=375f0d73-96b5-4e51-967f-684558d82beb"]},{"id":"ITEM-3","itemData":{"DOI":"10.1016/j.progpolymsci.2011.02.002","ISSN":"00796700","abstract":"Dynamic oscillatory shear tests are common in rheology and have been used to investigate a wide range of soft matter and complex fluids including polymer melts and solutions, block copolymers, biological macromolecules, polyelectrolytes, surfactants, suspensions, emulsions and beyond. More specifically, small amplitude oscillatory shear (SAOS) tests have become the canonical method for probing the linear viscoelastic properties of these complex fluids because of the firm theoretical background [1-4] and the ease of implementing suitable test protocols. However, in most processing operations the deformations can be large and rapid: it is therefore the nonlinear material properties that control the system response. A full sample characterization thus requires well-defined nonlinear test protocols. Consequently there has been a recent renewal of interest in exploiting large amplitude oscillatory shear (LAOS) tests to investigate and quantify the nonlinear viscoelastic behavior of complex fluids. In terms of the experimental input, both LAOS and SAOS require the user to select appropriate ranges of strain amplitude (γ0) and frequency (ω). However, there is a distinct difference in the analysis of experimental output, i.e. the material response. At sufficiently large strain amplitude, the material response will become nonlinear in LAOS tests and the familiar material functions used to quantify the linear behavior in SAOS tests are no longer sufficient. For example, the definitions of the linear viscoelastic moduli G′(ω) and G″(ω) are based inherently on the assumption that the stress response is purely sinusoidal (linear). However, a nonlinear stress response is not a perfect sinusoid and therefore the viscoelastic moduli are not uniquely defined; other methods are needed for quantifying the nonlinear material response under LAOS deformation. In the present review article, we first summarize the typical nonlinear responses observed with complex fluids under LAOS deformations. We then introduce and critically compare several methods that quantify the nonlinear oscillatory stress response. We illustrate the utility and sensitivity of these protocols by investigating the nonlinear response of various complex fluids over a wide range of frequency and amplitude of deformation, and show that LAOS characterization is a rigorous test for rheological models and advanced quality control. © 2011 Elsevier Ltd. All rights reserved.","author":[{"dropping-particle":"","family":"Hyun","given":"Kyu","non-dropping-particle":"","parse-names":false,"suffix":""},{"dropping-particle":"","family":"Wilhelm","given":"Manfred","non-dropping-particle":"","parse-names":false,"suffix":""},{"dropping-particle":"","family":"Klein","given":"Christopher O.","non-dropping-particle":"","parse-names":false,"suffix":""},{"dropping-particle":"","family":"Cho","given":"Kwang Soo","non-dropping-particle":"","parse-names":false,"suffix":""},{"dropping-particle":"","family":"Nam","given":"Jung Gun","non-dropping-particle":"","parse-names":false,"suffix":""},{"dropping-particle":"","family":"Ahn","given":"Kyung Hyun","non-dropping-particle":"","parse-names":false,"suffix":""},{"dropping-particle":"","family":"Lee","given":"Seung Jong","non-dropping-particle":"","parse-names":false,"suffix":""},{"dropping-particle":"","family":"Ewoldt","given":"Randy H.","non-dropping-particle":"","parse-names":false,"suffix":""},{"dropping-particle":"","family":"McKinley","given":"Gareth H.","non-dropping-particle":"","parse-names":false,"suffix":""}],"container-title":"Progress in Polymer Science (Oxford)","id":"ITEM-3","issue":"12","issued":{"date-parts":[["2011"]]},"page":"1697-1753","publisher":"Elsevier Ltd","title":"A review of nonlinear oscillatory shear tests: Analysis and application of large amplitude oscillatory shear (LAOS)","type":"article-journal","volume":"36"},"uris":["http://www.mendeley.com/documents/?uuid=66ea4ee6-3ab6-4b3b-b200-b9c9a4a805ba"]},{"id":"ITEM-4","itemData":{"DOI":"10.1007/s00397-011-0612-8","ISSN":"00354511","abstract":"The Cox-Merz rule and Laun's rule are two empirical relations that allow the estimation of steady shear viscosity and first normal stress difference, respectively, using small amplitude oscillatory shear measurements. The validity of the Cox-Merz rule and Laun's rule imply an agreement between the linear viscoelastic response measured in small amplitude oscillatory shear and the nonlinear response measured in steady shear flow measurements. We show that by using a lesser-known relationship also proposed by Cox and Merz, in conjunction with Laun's rule, a relationship between the rate-dependent steady shear viscosity and the first normal stress difference can be deduced. The new empirical relation enables a priori estimation of the first normal stress difference using only the steady flow curve (i. e., viscosity vs shear rate data). Comparison of the estimated first normal stress difference with the measured values for six different polymer solutions and melts show that the empirical rule provides values that are in reasonable agreement with measurements over a wide range of shear rates, thus deepening the intriguing connection between linear and nonlinear viscoelastic response of entangled polymeric materials. © 2012 Springer-Verlag.","author":[{"dropping-particle":"","family":"Sharma","given":"Vivek","non-dropping-particle":"","parse-names":false,"suffix":""},{"dropping-particle":"","family":"McKinley","given":"Gareth H.","non-dropping-particle":"","parse-names":false,"suffix":""}],"container-title":"Rheologica Acta","id":"ITEM-4","issue":"6","issued":{"date-parts":[["2012"]]},"page":"487-495","title":"An intriguing empirical rule for computing the first normal stress difference from steady shear viscosity data for concentrated polymer solutions and melts","type":"article-journal","volume":"51"},"uris":["http://www.mendeley.com/documents/?uuid=a907589c-8877-4ffa-81f0-f2abaeba5c67"]},{"id":"ITEM-5","itemData":{"DOI":"10.1021/ma302095k","ISSN":"00249297","abstract":"The Lin-Noolandi entanglement ansatz correlates the tube diameter with polymer density and chain stiffness, and has been successfully extended to concentrated solutions as well. We develop a new version of the entanglement ansatz, applicable to polymer melts under uniform tension, and find that the tube diameter equals its unperturbed value a when the pulling force F is less than the thermal tension kT/a, and scales as F-1/3 when F exceeds kT/a. We verify this behavior by using isoconfigurational ensemble averaging to estimate the tube diameter in simulated polymer melts that are oriented by pulling on the ends of topologically equilibrated chains. When the tension is large enough to nearly fully extend the chain, our analysis predicts that the tube diameter scales as F-2/3, but our simulation results do not reach this regime. © 2013 American Chemical Society.","author":[{"dropping-particle":"","family":"Qin","given":"Jian","non-dropping-particle":"","parse-names":false,"suffix":""},{"dropping-particle":"","family":"Milner","given":"Scott T.","non-dropping-particle":"","parse-names":false,"suffix":""}],"container-title":"Macromolecules","id":"ITEM-5","issue":"4","issued":{"date-parts":[["2013"]]},"page":"1659-1672","title":"Tube diameter of oriented and stretched polymer melts","type":"article-journal","volume":"46"},"uris":["http://www.mendeley.com/documents/?uuid=f927389d-bcd9-460c-9215-c2b9f2322892"]},{"id":"ITEM-6","itemData":{"DOI":"10.1021/ma401213r","ISSN":"00249297","abstract":"We examine the influence of the number of entanglements per chain (Z) on the uniaxial extensional rheology of polymer melts and concentrated solutions. We subject fluids with wide range of Z (13-51) to uniaxial extensional flow at strain rates that also spans a wide range: starting at strain rates that much less than the inverse of the longest measurable relaxation time of the chains to strain rates that are in excess of the order of the inverse of the Rouse time of the chain. The results show that the value of Z critically influences extensional flow at all strain rates examined. The combination of results presented here and those from recent literature clearly establish areas where the agreement between tube theory and experiments is less than satisfactory. These differences are particularly evident at strain rates wherein chain stretching is expected to play a role. There are also differences in the behavior of polystyrene melts and other systems investigated. Taking together exiting data indicate that the universality of the tube model may break down at large strain rates. It is possible that the monomeric friction coefficient depends sensitively on molecular architecture and the surrounding environment. The presence of pendant groups on the monomer background may influence the friction coefficient. Predicting this apriori remains a challenge. Additionally we show that the parameter λmax/Z, where λ max is the ratio of the maximum length of a polymer chain to its equilibrium length, influences the flow behavior to the extent that fluids having equal values of λmax/Z demonstrate similar rheological behavior at all deformation rates when the extensional flow response is suitably scaled. We also compare our results with those obtained on other polymer melts in uniaxial extensional flow reported previously in literature. © 2013 American Chemical Society.","author":[{"dropping-particle":"","family":"Sridhar","given":"T.","non-dropping-particle":"","parse-names":false,"suffix":""},{"dropping-particle":"","family":"Acharya","given":"Mohini","non-dropping-particle":"","parse-names":false,"suffix":""},{"dropping-particle":"","family":"Nguyen","given":"D. A.","non-dropping-particle":"","parse-names":false,"suffix":""},{"dropping-particle":"","family":"Bhattacharjee","given":"P. K.","non-dropping-particle":"","parse-names":false,"suffix":""}],"container-title":"Macromolecules","id":"ITEM-6","issue":"1","issued":{"date-parts":[["2014"]]},"page":"379-386","title":"On the extensional rheology of polymer melts and concentrated solutions","type":"article-journal","volume":"47"},"uris":["http://www.mendeley.com/documents/?uuid=b0c4f03b-ed10-48cd-85cf-c7142310ff5a"]},{"id":"ITEM-7","itemData":{"DOI":"10.1021/ma4022532","ISSN":"00249297","abstract":"The dynamics of polymer melts and concentrated solutions is notoriously slow due to the fact that long polymer chains cannot cross each other and therefore find themselves entangled. This popular belief is very difficult to quantify and convert into a mathematical model because there is still no clear definition of what entanglement really is. In this paper we propose to define entanglement as a persistent contact between mean paths of the chains. In molecular dynamics (MD) simulations of well-entangled linear chains we discovered that such very tight and long-lived contacts exist in significant numbers. Moreover, once such contact is formed, it exists at every time step of the simulation until its destruction, which allows one to define its lifetime. We study several properties of individual entanglements and discover several unexpected features not taken into account in the tube theory or slip-links models. We believe that our simple and versatile definition opens the way to the truly microscopic understanding of polymer dynamics. © 2014 American Chemical Society.","author":[{"dropping-particle":"","family":"Likhtman","given":"Alexei E.","non-dropping-particle":"","parse-names":false,"suffix":""},{"dropping-particle":"","family":"Ponmurugan","given":"M.","non-dropping-particle":"","parse-names":false,"suffix":""}],"container-title":"Macromolecules","id":"ITEM-7","issue":"4","issued":{"date-parts":[["2014"]]},"page":"1470-1481","title":"Microscopic definition of polymer entanglements","type":"article-journal","volume":"47"},"uris":["http://www.mendeley.com/documents/?uuid=a0f28200-8302-4539-a898-85956dc14764"]},{"id":"ITEM-8","itemData":{"DOI":"10.1021/ma500755p","ISSN":"15205835","abstract":"Long polymer chains in concentrated solutions or dense melts interpenetrate extensively. This results in molecular entanglement and topological constraints that severely restrict the motion of polymers and dominate their flow properties. The effect of entanglements on chain motion has long been understood in terms of a confining tube. The tube is characterized by its diameter, which measures the strength of confinement. We show that a purely topological approach can be used to compute the tube diameter by establishing a direct link to the statistics of topological states in simulations of topologically equilibrated ring polymers. We determine how the tube diameter varies with solvent dilution and chain stiffness. We use these results to choose among several phenomenological proposals that relate the tube diameter to the packing length, which sets the scale for close encounters between nearby chain segments.","author":[{"dropping-particle":"","family":"Qin","given":"Jian","non-dropping-particle":"","parse-names":false,"suffix":""},{"dropping-particle":"","family":"Milner","given":"Scott T.","non-dropping-particle":"","parse-names":false,"suffix":""}],"container-title":"Macromolecules","id":"ITEM-8","issue":"17","issued":{"date-parts":[["2014"]]},"page":"6077-6085","title":"Tubes, topology, and polymer entanglement","type":"article-journal","volume":"47"},"uris":["http://www.mendeley.com/documents/?uuid=19badd25-f57b-4403-b8e3-645098145013"]},{"id":"ITEM-9","itemData":{"DOI":"10.1021/acs.macromol.5b00849","ISSN":"15205835","abstract":"Since its inception, the tube model of polymer dynamics has undergone several modifications to account for observed experimental trends. One trend that has yet to be captured by a modified version of the tube model is the observed experimental difference between concentrated polymer solutions and polymer melts. We compare the nonlinear extensional rheology of a series of polystyrene solutions with wide concentration range between 10% and 100% (melt) in order to determine the key missing physics that can account for dilution effects. All the solutions studied have the same number of entanglements per chain and are diluted in the same solvent (oligomeric styrene). We show that the difference in nonlinear rheological behavior between polystyrene melts reported by Bach et al.1 and polystyrene solutions reported by Bhattacharjee et al.2 and Sridhar et al.3 can be bridged by changing the polystyrene concentration. The results presented represent a unique benchmark for all future modifications to the tube model.","author":[{"dropping-particle":"","family":"Huang","given":"Qian","non-dropping-particle":"","parse-names":false,"suffix":""},{"dropping-particle":"","family":"Hengeller","given":"Ludovica","non-dropping-particle":"","parse-names":false,"suffix":""},{"dropping-particle":"","family":"Alvarez","given":"Nicolas J.","non-dropping-particle":"","parse-names":false,"suffix":""},{"dropping-particle":"","family":"Hassager","given":"Ole","non-dropping-particle":"","parse-names":false,"suffix":""}],"container-title":"Macromolecules","id":"ITEM-9","issue":"12","issued":{"date-parts":[["2015"]]},"page":"4158-4163","title":"Bridging the Gap between Polymer Melts and Solutions in Extensional Rheology","type":"article-journal","volume":"48"},"uris":["http://www.mendeley.com/documents/?uuid=423e75f7-a32f-4c41-89ea-53f5d37ce0f1"]},{"id":"ITEM-10","itemData":{"DOI":"10.1122/1.4922795","ISSN":"0148-6055","abstract":"A hierarchical multimode molecular stress function model for linear polymer melts in extensional flows Journal of Rheology 60, 625 (2016); https://doi.org/10.1122/1.4953442 On the origin of brittle fracture of entangled polymer solutions and melts Journal of Rheology 62, 221 (2018); https://doi.org/10.1122/1.4995497 Rheology of fumed silica/polydimethylsiloxane suspensions Journal of Rheology 61, 205 (2017); https://doi.org/10.1122/1.4973974 Relaxation time of dilute polymer solutions: A microfluidic approach Journal of Rheology 61, 327 (2017); https://doi.org/10.1122/1.4975933 Nonlinear shear rheology of polystyrene melt with narrow molecular weight distribution-Experiment and theory Journal of Rheology 48, 1345 (2004); https://doi. Abstract The scaling relations established for the relaxation modulus of concentrated solutions of polystyrene (PS) in oligomeric styrene [Wagner, Rheol. Acta 53, 765-777 (2014); Wagner, J Non-Newtonian Fluid Mech. (2015)] are applied to the solutions of PS in diethyl phthalate (DEP) investigated by Bhattacharjee et al. [Macromolecules 35, 10131-10148 (2002)] and Acharya et al. [AIP Conf. Proc. 1027, 391-393 (2008)]. The scaling relies on the difference DT g between the glass-transition temperatures of the melt and the glass-transition temperatures of the solutions. DT g can be inferred from the reported zero-shear viscosities, and the Baumgaertel, Schausberger, and Winter (BSW) spectra of the solutions are obtained from the BSW spectrum of the reference melt with good accuracy. Predictions of the extended interchain pressure (EIP) model, which is based on the assumption that the relative interchain pressure in the melt and in the solutions is identical, are compared to the steady-state elongational viscosity data of PS/DEP solutions. The Rouse stretch relaxation times as calculated from the respective scaling relation are a factor of 2-3 higher than the Rouse time defined by the experimentally observed upturn of the elongational viscosity at Wi R ¼ _ e s R ! 1. This may be caused by DEP being a good solvent at room temperature and/or polymer degradation. Using the experimentally determined Rouse times, quantitative agreement is obtained between experimental data and model. Except for a possible influence of solvent quality, linear and nonlinear viscoelasticity of entangled PS solutions can thus be obtained from the linear-viscoelastic characteristics of a reference polymer melt and the shift of the glass-transition tempera…","author":[{"dropping-particle":"","family":"Wagner","given":"Manfred H.","non-dropping-particle":"","parse-names":false,"suffix":""},{"dropping-particle":"","family":"Narimissa","given":"Esmaeil","non-dropping-particle":"","parse-names":false,"suffix":""},{"dropping-particle":"","family":"Rolón-Garrido","given":"Víctor Hugo","non-dropping-particle":"","parse-names":false,"suffix":""}],"container-title":"Journal of Rheology","id":"ITEM-10","issue":"4","issued":{"date-parts":[["2015"]]},"page":"1113-1130","title":"From melt to solution: Scaling relations for concentrated polystyrene solutions","type":"article-journal","volume":"59"},"uris":["http://www.mendeley.com/documents/?uuid=cf53d0a9-017c-4a87-9e1f-263d85d212f8"]},{"id":"ITEM-11","itemData":{"DOI":"10.1016/j.polymer.2016.05.019","ISSN":"00323861","abstract":"Here two particular formulations [M.H. Wagner, S. Kheirandish, O. Hassager, Journal of Rheology 49 (6) (2005) 1317–1327; H.K. Rasmussen, Q. Huang, Rheologica Acta 53 (3) (2014) 199–208; G. Marrucci, G. Ianniruberto, Macromolecules 37 (10) (2004) 3934–3942] of the ‘interchain pressure’ [39], incorporated into the molecular stress function method [M.H. Wagner, S. Kheirandish, O. Hassager, Journal of Rheology 49 (6) (2005) 1317–1327], are used to assess the extensional [J.K. Nielsen, O. Hassager, H.K Rasmussen, G.H. McKinley, Journal of Rheology 53 (6) (2009) 1327–1346; G. Liu, H. Sun, S. Rangou, K. Ntetsikas, A. Avgeropoulos, S.-Q. Wang, Journal of Rheology 57 (1) (2013) 89–104] and shear viscosities [D. Auhl, J. Ramirez, A.E. Likhtman, P. Chambon, C. Fernyhough, Journal of Rheology 52 (3) (2008) 801–835] of narrow molecular weight distributed (NMMD) polyisoprene melts. These two formulations are expected to represent the highest [M.H. Wagner, S. Kheirandish, O. Hassager, Journal of Rheology 49 (6) (2005) 1317–1327, G. Marrucci, G. Ianniruberto, Macromolecules 37 (10) (2004) 3934–3942] and lowest level [H.K. Rasmussen, Q. Huang, Rheologica Acta 53 (3) (2014) 199–208] of the ‘interchain pressure’. The needed Rouse times are here defined as τR/τmax </w:instrText>
      </w:r>
      <w:r w:rsidRPr="00595EFC">
        <w:rPr>
          <w:rFonts w:ascii="Cambria Math" w:hAnsi="Cambria Math" w:cs="Cambria Math"/>
        </w:rPr>
        <w:instrText>∝</w:instrText>
      </w:r>
      <w:r w:rsidRPr="00595EFC">
        <w:instrText xml:space="preserve"> (M/Me)−1.4 with a proportional factor of 1.4, achieved based on the viscosity measurement. τmax is the maximal relaxation time, M the molecular weight and the entanglement molecular weight Me=(4/5)ρRT/GN0 [M. Doi M, S.F. Edwards, The Theory of Polymer Dynamics; Clarendon Press: Oxford (1986)]. ρ is the density, R the gas constant, T the temperature and GN0 the plateau modulus. The method by [M.H. Wagner, S. Kheirandish, O. Hassager, Journal of Rheology 49 (6) (2005) 1317–1327, G. Marrucci, G. Ianniruberto, Macromolecules 37 (10) (2004) 3934–3942] predicts start-up of extensional viscosities significantly below the measured value. The formulations by [H.K. Rasmussen, Q. Huang, Rheologica Acta 53 (3) (2014) 199–208] seem to be in agreement with both the start-up of extension as well as the shear flow of all NMMD polyisoprenes. Potential non-isothermal effects were addressed computationally using the pseudo time principle, assuming the most critical case of adiabatic heating.","author":[{"dropping-particle":"","family":"Rasmussen","given":"Henrik Koblitz","non-dropping-particle":"","parse-names":false,"suffix":""}],"container-title":"Polymer","id":"ITEM-11","issued":{"date-parts":[["2016"]]},"page":"251-257","publisher":"Elsevier Ltd","title":"A constitutive analysis of the extensional flows of nearly monodisperse polyisoprene melts","type":"article-journal","volume":"104"},"uris":["http://www.mendeley.com/documents/?uuid=2521f85f-b62d-4047-9ef5-c9960a1c1954"]},{"id":"ITEM-12","itemData":{"DOI":"10.1122/1.4995497","ISSN":"0148-6055","abstract":"Entanglement relaxation time of polyethylene melts from high-frequency rheometry in the mega-hertz range Journal of Rheology 61, 1023 (2017); 10.1122/1.4998174 Brittle fracture of polymer transient networks Journal of Rheology 61, 1267 (2017); 10.1122/1.4997587 Frequency-sweep medium-amplitude oscillatory shear (MAOS) Journal of Rheology 62, 277 (2017); 10.1122/1.4999795 Stress bifurcation in large amplitude oscillatory shear of yield stress fluids Journal of Rheology 62, 89 (2017); 10.1122/1.4986062 Fractal approaches to characterize the structure of capillary suspensions using rheology and confocal Abstract A novel criterion for brittle fracture of entangled polymer liquids is presented: Crack initiation follows from rupture of primary C–C bonds, when the strain energy of an entanglement segment reaches the energy of the covalent bond. Thermal fluctuations lead to a short-time con-centration of the strain energy on one C–C bond of the entanglement segment, and the chain ruptures. This limits the maximum achievable stretch of entanglement segments to a critical stretch of f c 6. Recent experimental data of Huang et al. [Phys. Rev. Lett. 117, 087801 (2016)]] and Huang and Hassager [Soft Matter 13, 3470–3474 (2017)] on fracture of solutions of nearly monodisperse polystyrenes dissolved in oligomeric styrene and of a well characterized polydisperse polystyrene melt, are in general agreement with this fracture criterion. For quantitative agreement, finite extensibility effects have to be considered.","author":[{"dropping-particle":"","family":"Wagner","given":"Manfred H.","non-dropping-particle":"","parse-names":false,"suffix":""},{"dropping-particle":"","family":"Narimissa","given":"Esmaeil","non-dropping-particle":"","parse-names":false,"suffix":""},{"dropping-particle":"","family":"Huang","given":"Qian","non-dropping-particle":"","parse-names":false,"suffix":""}],"container-title":"Journal of Rheology","id":"ITEM-12","issue":"1","issued":{"date-parts":[["2018"]]},"page":"221-233","title":"On the origin of brittle fracture of entangled polymer solutions and melts","type":"article-journal","volume":"62"},"uris":["http://www.mendeley.com/documents/?uuid=8dd0ce35-1624-4327-b635-a5c43699b3a2"]},{"id":"ITEM-13","itemData":{"DOI":"10.1016/S1359-0294(99)90002-X","ISSN":"13590294","abstract":"The basic concepts of entangled polymer dynamics, like that of 'tube' of constraints and of 'reptation', have not yet exhausted their momentum. Further progress has taken place recently with detailed calculations of tube length fluctuations and constraint release, not only for branched polymers but also for linear ones. Progress in the non-linear range has occurred with the concept of convective constraint release and, for branched polymers, with the so-called 'pom-pom' model. Lack of complete agreement between theory and experiments stimulates work to proceed along various lines.","author":[{"dropping-particle":"","family":"Marrucci","given":"G.","non-dropping-particle":"","parse-names":false,"suffix":""},{"dropping-particle":"","family":"Greco","given":"F.","non-dropping-particle":"","parse-names":false,"suffix":""},{"dropping-particle":"","family":"Ianniruberto","given":"G.","non-dropping-particle":"","parse-names":false,"suffix":""}],"container-title":"Current Opinion in Colloid and Interface Science","id":"ITEM-13","issue":"4","issued":{"date-parts":[["1999"]]},"page":"283-287","title":"Rheology of polymer melts and concentrated solutions","type":"article-journal","volume":"4"},"uris":["http://www.mendeley.com/documents/?uuid=96ea9ef1-7b6e-419b-8068-b134056385db"]},{"id":"ITEM-14","itemData":{"DOI":"10.1122/1.550733","ISSN":"0148-6055","author":[{"dropping-particle":"","family":"Langelaan","given":"H. C.","non-dropping-particle":"","parse-names":false,"suffix":""},{"dropping-particle":"","family":"Gotsis","given":"A. D.","non-dropping-particle":"","parse-names":false,"suffix":""}],"container-title":"Journal of Rheology","id":"ITEM-14","issue":"1","issued":{"date-parts":[["1996"]]},"page":"107-129","title":"The relaxation of shear and normal stresses of nematic liquid crystalline polymers in squeezing and shear flows","type":"article-journal","volume":"40"},"uris":["http://www.mendeley.com/documents/?uuid=1147563e-5142-43aa-9374-72d4136a850e"]},{"id":"ITEM-15","itemData":{"DOI":"10.1021/ma00045a018","ISSN":"15205835","abstract":"A model for stress relaxation of linear chain polymer melts in the linear viscoelastic regime is proposed. This model is developed in the context of the lateral diffusion model of polymer dynamics, which assumes that polymers diffuse in the melt by sliding laterally along the curvilinear contours of neighboring chains. It is assumed that in the post-plateau region of the time-dependent stress relaxation the stress is supported by the interchain contacts. At the time the strain is applied, each chain is in contact with a set of other chains, the centers of mass of which are distributed in a manner which reflects the strain. This network of connectivity is broken as the interchain contacts break. The unrelaxed stress is equated with the fraction of intitial contacts which are unbroken at a given later time. Calculations are performed for monodisperse and bidisperse melts, and these are compared with published experimental data. Very good agreement is found with experimental results. © 1992, American Chemical Society. All rights reserved.","author":[{"dropping-particle":"","family":"Herman","given":"Michael F.","non-dropping-particle":"","parse-names":false,"suffix":""}],"container-title":"Macromolecules","id":"ITEM-15","issue":"19","issued":{"date-parts":[["1992"]]},"page":"4931-4936","title":"Linear Viscoelastic Response in the Lateral Diffusion Model for Linear Chain Polymer Melts","type":"article-journal","volume":"25"},"uris":["http://www.mendeley.com/documents/?uuid=34a9aee9-ff86-4b1f-a1e6-5a0f61a9fdc1"]},{"id":"ITEM-16","itemData":{"DOI":"10.1122/1.550359","ISSN":"0148-6055","abstract":"Experimental measurements of the rheology, morphology, and flow characteristics of polymer melts containing suspended glass fibers were interpreted by employing the Doi-Doraiswamy equations for rigid rod (liquid crystalline) suspensions. The fibers were found to be generally aligned along the streamlines of the flow even at very low deformation rates. The diagonal elements of the second-order orientation parameter tensor, which describe the perfection of the orientation, were generally predicted well by the theory using parameters obtained from rheological measurements only. Extraordinary surface irregularities were observed for suspensions extruded from circular dies, and a number of factors were examined in detail to formulate a mechanism for this flow behavior. The two most important factors affecting extrudate morphology appear to be the flexing of fibers at the surface of the extrudate and rotation of fibers in the rearranging velocity profile at the die exit.","author":[{"dropping-particle":"","family":"Becraft","given":"M. L.","non-dropping-particle":"","parse-names":false,"suffix":""},{"dropping-particle":"","family":"Metzner","given":"A. B.","non-dropping-particle":"","parse-names":false,"suffix":""}],"container-title":"Journal of Rheology","id":"ITEM-16","issue":"1","issued":{"date-parts":[["1992"]]},"page":"143-174","title":"The rheology, fiber orientation, and processing behavior of fiber</w:instrText>
      </w:r>
      <w:r w:rsidRPr="00595EFC">
        <w:rPr>
          <w:rFonts w:ascii="Cambria Math" w:hAnsi="Cambria Math" w:cs="Cambria Math"/>
        </w:rPr>
        <w:instrText>‐</w:instrText>
      </w:r>
      <w:r w:rsidRPr="00595EFC">
        <w:instrText>filled fluids","type":"article-journal","volume":"36"},"uris":["http://www.mendeley.com/documents/?uuid=9c12df47-d9a2-4a31-b938-ad9d4b5adf19"]},{"id":"ITEM-17","itemData":{"DOI":"10.1021/ed076p1528","ISSN":"00219584","author":[{"dropping-particle":"","family":"Commereuc","given":"S.","non-dropping-particle":"","parse-names":false,"suffix":""}],"container-title":"Journal of Chemical Education","id":"ITEM-17","issue":"11","issued":{"date-parts":[["1999"]]},"page":"1528-1532","title":"Basic Rheology of Polymer Melts: An Introductory Polymer Science Experiment","type":"article-journal","volume":"76"},"uris":["http://www.mendeley.com/documents/?uuid=95e28b85-d359-46ae-9217-ab4f96a1a2c3"]}],"mendeley":{"formattedCitation":"&lt;sup&gt;51–67&lt;/sup&gt;","plainTextFormattedCitation":"51–67","previouslyFormattedCitation":"&lt;sup&gt;51–67&lt;/sup&gt;"},"properties":{"noteIndex":0},"schema":"https://github.com/citation-style-language/schema/raw/master/csl-citation.json"}</w:instrText>
      </w:r>
      <w:r w:rsidRPr="00595EFC">
        <w:fldChar w:fldCharType="separate"/>
      </w:r>
      <w:r w:rsidRPr="00595EFC">
        <w:rPr>
          <w:noProof/>
          <w:vertAlign w:val="superscript"/>
        </w:rPr>
        <w:t>51–67</w:t>
      </w:r>
      <w:r w:rsidRPr="00595EFC">
        <w:fldChar w:fldCharType="end"/>
      </w:r>
      <w:r w:rsidRPr="00595EFC">
        <w:t xml:space="preserve"> which govern the fracture behavior of the polymer used as the primary print material.</w:t>
      </w:r>
    </w:p>
    <w:p w:rsidR="007540F2" w:rsidRPr="007540F2" w:rsidRDefault="007540F2" w:rsidP="007540F2">
      <w:pPr>
        <w:spacing w:line="360" w:lineRule="auto"/>
        <w:ind w:firstLine="720"/>
        <w:jc w:val="both"/>
      </w:pPr>
      <w:r w:rsidRPr="007540F2">
        <w:t xml:space="preserve">During the FFF deposition process, the molten polymer bead being deposited contributes heat to the adjacent bead and beads of the previous layer, that have already begun cooling, creating the necessary environment at the interfaces between the beads for layer mixing. As previously defined in </w:t>
      </w:r>
      <w:r w:rsidRPr="007540F2">
        <w:fldChar w:fldCharType="begin"/>
      </w:r>
      <w:r w:rsidRPr="007540F2">
        <w:instrText xml:space="preserve"> REF _Ref42104713 \h </w:instrText>
      </w:r>
      <w:r w:rsidRPr="007540F2">
        <w:fldChar w:fldCharType="separate"/>
      </w:r>
      <w:r w:rsidRPr="007540F2">
        <w:rPr>
          <w:b/>
          <w:bCs/>
          <w:i/>
          <w:iCs/>
        </w:rPr>
        <w:t>Figure 1</w:t>
      </w:r>
      <w:r w:rsidRPr="007540F2">
        <w:fldChar w:fldCharType="end"/>
      </w:r>
      <w:r w:rsidRPr="007540F2">
        <w:t xml:space="preserve">, the two types of interfaces are interlayer and </w:t>
      </w:r>
      <w:proofErr w:type="spellStart"/>
      <w:r w:rsidRPr="007540F2">
        <w:t>interbead</w:t>
      </w:r>
      <w:proofErr w:type="spellEnd"/>
      <w:r w:rsidRPr="007540F2">
        <w:t>,  and previous research has quantified differences in the behaviors of these two interfaces due to the variation in thermal conditions during the deposition process.</w:t>
      </w:r>
      <w:r w:rsidRPr="007540F2">
        <w:fldChar w:fldCharType="begin" w:fldLock="1"/>
      </w:r>
      <w:r w:rsidRPr="007540F2">
        <w:instrText>ADDIN CSL_CITATION {"citationItems":[{"id":"ITEM-1","itemData":{"DOI":"10.1016/j.addma.2018.01.002","ISSN":"22148604","abstract":"Recent advancements in the Additive Manufacturing (AM) Fused Filament Fabrication (FFF) approach are described with focus on the application to tooling and molds for composite materials and structures. A detailed summary of mechanical properties of printed parts for different composite material systems is presented and discussed. These material systems are comprised of discontinuous fiber-reinforced polymers characterized by fiber orientation dominantly parallel to the direction of the extrudate. An overview of the FFF process and its physical phenomena is given including the flow and resulting fiber orientation, the bond formation between adjacent beads and the thermomechanical solidification behavior of the deposited material. Based on reviewed research in these different phenomena, future research needs are discussed and desirable objectives are formulated.","author":[{"dropping-particle":"","family":"Brenken","given":"Bastian","non-dropping-particle":"","parse-names":false,"suffix":""},{"dropping-particle":"","family":"Barocio","given":"Eduardo","non-dropping-particle":"","parse-names":false,"suffix":""},{"dropping-particle":"","family":"Favaloro","given":"Anthony","non-dropping-particle":"","parse-names":false,"suffix":""},{"dropping-particle":"","family":"Kunc","given":"Vlastimil","non-dropping-particle":"","parse-names":false,"suffix":""},{"dropping-particle":"","family":"Pipes","given":"R. Byron","non-dropping-particle":"","parse-names":false,"suffix":""}],"container-title":"Additive Manufacturing","id":"ITEM-1","issue":"February","issued":{"date-parts":[["2018"]]},"page":"1-16","publisher":"Elsevier","title":"Fused filament fabrication of fiber-reinforced polymers: A review","type":"article-journal","volume":"21"},"uris":["http://www.mendeley.com/documents/?uuid=48302bb2-3884-4813-9fb4-c02016d9c40a"]}],"mendeley":{"formattedCitation":"[1]","plainTextFormattedCitation":"[1]","previouslyFormattedCitation":"[1]"},"properties":{"noteIndex":0},"schema":"https://github.com/citation-style-language/schema/raw/master/csl-citation.json"}</w:instrText>
      </w:r>
      <w:r w:rsidRPr="007540F2">
        <w:fldChar w:fldCharType="separate"/>
      </w:r>
      <w:r w:rsidRPr="007540F2">
        <w:t>[1]</w:t>
      </w:r>
      <w:r w:rsidRPr="007540F2">
        <w:fldChar w:fldCharType="end"/>
      </w:r>
      <w:r w:rsidRPr="007540F2">
        <w:t xml:space="preserve"> Melt viscosity and chain mobility, which are controlled by the print processing conditions, govern the overall mechanical crosslinking that provides the physical strength and fracture toughness,  the materials resistance to crack propagation, of an interface. The melt viscosity determines the overall contact area between deposited beads, and the chain mobility determines the short range and long range interdiffusion. Polymers are held together by a combination of Van der Waals forces and covalent bonds, and for a crack to grow in a polymer matrix both must be overcome and broken. Because a crack propagates along the path(s) of least resistance, </w:t>
      </w:r>
      <w:r w:rsidRPr="007540F2">
        <w:fldChar w:fldCharType="begin"/>
      </w:r>
      <w:r w:rsidRPr="007540F2">
        <w:instrText xml:space="preserve"> REF _Ref46999621 \h  \* MERGEFORMAT </w:instrText>
      </w:r>
      <w:r w:rsidRPr="007540F2">
        <w:fldChar w:fldCharType="separate"/>
      </w:r>
      <w:r w:rsidRPr="007540F2">
        <w:rPr>
          <w:b/>
          <w:bCs/>
        </w:rPr>
        <w:t>Figure 3</w:t>
      </w:r>
      <w:r w:rsidRPr="007540F2">
        <w:fldChar w:fldCharType="end"/>
      </w:r>
      <w:r w:rsidRPr="007540F2">
        <w:t xml:space="preserve">, the contact area and polymer interdiffusion play a significant role in the crack behavior, where raster voids cause crack initiation and deviations and poor interdiffusion reduces the material’s resistance to load. </w:t>
      </w:r>
    </w:p>
    <w:p w:rsidR="007540F2" w:rsidRPr="007540F2" w:rsidRDefault="007540F2" w:rsidP="007540F2">
      <w:pPr>
        <w:spacing w:line="360" w:lineRule="auto"/>
        <w:ind w:firstLine="720"/>
        <w:jc w:val="center"/>
      </w:pPr>
      <w:r w:rsidRPr="007540F2">
        <w:rPr>
          <w:noProof/>
        </w:rPr>
        <w:lastRenderedPageBreak/>
        <w:drawing>
          <wp:inline distT="0" distB="0" distL="0" distR="0" wp14:anchorId="7B4F53B9" wp14:editId="2D4BCAD5">
            <wp:extent cx="3737172" cy="2804403"/>
            <wp:effectExtent l="0" t="0" r="0" b="0"/>
            <wp:docPr id="129" name="Picture 129" descr="A picture containing grass, building, clock,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rack grew up through bead.png"/>
                    <pic:cNvPicPr/>
                  </pic:nvPicPr>
                  <pic:blipFill>
                    <a:blip r:embed="rId12">
                      <a:extLst>
                        <a:ext uri="{28A0092B-C50C-407E-A947-70E740481C1C}">
                          <a14:useLocalDpi xmlns:a14="http://schemas.microsoft.com/office/drawing/2010/main" val="0"/>
                        </a:ext>
                      </a:extLst>
                    </a:blip>
                    <a:stretch>
                      <a:fillRect/>
                    </a:stretch>
                  </pic:blipFill>
                  <pic:spPr>
                    <a:xfrm>
                      <a:off x="0" y="0"/>
                      <a:ext cx="3737172" cy="2804403"/>
                    </a:xfrm>
                    <a:prstGeom prst="rect">
                      <a:avLst/>
                    </a:prstGeom>
                  </pic:spPr>
                </pic:pic>
              </a:graphicData>
            </a:graphic>
          </wp:inline>
        </w:drawing>
      </w:r>
    </w:p>
    <w:p w:rsidR="007540F2" w:rsidRPr="007540F2" w:rsidRDefault="007540F2" w:rsidP="007540F2">
      <w:pPr>
        <w:spacing w:line="360" w:lineRule="auto"/>
        <w:jc w:val="both"/>
      </w:pPr>
      <w:bookmarkStart w:id="11" w:name="_Ref46999621"/>
      <w:bookmarkStart w:id="12" w:name="_Toc48580676"/>
      <w:r w:rsidRPr="007540F2">
        <w:rPr>
          <w:b/>
          <w:bCs/>
        </w:rPr>
        <w:t xml:space="preserve">Figure </w:t>
      </w:r>
      <w:r w:rsidRPr="007540F2">
        <w:rPr>
          <w:b/>
          <w:bCs/>
        </w:rPr>
        <w:fldChar w:fldCharType="begin"/>
      </w:r>
      <w:r w:rsidRPr="007540F2">
        <w:rPr>
          <w:b/>
          <w:bCs/>
        </w:rPr>
        <w:instrText xml:space="preserve"> SEQ Figure \* ARABIC </w:instrText>
      </w:r>
      <w:r w:rsidRPr="007540F2">
        <w:rPr>
          <w:b/>
          <w:bCs/>
        </w:rPr>
        <w:fldChar w:fldCharType="separate"/>
      </w:r>
      <w:r w:rsidRPr="007540F2">
        <w:rPr>
          <w:b/>
          <w:bCs/>
        </w:rPr>
        <w:t>3</w:t>
      </w:r>
      <w:r w:rsidRPr="007540F2">
        <w:fldChar w:fldCharType="end"/>
      </w:r>
      <w:bookmarkEnd w:id="11"/>
      <w:r w:rsidRPr="007540F2">
        <w:rPr>
          <w:b/>
          <w:bCs/>
        </w:rPr>
        <w:t xml:space="preserve"> </w:t>
      </w:r>
      <w:r w:rsidRPr="007540F2">
        <w:t>Crack propagated to the bead above the crack plane, specified by the arrows, as it followed the path of least resistance.</w:t>
      </w:r>
      <w:bookmarkEnd w:id="12"/>
    </w:p>
    <w:p w:rsidR="00595EFC" w:rsidRDefault="00595EFC" w:rsidP="00595EFC">
      <w:pPr>
        <w:spacing w:line="360" w:lineRule="auto"/>
        <w:ind w:firstLine="720"/>
        <w:jc w:val="both"/>
      </w:pPr>
    </w:p>
    <w:p w:rsidR="007540F2" w:rsidRDefault="007540F2" w:rsidP="00595EFC">
      <w:pPr>
        <w:spacing w:line="360" w:lineRule="auto"/>
        <w:ind w:firstLine="720"/>
        <w:jc w:val="both"/>
      </w:pPr>
    </w:p>
    <w:p w:rsidR="00674B1C" w:rsidRPr="00595EFC" w:rsidRDefault="00674B1C" w:rsidP="00E24DCE">
      <w:pPr>
        <w:spacing w:line="360" w:lineRule="auto"/>
        <w:jc w:val="both"/>
      </w:pPr>
    </w:p>
    <w:p w:rsidR="00595EFC" w:rsidRPr="00595EFC" w:rsidRDefault="00595EFC" w:rsidP="00674B1C">
      <w:pPr>
        <w:pStyle w:val="Heading3"/>
      </w:pPr>
      <w:bookmarkStart w:id="13" w:name="_Toc45787628"/>
      <w:r w:rsidRPr="00595EFC">
        <w:t>Tube Theory</w:t>
      </w:r>
      <w:bookmarkEnd w:id="13"/>
    </w:p>
    <w:p w:rsidR="007540F2" w:rsidRDefault="007540F2" w:rsidP="007540F2">
      <w:pPr>
        <w:spacing w:line="360" w:lineRule="auto"/>
        <w:ind w:firstLine="720"/>
        <w:jc w:val="both"/>
      </w:pPr>
    </w:p>
    <w:p w:rsidR="007540F2" w:rsidRPr="007540F2" w:rsidRDefault="007540F2" w:rsidP="007540F2">
      <w:pPr>
        <w:spacing w:line="360" w:lineRule="auto"/>
        <w:ind w:firstLine="720"/>
        <w:jc w:val="both"/>
      </w:pPr>
      <w:r w:rsidRPr="007540F2">
        <w:t>It is well established that polymer processing during FFF induces various levels of stress, strains, and strain rates on the polymer chains within the material system.</w:t>
      </w:r>
      <w:r w:rsidRPr="007540F2">
        <w:fldChar w:fldCharType="begin" w:fldLock="1"/>
      </w:r>
      <w:r w:rsidRPr="007540F2">
        <w:instrText>ADDIN CSL_CITATION {"citationItems":[{"id":"ITEM-1","itemData":{"DOI":"10.1016/j.addma.2019.100968","ISSN":"22148604","abstract":"The strain-rate dependence of the yield stress for Material Extrusion Additive Manufacturing (ME-AM) polylactide samples was investigated. Apparent densities of the ME-AM processed tensile test specimens were measured and taken into account in order to study the effects of the ME-AM processing step on the material behavior. Three different printing parameters were changed to investigate their influence on mechanical properties, i.e. infill velocity, infill orientation angle, and bed temperature. Additionally, compression molded test samples were manufactured in order to determine bulk properties, which have been compared to the ME-AM sample sets. Anisotropy was detected in the strain-rate dependence of the yield stresses. ME-AM samples with an infill angle of 0° have a higher strain-rate dependence than specimens with αor = 90°. Remarkably, the strain-rate dependence manifested by the ME-AM samples is considerably lower than that displayed by compression molded test specimens. The Ree-Eyring modification of the Eyring flow rule is able to accurately describe the strain-rate dependence of the yield stresses, taking two molecular deformation processes into account to describe the yield kinetics. The results from this paper further show a change from a brittle behavior in case of compression molded samples to a semi-ductile behavior for some of the ME-AM sample sets. This change is attributed to the processing phase and stresses the importance that the temperature profile (initial fast cooling combined with successive heating cycles) and the strain profile during ME-AM processing have on the resulting mechanical properties. Both these profiles are significantly different from the thermo-mechanical history that material elements experience during conventional processing methods, e.g. injection or compression molding. This paper can be seen as initial work that can help to further develop predictive numerical tools for Material Extrusion Additive Manufacturing, as well as for the design of structural components.","author":[{"dropping-particle":"","family":"Verbeeten","given":"Wilco M.H.","non-dropping-particle":"","parse-names":false,"suffix":""},{"dropping-particle":"","family":"Lorenzo-Bañuelos","given":"Miriam","non-dropping-particle":"","parse-names":false,"suffix":""},{"dropping-particle":"","family":"Arribas-Subiñas","given":"Pablo J.","non-dropping-particle":"","parse-names":false,"suffix":""}],"container-title":"Additive Manufacturing","id":"ITEM-1","issue":"October 2019","issued":{"date-parts":[["2020"]]},"page":"100968","publisher":"Elsevier","title":"Anisotropic rate-dependent mechanical behavior of Poly(Lactic Acid) processed by Material Extrusion Additive Manufacturing","type":"article-journal","volume":"31"},"uris":["http://www.mendeley.com/documents/?uuid=f94c9c80-cf2b-46ce-9362-5fd7779c96a4"]}],"mendeley":{"formattedCitation":"[40]","plainTextFormattedCitation":"[40]","previouslyFormattedCitation":"[40]"},"properties":{"noteIndex":0},"schema":"https://github.com/citation-style-language/schema/raw/master/csl-citation.json"}</w:instrText>
      </w:r>
      <w:r w:rsidRPr="007540F2">
        <w:fldChar w:fldCharType="separate"/>
      </w:r>
      <w:r w:rsidRPr="007540F2">
        <w:t>[40]</w:t>
      </w:r>
      <w:r w:rsidRPr="007540F2">
        <w:fldChar w:fldCharType="end"/>
      </w:r>
      <w:r w:rsidRPr="007540F2">
        <w:t xml:space="preserve"> Subsequently, the molecular structure of polymers plays an important role in the material response to various print parameters, such as print speed, extrusion temperature, and print bed temperature. The bulk material property of the printed polymer within the bead, or the </w:t>
      </w:r>
      <w:proofErr w:type="spellStart"/>
      <w:r w:rsidRPr="007540F2">
        <w:t>intrabead</w:t>
      </w:r>
      <w:proofErr w:type="spellEnd"/>
      <w:r w:rsidRPr="007540F2">
        <w:t xml:space="preserve"> properties, most likely mimic those of non-printed polymers.</w:t>
      </w:r>
      <w:r w:rsidRPr="007540F2">
        <w:fldChar w:fldCharType="begin" w:fldLock="1"/>
      </w:r>
      <w:r w:rsidRPr="007540F2">
        <w:instrText>ADDIN CSL_CITATION {"citationItems":[{"id":"ITEM-1","itemData":{"DOI":"10.1016/j.matdes.2015.11.009","ISSN":"18734197","abstract":"The Fused Deposition Modelling (FDM) has become one of the most used techniques to 3D object rapid prototyping. In this process, the model is built as a layer-by-layer deposition of a feedstock wire. In recent years, the FDM evolved from rapid prototyping technique towards a rapid manufacturing method, changing the main purpose in producing finished components ready for use. Thus, the prediction of the mechanical properties of this new technology has an increasingly important role. Previous papers have highlighted the orthotropic mechanical behaviour of FDM parts showing that the stacking sequence controls the mechanical properties of FDM parts. The aim of this work is to describe the mechanical behaviour of FDM parts by the classical laminate theory (CLT). In order to reach this objective, the values of the elastic modulus in the longitudinal and transverse directions to the fibre (E1, E2), the Poisson's modulus (ν12) and the shear modulus (G12) will be experimentally measured.","author":[{"dropping-particle":"","family":"Casavola","given":"Caterina","non-dropping-particle":"","parse-names":false,"suffix":""},{"dropping-particle":"","family":"Cazzato","given":"Alberto","non-dropping-particle":"","parse-names":false,"suffix":""},{"dropping-particle":"","family":"Moramarco","given":"Vincenzo","non-dropping-particle":"","parse-names":false,"suffix":""},{"dropping-particle":"","family":"Pappalettere","given":"Carmine","non-dropping-particle":"","parse-names":false,"suffix":""}],"container-title":"Materials and Design","id":"ITEM-1","issued":{"date-parts":[["2016"]]},"page":"453-458","publisher":"Elsevier Ltd","title":"Orthotropic mechanical properties of fused deposition modelling parts described by classical laminate theory","type":"article-journal","volume":"90"},"uris":["http://www.mendeley.com/documents/?uuid=e40db40c-5299-468d-9a6b-a1466a06ecdf"]}],"mendeley":{"formattedCitation":"[68]","plainTextFormattedCitation":"[68]","previouslyFormattedCitation":"[68]"},"properties":{"noteIndex":0},"schema":"https://github.com/citation-style-language/schema/raw/master/csl-citation.json"}</w:instrText>
      </w:r>
      <w:r w:rsidRPr="007540F2">
        <w:fldChar w:fldCharType="separate"/>
      </w:r>
      <w:r w:rsidRPr="007540F2">
        <w:t>[68]</w:t>
      </w:r>
      <w:r w:rsidRPr="007540F2">
        <w:fldChar w:fldCharType="end"/>
      </w:r>
      <w:r w:rsidRPr="007540F2">
        <w:t xml:space="preserve"> If confirmed by future research, mechanical properties of a printed bead could be obtained from testing on pre-printed filament with standard values provided by the manufacturer. This relationship would eliminate the need for considering and quantifying the effects of the nearly unlimited combinations of user specified print parameters on printed </w:t>
      </w:r>
      <w:proofErr w:type="spellStart"/>
      <w:r w:rsidRPr="007540F2">
        <w:t>intrabead</w:t>
      </w:r>
      <w:proofErr w:type="spellEnd"/>
      <w:r w:rsidRPr="007540F2">
        <w:t xml:space="preserve"> </w:t>
      </w:r>
      <w:r w:rsidRPr="007540F2">
        <w:lastRenderedPageBreak/>
        <w:t>properties. The interfaces on the other hand vary substantially based on the print parameters.</w:t>
      </w:r>
      <w:r w:rsidRPr="007540F2">
        <w:fldChar w:fldCharType="begin" w:fldLock="1"/>
      </w:r>
      <w:r w:rsidRPr="007540F2">
        <w:instrText>ADDIN CSL_CITATION {"citationItems":[{"id":"ITEM-1","itemData":{"author":[{"dropping-particle":"","family":"Ferrell","given":"William H.","non-dropping-particle":"","parse-names":false,"suffix":""},{"dropping-particle":"","family":"Clement","given":"Jason","non-dropping-particle":"","parse-names":false,"suffix":""},{"dropping-particle":"","family":"TerMaath","given":"Stephanie","non-dropping-particle":"","parse-names":false,"suffix":""}],"container-title":"Mechanics of Advanced Materials and Structures","id":"ITEM-1","issued":{"date-parts":[["2019"]]},"title":"Uniaxial Tensile Testing Standardization for the Qualification of Fiber Reinforced Plastics for Fused Filament Fabrication","type":"article-journal"},"uris":["http://www.mendeley.com/documents/?uuid=bd93650b-e2f6-47dd-83b1-e3c62ec9aa5c"]}],"mendeley":{"formattedCitation":"[69]","plainTextFormattedCitation":"[69]","previouslyFormattedCitation":"[69]"},"properties":{"noteIndex":0},"schema":"https://github.com/citation-style-language/schema/raw/master/csl-citation.json"}</w:instrText>
      </w:r>
      <w:r w:rsidRPr="007540F2">
        <w:fldChar w:fldCharType="separate"/>
      </w:r>
      <w:r w:rsidRPr="007540F2">
        <w:t>[69]</w:t>
      </w:r>
      <w:r w:rsidRPr="007540F2">
        <w:fldChar w:fldCharType="end"/>
      </w:r>
      <w:r w:rsidRPr="007540F2">
        <w:t xml:space="preserve"> During material deposition, a major constraint on the mechanical crosslinking, which dictates the interface strength and fracture toughness, may occur according to the tube concept. The tube concept originated from the inability of two polymer chains to cut through each other in the course of motion, thus dictating a tube-like region that confines each polymer chain. As shown in </w:t>
      </w:r>
      <w:r w:rsidRPr="007540F2">
        <w:fldChar w:fldCharType="begin"/>
      </w:r>
      <w:r w:rsidRPr="007540F2">
        <w:instrText xml:space="preserve"> REF _Ref46999697 \h </w:instrText>
      </w:r>
      <w:r w:rsidRPr="007540F2">
        <w:fldChar w:fldCharType="separate"/>
      </w:r>
      <w:r w:rsidRPr="007540F2">
        <w:rPr>
          <w:b/>
          <w:bCs/>
        </w:rPr>
        <w:t>Figure 4</w:t>
      </w:r>
      <w:r w:rsidRPr="007540F2">
        <w:fldChar w:fldCharType="end"/>
      </w:r>
      <w:r w:rsidRPr="007540F2">
        <w:t>, a single bead encompasses many thousands of tubes dictated by the molecular weight of the polymer and the polymer structure. Each region severely restricts the motion of chains orthogonal to the tube and the tube contour.</w:t>
      </w:r>
      <w:r w:rsidRPr="007540F2">
        <w:fldChar w:fldCharType="begin" w:fldLock="1"/>
      </w:r>
      <w:r w:rsidRPr="007540F2">
        <w:instrText>ADDIN CSL_CITATION {"citationItems":[{"id":"ITEM-1","itemData":{"author":[{"dropping-particle":"","family":"Gennes","given":"P.G.","non-dropping-particle":"de","parse-names":false,"suffix":""}],"container-title":"The Journal of Chemical Physics","id":"ITEM-1","issue":"2","issued":{"date-parts":[["1971"]]},"page":"572-579","title":"Reptation of a Polymer Chain in the Presence of Fixed Obstacles","type":"article-journal","volume":"55"},"uris":["http://www.mendeley.com/documents/?uuid=a5fb7d65-2f02-4ca8-965b-869b0d8359c6"]},{"id":"ITEM-2","itemData":{"author":[{"dropping-particle":"","family":"Edwards","given":"SF","non-dropping-particle":"","parse-names":false,"suffix":""}],"container-title":"Proceedings of the Physical Society","id":"ITEM-2","issue":"1","issued":{"date-parts":[["1967"]]},"title":"The statistical mechanics of polymerized material","type":"article-journal","volume":"92"},"uris":["http://www.mendeley.com/documents/?uuid=b6c66e92-ac11-46ed-96ee-76d7ad8f07b4"]}],"mendeley":{"formattedCitation":"[70,71]","plainTextFormattedCitation":"[70,71]","previouslyFormattedCitation":"[70,71]"},"properties":{"noteIndex":0},"schema":"https://github.com/citation-style-language/schema/raw/master/csl-citation.json"}</w:instrText>
      </w:r>
      <w:r w:rsidRPr="007540F2">
        <w:fldChar w:fldCharType="separate"/>
      </w:r>
      <w:r w:rsidRPr="007540F2">
        <w:t>[70,71]</w:t>
      </w:r>
      <w:r w:rsidRPr="007540F2">
        <w:fldChar w:fldCharType="end"/>
      </w:r>
      <w:r w:rsidRPr="007540F2">
        <w:t xml:space="preserve"> The tube diameter is dependent on polymer chain properties such as monomer bulkiness and chain stiffness but not as much on chain length.</w:t>
      </w:r>
      <w:r w:rsidRPr="007540F2">
        <w:fldChar w:fldCharType="begin" w:fldLock="1"/>
      </w:r>
      <w:r w:rsidRPr="007540F2">
        <w:instrText>ADDIN CSL_CITATION {"citationItems":[{"id":"ITEM-1","itemData":{"DOI":"10.1021/ma302095k","ISSN":"00249297","abstract":"The Lin-Noolandi entanglement ansatz correlates the tube diameter with polymer density and chain stiffness, and has been successfully extended to concentrated solutions as well. We develop a new version of the entanglement ansatz, applicable to polymer melts under uniform tension, and find that the tube diameter equals its unperturbed value a when the pulling force F is less than the thermal tension kT/a, and scales as F-1/3 when F exceeds kT/a. We verify this behavior by using isoconfigurational ensemble averaging to estimate the tube diameter in simulated polymer melts that are oriented by pulling on the ends of topologically equilibrated chains. When the tension is large enough to nearly fully extend the chain, our analysis predicts that the tube diameter scales as F-2/3, but our simulation results do not reach this regime. © 2013 American Chemical Society.","author":[{"dropping-particle":"","family":"Qin","given":"Jian","non-dropping-particle":"","parse-names":false,"suffix":""},{"dropping-particle":"","family":"Milner","given":"Scott T.","non-dropping-particle":"","parse-names":false,"suffix":""}],"container-title":"Macromolecules","id":"ITEM-1","issue":"4","issued":{"date-parts":[["2013"]]},"page":"1659-1672","title":"Tube diameter of oriented and stretched polymer melts","type":"article-journal","volume":"46"},"uris":["http://www.mendeley.com/documents/?uuid=f927389d-bcd9-460c-9215-c2b9f2322892"]}],"mendeley":{"formattedCitation":"[62]","plainTextFormattedCitation":"[62]","previouslyFormattedCitation":"[62]"},"properties":{"noteIndex":0},"schema":"https://github.com/citation-style-language/schema/raw/master/csl-citation.json"}</w:instrText>
      </w:r>
      <w:r w:rsidRPr="007540F2">
        <w:fldChar w:fldCharType="separate"/>
      </w:r>
      <w:r w:rsidRPr="007540F2">
        <w:t>[62]</w:t>
      </w:r>
      <w:r w:rsidRPr="007540F2">
        <w:fldChar w:fldCharType="end"/>
      </w:r>
      <w:r w:rsidRPr="007540F2">
        <w:t xml:space="preserve"> Thus different polymers will have different inherent monomer bulkiness and chain stiffness which in turn affects the entanglement size (N</w:t>
      </w:r>
      <w:r w:rsidRPr="007540F2">
        <w:rPr>
          <w:vertAlign w:val="subscript"/>
        </w:rPr>
        <w:t>e</w:t>
      </w:r>
      <w:r w:rsidRPr="007540F2">
        <w:t>) and the statistical segment length (b) where the tube diameter (a) is equal to N</w:t>
      </w:r>
      <w:r w:rsidRPr="007540F2">
        <w:rPr>
          <w:vertAlign w:val="subscript"/>
        </w:rPr>
        <w:t>e</w:t>
      </w:r>
      <w:r w:rsidRPr="007540F2">
        <w:rPr>
          <w:vertAlign w:val="superscript"/>
        </w:rPr>
        <w:t>1/2</w:t>
      </w:r>
      <w:r w:rsidRPr="007540F2">
        <w:t>*b.  With fracture toughness dependent on the entanglements in the polymer matrix, the polymer chain mobility in the melt dictates the matrix formation at the interfaces in FFF. Because polymer chain mobility depends on the polymer chain properties, the printing parameters, such as speed and temperature, would not have uniform effects across all polymer types used in FFF. Therefore, the relationship between polymer chain mobility and mechanical properties must be uniquely considered for each polymer type.</w:t>
      </w:r>
    </w:p>
    <w:p w:rsidR="007540F2" w:rsidRPr="007540F2" w:rsidRDefault="007540F2" w:rsidP="007540F2">
      <w:pPr>
        <w:spacing w:line="360" w:lineRule="auto"/>
        <w:ind w:firstLine="720"/>
        <w:jc w:val="both"/>
      </w:pPr>
      <w:r w:rsidRPr="007540F2">
        <w:rPr>
          <w:noProof/>
        </w:rPr>
        <w:lastRenderedPageBreak/>
        <w:drawing>
          <wp:inline distT="0" distB="0" distL="0" distR="0" wp14:anchorId="4487FD39" wp14:editId="300A4934">
            <wp:extent cx="5153025" cy="3076575"/>
            <wp:effectExtent l="0" t="0" r="9525" b="9525"/>
            <wp:docPr id="1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53025" cy="3076575"/>
                    </a:xfrm>
                    <a:prstGeom prst="rect">
                      <a:avLst/>
                    </a:prstGeom>
                    <a:noFill/>
                    <a:ln>
                      <a:noFill/>
                    </a:ln>
                  </pic:spPr>
                </pic:pic>
              </a:graphicData>
            </a:graphic>
          </wp:inline>
        </w:drawing>
      </w:r>
    </w:p>
    <w:p w:rsidR="007540F2" w:rsidRPr="007540F2" w:rsidRDefault="007540F2" w:rsidP="007540F2">
      <w:pPr>
        <w:spacing w:line="360" w:lineRule="auto"/>
        <w:ind w:firstLine="720"/>
        <w:jc w:val="both"/>
      </w:pPr>
      <w:bookmarkStart w:id="14" w:name="_Ref46999697"/>
      <w:bookmarkStart w:id="15" w:name="_Toc48580677"/>
      <w:r w:rsidRPr="007540F2">
        <w:rPr>
          <w:b/>
          <w:bCs/>
        </w:rPr>
        <w:t xml:space="preserve">Figure </w:t>
      </w:r>
      <w:r w:rsidRPr="007540F2">
        <w:rPr>
          <w:i/>
          <w:iCs/>
        </w:rPr>
        <w:fldChar w:fldCharType="begin"/>
      </w:r>
      <w:r w:rsidRPr="007540F2">
        <w:rPr>
          <w:b/>
          <w:bCs/>
        </w:rPr>
        <w:instrText xml:space="preserve"> SEQ Figure \* ARABIC </w:instrText>
      </w:r>
      <w:r w:rsidRPr="007540F2">
        <w:rPr>
          <w:i/>
          <w:iCs/>
        </w:rPr>
        <w:fldChar w:fldCharType="separate"/>
      </w:r>
      <w:r w:rsidRPr="007540F2">
        <w:rPr>
          <w:b/>
          <w:bCs/>
        </w:rPr>
        <w:t>4</w:t>
      </w:r>
      <w:r w:rsidRPr="007540F2">
        <w:fldChar w:fldCharType="end"/>
      </w:r>
      <w:bookmarkEnd w:id="14"/>
      <w:r w:rsidRPr="007540F2">
        <w:t xml:space="preserve"> Representation of polymer chains within a deposited FFF bead and the associated tube that confines the polymer chains</w:t>
      </w:r>
      <w:bookmarkEnd w:id="15"/>
    </w:p>
    <w:p w:rsidR="007540F2" w:rsidRDefault="007540F2" w:rsidP="007540F2">
      <w:pPr>
        <w:spacing w:line="360" w:lineRule="auto"/>
        <w:ind w:firstLine="720"/>
        <w:jc w:val="both"/>
      </w:pPr>
      <w:r w:rsidRPr="007540F2">
        <w:tab/>
      </w:r>
    </w:p>
    <w:p w:rsidR="007540F2" w:rsidRDefault="007540F2" w:rsidP="007540F2">
      <w:pPr>
        <w:spacing w:line="360" w:lineRule="auto"/>
        <w:ind w:firstLine="720"/>
        <w:jc w:val="both"/>
      </w:pPr>
    </w:p>
    <w:p w:rsidR="007540F2" w:rsidRDefault="007540F2" w:rsidP="007540F2">
      <w:pPr>
        <w:spacing w:line="360" w:lineRule="auto"/>
        <w:ind w:firstLine="720"/>
        <w:jc w:val="both"/>
      </w:pPr>
    </w:p>
    <w:p w:rsidR="007540F2" w:rsidRPr="007540F2" w:rsidRDefault="007540F2" w:rsidP="007540F2">
      <w:pPr>
        <w:spacing w:line="360" w:lineRule="auto"/>
        <w:ind w:firstLine="720"/>
        <w:jc w:val="both"/>
      </w:pPr>
    </w:p>
    <w:p w:rsidR="007540F2" w:rsidRDefault="007540F2" w:rsidP="007540F2">
      <w:pPr>
        <w:spacing w:line="360" w:lineRule="auto"/>
        <w:ind w:firstLine="720"/>
        <w:jc w:val="both"/>
      </w:pPr>
      <w:r w:rsidRPr="007540F2">
        <w:t xml:space="preserve">For example, in the case of acrylonitrile-butadiene-styrene (ABS) versus polylactic acid (PLA), two of the most common FFF polymers, the constituent monomers are vastly different in size and mobility. For reference, polystyrene is one of the most common industrial polymers with applications in consumer durable goods, packaging, structural foams, lenses, cable sheathing, </w:t>
      </w:r>
      <w:proofErr w:type="spellStart"/>
      <w:r w:rsidRPr="007540F2">
        <w:t>etc</w:t>
      </w:r>
      <w:proofErr w:type="spellEnd"/>
      <w:r w:rsidRPr="007540F2">
        <w:t xml:space="preserve"> due to the ease of fabrication and low cost. When copolymerized with acrylonitrile to form styrene-acrylonitrile (SAN) there is an increase in the tensile strength, where the polarity in the acrylonitrile group creates a stronger matrix than pure polystyrene. In the case of ABS, </w:t>
      </w:r>
      <w:r w:rsidRPr="007540F2">
        <w:fldChar w:fldCharType="begin"/>
      </w:r>
      <w:r w:rsidRPr="007540F2">
        <w:instrText xml:space="preserve"> REF _Ref43889309 \h  \* MERGEFORMAT </w:instrText>
      </w:r>
      <w:r w:rsidRPr="007540F2">
        <w:fldChar w:fldCharType="separate"/>
      </w:r>
      <w:r w:rsidRPr="007540F2">
        <w:rPr>
          <w:b/>
          <w:bCs/>
          <w:i/>
          <w:iCs/>
        </w:rPr>
        <w:t>Figure 4</w:t>
      </w:r>
      <w:r w:rsidRPr="007540F2">
        <w:fldChar w:fldCharType="end"/>
      </w:r>
      <w:r w:rsidRPr="007540F2">
        <w:t xml:space="preserve">, the interspersed butadiene provides toughness to the strong SAN matrix due to butadiene’s rubbery nature. Each of these structures have different sizes and shapes which impact the tube diameter, where the polystyrene suffers from steric hindrance, or restricted rotation, due to the size of the benzene </w:t>
      </w:r>
      <w:r w:rsidRPr="007540F2">
        <w:lastRenderedPageBreak/>
        <w:t xml:space="preserve">rings and thus is the limiting factor in the ABS chain mobility. Compare this with the structure of PLA, </w:t>
      </w:r>
      <w:r w:rsidRPr="007540F2">
        <w:fldChar w:fldCharType="begin"/>
      </w:r>
      <w:r w:rsidRPr="007540F2">
        <w:instrText xml:space="preserve"> REF _Ref43889309 \h  \* MERGEFORMAT </w:instrText>
      </w:r>
      <w:r w:rsidRPr="007540F2">
        <w:fldChar w:fldCharType="separate"/>
      </w:r>
      <w:r w:rsidRPr="007540F2">
        <w:rPr>
          <w:b/>
          <w:bCs/>
        </w:rPr>
        <w:t>Figure 5</w:t>
      </w:r>
      <w:r w:rsidRPr="007540F2">
        <w:fldChar w:fldCharType="end"/>
      </w:r>
      <w:r w:rsidRPr="007540F2">
        <w:t xml:space="preserve">, where there are no bulky pendant groups in the lactic acid monomer or the lactide monomer, where condensation reactions are used to polymerize the lactic acid monomer and lactide is polymerized through ring-opening polymerization. Once again, much like in the butadiene, the side chain bonding and structure provides a more mobile polymer chain in the melt than the styrene in polystyrene or ABS. Each of these FFF plastics have vastly different tube sizes, in part from the polymer chain structure, that dictate the motion of the polymer chains in the melt. Because of the layering of molten plastic in FFF, a new polymer matrix is formed at the interfaces of each bead and layer, which highlights the importance of better understanding the governing polymer chain physics. Due to distinct polymer chain behavior for each print material, standardizing print parameters across all polymers may not be possible and instead must be optimized for each polymer type. </w:t>
      </w:r>
    </w:p>
    <w:p w:rsidR="00F84362" w:rsidRDefault="00F84362" w:rsidP="00F84362">
      <w:pPr>
        <w:spacing w:line="360" w:lineRule="auto"/>
        <w:jc w:val="both"/>
      </w:pPr>
    </w:p>
    <w:p w:rsidR="00F84362" w:rsidRDefault="00F84362" w:rsidP="00F84362">
      <w:pPr>
        <w:spacing w:line="360" w:lineRule="auto"/>
        <w:jc w:val="both"/>
      </w:pPr>
    </w:p>
    <w:p w:rsidR="00F84362" w:rsidRPr="007540F2" w:rsidRDefault="00F84362" w:rsidP="00F84362">
      <w:pPr>
        <w:spacing w:line="360" w:lineRule="auto"/>
        <w:jc w:val="both"/>
      </w:pPr>
    </w:p>
    <w:p w:rsidR="007540F2" w:rsidRPr="007540F2" w:rsidRDefault="007540F2" w:rsidP="00F84362">
      <w:pPr>
        <w:spacing w:line="360" w:lineRule="auto"/>
        <w:ind w:firstLine="720"/>
        <w:jc w:val="center"/>
      </w:pPr>
      <w:r w:rsidRPr="007540F2">
        <w:rPr>
          <w:noProof/>
        </w:rPr>
        <w:drawing>
          <wp:inline distT="0" distB="0" distL="0" distR="0" wp14:anchorId="15A70D09" wp14:editId="44ABCE23">
            <wp:extent cx="3403895" cy="1513205"/>
            <wp:effectExtent l="0" t="0" r="635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BS structure.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471419" cy="1543223"/>
                    </a:xfrm>
                    <a:prstGeom prst="rect">
                      <a:avLst/>
                    </a:prstGeom>
                  </pic:spPr>
                </pic:pic>
              </a:graphicData>
            </a:graphic>
          </wp:inline>
        </w:drawing>
      </w:r>
    </w:p>
    <w:p w:rsidR="007540F2" w:rsidRPr="007540F2" w:rsidRDefault="007540F2" w:rsidP="00F84362">
      <w:pPr>
        <w:spacing w:line="360" w:lineRule="auto"/>
        <w:ind w:firstLine="720"/>
        <w:jc w:val="center"/>
      </w:pPr>
      <w:r w:rsidRPr="007540F2">
        <w:rPr>
          <w:noProof/>
        </w:rPr>
        <w:drawing>
          <wp:inline distT="0" distB="0" distL="0" distR="0" wp14:anchorId="0E0FF394" wp14:editId="15002699">
            <wp:extent cx="1266825" cy="981842"/>
            <wp:effectExtent l="0" t="0" r="0" b="8890"/>
            <wp:docPr id="138" name="Picture 138" descr="A picture containing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LA structure.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18572" cy="1021948"/>
                    </a:xfrm>
                    <a:prstGeom prst="rect">
                      <a:avLst/>
                    </a:prstGeom>
                  </pic:spPr>
                </pic:pic>
              </a:graphicData>
            </a:graphic>
          </wp:inline>
        </w:drawing>
      </w:r>
    </w:p>
    <w:p w:rsidR="007540F2" w:rsidRPr="007540F2" w:rsidRDefault="007540F2" w:rsidP="007540F2">
      <w:pPr>
        <w:spacing w:line="360" w:lineRule="auto"/>
        <w:jc w:val="both"/>
      </w:pPr>
      <w:bookmarkStart w:id="16" w:name="_Ref43889309"/>
      <w:bookmarkStart w:id="17" w:name="_Toc48580678"/>
      <w:r w:rsidRPr="007540F2">
        <w:rPr>
          <w:b/>
          <w:bCs/>
        </w:rPr>
        <w:t xml:space="preserve">Figure </w:t>
      </w:r>
      <w:r w:rsidRPr="007540F2">
        <w:rPr>
          <w:b/>
          <w:bCs/>
        </w:rPr>
        <w:fldChar w:fldCharType="begin"/>
      </w:r>
      <w:r w:rsidRPr="007540F2">
        <w:rPr>
          <w:b/>
          <w:bCs/>
        </w:rPr>
        <w:instrText xml:space="preserve"> SEQ Figure \* ARABIC </w:instrText>
      </w:r>
      <w:r w:rsidRPr="007540F2">
        <w:rPr>
          <w:b/>
          <w:bCs/>
        </w:rPr>
        <w:fldChar w:fldCharType="separate"/>
      </w:r>
      <w:r w:rsidRPr="007540F2">
        <w:rPr>
          <w:b/>
          <w:bCs/>
        </w:rPr>
        <w:t>5</w:t>
      </w:r>
      <w:r w:rsidRPr="007540F2">
        <w:fldChar w:fldCharType="end"/>
      </w:r>
      <w:bookmarkEnd w:id="16"/>
      <w:r w:rsidRPr="007540F2">
        <w:t xml:space="preserve"> ABS polymer structure (top) where side chain size and type impact the overall polymer behavior and PLA polymer structure (bottom)</w:t>
      </w:r>
      <w:bookmarkEnd w:id="17"/>
      <w:r w:rsidRPr="007540F2">
        <w:t xml:space="preserve"> </w:t>
      </w:r>
    </w:p>
    <w:p w:rsidR="007540F2" w:rsidRPr="007540F2" w:rsidRDefault="007540F2" w:rsidP="007540F2">
      <w:pPr>
        <w:spacing w:line="360" w:lineRule="auto"/>
        <w:ind w:firstLine="720"/>
        <w:jc w:val="both"/>
      </w:pPr>
    </w:p>
    <w:p w:rsidR="007540F2" w:rsidRPr="007540F2" w:rsidRDefault="007540F2" w:rsidP="007540F2">
      <w:pPr>
        <w:spacing w:line="360" w:lineRule="auto"/>
        <w:ind w:firstLine="720"/>
        <w:jc w:val="both"/>
      </w:pPr>
      <w:r w:rsidRPr="007540F2">
        <w:lastRenderedPageBreak/>
        <w:t>Due to the reliance of fracture toughness on the entanglement density of polymer chains and that the entanglement density is predicated on both the tube diameter and the polymer chain dynamics, better connection of polymer physics to mechanical behavior within FFF printed material is needed. Tube diameter is experimentally obtained by the comparison of measured rheological behavior to the predictions of theoretical models, which requires well entangled polymers on time scales shorter than the stress relaxation time for the polymer chains. Mathematically, several ansatzes, which are initial estimates and assumptions of the solution to a mathematical problem, are available to describe the tube diameter and entanglement behaviors in a number of ways. The most successful of such has been the Lin-</w:t>
      </w:r>
      <w:proofErr w:type="spellStart"/>
      <w:r w:rsidRPr="007540F2">
        <w:t>Noolandi</w:t>
      </w:r>
      <w:proofErr w:type="spellEnd"/>
      <w:r w:rsidRPr="007540F2">
        <w:t xml:space="preserve"> ansatz, which has had consistent success in describing experimental results for tube diameter in a wide range of polymers.</w:t>
      </w:r>
      <w:r w:rsidRPr="007540F2">
        <w:fldChar w:fldCharType="begin" w:fldLock="1"/>
      </w:r>
      <w:r w:rsidRPr="007540F2">
        <w:instrText xml:space="preserve">ADDIN CSL_CITATION {"citationItems":[{"id":"ITEM-1","itemData":{"DOI":"10.1021/ma00178a024","ISSN":"15205835","author":[{"dropping-particle":"","family":"Lin","given":"Y. H.","non-dropping-particle":"","parse-names":false,"suffix":""}],"container-title":"Macromolecules","id":"ITEM-1","issue":"12","issued":{"date-parts":[["1987"]]},"page":"3080-3083","title":"Number of Entanglement Strands per Cubed Tube Diameter, a Fundamental Aspect of Topological Universality in Polymer Viscoelasticity","type":"article-journal","volume":"20"},"uris":["http://www.mendeley.com/documents/?uuid=8988dd28-61a7-4c08-8c74-01b67237fe3c"]},{"id":"ITEM-2","itemData":{"DOI":"10.1103/PhysRevLett.59.2674","ISSN":"00319007","abstract":"A preaveraged topological parameter, NI, is introduced to provide a criterion for the presence of entanglements in polymer melts. The theory predicts a geometrical transition from the entangled to the unentangled state in agreement with experimental data. A generalized Rouse theory is used to describe polymer dynamics in both states. © 1987 The American Physical Society.","author":[{"dropping-particle":"","family":"Kavassalis","given":"Tom A.","non-dropping-particle":"","parse-names":false,"suffix":""},{"dropping-particle":"","family":"Noolandi","given":"Jaan","non-dropping-particle":"","parse-names":false,"suffix":""}],"container-title":"Physical Review Letters","id":"ITEM-2","issue":"23","issued":{"date-parts":[["1987"]]},"page":"2674-2677","title":"New View of Entanglements in Dense Polymer Systems","type":"article-journal","volume":"59"},"uris":["http://www.mendeley.com/documents/?uuid=5be291c2-8611-48de-895e-fa3e6c98cafc"]},{"id":"ITEM-3","itemData":{"DOI":"10.1021/ma00095a001","ISSN":"15205835","abstract":"One of the main goals of polymer science has been to relate the structure of macromolecular chains to their macroscopic properties. In particular, it has been hoped that one could relate the sizes of polymer coils to the degree to which they entangle with one another and thus to their viscoelasticity in the melt. In recent years, the availability of model polymers with nearly monodisperse molecular weight distributions and precisely controlled chemical structures has allowed for improved data both on rheology and on the dimensions of the chains. This has now allowed us to determine the correlations between such properties as chain dimensions, density, and plateau modulus and to show that some quite simple relations exist between them. The main body of these data is on polymers that can be considered to be models for polyolefins. These have been made by the hydrogenation of polydienes synthesized by anionic polymerization techniques. In this way the molecular weight distribution can be made to be nearly monodisperse (Mw/Mn &lt; 1.1) and the chemical structure is well controlled. For example, models of a wide range of ethylene-butene copolymers have been made by the saturation of polybutadienes with a range of vinyl content. Such polymers can be made at many molecular weights as well. The viscoelastic properties of these polymers have been measured very precisely, and their chain dimensions have been determined by small-angle neutron scattering. To a high degree of correlation, we find that the mean-square unperturbed end-to-end distance, (R2)0, the density, ρ, and molecular weight, M, are related to the plateau modulus, G0N, G0N </w:instrText>
      </w:r>
      <w:r w:rsidRPr="007540F2">
        <w:rPr>
          <w:rFonts w:ascii="Cambria Math" w:hAnsi="Cambria Math" w:cs="Cambria Math"/>
        </w:rPr>
        <w:instrText>∝</w:instrText>
      </w:r>
      <w:r w:rsidRPr="007540F2">
        <w:instrText xml:space="preserve"> {(R2)0ρ/M}3 a finding in accord with that of Ronca. This simple relationship gives us a deep understanding of what controls the rheology of these polyolefins and of how we might be able to predict the properties of as yet unsynthesized polymers. © 1994, American Chemical Society. All rights reserved.","author":[{"dropping-particle":"","family":"Fetters","given":"L. J.","non-dropping-particle":"","parse-names":false,"suffix":""},{"dropping-particle":"","family":"Lohse","given":"D. J.","non-dropping-particle":"","parse-names":false,"suffix":""},{"dropping-particle":"","family":"Richter","given":"D.","non-dropping-particle":"","parse-names":false,"suffix":""},{"dropping-particle":"","family":"Witten","given":"T. A.","non-dropping-particle":"","parse-names":false,"suffix":""},{"dropping-particle":"","family":"Zirkel","given":"A.","non-dropping-particle":"","parse-names":false,"suffix":""}],"container-title":"Macromolecules","id":"ITEM-3","issue":"17","issued":{"date-parts":[["1994"]]},"page":"4639-4647","title":"Connection between Polymer Molecular Weight, Density, Chain Dimensions, and Melt Viscoelastic Properties","type":"article-journal","volume":"27"},"uris":["http://www.mendeley.com/documents/?uuid=db833069-5f95-4604-abc0-ea01e13f2988"]},{"id":"ITEM-4","itemData":{"DOI":"10.1021/ma0355507","ISSN":"00249297","abstract":"A simple conjecture relating chain dimensions to the \"tube diameter\", which represents the topological confining effect of entanglements on a chain, works well for all flexible entangled polymer melts. I extend this conjecture to semidilute solutions: first for </w:instrText>
      </w:r>
      <w:r w:rsidRPr="007540F2">
        <w:rPr>
          <w:rFonts w:ascii="Cambria Math" w:hAnsi="Cambria Math" w:cs="Cambria Math"/>
        </w:rPr>
        <w:instrText>⊖</w:instrText>
      </w:r>
      <w:r w:rsidRPr="007540F2">
        <w:instrText xml:space="preserve"> solvents, where it is shown to be equivalent to the Colby-Rubinstein scaling picture, and then for good solvents. In the latter case, it turns out that the number of \"blobs\" per entanglement strand B is not a constant as had been previously assumed, but depends on the ratio of the packing length to the swelling length. This unified picture is consistent with existing data on semidilute solutions. © 2005 American Chemical Society.","author":[{"dropping-particle":"","family":"Milner","given":"S. T.","non-dropping-particle":"","parse-names":false,"suffix":""}],"container-title":"Macromolecules","id":"ITEM-4","issue":"11","issued":{"date-parts":[["2005"]]},"page":"4929-4939","title":"Predicting the tube diameter in melts and solutions","type":"article-journal","volume":"38"},"uris":["http://www.mendeley.com/documents/?uuid=1548dd44-f39a-4724-8b2a-65e37724a8c8"]}],"mendeley":{"formattedCitation":"[72–75]","plainTextFormattedCitation":"[72–75]","previouslyFormattedCitation":"[72–75]"},"properties":{"noteIndex":0},"schema":"https://github.com/citation-style-language/schema/raw/master/csl-citation.json"}</w:instrText>
      </w:r>
      <w:r w:rsidRPr="007540F2">
        <w:fldChar w:fldCharType="separate"/>
      </w:r>
      <w:r w:rsidRPr="007540F2">
        <w:t>[72–75]</w:t>
      </w:r>
      <w:r w:rsidRPr="007540F2">
        <w:fldChar w:fldCharType="end"/>
      </w:r>
      <w:r w:rsidRPr="007540F2">
        <w:t xml:space="preserve"> The Lin-</w:t>
      </w:r>
      <w:proofErr w:type="spellStart"/>
      <w:r w:rsidRPr="007540F2">
        <w:t>Noolandi</w:t>
      </w:r>
      <w:proofErr w:type="spellEnd"/>
      <w:r w:rsidRPr="007540F2">
        <w:t xml:space="preserve"> ansatz reveals how N</w:t>
      </w:r>
      <w:r w:rsidRPr="007540F2">
        <w:rPr>
          <w:vertAlign w:val="subscript"/>
        </w:rPr>
        <w:t>e</w:t>
      </w:r>
      <w:r w:rsidRPr="007540F2">
        <w:t xml:space="preserve"> varies with local chain dimensions, where bulkier monomers with a corresponding larger monomer volume, or more flexible chains with a smaller segment length increase the entanglement length. Equations 1 and 2 demonstrate the assertions of the Lin-</w:t>
      </w:r>
      <w:proofErr w:type="spellStart"/>
      <w:r w:rsidRPr="007540F2">
        <w:t>Noolandi</w:t>
      </w:r>
      <w:proofErr w:type="spellEnd"/>
      <w:r w:rsidRPr="007540F2">
        <w:t xml:space="preserve"> ansatz, where the number of chain segments cohabiting a volume pervaded by an entanglement strand is a universal constant for flexible polymers.</w:t>
      </w:r>
      <w:r w:rsidRPr="007540F2">
        <w:fldChar w:fldCharType="begin" w:fldLock="1"/>
      </w:r>
      <w:r w:rsidRPr="007540F2">
        <w:instrText xml:space="preserve">ADDIN CSL_CITATION {"citationItems":[{"id":"ITEM-1","itemData":{"DOI":"10.1021/ma0355507","ISSN":"00249297","abstract":"A simple conjecture relating chain dimensions to the \"tube diameter\", which represents the topological confining effect of entanglements on a chain, works well for all flexible entangled polymer melts. I extend this conjecture to semidilute solutions: first for </w:instrText>
      </w:r>
      <w:r w:rsidRPr="007540F2">
        <w:rPr>
          <w:rFonts w:ascii="Cambria Math" w:hAnsi="Cambria Math" w:cs="Cambria Math"/>
        </w:rPr>
        <w:instrText>⊖</w:instrText>
      </w:r>
      <w:r w:rsidRPr="007540F2">
        <w:instrText xml:space="preserve"> solvents, where it is shown to be equivalent to the Colby-Rubinstein scaling picture, and then for good solvents. In the latter case, it turns out that the number of \"blobs\" per entanglement strand B is not a constant as had been previously assumed, but depends on the ratio of the packing length to the swelling length. This unified picture is consistent with existing data on semidilute solutions. © 2005 American Chemical Society.","author":[{"dropping-particle":"","family":"Milner","given":"S. T.","non-dropping-particle":"","parse-names":false,"suffix":""}],"container-title":"Macromolecules","id":"ITEM-1","issue":"11","issued":{"date-parts":[["2005"]]},"page":"4929-4939","title":"Predicting the tube diameter in melts and solutions","type":"article-journal","volume":"38"},"uris":["http://www.mendeley.com/documents/?uuid=1548dd44-f39a-4724-8b2a-65e37724a8c8"]}],"mendeley":{"formattedCitation":"[75]","plainTextFormattedCitation":"[75]","previouslyFormattedCitation":"[75]"},"properties":{"noteIndex":0},"schema":"https://github.com/citation-style-language/schema/raw/master/csl-citation.json"}</w:instrText>
      </w:r>
      <w:r w:rsidRPr="007540F2">
        <w:fldChar w:fldCharType="separate"/>
      </w:r>
      <w:r w:rsidRPr="007540F2">
        <w:t>[75]</w:t>
      </w:r>
      <w:r w:rsidRPr="007540F2">
        <w:fldChar w:fldCharType="end"/>
      </w:r>
    </w:p>
    <w:p w:rsidR="007540F2" w:rsidRPr="007540F2" w:rsidRDefault="00E24DCE" w:rsidP="007540F2">
      <w:pPr>
        <w:spacing w:line="360" w:lineRule="auto"/>
        <w:ind w:firstLine="720"/>
        <w:jc w:val="right"/>
      </w:pPr>
      <m:oMath>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w:rPr>
                            <w:rFonts w:ascii="Cambria Math" w:hAnsi="Cambria Math"/>
                          </w:rPr>
                          <m:t>N</m:t>
                        </m:r>
                      </m:e>
                      <m:sub>
                        <m:r>
                          <w:rPr>
                            <w:rFonts w:ascii="Cambria Math" w:hAnsi="Cambria Math"/>
                          </w:rPr>
                          <m:t>e</m:t>
                        </m:r>
                      </m:sub>
                      <m:sup>
                        <m:f>
                          <m:fPr>
                            <m:ctrlPr>
                              <w:rPr>
                                <w:rFonts w:ascii="Cambria Math" w:hAnsi="Cambria Math"/>
                                <w:i/>
                              </w:rPr>
                            </m:ctrlPr>
                          </m:fPr>
                          <m:num>
                            <m:r>
                              <w:rPr>
                                <w:rFonts w:ascii="Cambria Math" w:hAnsi="Cambria Math"/>
                              </w:rPr>
                              <m:t>1</m:t>
                            </m:r>
                          </m:num>
                          <m:den>
                            <m:r>
                              <w:rPr>
                                <w:rFonts w:ascii="Cambria Math" w:hAnsi="Cambria Math"/>
                              </w:rPr>
                              <m:t>2</m:t>
                            </m:r>
                          </m:den>
                        </m:f>
                      </m:sup>
                    </m:sSubSup>
                    <m:r>
                      <w:rPr>
                        <w:rFonts w:ascii="Cambria Math" w:hAnsi="Cambria Math"/>
                      </w:rPr>
                      <m:t>b</m:t>
                    </m:r>
                  </m:e>
                </m:d>
              </m:e>
              <m:sup>
                <m:r>
                  <w:rPr>
                    <w:rFonts w:ascii="Cambria Math" w:hAnsi="Cambria Math"/>
                  </w:rPr>
                  <m:t>3</m:t>
                </m:r>
              </m:sup>
            </m:sSup>
          </m:num>
          <m:den>
            <m:sSub>
              <m:sSubPr>
                <m:ctrlPr>
                  <w:rPr>
                    <w:rFonts w:ascii="Cambria Math" w:hAnsi="Cambria Math"/>
                    <w:i/>
                  </w:rPr>
                </m:ctrlPr>
              </m:sSubPr>
              <m:e>
                <m:r>
                  <w:rPr>
                    <w:rFonts w:ascii="Cambria Math" w:hAnsi="Cambria Math"/>
                  </w:rPr>
                  <m:t>N</m:t>
                </m:r>
              </m:e>
              <m:sub>
                <m:r>
                  <w:rPr>
                    <w:rFonts w:ascii="Cambria Math" w:hAnsi="Cambria Math"/>
                  </w:rPr>
                  <m:t>e</m:t>
                </m:r>
              </m:sub>
            </m:sSub>
            <m:r>
              <m:rPr>
                <m:sty m:val="p"/>
              </m:rPr>
              <w:rPr>
                <w:rFonts w:ascii="Cambria Math" w:hAnsi="Cambria Math"/>
              </w:rPr>
              <m:t>Ω</m:t>
            </m:r>
          </m:den>
        </m:f>
        <m:r>
          <w:rPr>
            <w:rFonts w:ascii="Cambria Math" w:hAnsi="Cambria Math"/>
          </w:rPr>
          <m:t>=C</m:t>
        </m:r>
      </m:oMath>
      <w:r w:rsidR="007540F2" w:rsidRPr="007540F2">
        <w:t xml:space="preserve">                                                            eq 1.</w:t>
      </w:r>
    </w:p>
    <w:p w:rsidR="007540F2" w:rsidRPr="007540F2" w:rsidRDefault="00E24DCE" w:rsidP="007540F2">
      <w:pPr>
        <w:spacing w:line="360" w:lineRule="auto"/>
        <w:ind w:firstLine="720"/>
        <w:jc w:val="right"/>
      </w:pPr>
      <m:oMath>
        <m:sSub>
          <m:sSubPr>
            <m:ctrlPr>
              <w:rPr>
                <w:rFonts w:ascii="Cambria Math" w:hAnsi="Cambria Math"/>
                <w:i/>
              </w:rPr>
            </m:ctrlPr>
          </m:sSubPr>
          <m:e>
            <m:r>
              <w:rPr>
                <w:rFonts w:ascii="Cambria Math" w:hAnsi="Cambria Math"/>
              </w:rPr>
              <m:t>N</m:t>
            </m:r>
          </m:e>
          <m:sub>
            <m:r>
              <w:rPr>
                <w:rFonts w:ascii="Cambria Math" w:hAnsi="Cambria Math"/>
              </w:rPr>
              <m:t>e</m:t>
            </m:r>
          </m:sub>
        </m:sSub>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C</m:t>
                </m:r>
              </m:e>
              <m:sup>
                <m:r>
                  <w:rPr>
                    <w:rFonts w:ascii="Cambria Math" w:hAnsi="Cambria Math"/>
                  </w:rPr>
                  <m:t>2</m:t>
                </m:r>
              </m:sup>
            </m:sSup>
            <m:sSup>
              <m:sSupPr>
                <m:ctrlPr>
                  <w:rPr>
                    <w:rFonts w:ascii="Cambria Math" w:hAnsi="Cambria Math"/>
                    <w:i/>
                  </w:rPr>
                </m:ctrlPr>
              </m:sSupPr>
              <m:e>
                <m:r>
                  <m:rPr>
                    <m:sty m:val="p"/>
                  </m:rPr>
                  <w:rPr>
                    <w:rFonts w:ascii="Cambria Math" w:hAnsi="Cambria Math"/>
                  </w:rPr>
                  <m:t>Ω</m:t>
                </m:r>
                <m:ctrlPr>
                  <w:rPr>
                    <w:rFonts w:ascii="Cambria Math" w:hAnsi="Cambria Math"/>
                  </w:rPr>
                </m:ctrlPr>
              </m:e>
              <m:sup>
                <m:r>
                  <w:rPr>
                    <w:rFonts w:ascii="Cambria Math" w:hAnsi="Cambria Math"/>
                  </w:rPr>
                  <m:t>2</m:t>
                </m:r>
              </m:sup>
            </m:sSup>
          </m:num>
          <m:den>
            <m:sSup>
              <m:sSupPr>
                <m:ctrlPr>
                  <w:rPr>
                    <w:rFonts w:ascii="Cambria Math" w:hAnsi="Cambria Math"/>
                    <w:i/>
                  </w:rPr>
                </m:ctrlPr>
              </m:sSupPr>
              <m:e>
                <m:r>
                  <w:rPr>
                    <w:rFonts w:ascii="Cambria Math" w:hAnsi="Cambria Math"/>
                  </w:rPr>
                  <m:t>b</m:t>
                </m:r>
              </m:e>
              <m:sup>
                <m:r>
                  <w:rPr>
                    <w:rFonts w:ascii="Cambria Math" w:hAnsi="Cambria Math"/>
                  </w:rPr>
                  <m:t>6</m:t>
                </m:r>
              </m:sup>
            </m:sSup>
          </m:den>
        </m:f>
      </m:oMath>
      <w:r w:rsidR="007540F2" w:rsidRPr="007540F2">
        <w:t xml:space="preserve">                                                             eq 2.</w:t>
      </w:r>
    </w:p>
    <w:p w:rsidR="007540F2" w:rsidRPr="007540F2" w:rsidRDefault="007540F2" w:rsidP="007540F2">
      <w:pPr>
        <w:spacing w:line="360" w:lineRule="auto"/>
        <w:ind w:firstLine="720"/>
        <w:jc w:val="both"/>
      </w:pPr>
      <w:r w:rsidRPr="007540F2">
        <w:t>Where N</w:t>
      </w:r>
      <w:r w:rsidRPr="007540F2">
        <w:rPr>
          <w:vertAlign w:val="subscript"/>
        </w:rPr>
        <w:t>e</w:t>
      </w:r>
      <w:r w:rsidRPr="007540F2">
        <w:rPr>
          <w:vertAlign w:val="superscript"/>
        </w:rPr>
        <w:t>1/2</w:t>
      </w:r>
      <w:r w:rsidRPr="007540F2">
        <w:t xml:space="preserve">b is the size of one entanglement strand, </w:t>
      </w:r>
      <w:r w:rsidRPr="007540F2">
        <w:rPr>
          <w:rFonts w:ascii="Symbol" w:hAnsi="Symbol"/>
        </w:rPr>
        <w:t></w:t>
      </w:r>
      <w:r w:rsidRPr="007540F2">
        <w:rPr>
          <w:rFonts w:ascii="Symbol" w:hAnsi="Symbol"/>
        </w:rPr>
        <w:t></w:t>
      </w:r>
      <w:r w:rsidRPr="007540F2">
        <w:t>is the monomer volume, and C is the universal constant roughly equal to 22.4.</w:t>
      </w:r>
      <w:r w:rsidRPr="007540F2">
        <w:fldChar w:fldCharType="begin" w:fldLock="1"/>
      </w:r>
      <w:r w:rsidRPr="007540F2">
        <w:instrText xml:space="preserve">ADDIN CSL_CITATION {"citationItems":[{"id":"ITEM-1","itemData":{"DOI":"10.1021/ma0355507","ISSN":"00249297","abstract":"A simple conjecture relating chain dimensions to the \"tube diameter\", which represents the topological confining effect of entanglements on a chain, works well for all flexible entangled polymer melts. I extend this conjecture to semidilute solutions: first for </w:instrText>
      </w:r>
      <w:r w:rsidRPr="007540F2">
        <w:rPr>
          <w:rFonts w:ascii="Cambria Math" w:hAnsi="Cambria Math" w:cs="Cambria Math"/>
        </w:rPr>
        <w:instrText>⊖</w:instrText>
      </w:r>
      <w:r w:rsidRPr="007540F2">
        <w:instrText xml:space="preserve"> solvents, where it is shown to be equivalent to the Colby-Rubinstein scaling picture, and then for good solvents. In the latter case, it turns out that the number of \"blobs\" per entanglement strand B is not a constant as had been previously assumed, but depends on the ratio of the packing length to the swelling length. This unified picture is consistent with existing data on semidilute solutions. © 2005 American Chemical Society.","author":[{"dropping-particle":"","family":"Milner","given":"S. T.","non-dropping-particle":"","parse-names":false,"suffix":""}],"container-title":"Macromolecules","id":"ITEM-1","issue":"11","issued":{"date-parts":[["2005"]]},"page":"4929-4939","title":"Predicting the tube diameter in melts and solutions","type":"article-journal","volume":"38"},"uris":["http://www.mendeley.com/documents/?uuid=1548dd44-f39a-4724-8b2a-65e37724a8c8"]}],"mendeley":{"formattedCitation":"[75]","plainTextFormattedCitation":"[75]","previouslyFormattedCitation":"[75]"},"properties":{"noteIndex":0},"schema":"https://github.com/citation-style-language/schema/raw/master/csl-citation.json"}</w:instrText>
      </w:r>
      <w:r w:rsidRPr="007540F2">
        <w:fldChar w:fldCharType="separate"/>
      </w:r>
      <w:r w:rsidRPr="007540F2">
        <w:t>[75]</w:t>
      </w:r>
      <w:r w:rsidRPr="007540F2">
        <w:fldChar w:fldCharType="end"/>
      </w:r>
      <w:r w:rsidRPr="007540F2">
        <w:t xml:space="preserve"> Rephrasing these cases by replacing the entanglement size with the tube diameter, the packing length can be related to the monomer volume and the segment length. This packing length is the length which delineates the overfilling of space. By replacing N</w:t>
      </w:r>
      <w:r w:rsidRPr="007540F2">
        <w:rPr>
          <w:vertAlign w:val="subscript"/>
        </w:rPr>
        <w:t>e</w:t>
      </w:r>
      <w:r w:rsidRPr="007540F2">
        <w:t xml:space="preserve"> with a = N</w:t>
      </w:r>
      <w:r w:rsidRPr="007540F2">
        <w:rPr>
          <w:vertAlign w:val="subscript"/>
        </w:rPr>
        <w:t>e</w:t>
      </w:r>
      <w:r w:rsidRPr="007540F2">
        <w:rPr>
          <w:vertAlign w:val="superscript"/>
        </w:rPr>
        <w:t>1/2</w:t>
      </w:r>
      <w:r w:rsidRPr="007540F2">
        <w:t>b to obtain a = C</w:t>
      </w:r>
      <w:r w:rsidRPr="007540F2">
        <w:rPr>
          <w:rFonts w:ascii="Symbol" w:hAnsi="Symbol"/>
        </w:rPr>
        <w:t></w:t>
      </w:r>
      <w:r w:rsidRPr="007540F2">
        <w:rPr>
          <w:rFonts w:ascii="Symbol" w:hAnsi="Symbol"/>
        </w:rPr>
        <w:t></w:t>
      </w:r>
      <w:r w:rsidRPr="007540F2">
        <w:t>/b</w:t>
      </w:r>
      <w:r w:rsidRPr="007540F2">
        <w:rPr>
          <w:vertAlign w:val="superscript"/>
        </w:rPr>
        <w:t>2</w:t>
      </w:r>
      <w:r w:rsidRPr="007540F2">
        <w:t xml:space="preserve"> the packing length p ≡</w:t>
      </w:r>
      <w:r w:rsidRPr="007540F2">
        <w:rPr>
          <w:rFonts w:ascii="Symbol" w:hAnsi="Symbol"/>
        </w:rPr>
        <w:t></w:t>
      </w:r>
      <w:r w:rsidRPr="007540F2">
        <w:rPr>
          <w:rFonts w:ascii="Symbol" w:hAnsi="Symbol"/>
        </w:rPr>
        <w:t></w:t>
      </w:r>
      <w:r w:rsidRPr="007540F2">
        <w:t>/b</w:t>
      </w:r>
      <w:r w:rsidRPr="007540F2">
        <w:rPr>
          <w:vertAlign w:val="superscript"/>
        </w:rPr>
        <w:t>2</w:t>
      </w:r>
      <w:r w:rsidRPr="007540F2">
        <w:t xml:space="preserve">. The associated size scale of local encounters between neighboring chain segments is the best description of the packing length. If an entanglement chain is not flexible </w:t>
      </w:r>
      <w:r w:rsidRPr="007540F2">
        <w:lastRenderedPageBreak/>
        <w:t>enough or has bulky monomers, the inability to adopt compact random walk configurations inhibits other chain segments from approaching, necessary for entanglements. Thus, in the Lin-</w:t>
      </w:r>
      <w:proofErr w:type="spellStart"/>
      <w:r w:rsidRPr="007540F2">
        <w:t>Noolandi</w:t>
      </w:r>
      <w:proofErr w:type="spellEnd"/>
      <w:r w:rsidRPr="007540F2">
        <w:t xml:space="preserve"> ansatz, the tube diameter is proportional to the packing length.</w:t>
      </w:r>
      <w:r w:rsidRPr="007540F2">
        <w:fldChar w:fldCharType="begin" w:fldLock="1"/>
      </w:r>
      <w:r w:rsidRPr="007540F2">
        <w:instrText xml:space="preserve">ADDIN CSL_CITATION {"citationItems":[{"id":"ITEM-1","itemData":{"DOI":"10.1021/ma00095a001","ISSN":"15205835","abstract":"One of the main goals of polymer science has been to relate the structure of macromolecular chains to their macroscopic properties. In particular, it has been hoped that one could relate the sizes of polymer coils to the degree to which they entangle with one another and thus to their viscoelasticity in the melt. In recent years, the availability of model polymers with nearly monodisperse molecular weight distributions and precisely controlled chemical structures has allowed for improved data both on rheology and on the dimensions of the chains. This has now allowed us to determine the correlations between such properties as chain dimensions, density, and plateau modulus and to show that some quite simple relations exist between them. The main body of these data is on polymers that can be considered to be models for polyolefins. These have been made by the hydrogenation of polydienes synthesized by anionic polymerization techniques. In this way the molecular weight distribution can be made to be nearly monodisperse (Mw/Mn &lt; 1.1) and the chemical structure is well controlled. For example, models of a wide range of ethylene-butene copolymers have been made by the saturation of polybutadienes with a range of vinyl content. Such polymers can be made at many molecular weights as well. The viscoelastic properties of these polymers have been measured very precisely, and their chain dimensions have been determined by small-angle neutron scattering. To a high degree of correlation, we find that the mean-square unperturbed end-to-end distance, (R2)0, the density, ρ, and molecular weight, M, are related to the plateau modulus, G0N, G0N </w:instrText>
      </w:r>
      <w:r w:rsidRPr="007540F2">
        <w:rPr>
          <w:rFonts w:ascii="Cambria Math" w:hAnsi="Cambria Math" w:cs="Cambria Math"/>
        </w:rPr>
        <w:instrText>∝</w:instrText>
      </w:r>
      <w:r w:rsidRPr="007540F2">
        <w:instrText xml:space="preserve"> {(R2)0ρ/M}3 a finding in accord with that of Ronca. This simple relationship gives us a deep understanding of what controls the rheology of these polyolefins and of how we might be able to predict the properties of as yet unsynthesized polymers. © 1994, American Chemical Society. All rights reserved.","author":[{"dropping-particle":"","family":"Fetters","given":"L. J.","non-dropping-particle":"","parse-names":false,"suffix":""},{"dropping-particle":"","family":"Lohse","given":"D. J.","non-dropping-particle":"","parse-names":false,"suffix":""},{"dropping-particle":"","family":"Richter","given":"D.","non-dropping-particle":"","parse-names":false,"suffix":""},{"dropping-particle":"","family":"Witten","given":"T. A.","non-dropping-particle":"","parse-names":false,"suffix":""},{"dropping-particle":"","family":"Zirkel","given":"A.","non-dropping-particle":"","parse-names":false,"suffix":""}],"container-title":"Macromolecules","id":"ITEM-1","issue":"17","issued":{"date-parts":[["1994"]]},"page":"4639-4647","title":"Connection between Polymer Molecular Weight, Density, Chain Dimensions, and Melt Viscoelastic Properties","type":"article-journal","volume":"27"},"uris":["http://www.mendeley.com/documents/?uuid=db833069-5f95-4604-abc0-ea01e13f2988"]}],"mendeley":{"formattedCitation":"[74]","plainTextFormattedCitation":"[74]","previouslyFormattedCitation":"[74]"},"properties":{"noteIndex":0},"schema":"https://github.com/citation-style-language/schema/raw/master/csl-citation.json"}</w:instrText>
      </w:r>
      <w:r w:rsidRPr="007540F2">
        <w:fldChar w:fldCharType="separate"/>
      </w:r>
      <w:r w:rsidRPr="007540F2">
        <w:t>[74]</w:t>
      </w:r>
      <w:r w:rsidRPr="007540F2">
        <w:fldChar w:fldCharType="end"/>
      </w:r>
      <w:r w:rsidRPr="007540F2">
        <w:t xml:space="preserve"> </w:t>
      </w:r>
    </w:p>
    <w:p w:rsidR="007540F2" w:rsidRPr="007540F2" w:rsidRDefault="007540F2" w:rsidP="007540F2">
      <w:pPr>
        <w:spacing w:line="360" w:lineRule="auto"/>
        <w:ind w:firstLine="720"/>
        <w:jc w:val="both"/>
      </w:pPr>
      <w:r w:rsidRPr="007540F2">
        <w:t>A second ansatz was proposed by Milner,</w:t>
      </w:r>
      <w:r w:rsidRPr="007540F2">
        <w:fldChar w:fldCharType="begin" w:fldLock="1"/>
      </w:r>
      <w:r w:rsidRPr="007540F2">
        <w:instrText xml:space="preserve">ADDIN CSL_CITATION {"citationItems":[{"id":"ITEM-1","itemData":{"DOI":"10.1021/ma0355507","ISSN":"00249297","abstract":"A simple conjecture relating chain dimensions to the \"tube diameter\", which represents the topological confining effect of entanglements on a chain, works well for all flexible entangled polymer melts. I extend this conjecture to semidilute solutions: first for </w:instrText>
      </w:r>
      <w:r w:rsidRPr="007540F2">
        <w:rPr>
          <w:rFonts w:ascii="Cambria Math" w:hAnsi="Cambria Math" w:cs="Cambria Math"/>
        </w:rPr>
        <w:instrText>⊖</w:instrText>
      </w:r>
      <w:r w:rsidRPr="007540F2">
        <w:instrText xml:space="preserve"> solvents, where it is shown to be equivalent to the Colby-Rubinstein scaling picture, and then for good solvents. In the latter case, it turns out that the number of \"blobs\" per entanglement strand B is not a constant as had been previously assumed, but depends on the ratio of the packing length to the swelling length. This unified picture is consistent with existing data on semidilute solutions. © 2005 American Chemical Society.","author":[{"dropping-particle":"","family":"Milner","given":"S. T.","non-dropping-particle":"","parse-names":false,"suffix":""}],"container-title":"Macromolecules","id":"ITEM-1","issue":"11","issued":{"date-parts":[["2005"]]},"page":"4929-4939","title":"Predicting the tube diameter in melts and solutions","type":"article-journal","volume":"38"},"uris":["http://www.mendeley.com/documents/?uuid=1548dd44-f39a-4724-8b2a-65e37724a8c8"]}],"mendeley":{"formattedCitation":"[75]","plainTextFormattedCitation":"[75]","previouslyFormattedCitation":"[75]"},"properties":{"noteIndex":0},"schema":"https://github.com/citation-style-language/schema/raw/master/csl-citation.json"}</w:instrText>
      </w:r>
      <w:r w:rsidRPr="007540F2">
        <w:fldChar w:fldCharType="separate"/>
      </w:r>
      <w:r w:rsidRPr="007540F2">
        <w:t>[75]</w:t>
      </w:r>
      <w:r w:rsidRPr="007540F2">
        <w:fldChar w:fldCharType="end"/>
      </w:r>
      <w:r w:rsidRPr="007540F2">
        <w:t xml:space="preserve"> and Rubinstein and Colby in the study of polymer solutions in order to encapsulate the polymer chain behavior observed in said polymer solutions.</w:t>
      </w:r>
      <w:r w:rsidRPr="007540F2">
        <w:fldChar w:fldCharType="begin" w:fldLock="1"/>
      </w:r>
      <w:r w:rsidRPr="007540F2">
        <w:instrText>ADDIN CSL_CITATION {"citationItems":[{"id":"ITEM-1","itemData":{"DOI":"10.1021/ma00212a028","ISSN":"15205835","abstract":"We revive an old conjecture that a fixed number of binary contacts between chains collectively make up the topological constraint commonly referred to as an entanglement. This leads us to a general scaling theory for semidilute polymer solutions which involves two length scales, the screening length and the tube diameter a. In good solvents these two lengths have the same concentration dependence and we recover the de Gennes results. In 9 solvents the two length scales depend on concentration differently. Combining the concentration dependences of these two length scales with concepts from theories of rubber elasticity and reptation leads to new predictions for the plateau modulus G ~ feT/(a2{) ~ c7/3 and viscosity y ~ Af2/3(c/c*)14/3 in 9 solvents, where M is the polymer molecular weight and c* is the overlap concentration. These predictions are found to compare favorably with available experimental data. © 1990, American Chemical Society. All rights reserved.","author":[{"dropping-particle":"","family":"Colby","given":"Ralph H.","non-dropping-particle":"","parse-names":false,"suffix":""},{"dropping-particle":"","family":"Rubinstein","given":"Michael","non-dropping-particle":"","parse-names":false,"suffix":""}],"container-title":"Macromolecules","id":"ITEM-1","issue":"10","issued":{"date-parts":[["1990"]]},"page":"2753-2757","title":"Two-Parameter Scaling for Polymers in 9 Solvents","type":"article-journal","volume":"23"},"uris":["http://www.mendeley.com/documents/?uuid=12e98b4f-cb06-4a24-929d-66554e2cba48"]}],"mendeley":{"formattedCitation":"[76]","plainTextFormattedCitation":"[76]","previouslyFormattedCitation":"[76]"},"properties":{"noteIndex":0},"schema":"https://github.com/citation-style-language/schema/raw/master/csl-citation.json"}</w:instrText>
      </w:r>
      <w:r w:rsidRPr="007540F2">
        <w:fldChar w:fldCharType="separate"/>
      </w:r>
      <w:r w:rsidRPr="007540F2">
        <w:t>[76]</w:t>
      </w:r>
      <w:r w:rsidRPr="007540F2">
        <w:fldChar w:fldCharType="end"/>
      </w:r>
      <w:r w:rsidRPr="007540F2">
        <w:t xml:space="preserve">  This ansatz asserts that the volume pervaded by one entanglement strand a</w:t>
      </w:r>
      <w:r w:rsidRPr="007540F2">
        <w:rPr>
          <w:vertAlign w:val="superscript"/>
        </w:rPr>
        <w:t>3</w:t>
      </w:r>
      <w:r w:rsidRPr="007540F2">
        <w:t xml:space="preserve"> contains a constant number of close contacts between chain segments (C</w:t>
      </w:r>
      <w:r w:rsidRPr="007540F2">
        <w:rPr>
          <w:vertAlign w:val="superscript"/>
        </w:rPr>
        <w:t>3</w:t>
      </w:r>
      <w:r w:rsidRPr="007540F2">
        <w:t>) and has a characteristic volume of a close contact equal to p</w:t>
      </w:r>
      <w:r w:rsidRPr="007540F2">
        <w:rPr>
          <w:vertAlign w:val="superscript"/>
        </w:rPr>
        <w:t>3</w:t>
      </w:r>
      <w:r w:rsidRPr="007540F2">
        <w:t>. A third ansatz was recently introduced by Qin et. al. in the study of oriented and stretched polymer melts, indicative of melts in strong aligning flows. This ansatz asserts a fixed number of close contacts between an entanglement strand and neighboring chains.</w:t>
      </w:r>
      <w:r w:rsidRPr="007540F2">
        <w:fldChar w:fldCharType="begin" w:fldLock="1"/>
      </w:r>
      <w:r w:rsidRPr="007540F2">
        <w:instrText>ADDIN CSL_CITATION {"citationItems":[{"id":"ITEM-1","itemData":{"DOI":"10.1021/ma302095k","ISSN":"00249297","abstract":"The Lin-Noolandi entanglement ansatz correlates the tube diameter with polymer density and chain stiffness, and has been successfully extended to concentrated solutions as well. We develop a new version of the entanglement ansatz, applicable to polymer melts under uniform tension, and find that the tube diameter equals its unperturbed value a when the pulling force F is less than the thermal tension kT/a, and scales as F-1/3 when F exceeds kT/a. We verify this behavior by using isoconfigurational ensemble averaging to estimate the tube diameter in simulated polymer melts that are oriented by pulling on the ends of topologically equilibrated chains. When the tension is large enough to nearly fully extend the chain, our analysis predicts that the tube diameter scales as F-2/3, but our simulation results do not reach this regime. © 2013 American Chemical Society.","author":[{"dropping-particle":"","family":"Qin","given":"Jian","non-dropping-particle":"","parse-names":false,"suffix":""},{"dropping-particle":"","family":"Milner","given":"Scott T.","non-dropping-particle":"","parse-names":false,"suffix":""}],"container-title":"Macromolecules","id":"ITEM-1","issue":"4","issued":{"date-parts":[["2013"]]},"page":"1659-1672","title":"Tube diameter of oriented and stretched polymer melts","type":"article-journal","volume":"46"},"uris":["http://www.mendeley.com/documents/?uuid=f927389d-bcd9-460c-9215-c2b9f2322892"]}],"mendeley":{"formattedCitation":"[62]","plainTextFormattedCitation":"[62]","previouslyFormattedCitation":"[62]"},"properties":{"noteIndex":0},"schema":"https://github.com/citation-style-language/schema/raw/master/csl-citation.json"}</w:instrText>
      </w:r>
      <w:r w:rsidRPr="007540F2">
        <w:fldChar w:fldCharType="separate"/>
      </w:r>
      <w:r w:rsidRPr="007540F2">
        <w:t>[62]</w:t>
      </w:r>
      <w:r w:rsidRPr="007540F2">
        <w:fldChar w:fldCharType="end"/>
      </w:r>
      <w:r w:rsidRPr="007540F2">
        <w:t xml:space="preserve"> And, even in highly concentrated polymer solutions, the polymer chain behaviors, including the nonlinear viscoelastic properties, differ from that of polymer melts.</w:t>
      </w:r>
      <w:r w:rsidRPr="007540F2">
        <w:fldChar w:fldCharType="begin" w:fldLock="1"/>
      </w:r>
      <w:r w:rsidRPr="007540F2">
        <w:instrText>ADDIN CSL_CITATION {"citationItems":[{"id":"ITEM-1","itemData":{"DOI":"10.1021/ma4008434","ISSN":"00249297","abstract":"We compare viscoelastic properties of several polystyrene solutions and melts with the same number of entanglements. It is demonstrated that the modulus and time can be shifted such that the linear viscoelastic properties are identical provided the number of entanglements are identical. However the nonlinear properties in strong extensional flow are different with polymer solutions showing markedly stronger extensional hardening than the corresponding melts. While increased chain extensibility for solutions may provide part of the explanation, it is demonstrated that other mechanisms are needed for a full explanation for the differences between solutions and melts. © 2013 American Chemical Society.","author":[{"dropping-particle":"","family":"Huang","given":"Qian","non-dropping-particle":"","parse-names":false,"suffix":""},{"dropping-particle":"","family":"Mednova","given":"Olga","non-dropping-particle":"","parse-names":false,"suffix":""},{"dropping-particle":"","family":"Rasmussen","given":"Henrik K.","non-dropping-particle":"","parse-names":false,"suffix":""},{"dropping-particle":"","family":"Alvarez","given":"Nicolas J.","non-dropping-particle":"","parse-names":false,"suffix":""},{"dropping-particle":"","family":"Skov","given":"Anne L.","non-dropping-particle":"","parse-names":false,"suffix":""},{"dropping-particle":"","family":"Almdal","given":"Kristoffer","non-dropping-particle":"","parse-names":false,"suffix":""},{"dropping-particle":"","family":"Hassager","given":"Ole","non-dropping-particle":"","parse-names":false,"suffix":""}],"container-title":"Macromolecules","id":"ITEM-1","issue":"12","issued":{"date-parts":[["2013"]]},"page":"5026-5035","title":"Concentrated polymer solutions are different from melts: Role of entanglement molecular weight","type":"article-journal","volume":"46"},"uris":["http://www.mendeley.com/documents/?uuid=a77166ef-68f2-449e-a435-d390d4b84f33"]},{"id":"ITEM-2","itemData":{"DOI":"10.1038/s41598-018-36596-6","ISSN":"20452322","abstract":"A key assumption of polymer physics is that the random chain polymers extend in flow. Recent experimental evidence has shown that polymer chains compress in Couette flow in a manner counter to expectation. Here, scaling arguments and experimental evidence from the literature are used to determine the relationship between the viscosity, η, and chain radius of gyration, RG. The viscosity-radius of gyration relationship is found to be η~RGm(γ˙) where m(γ˙) is the power law exponent of the viscosity-temperature relationship that depends on the specific polymer-solvent system and the shear rate, γ˙. The viscosity is shown to be a power law function of the radius, and to decrease with decreasing radius under conditions where the chains are ideal random walks in concentrated solution. Furthermore, this relationship is consistent with both the widely observed viscosity-temperature and viscosity-shear rate behavior observed in polymer rheology. The assumption of extension is not consistent with these observations as it would require that the chains increase in size with increasing temperature. Shear thinning is thus a result of a decreasing radius with increasing shear rate as RG~ γ˙−n/m(γ˙) where n is the power law exponent. Furthermore, the thermal expansion coefficients determine the variation in the power law exponents that are measured for different polymer systems. Typical values of n enable the measured reduction in coils size behavior to be fitted. Furthermore, the notion that polymer chains extend to reduce the viscosity implies that an increasing chain size results in a reduced viscosity is addressed. This assumption would require that the viscosity increases with reducing coil radius which is simply unphysical.","author":[{"dropping-particle":"","family":"Dunstan","given":"Dave E.","non-dropping-particle":"","parse-names":false,"suffix":""}],"container-title":"Scientific Reports","id":"ITEM-2","issue":"1","issued":{"date-parts":[["2019"]]},"page":"1-9","publisher":"Springer US","title":"The viscosity-radius relationship for concentrated polymer solutions","type":"article-journal","volume":"9"},"uris":["http://www.mendeley.com/documents/?uuid=2546258a-508b-4f37-b960-dee7437bd638"]}],"mendeley":{"formattedCitation":"[77,78]","plainTextFormattedCitation":"[77,78]","previouslyFormattedCitation":"[77,78]"},"properties":{"noteIndex":0},"schema":"https://github.com/citation-style-language/schema/raw/master/csl-citation.json"}</w:instrText>
      </w:r>
      <w:r w:rsidRPr="007540F2">
        <w:fldChar w:fldCharType="separate"/>
      </w:r>
      <w:r w:rsidRPr="007540F2">
        <w:t>[77,78]</w:t>
      </w:r>
      <w:r w:rsidRPr="007540F2">
        <w:fldChar w:fldCharType="end"/>
      </w:r>
      <w:r w:rsidRPr="007540F2">
        <w:t xml:space="preserve"> The difference in polymer chain behavior in solution and in the melt are seen in the difference in prediction for how the tube diameter changes when comparing ansatz II and ansatz III. As pertaining to FFF and fracture, inhibition of the entanglement chains greatly reduces the fracture toughness of the interface between beads and layers. To better understand polymer entanglements in the melt, mathematical ansatz III most closely relates the boundary conditions of the printing process with polymer entanglement. Print speed, print temperature, polymer type, fan speed, and bed temperature all play a part in the polymer chain dynamics in orienting and stretching flow.</w:t>
      </w:r>
    </w:p>
    <w:p w:rsidR="00674B1C" w:rsidRDefault="00674B1C" w:rsidP="00595EFC">
      <w:pPr>
        <w:spacing w:line="360" w:lineRule="auto"/>
        <w:ind w:firstLine="720"/>
        <w:jc w:val="both"/>
      </w:pPr>
    </w:p>
    <w:p w:rsidR="00F84362" w:rsidRDefault="00F84362" w:rsidP="00595EFC">
      <w:pPr>
        <w:spacing w:line="360" w:lineRule="auto"/>
        <w:ind w:firstLine="720"/>
        <w:jc w:val="both"/>
      </w:pPr>
    </w:p>
    <w:p w:rsidR="00F84362" w:rsidRDefault="00F84362" w:rsidP="00595EFC">
      <w:pPr>
        <w:spacing w:line="360" w:lineRule="auto"/>
        <w:ind w:firstLine="720"/>
        <w:jc w:val="both"/>
      </w:pPr>
    </w:p>
    <w:p w:rsidR="00F84362" w:rsidRPr="00595EFC" w:rsidRDefault="00F84362" w:rsidP="00595EFC">
      <w:pPr>
        <w:spacing w:line="360" w:lineRule="auto"/>
        <w:ind w:firstLine="720"/>
        <w:jc w:val="both"/>
      </w:pPr>
    </w:p>
    <w:p w:rsidR="00674764" w:rsidRDefault="00674764" w:rsidP="00674B1C">
      <w:pPr>
        <w:pStyle w:val="Heading3"/>
      </w:pPr>
      <w:bookmarkStart w:id="18" w:name="_Toc45787629"/>
    </w:p>
    <w:p w:rsidR="00595EFC" w:rsidRDefault="00595EFC" w:rsidP="00674B1C">
      <w:pPr>
        <w:pStyle w:val="Heading3"/>
      </w:pPr>
      <w:r w:rsidRPr="00595EFC">
        <w:t>Polymer Melts in FFF conditions</w:t>
      </w:r>
      <w:bookmarkEnd w:id="18"/>
    </w:p>
    <w:p w:rsidR="00674B1C" w:rsidRDefault="00674B1C" w:rsidP="00595EFC">
      <w:pPr>
        <w:spacing w:line="360" w:lineRule="auto"/>
        <w:jc w:val="both"/>
        <w:rPr>
          <w:b/>
          <w:bCs/>
          <w:i/>
          <w:iCs/>
        </w:rPr>
      </w:pPr>
    </w:p>
    <w:p w:rsidR="00674764" w:rsidRPr="00595EFC" w:rsidRDefault="00674764" w:rsidP="00595EFC">
      <w:pPr>
        <w:spacing w:line="360" w:lineRule="auto"/>
        <w:jc w:val="both"/>
        <w:rPr>
          <w:b/>
          <w:bCs/>
          <w:i/>
          <w:iCs/>
        </w:rPr>
      </w:pPr>
    </w:p>
    <w:p w:rsidR="007540F2" w:rsidRDefault="007540F2" w:rsidP="007540F2">
      <w:pPr>
        <w:spacing w:line="360" w:lineRule="auto"/>
        <w:ind w:firstLine="360"/>
        <w:jc w:val="both"/>
      </w:pPr>
      <w:r w:rsidRPr="007540F2">
        <w:t xml:space="preserve">Due to the environment of oriented and stretched polymer melts, created by the FFF process, further discussion of the Qin and Milner ansatz, ansatz III, is discussed in regards to the conceptualizing of polymer entanglements in oriented and stretched polymer melts at the interlayer and </w:t>
      </w:r>
      <w:proofErr w:type="spellStart"/>
      <w:r w:rsidRPr="007540F2">
        <w:t>interbead</w:t>
      </w:r>
      <w:proofErr w:type="spellEnd"/>
      <w:r w:rsidRPr="007540F2">
        <w:t xml:space="preserve"> interfaces.</w:t>
      </w:r>
      <w:r w:rsidRPr="007540F2">
        <w:fldChar w:fldCharType="begin" w:fldLock="1"/>
      </w:r>
      <w:r w:rsidRPr="007540F2">
        <w:instrText>ADDIN CSL_CITATION {"citationItems":[{"id":"ITEM-1","itemData":{"DOI":"10.1021/ma302095k","ISSN":"00249297","abstract":"The Lin-Noolandi entanglement ansatz correlates the tube diameter with polymer density and chain stiffness, and has been successfully extended to concentrated solutions as well. We develop a new version of the entanglement ansatz, applicable to polymer melts under uniform tension, and find that the tube diameter equals its unperturbed value a when the pulling force F is less than the thermal tension kT/a, and scales as F-1/3 when F exceeds kT/a. We verify this behavior by using isoconfigurational ensemble averaging to estimate the tube diameter in simulated polymer melts that are oriented by pulling on the ends of topologically equilibrated chains. When the tension is large enough to nearly fully extend the chain, our analysis predicts that the tube diameter scales as F-2/3, but our simulation results do not reach this regime. © 2013 American Chemical Society.","author":[{"dropping-particle":"","family":"Qin","given":"Jian","non-dropping-particle":"","parse-names":false,"suffix":""},{"dropping-particle":"","family":"Milner","given":"Scott T.","non-dropping-particle":"","parse-names":false,"suffix":""}],"container-title":"Macromolecules","id":"ITEM-1","issue":"4","issued":{"date-parts":[["2013"]]},"page":"1659-1672","title":"Tube diameter of oriented and stretched polymer melts","type":"article-journal","volume":"46"},"uris":["http://www.mendeley.com/documents/?uuid=f927389d-bcd9-460c-9215-c2b9f2322892"]}],"mendeley":{"formattedCitation":"[62]","plainTextFormattedCitation":"[62]","previouslyFormattedCitation":"[62]"},"properties":{"noteIndex":0},"schema":"https://github.com/citation-style-language/schema/raw/master/csl-citation.json"}</w:instrText>
      </w:r>
      <w:r w:rsidRPr="007540F2">
        <w:fldChar w:fldCharType="separate"/>
      </w:r>
      <w:r w:rsidRPr="007540F2">
        <w:t>[62]</w:t>
      </w:r>
      <w:r w:rsidRPr="007540F2">
        <w:fldChar w:fldCharType="end"/>
      </w:r>
      <w:r w:rsidRPr="007540F2">
        <w:t xml:space="preserve">As the polymer melt is deposited onto the previous layer, the polymer chains are stretched at various intensities depending on the print speed. Higher print speed results in larger shear forces that stretch and orient the polymer chains, </w:t>
      </w:r>
      <w:r w:rsidRPr="007540F2">
        <w:fldChar w:fldCharType="begin"/>
      </w:r>
      <w:r w:rsidRPr="007540F2">
        <w:instrText xml:space="preserve"> REF _Ref46999829 \h </w:instrText>
      </w:r>
      <w:r w:rsidRPr="007540F2">
        <w:fldChar w:fldCharType="separate"/>
      </w:r>
      <w:r w:rsidR="00C76FC9" w:rsidRPr="007540F2">
        <w:rPr>
          <w:b/>
          <w:bCs/>
        </w:rPr>
        <w:t xml:space="preserve">Figure </w:t>
      </w:r>
      <w:r w:rsidR="00C76FC9">
        <w:rPr>
          <w:b/>
          <w:bCs/>
          <w:noProof/>
        </w:rPr>
        <w:t>6</w:t>
      </w:r>
      <w:r w:rsidRPr="007540F2">
        <w:fldChar w:fldCharType="end"/>
      </w:r>
      <w:r w:rsidRPr="007540F2">
        <w:t>. The effects of this stretching and orienting is discussed, but first, a better understanding of polymer chain level behavior must be established.</w:t>
      </w:r>
    </w:p>
    <w:p w:rsidR="007540F2" w:rsidRDefault="007540F2" w:rsidP="007540F2">
      <w:pPr>
        <w:spacing w:line="360" w:lineRule="auto"/>
        <w:ind w:firstLine="360"/>
        <w:jc w:val="both"/>
      </w:pPr>
      <w:bookmarkStart w:id="19" w:name="_GoBack"/>
      <w:bookmarkEnd w:id="19"/>
    </w:p>
    <w:p w:rsidR="007540F2" w:rsidRDefault="007540F2" w:rsidP="007540F2">
      <w:pPr>
        <w:spacing w:line="360" w:lineRule="auto"/>
        <w:ind w:firstLine="360"/>
        <w:jc w:val="both"/>
      </w:pPr>
    </w:p>
    <w:p w:rsidR="007540F2" w:rsidRPr="007540F2" w:rsidRDefault="007540F2" w:rsidP="007540F2">
      <w:pPr>
        <w:spacing w:line="360" w:lineRule="auto"/>
        <w:ind w:firstLine="360"/>
        <w:jc w:val="both"/>
      </w:pPr>
    </w:p>
    <w:p w:rsidR="007540F2" w:rsidRPr="007540F2" w:rsidRDefault="007540F2" w:rsidP="007540F2">
      <w:pPr>
        <w:spacing w:line="360" w:lineRule="auto"/>
        <w:ind w:firstLine="360"/>
        <w:jc w:val="both"/>
      </w:pPr>
      <w:r w:rsidRPr="007540F2">
        <w:rPr>
          <w:noProof/>
        </w:rPr>
        <w:drawing>
          <wp:inline distT="0" distB="0" distL="0" distR="0" wp14:anchorId="7970B53E" wp14:editId="73E5F82B">
            <wp:extent cx="4495800" cy="2733675"/>
            <wp:effectExtent l="0" t="0" r="0" b="0"/>
            <wp:docPr id="14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95800" cy="2733675"/>
                    </a:xfrm>
                    <a:prstGeom prst="rect">
                      <a:avLst/>
                    </a:prstGeom>
                    <a:noFill/>
                    <a:ln>
                      <a:noFill/>
                    </a:ln>
                  </pic:spPr>
                </pic:pic>
              </a:graphicData>
            </a:graphic>
          </wp:inline>
        </w:drawing>
      </w:r>
    </w:p>
    <w:p w:rsidR="007540F2" w:rsidRDefault="007540F2" w:rsidP="007540F2">
      <w:pPr>
        <w:spacing w:line="360" w:lineRule="auto"/>
        <w:ind w:firstLine="360"/>
        <w:jc w:val="both"/>
      </w:pPr>
      <w:bookmarkStart w:id="20" w:name="_Ref46999829"/>
      <w:bookmarkStart w:id="21" w:name="_Toc48580679"/>
      <w:r w:rsidRPr="007540F2">
        <w:rPr>
          <w:b/>
          <w:bCs/>
        </w:rPr>
        <w:t xml:space="preserve">Figure </w:t>
      </w:r>
      <w:r w:rsidRPr="007540F2">
        <w:rPr>
          <w:i/>
          <w:iCs/>
        </w:rPr>
        <w:fldChar w:fldCharType="begin"/>
      </w:r>
      <w:r w:rsidRPr="007540F2">
        <w:rPr>
          <w:b/>
          <w:bCs/>
        </w:rPr>
        <w:instrText xml:space="preserve"> SEQ Figure \* ARABIC </w:instrText>
      </w:r>
      <w:r w:rsidRPr="007540F2">
        <w:rPr>
          <w:i/>
          <w:iCs/>
        </w:rPr>
        <w:fldChar w:fldCharType="separate"/>
      </w:r>
      <w:r w:rsidR="00C76FC9">
        <w:rPr>
          <w:b/>
          <w:bCs/>
          <w:noProof/>
        </w:rPr>
        <w:t>6</w:t>
      </w:r>
      <w:r w:rsidRPr="007540F2">
        <w:fldChar w:fldCharType="end"/>
      </w:r>
      <w:bookmarkEnd w:id="20"/>
      <w:r w:rsidRPr="007540F2">
        <w:t xml:space="preserve"> Print speed dictates the chain conformation and can lead to a more oriented or less oriented chain structure.</w:t>
      </w:r>
      <w:bookmarkEnd w:id="21"/>
    </w:p>
    <w:p w:rsidR="007540F2" w:rsidRDefault="007540F2" w:rsidP="00674764">
      <w:pPr>
        <w:spacing w:line="360" w:lineRule="auto"/>
        <w:jc w:val="both"/>
      </w:pPr>
    </w:p>
    <w:p w:rsidR="007540F2" w:rsidRDefault="007540F2" w:rsidP="007540F2">
      <w:pPr>
        <w:spacing w:line="360" w:lineRule="auto"/>
        <w:ind w:firstLine="360"/>
        <w:jc w:val="both"/>
      </w:pPr>
    </w:p>
    <w:p w:rsidR="007540F2" w:rsidRDefault="007540F2" w:rsidP="007540F2">
      <w:pPr>
        <w:spacing w:line="360" w:lineRule="auto"/>
        <w:ind w:firstLine="360"/>
        <w:jc w:val="both"/>
      </w:pPr>
      <w:r w:rsidRPr="007540F2">
        <w:t xml:space="preserve">In the deposition process of FFF and the subsequent restriction of the motion of the polymer chains in a polymer melt once deposited, the tension applied to a bead creates changes in the molecular motion itself. Polymer chains are commonly modeled as random walks, where the location or movement of the end of the polymer chain moves as a stochastic process. The force extension in the system is most likely not large enough to fully extend the polymer chains and thus be affected by the limit of full extension, where a fully extended chain is restricted in motion. Thus, the polymer chains can be described </w:t>
      </w:r>
      <w:proofErr w:type="spellStart"/>
      <w:r w:rsidRPr="007540F2">
        <w:t>rheologically</w:t>
      </w:r>
      <w:proofErr w:type="spellEnd"/>
      <w:r w:rsidRPr="007540F2">
        <w:t xml:space="preserve"> by Gaussian random walks, which is the stochastic process based on step sizes that vary according to a normal distribution. This Gaussian random walk can then be used to determine the configuration free energy of a Gaussian chain under uniaxial pulling.</w:t>
      </w:r>
      <w:r w:rsidRPr="007540F2">
        <w:fldChar w:fldCharType="begin" w:fldLock="1"/>
      </w:r>
      <w:r w:rsidRPr="007540F2">
        <w:instrText>ADDIN CSL_CITATION {"citationItems":[{"id":"ITEM-1","itemData":{"DOI":"10.1021/ma302095k","ISSN":"00249297","abstract":"The Lin-Noolandi entanglement ansatz correlates the tube diameter with polymer density and chain stiffness, and has been successfully extended to concentrated solutions as well. We develop a new version of the entanglement ansatz, applicable to polymer melts under uniform tension, and find that the tube diameter equals its unperturbed value a when the pulling force F is less than the thermal tension kT/a, and scales as F-1/3 when F exceeds kT/a. We verify this behavior by using isoconfigurational ensemble averaging to estimate the tube diameter in simulated polymer melts that are oriented by pulling on the ends of topologically equilibrated chains. When the tension is large enough to nearly fully extend the chain, our analysis predicts that the tube diameter scales as F-2/3, but our simulation results do not reach this regime. © 2013 American Chemical Society.","author":[{"dropping-particle":"","family":"Qin","given":"Jian","non-dropping-particle":"","parse-names":false,"suffix":""},{"dropping-particle":"","family":"Milner","given":"Scott T.","non-dropping-particle":"","parse-names":false,"suffix":""}],"container-title":"Macromolecules","id":"ITEM-1","issue":"4","issued":{"date-parts":[["2013"]]},"page":"1659-1672","title":"Tube diameter of oriented and stretched polymer melts","type":"article-journal","volume":"46"},"uris":["http://www.mendeley.com/documents/?uuid=f927389d-bcd9-460c-9215-c2b9f2322892"]}],"mendeley":{"formattedCitation":"[62]","plainTextFormattedCitation":"[62]","previouslyFormattedCitation":"[62]"},"properties":{"noteIndex":0},"schema":"https://github.com/citation-style-language/schema/raw/master/csl-citation.json"}</w:instrText>
      </w:r>
      <w:r w:rsidRPr="007540F2">
        <w:fldChar w:fldCharType="separate"/>
      </w:r>
      <w:r w:rsidRPr="007540F2">
        <w:t>[62]</w:t>
      </w:r>
      <w:r w:rsidRPr="007540F2">
        <w:fldChar w:fldCharType="end"/>
      </w:r>
      <w:r w:rsidRPr="007540F2">
        <w:t xml:space="preserve"> The configuration free energy can be written as:</w:t>
      </w:r>
    </w:p>
    <w:p w:rsidR="007540F2" w:rsidRPr="007540F2" w:rsidRDefault="007540F2" w:rsidP="007540F2">
      <w:pPr>
        <w:spacing w:line="360" w:lineRule="auto"/>
        <w:ind w:firstLine="360"/>
        <w:jc w:val="both"/>
      </w:pPr>
    </w:p>
    <w:p w:rsidR="007540F2" w:rsidRPr="007540F2" w:rsidRDefault="00E24DCE" w:rsidP="007540F2">
      <w:pPr>
        <w:spacing w:line="360" w:lineRule="auto"/>
        <w:ind w:firstLine="360"/>
        <w:jc w:val="right"/>
      </w:pPr>
      <m:oMath>
        <m:f>
          <m:fPr>
            <m:ctrlPr>
              <w:rPr>
                <w:rFonts w:ascii="Cambria Math" w:hAnsi="Cambria Math"/>
                <w:i/>
              </w:rPr>
            </m:ctrlPr>
          </m:fPr>
          <m:num>
            <m:r>
              <w:rPr>
                <w:rFonts w:ascii="Cambria Math" w:hAnsi="Cambria Math"/>
              </w:rPr>
              <m:t>3kT</m:t>
            </m:r>
            <m:sSup>
              <m:sSupPr>
                <m:ctrlPr>
                  <w:rPr>
                    <w:rFonts w:ascii="Cambria Math" w:hAnsi="Cambria Math"/>
                    <w:i/>
                  </w:rPr>
                </m:ctrlPr>
              </m:sSupPr>
              <m:e>
                <m:r>
                  <w:rPr>
                    <w:rFonts w:ascii="Cambria Math" w:hAnsi="Cambria Math"/>
                  </w:rPr>
                  <m:t>R</m:t>
                </m:r>
              </m:e>
              <m:sup>
                <m:r>
                  <w:rPr>
                    <w:rFonts w:ascii="Cambria Math" w:hAnsi="Cambria Math"/>
                  </w:rPr>
                  <m:t>2</m:t>
                </m:r>
              </m:sup>
            </m:sSup>
          </m:num>
          <m:den>
            <m:r>
              <w:rPr>
                <w:rFonts w:ascii="Cambria Math" w:hAnsi="Cambria Math"/>
              </w:rPr>
              <m:t>2N</m:t>
            </m:r>
            <m:sSup>
              <m:sSupPr>
                <m:ctrlPr>
                  <w:rPr>
                    <w:rFonts w:ascii="Cambria Math" w:hAnsi="Cambria Math"/>
                    <w:i/>
                  </w:rPr>
                </m:ctrlPr>
              </m:sSupPr>
              <m:e>
                <m:r>
                  <w:rPr>
                    <w:rFonts w:ascii="Cambria Math" w:hAnsi="Cambria Math"/>
                  </w:rPr>
                  <m:t>b</m:t>
                </m:r>
              </m:e>
              <m:sup>
                <m:r>
                  <w:rPr>
                    <w:rFonts w:ascii="Cambria Math" w:hAnsi="Cambria Math"/>
                  </w:rPr>
                  <m:t>2</m:t>
                </m:r>
              </m:sup>
            </m:sSup>
          </m:den>
        </m:f>
        <m:r>
          <w:rPr>
            <w:rFonts w:ascii="Cambria Math" w:hAnsi="Cambria Math"/>
          </w:rPr>
          <m:t>-F</m:t>
        </m:r>
        <m:sSub>
          <m:sSubPr>
            <m:ctrlPr>
              <w:rPr>
                <w:rFonts w:ascii="Cambria Math" w:hAnsi="Cambria Math"/>
                <w:i/>
              </w:rPr>
            </m:ctrlPr>
          </m:sSubPr>
          <m:e>
            <m:r>
              <w:rPr>
                <w:rFonts w:ascii="Cambria Math" w:hAnsi="Cambria Math"/>
              </w:rPr>
              <m:t>R</m:t>
            </m:r>
          </m:e>
          <m:sub>
            <m:r>
              <w:rPr>
                <w:rFonts w:ascii="Cambria Math" w:hAnsi="Cambria Math"/>
              </w:rPr>
              <m:t>z</m:t>
            </m:r>
          </m:sub>
        </m:sSub>
      </m:oMath>
      <w:r w:rsidR="007540F2" w:rsidRPr="007540F2">
        <w:t xml:space="preserve">                                                           eq 3.</w:t>
      </w:r>
    </w:p>
    <w:p w:rsidR="007540F2" w:rsidRDefault="007540F2" w:rsidP="007540F2">
      <w:pPr>
        <w:spacing w:line="360" w:lineRule="auto"/>
        <w:ind w:firstLine="360"/>
        <w:jc w:val="both"/>
      </w:pPr>
    </w:p>
    <w:p w:rsidR="007540F2" w:rsidRPr="007540F2" w:rsidRDefault="007540F2" w:rsidP="007540F2">
      <w:pPr>
        <w:spacing w:line="360" w:lineRule="auto"/>
        <w:ind w:firstLine="360"/>
        <w:jc w:val="both"/>
      </w:pPr>
      <w:r w:rsidRPr="007540F2">
        <w:t xml:space="preserve">Where k is Boltzmann’s constant, T is temperature, R is the end to end separation vector, N is entanglement size, b the statistical segment length, F is force, and </w:t>
      </w:r>
      <w:proofErr w:type="spellStart"/>
      <w:r w:rsidRPr="007540F2">
        <w:t>R</w:t>
      </w:r>
      <w:r w:rsidRPr="007540F2">
        <w:rPr>
          <w:vertAlign w:val="subscript"/>
        </w:rPr>
        <w:t>z</w:t>
      </w:r>
      <w:proofErr w:type="spellEnd"/>
      <w:r w:rsidRPr="007540F2">
        <w:t xml:space="preserve"> is the end to end separation vector along the length of the tube. From this relationship, Qin and Milner demonstrated a force dependence and a crossover tube diameter analysis that is reliant on how close the chains achieve maximum elongation.  For isotropic melts, the pervaded volume is estimated as </w:t>
      </w:r>
      <w:r w:rsidRPr="007540F2">
        <w:rPr>
          <w:i/>
          <w:iCs/>
        </w:rPr>
        <w:t>a</w:t>
      </w:r>
      <w:r w:rsidRPr="007540F2">
        <w:rPr>
          <w:vertAlign w:val="superscript"/>
        </w:rPr>
        <w:t>3</w:t>
      </w:r>
      <w:r w:rsidRPr="007540F2">
        <w:t>, but for chains under tension it is estimated using the volume of the cylinder pervaded by a test strand.</w:t>
      </w:r>
      <w:r w:rsidRPr="007540F2">
        <w:fldChar w:fldCharType="begin" w:fldLock="1"/>
      </w:r>
      <w:r w:rsidRPr="007540F2">
        <w:instrText>ADDIN CSL_CITATION {"citationItems":[{"id":"ITEM-1","itemData":{"DOI":"10.1021/ma302095k","ISSN":"00249297","abstract":"The Lin-Noolandi entanglement ansatz correlates the tube diameter with polymer density and chain stiffness, and has been successfully extended to concentrated solutions as well. We develop a new version of the entanglement ansatz, applicable to polymer melts under uniform tension, and find that the tube diameter equals its unperturbed value a when the pulling force F is less than the thermal tension kT/a, and scales as F-1/3 when F exceeds kT/a. We verify this behavior by using isoconfigurational ensemble averaging to estimate the tube diameter in simulated polymer melts that are oriented by pulling on the ends of topologically equilibrated chains. When the tension is large enough to nearly fully extend the chain, our analysis predicts that the tube diameter scales as F-2/3, but our simulation results do not reach this regime. © 2013 American Chemical Society.","author":[{"dropping-particle":"","family":"Qin","given":"Jian","non-dropping-particle":"","parse-names":false,"suffix":""},{"dropping-particle":"","family":"Milner","given":"Scott T.","non-dropping-particle":"","parse-names":false,"suffix":""}],"container-title":"Macromolecules","id":"ITEM-1","issue":"4","issued":{"date-parts":[["2013"]]},"page":"1659-1672","title":"Tube diameter of oriented and stretched polymer melts","type":"article-journal","volume":"46"},"uris":["http://www.mendeley.com/documents/?uuid=f927389d-bcd9-460c-9215-c2b9f2322892"]}],"mendeley":{"formattedCitation":"[62]","plainTextFormattedCitation":"[62]","previouslyFormattedCitation":"[62]"},"properties":{"noteIndex":0},"schema":"https://github.com/citation-style-language/schema/raw/master/csl-citation.json"}</w:instrText>
      </w:r>
      <w:r w:rsidRPr="007540F2">
        <w:fldChar w:fldCharType="separate"/>
      </w:r>
      <w:r w:rsidRPr="007540F2">
        <w:t>[62]</w:t>
      </w:r>
      <w:r w:rsidRPr="007540F2">
        <w:fldChar w:fldCharType="end"/>
      </w:r>
      <w:r w:rsidRPr="007540F2">
        <w:t xml:space="preserve"> The extension of ansatz III to a fixed number of contacts per entanglement strand when deformed to an isotropic melt at fixed topological complexity predicts a scaling of tube diameter so long as the force is not large enough to bring the chains to full extension. This application of ansatz III provides consistent results with experimental data without large adjustments of </w:t>
      </w:r>
      <w:proofErr w:type="spellStart"/>
      <w:r w:rsidRPr="007540F2">
        <w:t>N</w:t>
      </w:r>
      <w:r w:rsidRPr="007540F2">
        <w:rPr>
          <w:vertAlign w:val="subscript"/>
        </w:rPr>
        <w:t>l</w:t>
      </w:r>
      <w:proofErr w:type="spellEnd"/>
      <w:r w:rsidRPr="007540F2">
        <w:t xml:space="preserve"> away from the Kuhn length.</w:t>
      </w:r>
      <w:r w:rsidRPr="007540F2">
        <w:fldChar w:fldCharType="begin" w:fldLock="1"/>
      </w:r>
      <w:r w:rsidRPr="007540F2">
        <w:instrText>ADDIN CSL_CITATION {"citationItems":[{"id":"ITEM-1","itemData":{"DOI":"10.1021/ma302095k","ISSN":"00249297","abstract":"The Lin-Noolandi entanglement ansatz correlates the tube diameter with polymer density and chain stiffness, and has been successfully extended to concentrated solutions as well. We develop a new version of the entanglement ansatz, applicable to polymer melts under uniform tension, and find that the tube diameter equals its unperturbed value a when the pulling force F is less than the thermal tension kT/a, and scales as F-1/3 when F exceeds kT/a. We verify this behavior by using isoconfigurational ensemble averaging to estimate the tube diameter in simulated polymer melts that are oriented by pulling on the ends of topologically equilibrated chains. When the tension is large enough to nearly fully extend the chain, our analysis predicts that the tube diameter scales as F-2/3, but our simulation results do not reach this regime. © 2013 American Chemical Society.","author":[{"dropping-particle":"","family":"Qin","given":"Jian","non-dropping-particle":"","parse-names":false,"suffix":""},{"dropping-particle":"","family":"Milner","given":"Scott T.","non-dropping-particle":"","parse-names":false,"suffix":""}],"container-title":"Macromolecules","id":"ITEM-1","issue":"4","issued":{"date-parts":[["2013"]]},"page":"1659-1672","title":"Tube diameter of oriented and stretched polymer melts","type":"article-journal","volume":"46"},"uris":["http://www.mendeley.com/documents/?uuid=f927389d-bcd9-460c-9215-c2b9f2322892"]}],"mendeley":{"formattedCitation":"[62]","plainTextFormattedCitation":"[62]","previouslyFormattedCitation":"[62]"},"properties":{"noteIndex":0},"schema":"https://github.com/citation-style-language/schema/raw/master/csl-citation.json"}</w:instrText>
      </w:r>
      <w:r w:rsidRPr="007540F2">
        <w:fldChar w:fldCharType="separate"/>
      </w:r>
      <w:r w:rsidRPr="007540F2">
        <w:t>[62]</w:t>
      </w:r>
      <w:r w:rsidRPr="007540F2">
        <w:fldChar w:fldCharType="end"/>
      </w:r>
      <w:r w:rsidRPr="007540F2">
        <w:t xml:space="preserve"> Qualitatively, ansatz III asserts that the chains </w:t>
      </w:r>
      <w:r w:rsidRPr="007540F2">
        <w:lastRenderedPageBreak/>
        <w:t>stretched out along a direction have a lesser tendency to fill the space around their own monomers and subsequently have more room for entanglement strands from nearby chains and additional contacts.  This stretching has a twofold effect on the potential strength and fracture toughness of the part.</w:t>
      </w:r>
    </w:p>
    <w:p w:rsidR="007540F2" w:rsidRPr="007540F2" w:rsidRDefault="007540F2" w:rsidP="007540F2">
      <w:pPr>
        <w:spacing w:line="360" w:lineRule="auto"/>
        <w:ind w:firstLine="360"/>
        <w:jc w:val="both"/>
      </w:pPr>
      <w:r w:rsidRPr="007540F2">
        <w:t xml:space="preserve">The first effect is the increase in the overall number of contacts between polymer chains, which as discussed previously, increases the space available for polymer entanglements. Increased entanglements result in the increased mechanical crosslinking that helps provide the materials resistance to fracture. However, the second effect is in direct opposition to the first, where the increased stretch of the polymer chains also causes a decrease in the tube diameter discussed above. As applied to FFF, for a constant volume of extruded material, increasing the print speed is associated with a decreased melt viscosity of the material, shear thinning, caused by the disentanglement of polymer chains. When sheared, polymer chains begin to disentangle and align which causes the observed viscosity to drop, and the degree of disentanglement is shear rate dependent. While this orienting can create more potential contacts for entanglements between polymer chains, the overall contact area is decreased between the deposited beads and large voids are manufactured into the part. </w:t>
      </w:r>
    </w:p>
    <w:p w:rsidR="007540F2" w:rsidRPr="007540F2" w:rsidRDefault="007540F2" w:rsidP="007540F2">
      <w:pPr>
        <w:spacing w:line="360" w:lineRule="auto"/>
        <w:ind w:firstLine="360"/>
        <w:jc w:val="both"/>
      </w:pPr>
      <w:r w:rsidRPr="007540F2">
        <w:t>Qualitatively in ansatz III, there is a decrease in both the tube diameter and N</w:t>
      </w:r>
      <w:r w:rsidRPr="007540F2">
        <w:rPr>
          <w:vertAlign w:val="subscript"/>
        </w:rPr>
        <w:t>e</w:t>
      </w:r>
      <w:r w:rsidRPr="007540F2">
        <w:t xml:space="preserve"> for chains under tension, where there is a lesser tendency of polymers to fill the space around their own monomers. This relationship is also consistent with a binary view of entanglements as binary interactions between chains, which are the result of chain-shrinking algorithms.</w:t>
      </w:r>
      <w:r w:rsidRPr="007540F2">
        <w:fldChar w:fldCharType="begin" w:fldLock="1"/>
      </w:r>
      <w:r w:rsidRPr="007540F2">
        <w:instrText>ADDIN CSL_CITATION {"citationItems":[{"id":"ITEM-1","itemData":{"DOI":"10.1103/PhysRevE.86.022801","ISSN":"15393755","abstract":"We show that the front factor appearing in the shear modulus of a phantom network, G ph=(1-2/f)(ρk BT)/N s, also controls the ratio of the strand length, N s, and the number of monomers per Kuhn length of the primitive paths, NphPPKuhn, characterizing the average network conformation. In particular, NphPPKuhn=N s/(1-2/f) and G ph=(ρk BT)/NphPPKuhn. Neglecting the difference between cross-links and slip-links, these results can be transferred to entangled systems and the interpretation of primitive path analysis data. In agreement with the tube model, the analogy to phantom networks suggest that the rheological entanglement length, Nerheo=(ρk BT)/G e, should equal NePPKuhn. Assuming binary entanglements with f=4 functional junctions, we expect that Nerheo should be twice as large as the topological entanglement length, Netopo. These results are in good agreement with reported primitive path analysis results for model systems and a wide range of polymeric materials. Implications for tube and slip-link models are discussed. © 2012 American Physical Society.","author":[{"dropping-particle":"","family":"Everaers","given":"Ralf","non-dropping-particle":"","parse-names":false,"suffix":""}],"container-title":"Physical Review E - Statistical, Nonlinear, and Soft Matter Physics","id":"ITEM-1","issue":"2","issued":{"date-parts":[["2012"]]},"page":"1-5","title":"Topological versus rheological entanglement length in primitive-path analysis protocols, tube models, and slip-link models","type":"article-journal","volume":"86"},"uris":["http://www.mendeley.com/documents/?uuid=353c6310-c2f6-4b9e-8fa0-179cf1290485"]},{"id":"ITEM-2","itemData":{"author":[{"dropping-particle":"","family":"Everaers","given":"Ralf","non-dropping-particle":"","parse-names":false,"suffix":""},{"dropping-particle":"","family":"Kremer","given":"Kurt","non-dropping-particle":"","parse-names":false,"suffix":""}],"id":"ITEM-2","issue":"1","issued":{"date-parts":[["1996"]]},"page":"4-7","title":"in Model Polymer Networks","type":"article-journal","volume":"53"},"uris":["http://www.mendeley.com/documents/?uuid=a478168a-e975-4aa5-9ca0-7c0502950fe8"]}],"mendeley":{"formattedCitation":"[79,80]","plainTextFormattedCitation":"[79,80]","previouslyFormattedCitation":"[79,80]"},"properties":{"noteIndex":0},"schema":"https://github.com/citation-style-language/schema/raw/master/csl-citation.json"}</w:instrText>
      </w:r>
      <w:r w:rsidRPr="007540F2">
        <w:fldChar w:fldCharType="separate"/>
      </w:r>
      <w:r w:rsidRPr="007540F2">
        <w:t>[79,80]</w:t>
      </w:r>
      <w:r w:rsidRPr="007540F2">
        <w:fldChar w:fldCharType="end"/>
      </w:r>
      <w:r w:rsidRPr="007540F2">
        <w:t xml:space="preserve"> This binary view is also supported by simulation results on primitive path rearrangements that occur as a result of two chain segments crossing over each other in the melt.</w:t>
      </w:r>
      <w:r w:rsidRPr="007540F2">
        <w:fldChar w:fldCharType="begin" w:fldLock="1"/>
      </w:r>
      <w:r w:rsidRPr="007540F2">
        <w:instrText>ADDIN CSL_CITATION {"citationItems":[{"id":"ITEM-1","itemData":{"DOI":"10.1021/ma500325z","ISSN":"15205835","abstract":"In entangled polymer melts and concentrated solutions, uncrossability of chains restricts the motions of a given chain transverse to its own path. Constraint release occurs when the end of a neighboring chain slips past a given chain, releasing it to hop transversely. We use molecular dynamics simulations of a melt of one long, self-entangled ring polymer to study constraint release. Monte Carlo moves are introduced to allow the ring to cross itself, as a proxy for constraint release. We detect changes in topological state of the ring and use isoconfigurational averaging to find the primitive path of the old and new configurations. The difference between the old and new primitive paths measures the effect of the constraint release. The perturbed region of primitive path spreads by Rouse dynamics. Most chain crossings involve only two primitive path segments, but occasionally three or more strands participate in a single event. © 2014 American Chemical Society.","author":[{"dropping-particle":"","family":"Cao","given":"Jing","non-dropping-particle":"","parse-names":false,"suffix":""},{"dropping-particle":"","family":"Qin","given":"Jian","non-dropping-particle":"","parse-names":false,"suffix":""},{"dropping-particle":"","family":"Milner","given":"Scott T.","non-dropping-particle":"","parse-names":false,"suffix":""}],"container-title":"Macromolecules","id":"ITEM-1","issue":"7","issued":{"date-parts":[["2014"]]},"page":"2479-2486","title":"Simulating constraint release by watching a ring cross itself","type":"article-journal","volume":"47"},"uris":["http://www.mendeley.com/documents/?uuid=459521b8-6300-4997-bac7-a3e17a22b7f4"]}],"mendeley":{"formattedCitation":"[81]","plainTextFormattedCitation":"[81]","previouslyFormattedCitation":"[81]"},"properties":{"noteIndex":0},"schema":"https://github.com/citation-style-language/schema/raw/master/csl-citation.json"}</w:instrText>
      </w:r>
      <w:r w:rsidRPr="007540F2">
        <w:fldChar w:fldCharType="separate"/>
      </w:r>
      <w:r w:rsidRPr="007540F2">
        <w:t>[81]</w:t>
      </w:r>
      <w:r w:rsidRPr="007540F2">
        <w:fldChar w:fldCharType="end"/>
      </w:r>
      <w:r w:rsidRPr="007540F2">
        <w:t xml:space="preserve"> The topological entropy can be interpreted in such a way as to having these chains approach, interact, and either wrap around or not, then so on and so forth. This environment creates the random dodging and interacting necessary to produce the randomly braided structure that is the entangled polymer melt. However, with the rapid cooling in the </w:t>
      </w:r>
      <w:r w:rsidRPr="007540F2">
        <w:lastRenderedPageBreak/>
        <w:t>FFF system, there are changes to the boundary conditions allowing for the interactions necessary for those randomly braided structures.</w:t>
      </w:r>
    </w:p>
    <w:p w:rsidR="007540F2" w:rsidRPr="007540F2" w:rsidRDefault="007540F2" w:rsidP="007540F2">
      <w:pPr>
        <w:spacing w:line="360" w:lineRule="auto"/>
        <w:ind w:firstLine="360"/>
        <w:jc w:val="both"/>
      </w:pPr>
      <w:r w:rsidRPr="007540F2">
        <w:t xml:space="preserve">Thermodynamically, each system seeks to maximize entropy, through the reduction of order, and polymer chain entanglements are the result, however when energy is introduced to the system in the form of shear stress, the resulting topological entropy is changed. The orienting of chains creates an environment for short range interdiffusion, where these shallower interactions dominate in the structure. In order to achieve the highest resistance to fracture, a heavier reliance on the covalent bonds of the polymer chains is needed. This means that the ends of polymer chains need to be able to diffuse across layers and deep within adjacent beads. This long-range diffusion is stifled by the orienting and stretching of polymer chains, </w:t>
      </w:r>
      <w:r w:rsidRPr="007540F2">
        <w:fldChar w:fldCharType="begin"/>
      </w:r>
      <w:r w:rsidRPr="007540F2">
        <w:instrText xml:space="preserve"> REF _Ref46999829 \h </w:instrText>
      </w:r>
      <w:r w:rsidRPr="007540F2">
        <w:fldChar w:fldCharType="separate"/>
      </w:r>
      <w:r w:rsidRPr="007540F2">
        <w:rPr>
          <w:b/>
          <w:bCs/>
        </w:rPr>
        <w:t>Figure 6</w:t>
      </w:r>
      <w:r w:rsidRPr="007540F2">
        <w:fldChar w:fldCharType="end"/>
      </w:r>
      <w:r w:rsidRPr="007540F2">
        <w:t>. In terms of impact on fracture, this creates a layer-to layer and bead-to-bead contact area with high reliance on the weaker Van der Waals forces that can be more easily deformed and yield at the crack tip, seen as crazing. Pairing this condition with increased void content could potentially lead to a macroscopic brittle behavior, despite the microscopic conditions that contribute to ductile fracture.</w:t>
      </w:r>
    </w:p>
    <w:p w:rsidR="007540F2" w:rsidRPr="007540F2" w:rsidRDefault="007540F2" w:rsidP="007540F2">
      <w:pPr>
        <w:spacing w:line="360" w:lineRule="auto"/>
        <w:ind w:firstLine="360"/>
        <w:jc w:val="both"/>
      </w:pPr>
      <w:r w:rsidRPr="007540F2">
        <w:t xml:space="preserve"> Leveraging the polymer rheology of stretched chains in the melt provides the possibility of tailoring areas in a part for a specific property using print parameters and opens up interesting future avenues in predictive computational modeling. In the case of tensile testing performed by Ferrell et. al.</w:t>
      </w:r>
      <w:r w:rsidRPr="007540F2">
        <w:fldChar w:fldCharType="begin" w:fldLock="1"/>
      </w:r>
      <w:r w:rsidRPr="007540F2">
        <w:instrText>ADDIN CSL_CITATION {"citationItems":[{"id":"ITEM-1","itemData":{"author":[{"dropping-particle":"","family":"Ferrell","given":"William H.","non-dropping-particle":"","parse-names":false,"suffix":""},{"dropping-particle":"","family":"Clement","given":"Jason","non-dropping-particle":"","parse-names":false,"suffix":""},{"dropping-particle":"","family":"TerMaath","given":"Stephanie","non-dropping-particle":"","parse-names":false,"suffix":""}],"container-title":"Mechanics of Advanced Materials and Structures","id":"ITEM-1","issued":{"date-parts":[["2019"]]},"title":"Uniaxial Tensile Testing Standardization for the Qualification of Fiber Reinforced Plastics for Fused Filament Fabrication","type":"article-journal"},"uris":["http://www.mendeley.com/documents/?uuid=f8d84d3f-b72f-4d35-a3c9-34eedbf6b5f0"]}],"mendeley":{"formattedCitation":"[69]","plainTextFormattedCitation":"[69]","previouslyFormattedCitation":"[69]"},"properties":{"noteIndex":0},"schema":"https://github.com/citation-style-language/schema/raw/master/csl-citation.json"}</w:instrText>
      </w:r>
      <w:r w:rsidRPr="007540F2">
        <w:fldChar w:fldCharType="separate"/>
      </w:r>
      <w:r w:rsidRPr="007540F2">
        <w:t>[69]</w:t>
      </w:r>
      <w:r w:rsidRPr="007540F2">
        <w:fldChar w:fldCharType="end"/>
      </w:r>
      <w:r w:rsidRPr="007540F2">
        <w:t xml:space="preserve"> there was a phenomenon noticed where higher printing temperatures, which provide better diffusion and theoretically higher strength, led to a slightly lower ultimate tensile strength and a much higher elongation to break with load applied only to the interface between beads. Ultimately as this finding pertains to fracture and future tailoring of parts, the pairing of low print speeds and high nozzle temperature could create areas of higher toughness, and simultaneously pairing standard nozzle temperature and higher print speeds could create areas of higher strength. Future molecular dynamics simulations for the predictions of polymer chain locations with FFF boundary conditions and structural dynamics simulations for testing crack growth </w:t>
      </w:r>
      <w:r w:rsidRPr="007540F2">
        <w:lastRenderedPageBreak/>
        <w:t>in FFF materials can eliminate this conjecture leading to a bright future for the field of custom part design.</w:t>
      </w:r>
    </w:p>
    <w:p w:rsidR="00595EFC" w:rsidRPr="00595EFC" w:rsidRDefault="00595EFC" w:rsidP="007540F2">
      <w:pPr>
        <w:spacing w:line="360" w:lineRule="auto"/>
        <w:ind w:firstLine="360"/>
        <w:jc w:val="both"/>
      </w:pPr>
    </w:p>
    <w:p w:rsidR="00595EFC" w:rsidRDefault="00595EFC" w:rsidP="00674B1C">
      <w:pPr>
        <w:pStyle w:val="Heading3"/>
      </w:pPr>
      <w:bookmarkStart w:id="22" w:name="_Toc45787630"/>
      <w:r w:rsidRPr="00595EFC">
        <w:t>Polymer Diffusion for Bead Contacts</w:t>
      </w:r>
      <w:bookmarkEnd w:id="22"/>
    </w:p>
    <w:p w:rsidR="00674B1C" w:rsidRPr="00595EFC" w:rsidRDefault="00674B1C" w:rsidP="00595EFC">
      <w:pPr>
        <w:spacing w:line="360" w:lineRule="auto"/>
        <w:jc w:val="both"/>
        <w:rPr>
          <w:b/>
          <w:bCs/>
          <w:i/>
          <w:iCs/>
        </w:rPr>
      </w:pPr>
    </w:p>
    <w:p w:rsidR="007540F2" w:rsidRPr="007540F2" w:rsidRDefault="00595EFC" w:rsidP="007540F2">
      <w:pPr>
        <w:spacing w:line="360" w:lineRule="auto"/>
        <w:ind w:firstLine="360"/>
        <w:jc w:val="both"/>
      </w:pPr>
      <w:r w:rsidRPr="00595EFC">
        <w:t xml:space="preserve"> </w:t>
      </w:r>
      <w:r w:rsidR="007540F2" w:rsidRPr="007540F2">
        <w:t>Polymer diffusion, which is the primary mechanism in which the FFF deposited beads interact with previous beads, is an additional area that demonstrates the impact of entanglements, temperature, and molecular weight.</w:t>
      </w:r>
      <w:r w:rsidR="007540F2" w:rsidRPr="007540F2">
        <w:fldChar w:fldCharType="begin" w:fldLock="1"/>
      </w:r>
      <w:r w:rsidR="007540F2" w:rsidRPr="007540F2">
        <w:instrText>ADDIN CSL_CITATION {"citationItems":[{"id":"ITEM-1","itemData":{"DOI":"10.1021/ma00142a045","ISSN":"15205835","abstract":"Self-diffusion coefficients in the molten state were determined for several samples of linear hydrogenated polybutadiene (HPB), a polymer which closely resembles polyethylene in structure and melt properties. Films with alternating layers of protonated and partially deuterated chains with the same chemical structure were used. Values of D were obtained from the growth of coherent neutron scattering intensity as the layers interdiffused. The temperature dependence of D was independent of molecular weight but slightly weaker than that for the melt viscosity. The magnitude of the difference was shown to be consistent with predictions based on recent theories of entangled-chain dynamics. The chain length dependence accurately obeyed the inverse square law predicted by reptation, D = kDM−2 The value of kD, extrapolated to 176 °C, agrees fairly well with Klein's diffusion-couple results at that temperature for both HPB and linear polyethylene. It also agrees well with a theoretical prediction of kD based on viscoelastic measurements. © 1984, American Chemical Society. All rights reserved.","author":[{"dropping-particle":"","family":"Bartels","given":"Craig R.","non-dropping-particle":"","parse-names":false,"suffix":""},{"dropping-particle":"","family":"Crist","given":"Buckley","non-dropping-particle":"","parse-names":false,"suffix":""},{"dropping-particle":"","family":"Graessley","given":"William W.","non-dropping-particle":"","parse-names":false,"suffix":""}],"container-title":"Macromolecules","id":"ITEM-1","issue":"12","issued":{"date-parts":[["1984"]]},"page":"2702-2708","title":"Self-Diffusion Coefficient in Melts of Linear Polymers: Chain Length and Temperature Dependence for Hydrogenated Polybutadiene","type":"article-journal","volume":"17"},"uris":["http://www.mendeley.com/documents/?uuid=ef5f248d-2b6f-404c-9b29-dabf7e4d448f"]}],"mendeley":{"formattedCitation":"[82]","plainTextFormattedCitation":"[82]","previouslyFormattedCitation":"[82]"},"properties":{"noteIndex":0},"schema":"https://github.com/citation-style-language/schema/raw/master/csl-citation.json"}</w:instrText>
      </w:r>
      <w:r w:rsidR="007540F2" w:rsidRPr="007540F2">
        <w:fldChar w:fldCharType="separate"/>
      </w:r>
      <w:r w:rsidR="007540F2" w:rsidRPr="007540F2">
        <w:t>[82]</w:t>
      </w:r>
      <w:r w:rsidR="007540F2" w:rsidRPr="007540F2">
        <w:fldChar w:fldCharType="end"/>
      </w:r>
      <w:r w:rsidR="007540F2" w:rsidRPr="007540F2">
        <w:t xml:space="preserve"> The Doi-Edwards theory has a direct relation with diffusion and temperature.</w:t>
      </w:r>
      <w:r w:rsidR="007540F2" w:rsidRPr="007540F2">
        <w:fldChar w:fldCharType="begin" w:fldLock="1"/>
      </w:r>
      <w:r w:rsidR="007540F2" w:rsidRPr="007540F2">
        <w:instrText>ADDIN CSL_CITATION {"citationItems":[{"id":"ITEM-1","itemData":{"DOI":"10.1016/0377-0257(87)85036-x","ISSN":"03770257","abstract":"This book provides a comprehensive account of the modern theory for the dynamical properties of polymer solutions. The theory has undergone dramatic evolution over the last two decades due to the introduction of new methods and concepts that have extended the frontier of theory from dilute solutions in which polymers move independently to concentrated solutions where many polymers converge. Among the properties examined are viscoelasticity, diffusion, dynamic light scattering, and electric birefringence. Nonlinear viscoelasticity is discussed in detail on the basis of molecular dynamical models. The book bridges the gap between classical theory and new developments, creating a consistent picture of polymer solution dynamics over the entire concentration range.","author":[{"dropping-particle":"","family":"Doi","given":"M","non-dropping-particle":"","parse-names":false,"suffix":""},{"dropping-particle":"","family":"Edwards","given":"SF","non-dropping-particle":"","parse-names":false,"suffix":""}],"id":"ITEM-1","issued":{"date-parts":[["1987"]]},"number-of-pages":"385-386","publisher":"Clarendon Press","publisher-place":"Oxford","title":"The Theory of Polymer Dynamics","type":"book"},"uris":["http://www.mendeley.com/documents/?uuid=1c0aaaf6-c97f-4448-b3ec-e6aa4421b284"]}],"mendeley":{"formattedCitation":"[83]","plainTextFormattedCitation":"[83]","previouslyFormattedCitation":"[83]"},"properties":{"noteIndex":0},"schema":"https://github.com/citation-style-language/schema/raw/master/csl-citation.json"}</w:instrText>
      </w:r>
      <w:r w:rsidR="007540F2" w:rsidRPr="007540F2">
        <w:fldChar w:fldCharType="separate"/>
      </w:r>
      <w:r w:rsidR="007540F2" w:rsidRPr="007540F2">
        <w:t>[83]</w:t>
      </w:r>
      <w:r w:rsidR="007540F2" w:rsidRPr="007540F2">
        <w:fldChar w:fldCharType="end"/>
      </w:r>
      <w:r w:rsidR="007540F2" w:rsidRPr="007540F2">
        <w:t xml:space="preserve"> Recent work has investigated and elaborated on polymer architectures effect on polymer dynamics in the melt</w:t>
      </w:r>
      <w:r w:rsidR="007540F2" w:rsidRPr="007540F2">
        <w:fldChar w:fldCharType="begin" w:fldLock="1"/>
      </w:r>
      <w:r w:rsidR="007540F2" w:rsidRPr="007540F2">
        <w:instrText>ADDIN CSL_CITATION {"citationItems":[{"id":"ITEM-1","itemData":{"DOI":"10.1039/c7sm01018d","ISSN":"17446848","abstract":"Recent simulations have indicated that the thermodynamic properties and the glassy dynamics of polymer melts are strongly influenced by the average molecular shape, as quantified by the radius of gyration tensor of the polymer molecules, and that the average molecular shape can be tuned by varying the molecular topology (e.g., ring, star, linear chain, etc.). In the present work, we investigate if the molecular shape is similarly a predominant factor in understanding the polymer center of mass diffusion D in the melt, as already established for polymer solutions. We find that all our D data for unentangled polymer melts having a range of topologies can be reasonably described as a power law of the polymer hydrodynamic radius, Rh. In particular, this scaling is similar to the scaling of D for a tracer sphere having a radius on the order of the chain radius of gyration, Rg. We conclude that the chain topology influences the molecular dynamics in as much as the polymer topology influences the average molecular shape. Experimental evidence seems to suggest that this situation is also true for entangled polymer melts.","author":[{"dropping-particle":"","family":"Chremos","given":"Alexandros","non-dropping-particle":"","parse-names":false,"suffix":""},{"dropping-particle":"","family":"Jeong","given":"Cheol","non-dropping-particle":"","parse-names":false,"suffix":""},{"dropping-particle":"","family":"Douglas","given":"Jack F.","non-dropping-particle":"","parse-names":false,"suffix":""}],"container-title":"Soft Matter","id":"ITEM-1","issue":"34","issued":{"date-parts":[["2017"]]},"page":"5778-5784","title":"Influence of polymer architectures on diffusion in unentangled polymer melts","type":"article-journal","volume":"13"},"uris":["http://www.mendeley.com/documents/?uuid=f9da7a6b-a506-4033-a669-43357d39769f"]}],"mendeley":{"formattedCitation":"[84]","plainTextFormattedCitation":"[84]","previouslyFormattedCitation":"[84]"},"properties":{"noteIndex":0},"schema":"https://github.com/citation-style-language/schema/raw/master/csl-citation.json"}</w:instrText>
      </w:r>
      <w:r w:rsidR="007540F2" w:rsidRPr="007540F2">
        <w:fldChar w:fldCharType="separate"/>
      </w:r>
      <w:r w:rsidR="007540F2" w:rsidRPr="007540F2">
        <w:t>[84]</w:t>
      </w:r>
      <w:r w:rsidR="007540F2" w:rsidRPr="007540F2">
        <w:fldChar w:fldCharType="end"/>
      </w:r>
      <w:r w:rsidR="007540F2" w:rsidRPr="007540F2">
        <w:t xml:space="preserve"> due to the Rouse model not being generally applicable even in the simple case of unentangled polymers.</w:t>
      </w:r>
      <w:r w:rsidR="007540F2" w:rsidRPr="007540F2">
        <w:fldChar w:fldCharType="begin" w:fldLock="1"/>
      </w:r>
      <w:r w:rsidR="007540F2" w:rsidRPr="007540F2">
        <w:instrText xml:space="preserve">ADDIN CSL_CITATION {"citationItems":[{"id":"ITEM-1","itemData":{"DOI":"10.1021/ma971184d","ISSN":"00249297","abstract":"We present in this work results from atomistic molecular dynamics simulations of a n-C100H202 melt. This work represents a first effort to simulate a fully equilibrated ensemble of chains of sufficient length to follow Gaussian chains statistics and hence Rouse-like chain dynamics, employing well-validated, realistic potentials. In order to allow full equilibration the simulations were performed at experimental densities at high temperatures (≥450 K). Here we report on the static and dynamic properties of the melt obtained from two models, a united atom and an explicit atom model, and compare these results with experiment. These comparisons allow for a quantitative evaluation of the models and provide insight into the modeled system and the influence of the level of atomistic detail considered.","author":[{"dropping-particle":"","family":"Paul","given":"W.","non-dropping-particle":"","parse-names":false,"suffix":""},{"dropping-particle":"","family":"Smith","given":"Grant D.","non-dropping-particle":"","parse-names":false,"suffix":""},{"dropping-particle":"","family":"Yoon","given":"Do Y.","non-dropping-particle":"","parse-names":false,"suffix":""}],"container-title":"Macromolecules","id":"ITEM-1","issue":"25","issued":{"date-parts":[["1997"]]},"page":"7772-7780","title":"Static and dynamic properties of a n-C100H202 melt from molecular dynamics simulations","type":"article-journal","volume":"30"},"uris":["http://www.mendeley.com/documents/?uuid=51ade9cf-95b6-4987-877c-b7ba2e99ee9d"]},{"id":"ITEM-2","itemData":{"DOI":"10.1063/1.4932601","ISSN":"00219606","abstract":"The mass scaling of the self-diffusion coefficient D of polymers in the liquid state, D </w:instrText>
      </w:r>
      <w:r w:rsidR="007540F2" w:rsidRPr="007540F2">
        <w:rPr>
          <w:rFonts w:ascii="Cambria Math" w:hAnsi="Cambria Math" w:cs="Cambria Math"/>
        </w:rPr>
        <w:instrText>∼</w:instrText>
      </w:r>
      <w:r w:rsidR="007540F2" w:rsidRPr="007540F2">
        <w:instrText xml:space="preserve"> Mβ, is one of the most basic characteristics of these complex fluids. Although traditional theories such as the Rouse and reptation models of unentangled and entangled polymer melts, respectively, predict that β is constant, this exponent for alkanes has been estimated experimentally to vary from -1.8 to -2.7 upon cooling. Significantly, β changes with temperature T under conditions where the chains are not entangled and at temperatures far above the glass transition temperature Tg where dynamic heterogeneity does not complicate the description of the liquid dynamics. Based on atomistic molecular dynamics simulations on unentangled linear alkanes in the melt, we find that the variation of β with T can be directly attributed to the dependence of the enthalpy ΔHa and entropy ΔSa of activation on the number of alkane backbone carbon atoms, n. In addition, we find a sharp change in the melt dynamics near a \"critical\" chain length, n 17. A close examination of this phenomenon indicates that a \"buckling transition\" from rod-like to coiled chain configurations occurs at this characteristic chain length and distinct entropy-enthalpy compensation relations, ΔSa ΔHa, hold on either side of this polymer conformational transition. We conclude that the activation free energy parameters exert a significant influence on the dynamics of polymer melts that is not anticipated by either the Rouse and reptation models. In addition to changes of ΔHa and ΔSa with M, we expect changes in these free energy parameters to be crucial for understanding the dynamics of polymer blends, nanocomposites, and confined polymers because of changes of the fluid free energy by interfacial interactions and geometrical confinement.","author":[{"dropping-particle":"","family":"Jeong","given":"Cheol","non-dropping-particle":"","parse-names":false,"suffix":""},{"dropping-particle":"","family":"Douglas","given":"Jack F.","non-dropping-particle":"","parse-names":false,"suffix":""}],"container-title":"Journal of Chemical Physics","id":"ITEM-2","issue":"14","issued":{"date-parts":[["2015"]]},"title":"Mass dependence of the activation enthalpy and entropy of unentangled linear alkane chains","type":"article-journal","volume":"143"},"uris":["http://www.mendeley.com/documents/?uuid=c947dfc1-a420-49a8-8ba7-c8f4d9a21521"]}],"mendeley":{"formattedCitation":"[85,86]","plainTextFormattedCitation":"[85,86]","previouslyFormattedCitation":"[85,86]"},"properties":{"noteIndex":0},"schema":"https://github.com/citation-style-language/schema/raw/master/csl-citation.json"}</w:instrText>
      </w:r>
      <w:r w:rsidR="007540F2" w:rsidRPr="007540F2">
        <w:fldChar w:fldCharType="separate"/>
      </w:r>
      <w:r w:rsidR="007540F2" w:rsidRPr="007540F2">
        <w:t>[85,86]</w:t>
      </w:r>
      <w:r w:rsidR="007540F2" w:rsidRPr="007540F2">
        <w:fldChar w:fldCharType="end"/>
      </w:r>
      <w:r w:rsidR="007540F2" w:rsidRPr="007540F2">
        <w:t xml:space="preserve"> When discussing polymer diffusion and the computations surrounding it, hydrodynamic radius (R</w:t>
      </w:r>
      <w:r w:rsidR="007540F2" w:rsidRPr="007540F2">
        <w:rPr>
          <w:vertAlign w:val="subscript"/>
        </w:rPr>
        <w:t>h</w:t>
      </w:r>
      <w:r w:rsidR="007540F2" w:rsidRPr="007540F2">
        <w:t>) and radius of gyration (</w:t>
      </w:r>
      <w:proofErr w:type="spellStart"/>
      <w:r w:rsidR="007540F2" w:rsidRPr="007540F2">
        <w:t>R</w:t>
      </w:r>
      <w:r w:rsidR="007540F2" w:rsidRPr="007540F2">
        <w:rPr>
          <w:vertAlign w:val="subscript"/>
        </w:rPr>
        <w:t>g</w:t>
      </w:r>
      <w:proofErr w:type="spellEnd"/>
      <w:r w:rsidR="007540F2" w:rsidRPr="007540F2">
        <w:t>) are introduced, and while they are more commonly reserved for polymer solutions, they do appear in polymer melt texts, which could extend to future FFF investigations. These terms are defined as the average distance of a chain element from the center of gravity of the chain and are proportional for a linear chain molecule.</w:t>
      </w:r>
      <w:r w:rsidR="007540F2" w:rsidRPr="007540F2">
        <w:fldChar w:fldCharType="begin" w:fldLock="1"/>
      </w:r>
      <w:r w:rsidR="007540F2" w:rsidRPr="007540F2">
        <w:instrText>ADDIN CSL_CITATION {"citationItems":[{"id":"ITEM-1","itemData":{"DOI":"10.1016/S1359-0294(99)90002-X","ISSN":"13590294","abstract":"The basic concepts of entangled polymer dynamics, like that of 'tube' of constraints and of 'reptation', have not yet exhausted their momentum. Further progress has taken place recently with detailed calculations of tube length fluctuations and constraint release, not only for branched polymers but also for linear ones. Progress in the non-linear range has occurred with the concept of convective constraint release and, for branched polymers, with the so-called 'pom-pom' model. Lack of complete agreement between theory and experiments stimulates work to proceed along various lines.","author":[{"dropping-particle":"","family":"Marrucci","given":"G.","non-dropping-particle":"","parse-names":false,"suffix":""},{"dropping-particle":"","family":"Greco","given":"F.","non-dropping-particle":"","parse-names":false,"suffix":""},{"dropping-particle":"","family":"Ianniruberto","given":"G.","non-dropping-particle":"","parse-names":false,"suffix":""}],"container-title":"Current Opinion in Colloid and Interface Science","id":"ITEM-1","issue":"4","issued":{"date-parts":[["1999"]]},"page":"283-287","title":"Rheology of polymer melts and concentrated solutions","type":"article-journal","volume":"4"},"uris":["http://www.mendeley.com/documents/?uuid=96ea9ef1-7b6e-419b-8068-b134056385db"]}],"mendeley":{"formattedCitation":"[55]","plainTextFormattedCitation":"[55]","previouslyFormattedCitation":"[55]"},"properties":{"noteIndex":0},"schema":"https://github.com/citation-style-language/schema/raw/master/csl-citation.json"}</w:instrText>
      </w:r>
      <w:r w:rsidR="007540F2" w:rsidRPr="007540F2">
        <w:fldChar w:fldCharType="separate"/>
      </w:r>
      <w:r w:rsidR="007540F2" w:rsidRPr="007540F2">
        <w:t>[55]</w:t>
      </w:r>
      <w:r w:rsidR="007540F2" w:rsidRPr="007540F2">
        <w:fldChar w:fldCharType="end"/>
      </w:r>
      <w:r w:rsidR="007540F2" w:rsidRPr="007540F2">
        <w:t xml:space="preserve"> These values are required when calculating the diffusion coefficient D. </w:t>
      </w:r>
    </w:p>
    <w:p w:rsidR="007540F2" w:rsidRPr="007540F2" w:rsidRDefault="007540F2" w:rsidP="007540F2">
      <w:pPr>
        <w:spacing w:line="360" w:lineRule="auto"/>
        <w:ind w:firstLine="360"/>
        <w:jc w:val="both"/>
      </w:pPr>
      <w:r w:rsidRPr="007540F2">
        <w:t xml:space="preserve">The interpretation of the diffusion work and scaling laws as it </w:t>
      </w:r>
      <w:proofErr w:type="gramStart"/>
      <w:r w:rsidRPr="007540F2">
        <w:t>relates  D</w:t>
      </w:r>
      <w:proofErr w:type="gramEnd"/>
      <w:r w:rsidRPr="007540F2">
        <w:t xml:space="preserve"> to R</w:t>
      </w:r>
      <w:r w:rsidRPr="007540F2">
        <w:rPr>
          <w:vertAlign w:val="subscript"/>
        </w:rPr>
        <w:t>h</w:t>
      </w:r>
      <w:r w:rsidRPr="007540F2">
        <w:t xml:space="preserve"> and </w:t>
      </w:r>
      <w:proofErr w:type="spellStart"/>
      <w:r w:rsidRPr="007540F2">
        <w:t>R</w:t>
      </w:r>
      <w:r w:rsidRPr="007540F2">
        <w:rPr>
          <w:vertAlign w:val="subscript"/>
        </w:rPr>
        <w:t>g</w:t>
      </w:r>
      <w:proofErr w:type="spellEnd"/>
      <w:r w:rsidRPr="007540F2">
        <w:t xml:space="preserve"> is that, in a coarse grain sense, polymer chains are comparable to tracer particles which “sense” local viscosity differences form the macroscopic viscosity. Diffusion is then predicated on the sizing of those particles and as such the radius size of the particles, when compared to the R</w:t>
      </w:r>
      <w:r w:rsidRPr="007540F2">
        <w:rPr>
          <w:vertAlign w:val="subscript"/>
        </w:rPr>
        <w:t>h</w:t>
      </w:r>
      <w:r w:rsidRPr="007540F2">
        <w:t xml:space="preserve"> and </w:t>
      </w:r>
      <w:proofErr w:type="spellStart"/>
      <w:r w:rsidRPr="007540F2">
        <w:t>R</w:t>
      </w:r>
      <w:r w:rsidRPr="007540F2">
        <w:rPr>
          <w:vertAlign w:val="subscript"/>
        </w:rPr>
        <w:t>g</w:t>
      </w:r>
      <w:proofErr w:type="spellEnd"/>
      <w:r w:rsidRPr="007540F2">
        <w:t xml:space="preserve">, must be similar for this hypothesis to hold, which it does according to the data collected by </w:t>
      </w:r>
      <w:proofErr w:type="spellStart"/>
      <w:r w:rsidRPr="007540F2">
        <w:t>Chremos</w:t>
      </w:r>
      <w:proofErr w:type="spellEnd"/>
      <w:r w:rsidRPr="007540F2">
        <w:t xml:space="preserve"> et. al.</w:t>
      </w:r>
      <w:r w:rsidRPr="007540F2">
        <w:fldChar w:fldCharType="begin" w:fldLock="1"/>
      </w:r>
      <w:r w:rsidRPr="007540F2">
        <w:instrText>ADDIN CSL_CITATION {"citationItems":[{"id":"ITEM-1","itemData":{"DOI":"10.1039/c7sm01018d","ISSN":"17446848","abstract":"Recent simulations have indicated that the thermodynamic properties and the glassy dynamics of polymer melts are strongly influenced by the average molecular shape, as quantified by the radius of gyration tensor of the polymer molecules, and that the average molecular shape can be tuned by varying the molecular topology (e.g., ring, star, linear chain, etc.). In the present work, we investigate if the molecular shape is similarly a predominant factor in understanding the polymer center of mass diffusion D in the melt, as already established for polymer solutions. We find that all our D data for unentangled polymer melts having a range of topologies can be reasonably described as a power law of the polymer hydrodynamic radius, Rh. In particular, this scaling is similar to the scaling of D for a tracer sphere having a radius on the order of the chain radius of gyration, Rg. We conclude that the chain topology influences the molecular dynamics in as much as the polymer topology influences the average molecular shape. Experimental evidence seems to suggest that this situation is also true for entangled polymer melts.","author":[{"dropping-particle":"","family":"Chremos","given":"Alexandros","non-dropping-particle":"","parse-names":false,"suffix":""},{"dropping-particle":"","family":"Jeong","given":"Cheol","non-dropping-particle":"","parse-names":false,"suffix":""},{"dropping-particle":"","family":"Douglas","given":"Jack F.","non-dropping-particle":"","parse-names":false,"suffix":""}],"container-title":"Soft Matter","id":"ITEM-1","issue":"34","issued":{"date-parts":[["2017"]]},"page":"5778-5784","title":"Influence of polymer architectures on diffusion in unentangled polymer melts","type":"article-journal","volume":"13"},"uris":["http://www.mendeley.com/documents/?uuid=f9da7a6b-a506-4033-a669-43357d39769f"]}],"mendeley":{"formattedCitation":"[84]","plainTextFormattedCitation":"[84]","previouslyFormattedCitation":"[84]"},"properties":{"noteIndex":0},"schema":"https://github.com/citation-style-language/schema/raw/master/csl-citation.json"}</w:instrText>
      </w:r>
      <w:r w:rsidRPr="007540F2">
        <w:fldChar w:fldCharType="separate"/>
      </w:r>
      <w:r w:rsidRPr="007540F2">
        <w:t>[84]</w:t>
      </w:r>
      <w:r w:rsidRPr="007540F2">
        <w:fldChar w:fldCharType="end"/>
      </w:r>
      <w:r w:rsidRPr="007540F2">
        <w:t xml:space="preserve"> The hypothesis of particles in diffusion comparing to the R</w:t>
      </w:r>
      <w:r w:rsidRPr="007540F2">
        <w:rPr>
          <w:vertAlign w:val="subscript"/>
        </w:rPr>
        <w:t>h</w:t>
      </w:r>
      <w:r w:rsidRPr="007540F2">
        <w:t xml:space="preserve"> and </w:t>
      </w:r>
      <w:proofErr w:type="spellStart"/>
      <w:r w:rsidRPr="007540F2">
        <w:t>R</w:t>
      </w:r>
      <w:r w:rsidRPr="007540F2">
        <w:rPr>
          <w:vertAlign w:val="subscript"/>
        </w:rPr>
        <w:t>g</w:t>
      </w:r>
      <w:proofErr w:type="spellEnd"/>
      <w:r w:rsidRPr="007540F2">
        <w:t xml:space="preserve"> extends to rationalizing the dependence of D based on the hydrodynamic polymer size by conceptualizing polymers in the melt as soft particles. The conceptual relationship of polymers in the melt as soft particles can then be extended to entangled polymer </w:t>
      </w:r>
      <w:r w:rsidRPr="007540F2">
        <w:lastRenderedPageBreak/>
        <w:t xml:space="preserve">systems by assumption of a transition similar to that found in the Stokes-Einstein relation. This transition is observed in dynamically heterogeneous liquids due to the formation of particles clusters, and if such a transition exists on the scale of </w:t>
      </w:r>
      <w:proofErr w:type="spellStart"/>
      <w:r w:rsidRPr="007540F2">
        <w:t>R</w:t>
      </w:r>
      <w:r w:rsidRPr="007540F2">
        <w:rPr>
          <w:vertAlign w:val="subscript"/>
        </w:rPr>
        <w:t>g</w:t>
      </w:r>
      <w:proofErr w:type="spellEnd"/>
      <w:r w:rsidRPr="007540F2">
        <w:t xml:space="preserve"> to heterogeneous polymer dynamics underlying the entanglement phenomenon, then the power law scaling transition of shear viscosity would occur.</w:t>
      </w:r>
      <w:r w:rsidRPr="007540F2">
        <w:fldChar w:fldCharType="begin" w:fldLock="1"/>
      </w:r>
      <w:r w:rsidRPr="007540F2">
        <w:instrText>ADDIN CSL_CITATION {"citationItems":[{"id":"ITEM-1","itemData":{"DOI":"10.1039/c7sm01018d","ISSN":"17446848","abstract":"Recent simulations have indicated that the thermodynamic properties and the glassy dynamics of polymer melts are strongly influenced by the average molecular shape, as quantified by the radius of gyration tensor of the polymer molecules, and that the average molecular shape can be tuned by varying the molecular topology (e.g., ring, star, linear chain, etc.). In the present work, we investigate if the molecular shape is similarly a predominant factor in understanding the polymer center of mass diffusion D in the melt, as already established for polymer solutions. We find that all our D data for unentangled polymer melts having a range of topologies can be reasonably described as a power law of the polymer hydrodynamic radius, Rh. In particular, this scaling is similar to the scaling of D for a tracer sphere having a radius on the order of the chain radius of gyration, Rg. We conclude that the chain topology influences the molecular dynamics in as much as the polymer topology influences the average molecular shape. Experimental evidence seems to suggest that this situation is also true for entangled polymer melts.","author":[{"dropping-particle":"","family":"Chremos","given":"Alexandros","non-dropping-particle":"","parse-names":false,"suffix":""},{"dropping-particle":"","family":"Jeong","given":"Cheol","non-dropping-particle":"","parse-names":false,"suffix":""},{"dropping-particle":"","family":"Douglas","given":"Jack F.","non-dropping-particle":"","parse-names":false,"suffix":""}],"container-title":"Soft Matter","id":"ITEM-1","issue":"34","issued":{"date-parts":[["2017"]]},"page":"5778-5784","title":"Influence of polymer architectures on diffusion in unentangled polymer melts","type":"article-journal","volume":"13"},"uris":["http://www.mendeley.com/documents/?uuid=f9da7a6b-a506-4033-a669-43357d39769f"]}],"mendeley":{"formattedCitation":"[84]","plainTextFormattedCitation":"[84]","previouslyFormattedCitation":"[84]"},"properties":{"noteIndex":0},"schema":"https://github.com/citation-style-language/schema/raw/master/csl-citation.json"}</w:instrText>
      </w:r>
      <w:r w:rsidRPr="007540F2">
        <w:fldChar w:fldCharType="separate"/>
      </w:r>
      <w:r w:rsidRPr="007540F2">
        <w:t>[84]</w:t>
      </w:r>
      <w:r w:rsidRPr="007540F2">
        <w:fldChar w:fldCharType="end"/>
      </w:r>
      <w:r w:rsidRPr="007540F2">
        <w:t xml:space="preserve"> </w:t>
      </w:r>
      <w:proofErr w:type="spellStart"/>
      <w:r w:rsidRPr="007540F2">
        <w:t>Chremos</w:t>
      </w:r>
      <w:proofErr w:type="spellEnd"/>
      <w:r w:rsidRPr="007540F2">
        <w:t xml:space="preserve"> et. al. suggest that the transition between the power law scaling observed for all different polymer architectures can be rationalized as the emergent dynamical heterogeneity that is characteristic of strongly interacting soft particle systems.</w:t>
      </w:r>
      <w:r w:rsidRPr="007540F2">
        <w:fldChar w:fldCharType="begin" w:fldLock="1"/>
      </w:r>
      <w:r w:rsidRPr="007540F2">
        <w:instrText>ADDIN CSL_CITATION {"citationItems":[{"id":"ITEM-1","itemData":{"DOI":"10.1002/andp.201600342","ISSN":"15213889","abstract":"The properties of materials largely reflect the degree and character of the localization of the molecules comprising them so that the study and characterization of particle localization has central significance in both fundamental science and material design. Soft materials are often comprised of deformable molecules and many of their unique properties derive from the distinct nature of particle localization. We study localization in a model material composed of soft particles, hard nanoparticles with grafted layers of polymers, where the molecular characteristics of the grafted layers allow us to “tune” the softness of their interactions. Soft particles are particular interesting because spatial localization can occur such that density fluctuations on large length scales are suppressed, while the material is disordered at intermediate length scales; such materials are called “disordered hyperuniform”. We use molecular dynamics simulation to study a liquid composed of polymer-grafted nanoparticles (GNP), which exhibit a reversible self-assembly into dynamic polymeric GNP structures below a temperature threshold, suggesting a liquid-gel transition. We calculate a number of spatial and temporal correlations and we find a significant suppression of density fluctuations upon cooling at large length scales, making these materials promising for the practical fabrication of “hyperuniform” materials.","author":[{"dropping-particle":"","family":"Chremos","given":"Alexandros","non-dropping-particle":"","parse-names":false,"suffix":""},{"dropping-particle":"","family":"Douglas","given":"Jack F.","non-dropping-particle":"","parse-names":false,"suffix":""}],"container-title":"Annalen der Physik","id":"ITEM-1","issue":"5","issued":{"date-parts":[["2017"]]},"title":"Particle localization and hyperuniformity of polymer-grafted nanoparticle materials","type":"article-journal","volume":"529"},"uris":["http://www.mendeley.com/documents/?uuid=89dfde04-c1d1-4de4-99cb-ad55426113b6"]}],"mendeley":{"formattedCitation":"[87]","plainTextFormattedCitation":"[87]","previouslyFormattedCitation":"[87]"},"properties":{"noteIndex":0},"schema":"https://github.com/citation-style-language/schema/raw/master/csl-citation.json"}</w:instrText>
      </w:r>
      <w:r w:rsidRPr="007540F2">
        <w:fldChar w:fldCharType="separate"/>
      </w:r>
      <w:r w:rsidRPr="007540F2">
        <w:t>[87]</w:t>
      </w:r>
      <w:r w:rsidRPr="007540F2">
        <w:fldChar w:fldCharType="end"/>
      </w:r>
    </w:p>
    <w:p w:rsidR="007540F2" w:rsidRDefault="007540F2" w:rsidP="007540F2">
      <w:pPr>
        <w:spacing w:line="360" w:lineRule="auto"/>
        <w:ind w:firstLine="360"/>
        <w:jc w:val="both"/>
      </w:pPr>
      <w:r w:rsidRPr="007540F2">
        <w:tab/>
        <w:t xml:space="preserve">It is of note that higher printing temperatures or printing parameters that allow the print to stay hotter longer can counteract the stretching and orienting effects discussed earlier. By keeping the system at a higher temperature, the capacity for the polymer chains to reach more entropically favorable configurations is increased which presents itself as a reduction of the internal stresses imparted by the manufacturing process. The increased capability of the polymer chains to reach more favorable configurations is the concept behind annealing systems, but because the FFF process constantly is adding heat to the system with each deposited layer, an annealing type reaction is expected in the previous layers, depending on how long the polymer chains remain above a temperature that allows high chain mobility. The extent to which the polymer chains can move and anneal is discussed above and is tied to the hydrodynamic radius or the radius of gyration of the polymer chains in question. It is also dictated by whether the polymer can form crystalline domains in which the crystalline versus amorphous domains are impacted by the temperature. The more favorable the entropic conformations, as shown in </w:t>
      </w:r>
      <w:r w:rsidRPr="007540F2">
        <w:fldChar w:fldCharType="begin"/>
      </w:r>
      <w:r w:rsidRPr="007540F2">
        <w:instrText xml:space="preserve"> REF _Ref44419688 \h </w:instrText>
      </w:r>
      <w:r w:rsidRPr="007540F2">
        <w:fldChar w:fldCharType="separate"/>
      </w:r>
      <w:r w:rsidRPr="007540F2">
        <w:rPr>
          <w:b/>
          <w:bCs/>
        </w:rPr>
        <w:t>Figure 7</w:t>
      </w:r>
      <w:r w:rsidRPr="007540F2">
        <w:fldChar w:fldCharType="end"/>
      </w:r>
      <w:r w:rsidRPr="007540F2">
        <w:t xml:space="preserve">, of the polymer chains at the interface are, the more resistant that interface is to crack growth. </w:t>
      </w:r>
    </w:p>
    <w:p w:rsidR="007540F2" w:rsidRDefault="007540F2" w:rsidP="007540F2">
      <w:pPr>
        <w:spacing w:line="360" w:lineRule="auto"/>
        <w:ind w:firstLine="360"/>
        <w:jc w:val="both"/>
      </w:pPr>
    </w:p>
    <w:p w:rsidR="007540F2" w:rsidRDefault="007540F2" w:rsidP="007540F2">
      <w:pPr>
        <w:spacing w:line="360" w:lineRule="auto"/>
        <w:ind w:firstLine="360"/>
        <w:jc w:val="both"/>
      </w:pPr>
    </w:p>
    <w:p w:rsidR="007540F2" w:rsidRPr="007540F2" w:rsidRDefault="007540F2" w:rsidP="007540F2">
      <w:pPr>
        <w:spacing w:line="360" w:lineRule="auto"/>
        <w:ind w:firstLine="360"/>
        <w:jc w:val="both"/>
        <w:rPr>
          <w:bCs/>
        </w:rPr>
      </w:pPr>
    </w:p>
    <w:p w:rsidR="007540F2" w:rsidRPr="007540F2" w:rsidRDefault="007540F2" w:rsidP="007540F2">
      <w:pPr>
        <w:spacing w:line="360" w:lineRule="auto"/>
        <w:ind w:firstLine="360"/>
        <w:jc w:val="both"/>
      </w:pPr>
      <w:r w:rsidRPr="007540F2">
        <w:rPr>
          <w:noProof/>
        </w:rPr>
        <w:lastRenderedPageBreak/>
        <w:drawing>
          <wp:inline distT="0" distB="0" distL="0" distR="0" wp14:anchorId="63B7021D" wp14:editId="7ED90B9E">
            <wp:extent cx="4629150" cy="1104900"/>
            <wp:effectExtent l="0" t="0" r="0" b="0"/>
            <wp:docPr id="14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29150" cy="1104900"/>
                    </a:xfrm>
                    <a:prstGeom prst="rect">
                      <a:avLst/>
                    </a:prstGeom>
                    <a:noFill/>
                    <a:ln>
                      <a:noFill/>
                    </a:ln>
                  </pic:spPr>
                </pic:pic>
              </a:graphicData>
            </a:graphic>
          </wp:inline>
        </w:drawing>
      </w:r>
    </w:p>
    <w:p w:rsidR="007540F2" w:rsidRDefault="007540F2" w:rsidP="007540F2">
      <w:pPr>
        <w:spacing w:line="360" w:lineRule="auto"/>
        <w:ind w:firstLine="360"/>
        <w:jc w:val="both"/>
      </w:pPr>
      <w:bookmarkStart w:id="23" w:name="_Ref44419688"/>
      <w:bookmarkStart w:id="24" w:name="_Toc48580680"/>
      <w:r w:rsidRPr="007540F2">
        <w:rPr>
          <w:b/>
          <w:bCs/>
        </w:rPr>
        <w:t xml:space="preserve">Figure </w:t>
      </w:r>
      <w:r w:rsidRPr="007540F2">
        <w:rPr>
          <w:i/>
          <w:iCs/>
        </w:rPr>
        <w:fldChar w:fldCharType="begin"/>
      </w:r>
      <w:r w:rsidRPr="007540F2">
        <w:rPr>
          <w:b/>
          <w:bCs/>
        </w:rPr>
        <w:instrText xml:space="preserve"> SEQ Figure \* ARABIC </w:instrText>
      </w:r>
      <w:r w:rsidRPr="007540F2">
        <w:rPr>
          <w:i/>
          <w:iCs/>
        </w:rPr>
        <w:fldChar w:fldCharType="separate"/>
      </w:r>
      <w:r w:rsidRPr="007540F2">
        <w:rPr>
          <w:b/>
          <w:bCs/>
        </w:rPr>
        <w:t>7</w:t>
      </w:r>
      <w:r w:rsidRPr="007540F2">
        <w:fldChar w:fldCharType="end"/>
      </w:r>
      <w:bookmarkEnd w:id="23"/>
      <w:r w:rsidRPr="007540F2">
        <w:t xml:space="preserve"> The lower entropy system on the left relies on fewer polymer chains to resist fracture at the interface due to a lack of long-range diffusion</w:t>
      </w:r>
      <w:bookmarkEnd w:id="24"/>
    </w:p>
    <w:p w:rsidR="007540F2" w:rsidRDefault="007540F2" w:rsidP="007540F2">
      <w:pPr>
        <w:spacing w:line="360" w:lineRule="auto"/>
        <w:ind w:firstLine="360"/>
        <w:jc w:val="both"/>
      </w:pPr>
    </w:p>
    <w:p w:rsidR="007540F2" w:rsidRDefault="007540F2" w:rsidP="007540F2">
      <w:pPr>
        <w:spacing w:line="360" w:lineRule="auto"/>
        <w:ind w:firstLine="360"/>
        <w:jc w:val="both"/>
      </w:pPr>
    </w:p>
    <w:p w:rsidR="007540F2" w:rsidRDefault="007540F2" w:rsidP="007540F2">
      <w:pPr>
        <w:spacing w:line="360" w:lineRule="auto"/>
        <w:ind w:firstLine="360"/>
        <w:jc w:val="both"/>
      </w:pPr>
    </w:p>
    <w:p w:rsidR="007540F2" w:rsidRPr="007540F2" w:rsidRDefault="007540F2" w:rsidP="007540F2">
      <w:pPr>
        <w:spacing w:line="360" w:lineRule="auto"/>
        <w:ind w:firstLine="360"/>
        <w:jc w:val="both"/>
      </w:pPr>
    </w:p>
    <w:p w:rsidR="00595EFC" w:rsidRPr="00595EFC" w:rsidRDefault="007540F2" w:rsidP="007540F2">
      <w:pPr>
        <w:spacing w:line="360" w:lineRule="auto"/>
        <w:ind w:firstLine="360"/>
        <w:jc w:val="both"/>
      </w:pPr>
      <w:r w:rsidRPr="007540F2">
        <w:t>Keeping the previously discussed annealing in mind, Song. et. al. demonstrated that in a PLA system, the FFF process led to a higher percent crystallinity as compared to the injection molding using differential scanning calorimetry (DSC).</w:t>
      </w:r>
      <w:r w:rsidRPr="007540F2">
        <w:fldChar w:fldCharType="begin" w:fldLock="1"/>
      </w:r>
      <w:r w:rsidRPr="007540F2">
        <w:instrText>ADDIN CSL_CITATION {"citationItems":[{"id":"ITEM-1","itemData":{"DOI":"10.1016/j.matdes.2017.03.051","ISSN":"18734197","abstract":"Fully dense PLA blocks were manufactured by 3D-printing, depositing a polymer filament in a single direction via the fusion deposition method (FDM). Specimens were cut from printed blocks using conventional machining and were used to perform tension, compression and fracture experiments along different material directions. The elasto-plastic material response was found to be orthotropic and characterised by a strong tension-compression asymmetry; the material was tougher when loaded in the extrusion direction than in the transverse direction. The response of the unidirectional, 3D-printed material was compared to that of homogeneous injection-moulded PLA, showing that manufacturing by 3D-printing improves toughness; the effects of an annealing thermal cycle on the molecular structure and the mechanical response of the material were assessed.","author":[{"dropping-particle":"","family":"Song","given":"Y.","non-dropping-particle":"","parse-names":false,"suffix":""},{"dropping-particle":"","family":"Li","given":"Y.","non-dropping-particle":"","parse-names":false,"suffix":""},{"dropping-particle":"","family":"Song","given":"W.","non-dropping-particle":"","parse-names":false,"suffix":""},{"dropping-particle":"","family":"Yee","given":"K.","non-dropping-particle":"","parse-names":false,"suffix":""},{"dropping-particle":"","family":"Lee","given":"K. Y.","non-dropping-particle":"","parse-names":false,"suffix":""},{"dropping-particle":"","family":"Tagarielli","given":"V. L.","non-dropping-particle":"","parse-names":false,"suffix":""}],"container-title":"Materials and Design","id":"ITEM-1","issued":{"date-parts":[["2017"]]},"page":"154-164","title":"Measurements of the mechanical response of unidirectional 3D-printed PLA","type":"article-journal","volume":"123"},"uris":["http://www.mendeley.com/documents/?uuid=36c97887-99f1-4c8d-887e-bbc8cb3f050b"]}],"mendeley":{"formattedCitation":"[88]","plainTextFormattedCitation":"[88]","previouslyFormattedCitation":"[88]"},"properties":{"noteIndex":0},"schema":"https://github.com/citation-style-language/schema/raw/master/csl-citation.json"}</w:instrText>
      </w:r>
      <w:r w:rsidRPr="007540F2">
        <w:fldChar w:fldCharType="separate"/>
      </w:r>
      <w:r w:rsidRPr="007540F2">
        <w:t>[88]</w:t>
      </w:r>
      <w:r w:rsidRPr="007540F2">
        <w:fldChar w:fldCharType="end"/>
      </w:r>
      <w:r w:rsidRPr="007540F2">
        <w:t xml:space="preserve"> This was then associated with an increase in the fracture toughness of the material. However, when the researchers annealed the FFF test specimens, they found no increase in the percent crystallinity but found a decrease in the overall strength. Through the annealing process of PLA, it is expected that there would be an increase in the crystalline domain size or number of crystalline domains, increasing the overall percent crystallinity. The stretching and orienting effect of the polymer during deposition could be the limiting factor for increased crystallinity, where the chains reached a certain topological entropy that was limited. If the highest crystallinity was achieved, the crystalline regions impeded the polymer chains in the amorphous phase during the annealing process. The polymer chain mobility restriction hypothesized by the crystalline domains is an interpretation of the potential causes by the authors and was not further investigated by Song et. al., but that hypothesis does demonstrate an increased need in the research of FFF specific phenomena at the polymer chain level during the FFF process</w:t>
      </w:r>
      <w:r w:rsidR="00595EFC" w:rsidRPr="00595EFC">
        <w:t xml:space="preserve">. </w:t>
      </w:r>
    </w:p>
    <w:p w:rsidR="00595EFC" w:rsidRDefault="00595EFC" w:rsidP="00674B1C">
      <w:pPr>
        <w:pStyle w:val="Heading3"/>
      </w:pPr>
      <w:bookmarkStart w:id="25" w:name="_Toc45787631"/>
      <w:r w:rsidRPr="00595EFC">
        <w:lastRenderedPageBreak/>
        <w:t>Rheological Phenomena: Slip Springs and Beyond</w:t>
      </w:r>
      <w:bookmarkEnd w:id="25"/>
    </w:p>
    <w:p w:rsidR="00674B1C" w:rsidRPr="00674B1C" w:rsidRDefault="00674B1C" w:rsidP="00674B1C"/>
    <w:p w:rsidR="00AF61AC" w:rsidRPr="00AF61AC" w:rsidRDefault="00AF61AC" w:rsidP="00AF61AC">
      <w:pPr>
        <w:spacing w:line="360" w:lineRule="auto"/>
        <w:ind w:firstLine="720"/>
        <w:jc w:val="both"/>
      </w:pPr>
      <w:r w:rsidRPr="00AF61AC">
        <w:t xml:space="preserve">The modeling and understanding of polymer chain dynamics is ever evolving without a consensus on the molecular basis of polymer rheology itself. Much like the aspirations in other branches of physics, a reductionist truth of fundamental polymer physics has been pursued since the theories introduced by Kuhn, Flory, and de </w:t>
      </w:r>
      <w:proofErr w:type="spellStart"/>
      <w:r w:rsidRPr="00AF61AC">
        <w:t>Gennes</w:t>
      </w:r>
      <w:proofErr w:type="spellEnd"/>
      <w:r w:rsidRPr="00AF61AC">
        <w:t>.</w:t>
      </w:r>
      <w:r w:rsidRPr="00AF61AC">
        <w:fldChar w:fldCharType="begin" w:fldLock="1"/>
      </w:r>
      <w:r w:rsidRPr="00AF61AC">
        <w:instrText>ADDIN CSL_CITATION {"citationItems":[{"id":"ITEM-1","itemData":{"author":[{"dropping-particle":"","family":"Kuhn","given":"W.","non-dropping-particle":"","parse-names":false,"suffix":""}],"container-title":"Kolloid Zeitschrift","id":"ITEM-1","issued":{"date-parts":[["1933"]]},"page":"269-285","title":"Über quantitative Deutung der Viskosität und Strömungsdoppelbrechung von Suspensionen","type":"article-journal","volume":"62"},"uris":["http://www.mendeley.com/documents/?uuid=efe724a8-4471-402b-adf1-0de2e37e7744"]},{"id":"ITEM-2","itemData":{"author":[{"dropping-particle":"","family":"Flory","given":"P. J.","non-dropping-particle":"","parse-names":false,"suffix":""}],"id":"ITEM-2","issued":{"date-parts":[["1988"]]},"publisher":"Hanser Publications","publisher-place":"New York","title":"Statistical Mechanics of Chain Molecules","type":"book"},"uris":["http://www.mendeley.com/documents/?uuid=82f100da-ae54-4a37-bf37-6dee5b91a1e0"]},{"id":"ITEM-3","itemData":{"author":[{"dropping-particle":"","family":"Gennes","given":"P.G.","non-dropping-particle":"de","parse-names":false,"suffix":""}],"id":"ITEM-3","issued":{"date-parts":[["1979"]]},"publisher":"Cornell University Press","publisher-place":"Ithaca","title":"Scaling Concepts in Polymer Physics","type":"book"},"uris":["http://www.mendeley.com/documents/?uuid=e0c0df55-ce60-45aa-bcd7-a383728accc3"]}],"mendeley":{"formattedCitation":"[89–91]","plainTextFormattedCitation":"[89–91]","previouslyFormattedCitation":"[89–91]"},"properties":{"noteIndex":0},"schema":"https://github.com/citation-style-language/schema/raw/master/csl-citation.json"}</w:instrText>
      </w:r>
      <w:r w:rsidRPr="00AF61AC">
        <w:fldChar w:fldCharType="separate"/>
      </w:r>
      <w:r w:rsidRPr="00AF61AC">
        <w:t>[89–91]</w:t>
      </w:r>
      <w:r w:rsidRPr="00AF61AC">
        <w:fldChar w:fldCharType="end"/>
      </w:r>
      <w:r w:rsidRPr="00AF61AC">
        <w:t xml:space="preserve"> Advances in the experimental measurement and technology surrounding polymer physics has seen coinciding advances in the rheological theory, and thus it is likely that FFF could provide further testing grounds for modeling and testing. Due to the complex boundary conditions of changing temperature, pressure, orientations, </w:t>
      </w:r>
      <w:proofErr w:type="spellStart"/>
      <w:r w:rsidRPr="00AF61AC">
        <w:t>etc</w:t>
      </w:r>
      <w:proofErr w:type="spellEnd"/>
      <w:r w:rsidRPr="00AF61AC">
        <w:t>, further development of the molecular dynamics simulations of polymer chains provide an interesting proving ground for better understanding polymer chain dynamics.</w:t>
      </w:r>
    </w:p>
    <w:p w:rsidR="00AF61AC" w:rsidRPr="00AF61AC" w:rsidRDefault="00AF61AC" w:rsidP="00AF61AC">
      <w:pPr>
        <w:spacing w:line="360" w:lineRule="auto"/>
        <w:ind w:firstLine="720"/>
        <w:jc w:val="both"/>
      </w:pPr>
      <w:r w:rsidRPr="00AF61AC">
        <w:t>A competing model to the tube theory</w:t>
      </w:r>
      <w:r w:rsidRPr="00AF61AC">
        <w:fldChar w:fldCharType="begin" w:fldLock="1"/>
      </w:r>
      <w:r w:rsidRPr="00AF61AC">
        <w:instrText>ADDIN CSL_CITATION {"citationItems":[{"id":"ITEM-1","itemData":{"DOI":"10.1021/ma050399h","ISSN":"00249297","abstract":"The model presented in this paper describes simultaneously three different experimental techniques applied to different monodisperse polymer melts: neutron spin-echo (NSE), linear rheology, and diffusion. First, it shows that the standard tube model cannot be applied to NSE because the statistics of a one-dimensional (1D) chain in a three-dimensional (3D) random-walk tube become wrong on the length scale of the tube diameter, whereas all available NSE data are for scattering vectors in this range. Then a new single-chain dynamic slip-link model on the basis of a recent network model by Rubinstein and Panyukov is introduced. Instead of solving the model analytically, which would require uncontrolled approximations, the model is formulated in terms of stochastic differential equations, suitable for Brownian dynamics simulations. I perform these simple simulations, demonstrate that the model describes individual experiments well, and then compare the results with experiments on monodisperse polyethylene, polyethylene-propylene, polyisoprene, polybutadiene, and polystyrene. For all polymers, model parameters from one experiment are obtained, and the others are predicted without fitting. The results show some systematic discrepancies, suggesting possible inadequacy of the Gaussian chain model for some of the polymers, and possible inadequacy of time-temperature superposition. © 2005 American Chemical Society.","author":[{"dropping-particle":"","family":"Likhtman","given":"Alexei E.","non-dropping-particle":"","parse-names":false,"suffix":""}],"container-title":"Macromolecules","id":"ITEM-1","issue":"14","issued":{"date-parts":[["2005"]]},"page":"6128-6139","title":"Single-chain slip-link model of entangled polymers: Simultaneous description of neutron spin-echo, rheology, and diffusion","type":"article-journal","volume":"38"},"uris":["http://www.mendeley.com/documents/?uuid=c73168ea-dd66-4fdc-a93b-38c173e8d5a9"]}],"mendeley":{"formattedCitation":"[92]","plainTextFormattedCitation":"[92]","previouslyFormattedCitation":"[92]"},"properties":{"noteIndex":0},"schema":"https://github.com/citation-style-language/schema/raw/master/csl-citation.json"}</w:instrText>
      </w:r>
      <w:r w:rsidRPr="00AF61AC">
        <w:fldChar w:fldCharType="separate"/>
      </w:r>
      <w:r w:rsidRPr="00AF61AC">
        <w:t>[92]</w:t>
      </w:r>
      <w:r w:rsidRPr="00AF61AC">
        <w:fldChar w:fldCharType="end"/>
      </w:r>
      <w:r w:rsidRPr="00AF61AC">
        <w:t xml:space="preserve"> and evidence of contradictory behavior of polymer chains under extension</w:t>
      </w:r>
      <w:r w:rsidRPr="00AF61AC">
        <w:fldChar w:fldCharType="begin" w:fldLock="1"/>
      </w:r>
      <w:r w:rsidRPr="00AF61AC">
        <w:instrText>ADDIN CSL_CITATION {"citationItems":[{"id":"ITEM-1","itemData":{"DOI":"10.1038/s41598-018-36596-6","ISSN":"20452322","abstract":"A key assumption of polymer physics is that the random chain polymers extend in flow. Recent experimental evidence has shown that polymer chains compress in Couette flow in a manner counter to expectation. Here, scaling arguments and experimental evidence from the literature are used to determine the relationship between the viscosity, η, and chain radius of gyration, RG. The viscosity-radius of gyration relationship is found to be η~RGm(γ˙) where m(γ˙) is the power law exponent of the viscosity-temperature relationship that depends on the specific polymer-solvent system and the shear rate, γ˙. The viscosity is shown to be a power law function of the radius, and to decrease with decreasing radius under conditions where the chains are ideal random walks in concentrated solution. Furthermore, this relationship is consistent with both the widely observed viscosity-temperature and viscosity-shear rate behavior observed in polymer rheology. The assumption of extension is not consistent with these observations as it would require that the chains increase in size with increasing temperature. Shear thinning is thus a result of a decreasing radius with increasing shear rate as RG~ γ˙−n/m(γ˙) where n is the power law exponent. Furthermore, the thermal expansion coefficients determine the variation in the power law exponents that are measured for different polymer systems. Typical values of n enable the measured reduction in coils size behavior to be fitted. Furthermore, the notion that polymer chains extend to reduce the viscosity implies that an increasing chain size results in a reduced viscosity is addressed. This assumption would require that the viscosity increases with reducing coil radius which is simply unphysical.","author":[{"dropping-particle":"","family":"Dunstan","given":"Dave E.","non-dropping-particle":"","parse-names":false,"suffix":""}],"container-title":"Scientific Reports","id":"ITEM-1","issue":"1","issued":{"date-parts":[["2019"]]},"page":"1-9","publisher":"Springer US","title":"The viscosity-radius relationship for concentrated polymer solutions","type":"article-journal","volume":"9"},"uris":["http://www.mendeley.com/documents/?uuid=2546258a-508b-4f37-b960-dee7437bd638"]}],"mendeley":{"formattedCitation":"[78]","plainTextFormattedCitation":"[78]","previouslyFormattedCitation":"[78]"},"properties":{"noteIndex":0},"schema":"https://github.com/citation-style-language/schema/raw/master/csl-citation.json"}</w:instrText>
      </w:r>
      <w:r w:rsidRPr="00AF61AC">
        <w:fldChar w:fldCharType="separate"/>
      </w:r>
      <w:r w:rsidRPr="00AF61AC">
        <w:t>[78]</w:t>
      </w:r>
      <w:r w:rsidRPr="00AF61AC">
        <w:fldChar w:fldCharType="end"/>
      </w:r>
      <w:r w:rsidRPr="00AF61AC">
        <w:t xml:space="preserve"> are provided by several more recent advancements in polymer rheology that are of importance for future predictive modeling of FFF. One of the competing models for polymer chain dynamics was developed by </w:t>
      </w:r>
      <w:proofErr w:type="spellStart"/>
      <w:r w:rsidRPr="00AF61AC">
        <w:t>Likhtman</w:t>
      </w:r>
      <w:proofErr w:type="spellEnd"/>
      <w:r w:rsidRPr="00AF61AC">
        <w:t xml:space="preserve"> et al that contests the future value of the tube theory due to a lack of definition of the primitive path in terms of chain coordinates.</w:t>
      </w:r>
      <w:r w:rsidRPr="00AF61AC">
        <w:fldChar w:fldCharType="begin" w:fldLock="1"/>
      </w:r>
      <w:r w:rsidRPr="00AF61AC">
        <w:instrText>ADDIN CSL_CITATION {"citationItems":[{"id":"ITEM-1","itemData":{"DOI":"10.1021/ma4022532","ISSN":"00249297","abstract":"The dynamics of polymer melts and concentrated solutions is notoriously slow due to the fact that long polymer chains cannot cross each other and therefore find themselves entangled. This popular belief is very difficult to quantify and convert into a mathematical model because there is still no clear definition of what entanglement really is. In this paper we propose to define entanglement as a persistent contact between mean paths of the chains. In molecular dynamics (MD) simulations of well-entangled linear chains we discovered that such very tight and long-lived contacts exist in significant numbers. Moreover, once such contact is formed, it exists at every time step of the simulation until its destruction, which allows one to define its lifetime. We study several properties of individual entanglements and discover several unexpected features not taken into account in the tube theory or slip-links models. We believe that our simple and versatile definition opens the way to the truly microscopic understanding of polymer dynamics. © 2014 American Chemical Society.","author":[{"dropping-particle":"","family":"Likhtman","given":"Alexei E.","non-dropping-particle":"","parse-names":false,"suffix":""},{"dropping-particle":"","family":"Ponmurugan","given":"M.","non-dropping-particle":"","parse-names":false,"suffix":""}],"container-title":"Macromolecules","id":"ITEM-1","issue":"4","issued":{"date-parts":[["2014"]]},"page":"1470-1481","title":"Microscopic definition of polymer entanglements","type":"article-journal","volume":"47"},"uris":["http://www.mendeley.com/documents/?uuid=a0f28200-8302-4539-a898-85956dc14764"]},{"id":"ITEM-2","itemData":{"DOI":"10.1039/c3sm52575a","ISSN":"1744683X","abstract":"Although the tube theory is very popular and successful, the tube concept remains evasive and ill defined. This paper proposes a simple computer algorithm to construct the tube axis as a center line of the cloud of chain configurations at different moments of time. We test this algorithm on trajectories generated from simulations of concatenated well entangled ring polymers, thus avoiding all disentanglement processes. We find that entanglements are clearly manifested through the curvature of the tube axis, and we can successfully identify binary and ternary entanglements in molecular dynamics simulations. Several quantitative characteristics of entanglements are reported and discussed. © 2014 The Royal Society of Chemistry.","author":[{"dropping-particle":"","family":"Likhtman","given":"Alexei E.","non-dropping-particle":"","parse-names":false,"suffix":""}],"container-title":"Soft Matter","id":"ITEM-2","issue":"12","issued":{"date-parts":[["2014"]]},"page":"1895-1904","title":"The tube axis and entanglements in polymer melts","type":"article-journal","volume":"10"},"uris":["http://www.mendeley.com/documents/?uuid=dec733d4-8267-4aca-b546-37d4e6c2baa8"]}],"mendeley":{"formattedCitation":"[64,93]","plainTextFormattedCitation":"[64,93]","previouslyFormattedCitation":"[64,93]"},"properties":{"noteIndex":0},"schema":"https://github.com/citation-style-language/schema/raw/master/csl-citation.json"}</w:instrText>
      </w:r>
      <w:r w:rsidRPr="00AF61AC">
        <w:fldChar w:fldCharType="separate"/>
      </w:r>
      <w:r w:rsidRPr="00AF61AC">
        <w:t>[64,93]</w:t>
      </w:r>
      <w:r w:rsidRPr="00AF61AC">
        <w:fldChar w:fldCharType="end"/>
      </w:r>
      <w:r w:rsidRPr="00AF61AC">
        <w:t xml:space="preserve"> This contestation has led to the above discussion on tube theory where certain explanations and ansatz do not hold in different environments such as melts versus solutions. The primary parameter in tube theory is the singular number of entanglements, but if tube theory is not a single parameter theory, then finding this number of entanglements is not pertinent.</w:t>
      </w:r>
      <w:r w:rsidRPr="00AF61AC">
        <w:fldChar w:fldCharType="begin" w:fldLock="1"/>
      </w:r>
      <w:r w:rsidRPr="00AF61AC">
        <w:instrText>ADDIN CSL_CITATION {"citationItems":[{"id":"ITEM-1","itemData":{"DOI":"10.1021/ma4022532","ISSN":"00249297","abstract":"The dynamics of polymer melts and concentrated solutions is notoriously slow due to the fact that long polymer chains cannot cross each other and therefore find themselves entangled. This popular belief is very difficult to quantify and convert into a mathematical model because there is still no clear definition of what entanglement really is. In this paper we propose to define entanglement as a persistent contact between mean paths of the chains. In molecular dynamics (MD) simulations of well-entangled linear chains we discovered that such very tight and long-lived contacts exist in significant numbers. Moreover, once such contact is formed, it exists at every time step of the simulation until its destruction, which allows one to define its lifetime. We study several properties of individual entanglements and discover several unexpected features not taken into account in the tube theory or slip-links models. We believe that our simple and versatile definition opens the way to the truly microscopic understanding of polymer dynamics. © 2014 American Chemical Society.","author":[{"dropping-particle":"","family":"Likhtman","given":"Alexei E.","non-dropping-particle":"","parse-names":false,"suffix":""},{"dropping-particle":"","family":"Ponmurugan","given":"M.","non-dropping-particle":"","parse-names":false,"suffix":""}],"container-title":"Macromolecules","id":"ITEM-1","issue":"4","issued":{"date-parts":[["2014"]]},"page":"1470-1481","title":"Microscopic definition of polymer entanglements","type":"article-journal","volume":"47"},"uris":["http://www.mendeley.com/documents/?uuid=a0f28200-8302-4539-a898-85956dc14764"]}],"mendeley":{"formattedCitation":"[64]","plainTextFormattedCitation":"[64]","previouslyFormattedCitation":"[64]"},"properties":{"noteIndex":0},"schema":"https://github.com/citation-style-language/schema/raw/master/csl-citation.json"}</w:instrText>
      </w:r>
      <w:r w:rsidRPr="00AF61AC">
        <w:fldChar w:fldCharType="separate"/>
      </w:r>
      <w:r w:rsidRPr="00AF61AC">
        <w:t>[64]</w:t>
      </w:r>
      <w:r w:rsidRPr="00AF61AC">
        <w:fldChar w:fldCharType="end"/>
      </w:r>
      <w:r w:rsidRPr="00AF61AC">
        <w:t xml:space="preserve"> </w:t>
      </w:r>
      <w:proofErr w:type="spellStart"/>
      <w:r w:rsidRPr="00AF61AC">
        <w:t>Likhtman</w:t>
      </w:r>
      <w:proofErr w:type="spellEnd"/>
      <w:r w:rsidRPr="00AF61AC">
        <w:t xml:space="preserve"> et. al. proposed the slip-spring model which states individual entanglements can potentially be modeled by slip-springs and subsequently defines entanglements as persistent contacts between the mean paths of polymer chains.</w:t>
      </w:r>
      <w:r w:rsidRPr="00AF61AC">
        <w:fldChar w:fldCharType="begin" w:fldLock="1"/>
      </w:r>
      <w:r w:rsidRPr="00AF61AC">
        <w:instrText>ADDIN CSL_CITATION {"citationItems":[{"id":"ITEM-1","itemData":{"DOI":"10.1021/ma4022532","ISSN":"00249297","abstract":"The dynamics of polymer melts and concentrated solutions is notoriously slow due to the fact that long polymer chains cannot cross each other and therefore find themselves entangled. This popular belief is very difficult to quantify and convert into a mathematical model because there is still no clear definition of what entanglement really is. In this paper we propose to define entanglement as a persistent contact between mean paths of the chains. In molecular dynamics (MD) simulations of well-entangled linear chains we discovered that such very tight and long-lived contacts exist in significant numbers. Moreover, once such contact is formed, it exists at every time step of the simulation until its destruction, which allows one to define its lifetime. We study several properties of individual entanglements and discover several unexpected features not taken into account in the tube theory or slip-links models. We believe that our simple and versatile definition opens the way to the truly microscopic understanding of polymer dynamics. © 2014 American Chemical Society.","author":[{"dropping-particle":"","family":"Likhtman","given":"Alexei E.","non-dropping-particle":"","parse-names":false,"suffix":""},{"dropping-particle":"","family":"Ponmurugan","given":"M.","non-dropping-particle":"","parse-names":false,"suffix":""}],"container-title":"Macromolecules","id":"ITEM-1","issue":"4","issued":{"date-parts":[["2014"]]},"page":"1470-1481","title":"Microscopic definition of polymer entanglements","type":"article-journal","volume":"47"},"uris":["http://www.mendeley.com/documents/?uuid=a0f28200-8302-4539-a898-85956dc14764"]}],"mendeley":{"formattedCitation":"[64]","plainTextFormattedCitation":"[64]","previouslyFormattedCitation":"[64]"},"properties":{"noteIndex":0},"schema":"https://github.com/citation-style-language/schema/raw/master/csl-citation.json"}</w:instrText>
      </w:r>
      <w:r w:rsidRPr="00AF61AC">
        <w:fldChar w:fldCharType="separate"/>
      </w:r>
      <w:r w:rsidRPr="00AF61AC">
        <w:t>[64]</w:t>
      </w:r>
      <w:r w:rsidRPr="00AF61AC">
        <w:fldChar w:fldCharType="end"/>
      </w:r>
      <w:r w:rsidRPr="00AF61AC">
        <w:t xml:space="preserve"> The slip-springs concept suggests that tube diameter, </w:t>
      </w:r>
      <w:r w:rsidRPr="00AF61AC">
        <w:rPr>
          <w:i/>
          <w:iCs/>
        </w:rPr>
        <w:t>a</w:t>
      </w:r>
      <w:r w:rsidRPr="00AF61AC">
        <w:t xml:space="preserve">, does not impact the fluctuations of the chain perpendicular to the tube, but only the properties along the contour. The impact of the tube dimeter only affecting the properties along the contour </w:t>
      </w:r>
      <w:r w:rsidRPr="00AF61AC">
        <w:lastRenderedPageBreak/>
        <w:t xml:space="preserve">changes the physical meanings of the parameters </w:t>
      </w:r>
      <w:r w:rsidRPr="00AF61AC">
        <w:rPr>
          <w:i/>
          <w:iCs/>
        </w:rPr>
        <w:t>a</w:t>
      </w:r>
      <w:r w:rsidRPr="00AF61AC">
        <w:t xml:space="preserve"> and N</w:t>
      </w:r>
      <w:r w:rsidRPr="00AF61AC">
        <w:rPr>
          <w:vertAlign w:val="subscript"/>
        </w:rPr>
        <w:t>e</w:t>
      </w:r>
      <w:r w:rsidRPr="00AF61AC">
        <w:t xml:space="preserve">, or Z as listed in the referenced work. Instead, a constructed freely jointed chain with a certain contour length and average square end-to-end distance would have Z steps of length </w:t>
      </w:r>
      <w:r w:rsidRPr="00AF61AC">
        <w:rPr>
          <w:i/>
          <w:iCs/>
        </w:rPr>
        <w:t>a</w:t>
      </w:r>
      <w:r w:rsidRPr="00AF61AC">
        <w:t xml:space="preserve"> in an equivalent chain. The change of the physical meaning of the parameters </w:t>
      </w:r>
      <w:r w:rsidRPr="00AF61AC">
        <w:rPr>
          <w:i/>
          <w:iCs/>
        </w:rPr>
        <w:t>a</w:t>
      </w:r>
      <w:r w:rsidRPr="00AF61AC">
        <w:t xml:space="preserve"> and Z separates the number of entanglements from the associated mathematical parameter by changing the interpretation. </w:t>
      </w:r>
    </w:p>
    <w:p w:rsidR="00AF61AC" w:rsidRPr="00AF61AC" w:rsidRDefault="00AF61AC" w:rsidP="00AF61AC">
      <w:pPr>
        <w:spacing w:line="360" w:lineRule="auto"/>
        <w:ind w:firstLine="720"/>
        <w:jc w:val="both"/>
      </w:pPr>
      <w:r w:rsidRPr="00AF61AC">
        <w:t>Further work exploring the slip-spring model includes expansion into contour length fluctuations and constraint release.</w:t>
      </w:r>
      <w:r w:rsidRPr="00AF61AC">
        <w:fldChar w:fldCharType="begin" w:fldLock="1"/>
      </w:r>
      <w:r w:rsidRPr="00AF61AC">
        <w:instrText>ADDIN CSL_CITATION {"citationItems":[{"id":"ITEM-1","itemData":{"DOI":"10.1122/1.5031072","ISSN":"0148-6055","abstract":"We study the interaction between constraint release and contour length fluctuations in well entangled polymers, by means of a set of slip-spring simulations in which the rate of constraint release is precisely controlled. In the present simulations, a fraction f = 0.9 of the slip-springs undergo constraint release, while the remaining slip-springs do not, as an idealized model to mimic the constraint release environment of a bidisperse polymer melt. Both populations of slip-springs allow reptation of the chain. Our analysis of the data indicates the time and parameter regions in which contour length fluctuations occur effectively along a thin tube, or along a diluted fat tube. We predict the parameters for which case each is observed and the rate of relaxation due to contour length fluctuations in each region. Finally, we draw the implications of the simulations for bidisperse blend rheology, by revisiting the classic “Viovy diagram” for such melts. We relocate some of the lines on the original diagram, a...","author":[{"dropping-particle":"","family":"Read","given":"Daniel J.","non-dropping-particle":"","parse-names":false,"suffix":""},{"dropping-particle":"","family":"Shivokhin","given":"Maksim E.","non-dropping-particle":"","parse-names":false,"suffix":""},{"dropping-particle":"","family":"Likhtman","given":"Alexei E.","non-dropping-particle":"","parse-names":false,"suffix":""}],"container-title":"Journal of Rheology","id":"ITEM-1","issue":"4","issued":{"date-parts":[["2018"]]},"page":"1017-1036","title":"Contour length fluctuations and constraint release in entangled polymers: Slip-spring simulations and their implications for binary blend rheology","type":"article-journal","volume":"62"},"uris":["http://www.mendeley.com/documents/?uuid=7d931927-0fa3-455a-910e-363dc5012672"]},{"id":"ITEM-2","itemData":{"DOI":"10.1021/acs.macromol.6b01947","ISSN":"15205835","abstract":"We propose and verify methods based on the slip-spring (SSp) model [ Macromolecules 2005, 38, 14 ] for predicting the effect of any monodisperse, binary, or ternary environment of topological constraints on the relaxation of the end-to-end vector of a linear probe chain. For this purpose we first validate the ability of the model to consistently predict both the viscoelastic and dielectric response of monodisperse and binary mixtures of type A polymers, based on published experimental data. We also report the synthesis of new binary and ternary polybutadiene systems, the measurement of their linear viscoelastic response, and the prediction of these data by the SSp model. We next clarify the relaxation mechanisms of probe chains in these constraint release (CR) environments by analyzing a set of \"toy\" SSp models with simplified constraint release rates, by examining fluctuations of the end-to-end vector. In our analysis, the longest relaxation time of the probe chain is determined by a competition between the longest relaxation times of the effective CR motions of the fat and thin tubes and the motion of the chain itself in the thin tube. This picture is tested by the analysis of four model systems designed to separate and estimate every single contribution involved in the relaxation of the probe's end-to-end vector in polydisperse systems. We follow the CR picture of Viovy et al. [ Macromolecules 1991, 24, 3587 ] and refine the effective chain friction in the thin and fat tubes based on Read et al. [ J. Rheol. 2012, 56, 823 ]. The derived analytical equations form a basis for generalizing the proposed methodology to polydisperse mixtures of linear and branched polymers. The consistency between the SSp model and tube model predictions is a strong indicator of the compatibility between these two distinct mesoscopic frameworks.","author":[{"dropping-particle":"","family":"Shivokhin","given":"Maksim E.","non-dropping-particle":"","parse-names":false,"suffix":""},{"dropping-particle":"","family":"Read","given":"Daniel J.","non-dropping-particle":"","parse-names":false,"suffix":""},{"dropping-particle":"","family":"Kouloumasis","given":"Dimitris","non-dropping-particle":"","parse-names":false,"suffix":""},{"dropping-particle":"","family":"Kocen","given":"Rok","non-dropping-particle":"","parse-names":false,"suffix":""},{"dropping-particle":"","family":"Zhuge","given":"Flanco","non-dropping-particle":"","parse-names":false,"suffix":""},{"dropping-particle":"","family":"Bailly","given":"Christian","non-dropping-particle":"","parse-names":false,"suffix":""},{"dropping-particle":"","family":"Hadjichristidis","given":"Nikos","non-dropping-particle":"","parse-names":false,"suffix":""},{"dropping-particle":"","family":"Likhtman","given":"Alexei E.","non-dropping-particle":"","parse-names":false,"suffix":""}],"container-title":"Macromolecules","id":"ITEM-2","issue":"11","issued":{"date-parts":[["2017"]]},"page":"4501-4523","title":"Understanding Effect of Constraint Release Environment on End-to-End Vector Relaxation of Linear Polymer Chains","type":"article-journal","volume":"50"},"uris":["http://www.mendeley.com/documents/?uuid=9d3ca366-d9f7-4049-a34c-3d5bfbaf9ab1"]},{"id":"ITEM-3","itemData":{"DOI":"10.3390/polym11030496","author":[{"dropping-particle":"","family":"Cao","given":"Jing","non-dropping-particle":"","parse-names":false,"suffix":""},{"dropping-particle":"","family":"Wang","given":"Zuowei","non-dropping-particle":"","parse-names":false,"suffix":""},{"dropping-particle":"","family":"Likhtman","given":"Alexei E.","non-dropping-particle":"","parse-names":false,"suffix":""}],"container-title":"Polymers","id":"ITEM-3","issue":"3","issued":{"date-parts":[["2019"]]},"title":"Determining Tube Theory Parameters by Slip-Spring Model Simulations of Entangled Star Polymers in Fixed Networks","type":"article-journal","volume":"11"},"uris":["http://www.mendeley.com/documents/?uuid=311e755c-3a11-4ff4-a1c2-384a9669af07"]}],"mendeley":{"formattedCitation":"[94–96]","plainTextFormattedCitation":"[94–96]","previouslyFormattedCitation":"[94–96]"},"properties":{"noteIndex":0},"schema":"https://github.com/citation-style-language/schema/raw/master/csl-citation.json"}</w:instrText>
      </w:r>
      <w:r w:rsidRPr="00AF61AC">
        <w:fldChar w:fldCharType="separate"/>
      </w:r>
      <w:r w:rsidRPr="00AF61AC">
        <w:t>[94–96]</w:t>
      </w:r>
      <w:r w:rsidRPr="00AF61AC">
        <w:fldChar w:fldCharType="end"/>
      </w:r>
      <w:r w:rsidRPr="00AF61AC">
        <w:t xml:space="preserve"> An important take away from these works is the ability to model various constraint release environments and slow chain versus fast chain behavior. In the case of FFF where the part has varying heat transfer into the system after initial deposition, the overall ability to more readily track and predict chain locations in multiple different constraining environments is important. One of the major advantages of the slip spring model for researchers is the contribution of a model with the equations of motion for chain coordinates clearly specified which is lacking in the aforementioned tube theories. In the expansion and exploration of the constraint release and contour fluctuations, there is preliminary success of applying a tube model description to the results of a slip-spring model. This agreement provides some evidence that these two different approaches can be reconciled and unified in the future.</w:t>
      </w:r>
    </w:p>
    <w:p w:rsidR="00595EFC" w:rsidRDefault="00AF61AC" w:rsidP="00AF61AC">
      <w:pPr>
        <w:spacing w:line="360" w:lineRule="auto"/>
        <w:ind w:firstLine="720"/>
        <w:jc w:val="both"/>
      </w:pPr>
      <w:r w:rsidRPr="00AF61AC">
        <w:t xml:space="preserve">On a fundamental level, in FFF literature, the </w:t>
      </w:r>
      <w:proofErr w:type="spellStart"/>
      <w:r w:rsidRPr="00AF61AC">
        <w:t>reptation</w:t>
      </w:r>
      <w:proofErr w:type="spellEnd"/>
      <w:r w:rsidRPr="00AF61AC">
        <w:t xml:space="preserve"> of polymer chains between layers dictates the mechanical crosslinking necessary to provide the toughness of the manufactured part. The governing concepts explored above in relation to polymer chain behavior and entanglements still hold, but it is important to note that the way in which we model the behavior of polymer chains can increase the change in how those materials resist fracture, and therefore their calculated fracture toughness. Changes in how polymer entanglements are viewed and therefore modeled need to be included in the adaption of fracture mechanics for FFF. While utilizing the governing rheology and thermodynamics to conceptualize changes in fracture toughness is one aspect, the predictive modeling and </w:t>
      </w:r>
      <w:r w:rsidRPr="00AF61AC">
        <w:lastRenderedPageBreak/>
        <w:t>integrated computational materials engineering worlds require accurate polymer chain and rheology models</w:t>
      </w:r>
      <w:r w:rsidR="00595EFC" w:rsidRPr="00595EFC">
        <w:t>.</w:t>
      </w:r>
    </w:p>
    <w:p w:rsidR="00674B1C" w:rsidRPr="00595EFC" w:rsidRDefault="00674B1C" w:rsidP="00595EFC">
      <w:pPr>
        <w:spacing w:line="360" w:lineRule="auto"/>
        <w:ind w:firstLine="360"/>
        <w:jc w:val="both"/>
      </w:pPr>
    </w:p>
    <w:p w:rsidR="00595EFC" w:rsidRDefault="00595EFC" w:rsidP="00674B1C">
      <w:pPr>
        <w:pStyle w:val="Heading2"/>
      </w:pPr>
      <w:bookmarkStart w:id="26" w:name="_Toc45787632"/>
      <w:bookmarkStart w:id="27" w:name="_Hlk40952054"/>
      <w:r w:rsidRPr="00595EFC">
        <w:t>Fracture Mechanics and FFF</w:t>
      </w:r>
      <w:bookmarkEnd w:id="26"/>
    </w:p>
    <w:p w:rsidR="00674B1C" w:rsidRPr="00595EFC" w:rsidRDefault="00674B1C" w:rsidP="00595EFC">
      <w:pPr>
        <w:spacing w:line="360" w:lineRule="auto"/>
        <w:jc w:val="both"/>
        <w:rPr>
          <w:b/>
          <w:bCs/>
        </w:rPr>
      </w:pPr>
    </w:p>
    <w:p w:rsidR="00595EFC" w:rsidRPr="00595EFC" w:rsidRDefault="00AF61AC" w:rsidP="00AF61AC">
      <w:pPr>
        <w:spacing w:line="360" w:lineRule="auto"/>
        <w:ind w:firstLine="720"/>
        <w:jc w:val="both"/>
      </w:pPr>
      <w:r w:rsidRPr="00AF61AC">
        <w:t>Before World War II, there was little emphasis placed on material defect or crack propagation in a material. It was thought that these small cracks could not affect the grand structures built of steel during this time. However, after a series of catastrophic failures in the 1940s-1950s, including the hull cracking of the SS Schenectady and the three fatal de Havilland Comet crashes, rapid expansion in the field of fracture mechanics occurred.</w:t>
      </w:r>
      <w:r w:rsidRPr="00AF61AC">
        <w:fldChar w:fldCharType="begin" w:fldLock="1"/>
      </w:r>
      <w:r w:rsidRPr="00AF61AC">
        <w:instrText>ADDIN CSL_CITATION {"citationItems":[{"id":"ITEM-1","itemData":{"ISBN":"9781615039760","editor":[{"dropping-particle":"","family":"Campbell","given":"F.C.","non-dropping-particle":"","parse-names":false,"suffix":""}],"id":"ITEM-1","issued":{"date-parts":[["2012"]]},"number-of-pages":"685","publisher":"ASM International","publisher-place":"Materials Park, OH","title":"Fatigue and Fracture: Understanding the Basics","type":"book"},"uris":["http://www.mendeley.com/documents/?uuid=08b0673b-4825-4e8d-b3df-1be7ad27bf21"]},{"id":"ITEM-2","itemData":{"DOI":"10.1016/S1350-6307(97)00005-8","author":[{"dropping-particle":"","family":"Withey","given":"P. A.","non-dropping-particle":"","parse-names":false,"suffix":""}],"container-title":"Engineering Failure Analysis","id":"ITEM-2","issue":"2","issued":{"date-parts":[["1997"]]},"page":"147-154","title":"Fatigue Failure of the de Havilland comet I","type":"article-journal","volume":"4"},"uris":["http://www.mendeley.com/documents/?uuid=0f3cdd92-76b6-4683-9629-472205394c20"]}],"mendeley":{"formattedCitation":"[97,98]","plainTextFormattedCitation":"[97,98]","previouslyFormattedCitation":"[97,98]"},"properties":{"noteIndex":0},"schema":"https://github.com/citation-style-language/schema/raw/master/csl-citation.json"}</w:instrText>
      </w:r>
      <w:r w:rsidRPr="00AF61AC">
        <w:fldChar w:fldCharType="separate"/>
      </w:r>
      <w:r w:rsidRPr="00AF61AC">
        <w:t>[97,98]</w:t>
      </w:r>
      <w:r w:rsidRPr="00AF61AC">
        <w:fldChar w:fldCharType="end"/>
      </w:r>
      <w:r w:rsidRPr="00AF61AC">
        <w:t xml:space="preserve"> Fracture mechanics is the encompassing field in solid mechanics that addresses the propagation of a crack through the material and the material’s ability to resist this failure. During this same time, the damage tolerance approach to engineering design gained traction due to the emphasis it placed on a material’s ability to withstand a small enough amount of damage that could be detected during inspection and be repaired prior to failure through a maintenance plan, to design and build safer structures. At the heart of this damage tolerance approach is the ability to predict crack growth through a material using fracture mechanics principles. Given the complexity of modern engineered parts, such as those fabricated with FFF, the need for advanced fracture mechanics testing, modeling, and analysis has never been greater. This section discusses the current state-of-the-art and future needs in fracture mechanics for FFF.</w:t>
      </w:r>
    </w:p>
    <w:p w:rsidR="00595EFC" w:rsidRPr="00595EFC" w:rsidRDefault="00595EFC" w:rsidP="00595EFC">
      <w:pPr>
        <w:spacing w:line="360" w:lineRule="auto"/>
        <w:ind w:firstLine="720"/>
        <w:jc w:val="both"/>
      </w:pPr>
    </w:p>
    <w:p w:rsidR="00595EFC" w:rsidRPr="00595EFC" w:rsidRDefault="00595EFC" w:rsidP="00674B1C">
      <w:pPr>
        <w:pStyle w:val="Heading3"/>
      </w:pPr>
      <w:bookmarkStart w:id="28" w:name="_Toc45787633"/>
      <w:r w:rsidRPr="00595EFC">
        <w:t>Fracture Mechanics Concepts and Terminology</w:t>
      </w:r>
      <w:bookmarkEnd w:id="28"/>
    </w:p>
    <w:p w:rsidR="00674B1C" w:rsidRDefault="00674B1C" w:rsidP="00595EFC">
      <w:pPr>
        <w:spacing w:line="360" w:lineRule="auto"/>
        <w:ind w:firstLine="720"/>
        <w:jc w:val="both"/>
      </w:pPr>
    </w:p>
    <w:p w:rsidR="00AF61AC" w:rsidRPr="00AF61AC" w:rsidRDefault="00AF61AC" w:rsidP="00AF61AC">
      <w:pPr>
        <w:spacing w:line="360" w:lineRule="auto"/>
        <w:ind w:firstLine="720"/>
        <w:jc w:val="both"/>
      </w:pPr>
      <w:r w:rsidRPr="00AF61AC">
        <w:t xml:space="preserve">In order to better understand the current state of the art in fracture specific to FFF, a brief history and discussion with regards to the different fracture terminology and concepts is provided. Previously discussed </w:t>
      </w:r>
      <w:proofErr w:type="spellStart"/>
      <w:r w:rsidRPr="00AF61AC">
        <w:t>intrabead</w:t>
      </w:r>
      <w:proofErr w:type="spellEnd"/>
      <w:r w:rsidRPr="00AF61AC">
        <w:t xml:space="preserve">, </w:t>
      </w:r>
      <w:proofErr w:type="spellStart"/>
      <w:r w:rsidRPr="00AF61AC">
        <w:t>interbead</w:t>
      </w:r>
      <w:proofErr w:type="spellEnd"/>
      <w:r w:rsidRPr="00AF61AC">
        <w:t xml:space="preserve">, </w:t>
      </w:r>
      <w:r w:rsidRPr="00AF61AC">
        <w:lastRenderedPageBreak/>
        <w:t xml:space="preserve">and interlayer regions, </w:t>
      </w:r>
      <w:r w:rsidRPr="00AF61AC">
        <w:fldChar w:fldCharType="begin"/>
      </w:r>
      <w:r w:rsidRPr="00AF61AC">
        <w:instrText xml:space="preserve"> REF _Ref42104713 \h  \* MERGEFORMAT </w:instrText>
      </w:r>
      <w:r w:rsidRPr="00AF61AC">
        <w:fldChar w:fldCharType="separate"/>
      </w:r>
      <w:r w:rsidRPr="00AF61AC">
        <w:rPr>
          <w:b/>
          <w:bCs/>
        </w:rPr>
        <w:t>Figure 1</w:t>
      </w:r>
      <w:r w:rsidRPr="00AF61AC">
        <w:fldChar w:fldCharType="end"/>
      </w:r>
      <w:r w:rsidRPr="00AF61AC">
        <w:t>, within an FFF part all have different rheological concerns as outlined above, but also create the need for different fracture terminology and tests to be applied. The establishment of fracture mechanics was based on observations by A. A. Griffith</w:t>
      </w:r>
      <w:r w:rsidRPr="00AF61AC">
        <w:fldChar w:fldCharType="begin" w:fldLock="1"/>
      </w:r>
      <w:r w:rsidRPr="00AF61AC">
        <w:instrText>ADDIN CSL_CITATION {"citationItems":[{"id":"ITEM-1","itemData":{"DOI":"10.1098/rsta.1921.0006","ISSN":"00254576","abstract":"In the course of an investigation of the effect of surface scratches on the mechanical strength of solids, some general conclusions were reached which appear to have a direct bearing on the problem of rupture, from an engineering standpoint, and also on the larger question of the nature of intermolecular cohesion. The original object of the work, which was carried out at the Royal Aircraft Estab­lishment, was the discovery of the effect of surface treatment—such as, for instance, filing, grinding or polishing—on the strength of metallic machine parts subjected to alternating or repeated loads. In the case of steel, and some other metals in common use, the results of fatigue tests indicated that the range of alternating stress which could be permanently sustained by the material was smaller than the range within which it was sensibly elastic, after being subjected to a great number of reversals. Hence it was inferred that the safe range of loading of a part, having a scratched or grooved surface of a given type, should be capable of estimation with the help of one of the two hypotheses of rupture commonly used for solids which are elastic to fracture. According to these hypotheses rupture may be expected if (a) the maximum tensile stress, (b) the maximum extension, exceeds a certain critical value. Moreover, as the behaviour of the materials under consideration, within the safe range of alternating stress, shows very little departure from Hooke’s law, it was thought that the necessary stress and strain calculations could be performed by means of the mathematical theory of elasticity.","author":[{"dropping-particle":"","family":"Griffith","given":"A. A.","non-dropping-particle":"","parse-names":false,"suffix":""}],"container-title":"Philisophical Transactions of the Royal Society of London. Series A, Containing Papers of a Mathematical or Physical Character","id":"ITEM-1","issue":"582-593","issued":{"date-parts":[["1921"]]},"page":"163-198","title":"The phenomena of rupture and flow in solids","type":"article-journal","volume":"221"},"uris":["http://www.mendeley.com/documents/?uuid=8952a0e9-b7c6-463c-a059-399bccdcce06"]}],"mendeley":{"formattedCitation":"[99]","plainTextFormattedCitation":"[99]","previouslyFormattedCitation":"[99]"},"properties":{"noteIndex":0},"schema":"https://github.com/citation-style-language/schema/raw/master/csl-citation.json"}</w:instrText>
      </w:r>
      <w:r w:rsidRPr="00AF61AC">
        <w:fldChar w:fldCharType="separate"/>
      </w:r>
      <w:r w:rsidRPr="00AF61AC">
        <w:t>[99]</w:t>
      </w:r>
      <w:r w:rsidRPr="00AF61AC">
        <w:fldChar w:fldCharType="end"/>
      </w:r>
      <w:r w:rsidRPr="00AF61AC">
        <w:t xml:space="preserve"> when analyzing the failure of bulk glass, where the stress needed to break bulk glass was about 100x less than the stress needed to break the atomic bonds of glass. To reconcile this difference, Griffith hypothesized the presence of microscopic flaws in the bulk material. To test this hypothesis, Griffith introduced a large surface crack in the material and found that the stress to cause fracture multiplied by the square root of the crack size was almost constant. This finding however, created a conundrum in linear elastic materials where the stress at the tip of a sharp flaw is infinite. A thermodynamic approach was subsequently introduced to explain this relation. As a crack propagates the surface areas on either side of the crack grow, therefore increasing the surface energy. This correlation allowed the stress at fracture (</w:t>
      </w:r>
      <w:r w:rsidRPr="00AF61AC">
        <w:t></w:t>
      </w:r>
      <w:r w:rsidRPr="00AF61AC">
        <w:rPr>
          <w:vertAlign w:val="subscript"/>
        </w:rPr>
        <w:t>f</w:t>
      </w:r>
      <w:r w:rsidRPr="00AF61AC">
        <w:t>) of a specified crack length (a) to be related to the Young’s modulus of a material (E) and the surface energy density of the material (</w:t>
      </w:r>
      <w:r w:rsidRPr="00AF61AC">
        <w:t xml:space="preserve">). </w:t>
      </w:r>
    </w:p>
    <w:p w:rsidR="00AF61AC" w:rsidRPr="00AF61AC" w:rsidRDefault="00E24DCE" w:rsidP="00AF61AC">
      <w:pPr>
        <w:spacing w:line="360" w:lineRule="auto"/>
        <w:ind w:firstLine="720"/>
        <w:jc w:val="right"/>
      </w:pPr>
      <m:oMath>
        <m:sSub>
          <m:sSubPr>
            <m:ctrlPr>
              <w:rPr>
                <w:rFonts w:ascii="Cambria Math" w:hAnsi="Cambria Math"/>
                <w:i/>
              </w:rPr>
            </m:ctrlPr>
          </m:sSubPr>
          <m:e>
            <m:r>
              <w:rPr>
                <w:rFonts w:ascii="Cambria Math" w:hAnsi="Cambria Math"/>
              </w:rPr>
              <m:t>σ</m:t>
            </m:r>
          </m:e>
          <m:sub>
            <m:r>
              <w:rPr>
                <w:rFonts w:ascii="Cambria Math" w:hAnsi="Cambria Math"/>
              </w:rPr>
              <m:t>f</m:t>
            </m:r>
          </m:sub>
        </m:sSub>
        <m:rad>
          <m:radPr>
            <m:degHide m:val="1"/>
            <m:ctrlPr>
              <w:rPr>
                <w:rFonts w:ascii="Cambria Math" w:hAnsi="Cambria Math"/>
                <w:i/>
              </w:rPr>
            </m:ctrlPr>
          </m:radPr>
          <m:deg/>
          <m:e>
            <m:r>
              <w:rPr>
                <w:rFonts w:ascii="Cambria Math" w:hAnsi="Cambria Math"/>
              </w:rPr>
              <m:t>a</m:t>
            </m:r>
          </m:e>
        </m:rad>
        <m:r>
          <w:rPr>
            <w:rFonts w:ascii="Cambria Math" w:hAnsi="Cambria Math"/>
          </w:rPr>
          <m:t xml:space="preserve">= </m:t>
        </m:r>
        <m:rad>
          <m:radPr>
            <m:degHide m:val="1"/>
            <m:ctrlPr>
              <w:rPr>
                <w:rFonts w:ascii="Cambria Math" w:hAnsi="Cambria Math"/>
                <w:i/>
              </w:rPr>
            </m:ctrlPr>
          </m:radPr>
          <m:deg/>
          <m:e>
            <m:f>
              <m:fPr>
                <m:ctrlPr>
                  <w:rPr>
                    <w:rFonts w:ascii="Cambria Math" w:hAnsi="Cambria Math"/>
                    <w:i/>
                  </w:rPr>
                </m:ctrlPr>
              </m:fPr>
              <m:num>
                <m:r>
                  <w:rPr>
                    <w:rFonts w:ascii="Cambria Math" w:hAnsi="Cambria Math"/>
                  </w:rPr>
                  <m:t>2Eγ</m:t>
                </m:r>
              </m:num>
              <m:den>
                <m:r>
                  <w:rPr>
                    <w:rFonts w:ascii="Cambria Math" w:hAnsi="Cambria Math"/>
                  </w:rPr>
                  <m:t>π</m:t>
                </m:r>
              </m:den>
            </m:f>
          </m:e>
        </m:rad>
      </m:oMath>
      <w:r w:rsidR="00AF61AC" w:rsidRPr="00AF61AC">
        <w:t xml:space="preserve">                                                           eq 4</w:t>
      </w:r>
    </w:p>
    <w:p w:rsidR="00AF61AC" w:rsidRPr="00AF61AC" w:rsidRDefault="00E24DCE" w:rsidP="00AF61AC">
      <w:pPr>
        <w:spacing w:line="360" w:lineRule="auto"/>
        <w:ind w:firstLine="720"/>
        <w:jc w:val="right"/>
      </w:pPr>
      <m:oMath>
        <m:sSub>
          <m:sSubPr>
            <m:ctrlPr>
              <w:rPr>
                <w:rFonts w:ascii="Cambria Math" w:hAnsi="Cambria Math"/>
                <w:i/>
              </w:rPr>
            </m:ctrlPr>
          </m:sSubPr>
          <m:e>
            <m:r>
              <w:rPr>
                <w:rFonts w:ascii="Cambria Math" w:hAnsi="Cambria Math"/>
              </w:rPr>
              <m:t>σ</m:t>
            </m:r>
          </m:e>
          <m:sub>
            <m:r>
              <w:rPr>
                <w:rFonts w:ascii="Cambria Math" w:hAnsi="Cambria Math"/>
              </w:rPr>
              <m:t>f</m:t>
            </m:r>
          </m:sub>
        </m:sSub>
        <m:rad>
          <m:radPr>
            <m:degHide m:val="1"/>
            <m:ctrlPr>
              <w:rPr>
                <w:rFonts w:ascii="Cambria Math" w:hAnsi="Cambria Math"/>
                <w:i/>
              </w:rPr>
            </m:ctrlPr>
          </m:radPr>
          <m:deg/>
          <m:e>
            <m:r>
              <w:rPr>
                <w:rFonts w:ascii="Cambria Math" w:hAnsi="Cambria Math"/>
              </w:rPr>
              <m:t>a</m:t>
            </m:r>
          </m:e>
        </m:rad>
        <m:r>
          <w:rPr>
            <w:rFonts w:ascii="Cambria Math" w:hAnsi="Cambria Math"/>
          </w:rPr>
          <m:t xml:space="preserve">= </m:t>
        </m:r>
        <m:rad>
          <m:radPr>
            <m:degHide m:val="1"/>
            <m:ctrlPr>
              <w:rPr>
                <w:rFonts w:ascii="Cambria Math" w:hAnsi="Cambria Math"/>
                <w:i/>
              </w:rPr>
            </m:ctrlPr>
          </m:radPr>
          <m:deg/>
          <m:e>
            <m:f>
              <m:fPr>
                <m:ctrlPr>
                  <w:rPr>
                    <w:rFonts w:ascii="Cambria Math" w:hAnsi="Cambria Math"/>
                    <w:i/>
                  </w:rPr>
                </m:ctrlPr>
              </m:fPr>
              <m:num>
                <m:r>
                  <w:rPr>
                    <w:rFonts w:ascii="Cambria Math" w:hAnsi="Cambria Math"/>
                  </w:rPr>
                  <m:t>E</m:t>
                </m:r>
                <m:sSub>
                  <m:sSubPr>
                    <m:ctrlPr>
                      <w:rPr>
                        <w:rFonts w:ascii="Cambria Math" w:hAnsi="Cambria Math"/>
                        <w:i/>
                      </w:rPr>
                    </m:ctrlPr>
                  </m:sSubPr>
                  <m:e>
                    <m:r>
                      <w:rPr>
                        <w:rFonts w:ascii="Cambria Math" w:hAnsi="Cambria Math"/>
                      </w:rPr>
                      <m:t>G</m:t>
                    </m:r>
                  </m:e>
                  <m:sub>
                    <m:r>
                      <w:rPr>
                        <w:rFonts w:ascii="Cambria Math" w:hAnsi="Cambria Math"/>
                      </w:rPr>
                      <m:t>c</m:t>
                    </m:r>
                  </m:sub>
                </m:sSub>
              </m:num>
              <m:den>
                <m:r>
                  <w:rPr>
                    <w:rFonts w:ascii="Cambria Math" w:hAnsi="Cambria Math"/>
                  </w:rPr>
                  <m:t>π</m:t>
                </m:r>
              </m:den>
            </m:f>
          </m:e>
        </m:rad>
      </m:oMath>
      <w:r w:rsidR="00AF61AC" w:rsidRPr="00AF61AC">
        <w:t xml:space="preserve">                                                           eq 5</w:t>
      </w:r>
    </w:p>
    <w:p w:rsidR="00AF61AC" w:rsidRPr="00AF61AC" w:rsidRDefault="00AF61AC" w:rsidP="00AF61AC">
      <w:pPr>
        <w:spacing w:line="360" w:lineRule="auto"/>
        <w:ind w:firstLine="720"/>
        <w:jc w:val="both"/>
      </w:pPr>
      <w:r w:rsidRPr="00AF61AC">
        <w:t>The quantity 2</w:t>
      </w:r>
      <w:r w:rsidRPr="00AF61AC">
        <w:t></w:t>
      </w:r>
      <w:r w:rsidRPr="00AF61AC">
        <w:t xml:space="preserve">was combined into the Griffith Critical Energy Release Rate, </w:t>
      </w:r>
      <w:proofErr w:type="spellStart"/>
      <w:r w:rsidRPr="00AF61AC">
        <w:t>G</w:t>
      </w:r>
      <w:r w:rsidRPr="00AF61AC">
        <w:rPr>
          <w:vertAlign w:val="subscript"/>
        </w:rPr>
        <w:t>c</w:t>
      </w:r>
      <w:proofErr w:type="spellEnd"/>
      <w:r w:rsidRPr="00AF61AC">
        <w:t xml:space="preserve">, directly relating the force of fracture to the bond energy. As the applicability of Griffith’s finding was limited to brittle material systems, additional investigation under the direction of G. R. Irwin at the Naval Research Laboratory advanced its relevance to a much larger range of materials which would include metals and then later polymers. </w:t>
      </w:r>
    </w:p>
    <w:p w:rsidR="00AF61AC" w:rsidRPr="00AF61AC" w:rsidRDefault="00AF61AC" w:rsidP="00AF61AC">
      <w:pPr>
        <w:spacing w:line="360" w:lineRule="auto"/>
        <w:ind w:firstLine="720"/>
        <w:jc w:val="both"/>
      </w:pPr>
      <w:r w:rsidRPr="00AF61AC">
        <w:t>Despite the applicability Griffith’s equation to steel, the predicted surface energy was unrealistically high for ductile materials. Irwin et. al. theorized the role of plasticity at the crack tip in affecting the fracture of ductile materials, which includes the polymer material systems currently used in FFF.</w:t>
      </w:r>
      <w:r w:rsidRPr="00AF61AC">
        <w:fldChar w:fldCharType="begin" w:fldLock="1"/>
      </w:r>
      <w:r w:rsidRPr="00AF61AC">
        <w:instrText>ADDIN CSL_CITATION {"citationItems":[{"id":"ITEM-1","itemData":{"author":[{"dropping-particle":"","family":"Irwin","given":"G","non-dropping-particle":"","parse-names":false,"suffix":""}],"container-title":"Journal of Applied MEchanics","id":"ITEM-1","issued":{"date-parts":[["1957"]]},"page":"361-364","title":"Analysis of stresses and strains near the end of a crack traversing a plate","type":"article-journal","volume":"24"},"uris":["http://www.mendeley.com/documents/?uuid=6233e37c-a35c-4d64-a172-4fec77a0c0a2"]}],"mendeley":{"formattedCitation":"[100]","plainTextFormattedCitation":"[100]","previouslyFormattedCitation":"[100]"},"properties":{"noteIndex":0},"schema":"https://github.com/citation-style-language/schema/raw/master/csl-citation.json"}</w:instrText>
      </w:r>
      <w:r w:rsidRPr="00AF61AC">
        <w:fldChar w:fldCharType="separate"/>
      </w:r>
      <w:r w:rsidRPr="00AF61AC">
        <w:t>[100]</w:t>
      </w:r>
      <w:r w:rsidRPr="00AF61AC">
        <w:fldChar w:fldCharType="end"/>
      </w:r>
      <w:r w:rsidRPr="00AF61AC">
        <w:t xml:space="preserve"> In a ductile </w:t>
      </w:r>
      <w:r w:rsidRPr="00AF61AC">
        <w:lastRenderedPageBreak/>
        <w:t xml:space="preserve">material, a plastic zone forms in front of the crack tip and grows with increasing stress until the crack propagates and the elastically strained material behind the crack tip is unloaded. Due to a cyclic plastic loading at the crack tip, energy is dissipated in the form of heat and Irwin subsequently introduced a dissipative term, </w:t>
      </w:r>
      <w:proofErr w:type="spellStart"/>
      <w:r w:rsidRPr="00AF61AC">
        <w:t>G</w:t>
      </w:r>
      <w:r w:rsidRPr="00AF61AC">
        <w:rPr>
          <w:vertAlign w:val="subscript"/>
        </w:rPr>
        <w:t>p</w:t>
      </w:r>
      <w:proofErr w:type="spellEnd"/>
      <w:r w:rsidRPr="00AF61AC">
        <w:t>. Depending on the brittle or ductile nature of the material meant that the surface energy density (</w:t>
      </w:r>
      <w:r w:rsidRPr="00AF61AC">
        <w:t>) or the dissipative term (</w:t>
      </w:r>
      <w:proofErr w:type="spellStart"/>
      <w:r w:rsidRPr="00AF61AC">
        <w:t>G</w:t>
      </w:r>
      <w:r w:rsidRPr="00AF61AC">
        <w:rPr>
          <w:vertAlign w:val="subscript"/>
        </w:rPr>
        <w:t>p</w:t>
      </w:r>
      <w:proofErr w:type="spellEnd"/>
      <w:r w:rsidRPr="00AF61AC">
        <w:t xml:space="preserve">) respectively dominated in the energy release rate, G, as shown in equation 6. </w:t>
      </w:r>
    </w:p>
    <w:p w:rsidR="00AF61AC" w:rsidRPr="00AF61AC" w:rsidRDefault="00AF61AC" w:rsidP="00AF61AC">
      <w:pPr>
        <w:spacing w:line="360" w:lineRule="auto"/>
        <w:ind w:firstLine="720"/>
        <w:jc w:val="right"/>
      </w:pPr>
      <m:oMath>
        <m:r>
          <w:rPr>
            <w:rFonts w:ascii="Cambria Math" w:hAnsi="Cambria Math"/>
          </w:rPr>
          <m:t>G=2γ+</m:t>
        </m:r>
        <m:sSub>
          <m:sSubPr>
            <m:ctrlPr>
              <w:rPr>
                <w:rFonts w:ascii="Cambria Math" w:hAnsi="Cambria Math"/>
                <w:i/>
              </w:rPr>
            </m:ctrlPr>
          </m:sSubPr>
          <m:e>
            <m:r>
              <w:rPr>
                <w:rFonts w:ascii="Cambria Math" w:hAnsi="Cambria Math"/>
              </w:rPr>
              <m:t>G</m:t>
            </m:r>
          </m:e>
          <m:sub>
            <m:r>
              <w:rPr>
                <w:rFonts w:ascii="Cambria Math" w:hAnsi="Cambria Math"/>
              </w:rPr>
              <m:t>p</m:t>
            </m:r>
          </m:sub>
        </m:sSub>
      </m:oMath>
      <w:r w:rsidRPr="00AF61AC">
        <w:t xml:space="preserve">                                                              eq 6</w:t>
      </w:r>
    </w:p>
    <w:p w:rsidR="00AF61AC" w:rsidRPr="00AF61AC" w:rsidRDefault="00AF61AC" w:rsidP="00AF61AC">
      <w:pPr>
        <w:spacing w:line="360" w:lineRule="auto"/>
        <w:ind w:firstLine="720"/>
        <w:jc w:val="both"/>
      </w:pPr>
      <w:r w:rsidRPr="00AF61AC">
        <w:t xml:space="preserve">Irwin and his colleagues next introduced the ability to calculate the  amount of energy needed for fracture based on the asymptotic stress and displacements around the crack tip in a linear elastic solid, equation 7 where </w:t>
      </w:r>
      <w:r w:rsidRPr="00AF61AC">
        <w:t></w:t>
      </w:r>
      <w:proofErr w:type="spellStart"/>
      <w:r w:rsidRPr="00AF61AC">
        <w:rPr>
          <w:vertAlign w:val="subscript"/>
        </w:rPr>
        <w:t>ij</w:t>
      </w:r>
      <w:proofErr w:type="spellEnd"/>
      <w:r w:rsidRPr="00AF61AC">
        <w:t xml:space="preserve"> are the Cauchy stresses, r is the distance from the crack tip, </w:t>
      </w:r>
      <w:r w:rsidRPr="00AF61AC">
        <w:t xml:space="preserve"> is the angle with respect to the plane of the crack and </w:t>
      </w:r>
      <w:proofErr w:type="spellStart"/>
      <w:r w:rsidRPr="00AF61AC">
        <w:t>f</w:t>
      </w:r>
      <w:r w:rsidRPr="00AF61AC">
        <w:rPr>
          <w:vertAlign w:val="subscript"/>
        </w:rPr>
        <w:t>ij</w:t>
      </w:r>
      <w:proofErr w:type="spellEnd"/>
      <w:r w:rsidRPr="00AF61AC">
        <w:t xml:space="preserve"> are functions dependent on geometry. The stress field around the crack was related to the value K, the stress intensity factor. Beyond the stress field relationship, he proposed that if the plastic zone is small compared to the size of the crack, a purely elastic solution may be used to calculate the energy needed for fracture using K. The stress intensity factor relationship to the energy release rate is shown in equation 8.</w:t>
      </w:r>
    </w:p>
    <w:p w:rsidR="00AF61AC" w:rsidRPr="00AF61AC" w:rsidRDefault="00E24DCE" w:rsidP="00AF61AC">
      <w:pPr>
        <w:spacing w:line="360" w:lineRule="auto"/>
        <w:ind w:firstLine="720"/>
        <w:jc w:val="right"/>
      </w:pPr>
      <m:oMath>
        <m:sSub>
          <m:sSubPr>
            <m:ctrlPr>
              <w:rPr>
                <w:rFonts w:ascii="Cambria Math" w:hAnsi="Cambria Math"/>
                <w:i/>
              </w:rPr>
            </m:ctrlPr>
          </m:sSubPr>
          <m:e>
            <m:r>
              <w:rPr>
                <w:rFonts w:ascii="Cambria Math" w:hAnsi="Cambria Math"/>
              </w:rPr>
              <m:t>σ</m:t>
            </m:r>
          </m:e>
          <m:sub>
            <m:r>
              <w:rPr>
                <w:rFonts w:ascii="Cambria Math" w:hAnsi="Cambria Math"/>
              </w:rPr>
              <m:t>ij</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I</m:t>
                </m:r>
              </m:sub>
            </m:sSub>
          </m:num>
          <m:den>
            <m:rad>
              <m:radPr>
                <m:degHide m:val="1"/>
                <m:ctrlPr>
                  <w:rPr>
                    <w:rFonts w:ascii="Cambria Math" w:hAnsi="Cambria Math"/>
                    <w:i/>
                  </w:rPr>
                </m:ctrlPr>
              </m:radPr>
              <m:deg/>
              <m:e>
                <m:r>
                  <w:rPr>
                    <w:rFonts w:ascii="Cambria Math" w:hAnsi="Cambria Math"/>
                  </w:rPr>
                  <m:t>2πr</m:t>
                </m:r>
              </m:e>
            </m:rad>
          </m:den>
        </m:f>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ij</m:t>
            </m:r>
          </m:sub>
        </m:sSub>
        <m:r>
          <w:rPr>
            <w:rFonts w:ascii="Cambria Math" w:hAnsi="Cambria Math"/>
          </w:rPr>
          <m:t>(θ)</m:t>
        </m:r>
      </m:oMath>
      <w:r w:rsidR="00AF61AC" w:rsidRPr="00AF61AC">
        <w:t xml:space="preserve">                                                             eq 7</w:t>
      </w:r>
    </w:p>
    <w:p w:rsidR="00AF61AC" w:rsidRPr="00AF61AC" w:rsidRDefault="00AF61AC" w:rsidP="00AF61AC">
      <w:pPr>
        <w:spacing w:line="360" w:lineRule="auto"/>
        <w:ind w:firstLine="720"/>
        <w:jc w:val="right"/>
      </w:pPr>
      <m:oMath>
        <m:r>
          <w:rPr>
            <w:rFonts w:ascii="Cambria Math" w:hAnsi="Cambria Math"/>
          </w:rPr>
          <m:t>G=</m:t>
        </m:r>
        <m:sSub>
          <m:sSubPr>
            <m:ctrlPr>
              <w:rPr>
                <w:rFonts w:ascii="Cambria Math" w:hAnsi="Cambria Math"/>
                <w:i/>
              </w:rPr>
            </m:ctrlPr>
          </m:sSubPr>
          <m:e>
            <m:r>
              <w:rPr>
                <w:rFonts w:ascii="Cambria Math" w:hAnsi="Cambria Math"/>
              </w:rPr>
              <m:t>G</m:t>
            </m:r>
          </m:e>
          <m:sub>
            <m:r>
              <w:rPr>
                <w:rFonts w:ascii="Cambria Math" w:hAnsi="Cambria Math"/>
              </w:rPr>
              <m:t>I</m:t>
            </m:r>
          </m:sub>
        </m:sSub>
        <m:r>
          <w:rPr>
            <w:rFonts w:ascii="Cambria Math" w:hAnsi="Cambria Math"/>
          </w:rPr>
          <m:t xml:space="preserve">= </m:t>
        </m:r>
        <m:d>
          <m:dPr>
            <m:begChr m:val="{"/>
            <m:endChr m:val=""/>
            <m:ctrlPr>
              <w:rPr>
                <w:rFonts w:ascii="Cambria Math" w:hAnsi="Cambria Math"/>
                <w:i/>
              </w:rPr>
            </m:ctrlPr>
          </m:dPr>
          <m:e>
            <m:eqArr>
              <m:eqArrPr>
                <m:ctrlPr>
                  <w:rPr>
                    <w:rFonts w:ascii="Cambria Math" w:hAnsi="Cambria Math"/>
                    <w:i/>
                  </w:rPr>
                </m:ctrlPr>
              </m:eqArrPr>
              <m:e>
                <m:f>
                  <m:fPr>
                    <m:ctrlPr>
                      <w:rPr>
                        <w:rFonts w:ascii="Cambria Math" w:hAnsi="Cambria Math"/>
                        <w:i/>
                      </w:rPr>
                    </m:ctrlPr>
                  </m:fPr>
                  <m:num>
                    <m:sSubSup>
                      <m:sSubSupPr>
                        <m:ctrlPr>
                          <w:rPr>
                            <w:rFonts w:ascii="Cambria Math" w:hAnsi="Cambria Math"/>
                            <w:i/>
                          </w:rPr>
                        </m:ctrlPr>
                      </m:sSubSupPr>
                      <m:e>
                        <m:r>
                          <w:rPr>
                            <w:rFonts w:ascii="Cambria Math" w:hAnsi="Cambria Math"/>
                          </w:rPr>
                          <m:t>K</m:t>
                        </m:r>
                      </m:e>
                      <m:sub>
                        <m:r>
                          <w:rPr>
                            <w:rFonts w:ascii="Cambria Math" w:hAnsi="Cambria Math"/>
                          </w:rPr>
                          <m:t>I</m:t>
                        </m:r>
                      </m:sub>
                      <m:sup>
                        <m:r>
                          <w:rPr>
                            <w:rFonts w:ascii="Cambria Math" w:hAnsi="Cambria Math"/>
                          </w:rPr>
                          <m:t>2</m:t>
                        </m:r>
                      </m:sup>
                    </m:sSubSup>
                  </m:num>
                  <m:den>
                    <m:r>
                      <w:rPr>
                        <w:rFonts w:ascii="Cambria Math" w:hAnsi="Cambria Math"/>
                      </w:rPr>
                      <m:t>E</m:t>
                    </m:r>
                  </m:den>
                </m:f>
                <m:r>
                  <w:rPr>
                    <w:rFonts w:ascii="Cambria Math" w:hAnsi="Cambria Math"/>
                  </w:rPr>
                  <m:t xml:space="preserve">                         plane stress</m:t>
                </m:r>
              </m:e>
              <m:e>
                <m:f>
                  <m:fPr>
                    <m:ctrlPr>
                      <w:rPr>
                        <w:rFonts w:ascii="Cambria Math" w:hAnsi="Cambria Math"/>
                        <w:i/>
                      </w:rPr>
                    </m:ctrlPr>
                  </m:fPr>
                  <m:num>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ν</m:t>
                            </m:r>
                          </m:e>
                          <m:sup>
                            <m:r>
                              <w:rPr>
                                <w:rFonts w:ascii="Cambria Math" w:hAnsi="Cambria Math"/>
                              </w:rPr>
                              <m:t>2</m:t>
                            </m:r>
                          </m:sup>
                        </m:sSup>
                      </m:e>
                    </m:d>
                    <m:sSubSup>
                      <m:sSubSupPr>
                        <m:ctrlPr>
                          <w:rPr>
                            <w:rFonts w:ascii="Cambria Math" w:hAnsi="Cambria Math"/>
                            <w:i/>
                          </w:rPr>
                        </m:ctrlPr>
                      </m:sSubSupPr>
                      <m:e>
                        <m:r>
                          <w:rPr>
                            <w:rFonts w:ascii="Cambria Math" w:hAnsi="Cambria Math"/>
                          </w:rPr>
                          <m:t>K</m:t>
                        </m:r>
                      </m:e>
                      <m:sub>
                        <m:r>
                          <w:rPr>
                            <w:rFonts w:ascii="Cambria Math" w:hAnsi="Cambria Math"/>
                          </w:rPr>
                          <m:t>I</m:t>
                        </m:r>
                      </m:sub>
                      <m:sup>
                        <m:r>
                          <w:rPr>
                            <w:rFonts w:ascii="Cambria Math" w:hAnsi="Cambria Math"/>
                          </w:rPr>
                          <m:t>2</m:t>
                        </m:r>
                      </m:sup>
                    </m:sSubSup>
                  </m:num>
                  <m:den>
                    <m:r>
                      <w:rPr>
                        <w:rFonts w:ascii="Cambria Math" w:hAnsi="Cambria Math"/>
                      </w:rPr>
                      <m:t>E</m:t>
                    </m:r>
                  </m:den>
                </m:f>
                <m:r>
                  <w:rPr>
                    <w:rFonts w:ascii="Cambria Math" w:hAnsi="Cambria Math"/>
                  </w:rPr>
                  <m:t xml:space="preserve">              plane strain</m:t>
                </m:r>
              </m:e>
            </m:eqArr>
          </m:e>
        </m:d>
      </m:oMath>
      <w:r w:rsidRPr="00AF61AC">
        <w:t xml:space="preserve">                                         eq 8 </w:t>
      </w:r>
    </w:p>
    <w:p w:rsidR="00AF61AC" w:rsidRPr="00AF61AC" w:rsidRDefault="00AF61AC" w:rsidP="00AF61AC">
      <w:pPr>
        <w:spacing w:line="360" w:lineRule="auto"/>
        <w:ind w:firstLine="720"/>
        <w:jc w:val="both"/>
      </w:pPr>
      <w:r w:rsidRPr="00AF61AC">
        <w:t xml:space="preserve">When G reaches the critical value, </w:t>
      </w:r>
      <w:proofErr w:type="spellStart"/>
      <w:r w:rsidRPr="00AF61AC">
        <w:t>G</w:t>
      </w:r>
      <w:r w:rsidRPr="00AF61AC">
        <w:rPr>
          <w:vertAlign w:val="subscript"/>
        </w:rPr>
        <w:t>c</w:t>
      </w:r>
      <w:proofErr w:type="spellEnd"/>
      <w:r w:rsidRPr="00AF61AC">
        <w:t xml:space="preserve">, fracture becomes unstable. The corresponding critical value of K is called fracture toughness denoted as </w:t>
      </w:r>
      <w:proofErr w:type="spellStart"/>
      <w:r w:rsidRPr="00AF61AC">
        <w:t>K</w:t>
      </w:r>
      <w:r w:rsidRPr="00AF61AC">
        <w:rPr>
          <w:vertAlign w:val="subscript"/>
        </w:rPr>
        <w:t>Ic</w:t>
      </w:r>
      <w:proofErr w:type="spellEnd"/>
      <w:r w:rsidRPr="00AF61AC">
        <w:t xml:space="preserve"> in the plane strain condition for mode I.  There are three different modes in fracture mechanics depending on the loading system. Mode I </w:t>
      </w:r>
      <w:proofErr w:type="gramStart"/>
      <w:r w:rsidRPr="00AF61AC">
        <w:t>is</w:t>
      </w:r>
      <w:proofErr w:type="gramEnd"/>
      <w:r w:rsidRPr="00AF61AC">
        <w:t xml:space="preserve"> characterized as crack opening, mode II as in plane-sliding, and mode III as out of plane tearing. Very commonly a material will experience some mixed-mode type loading requiring the determination of mixed mode fracture properties. Fracture properties may be dependent on material orientation. For example, within crystalline polymeric </w:t>
      </w:r>
      <w:r w:rsidRPr="00AF61AC">
        <w:lastRenderedPageBreak/>
        <w:t xml:space="preserve">systems used in FFF, grain boundaries and orientations caused naturally or by the manufacturing process can cause orientation specific material </w:t>
      </w:r>
      <w:proofErr w:type="spellStart"/>
      <w:r w:rsidRPr="00AF61AC">
        <w:t>intrabead</w:t>
      </w:r>
      <w:proofErr w:type="spellEnd"/>
      <w:r w:rsidRPr="00AF61AC">
        <w:t xml:space="preserve"> properties.</w:t>
      </w:r>
    </w:p>
    <w:p w:rsidR="00AF61AC" w:rsidRPr="00AF61AC" w:rsidRDefault="00AF61AC" w:rsidP="00AF61AC">
      <w:pPr>
        <w:spacing w:line="360" w:lineRule="auto"/>
        <w:ind w:firstLine="720"/>
        <w:jc w:val="both"/>
      </w:pPr>
      <w:r w:rsidRPr="00AF61AC">
        <w:t>In order for a material system to be treated as a linear elastic problem, the fracture must be brittle, but many polymeric systems undergo too much yielding and must be analyzed using elastic plastic fracture mechanics. Both Rice</w:t>
      </w:r>
      <w:r w:rsidRPr="00AF61AC">
        <w:fldChar w:fldCharType="begin" w:fldLock="1"/>
      </w:r>
      <w:r w:rsidRPr="00AF61AC">
        <w:instrText>ADDIN CSL_CITATION {"citationItems":[{"id":"ITEM-1","itemData":{"DOI":"10.1115/1.3601206","author":[{"dropping-particle":"","family":"Rice","given":"J. R.","non-dropping-particle":"","parse-names":false,"suffix":""}],"container-title":"Journal of Applied Mechanics","id":"ITEM-1","issue":"2","issued":{"date-parts":[["1968"]]},"page":"379-386","title":"A Path Independent Integral and the Approximate Analysis of Strain Concentration by Notches and Cracks","type":"article-journal","volume":"35"},"uris":["http://www.mendeley.com/documents/?uuid=a1a59c0c-8d65-4048-afcb-22203c2e8780"]}],"mendeley":{"formattedCitation":"[101]","plainTextFormattedCitation":"[101]","previouslyFormattedCitation":"[101]"},"properties":{"noteIndex":0},"schema":"https://github.com/citation-style-language/schema/raw/master/csl-citation.json"}</w:instrText>
      </w:r>
      <w:r w:rsidRPr="00AF61AC">
        <w:fldChar w:fldCharType="separate"/>
      </w:r>
      <w:r w:rsidRPr="00AF61AC">
        <w:t>[101]</w:t>
      </w:r>
      <w:r w:rsidRPr="00AF61AC">
        <w:fldChar w:fldCharType="end"/>
      </w:r>
      <w:r w:rsidRPr="00AF61AC">
        <w:t xml:space="preserve"> and </w:t>
      </w:r>
      <w:proofErr w:type="spellStart"/>
      <w:r w:rsidRPr="00AF61AC">
        <w:t>Cherepanov</w:t>
      </w:r>
      <w:proofErr w:type="spellEnd"/>
      <w:r w:rsidRPr="00AF61AC">
        <w:fldChar w:fldCharType="begin" w:fldLock="1"/>
      </w:r>
      <w:r w:rsidRPr="00AF61AC">
        <w:instrText>ADDIN CSL_CITATION {"citationItems":[{"id":"ITEM-1","itemData":{"author":[{"dropping-particle":"","family":"Cherepanov","given":"G. P.","non-dropping-particle":"","parse-names":false,"suffix":""}],"container-title":"Journal of Applied Mathematics and MEchanics","id":"ITEM-1","issue":"3","issued":{"date-parts":[["1967"]]},"page":"503-512","title":"The propagation of cracks in a continuous medium","type":"article-journal","volume":"31"},"uris":["http://www.mendeley.com/documents/?uuid=2b062c76-8d49-4e22-aa64-55c9f331f65c"]}],"mendeley":{"formattedCitation":"[102]","plainTextFormattedCitation":"[102]","previouslyFormattedCitation":"[102]"},"properties":{"noteIndex":0},"schema":"https://github.com/citation-style-language/schema/raw/master/csl-citation.json"}</w:instrText>
      </w:r>
      <w:r w:rsidRPr="00AF61AC">
        <w:fldChar w:fldCharType="separate"/>
      </w:r>
      <w:r w:rsidRPr="00AF61AC">
        <w:t>[102]</w:t>
      </w:r>
      <w:r w:rsidRPr="00AF61AC">
        <w:fldChar w:fldCharType="end"/>
      </w:r>
      <w:r w:rsidRPr="00AF61AC">
        <w:t xml:space="preserve"> independently developed a new toughness measure in the case where sufficient deformation at the crack tip occurs. Both showed that an energetic contour integral around the crack was path independent and was named as the J-integral. The </w:t>
      </w:r>
      <w:proofErr w:type="spellStart"/>
      <w:r w:rsidRPr="00AF61AC">
        <w:t>J</w:t>
      </w:r>
      <w:r w:rsidRPr="00AF61AC">
        <w:rPr>
          <w:vertAlign w:val="subscript"/>
        </w:rPr>
        <w:t>Ic</w:t>
      </w:r>
      <w:proofErr w:type="spellEnd"/>
      <w:r w:rsidRPr="00AF61AC">
        <w:t xml:space="preserve"> is the mode I strain energy release rate per unit fracture area for elastic-plastic fracture mechanics (EPFM) and in the J-integral approach, it reduces to the Griffith criteria for linear-elastic fracture mechanics (LEFM).</w:t>
      </w:r>
    </w:p>
    <w:p w:rsidR="00595EFC" w:rsidRDefault="00AF61AC" w:rsidP="00AF61AC">
      <w:pPr>
        <w:spacing w:line="360" w:lineRule="auto"/>
        <w:ind w:firstLine="720"/>
        <w:jc w:val="both"/>
      </w:pPr>
      <w:r w:rsidRPr="00AF61AC">
        <w:t xml:space="preserve">While the above concepts apply to </w:t>
      </w:r>
      <w:proofErr w:type="spellStart"/>
      <w:r w:rsidRPr="00AF61AC">
        <w:t>intrabead</w:t>
      </w:r>
      <w:proofErr w:type="spellEnd"/>
      <w:r w:rsidRPr="00AF61AC">
        <w:t xml:space="preserve"> fracture, additional consideration is needed for interface damage prediction, because the interfaces between layers appear to have different properties than the bead material.  Within FFF parts there are many interfaces between beads that behave similarly to the interfaces between lamina in composite laminates. For example, in the case of a composite laminate, interlaminar fracture toughness testing is used to quantify delamination between the lamina. The distinction is made between fracture tests of homogeneous materials and composite materials in the current ASTM and ISO standards</w:t>
      </w:r>
      <w:r w:rsidRPr="00AF61AC">
        <w:fldChar w:fldCharType="begin" w:fldLock="1"/>
      </w:r>
      <w:r w:rsidRPr="00AF61AC">
        <w:instrText>ADDIN CSL_CITATION {"citationItems":[{"id":"ITEM-1","itemData":{"DOI":"10.1520/D5528-13.2","abstract":"This standard is issued under the fixed designation D 5528 ; the number immediately following the designation indicates the year of original adoption or , in the case of revision , the year of last revision . A number in parentheses indicates the year of last reapproval . A superscript epsilon) indicates an editorial change since the last revision or reapproval 1 NOTE—Added research report reference to Section 14 editorially in March 2008 2 NOTE—Corrected Eq . 3 in July 2008 3 NOTE—Eq . 3 was rewritten for clarification in August 2009 .","author":[{"dropping-particle":"","family":"ASTM International","given":"","non-dropping-particle":"","parse-names":false,"suffix":""}],"container-title":"American Standard of Testing Methods","id":"ITEM-1","issue":"Reapproved 2007","issued":{"date-parts":[["2014"]]},"page":"1-12","title":"Standard Test Method for Mode I Interlaminar Fracture Toughness of Unidirectional Fiber-Reinforced Polymer Matrix Composites","type":"article-journal","volume":"03"},"uris":["http://www.mendeley.com/documents/?uuid=9941e808-f950-46dc-8aab-d6d088951a70"]}],"mendeley":{"formattedCitation":"[103]","plainTextFormattedCitation":"[103]","previouslyFormattedCitation":"[103]"},"properties":{"noteIndex":0},"schema":"https://github.com/citation-style-language/schema/raw/master/csl-citation.json"}</w:instrText>
      </w:r>
      <w:r w:rsidRPr="00AF61AC">
        <w:fldChar w:fldCharType="separate"/>
      </w:r>
      <w:r w:rsidRPr="00AF61AC">
        <w:t>[103]</w:t>
      </w:r>
      <w:r w:rsidRPr="00AF61AC">
        <w:fldChar w:fldCharType="end"/>
      </w:r>
      <w:r w:rsidRPr="00AF61AC">
        <w:t>, and both types of tests are needed to characterize fracture in FFF parts</w:t>
      </w:r>
      <w:r>
        <w:t>.</w:t>
      </w:r>
      <w:r w:rsidR="00595EFC" w:rsidRPr="00595EFC">
        <w:t xml:space="preserve"> </w:t>
      </w:r>
    </w:p>
    <w:p w:rsidR="00F84362" w:rsidRPr="00595EFC" w:rsidRDefault="00F84362" w:rsidP="00AF61AC">
      <w:pPr>
        <w:spacing w:line="360" w:lineRule="auto"/>
        <w:ind w:firstLine="720"/>
        <w:jc w:val="both"/>
      </w:pPr>
    </w:p>
    <w:p w:rsidR="00595EFC" w:rsidRDefault="00595EFC" w:rsidP="00595EFC">
      <w:pPr>
        <w:pStyle w:val="Heading3"/>
      </w:pPr>
      <w:bookmarkStart w:id="29" w:name="_Toc45787634"/>
      <w:bookmarkEnd w:id="27"/>
      <w:r w:rsidRPr="00595EFC">
        <w:t>Linear Elastic Fracture Mechanics for FFF</w:t>
      </w:r>
      <w:bookmarkEnd w:id="29"/>
    </w:p>
    <w:p w:rsidR="00595EFC" w:rsidRPr="00595EFC" w:rsidRDefault="00595EFC" w:rsidP="00595EFC">
      <w:pPr>
        <w:spacing w:line="360" w:lineRule="auto"/>
        <w:jc w:val="both"/>
        <w:rPr>
          <w:b/>
          <w:bCs/>
          <w:i/>
          <w:iCs/>
        </w:rPr>
      </w:pPr>
    </w:p>
    <w:p w:rsidR="00AF61AC" w:rsidRDefault="00595EFC" w:rsidP="00AF61AC">
      <w:pPr>
        <w:spacing w:line="360" w:lineRule="auto"/>
        <w:ind w:firstLine="720"/>
        <w:jc w:val="both"/>
      </w:pPr>
      <w:r w:rsidRPr="00595EFC">
        <w:t xml:space="preserve">Several </w:t>
      </w:r>
      <w:r w:rsidR="00AF61AC" w:rsidRPr="00AF61AC">
        <w:t>studies on FFF fracture toughness have been performed using the LEFM framework laid by Griffith and Irwin. Song et. al.</w:t>
      </w:r>
      <w:r w:rsidR="00AF61AC" w:rsidRPr="00AF61AC">
        <w:fldChar w:fldCharType="begin" w:fldLock="1"/>
      </w:r>
      <w:r w:rsidR="00AF61AC" w:rsidRPr="00AF61AC">
        <w:instrText>ADDIN CSL_CITATION {"citationItems":[{"id":"ITEM-1","itemData":{"DOI":"10.1016/j.matdes.2017.03.051","ISSN":"18734197","abstract":"Fully dense PLA blocks were manufactured by 3D-printing, depositing a polymer filament in a single direction via the fusion deposition method (FDM). Specimens were cut from printed blocks using conventional machining and were used to perform tension, compression and fracture experiments along different material directions. The elasto-plastic material response was found to be orthotropic and characterised by a strong tension-compression asymmetry; the material was tougher when loaded in the extrusion direction than in the transverse direction. The response of the unidirectional, 3D-printed material was compared to that of homogeneous injection-moulded PLA, showing that manufacturing by 3D-printing improves toughness; the effects of an annealing thermal cycle on the molecular structure and the mechanical response of the material were assessed.","author":[{"dropping-particle":"","family":"Song","given":"Y.","non-dropping-particle":"","parse-names":false,"suffix":""},{"dropping-particle":"","family":"Li","given":"Y.","non-dropping-particle":"","parse-names":false,"suffix":""},{"dropping-particle":"","family":"Song","given":"W.","non-dropping-particle":"","parse-names":false,"suffix":""},{"dropping-particle":"","family":"Yee","given":"K.","non-dropping-particle":"","parse-names":false,"suffix":""},{"dropping-particle":"","family":"Lee","given":"K. Y.","non-dropping-particle":"","parse-names":false,"suffix":""},{"dropping-particle":"","family":"Tagarielli","given":"V. L.","non-dropping-particle":"","parse-names":false,"suffix":""}],"container-title":"Materials and Design","id":"ITEM-1","issued":{"date-parts":[["2017"]]},"page":"154-164","title":"Measurements of the mechanical response of unidirectional 3D-printed PLA","type":"article-journal","volume":"123"},"uris":["http://www.mendeley.com/documents/?uuid=36c97887-99f1-4c8d-887e-bbc8cb3f050b"]}],"mendeley":{"formattedCitation":"[88]","plainTextFormattedCitation":"[88]","previouslyFormattedCitation":"[88]"},"properties":{"noteIndex":0},"schema":"https://github.com/citation-style-language/schema/raw/master/csl-citation.json"}</w:instrText>
      </w:r>
      <w:r w:rsidR="00AF61AC" w:rsidRPr="00AF61AC">
        <w:fldChar w:fldCharType="separate"/>
      </w:r>
      <w:r w:rsidR="00AF61AC" w:rsidRPr="00AF61AC">
        <w:t>[88]</w:t>
      </w:r>
      <w:r w:rsidR="00AF61AC" w:rsidRPr="00AF61AC">
        <w:fldChar w:fldCharType="end"/>
      </w:r>
      <w:r w:rsidR="00AF61AC" w:rsidRPr="00AF61AC">
        <w:t xml:space="preserve"> produced three sets of single edge notch bend (SENB) test specimens, machining these specimens from 0° and 90° FFF polylactic acid (PLA) blocks, </w:t>
      </w:r>
      <w:r w:rsidR="00AF61AC" w:rsidRPr="00AF61AC">
        <w:fldChar w:fldCharType="begin"/>
      </w:r>
      <w:r w:rsidR="00AF61AC" w:rsidRPr="00AF61AC">
        <w:instrText xml:space="preserve"> REF _Ref42866653 \h  \* MERGEFORMAT </w:instrText>
      </w:r>
      <w:r w:rsidR="00AF61AC" w:rsidRPr="00AF61AC">
        <w:fldChar w:fldCharType="separate"/>
      </w:r>
      <w:r w:rsidR="00AF61AC" w:rsidRPr="00AF61AC">
        <w:rPr>
          <w:b/>
          <w:bCs/>
        </w:rPr>
        <w:t>Figure 8</w:t>
      </w:r>
      <w:r w:rsidR="00AF61AC" w:rsidRPr="00AF61AC">
        <w:fldChar w:fldCharType="end"/>
      </w:r>
      <w:r w:rsidR="00AF61AC" w:rsidRPr="00AF61AC">
        <w:t>, as well as an injection-</w:t>
      </w:r>
      <w:r w:rsidR="00AF61AC" w:rsidRPr="00AF61AC">
        <w:lastRenderedPageBreak/>
        <w:t>molded PLA block. The SENB test specimen is a standard test for plane-strain fracture toughness of plastic materials.</w:t>
      </w:r>
      <w:r w:rsidR="00AF61AC" w:rsidRPr="00AF61AC">
        <w:fldChar w:fldCharType="begin" w:fldLock="1"/>
      </w:r>
      <w:r w:rsidR="00AF61AC" w:rsidRPr="00AF61AC">
        <w:instrText>ADDIN CSL_CITATION {"citationItems":[{"id":"ITEM-1","itemData":{"DOI":"10.1520/D5045-14.priate","ISBN":"5938500001","abstract":"These test methods are designed to characterize the toughness of plastics in terms of the critical-stress-intensity factor, KIc, and the energy per unit area of crack surface or critical strain energy release rate, GIc, at fracture initiation.","author":[{"dropping-particle":"","family":"ASTM International","given":"","non-dropping-particle":"","parse-names":false,"suffix":""}],"container-title":"ASTM journal","id":"ITEM-1","issue":"C","issued":{"date-parts":[["2014"]]},"page":"1-9","title":"Standard Test Methods for Plane-Strain Fracture Toughness and Strain Energy Release Rate of Plastic Materials","type":"article-journal","volume":"99"},"uris":["http://www.mendeley.com/documents/?uuid=7141ea1f-27ee-4233-a92b-9a25dfec7ad1"]}],"mendeley":{"formattedCitation":"[104]","plainTextFormattedCitation":"[104]","previouslyFormattedCitation":"[104]"},"properties":{"noteIndex":0},"schema":"https://github.com/citation-style-language/schema/raw/master/csl-citation.json"}</w:instrText>
      </w:r>
      <w:r w:rsidR="00AF61AC" w:rsidRPr="00AF61AC">
        <w:fldChar w:fldCharType="separate"/>
      </w:r>
      <w:r w:rsidR="00AF61AC" w:rsidRPr="00AF61AC">
        <w:t>[104]</w:t>
      </w:r>
      <w:r w:rsidR="00AF61AC" w:rsidRPr="00AF61AC">
        <w:fldChar w:fldCharType="end"/>
      </w:r>
      <w:r w:rsidR="00AF61AC" w:rsidRPr="00AF61AC">
        <w:t xml:space="preserve"> The 0° specimen was designed to test the </w:t>
      </w:r>
      <w:proofErr w:type="spellStart"/>
      <w:r w:rsidR="00AF61AC" w:rsidRPr="00AF61AC">
        <w:t>intrabead</w:t>
      </w:r>
      <w:proofErr w:type="spellEnd"/>
      <w:r w:rsidR="00AF61AC" w:rsidRPr="00AF61AC">
        <w:t xml:space="preserve"> fracture toughness and the 90° specimen was designed to test the interlayer fracture toughness. The test set up employed a laser extensometer and a digital image correlation (DIC) system to observe the displacement as these tests. Song et. al. produced an R-curve for the fracture toughness from the test results, where the stress intensity factor K is plotted as a function of the crack extension. The results demonstrate that the FFF material is tougher than that of the injection molded material and the fracture toughness is higher in the 0° direction when compared to the 90° print direction. </w:t>
      </w:r>
    </w:p>
    <w:p w:rsidR="00AF61AC" w:rsidRDefault="00AF61AC" w:rsidP="00AF61AC">
      <w:pPr>
        <w:spacing w:line="360" w:lineRule="auto"/>
        <w:ind w:firstLine="720"/>
        <w:jc w:val="both"/>
      </w:pPr>
    </w:p>
    <w:p w:rsidR="00AF61AC" w:rsidRDefault="00AF61AC" w:rsidP="00AF61AC">
      <w:pPr>
        <w:spacing w:line="360" w:lineRule="auto"/>
        <w:ind w:firstLine="720"/>
        <w:jc w:val="both"/>
      </w:pPr>
    </w:p>
    <w:p w:rsidR="00AF61AC" w:rsidRPr="00AF61AC" w:rsidRDefault="00AF61AC" w:rsidP="00AF61AC">
      <w:pPr>
        <w:spacing w:line="360" w:lineRule="auto"/>
        <w:ind w:firstLine="720"/>
        <w:jc w:val="both"/>
      </w:pPr>
    </w:p>
    <w:p w:rsidR="00AF61AC" w:rsidRPr="00AF61AC" w:rsidRDefault="00AF61AC" w:rsidP="00AF61AC">
      <w:pPr>
        <w:spacing w:line="360" w:lineRule="auto"/>
        <w:ind w:firstLine="720"/>
        <w:jc w:val="both"/>
      </w:pPr>
      <w:r w:rsidRPr="00AF61AC">
        <w:rPr>
          <w:noProof/>
        </w:rPr>
        <w:drawing>
          <wp:inline distT="0" distB="0" distL="0" distR="0" wp14:anchorId="5C27B77B" wp14:editId="7AB6CB16">
            <wp:extent cx="3543300" cy="2743200"/>
            <wp:effectExtent l="0" t="0" r="0" b="0"/>
            <wp:docPr id="12" name="Picture 1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close up of a logo&#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43300" cy="2743200"/>
                    </a:xfrm>
                    <a:prstGeom prst="rect">
                      <a:avLst/>
                    </a:prstGeom>
                    <a:noFill/>
                    <a:ln>
                      <a:noFill/>
                    </a:ln>
                  </pic:spPr>
                </pic:pic>
              </a:graphicData>
            </a:graphic>
          </wp:inline>
        </w:drawing>
      </w:r>
    </w:p>
    <w:p w:rsidR="00AF61AC" w:rsidRDefault="00AF61AC" w:rsidP="00AF61AC">
      <w:pPr>
        <w:spacing w:line="360" w:lineRule="auto"/>
        <w:ind w:firstLine="720"/>
        <w:jc w:val="both"/>
      </w:pPr>
      <w:bookmarkStart w:id="30" w:name="_Ref42866653"/>
      <w:bookmarkStart w:id="31" w:name="_Toc48580681"/>
      <w:r w:rsidRPr="00AF61AC">
        <w:rPr>
          <w:b/>
          <w:bCs/>
        </w:rPr>
        <w:t xml:space="preserve">Figure </w:t>
      </w:r>
      <w:r w:rsidRPr="00AF61AC">
        <w:rPr>
          <w:i/>
          <w:iCs/>
        </w:rPr>
        <w:fldChar w:fldCharType="begin"/>
      </w:r>
      <w:r w:rsidRPr="00AF61AC">
        <w:rPr>
          <w:b/>
          <w:bCs/>
        </w:rPr>
        <w:instrText xml:space="preserve"> SEQ Figure \* ARABIC </w:instrText>
      </w:r>
      <w:r w:rsidRPr="00AF61AC">
        <w:rPr>
          <w:i/>
          <w:iCs/>
        </w:rPr>
        <w:fldChar w:fldCharType="separate"/>
      </w:r>
      <w:r w:rsidRPr="00AF61AC">
        <w:rPr>
          <w:b/>
          <w:bCs/>
        </w:rPr>
        <w:t>8</w:t>
      </w:r>
      <w:r w:rsidRPr="00AF61AC">
        <w:fldChar w:fldCharType="end"/>
      </w:r>
      <w:bookmarkEnd w:id="30"/>
      <w:r w:rsidRPr="00AF61AC">
        <w:t xml:space="preserve"> SENB specimen with the two bead orientations and an example printed SENB specimen post testing with varied crack path due to printing orientation</w:t>
      </w:r>
      <w:bookmarkEnd w:id="31"/>
    </w:p>
    <w:p w:rsidR="00AF61AC" w:rsidRDefault="00AF61AC" w:rsidP="00AF61AC">
      <w:pPr>
        <w:spacing w:line="360" w:lineRule="auto"/>
        <w:ind w:firstLine="720"/>
        <w:jc w:val="both"/>
      </w:pPr>
    </w:p>
    <w:p w:rsidR="00AF61AC" w:rsidRPr="00AF61AC" w:rsidRDefault="00AF61AC" w:rsidP="00AF61AC">
      <w:pPr>
        <w:spacing w:line="360" w:lineRule="auto"/>
        <w:ind w:firstLine="720"/>
        <w:jc w:val="both"/>
      </w:pPr>
    </w:p>
    <w:p w:rsidR="00AF61AC" w:rsidRPr="00AF61AC" w:rsidRDefault="00AF61AC" w:rsidP="00AF61AC">
      <w:pPr>
        <w:spacing w:line="360" w:lineRule="auto"/>
        <w:ind w:firstLine="720"/>
        <w:jc w:val="both"/>
      </w:pPr>
      <w:r w:rsidRPr="00AF61AC">
        <w:lastRenderedPageBreak/>
        <w:t xml:space="preserve">These results are explained because the ultimate tensile strength in the 0° print direction is higher than that of the 90° print direction, but the higher fracture toughness of the 90° print direction compared to that of the injection molded PLA is unexplained. The 90° print direction specifies loading directly onto the layer and bead interfaces which from tensile testing has shown to have weaker adhesion leading to the explanation of orientation dependence. However, a fully homogeneous part from the molded specimen should theoretically have superior toughness. The authors concluded that there were very different methods of crack propagation at play due to the filamentous nature of the FFF part. For the 0° specimen, the crack advanced in a single plane with an occasional kink by 90° causing delamination between the inter-layers, resulting in dissipation of additional energy. For the 90° specimen, the crack advanced in an irregular fashion where the topology of the fracture surface possessed a higher surface area characterized by a wavy fracture surface. The fracture surface of the injection molded specimen was much smoother than those of the FFF printed parts. This fracture surface suggested a surface boundary layer with different mechanical properties that were consequential with the non-uniform cooling rates in the injection molding process. </w:t>
      </w:r>
    </w:p>
    <w:p w:rsidR="00AF61AC" w:rsidRPr="00AF61AC" w:rsidRDefault="00AF61AC" w:rsidP="00AF61AC">
      <w:pPr>
        <w:spacing w:line="360" w:lineRule="auto"/>
        <w:ind w:firstLine="720"/>
        <w:jc w:val="both"/>
      </w:pPr>
      <w:r w:rsidRPr="00AF61AC">
        <w:t>Song et. al. concluded that the mechanical response of FFF PLA was anisotropic and asymmetric in nature with a direction-dependent fracture behavior. Also compared to the homogeneous injection molded PLA, the FFF specimens had a higher crystallinity, reducing the ductility of the material and increasing the fracture toughness. This increased toughness is due to the layered and filamentous nature of the 3D printed material and the associated complexity induced in the microscopic mechanisms of fracture.</w:t>
      </w:r>
    </w:p>
    <w:p w:rsidR="00AF61AC" w:rsidRDefault="00AF61AC" w:rsidP="00AF61AC">
      <w:pPr>
        <w:spacing w:line="360" w:lineRule="auto"/>
        <w:ind w:firstLine="720"/>
        <w:jc w:val="both"/>
      </w:pPr>
      <w:r w:rsidRPr="00AF61AC">
        <w:t xml:space="preserve">McLouth et. al. further investigated </w:t>
      </w:r>
      <w:proofErr w:type="spellStart"/>
      <w:r w:rsidRPr="00AF61AC">
        <w:t>intrabead</w:t>
      </w:r>
      <w:proofErr w:type="spellEnd"/>
      <w:r w:rsidRPr="00AF61AC">
        <w:t xml:space="preserve"> fracture by correlating fracture toughness (</w:t>
      </w:r>
      <w:proofErr w:type="spellStart"/>
      <w:r w:rsidRPr="00AF61AC">
        <w:t>K</w:t>
      </w:r>
      <w:r w:rsidRPr="00AF61AC">
        <w:rPr>
          <w:vertAlign w:val="subscript"/>
        </w:rPr>
        <w:t>Ic</w:t>
      </w:r>
      <w:proofErr w:type="spellEnd"/>
      <w:r w:rsidRPr="00AF61AC">
        <w:t>) variation with mesostructure in FFF parts through the use of compact tension tests.</w:t>
      </w:r>
      <w:r w:rsidRPr="00AF61AC">
        <w:fldChar w:fldCharType="begin" w:fldLock="1"/>
      </w:r>
      <w:r w:rsidRPr="00AF61AC">
        <w:instrText>ADDIN CSL_CITATION {"citationItems":[{"id":"ITEM-1","itemData":{"DOI":"10.1016/j.addma.2017.09.003","ISSN":"22148604","abstract":"Fused deposition modeling (FDM) has been gaining industrial interest due to its potential to simplify and lower the cost of complex manufacturing. To better understand the mechanical response of these materials—due to potential integration of FDM parts into structural components—compact tension samples of acrylonitrile butadiene styrene (ABS) were printed in three orthogonal orientations to analyze how the fracture toughness varied with mesostructure. Furthermore, in each of these orientations the raster pattern was either an alternating +45/−45° or a 0/90° pattern. When the alignment of extruded filament layers changed from parallel to perpendicular with respect to the crack plane, a 54% increase in fracture toughness was observed. However, the raster pattern only had a significant effect in one of the print orientations; the fracture toughness decreased by 11% when a 0/90° pattern was used in place of a +45/−45° pattern in layers oriented perpendicularly to the crack plane. The orientation of individual tracks of deposited material with respect to the crack tip appeared to have the most pronounced role in altering the fracture toughness of FDM ABS. This research provides useful information and insight to future designers determining how processing affects the crack stability of these new materials used for space hardware","author":[{"dropping-particle":"","family":"McLouth","given":"Tait D.","non-dropping-particle":"","parse-names":false,"suffix":""},{"dropping-particle":"V.","family":"Severino","given":"Joseph","non-dropping-particle":"","parse-names":false,"suffix":""},{"dropping-particle":"","family":"Adams","given":"Paul M.","non-dropping-particle":"","parse-names":false,"suffix":""},{"dropping-particle":"","family":"Patel","given":"Dhruv N.","non-dropping-particle":"","parse-names":false,"suffix":""},{"dropping-particle":"","family":"Zaldivar","given":"Rafael J.","non-dropping-particle":"","parse-names":false,"suffix":""}],"container-title":"Additive Manufacturing","id":"ITEM-1","issued":{"date-parts":[["2017"]]},"page":"103-109","publisher":"Elsevier B.V.","title":"The impact of print orientation and raster pattern on fracture toughness in additively manufactured ABS","type":"article-journal","volume":"18"},"uris":["http://www.mendeley.com/documents/?uuid=e7a7d9d4-4fdc-46c4-81cd-7ea01d669a3d"]}],"mendeley":{"formattedCitation":"[105]","plainTextFormattedCitation":"[105]","previouslyFormattedCitation":"[105]"},"properties":{"noteIndex":0},"schema":"https://github.com/citation-style-language/schema/raw/master/csl-citation.json"}</w:instrText>
      </w:r>
      <w:r w:rsidRPr="00AF61AC">
        <w:fldChar w:fldCharType="separate"/>
      </w:r>
      <w:r w:rsidRPr="00AF61AC">
        <w:t>[105]</w:t>
      </w:r>
      <w:r w:rsidRPr="00AF61AC">
        <w:fldChar w:fldCharType="end"/>
      </w:r>
      <w:r w:rsidRPr="00AF61AC">
        <w:t xml:space="preserve"> The compact tension (CT) specimens for mode I fracture toughness tests used in this study were printed in multiple orientations containing various raster orientations. The print orientations were labelled XZY, XYZ, and ZXY with XY defining in-plane directions and Z the out-of-plane direction. </w:t>
      </w:r>
      <w:r w:rsidRPr="00AF61AC">
        <w:lastRenderedPageBreak/>
        <w:t xml:space="preserve">Therefore, the material is deposited in the XY plane and then built up with layers in the Z direction. So, these specimens were printed on the bed in three different configurations with two different patterns for the infill of the part. This notation is important to define the orthotropic nature of the parts, but also provides a point of confusion in comparing studies due to varying terminology and experimental controls. With the XZY print orientation, the crack was planar to the XY plane and the two raster orientations were 0°/90° and +45°/-45°. In the XYZ print orientation, the crack was planar to the XZ plane and were printed with the same two raster orientations as the XZY. Finally, the ZXY print was printed with the crack planar to the ZY plane, also with the same raster orientations. </w:t>
      </w:r>
    </w:p>
    <w:p w:rsidR="00AF61AC" w:rsidRDefault="00AF61AC" w:rsidP="00AF61AC">
      <w:pPr>
        <w:spacing w:line="360" w:lineRule="auto"/>
        <w:ind w:firstLine="720"/>
        <w:jc w:val="both"/>
      </w:pPr>
    </w:p>
    <w:p w:rsidR="00AF61AC" w:rsidRPr="00AF61AC" w:rsidRDefault="00AF61AC" w:rsidP="00AF61AC">
      <w:pPr>
        <w:spacing w:line="360" w:lineRule="auto"/>
        <w:ind w:firstLine="720"/>
        <w:jc w:val="both"/>
      </w:pPr>
    </w:p>
    <w:p w:rsidR="00AF61AC" w:rsidRPr="00AF61AC" w:rsidRDefault="00AF61AC" w:rsidP="00AF61AC">
      <w:pPr>
        <w:spacing w:line="360" w:lineRule="auto"/>
        <w:ind w:firstLine="720"/>
        <w:jc w:val="both"/>
      </w:pPr>
      <w:r w:rsidRPr="00AF61AC">
        <w:rPr>
          <w:noProof/>
        </w:rPr>
        <w:drawing>
          <wp:inline distT="0" distB="0" distL="0" distR="0" wp14:anchorId="519A104A" wp14:editId="1E6FC61E">
            <wp:extent cx="2552700" cy="3667125"/>
            <wp:effectExtent l="0" t="0" r="0" b="9525"/>
            <wp:docPr id="10" name="Picture 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close up of a logo&#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52700" cy="3667125"/>
                    </a:xfrm>
                    <a:prstGeom prst="rect">
                      <a:avLst/>
                    </a:prstGeom>
                    <a:noFill/>
                    <a:ln>
                      <a:noFill/>
                    </a:ln>
                  </pic:spPr>
                </pic:pic>
              </a:graphicData>
            </a:graphic>
          </wp:inline>
        </w:drawing>
      </w:r>
    </w:p>
    <w:p w:rsidR="00AF61AC" w:rsidRPr="00AF61AC" w:rsidRDefault="00AF61AC" w:rsidP="00F84362">
      <w:pPr>
        <w:spacing w:line="360" w:lineRule="auto"/>
        <w:ind w:firstLine="720"/>
        <w:jc w:val="both"/>
      </w:pPr>
      <w:bookmarkStart w:id="32" w:name="_Toc48580682"/>
      <w:r w:rsidRPr="00AF61AC">
        <w:rPr>
          <w:b/>
          <w:bCs/>
        </w:rPr>
        <w:t xml:space="preserve">Figure </w:t>
      </w:r>
      <w:r w:rsidRPr="00AF61AC">
        <w:rPr>
          <w:b/>
          <w:bCs/>
        </w:rPr>
        <w:fldChar w:fldCharType="begin"/>
      </w:r>
      <w:r w:rsidRPr="00AF61AC">
        <w:rPr>
          <w:b/>
          <w:bCs/>
        </w:rPr>
        <w:instrText xml:space="preserve"> SEQ Figure \* ARABIC </w:instrText>
      </w:r>
      <w:r w:rsidRPr="00AF61AC">
        <w:rPr>
          <w:b/>
          <w:bCs/>
        </w:rPr>
        <w:fldChar w:fldCharType="separate"/>
      </w:r>
      <w:r w:rsidRPr="00AF61AC">
        <w:rPr>
          <w:b/>
          <w:bCs/>
        </w:rPr>
        <w:t>9</w:t>
      </w:r>
      <w:r w:rsidRPr="00AF61AC">
        <w:fldChar w:fldCharType="end"/>
      </w:r>
      <w:r w:rsidRPr="00AF61AC">
        <w:t xml:space="preserve"> CT test specimen with two potential orientations to measure fracture between layers (top) and through the bead (bottom). A combination of these layers is discussed by McLouth et. al. and forms the mesostructure</w:t>
      </w:r>
      <w:bookmarkEnd w:id="32"/>
    </w:p>
    <w:p w:rsidR="00AF61AC" w:rsidRPr="00AF61AC" w:rsidRDefault="00AF61AC" w:rsidP="00AF61AC">
      <w:pPr>
        <w:spacing w:line="360" w:lineRule="auto"/>
        <w:ind w:firstLine="720"/>
        <w:jc w:val="both"/>
      </w:pPr>
      <w:r w:rsidRPr="00AF61AC">
        <w:lastRenderedPageBreak/>
        <w:t xml:space="preserve">McLouth et. al. found that the print and raster orientation in the CT samples significantly impacted the fracture toughness. It is noted that in the work by McLouth et. al. they found that the specimens exceeded the conditions needed to be reported as true linear-elastic plane-strain fracture toughness requirements. In the two orientations that had half or more of their filaments orthogonal to the crack plane, the fracture toughness was higher due to these filaments being an obstacle to crack propagation. These fracture toughness values were in the middle of reported ranges for bulk ABS with the range of </w:t>
      </w:r>
      <w:proofErr w:type="spellStart"/>
      <w:r w:rsidRPr="00AF61AC">
        <w:t>K</w:t>
      </w:r>
      <w:r w:rsidRPr="00AF61AC">
        <w:rPr>
          <w:vertAlign w:val="subscript"/>
        </w:rPr>
        <w:t>Ic</w:t>
      </w:r>
      <w:proofErr w:type="spellEnd"/>
      <w:r w:rsidRPr="00AF61AC">
        <w:t xml:space="preserve"> being roughly 1.1-4 MPa*m</w:t>
      </w:r>
      <w:r w:rsidRPr="00AF61AC">
        <w:rPr>
          <w:vertAlign w:val="superscript"/>
        </w:rPr>
        <w:t>1/2</w:t>
      </w:r>
      <w:r w:rsidRPr="00AF61AC">
        <w:t xml:space="preserve">. In the other orientation the fracture toughness was lower due to a reliance on the weak interfilament bonding. The toughness, as reported in </w:t>
      </w:r>
      <w:r w:rsidRPr="00AF61AC">
        <w:fldChar w:fldCharType="begin"/>
      </w:r>
      <w:r w:rsidRPr="00AF61AC">
        <w:instrText xml:space="preserve"> REF _Ref43902013 \h </w:instrText>
      </w:r>
      <w:r w:rsidRPr="00AF61AC">
        <w:fldChar w:fldCharType="separate"/>
      </w:r>
      <w:r w:rsidRPr="00AF61AC">
        <w:rPr>
          <w:b/>
          <w:bCs/>
          <w:i/>
          <w:iCs/>
        </w:rPr>
        <w:t>Table 2</w:t>
      </w:r>
      <w:r w:rsidRPr="00AF61AC">
        <w:fldChar w:fldCharType="end"/>
      </w:r>
      <w:r w:rsidRPr="00AF61AC">
        <w:t>, was on the lower side of the reported toughness values for bulk ABS. It was also reported that when filaments adjacent to the crack tip were loaded along their axis, the plastic zone was larger. The plastic zone size dependence provides a compelling argument of the importance of the mesostructure to the measured fracture toughness in FFF. Additionally, in the +45°/-45° specimens the mesostructure encouraged branching which showed improve toughness, however this deviation to a mixed mode of failure contributes to increased energy dissipation and increased toughness. Mesostructural effects are an important analysis when discussing the qualification of material versus certification of parts, where the material resistance to fracture is impacted heavily by the mesostructure and therefore becomes even more application dependent.</w:t>
      </w:r>
    </w:p>
    <w:p w:rsidR="00595EFC" w:rsidRPr="00595EFC" w:rsidRDefault="00595EFC" w:rsidP="00AF61AC">
      <w:pPr>
        <w:spacing w:line="360" w:lineRule="auto"/>
        <w:ind w:firstLine="720"/>
        <w:jc w:val="both"/>
      </w:pPr>
    </w:p>
    <w:p w:rsidR="00595EFC" w:rsidRDefault="00595EFC" w:rsidP="00674B1C">
      <w:pPr>
        <w:pStyle w:val="Heading3"/>
        <w:rPr>
          <w:iCs/>
        </w:rPr>
      </w:pPr>
      <w:bookmarkStart w:id="33" w:name="_Toc45787635"/>
      <w:r w:rsidRPr="00595EFC">
        <w:rPr>
          <w:iCs/>
        </w:rPr>
        <w:t>Elastic-Plastic Fracture Mechanics in FFF</w:t>
      </w:r>
      <w:bookmarkEnd w:id="33"/>
    </w:p>
    <w:p w:rsidR="00674B1C" w:rsidRPr="00674B1C" w:rsidRDefault="00674B1C" w:rsidP="00674B1C"/>
    <w:p w:rsidR="00AF61AC" w:rsidRPr="00AF61AC" w:rsidRDefault="00595EFC" w:rsidP="00AF61AC">
      <w:pPr>
        <w:spacing w:line="360" w:lineRule="auto"/>
        <w:ind w:firstLine="720"/>
        <w:jc w:val="both"/>
      </w:pPr>
      <w:r w:rsidRPr="00595EFC">
        <w:t xml:space="preserve">Previous </w:t>
      </w:r>
      <w:r w:rsidR="00AF61AC" w:rsidRPr="00AF61AC">
        <w:t xml:space="preserve">work in the strength and stiffness domains have endeavored to determine fully optimized printing parameters for FFF polymers such as PLA. The goal of these studies was to determine how to fabricate an FFF part without producing a substantial number of voids in the final part due to the raster pattern. A study performed by </w:t>
      </w:r>
      <w:proofErr w:type="spellStart"/>
      <w:r w:rsidR="00AF61AC" w:rsidRPr="00AF61AC">
        <w:t>Arbeiter</w:t>
      </w:r>
      <w:proofErr w:type="spellEnd"/>
      <w:r w:rsidR="00AF61AC" w:rsidRPr="00AF61AC">
        <w:t xml:space="preserve"> et. al. examined the fracture properties of PLA produced by FFF in the CT and SENB test configurations for orientations of 0°, </w:t>
      </w:r>
      <w:r w:rsidR="00AF61AC" w:rsidRPr="00AF61AC">
        <w:lastRenderedPageBreak/>
        <w:t>90°, and 0°/90° printed using optimized parameters</w:t>
      </w:r>
      <w:r w:rsidR="00AF61AC" w:rsidRPr="00AF61AC">
        <w:fldChar w:fldCharType="begin" w:fldLock="1"/>
      </w:r>
      <w:r w:rsidR="00AF61AC" w:rsidRPr="00AF61AC">
        <w:instrText>ADDIN CSL_CITATION {"citationItems":[{"id":"ITEM-1","itemData":{"DOI":"10.1016/j.polymertesting.2018.01.002","ISSN":"01429418","abstract":"It has been widely believed that components produced by fused filament fabrication (FFF) experience weak mechanical properties due to weld lines. However, recent studies disproved this finding by reaching strength values almost identical to those of compression-molded plates by optimizing the printing parameters. Hence, the present work investigates different fracture mechanical properties on specimens produced by FFF under optimized conditions dependent on the strand orientation. For monotonic loading conditions, tests on compact tension (CT) and single edge notched bending (SENB) specimens resulted in rather similar results for specimens produced in 0°, 0°/90° and 90° strand orientation. Surprisingly, the 90° orientation, in which the strand interface is directly loaded, even outperformed the 0° orientation in certain cases. Fatigue tests on CT-specimens proved a similar independency of the strand orientation for both crack initiation and crack propagation laws, which can be used for lifetime estimation of components produced by FFF.","author":[{"dropping-particle":"","family":"Arbeiter","given":"Florian","non-dropping-particle":"","parse-names":false,"suffix":""},{"dropping-particle":"","family":"Spoerk","given":"Martin","non-dropping-particle":"","parse-names":false,"suffix":""},{"dropping-particle":"","family":"Wiener","given":"Johannes","non-dropping-particle":"","parse-names":false,"suffix":""},{"dropping-particle":"","family":"Gosch","given":"Anja","non-dropping-particle":"","parse-names":false,"suffix":""},{"dropping-particle":"","family":"Pinter","given":"Gerald","non-dropping-particle":"","parse-names":false,"suffix":""}],"container-title":"Polymer Testing","id":"ITEM-1","issue":"January","issued":{"date-parts":[["2018"]]},"page":"105-113","publisher":"Elsevier","title":"Fracture mechanical characterization and lifetime estimation of near-homogeneous components produced by fused filament fabrication","type":"article-journal","volume":"66"},"uris":["http://www.mendeley.com/documents/?uuid=d2c3a1d9-7fa0-4d26-a22a-4959bd3de4be"]}],"mendeley":{"formattedCitation":"[45]","plainTextFormattedCitation":"[45]","previouslyFormattedCitation":"[45]"},"properties":{"noteIndex":0},"schema":"https://github.com/citation-style-language/schema/raw/master/csl-citation.json"}</w:instrText>
      </w:r>
      <w:r w:rsidR="00AF61AC" w:rsidRPr="00AF61AC">
        <w:fldChar w:fldCharType="separate"/>
      </w:r>
      <w:r w:rsidR="00AF61AC" w:rsidRPr="00AF61AC">
        <w:t>[45]</w:t>
      </w:r>
      <w:r w:rsidR="00AF61AC" w:rsidRPr="00AF61AC">
        <w:fldChar w:fldCharType="end"/>
      </w:r>
      <w:r w:rsidR="00AF61AC" w:rsidRPr="00AF61AC">
        <w:t>, and several important observations were made. One observation was that for monotonic loading, the LEFM criteria could not be met, therefore the EPFM criteria or the J-integral should be used for fully optimized printing conditions. For these tests the J integral was evaluated according to the following two equations based on the SENB standard</w:t>
      </w:r>
      <w:r w:rsidR="00AF61AC" w:rsidRPr="00AF61AC">
        <w:fldChar w:fldCharType="begin" w:fldLock="1"/>
      </w:r>
      <w:r w:rsidR="00AF61AC" w:rsidRPr="00AF61AC">
        <w:instrText>ADDIN CSL_CITATION {"citationItems":[{"id":"ITEM-1","itemData":{"ISBN":"9780080531960","author":[{"dropping-particle":"","family":"Moore","given":"D. R.","non-dropping-particle":"","parse-names":false,"suffix":""},{"dropping-particle":"","family":"Williams","given":"J. G.","non-dropping-particle":"","parse-names":false,"suffix":""},{"dropping-particle":"","family":"Pavan","given":"A","non-dropping-particle":"","parse-names":false,"suffix":""}],"edition":"1st","id":"ITEM-1","issued":{"date-parts":[["2001"]]},"number-of-pages":"388","publisher":"Elsevier","title":"Fracture Mechanics Testing Methods for Polymers, Adhesives and Composites","type":"book"},"uris":["http://www.mendeley.com/documents/?uuid=7c6fc933-a26b-4c13-b1ea-cdca160f1090"]}],"mendeley":{"formattedCitation":"[106]","plainTextFormattedCitation":"[106]","previouslyFormattedCitation":"[106]"},"properties":{"noteIndex":0},"schema":"https://github.com/citation-style-language/schema/raw/master/csl-citation.json"}</w:instrText>
      </w:r>
      <w:r w:rsidR="00AF61AC" w:rsidRPr="00AF61AC">
        <w:fldChar w:fldCharType="separate"/>
      </w:r>
      <w:r w:rsidR="00AF61AC" w:rsidRPr="00AF61AC">
        <w:t>[106]</w:t>
      </w:r>
      <w:r w:rsidR="00AF61AC" w:rsidRPr="00AF61AC">
        <w:fldChar w:fldCharType="end"/>
      </w:r>
      <w:r w:rsidR="00AF61AC" w:rsidRPr="00AF61AC">
        <w:t>:</w:t>
      </w:r>
    </w:p>
    <w:p w:rsidR="00AF61AC" w:rsidRPr="00AF61AC" w:rsidRDefault="00E24DCE" w:rsidP="00AF61AC">
      <w:pPr>
        <w:spacing w:line="360" w:lineRule="auto"/>
        <w:ind w:firstLine="720"/>
        <w:jc w:val="right"/>
      </w:pPr>
      <m:oMath>
        <m:sSub>
          <m:sSubPr>
            <m:ctrlPr>
              <w:rPr>
                <w:rFonts w:ascii="Cambria Math" w:hAnsi="Cambria Math"/>
                <w:i/>
              </w:rPr>
            </m:ctrlPr>
          </m:sSubPr>
          <m:e>
            <m:r>
              <w:rPr>
                <w:rFonts w:ascii="Cambria Math" w:hAnsi="Cambria Math"/>
              </w:rPr>
              <m:t>J</m:t>
            </m:r>
          </m:e>
          <m:sub>
            <m:r>
              <w:rPr>
                <w:rFonts w:ascii="Cambria Math" w:hAnsi="Cambria Math"/>
              </w:rPr>
              <m:t>0</m:t>
            </m:r>
          </m:sub>
        </m:sSub>
        <m:r>
          <w:rPr>
            <w:rFonts w:ascii="Cambria Math" w:hAnsi="Cambria Math"/>
          </w:rPr>
          <m:t>=</m:t>
        </m:r>
        <m:f>
          <m:fPr>
            <m:ctrlPr>
              <w:rPr>
                <w:rFonts w:ascii="Cambria Math" w:hAnsi="Cambria Math"/>
                <w:i/>
              </w:rPr>
            </m:ctrlPr>
          </m:fPr>
          <m:num>
            <m:r>
              <w:rPr>
                <w:rFonts w:ascii="Cambria Math" w:hAnsi="Cambria Math"/>
              </w:rPr>
              <m:t>ηU</m:t>
            </m:r>
          </m:num>
          <m:den>
            <m:r>
              <w:rPr>
                <w:rFonts w:ascii="Cambria Math" w:hAnsi="Cambria Math"/>
              </w:rPr>
              <m:t>B</m:t>
            </m:r>
            <m:d>
              <m:dPr>
                <m:ctrlPr>
                  <w:rPr>
                    <w:rFonts w:ascii="Cambria Math" w:hAnsi="Cambria Math"/>
                    <w:i/>
                  </w:rPr>
                </m:ctrlPr>
              </m:dPr>
              <m:e>
                <m:r>
                  <w:rPr>
                    <w:rFonts w:ascii="Cambria Math" w:hAnsi="Cambria Math"/>
                  </w:rPr>
                  <m:t>W-</m:t>
                </m:r>
                <m:sSub>
                  <m:sSubPr>
                    <m:ctrlPr>
                      <w:rPr>
                        <w:rFonts w:ascii="Cambria Math" w:hAnsi="Cambria Math"/>
                        <w:i/>
                      </w:rPr>
                    </m:ctrlPr>
                  </m:sSubPr>
                  <m:e>
                    <m:r>
                      <w:rPr>
                        <w:rFonts w:ascii="Cambria Math" w:hAnsi="Cambria Math"/>
                      </w:rPr>
                      <m:t>a</m:t>
                    </m:r>
                  </m:e>
                  <m:sub>
                    <m:r>
                      <w:rPr>
                        <w:rFonts w:ascii="Cambria Math" w:hAnsi="Cambria Math"/>
                      </w:rPr>
                      <m:t>0</m:t>
                    </m:r>
                  </m:sub>
                </m:sSub>
              </m:e>
            </m:d>
          </m:den>
        </m:f>
      </m:oMath>
      <w:r w:rsidR="00AF61AC" w:rsidRPr="00AF61AC">
        <w:t xml:space="preserve">                                                               eq 9</w:t>
      </w:r>
    </w:p>
    <w:p w:rsidR="00AF61AC" w:rsidRPr="00AF61AC" w:rsidRDefault="00AF61AC" w:rsidP="00AF61AC">
      <w:pPr>
        <w:spacing w:line="360" w:lineRule="auto"/>
        <w:ind w:firstLine="720"/>
        <w:jc w:val="right"/>
      </w:pPr>
      <m:oMath>
        <m:r>
          <w:rPr>
            <w:rFonts w:ascii="Cambria Math" w:hAnsi="Cambria Math"/>
          </w:rPr>
          <m:t>J=</m:t>
        </m:r>
        <m:sSub>
          <m:sSubPr>
            <m:ctrlPr>
              <w:rPr>
                <w:rFonts w:ascii="Cambria Math" w:hAnsi="Cambria Math"/>
                <w:i/>
              </w:rPr>
            </m:ctrlPr>
          </m:sSubPr>
          <m:e>
            <m:r>
              <w:rPr>
                <w:rFonts w:ascii="Cambria Math" w:hAnsi="Cambria Math"/>
              </w:rPr>
              <m:t>J</m:t>
            </m:r>
          </m:e>
          <m:sub>
            <m:r>
              <w:rPr>
                <w:rFonts w:ascii="Cambria Math" w:hAnsi="Cambria Math"/>
              </w:rPr>
              <m:t>0</m:t>
            </m:r>
          </m:sub>
        </m:sSub>
        <m:r>
          <w:rPr>
            <w:rFonts w:ascii="Cambria Math" w:hAnsi="Cambria Math"/>
          </w:rPr>
          <m:t>*</m:t>
        </m:r>
        <m:d>
          <m:dPr>
            <m:ctrlPr>
              <w:rPr>
                <w:rFonts w:ascii="Cambria Math" w:hAnsi="Cambria Math"/>
                <w:i/>
              </w:rPr>
            </m:ctrlPr>
          </m:dPr>
          <m:e>
            <m:r>
              <w:rPr>
                <w:rFonts w:ascii="Cambria Math" w:hAnsi="Cambria Math"/>
              </w:rPr>
              <m:t>1-</m:t>
            </m:r>
            <m:f>
              <m:fPr>
                <m:ctrlPr>
                  <w:rPr>
                    <w:rFonts w:ascii="Cambria Math" w:hAnsi="Cambria Math"/>
                    <w:i/>
                  </w:rPr>
                </m:ctrlPr>
              </m:fPr>
              <m:num>
                <m:d>
                  <m:dPr>
                    <m:ctrlPr>
                      <w:rPr>
                        <w:rFonts w:ascii="Cambria Math" w:hAnsi="Cambria Math"/>
                        <w:i/>
                      </w:rPr>
                    </m:ctrlPr>
                  </m:dPr>
                  <m:e>
                    <m:r>
                      <w:rPr>
                        <w:rFonts w:ascii="Cambria Math" w:hAnsi="Cambria Math"/>
                      </w:rPr>
                      <m:t>0.75η-1</m:t>
                    </m:r>
                  </m:e>
                </m:d>
                <m:r>
                  <m:rPr>
                    <m:sty m:val="p"/>
                  </m:rPr>
                  <w:rPr>
                    <w:rFonts w:ascii="Cambria Math" w:hAnsi="Cambria Math"/>
                  </w:rPr>
                  <m:t>Δ</m:t>
                </m:r>
                <m:r>
                  <w:rPr>
                    <w:rFonts w:ascii="Cambria Math" w:hAnsi="Cambria Math"/>
                  </w:rPr>
                  <m:t>a</m:t>
                </m:r>
              </m:num>
              <m:den>
                <m:r>
                  <w:rPr>
                    <w:rFonts w:ascii="Cambria Math" w:hAnsi="Cambria Math"/>
                  </w:rPr>
                  <m:t>W-</m:t>
                </m:r>
                <m:sSub>
                  <m:sSubPr>
                    <m:ctrlPr>
                      <w:rPr>
                        <w:rFonts w:ascii="Cambria Math" w:hAnsi="Cambria Math"/>
                        <w:i/>
                      </w:rPr>
                    </m:ctrlPr>
                  </m:sSubPr>
                  <m:e>
                    <m:r>
                      <w:rPr>
                        <w:rFonts w:ascii="Cambria Math" w:hAnsi="Cambria Math"/>
                      </w:rPr>
                      <m:t>a</m:t>
                    </m:r>
                  </m:e>
                  <m:sub>
                    <m:r>
                      <w:rPr>
                        <w:rFonts w:ascii="Cambria Math" w:hAnsi="Cambria Math"/>
                      </w:rPr>
                      <m:t>0</m:t>
                    </m:r>
                  </m:sub>
                </m:sSub>
              </m:den>
            </m:f>
          </m:e>
        </m:d>
      </m:oMath>
      <w:r w:rsidRPr="00AF61AC">
        <w:t xml:space="preserve">                                                  eq 10</w:t>
      </w:r>
    </w:p>
    <w:p w:rsidR="00AF61AC" w:rsidRPr="00AF61AC" w:rsidRDefault="00AF61AC" w:rsidP="00AF61AC">
      <w:pPr>
        <w:spacing w:line="360" w:lineRule="auto"/>
        <w:ind w:firstLine="720"/>
        <w:jc w:val="both"/>
      </w:pPr>
      <w:r w:rsidRPr="00AF61AC">
        <w:t>where, U is the integral of the force-displacement (P-</w:t>
      </w:r>
      <w:r w:rsidRPr="00AF61AC">
        <w:t xml:space="preserve">) curve, </w:t>
      </w:r>
      <w:r w:rsidRPr="00AF61AC">
        <w:t> is a geometry dependent factor, a</w:t>
      </w:r>
      <w:r w:rsidRPr="00AF61AC">
        <w:rPr>
          <w:vertAlign w:val="subscript"/>
        </w:rPr>
        <w:t>0</w:t>
      </w:r>
      <w:r w:rsidRPr="00AF61AC">
        <w:t xml:space="preserve"> is the initial crack length, and </w:t>
      </w:r>
      <w:r w:rsidRPr="00AF61AC">
        <w:t>a is the incremental crack propagation.</w:t>
      </w:r>
      <w:r w:rsidRPr="00AF61AC">
        <w:fldChar w:fldCharType="begin" w:fldLock="1"/>
      </w:r>
      <w:r w:rsidRPr="00AF61AC">
        <w:instrText>ADDIN CSL_CITATION {"citationItems":[{"id":"ITEM-1","itemData":{"ISBN":"9780080531960","author":[{"dropping-particle":"","family":"Moore","given":"D. R.","non-dropping-particle":"","parse-names":false,"suffix":""},{"dropping-particle":"","family":"Williams","given":"J. G.","non-dropping-particle":"","parse-names":false,"suffix":""},{"dropping-particle":"","family":"Pavan","given":"A","non-dropping-particle":"","parse-names":false,"suffix":""}],"edition":"1st","id":"ITEM-1","issued":{"date-parts":[["2001"]]},"number-of-pages":"388","publisher":"Elsevier","title":"Fracture Mechanics Testing Methods for Polymers, Adhesives and Composites","type":"book"},"uris":["http://www.mendeley.com/documents/?uuid=7c6fc933-a26b-4c13-b1ea-cdca160f1090"]}],"mendeley":{"formattedCitation":"[106]","plainTextFormattedCitation":"[106]","previouslyFormattedCitation":"[106]"},"properties":{"noteIndex":0},"schema":"https://github.com/citation-style-language/schema/raw/master/csl-citation.json"}</w:instrText>
      </w:r>
      <w:r w:rsidRPr="00AF61AC">
        <w:fldChar w:fldCharType="separate"/>
      </w:r>
      <w:r w:rsidRPr="00AF61AC">
        <w:t>[106]</w:t>
      </w:r>
      <w:r w:rsidRPr="00AF61AC">
        <w:fldChar w:fldCharType="end"/>
      </w:r>
      <w:r w:rsidRPr="00AF61AC">
        <w:t xml:space="preserve"> Both W and B are geometry values from the test specimen of length and width respectively. This study was performed with the three-point bend test using the SENB test specimen to determine mode I fracture toughness.</w:t>
      </w:r>
    </w:p>
    <w:p w:rsidR="00595EFC" w:rsidRPr="00595EFC" w:rsidRDefault="00AF61AC" w:rsidP="00AF61AC">
      <w:pPr>
        <w:spacing w:line="360" w:lineRule="auto"/>
        <w:ind w:firstLine="720"/>
        <w:jc w:val="both"/>
      </w:pPr>
      <w:r w:rsidRPr="00AF61AC">
        <w:tab/>
        <w:t xml:space="preserve">The results from this study demonstrated that there were no voids or other processing induced defects for the 0° and 90° specimens, but some small observable defects were seen in the 0°/90° specimen. The 90° specimen had the highest fracture toughness with the 0° and 0°/90° specimens comparable. Upon inspection, </w:t>
      </w:r>
      <w:proofErr w:type="spellStart"/>
      <w:r w:rsidRPr="00AF61AC">
        <w:t>Arbeiter</w:t>
      </w:r>
      <w:proofErr w:type="spellEnd"/>
      <w:r w:rsidRPr="00AF61AC">
        <w:t xml:space="preserve"> et. al. found that there was slightly more area of plastically deformed material, shear lips and ruptured fibrils, on the fracture surface compared to the other orientations. The slight improvement of ductility could be explained by the shorter time between bead depositions in this orientation. </w:t>
      </w:r>
      <w:proofErr w:type="spellStart"/>
      <w:r w:rsidRPr="00AF61AC">
        <w:t>Arbeiter</w:t>
      </w:r>
      <w:proofErr w:type="spellEnd"/>
      <w:r w:rsidRPr="00AF61AC">
        <w:t xml:space="preserve"> et. al. note that for the 0° orientation the beads are deposited over the length of 44 mm, where they were only printed over a length of 10 mm for the 90° specimen. Due to the insulating nature of polymeric material, the high cooling rates of the surface of each deposited bead compared to the middle could be a reason for the difference in fracture toughness and observed ductility. </w:t>
      </w:r>
      <w:proofErr w:type="spellStart"/>
      <w:r w:rsidRPr="00AF61AC">
        <w:t>Arbeiter</w:t>
      </w:r>
      <w:proofErr w:type="spellEnd"/>
      <w:r w:rsidRPr="00AF61AC">
        <w:t xml:space="preserve"> et. al. recommended further exploration using more sophisticated morphology characterizations such as small angle x-ray scattering (SAXS) or wide-angle x-ray scattering (WAXS) to provide further insight into the morphology and fracture-mechanical properties. This </w:t>
      </w:r>
      <w:r w:rsidRPr="00AF61AC">
        <w:lastRenderedPageBreak/>
        <w:t xml:space="preserve">recommendation by </w:t>
      </w:r>
      <w:proofErr w:type="spellStart"/>
      <w:r w:rsidRPr="00AF61AC">
        <w:t>Arbeiter</w:t>
      </w:r>
      <w:proofErr w:type="spellEnd"/>
      <w:r w:rsidRPr="00AF61AC">
        <w:t xml:space="preserve"> et. al. further supports the need for advanced rheological experimentation to pair with the FFF specific processes to elucidate the processing-structure-performance relationships</w:t>
      </w:r>
      <w:r w:rsidR="00595EFC" w:rsidRPr="00595EFC">
        <w:t>.</w:t>
      </w:r>
    </w:p>
    <w:p w:rsidR="00595EFC" w:rsidRPr="00595EFC" w:rsidRDefault="00595EFC" w:rsidP="00674B1C">
      <w:pPr>
        <w:pStyle w:val="Heading3"/>
      </w:pPr>
    </w:p>
    <w:p w:rsidR="00595EFC" w:rsidRPr="00595EFC" w:rsidRDefault="00595EFC" w:rsidP="00674B1C">
      <w:pPr>
        <w:pStyle w:val="Heading3"/>
        <w:rPr>
          <w:iCs/>
        </w:rPr>
      </w:pPr>
      <w:bookmarkStart w:id="34" w:name="_Toc45787636"/>
      <w:r w:rsidRPr="00595EFC">
        <w:rPr>
          <w:iCs/>
        </w:rPr>
        <w:t>Interlaminar Fracture in FFF</w:t>
      </w:r>
      <w:bookmarkEnd w:id="34"/>
    </w:p>
    <w:p w:rsidR="00595EFC" w:rsidRDefault="00595EFC" w:rsidP="00595EFC">
      <w:pPr>
        <w:spacing w:line="360" w:lineRule="auto"/>
        <w:ind w:firstLine="720"/>
        <w:jc w:val="both"/>
      </w:pPr>
    </w:p>
    <w:p w:rsidR="00AF61AC" w:rsidRPr="00AF61AC" w:rsidRDefault="00AF61AC" w:rsidP="00AF61AC">
      <w:pPr>
        <w:spacing w:line="360" w:lineRule="auto"/>
        <w:ind w:firstLine="720"/>
        <w:jc w:val="both"/>
      </w:pPr>
      <w:r w:rsidRPr="00AF61AC">
        <w:t>While acknowledging the different layering orientations, the work presented so far did not explicitly state the testing of FFF materials as a laminate and additionally these studies used fracture toughness test specimens that are commonly performed on homogeneous or non-layered materials. Hart et al performed the same SENB test previously mentioned on ABS polymer and described the printed specimens as “laminates”, where each lamina is a layer of material parallel to the print bed with a nominal thickness of the corresponding layer height.</w:t>
      </w:r>
      <w:r w:rsidRPr="00AF61AC">
        <w:fldChar w:fldCharType="begin" w:fldLock="1"/>
      </w:r>
      <w:r w:rsidRPr="00AF61AC">
        <w:instrText>ADDIN CSL_CITATION {"citationItems":[{"id":"ITEM-1","itemData":{"DOI":"10.1016/j.engfracmech.2017.03.028","ISSN":"00137944","abstract":"The effect of layer orientation on the fracture properties of poly(acrylonitrile-butadienestyrene) (ABS) materials fabricated through the fused filament fabrication (FFF) process was explored. Critical elastic-plastic strain energy release rates of single edge notch bend (SENB) specimens with variable crack-tip/laminae orientations were compared. Results show that the inter-laminar fracture toughness (fracture between layers) is approximately one order of magnitude lower than the cross-laminar toughness (fracture through layers) of similarly manufactured parts. Contrasting brittle and ductile fracture behavior is observed for inter-laminar and cross-laminar crack propagation, respectively, demonstrating that the elastic-plastic response of AM ABS parts is governed by the direction of crack propagation within the laminated structure. Fracture surfaces of failed specimens are examined using scanning electron microscopy to show micro- and macro-scale toughening/embrittling mechanisms. Techniques for designing tougher additively manufactured materials based on biological analogies are discussed.","author":[{"dropping-particle":"","family":"Hart","given":"Kevin R.","non-dropping-particle":"","parse-names":false,"suffix":""},{"dropping-particle":"","family":"Wetzel","given":"Eric D.","non-dropping-particle":"","parse-names":false,"suffix":""}],"container-title":"Engineering Fracture Mechanics","id":"ITEM-1","issued":{"date-parts":[["2017"]]},"page":"1-13","title":"Fracture behavior of additively manufactured acrylonitrile butadiene styrene (ABS) materials","type":"article-journal","volume":"177"},"uris":["http://www.mendeley.com/documents/?uuid=c2041dc1-6191-4eeb-968c-fff180e176cd"]}],"mendeley":{"formattedCitation":"[107]","plainTextFormattedCitation":"[107]","previouslyFormattedCitation":"[107]"},"properties":{"noteIndex":0},"schema":"https://github.com/citation-style-language/schema/raw/master/csl-citation.json"}</w:instrText>
      </w:r>
      <w:r w:rsidRPr="00AF61AC">
        <w:fldChar w:fldCharType="separate"/>
      </w:r>
      <w:r w:rsidRPr="00AF61AC">
        <w:t>[107]</w:t>
      </w:r>
      <w:r w:rsidRPr="00AF61AC">
        <w:fldChar w:fldCharType="end"/>
      </w:r>
      <w:r w:rsidRPr="00AF61AC">
        <w:t xml:space="preserve"> Specimens were then designed to examine the orthotropic fracture behavior of this ABS material, where vertically printed SENB samples, horizontally printed SENB samples, and obliquely printed SENB samples were manufactured to encompass the various orientations. The vertically printed SENB specimens were designed to test the inter-laminar fracture toughness, the horizontally oriented SENB samples were designed to test the cross-laminar fracture toughness, and the obliquely oriented SENB samples provided qualitative results corresponding to fracture between and across laminae. </w:t>
      </w:r>
    </w:p>
    <w:p w:rsidR="00AF61AC" w:rsidRPr="00AF61AC" w:rsidRDefault="00AF61AC" w:rsidP="00AF61AC">
      <w:pPr>
        <w:spacing w:line="360" w:lineRule="auto"/>
        <w:ind w:firstLine="720"/>
        <w:jc w:val="both"/>
      </w:pPr>
      <w:r w:rsidRPr="00AF61AC">
        <w:t xml:space="preserve">In the vertically printed SENB specimens, Hart et al found that the mode I stress intensity factor </w:t>
      </w:r>
      <w:proofErr w:type="spellStart"/>
      <w:r w:rsidRPr="00AF61AC">
        <w:t>K</w:t>
      </w:r>
      <w:r w:rsidRPr="00AF61AC">
        <w:rPr>
          <w:vertAlign w:val="subscript"/>
        </w:rPr>
        <w:t>Ic</w:t>
      </w:r>
      <w:proofErr w:type="spellEnd"/>
      <w:r w:rsidRPr="00AF61AC">
        <w:t xml:space="preserve"> and the critical elastic-plastic strain energy release rate </w:t>
      </w:r>
      <w:proofErr w:type="spellStart"/>
      <w:r w:rsidRPr="00AF61AC">
        <w:t>J</w:t>
      </w:r>
      <w:r w:rsidRPr="00AF61AC">
        <w:rPr>
          <w:vertAlign w:val="subscript"/>
        </w:rPr>
        <w:t>Ic</w:t>
      </w:r>
      <w:proofErr w:type="spellEnd"/>
      <w:r w:rsidRPr="00AF61AC">
        <w:t xml:space="preserve"> were comparable to brittle solids and not typical of plastically deformable polymers like bulk ABS. The observed brittle fracture was contradicted by the evidence of tearing-type fracture at the interface which is common for ductile materials. However, regions of un-fractured material were observed as a result of the porosity and individual raster lines were also identifiable. As compared to the Song et al study, the processing parameters of the specimens in this study were </w:t>
      </w:r>
      <w:r w:rsidRPr="00AF61AC">
        <w:lastRenderedPageBreak/>
        <w:t>not optimized to maximize infill and minimize porosity. Hart et al hypothesized that the fracture behavior in the specimens is strongly influenced by magnitude and regularity of the porosity; where areas of high weld line overlap cause stress to build up and as crack initiation ensues, the crack moves to the fracture plane of least resistance which corresponds to regions of high porosity. In the case of these vertically printed SENB specimens, it is noted in the literature that there is a reduced ultimate tensile strength that is heavily influenced by layer time and build height on small scale printers.</w:t>
      </w:r>
      <w:r w:rsidRPr="00AF61AC">
        <w:fldChar w:fldCharType="begin" w:fldLock="1"/>
      </w:r>
      <w:r w:rsidRPr="00AF61AC">
        <w:instrText>ADDIN CSL_CITATION {"citationItems":[{"id":"ITEM-1","itemData":{"author":[{"dropping-particle":"","family":"Ferrell","given":"William H.","non-dropping-particle":"","parse-names":false,"suffix":""},{"dropping-particle":"","family":"Clement","given":"Jason","non-dropping-particle":"","parse-names":false,"suffix":""},{"dropping-particle":"","family":"TerMaath","given":"Stephanie","non-dropping-particle":"","parse-names":false,"suffix":""}],"container-title":"Mechanics of Advanced Materials and Structures","id":"ITEM-1","issued":{"date-parts":[["2019"]]},"title":"Uniaxial Tensile Testing Standardization for the Qualification of Fiber Reinforced Plastics for Fused Filament Fabrication","type":"article-journal"},"uris":["http://www.mendeley.com/documents/?uuid=f8d84d3f-b72f-4d35-a3c9-34eedbf6b5f0"]}],"mendeley":{"formattedCitation":"[69]","plainTextFormattedCitation":"[69]","previouslyFormattedCitation":"[69]"},"properties":{"noteIndex":0},"schema":"https://github.com/citation-style-language/schema/raw/master/csl-citation.json"}</w:instrText>
      </w:r>
      <w:r w:rsidRPr="00AF61AC">
        <w:fldChar w:fldCharType="separate"/>
      </w:r>
      <w:r w:rsidRPr="00AF61AC">
        <w:t>[69]</w:t>
      </w:r>
      <w:r w:rsidRPr="00AF61AC">
        <w:fldChar w:fldCharType="end"/>
      </w:r>
      <w:r w:rsidRPr="00AF61AC">
        <w:t xml:space="preserve"> </w:t>
      </w:r>
    </w:p>
    <w:p w:rsidR="00AF61AC" w:rsidRPr="00AF61AC" w:rsidRDefault="00AF61AC" w:rsidP="00AF61AC">
      <w:pPr>
        <w:spacing w:line="360" w:lineRule="auto"/>
        <w:ind w:firstLine="720"/>
        <w:jc w:val="both"/>
      </w:pPr>
      <w:r w:rsidRPr="00AF61AC">
        <w:t>In the case of the horizontally oriented SENB specimens, multiple types of fracture are observed through SEM micrographs. A Power law fit was employed in the J-R curve and deviations were attributed to the high variability in FFF parts, which is well documented.</w:t>
      </w:r>
      <w:r w:rsidRPr="00AF61AC">
        <w:fldChar w:fldCharType="begin" w:fldLock="1"/>
      </w:r>
      <w:r w:rsidRPr="00AF61AC">
        <w:instrText>ADDIN CSL_CITATION {"citationItems":[{"id":"ITEM-1","itemData":{"author":[{"dropping-particle":"","family":"Ferrell","given":"William H.","non-dropping-particle":"","parse-names":false,"suffix":""},{"dropping-particle":"","family":"Clement","given":"Jason","non-dropping-particle":"","parse-names":false,"suffix":""},{"dropping-particle":"","family":"TerMaath","given":"Stephanie","non-dropping-particle":"","parse-names":false,"suffix":""}],"container-title":"Mechanics of Advanced Materials and Structures","id":"ITEM-1","issued":{"date-parts":[["2019"]]},"title":"Uniaxial Tensile Testing Standardization for the Qualification of Fiber Reinforced Plastics for Fused Filament Fabrication","type":"article-journal"},"uris":["http://www.mendeley.com/documents/?uuid=f8d84d3f-b72f-4d35-a3c9-34eedbf6b5f0"]}],"mendeley":{"formattedCitation":"[69]","plainTextFormattedCitation":"[69]","previouslyFormattedCitation":"[69]"},"properties":{"noteIndex":0},"schema":"https://github.com/citation-style-language/schema/raw/master/csl-citation.json"}</w:instrText>
      </w:r>
      <w:r w:rsidRPr="00AF61AC">
        <w:fldChar w:fldCharType="separate"/>
      </w:r>
      <w:r w:rsidRPr="00AF61AC">
        <w:t>[69]</w:t>
      </w:r>
      <w:r w:rsidRPr="00AF61AC">
        <w:fldChar w:fldCharType="end"/>
      </w:r>
      <w:r w:rsidRPr="00AF61AC">
        <w:t xml:space="preserve"> There was significant whitening in the crack propagation region as a result of crazing, indicative of elastic-plastic deformation. Crazing occurs in polymers due to the materials combination of weak Van der Waals forces and strong covalent bonds. For tension loading conditions, local stress overcomes the Van der Waals forces and results in a small </w:t>
      </w:r>
      <w:proofErr w:type="gramStart"/>
      <w:r w:rsidRPr="00AF61AC">
        <w:t>crack</w:t>
      </w:r>
      <w:proofErr w:type="gramEnd"/>
      <w:r w:rsidRPr="00AF61AC">
        <w:t xml:space="preserve"> but it is not enough to break the covalent bonds. This crazing happens in front of the crack front before crack propagation in these testing configurations and is why they are indicative of elastic-plastic deformation. Within the SEM micrographs of the crack propagation region, porosity attributed to the manufacturing process is visible, as well as micro-porosity in the material. This micro-porosity was attributed to the cavitation process during failure provided by the butadiene component.</w:t>
      </w:r>
    </w:p>
    <w:p w:rsidR="00AF61AC" w:rsidRPr="00AF61AC" w:rsidRDefault="00AF61AC" w:rsidP="00AF61AC">
      <w:pPr>
        <w:spacing w:line="360" w:lineRule="auto"/>
        <w:ind w:firstLine="720"/>
        <w:jc w:val="both"/>
      </w:pPr>
      <w:r w:rsidRPr="00AF61AC">
        <w:t xml:space="preserve">The measured cross-laminar elastic-plastic </w:t>
      </w:r>
      <w:proofErr w:type="spellStart"/>
      <w:r w:rsidRPr="00AF61AC">
        <w:t>J</w:t>
      </w:r>
      <w:r w:rsidRPr="00AF61AC">
        <w:rPr>
          <w:vertAlign w:val="subscript"/>
        </w:rPr>
        <w:t>Ic</w:t>
      </w:r>
      <w:proofErr w:type="spellEnd"/>
      <w:r w:rsidRPr="00AF61AC">
        <w:t xml:space="preserve"> is comparable to that of injection molded ABS SENB specimens but are slightly lower. This slightly lower value was attributed to the porosity present in the FFF process. Higher porosity decreases the overall material volume and results in increased crack propagation. Interestingly enough in this study, laminae orientation dictated the crack path based on the obliquely oriented tests, and crack path did in fact follow the weaker fracture toughness, the inter-laminar toughness. Hart. et. al found that the </w:t>
      </w:r>
      <w:r w:rsidRPr="00AF61AC">
        <w:lastRenderedPageBreak/>
        <w:t xml:space="preserve">interlaminar fracture toughness was almost an order of magnitude lower than that of the cross-laminar fracture. </w:t>
      </w:r>
    </w:p>
    <w:p w:rsidR="00AF61AC" w:rsidRDefault="00AF61AC" w:rsidP="00AF61AC">
      <w:pPr>
        <w:spacing w:line="360" w:lineRule="auto"/>
        <w:ind w:firstLine="720"/>
        <w:jc w:val="both"/>
      </w:pPr>
      <w:proofErr w:type="spellStart"/>
      <w:r w:rsidRPr="00AF61AC">
        <w:t>Aliheidari</w:t>
      </w:r>
      <w:proofErr w:type="spellEnd"/>
      <w:r w:rsidRPr="00AF61AC">
        <w:t xml:space="preserve"> et. al. employed the double cantilever beam (DCB) test specimen in order to test the fracture resistance and interlayer adhesion of FFF printed ABS, </w:t>
      </w:r>
      <w:r w:rsidRPr="00AF61AC">
        <w:fldChar w:fldCharType="begin"/>
      </w:r>
      <w:r w:rsidRPr="00AF61AC">
        <w:instrText xml:space="preserve"> REF _Ref42868156 \h  \* MERGEFORMAT </w:instrText>
      </w:r>
      <w:r w:rsidRPr="00AF61AC">
        <w:fldChar w:fldCharType="separate"/>
      </w:r>
      <w:r w:rsidRPr="00AF61AC">
        <w:rPr>
          <w:b/>
          <w:bCs/>
        </w:rPr>
        <w:t>Figure 10</w:t>
      </w:r>
      <w:r w:rsidRPr="00AF61AC">
        <w:fldChar w:fldCharType="end"/>
      </w:r>
      <w:r w:rsidRPr="00AF61AC">
        <w:t>, due to the nature of the layered structure and the considerable impact the adhesion between layers has on the mechanical properties.</w:t>
      </w:r>
      <w:r w:rsidRPr="00AF61AC">
        <w:fldChar w:fldCharType="begin" w:fldLock="1"/>
      </w:r>
      <w:r w:rsidRPr="00AF61AC">
        <w:instrText>ADDIN CSL_CITATION {"citationItems":[{"id":"ITEM-1","itemData":{"DOI":"10.1016/j.polymertesting.2017.03.016","ISSN":"01429418","abstract":"A method is presented to characterize the fracture resistance and interlayer adhesion of fused deposition modeling (FDM) 3D printed materials. Double cantilever beam (DCB) specimens of acrylonitrile butadiene styrene (ABS) were designed and printed with a precrack at the layers' interface. The DCBs were loaded in an opening mode and the load-displacement curves were synchronized with the optical visualization of the crack tip to detect the critical load at the crack initiation. A finite element model, coupled with J-integral method and fracture surface analysis was then developed to obtain the apparent fracture resistance (Jcr,a) and the interlayer fracture resistance (Jcr,i), as a measure of the interlayer adhesion. The maximum Jcr,i was measured to be 4017 J/m2, a value close to the fracture resistance of bulk ABS. Both Jcr,a and Jcr,i increased with the printing temperature. This method can find a great importance in the structural applications of printed materials.","author":[{"dropping-particle":"","family":"Aliheidari","given":"Nahal","non-dropping-particle":"","parse-names":false,"suffix":""},{"dropping-particle":"","family":"Tripuraneni","given":"Rajasekhar","non-dropping-particle":"","parse-names":false,"suffix":""},{"dropping-particle":"","family":"Ameli","given":"Amir","non-dropping-particle":"","parse-names":false,"suffix":""},{"dropping-particle":"","family":"Nadimpalli","given":"Siva","non-dropping-particle":"","parse-names":false,"suffix":""}],"container-title":"Polymer Testing","id":"ITEM-1","issued":{"date-parts":[["2017"]]},"page":"94-101","publisher":"Elsevier Ltd","title":"Fracture resistance measurement of fused deposition modeling 3D printed polymers","type":"article-journal","volume":"60"},"uris":["http://www.mendeley.com/documents/?uuid=2b27561f-3c26-4170-a6aa-916155e3955f"]}],"mendeley":{"formattedCitation":"[108]","plainTextFormattedCitation":"[108]","previouslyFormattedCitation":"[108]"},"properties":{"noteIndex":0},"schema":"https://github.com/citation-style-language/schema/raw/master/csl-citation.json"}</w:instrText>
      </w:r>
      <w:r w:rsidRPr="00AF61AC">
        <w:fldChar w:fldCharType="separate"/>
      </w:r>
      <w:r w:rsidRPr="00AF61AC">
        <w:t>[108]</w:t>
      </w:r>
      <w:r w:rsidRPr="00AF61AC">
        <w:fldChar w:fldCharType="end"/>
      </w:r>
      <w:r w:rsidRPr="00AF61AC">
        <w:t xml:space="preserve"> This standard specifies testing for the mode I interlaminar fracture toughness of unidirectional fiber reinforced composites. The DCB test specimen was chosen due to the prevalence of beam-type fracture specimens for fracture characterization of layered materials. This test specimen was printed to the specified dimensions directly onto the bed with all the layers oriented in the longitudinal direction, </w:t>
      </w:r>
      <w:r w:rsidRPr="00AF61AC">
        <w:fldChar w:fldCharType="begin"/>
      </w:r>
      <w:r w:rsidRPr="00AF61AC">
        <w:instrText xml:space="preserve"> REF _Ref42868156 \h  \* MERGEFORMAT </w:instrText>
      </w:r>
      <w:r w:rsidRPr="00AF61AC">
        <w:fldChar w:fldCharType="separate"/>
      </w:r>
      <w:r w:rsidRPr="00AF61AC">
        <w:rPr>
          <w:b/>
          <w:bCs/>
        </w:rPr>
        <w:t>Figure 10</w:t>
      </w:r>
      <w:r w:rsidRPr="00AF61AC">
        <w:fldChar w:fldCharType="end"/>
      </w:r>
      <w:r w:rsidRPr="00AF61AC">
        <w:t xml:space="preserve">. This control of the print direction in this case results in the same interface and print conditions locally in sequential layers where cross hatched layers would have provided additional variability. </w:t>
      </w:r>
    </w:p>
    <w:p w:rsidR="00AF61AC" w:rsidRDefault="00AF61AC" w:rsidP="00AF61AC">
      <w:pPr>
        <w:spacing w:line="360" w:lineRule="auto"/>
        <w:ind w:firstLine="720"/>
        <w:jc w:val="both"/>
      </w:pPr>
    </w:p>
    <w:p w:rsidR="00AF61AC" w:rsidRDefault="00AF61AC" w:rsidP="00AF61AC">
      <w:pPr>
        <w:spacing w:line="360" w:lineRule="auto"/>
        <w:ind w:firstLine="720"/>
        <w:jc w:val="both"/>
      </w:pPr>
    </w:p>
    <w:p w:rsidR="00AF61AC" w:rsidRPr="00AF61AC" w:rsidRDefault="00AF61AC" w:rsidP="00AF61AC">
      <w:pPr>
        <w:spacing w:line="360" w:lineRule="auto"/>
        <w:ind w:firstLine="720"/>
        <w:jc w:val="both"/>
      </w:pPr>
    </w:p>
    <w:p w:rsidR="00AF61AC" w:rsidRPr="00AF61AC" w:rsidRDefault="00AF61AC" w:rsidP="00AF61AC">
      <w:pPr>
        <w:spacing w:line="360" w:lineRule="auto"/>
        <w:ind w:firstLine="720"/>
        <w:jc w:val="both"/>
      </w:pPr>
      <w:r w:rsidRPr="00AF61AC">
        <w:rPr>
          <w:noProof/>
        </w:rPr>
        <w:drawing>
          <wp:inline distT="0" distB="0" distL="0" distR="0" wp14:anchorId="7046B285" wp14:editId="633B8243">
            <wp:extent cx="4829175" cy="2362200"/>
            <wp:effectExtent l="0" t="0" r="9525" b="0"/>
            <wp:docPr id="142" name="Picture 142" descr="A picture containing indoor, computer, table, key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picture containing indoor, computer, table, keyboard&#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29175" cy="2362200"/>
                    </a:xfrm>
                    <a:prstGeom prst="rect">
                      <a:avLst/>
                    </a:prstGeom>
                    <a:noFill/>
                    <a:ln>
                      <a:noFill/>
                    </a:ln>
                  </pic:spPr>
                </pic:pic>
              </a:graphicData>
            </a:graphic>
          </wp:inline>
        </w:drawing>
      </w:r>
    </w:p>
    <w:p w:rsidR="00AF61AC" w:rsidRPr="00AF61AC" w:rsidRDefault="00AF61AC" w:rsidP="00AF61AC">
      <w:pPr>
        <w:spacing w:line="360" w:lineRule="auto"/>
        <w:ind w:firstLine="720"/>
        <w:jc w:val="both"/>
      </w:pPr>
      <w:bookmarkStart w:id="35" w:name="_Ref42868156"/>
      <w:bookmarkStart w:id="36" w:name="_Toc48580683"/>
      <w:r w:rsidRPr="00AF61AC">
        <w:rPr>
          <w:b/>
          <w:bCs/>
        </w:rPr>
        <w:t xml:space="preserve">Figure </w:t>
      </w:r>
      <w:r w:rsidRPr="00AF61AC">
        <w:rPr>
          <w:i/>
          <w:iCs/>
        </w:rPr>
        <w:fldChar w:fldCharType="begin"/>
      </w:r>
      <w:r w:rsidRPr="00AF61AC">
        <w:rPr>
          <w:b/>
          <w:bCs/>
        </w:rPr>
        <w:instrText xml:space="preserve"> SEQ Figure \* ARABIC </w:instrText>
      </w:r>
      <w:r w:rsidRPr="00AF61AC">
        <w:rPr>
          <w:i/>
          <w:iCs/>
        </w:rPr>
        <w:fldChar w:fldCharType="separate"/>
      </w:r>
      <w:r w:rsidRPr="00AF61AC">
        <w:rPr>
          <w:b/>
          <w:bCs/>
        </w:rPr>
        <w:t>10</w:t>
      </w:r>
      <w:r w:rsidRPr="00AF61AC">
        <w:fldChar w:fldCharType="end"/>
      </w:r>
      <w:bookmarkEnd w:id="35"/>
      <w:r w:rsidRPr="00AF61AC">
        <w:t xml:space="preserve"> Example of DCB test specimen loaded in tension for mode I fracture toughness shown on left. Shown on the right is the orientation of the beads longitudinally with the orange arrow showing crack direction.</w:t>
      </w:r>
      <w:bookmarkEnd w:id="36"/>
    </w:p>
    <w:p w:rsidR="00AF61AC" w:rsidRPr="00AF61AC" w:rsidRDefault="00AF61AC" w:rsidP="00AF61AC">
      <w:pPr>
        <w:spacing w:line="360" w:lineRule="auto"/>
        <w:ind w:firstLine="720"/>
        <w:jc w:val="both"/>
      </w:pPr>
      <w:r w:rsidRPr="00AF61AC">
        <w:lastRenderedPageBreak/>
        <w:t xml:space="preserve">In the results of this testing the load increased, but at a nonlinear decreasing rate, after crack initiation started and before the onset of an unstable, sudden crack growth. The load increase was attributed to the toughening or the damage zone development ahead of the crack tip. An increase in the load before crack initiation was observed for specimens with a higher nozzle temperature, which is attributed to the better layer adhesion in higher print temperature parts. Additionally, the amount of surface intact was greatly increased with increasing nozzle temperatures. The surface intact ratio specified by </w:t>
      </w:r>
      <w:proofErr w:type="spellStart"/>
      <w:r w:rsidRPr="00AF61AC">
        <w:t>Aliheidari</w:t>
      </w:r>
      <w:proofErr w:type="spellEnd"/>
      <w:r w:rsidRPr="00AF61AC">
        <w:t xml:space="preserve"> et al is the ratio of the actual and nominal fracture surface areas. So, in this case due to the voids imparted by the FFF process, there is not a uniform and completely homogeneous cross section. The higher surface intact ratio is attributed to the viscosity of the polymer melt at different temperatures affecting the surface area contact, as discussed in the previous sections. </w:t>
      </w:r>
    </w:p>
    <w:p w:rsidR="00AF61AC" w:rsidRPr="00AF61AC" w:rsidRDefault="00AF61AC" w:rsidP="00AF61AC">
      <w:pPr>
        <w:spacing w:line="360" w:lineRule="auto"/>
        <w:ind w:firstLine="720"/>
        <w:jc w:val="both"/>
      </w:pPr>
      <w:r w:rsidRPr="00AF61AC">
        <w:t xml:space="preserve">The apparent fracture resistances of these specimens, measured using the J-integral method, significantly increased with increased print temperature. The resistance to fracture is a coupled consequence of the interlayer adhesion and the </w:t>
      </w:r>
      <w:proofErr w:type="spellStart"/>
      <w:r w:rsidRPr="00AF61AC">
        <w:t>mesostructural</w:t>
      </w:r>
      <w:proofErr w:type="spellEnd"/>
      <w:r w:rsidRPr="00AF61AC">
        <w:t xml:space="preserve"> features. </w:t>
      </w:r>
      <w:proofErr w:type="spellStart"/>
      <w:r w:rsidRPr="00AF61AC">
        <w:t>Aliheidari</w:t>
      </w:r>
      <w:proofErr w:type="spellEnd"/>
      <w:r w:rsidRPr="00AF61AC">
        <w:t xml:space="preserve"> et. al. decoupled these two by introducing the interlayer fracture resistance calculated by the surface intact ratio. It is noteworthy that even when adjusting for the </w:t>
      </w:r>
      <w:proofErr w:type="spellStart"/>
      <w:r w:rsidRPr="00AF61AC">
        <w:t>mesostructural</w:t>
      </w:r>
      <w:proofErr w:type="spellEnd"/>
      <w:r w:rsidRPr="00AF61AC">
        <w:t xml:space="preserve"> effects, the interlayer </w:t>
      </w:r>
      <w:proofErr w:type="spellStart"/>
      <w:r w:rsidRPr="00AF61AC">
        <w:t>J</w:t>
      </w:r>
      <w:r w:rsidRPr="00AF61AC">
        <w:rPr>
          <w:vertAlign w:val="subscript"/>
        </w:rPr>
        <w:t>Ic</w:t>
      </w:r>
      <w:proofErr w:type="spellEnd"/>
      <w:r w:rsidRPr="00AF61AC">
        <w:t xml:space="preserve"> did not converge to a single value, indicating a stronger mechanical crosslinking present in higher print temperatures. These values were comparable to bulk ABS when printed at 240°C and agrees with the dynamics discussed in previous sections, where increased temperature and increased time at temperature allow for a greater inter-diffusion of polymer chains between layers.</w:t>
      </w:r>
    </w:p>
    <w:p w:rsidR="00AF61AC" w:rsidRPr="00AF61AC" w:rsidRDefault="00AF61AC" w:rsidP="00AF61AC">
      <w:pPr>
        <w:spacing w:line="360" w:lineRule="auto"/>
        <w:ind w:firstLine="720"/>
        <w:jc w:val="both"/>
      </w:pPr>
      <w:r w:rsidRPr="00AF61AC">
        <w:t>Interlayer fracture toughness was also investigated by Young et. al. using a modified version of the ASTM D5528 DCB specimen.</w:t>
      </w:r>
      <w:r w:rsidRPr="00AF61AC">
        <w:fldChar w:fldCharType="begin" w:fldLock="1"/>
      </w:r>
      <w:r w:rsidRPr="00AF61AC">
        <w:instrText>ADDIN CSL_CITATION {"citationItems":[{"id":"ITEM-1","itemData":{"DOI":"10.1016/j.addma.2018.02.023","ISSN":"22148604","abstract":"This study presents development of a test method for characterization of interlayer, mode-I fracture toughness of fused filament fabrication (FFF) materials using a modified double cantilever beam (DCB) test. This test consists of DCB specimen fabricated from using unidirectional FFF layers, an 8 μm Kapton starter crack inserted in the midplane during the printing process, and reinforcing glass/epoxy doublers to prevent DCB arm failure during loading. DCB specimens are manufactured with a commercially available 3D printer using unreinforced Acrylonitrile Butadiene Styrene (ABS) and chopped carbon-fiber-reinforced ABS (CF-ABS) filaments. To examine the effect of the FFF printing process on fracture toughness, additional ABS and CF-ABS specimens are hot-press molded using the filament material, and tested with the single end notch bend (SENB) specimen configuration. The fracture toughness data from DCB and SENB tests reveal that the FFF process significantly lowers the mode-I fracture toughness of ABS and CF-ABS. For both materials, in situ thermal imaging and post-mortem fractography shows, respectively, rapid cool-down of the rasters during filament deposition and presence of voids between adjacent raster roads; both of which serve to reduce fracture toughness. For CF-ABS specimens, fracture toughness is further reduced by inclusion of poorly wetted chopped carbon fibers. Although this study did not attempt to optimize the fracture performance of FFF specimens, the results demonstrate that the proposed methodology is suitable for design and optimization of FFF processes for improved interlayer fracture performance.","author":[{"dropping-particle":"","family":"Young","given":"Devin","non-dropping-particle":"","parse-names":false,"suffix":""},{"dropping-particle":"","family":"Wetmore","given":"Nelson","non-dropping-particle":"","parse-names":false,"suffix":""},{"dropping-particle":"","family":"Czabaj","given":"Michael","non-dropping-particle":"","parse-names":false,"suffix":""}],"container-title":"Additive Manufacturing","id":"ITEM-1","issue":"November 2017","issued":{"date-parts":[["2018"]]},"page":"508-515","publisher":"Elsevier","title":"Interlayer fracture toughness of additively manufactured unreinforced and carbon-fiber-reinforced acrylonitrile butadiene styrene","type":"article-journal","volume":"22"},"uris":["http://www.mendeley.com/documents/?uuid=558ea567-5a83-404e-ad6c-6078209622a5"]}],"mendeley":{"formattedCitation":"[46]","plainTextFormattedCitation":"[46]","previouslyFormattedCitation":"[46]"},"properties":{"noteIndex":0},"schema":"https://github.com/citation-style-language/schema/raw/master/csl-citation.json"}</w:instrText>
      </w:r>
      <w:r w:rsidRPr="00AF61AC">
        <w:fldChar w:fldCharType="separate"/>
      </w:r>
      <w:r w:rsidRPr="00AF61AC">
        <w:t>[46]</w:t>
      </w:r>
      <w:r w:rsidRPr="00AF61AC">
        <w:fldChar w:fldCharType="end"/>
      </w:r>
      <w:r w:rsidRPr="00AF61AC">
        <w:t xml:space="preserve"> These specimens were compared to the same ABS and carbon fiber reinforced ABS (CF-ABS) material manufactured using hot press molding (HPM) and in the SENB configuration. Young et. al. found a reduction in the fracture toughness compared to the HPM specimens and that the fracture toughness of the CF-ABS was lower than the </w:t>
      </w:r>
      <w:r w:rsidRPr="00AF61AC">
        <w:lastRenderedPageBreak/>
        <w:t xml:space="preserve">unreinforced ABS in both cases. In the case of the DCB tests, both materials demonstrated some nonlinearity prior to macroscopic crack extension, likely due to crack tip plasticity or onset of the crack at the center of the specimen. The amount of fracture toughness reduction imparted by the FFF process of two-fold for ABS and ten-fold for CF-ABS, resulting from the ductile and brittle fracture respectively. The explanation was that the CF-ABS </w:t>
      </w:r>
      <w:proofErr w:type="spellStart"/>
      <w:r w:rsidRPr="00AF61AC">
        <w:t>rasters</w:t>
      </w:r>
      <w:proofErr w:type="spellEnd"/>
      <w:r w:rsidRPr="00AF61AC">
        <w:t xml:space="preserve"> cool much quicker, reaching the glass transition temperature four times quicker than pure ABS. This rapid reduction in temperature results in decreased ability for the polymer chains to </w:t>
      </w:r>
      <w:proofErr w:type="spellStart"/>
      <w:r w:rsidRPr="00AF61AC">
        <w:t>reptate</w:t>
      </w:r>
      <w:proofErr w:type="spellEnd"/>
      <w:r w:rsidRPr="00AF61AC">
        <w:t xml:space="preserve"> between layers. Young et. al. note that the processing parameters were not optimized for fracture toughness and instead were optimized to produce a reproducible test. This distinction is currently an important component of FFF research, where mesostructured versus material properties are hard to discern and often times compound effects.</w:t>
      </w:r>
    </w:p>
    <w:p w:rsidR="00E24DCE" w:rsidRDefault="00AF61AC" w:rsidP="00AF61AC">
      <w:pPr>
        <w:spacing w:line="360" w:lineRule="auto"/>
        <w:ind w:firstLine="720"/>
        <w:jc w:val="both"/>
      </w:pPr>
      <w:r w:rsidRPr="00AF61AC">
        <w:t xml:space="preserve">In the work done by </w:t>
      </w:r>
      <w:proofErr w:type="spellStart"/>
      <w:r w:rsidRPr="00AF61AC">
        <w:t>Spoerk</w:t>
      </w:r>
      <w:proofErr w:type="spellEnd"/>
      <w:r w:rsidRPr="00AF61AC">
        <w:t xml:space="preserve"> et. al. however, the interlayer strength in PLA was evaluated parametrically by analyzing the various effects of layer height and deposition temperatures on two different raster patterns of printed PLA specimens.</w:t>
      </w:r>
      <w:r w:rsidRPr="00AF61AC">
        <w:fldChar w:fldCharType="begin" w:fldLock="1"/>
      </w:r>
      <w:r w:rsidRPr="00AF61AC">
        <w:instrText>ADDIN CSL_CITATION {"citationItems":[{"id":"ITEM-1","itemData":{"DOI":"10.1002/app.45401","ISSN":"10974628","abstract":"Parts produced by extrusion-based additive manufacturing experience the disadvantage of consisting of many weld-lines, which consequently downgrade their mechanical properties. This work aims at maximizing the strength of printed parts by considering and improving the intra- and inter-layer cohesion between adjacent strands. Therefore, printed poly(lactic acid) specimens were characterized by means of a particular tensile test setup, and the inter-layer cohesion of printed specimens was evaluated by means of the double cantilever beam test. A detailed parametric statistical evaluation, which included printing temperatures, layer thicknesses, and layer-designs, was complemented by the material's viscosity data and the analysis of the specimens' fracture surfaces and cross-sections. An optimal layer-design was found to be a key parameter in the optimization of strength with regard to different loading directions. Additionally, the maximization of the cohesion leads to a tremendous improvement in the mechanical performance of the printed parts, resulting in strengths of roughly 90% of those of compression-molded parts. © 2017 Wiley Periodicals, Inc. J. Appl. Polym. Sci. 2017, 134, 45401.","author":[{"dropping-particle":"","family":"Spoerk","given":"Martin","non-dropping-particle":"","parse-names":false,"suffix":""},{"dropping-particle":"","family":"Arbeiter","given":"Florian","non-dropping-particle":"","parse-names":false,"suffix":""},{"dropping-particle":"","family":"Cajner","given":"Hrvoje","non-dropping-particle":"","parse-names":false,"suffix":""},{"dropping-particle":"","family":"Sapkota","given":"Janak","non-dropping-particle":"","parse-names":false,"suffix":""},{"dropping-particle":"","family":"Holzer","given":"Clemens","non-dropping-particle":"","parse-names":false,"suffix":""}],"container-title":"Journal of Applied Polymer Science","id":"ITEM-1","issue":"41","issued":{"date-parts":[["2017"]]},"page":"1-15","title":"Parametric optimization of intra- and inter-layer strengths in parts produced by extrusion-based additive manufacturing of poly(lactic acid)","type":"article-journal","volume":"134"},"uris":["http://www.mendeley.com/documents/?uuid=52cd4d66-6134-4dbb-ac9c-e74a123b6667"]}],"mendeley":{"formattedCitation":"[109]","plainTextFormattedCitation":"[109]","previouslyFormattedCitation":"[109]"},"properties":{"noteIndex":0},"schema":"https://github.com/citation-style-language/schema/raw/master/csl-citation.json"}</w:instrText>
      </w:r>
      <w:r w:rsidRPr="00AF61AC">
        <w:fldChar w:fldCharType="separate"/>
      </w:r>
      <w:r w:rsidRPr="00AF61AC">
        <w:t>[109]</w:t>
      </w:r>
      <w:r w:rsidRPr="00AF61AC">
        <w:fldChar w:fldCharType="end"/>
      </w:r>
      <w:r w:rsidRPr="00AF61AC">
        <w:t xml:space="preserve"> The interlayer fracture toughness was evaluated using the DCB specimen and the two patterns consisted of layers stacked directly on top of each other and shifted to an extent to where the beads sat on top of the contact area between the beads in the previous layer, </w:t>
      </w:r>
      <w:r w:rsidRPr="00AF61AC">
        <w:fldChar w:fldCharType="begin"/>
      </w:r>
      <w:r w:rsidRPr="00AF61AC">
        <w:instrText xml:space="preserve"> REF _Ref46932731 \h  \* MERGEFORMAT </w:instrText>
      </w:r>
      <w:r w:rsidRPr="00AF61AC">
        <w:fldChar w:fldCharType="separate"/>
      </w:r>
      <w:r w:rsidRPr="00AF61AC">
        <w:rPr>
          <w:b/>
          <w:bCs/>
        </w:rPr>
        <w:t>Figure 11</w:t>
      </w:r>
      <w:r w:rsidRPr="00AF61AC">
        <w:fldChar w:fldCharType="end"/>
      </w:r>
      <w:r w:rsidRPr="00AF61AC">
        <w:t xml:space="preserve">. </w:t>
      </w:r>
    </w:p>
    <w:p w:rsidR="00E24DCE" w:rsidRDefault="00E24DCE" w:rsidP="00AF61AC">
      <w:pPr>
        <w:spacing w:line="360" w:lineRule="auto"/>
        <w:ind w:firstLine="720"/>
        <w:jc w:val="both"/>
      </w:pPr>
    </w:p>
    <w:p w:rsidR="00E24DCE" w:rsidRDefault="00E24DCE" w:rsidP="00AF61AC">
      <w:pPr>
        <w:spacing w:line="360" w:lineRule="auto"/>
        <w:ind w:firstLine="720"/>
        <w:jc w:val="both"/>
      </w:pPr>
    </w:p>
    <w:p w:rsidR="00E24DCE" w:rsidRDefault="00E24DCE" w:rsidP="00AF61AC">
      <w:pPr>
        <w:spacing w:line="360" w:lineRule="auto"/>
        <w:ind w:firstLine="720"/>
        <w:jc w:val="both"/>
      </w:pPr>
    </w:p>
    <w:p w:rsidR="00E24DCE" w:rsidRPr="00AF61AC" w:rsidRDefault="00E24DCE" w:rsidP="00E24DCE">
      <w:pPr>
        <w:spacing w:line="360" w:lineRule="auto"/>
        <w:ind w:firstLine="720"/>
        <w:jc w:val="center"/>
      </w:pPr>
      <w:r w:rsidRPr="00AF61AC">
        <w:rPr>
          <w:noProof/>
        </w:rPr>
        <w:drawing>
          <wp:inline distT="0" distB="0" distL="0" distR="0" wp14:anchorId="26C59575" wp14:editId="05035EB5">
            <wp:extent cx="1760886" cy="745931"/>
            <wp:effectExtent l="0" t="0" r="0" b="0"/>
            <wp:docPr id="143" name="Picture 14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tacking beads.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06693" cy="765335"/>
                    </a:xfrm>
                    <a:prstGeom prst="rect">
                      <a:avLst/>
                    </a:prstGeom>
                  </pic:spPr>
                </pic:pic>
              </a:graphicData>
            </a:graphic>
          </wp:inline>
        </w:drawing>
      </w:r>
    </w:p>
    <w:p w:rsidR="00E24DCE" w:rsidRDefault="00E24DCE" w:rsidP="00E24DCE">
      <w:pPr>
        <w:spacing w:line="360" w:lineRule="auto"/>
        <w:ind w:firstLine="720"/>
        <w:jc w:val="both"/>
      </w:pPr>
      <w:bookmarkStart w:id="37" w:name="_Ref46932731"/>
      <w:bookmarkStart w:id="38" w:name="_Toc48580684"/>
      <w:r w:rsidRPr="00AF61AC">
        <w:rPr>
          <w:b/>
          <w:bCs/>
        </w:rPr>
        <w:t xml:space="preserve">Figure </w:t>
      </w:r>
      <w:r w:rsidRPr="00AF61AC">
        <w:rPr>
          <w:b/>
          <w:bCs/>
        </w:rPr>
        <w:fldChar w:fldCharType="begin"/>
      </w:r>
      <w:r w:rsidRPr="00AF61AC">
        <w:rPr>
          <w:b/>
          <w:bCs/>
        </w:rPr>
        <w:instrText xml:space="preserve"> SEQ Figure \* ARABIC </w:instrText>
      </w:r>
      <w:r w:rsidRPr="00AF61AC">
        <w:rPr>
          <w:b/>
          <w:bCs/>
        </w:rPr>
        <w:fldChar w:fldCharType="separate"/>
      </w:r>
      <w:r w:rsidRPr="00AF61AC">
        <w:rPr>
          <w:b/>
          <w:bCs/>
        </w:rPr>
        <w:t>11</w:t>
      </w:r>
      <w:r w:rsidRPr="00AF61AC">
        <w:fldChar w:fldCharType="end"/>
      </w:r>
      <w:bookmarkEnd w:id="37"/>
      <w:r w:rsidRPr="00AF61AC">
        <w:t xml:space="preserve"> Two different stacking patterns used to investigate the interlayer adhesion.</w:t>
      </w:r>
      <w:bookmarkEnd w:id="38"/>
    </w:p>
    <w:p w:rsidR="00E24DCE" w:rsidRDefault="00E24DCE" w:rsidP="00AF61AC">
      <w:pPr>
        <w:spacing w:line="360" w:lineRule="auto"/>
        <w:ind w:firstLine="720"/>
        <w:jc w:val="both"/>
      </w:pPr>
    </w:p>
    <w:p w:rsidR="00F84362" w:rsidRPr="00595EFC" w:rsidRDefault="00AF61AC" w:rsidP="00E24DCE">
      <w:pPr>
        <w:spacing w:line="360" w:lineRule="auto"/>
        <w:ind w:firstLine="720"/>
        <w:jc w:val="both"/>
      </w:pPr>
      <w:proofErr w:type="spellStart"/>
      <w:r w:rsidRPr="00AF61AC">
        <w:lastRenderedPageBreak/>
        <w:t>Spoerk</w:t>
      </w:r>
      <w:proofErr w:type="spellEnd"/>
      <w:r w:rsidRPr="00AF61AC">
        <w:t xml:space="preserve"> et. al. found that the shifted layer-design outperformed the stacked layer design for intra-layer loadings, however the stacked layer design provided the best fracture toughness for interlayer loading. They also reported that higher printing temperatures create more plastic deformation during testing and in the highest printing temperature, craze formations and irregular crack paths were observed similar to those that a molded part would exhibit. When the printing parameters were optimized for inter-layer strength, </w:t>
      </w:r>
      <w:proofErr w:type="spellStart"/>
      <w:r w:rsidRPr="00AF61AC">
        <w:t>Spoerk</w:t>
      </w:r>
      <w:proofErr w:type="spellEnd"/>
      <w:r w:rsidRPr="00AF61AC">
        <w:t xml:space="preserve"> et. al. found parts with homogeneous cross-sections, high degrees of diffusion between layers and the aforementioned failure surfaces. They concluded that under the best settings, the DCB test, which is meant to test layered structures, did not provide any insight into the inter-layer cohesion and suggest that under optimal printing conditions, other tests such as the SENB test be used.</w:t>
      </w:r>
    </w:p>
    <w:p w:rsidR="00595EFC" w:rsidRPr="00595EFC" w:rsidRDefault="00595EFC" w:rsidP="00674B1C">
      <w:pPr>
        <w:pStyle w:val="Heading3"/>
      </w:pPr>
      <w:bookmarkStart w:id="39" w:name="_Toc45787637"/>
      <w:r w:rsidRPr="00595EFC">
        <w:t>Complexity of fracture in FFF</w:t>
      </w:r>
      <w:bookmarkEnd w:id="39"/>
    </w:p>
    <w:p w:rsidR="00AF61AC" w:rsidRDefault="00AF61AC" w:rsidP="00595EFC">
      <w:pPr>
        <w:spacing w:line="360" w:lineRule="auto"/>
        <w:ind w:firstLine="720"/>
        <w:jc w:val="both"/>
      </w:pPr>
    </w:p>
    <w:p w:rsidR="00AF61AC" w:rsidRPr="00AF61AC" w:rsidRDefault="00AF61AC" w:rsidP="00AF61AC">
      <w:pPr>
        <w:spacing w:line="360" w:lineRule="auto"/>
        <w:ind w:firstLine="720"/>
        <w:jc w:val="both"/>
      </w:pPr>
      <w:r w:rsidRPr="00AF61AC">
        <w:t>Fracture mechanics as a field is barely a century old and considerable progress has been made encompassing various material systems, elastic-plastic behavior, inclusions, voids, and other complex behaviors relevant to the damage tolerance of FFF parts. The advancements in fracture mechanics have created a wealth of knowledge but also demonstrate the importance of choosing the appropriate test type for the material and fracture behavior under consideration. Additionally, relating microscopic phenomena to macroscopic response to load is a cornerstone of fracture mechanics and with that comes the need for further evaluation of FFF relative to the material microstructure which is governed in large part by the print parameter settings.</w:t>
      </w:r>
    </w:p>
    <w:p w:rsidR="00AF61AC" w:rsidRPr="00AF61AC" w:rsidRDefault="00AF61AC" w:rsidP="00AF61AC">
      <w:pPr>
        <w:spacing w:line="360" w:lineRule="auto"/>
        <w:ind w:firstLine="720"/>
        <w:jc w:val="both"/>
      </w:pPr>
      <w:r w:rsidRPr="00AF61AC">
        <w:t xml:space="preserve">A major observation by </w:t>
      </w:r>
      <w:proofErr w:type="spellStart"/>
      <w:r w:rsidRPr="00AF61AC">
        <w:t>Arbeiter</w:t>
      </w:r>
      <w:proofErr w:type="spellEnd"/>
      <w:r w:rsidRPr="00AF61AC">
        <w:t xml:space="preserve"> et. al. was that the fracture behavior is not highly dependent on the printing orientation when the print parameters are optimized. </w:t>
      </w:r>
      <w:proofErr w:type="spellStart"/>
      <w:r w:rsidRPr="00AF61AC">
        <w:t>Arbeiter</w:t>
      </w:r>
      <w:proofErr w:type="spellEnd"/>
      <w:r w:rsidRPr="00AF61AC">
        <w:t xml:space="preserve"> et. al. found that the 90° orientation demonstrated higher ductility which was attributed to less time between subsequent </w:t>
      </w:r>
      <w:proofErr w:type="spellStart"/>
      <w:r w:rsidRPr="00AF61AC">
        <w:t>rasters</w:t>
      </w:r>
      <w:proofErr w:type="spellEnd"/>
      <w:r w:rsidRPr="00AF61AC">
        <w:t xml:space="preserve"> and therefore good thermodynamic conditions for interdiffusion and crystalline domain </w:t>
      </w:r>
      <w:r w:rsidRPr="00AF61AC">
        <w:lastRenderedPageBreak/>
        <w:t xml:space="preserve">formation. The orientation independent behavior was only observed in the SENB specimens and </w:t>
      </w:r>
      <w:proofErr w:type="spellStart"/>
      <w:r w:rsidRPr="00AF61AC">
        <w:t>Arbeiter</w:t>
      </w:r>
      <w:proofErr w:type="spellEnd"/>
      <w:r w:rsidRPr="00AF61AC">
        <w:t xml:space="preserve"> et. al. attributed that to the specimen shape and symmetry differences between the CT and SENB specimens. This study shows that it is possible to achieve almost homogeneous fracture toughness in FFF test specimens.</w:t>
      </w:r>
    </w:p>
    <w:p w:rsidR="00AF61AC" w:rsidRPr="00AF61AC" w:rsidRDefault="00AF61AC" w:rsidP="00AF61AC">
      <w:pPr>
        <w:spacing w:line="360" w:lineRule="auto"/>
        <w:ind w:firstLine="720"/>
        <w:jc w:val="both"/>
      </w:pPr>
      <w:r w:rsidRPr="00AF61AC">
        <w:t xml:space="preserve">The change in the fracture toughness to be independent of orientation suggests that the internal mesostructure is itself a toughening mechanism that can be explored. The two prominent domains are the interlayer and the </w:t>
      </w:r>
      <w:proofErr w:type="spellStart"/>
      <w:r w:rsidRPr="00AF61AC">
        <w:t>intrabead</w:t>
      </w:r>
      <w:proofErr w:type="spellEnd"/>
      <w:r w:rsidRPr="00AF61AC">
        <w:t xml:space="preserve"> with a relatively brittle interlayer and the tougher </w:t>
      </w:r>
      <w:proofErr w:type="spellStart"/>
      <w:r w:rsidRPr="00AF61AC">
        <w:t>intrabead</w:t>
      </w:r>
      <w:proofErr w:type="spellEnd"/>
      <w:r w:rsidRPr="00AF61AC">
        <w:t>. These two domains interact within a part that is printed with multiple directions causing potential toughening through mixed mode fracture.</w:t>
      </w:r>
      <w:r w:rsidRPr="00AF61AC">
        <w:fldChar w:fldCharType="begin" w:fldLock="1"/>
      </w:r>
      <w:r w:rsidRPr="00AF61AC">
        <w:instrText>ADDIN CSL_CITATION {"citationItems":[{"id":"ITEM-1","itemData":{"DOI":"10.1016/j.addma.2017.09.003","ISSN":"22148604","abstract":"Fused deposition modeling (FDM) has been gaining industrial interest due to its potential to simplify and lower the cost of complex manufacturing. To better understand the mechanical response of these materials—due to potential integration of FDM parts into structural components—compact tension samples of acrylonitrile butadiene styrene (ABS) were printed in three orthogonal orientations to analyze how the fracture toughness varied with mesostructure. Furthermore, in each of these orientations the raster pattern was either an alternating +45/−45° or a 0/90° pattern. When the alignment of extruded filament layers changed from parallel to perpendicular with respect to the crack plane, a 54% increase in fracture toughness was observed. However, the raster pattern only had a significant effect in one of the print orientations; the fracture toughness decreased by 11% when a 0/90° pattern was used in place of a +45/−45° pattern in layers oriented perpendicularly to the crack plane. The orientation of individual tracks of deposited material with respect to the crack tip appeared to have the most pronounced role in altering the fracture toughness of FDM ABS. This research provides useful information and insight to future designers determining how processing affects the crack stability of these new materials used for space hardware","author":[{"dropping-particle":"","family":"McLouth","given":"Tait D.","non-dropping-particle":"","parse-names":false,"suffix":""},{"dropping-particle":"V.","family":"Severino","given":"Joseph","non-dropping-particle":"","parse-names":false,"suffix":""},{"dropping-particle":"","family":"Adams","given":"Paul M.","non-dropping-particle":"","parse-names":false,"suffix":""},{"dropping-particle":"","family":"Patel","given":"Dhruv N.","non-dropping-particle":"","parse-names":false,"suffix":""},{"dropping-particle":"","family":"Zaldivar","given":"Rafael J.","non-dropping-particle":"","parse-names":false,"suffix":""}],"container-title":"Additive Manufacturing","id":"ITEM-1","issued":{"date-parts":[["2017"]]},"page":"103-109","publisher":"Elsevier B.V.","title":"The impact of print orientation and raster pattern on fracture toughness in additively manufactured ABS","type":"article-journal","volume":"18"},"uris":["http://www.mendeley.com/documents/?uuid=e7a7d9d4-4fdc-46c4-81cd-7ea01d669a3d"]}],"mendeley":{"formattedCitation":"[105]","plainTextFormattedCitation":"[105]","previouslyFormattedCitation":"[105]"},"properties":{"noteIndex":0},"schema":"https://github.com/citation-style-language/schema/raw/master/csl-citation.json"}</w:instrText>
      </w:r>
      <w:r w:rsidRPr="00AF61AC">
        <w:fldChar w:fldCharType="separate"/>
      </w:r>
      <w:r w:rsidRPr="00AF61AC">
        <w:t>[105]</w:t>
      </w:r>
      <w:r w:rsidRPr="00AF61AC">
        <w:fldChar w:fldCharType="end"/>
      </w:r>
      <w:r w:rsidRPr="00AF61AC">
        <w:t xml:space="preserve"> However much like in other polymer based materials there was an increase of toughness with fiber content to a point. Each system and additive creates variance where the returns diminish, but it is common that additives such as fibers can create initiation sites for further crack propagation within the matrix.</w:t>
      </w:r>
      <w:r w:rsidRPr="00AF61AC">
        <w:fldChar w:fldCharType="begin" w:fldLock="1"/>
      </w:r>
      <w:r w:rsidRPr="00AF61AC">
        <w:instrText>ADDIN CSL_CITATION {"citationItems":[{"id":"ITEM-1","itemData":{"DOI":"10.1016/j.matpr.2019.02.013","ISSN":"22147853","abstract":"Carbon fiber reinforced ABS (Acrylonitrile Butadiene Styrene) was produced via extrusion with varying fiber content and length. In this initial study, the challenges of processing this material were investigated along with the determination of rheological and thermal properties of the final composite. For material characterization, Fourrier-Transform Infrared Spectroscopy (FTIR), Thermogravimetric Analysis (TGA) and capillary rheology techniques were used. Results showed correlation between the presence of process additives and carbon fiber content with composite properties, mainly in thermal stability and actual fiber content whereas rheological properties seemed largely unaffected. All mixtures were also submitted to mechanical testing and SEM (Scanning Electron Microscopy). Mechanical testing showed increases in tensile strength and modulus. Surface analysis showed poor interface between fibers and matrix as well as a random distribution of the reinforcement phase along the composite.","author":[{"dropping-particle":"","family":"Lopes","given":"Bruno J.","non-dropping-particle":"","parse-names":false,"suffix":""},{"dropping-particle":"","family":"D'Almeida","given":"José Roberto M.","non-dropping-particle":"","parse-names":false,"suffix":""}],"container-title":"Materials Today: Proceedings","id":"ITEM-1","issued":{"date-parts":[["2019"]]},"page":"719-730","publisher":"Elsevier Ltd","title":"Initial development and characterization of carbon fiber reinforced ABS for future Additive Manufacturing applications","type":"article-journal","volume":"8"},"uris":["http://www.mendeley.com/documents/?uuid=15180433-cad4-4c8d-bdde-a5ec4eb4a79e"]}],"mendeley":{"formattedCitation":"[110]","plainTextFormattedCitation":"[110]","previouslyFormattedCitation":"[110]"},"properties":{"noteIndex":0},"schema":"https://github.com/citation-style-language/schema/raw/master/csl-citation.json"}</w:instrText>
      </w:r>
      <w:r w:rsidRPr="00AF61AC">
        <w:fldChar w:fldCharType="separate"/>
      </w:r>
      <w:r w:rsidRPr="00AF61AC">
        <w:t>[110]</w:t>
      </w:r>
      <w:r w:rsidRPr="00AF61AC">
        <w:fldChar w:fldCharType="end"/>
      </w:r>
      <w:r w:rsidRPr="00AF61AC">
        <w:t xml:space="preserve"> Increasing the fiber content increases the elastic moduli and adds in voids causing a move towards more brittle fracture. </w:t>
      </w:r>
      <w:proofErr w:type="gramStart"/>
      <w:r w:rsidRPr="00AF61AC">
        <w:t>Overall</w:t>
      </w:r>
      <w:proofErr w:type="gramEnd"/>
      <w:r w:rsidRPr="00AF61AC">
        <w:t xml:space="preserve"> the major contribution to the toughness in the FFF polymer system is the covalent bonding of the polymer chains and the overall mixing obtained, where the near homogeneous fracture surface demonstrated equal or higher fracture toughness in mode I. With the complex nature of the FFF parts in mind, a summary of available data for the fracture toughness of FFF plastics is provided in </w:t>
      </w:r>
      <w:r w:rsidRPr="00AF61AC">
        <w:fldChar w:fldCharType="begin"/>
      </w:r>
      <w:r w:rsidRPr="00AF61AC">
        <w:instrText xml:space="preserve"> REF _Ref43902005 \h  \* MERGEFORMAT </w:instrText>
      </w:r>
      <w:r w:rsidRPr="00AF61AC">
        <w:fldChar w:fldCharType="separate"/>
      </w:r>
      <w:r w:rsidRPr="00AF61AC">
        <w:rPr>
          <w:b/>
          <w:bCs/>
        </w:rPr>
        <w:t>Table 1</w:t>
      </w:r>
      <w:r w:rsidRPr="00AF61AC">
        <w:fldChar w:fldCharType="end"/>
      </w:r>
      <w:r w:rsidRPr="00AF61AC">
        <w:t xml:space="preserve"> and </w:t>
      </w:r>
      <w:r w:rsidRPr="00AF61AC">
        <w:fldChar w:fldCharType="begin"/>
      </w:r>
      <w:r w:rsidRPr="00AF61AC">
        <w:instrText xml:space="preserve"> REF _Ref43902013 \h  \* MERGEFORMAT </w:instrText>
      </w:r>
      <w:r w:rsidRPr="00AF61AC">
        <w:fldChar w:fldCharType="separate"/>
      </w:r>
      <w:r w:rsidRPr="00AF61AC">
        <w:rPr>
          <w:b/>
          <w:bCs/>
        </w:rPr>
        <w:t>Table 2</w:t>
      </w:r>
      <w:r w:rsidRPr="00AF61AC">
        <w:fldChar w:fldCharType="end"/>
      </w:r>
      <w:r w:rsidRPr="00AF61AC">
        <w:t xml:space="preserve">. </w:t>
      </w:r>
    </w:p>
    <w:p w:rsidR="00595EFC" w:rsidRPr="00595EFC" w:rsidRDefault="00AF61AC" w:rsidP="00AF61AC">
      <w:pPr>
        <w:spacing w:line="360" w:lineRule="auto"/>
        <w:ind w:firstLine="720"/>
        <w:jc w:val="both"/>
      </w:pPr>
      <w:r w:rsidRPr="00AF61AC">
        <w:br w:type="page"/>
      </w:r>
    </w:p>
    <w:p w:rsidR="00595EFC" w:rsidRPr="00595EFC" w:rsidRDefault="00595EFC" w:rsidP="00595EFC">
      <w:pPr>
        <w:spacing w:line="360" w:lineRule="auto"/>
        <w:jc w:val="both"/>
      </w:pPr>
    </w:p>
    <w:p w:rsidR="00595EFC" w:rsidRDefault="00595EFC" w:rsidP="00595EFC">
      <w:bookmarkStart w:id="40" w:name="_Ref43902005"/>
      <w:bookmarkStart w:id="41" w:name="_Toc48580634"/>
      <w:r w:rsidRPr="00595EFC">
        <w:rPr>
          <w:b/>
          <w:bCs/>
        </w:rPr>
        <w:t xml:space="preserve">Table </w:t>
      </w:r>
      <w:r w:rsidRPr="00595EFC">
        <w:rPr>
          <w:b/>
          <w:bCs/>
          <w:i/>
          <w:iCs/>
        </w:rPr>
        <w:fldChar w:fldCharType="begin"/>
      </w:r>
      <w:r w:rsidRPr="00595EFC">
        <w:rPr>
          <w:b/>
          <w:bCs/>
        </w:rPr>
        <w:instrText xml:space="preserve"> SEQ Table \* ARABIC </w:instrText>
      </w:r>
      <w:r w:rsidRPr="00595EFC">
        <w:rPr>
          <w:b/>
          <w:bCs/>
          <w:i/>
          <w:iCs/>
        </w:rPr>
        <w:fldChar w:fldCharType="separate"/>
      </w:r>
      <w:r w:rsidRPr="00595EFC">
        <w:rPr>
          <w:b/>
          <w:bCs/>
          <w:noProof/>
        </w:rPr>
        <w:t>1</w:t>
      </w:r>
      <w:r w:rsidRPr="00595EFC">
        <w:rPr>
          <w:b/>
          <w:bCs/>
          <w:i/>
          <w:iCs/>
        </w:rPr>
        <w:fldChar w:fldCharType="end"/>
      </w:r>
      <w:bookmarkEnd w:id="40"/>
      <w:r w:rsidRPr="00595EFC">
        <w:t xml:space="preserve"> Test specimen and fracture toughness of PLA by various authors to date with standard deviation (S.D.) provided when available. Not valid shows specimens that exceeded the linear elastic range and therefore K or G do not apply.</w:t>
      </w:r>
      <w:bookmarkEnd w:id="41"/>
    </w:p>
    <w:p w:rsidR="00595EFC" w:rsidRDefault="00595EFC" w:rsidP="00595EFC">
      <w:pPr>
        <w:rPr>
          <w:i/>
          <w:iCs/>
        </w:rPr>
      </w:pPr>
    </w:p>
    <w:tbl>
      <w:tblPr>
        <w:tblW w:w="9235" w:type="dxa"/>
        <w:jc w:val="center"/>
        <w:tblLook w:val="04A0" w:firstRow="1" w:lastRow="0" w:firstColumn="1" w:lastColumn="0" w:noHBand="0" w:noVBand="1"/>
      </w:tblPr>
      <w:tblGrid>
        <w:gridCol w:w="1263"/>
        <w:gridCol w:w="1524"/>
        <w:gridCol w:w="1820"/>
        <w:gridCol w:w="1873"/>
        <w:gridCol w:w="738"/>
        <w:gridCol w:w="1207"/>
        <w:gridCol w:w="810"/>
      </w:tblGrid>
      <w:tr w:rsidR="00595EFC" w:rsidRPr="00595EFC" w:rsidTr="00595EFC">
        <w:trPr>
          <w:trHeight w:val="268"/>
          <w:jc w:val="center"/>
        </w:trPr>
        <w:tc>
          <w:tcPr>
            <w:tcW w:w="1263" w:type="dxa"/>
            <w:tcBorders>
              <w:top w:val="nil"/>
              <w:left w:val="nil"/>
              <w:bottom w:val="nil"/>
              <w:right w:val="nil"/>
            </w:tcBorders>
            <w:shd w:val="clear" w:color="auto" w:fill="auto"/>
            <w:noWrap/>
            <w:vAlign w:val="bottom"/>
            <w:hideMark/>
          </w:tcPr>
          <w:p w:rsidR="00595EFC" w:rsidRPr="00595EFC" w:rsidRDefault="00595EFC" w:rsidP="00595EFC"/>
        </w:tc>
        <w:tc>
          <w:tcPr>
            <w:tcW w:w="5955" w:type="dxa"/>
            <w:gridSpan w:val="4"/>
            <w:tcBorders>
              <w:top w:val="nil"/>
              <w:left w:val="nil"/>
              <w:bottom w:val="double" w:sz="6" w:space="0" w:color="auto"/>
              <w:right w:val="nil"/>
            </w:tcBorders>
            <w:shd w:val="clear" w:color="auto" w:fill="auto"/>
            <w:noWrap/>
            <w:vAlign w:val="bottom"/>
            <w:hideMark/>
          </w:tcPr>
          <w:p w:rsidR="00595EFC" w:rsidRPr="00595EFC" w:rsidRDefault="00595EFC" w:rsidP="00595EFC">
            <w:pPr>
              <w:jc w:val="center"/>
              <w:rPr>
                <w:b/>
                <w:bCs/>
                <w:color w:val="000000"/>
              </w:rPr>
            </w:pPr>
            <w:r w:rsidRPr="00595EFC">
              <w:rPr>
                <w:b/>
                <w:bCs/>
                <w:color w:val="000000"/>
              </w:rPr>
              <w:t>PLA</w:t>
            </w:r>
          </w:p>
        </w:tc>
        <w:tc>
          <w:tcPr>
            <w:tcW w:w="1207" w:type="dxa"/>
            <w:tcBorders>
              <w:top w:val="nil"/>
              <w:left w:val="nil"/>
              <w:bottom w:val="nil"/>
              <w:right w:val="nil"/>
            </w:tcBorders>
            <w:shd w:val="clear" w:color="auto" w:fill="auto"/>
            <w:noWrap/>
            <w:vAlign w:val="bottom"/>
            <w:hideMark/>
          </w:tcPr>
          <w:p w:rsidR="00595EFC" w:rsidRPr="00595EFC" w:rsidRDefault="00595EFC" w:rsidP="00595EFC">
            <w:pPr>
              <w:jc w:val="center"/>
              <w:rPr>
                <w:b/>
                <w:bCs/>
                <w:color w:val="000000"/>
              </w:rPr>
            </w:pPr>
          </w:p>
        </w:tc>
        <w:tc>
          <w:tcPr>
            <w:tcW w:w="810" w:type="dxa"/>
            <w:tcBorders>
              <w:top w:val="nil"/>
              <w:left w:val="nil"/>
              <w:bottom w:val="nil"/>
              <w:right w:val="nil"/>
            </w:tcBorders>
            <w:shd w:val="clear" w:color="auto" w:fill="auto"/>
            <w:noWrap/>
            <w:vAlign w:val="bottom"/>
            <w:hideMark/>
          </w:tcPr>
          <w:p w:rsidR="00595EFC" w:rsidRPr="00595EFC" w:rsidRDefault="00595EFC" w:rsidP="00595EFC"/>
        </w:tc>
      </w:tr>
      <w:tr w:rsidR="00595EFC" w:rsidRPr="00595EFC" w:rsidTr="00595EFC">
        <w:trPr>
          <w:trHeight w:val="268"/>
          <w:jc w:val="center"/>
        </w:trPr>
        <w:tc>
          <w:tcPr>
            <w:tcW w:w="1263" w:type="dxa"/>
            <w:tcBorders>
              <w:top w:val="nil"/>
              <w:left w:val="nil"/>
              <w:bottom w:val="nil"/>
              <w:right w:val="nil"/>
            </w:tcBorders>
            <w:shd w:val="clear" w:color="auto" w:fill="auto"/>
            <w:noWrap/>
            <w:vAlign w:val="bottom"/>
            <w:hideMark/>
          </w:tcPr>
          <w:p w:rsidR="00595EFC" w:rsidRPr="00595EFC" w:rsidRDefault="00595EFC" w:rsidP="00595EFC"/>
        </w:tc>
        <w:tc>
          <w:tcPr>
            <w:tcW w:w="1524"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rPr>
            </w:pPr>
            <w:r w:rsidRPr="00595EFC">
              <w:rPr>
                <w:b/>
                <w:bCs/>
                <w:color w:val="000000"/>
              </w:rPr>
              <w:t>Test Specimen</w:t>
            </w:r>
          </w:p>
        </w:tc>
        <w:tc>
          <w:tcPr>
            <w:tcW w:w="1820"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rPr>
            </w:pPr>
            <w:r w:rsidRPr="00595EFC">
              <w:rPr>
                <w:b/>
                <w:bCs/>
                <w:color w:val="000000"/>
              </w:rPr>
              <w:t>Orientation</w:t>
            </w:r>
          </w:p>
        </w:tc>
        <w:tc>
          <w:tcPr>
            <w:tcW w:w="1873"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rPr>
            </w:pPr>
            <w:proofErr w:type="spellStart"/>
            <w:r w:rsidRPr="00595EFC">
              <w:rPr>
                <w:b/>
                <w:bCs/>
                <w:color w:val="000000"/>
              </w:rPr>
              <w:t>K</w:t>
            </w:r>
            <w:r w:rsidRPr="00595EFC">
              <w:rPr>
                <w:b/>
                <w:bCs/>
                <w:color w:val="000000"/>
                <w:vertAlign w:val="subscript"/>
              </w:rPr>
              <w:t>Ic</w:t>
            </w:r>
            <w:proofErr w:type="spellEnd"/>
            <w:r w:rsidRPr="00595EFC">
              <w:rPr>
                <w:b/>
                <w:bCs/>
                <w:color w:val="000000"/>
              </w:rPr>
              <w:t xml:space="preserve"> (MPa m</w:t>
            </w:r>
            <w:r w:rsidRPr="00595EFC">
              <w:rPr>
                <w:b/>
                <w:bCs/>
                <w:color w:val="000000"/>
                <w:vertAlign w:val="superscript"/>
              </w:rPr>
              <w:t>1/2</w:t>
            </w:r>
            <w:r w:rsidRPr="00595EFC">
              <w:rPr>
                <w:b/>
                <w:bCs/>
                <w:color w:val="000000"/>
              </w:rPr>
              <w:t>)</w:t>
            </w:r>
          </w:p>
        </w:tc>
        <w:tc>
          <w:tcPr>
            <w:tcW w:w="738"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rPr>
            </w:pPr>
            <w:r w:rsidRPr="00595EFC">
              <w:rPr>
                <w:b/>
                <w:bCs/>
                <w:color w:val="000000"/>
              </w:rPr>
              <w:t>S.D.</w:t>
            </w:r>
          </w:p>
        </w:tc>
        <w:tc>
          <w:tcPr>
            <w:tcW w:w="1207" w:type="dxa"/>
            <w:tcBorders>
              <w:top w:val="nil"/>
              <w:left w:val="nil"/>
              <w:bottom w:val="nil"/>
              <w:right w:val="nil"/>
            </w:tcBorders>
            <w:shd w:val="clear" w:color="auto" w:fill="auto"/>
            <w:noWrap/>
            <w:vAlign w:val="bottom"/>
            <w:hideMark/>
          </w:tcPr>
          <w:p w:rsidR="00595EFC" w:rsidRPr="00595EFC" w:rsidRDefault="00595EFC" w:rsidP="00595EFC">
            <w:pPr>
              <w:jc w:val="center"/>
              <w:rPr>
                <w:b/>
                <w:bCs/>
                <w:color w:val="000000"/>
              </w:rPr>
            </w:pPr>
          </w:p>
        </w:tc>
        <w:tc>
          <w:tcPr>
            <w:tcW w:w="810" w:type="dxa"/>
            <w:tcBorders>
              <w:top w:val="nil"/>
              <w:left w:val="nil"/>
              <w:bottom w:val="nil"/>
              <w:right w:val="nil"/>
            </w:tcBorders>
            <w:shd w:val="clear" w:color="auto" w:fill="auto"/>
            <w:noWrap/>
            <w:vAlign w:val="bottom"/>
            <w:hideMark/>
          </w:tcPr>
          <w:p w:rsidR="00595EFC" w:rsidRPr="00595EFC" w:rsidRDefault="00595EFC" w:rsidP="00595EFC">
            <w:pPr>
              <w:jc w:val="center"/>
            </w:pPr>
          </w:p>
        </w:tc>
      </w:tr>
      <w:tr w:rsidR="00595EFC" w:rsidRPr="00595EFC" w:rsidTr="00595EFC">
        <w:trPr>
          <w:trHeight w:val="255"/>
          <w:jc w:val="center"/>
        </w:trPr>
        <w:tc>
          <w:tcPr>
            <w:tcW w:w="1263" w:type="dxa"/>
            <w:vMerge w:val="restart"/>
            <w:tcBorders>
              <w:top w:val="nil"/>
              <w:left w:val="nil"/>
              <w:bottom w:val="nil"/>
              <w:right w:val="nil"/>
            </w:tcBorders>
            <w:shd w:val="clear" w:color="auto" w:fill="auto"/>
            <w:noWrap/>
            <w:vAlign w:val="center"/>
            <w:hideMark/>
          </w:tcPr>
          <w:p w:rsidR="00595EFC" w:rsidRPr="00595EFC" w:rsidRDefault="00595EFC" w:rsidP="00595EFC">
            <w:pPr>
              <w:jc w:val="center"/>
              <w:rPr>
                <w:color w:val="000000"/>
              </w:rPr>
            </w:pPr>
            <w:r w:rsidRPr="00595EFC">
              <w:rPr>
                <w:color w:val="000000"/>
              </w:rPr>
              <w:t>Song et. al</w:t>
            </w:r>
            <w:r w:rsidRPr="00595EFC">
              <w:rPr>
                <w:color w:val="000000"/>
              </w:rPr>
              <w:fldChar w:fldCharType="begin" w:fldLock="1"/>
            </w:r>
            <w:r w:rsidRPr="00595EFC">
              <w:rPr>
                <w:color w:val="000000"/>
              </w:rPr>
              <w:instrText>ADDIN CSL_CITATION {"citationItems":[{"id":"ITEM-1","itemData":{"DOI":"10.1016/j.matdes.2017.03.051","ISSN":"18734197","abstract":"Fully dense PLA blocks were manufactured by 3D-printing, depositing a polymer filament in a single direction via the fusion deposition method (FDM). Specimens were cut from printed blocks using conventional machining and were used to perform tension, compression and fracture experiments along different material directions. The elasto-plastic material response was found to be orthotropic and characterised by a strong tension-compression asymmetry; the material was tougher when loaded in the extrusion direction than in the transverse direction. The response of the unidirectional, 3D-printed material was compared to that of homogeneous injection-moulded PLA, showing that manufacturing by 3D-printing improves toughness; the effects of an annealing thermal cycle on the molecular structure and the mechanical response of the material were assessed.","author":[{"dropping-particle":"","family":"Song","given":"Y.","non-dropping-particle":"","parse-names":false,"suffix":""},{"dropping-particle":"","family":"Li","given":"Y.","non-dropping-particle":"","parse-names":false,"suffix":""},{"dropping-particle":"","family":"Song","given":"W.","non-dropping-particle":"","parse-names":false,"suffix":""},{"dropping-particle":"","family":"Yee","given":"K.","non-dropping-particle":"","parse-names":false,"suffix":""},{"dropping-particle":"","family":"Lee","given":"K. Y.","non-dropping-particle":"","parse-names":false,"suffix":""},{"dropping-particle":"","family":"Tagarielli","given":"V. L.","non-dropping-particle":"","parse-names":false,"suffix":""}],"container-title":"Materials and Design","id":"ITEM-1","issued":{"date-parts":[["2017"]]},"page":"154-164","title":"Measurements of the mechanical response of unidirectional 3D-printed PLA","type":"article-journal","volume":"123"},"uris":["http://www.mendeley.com/documents/?uuid=36c97887-99f1-4c8d-887e-bbc8cb3f050b"]}],"mendeley":{"formattedCitation":"&lt;sup&gt;88&lt;/sup&gt;","plainTextFormattedCitation":"88","previouslyFormattedCitation":"&lt;sup&gt;88&lt;/sup&gt;"},"properties":{"noteIndex":0},"schema":"https://github.com/citation-style-language/schema/raw/master/csl-citation.json"}</w:instrText>
            </w:r>
            <w:r w:rsidRPr="00595EFC">
              <w:rPr>
                <w:color w:val="000000"/>
              </w:rPr>
              <w:fldChar w:fldCharType="separate"/>
            </w:r>
            <w:r w:rsidRPr="00595EFC">
              <w:rPr>
                <w:noProof/>
                <w:color w:val="000000"/>
                <w:vertAlign w:val="superscript"/>
              </w:rPr>
              <w:t>88</w:t>
            </w:r>
            <w:r w:rsidRPr="00595EFC">
              <w:rPr>
                <w:color w:val="000000"/>
              </w:rPr>
              <w:fldChar w:fldCharType="end"/>
            </w:r>
          </w:p>
        </w:tc>
        <w:tc>
          <w:tcPr>
            <w:tcW w:w="1524" w:type="dxa"/>
            <w:vMerge w:val="restart"/>
            <w:tcBorders>
              <w:top w:val="nil"/>
              <w:left w:val="nil"/>
              <w:bottom w:val="single" w:sz="4" w:space="0" w:color="000000"/>
              <w:right w:val="nil"/>
            </w:tcBorders>
            <w:shd w:val="clear" w:color="auto" w:fill="auto"/>
            <w:noWrap/>
            <w:vAlign w:val="center"/>
            <w:hideMark/>
          </w:tcPr>
          <w:p w:rsidR="00595EFC" w:rsidRPr="00595EFC" w:rsidRDefault="00595EFC" w:rsidP="00595EFC">
            <w:pPr>
              <w:jc w:val="center"/>
              <w:rPr>
                <w:color w:val="000000"/>
              </w:rPr>
            </w:pPr>
            <w:r w:rsidRPr="00595EFC">
              <w:rPr>
                <w:color w:val="000000"/>
              </w:rPr>
              <w:t>SENB</w:t>
            </w:r>
          </w:p>
        </w:tc>
        <w:tc>
          <w:tcPr>
            <w:tcW w:w="1820"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0</w:t>
            </w:r>
            <w:r w:rsidRPr="00595EFC">
              <w:t>°</w:t>
            </w:r>
          </w:p>
        </w:tc>
        <w:tc>
          <w:tcPr>
            <w:tcW w:w="1873"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5.05</w:t>
            </w:r>
          </w:p>
        </w:tc>
        <w:tc>
          <w:tcPr>
            <w:tcW w:w="738"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0.19</w:t>
            </w:r>
          </w:p>
        </w:tc>
        <w:tc>
          <w:tcPr>
            <w:tcW w:w="1207" w:type="dxa"/>
            <w:tcBorders>
              <w:top w:val="nil"/>
              <w:left w:val="nil"/>
              <w:bottom w:val="nil"/>
              <w:right w:val="nil"/>
            </w:tcBorders>
            <w:shd w:val="clear" w:color="auto" w:fill="auto"/>
            <w:noWrap/>
            <w:vAlign w:val="bottom"/>
            <w:hideMark/>
          </w:tcPr>
          <w:p w:rsidR="00595EFC" w:rsidRPr="00595EFC" w:rsidRDefault="00595EFC" w:rsidP="00595EFC">
            <w:pPr>
              <w:jc w:val="center"/>
              <w:rPr>
                <w:color w:val="000000"/>
              </w:rPr>
            </w:pPr>
          </w:p>
        </w:tc>
        <w:tc>
          <w:tcPr>
            <w:tcW w:w="810" w:type="dxa"/>
            <w:tcBorders>
              <w:top w:val="nil"/>
              <w:left w:val="nil"/>
              <w:bottom w:val="nil"/>
              <w:right w:val="nil"/>
            </w:tcBorders>
            <w:shd w:val="clear" w:color="auto" w:fill="auto"/>
            <w:noWrap/>
            <w:vAlign w:val="bottom"/>
            <w:hideMark/>
          </w:tcPr>
          <w:p w:rsidR="00595EFC" w:rsidRPr="00595EFC" w:rsidRDefault="00595EFC" w:rsidP="00595EFC">
            <w:pPr>
              <w:jc w:val="center"/>
            </w:pPr>
          </w:p>
        </w:tc>
      </w:tr>
      <w:tr w:rsidR="00595EFC" w:rsidRPr="00595EFC" w:rsidTr="00595EFC">
        <w:trPr>
          <w:trHeight w:val="255"/>
          <w:jc w:val="center"/>
        </w:trPr>
        <w:tc>
          <w:tcPr>
            <w:tcW w:w="1263" w:type="dxa"/>
            <w:vMerge/>
            <w:tcBorders>
              <w:top w:val="nil"/>
              <w:left w:val="nil"/>
              <w:bottom w:val="nil"/>
              <w:right w:val="nil"/>
            </w:tcBorders>
            <w:vAlign w:val="center"/>
            <w:hideMark/>
          </w:tcPr>
          <w:p w:rsidR="00595EFC" w:rsidRPr="00595EFC" w:rsidRDefault="00595EFC" w:rsidP="00595EFC">
            <w:pPr>
              <w:rPr>
                <w:color w:val="000000"/>
              </w:rPr>
            </w:pPr>
          </w:p>
        </w:tc>
        <w:tc>
          <w:tcPr>
            <w:tcW w:w="1524" w:type="dxa"/>
            <w:vMerge/>
            <w:tcBorders>
              <w:top w:val="nil"/>
              <w:left w:val="nil"/>
              <w:bottom w:val="single" w:sz="4" w:space="0" w:color="000000"/>
              <w:right w:val="nil"/>
            </w:tcBorders>
            <w:vAlign w:val="center"/>
            <w:hideMark/>
          </w:tcPr>
          <w:p w:rsidR="00595EFC" w:rsidRPr="00595EFC" w:rsidRDefault="00595EFC" w:rsidP="00595EFC">
            <w:pPr>
              <w:rPr>
                <w:color w:val="000000"/>
              </w:rPr>
            </w:pPr>
          </w:p>
        </w:tc>
        <w:tc>
          <w:tcPr>
            <w:tcW w:w="1820"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90</w:t>
            </w:r>
            <w:r w:rsidRPr="00595EFC">
              <w:t>°</w:t>
            </w:r>
          </w:p>
        </w:tc>
        <w:tc>
          <w:tcPr>
            <w:tcW w:w="1873"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4.06</w:t>
            </w:r>
          </w:p>
        </w:tc>
        <w:tc>
          <w:tcPr>
            <w:tcW w:w="738"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0.15</w:t>
            </w:r>
          </w:p>
        </w:tc>
        <w:tc>
          <w:tcPr>
            <w:tcW w:w="1207" w:type="dxa"/>
            <w:tcBorders>
              <w:top w:val="nil"/>
              <w:left w:val="nil"/>
              <w:bottom w:val="nil"/>
              <w:right w:val="nil"/>
            </w:tcBorders>
            <w:shd w:val="clear" w:color="auto" w:fill="auto"/>
            <w:noWrap/>
            <w:vAlign w:val="bottom"/>
            <w:hideMark/>
          </w:tcPr>
          <w:p w:rsidR="00595EFC" w:rsidRPr="00595EFC" w:rsidRDefault="00595EFC" w:rsidP="00595EFC">
            <w:pPr>
              <w:jc w:val="center"/>
              <w:rPr>
                <w:color w:val="000000"/>
              </w:rPr>
            </w:pPr>
          </w:p>
        </w:tc>
        <w:tc>
          <w:tcPr>
            <w:tcW w:w="810" w:type="dxa"/>
            <w:tcBorders>
              <w:top w:val="nil"/>
              <w:left w:val="nil"/>
              <w:bottom w:val="nil"/>
              <w:right w:val="nil"/>
            </w:tcBorders>
            <w:shd w:val="clear" w:color="auto" w:fill="auto"/>
            <w:noWrap/>
            <w:vAlign w:val="bottom"/>
            <w:hideMark/>
          </w:tcPr>
          <w:p w:rsidR="00595EFC" w:rsidRPr="00595EFC" w:rsidRDefault="00595EFC" w:rsidP="00595EFC">
            <w:pPr>
              <w:jc w:val="center"/>
            </w:pPr>
          </w:p>
        </w:tc>
      </w:tr>
      <w:tr w:rsidR="00595EFC" w:rsidRPr="00595EFC" w:rsidTr="00595EFC">
        <w:trPr>
          <w:trHeight w:val="255"/>
          <w:jc w:val="center"/>
        </w:trPr>
        <w:tc>
          <w:tcPr>
            <w:tcW w:w="1263" w:type="dxa"/>
            <w:vMerge/>
            <w:tcBorders>
              <w:top w:val="nil"/>
              <w:left w:val="nil"/>
              <w:bottom w:val="nil"/>
              <w:right w:val="nil"/>
            </w:tcBorders>
            <w:vAlign w:val="center"/>
            <w:hideMark/>
          </w:tcPr>
          <w:p w:rsidR="00595EFC" w:rsidRPr="00595EFC" w:rsidRDefault="00595EFC" w:rsidP="00595EFC">
            <w:pPr>
              <w:rPr>
                <w:color w:val="000000"/>
              </w:rPr>
            </w:pPr>
          </w:p>
        </w:tc>
        <w:tc>
          <w:tcPr>
            <w:tcW w:w="1524" w:type="dxa"/>
            <w:vMerge/>
            <w:tcBorders>
              <w:top w:val="nil"/>
              <w:left w:val="nil"/>
              <w:bottom w:val="single" w:sz="4" w:space="0" w:color="000000"/>
              <w:right w:val="nil"/>
            </w:tcBorders>
            <w:vAlign w:val="center"/>
            <w:hideMark/>
          </w:tcPr>
          <w:p w:rsidR="00595EFC" w:rsidRPr="00595EFC" w:rsidRDefault="00595EFC" w:rsidP="00595EFC">
            <w:pPr>
              <w:rPr>
                <w:color w:val="000000"/>
              </w:rPr>
            </w:pPr>
          </w:p>
        </w:tc>
        <w:tc>
          <w:tcPr>
            <w:tcW w:w="1820"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proofErr w:type="spellStart"/>
            <w:r w:rsidRPr="00595EFC">
              <w:rPr>
                <w:color w:val="000000"/>
              </w:rPr>
              <w:t>moulded</w:t>
            </w:r>
            <w:proofErr w:type="spellEnd"/>
          </w:p>
        </w:tc>
        <w:tc>
          <w:tcPr>
            <w:tcW w:w="1873"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2.87</w:t>
            </w:r>
          </w:p>
        </w:tc>
        <w:tc>
          <w:tcPr>
            <w:tcW w:w="738"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0.51</w:t>
            </w:r>
          </w:p>
        </w:tc>
        <w:tc>
          <w:tcPr>
            <w:tcW w:w="1207" w:type="dxa"/>
            <w:tcBorders>
              <w:top w:val="nil"/>
              <w:left w:val="nil"/>
              <w:bottom w:val="nil"/>
              <w:right w:val="nil"/>
            </w:tcBorders>
            <w:shd w:val="clear" w:color="auto" w:fill="auto"/>
            <w:noWrap/>
            <w:vAlign w:val="bottom"/>
            <w:hideMark/>
          </w:tcPr>
          <w:p w:rsidR="00595EFC" w:rsidRPr="00595EFC" w:rsidRDefault="00595EFC" w:rsidP="00595EFC">
            <w:pPr>
              <w:jc w:val="center"/>
              <w:rPr>
                <w:color w:val="000000"/>
              </w:rPr>
            </w:pPr>
          </w:p>
        </w:tc>
        <w:tc>
          <w:tcPr>
            <w:tcW w:w="810" w:type="dxa"/>
            <w:tcBorders>
              <w:top w:val="nil"/>
              <w:left w:val="nil"/>
              <w:bottom w:val="nil"/>
              <w:right w:val="nil"/>
            </w:tcBorders>
            <w:shd w:val="clear" w:color="auto" w:fill="auto"/>
            <w:noWrap/>
            <w:vAlign w:val="bottom"/>
            <w:hideMark/>
          </w:tcPr>
          <w:p w:rsidR="00595EFC" w:rsidRPr="00595EFC" w:rsidRDefault="00595EFC" w:rsidP="00595EFC">
            <w:pPr>
              <w:jc w:val="center"/>
            </w:pPr>
          </w:p>
        </w:tc>
      </w:tr>
      <w:tr w:rsidR="00595EFC" w:rsidRPr="00595EFC" w:rsidTr="00595EFC">
        <w:trPr>
          <w:trHeight w:val="255"/>
          <w:jc w:val="center"/>
        </w:trPr>
        <w:tc>
          <w:tcPr>
            <w:tcW w:w="1263" w:type="dxa"/>
            <w:tcBorders>
              <w:top w:val="nil"/>
              <w:left w:val="nil"/>
              <w:bottom w:val="nil"/>
              <w:right w:val="nil"/>
            </w:tcBorders>
            <w:shd w:val="clear" w:color="auto" w:fill="auto"/>
            <w:noWrap/>
            <w:vAlign w:val="bottom"/>
            <w:hideMark/>
          </w:tcPr>
          <w:p w:rsidR="00595EFC" w:rsidRPr="00595EFC" w:rsidRDefault="00595EFC" w:rsidP="00595EFC">
            <w:pPr>
              <w:jc w:val="center"/>
            </w:pPr>
          </w:p>
        </w:tc>
        <w:tc>
          <w:tcPr>
            <w:tcW w:w="1524" w:type="dxa"/>
            <w:tcBorders>
              <w:top w:val="nil"/>
              <w:left w:val="nil"/>
              <w:bottom w:val="nil"/>
              <w:right w:val="nil"/>
            </w:tcBorders>
            <w:shd w:val="clear" w:color="auto" w:fill="auto"/>
            <w:noWrap/>
            <w:vAlign w:val="bottom"/>
            <w:hideMark/>
          </w:tcPr>
          <w:p w:rsidR="00595EFC" w:rsidRPr="00595EFC" w:rsidRDefault="00595EFC" w:rsidP="00595EFC"/>
        </w:tc>
        <w:tc>
          <w:tcPr>
            <w:tcW w:w="1820" w:type="dxa"/>
            <w:tcBorders>
              <w:top w:val="nil"/>
              <w:left w:val="nil"/>
              <w:bottom w:val="nil"/>
              <w:right w:val="nil"/>
            </w:tcBorders>
            <w:shd w:val="clear" w:color="auto" w:fill="auto"/>
            <w:noWrap/>
            <w:vAlign w:val="bottom"/>
            <w:hideMark/>
          </w:tcPr>
          <w:p w:rsidR="00595EFC" w:rsidRPr="00595EFC" w:rsidRDefault="00595EFC" w:rsidP="00595EFC"/>
        </w:tc>
        <w:tc>
          <w:tcPr>
            <w:tcW w:w="1873" w:type="dxa"/>
            <w:tcBorders>
              <w:top w:val="nil"/>
              <w:left w:val="nil"/>
              <w:bottom w:val="nil"/>
              <w:right w:val="nil"/>
            </w:tcBorders>
            <w:shd w:val="clear" w:color="auto" w:fill="auto"/>
            <w:noWrap/>
            <w:vAlign w:val="bottom"/>
            <w:hideMark/>
          </w:tcPr>
          <w:p w:rsidR="00595EFC" w:rsidRPr="00595EFC" w:rsidRDefault="00595EFC" w:rsidP="00595EFC">
            <w:pPr>
              <w:jc w:val="center"/>
            </w:pPr>
          </w:p>
        </w:tc>
        <w:tc>
          <w:tcPr>
            <w:tcW w:w="738" w:type="dxa"/>
            <w:tcBorders>
              <w:top w:val="nil"/>
              <w:left w:val="nil"/>
              <w:bottom w:val="nil"/>
              <w:right w:val="nil"/>
            </w:tcBorders>
            <w:shd w:val="clear" w:color="auto" w:fill="auto"/>
            <w:noWrap/>
            <w:vAlign w:val="bottom"/>
            <w:hideMark/>
          </w:tcPr>
          <w:p w:rsidR="00595EFC" w:rsidRPr="00595EFC" w:rsidRDefault="00595EFC" w:rsidP="00595EFC">
            <w:pPr>
              <w:jc w:val="center"/>
            </w:pPr>
          </w:p>
        </w:tc>
        <w:tc>
          <w:tcPr>
            <w:tcW w:w="1207" w:type="dxa"/>
            <w:tcBorders>
              <w:top w:val="nil"/>
              <w:left w:val="nil"/>
              <w:bottom w:val="nil"/>
              <w:right w:val="nil"/>
            </w:tcBorders>
            <w:shd w:val="clear" w:color="auto" w:fill="auto"/>
            <w:noWrap/>
            <w:vAlign w:val="bottom"/>
            <w:hideMark/>
          </w:tcPr>
          <w:p w:rsidR="00595EFC" w:rsidRPr="00595EFC" w:rsidRDefault="00595EFC" w:rsidP="00595EFC">
            <w:pPr>
              <w:jc w:val="center"/>
            </w:pPr>
          </w:p>
        </w:tc>
        <w:tc>
          <w:tcPr>
            <w:tcW w:w="810" w:type="dxa"/>
            <w:tcBorders>
              <w:top w:val="nil"/>
              <w:left w:val="nil"/>
              <w:bottom w:val="nil"/>
              <w:right w:val="nil"/>
            </w:tcBorders>
            <w:shd w:val="clear" w:color="auto" w:fill="auto"/>
            <w:noWrap/>
            <w:vAlign w:val="bottom"/>
            <w:hideMark/>
          </w:tcPr>
          <w:p w:rsidR="00595EFC" w:rsidRPr="00595EFC" w:rsidRDefault="00595EFC" w:rsidP="00595EFC">
            <w:pPr>
              <w:jc w:val="center"/>
            </w:pPr>
          </w:p>
        </w:tc>
      </w:tr>
      <w:tr w:rsidR="00595EFC" w:rsidRPr="00595EFC" w:rsidTr="00595EFC">
        <w:trPr>
          <w:trHeight w:val="268"/>
          <w:jc w:val="center"/>
        </w:trPr>
        <w:tc>
          <w:tcPr>
            <w:tcW w:w="1263" w:type="dxa"/>
            <w:tcBorders>
              <w:top w:val="nil"/>
              <w:left w:val="nil"/>
              <w:bottom w:val="nil"/>
              <w:right w:val="nil"/>
            </w:tcBorders>
            <w:shd w:val="clear" w:color="auto" w:fill="auto"/>
            <w:noWrap/>
            <w:vAlign w:val="bottom"/>
            <w:hideMark/>
          </w:tcPr>
          <w:p w:rsidR="00595EFC" w:rsidRPr="00595EFC" w:rsidRDefault="00595EFC" w:rsidP="00595EFC">
            <w:pPr>
              <w:jc w:val="center"/>
            </w:pPr>
          </w:p>
        </w:tc>
        <w:tc>
          <w:tcPr>
            <w:tcW w:w="7972" w:type="dxa"/>
            <w:gridSpan w:val="6"/>
            <w:tcBorders>
              <w:top w:val="nil"/>
              <w:left w:val="nil"/>
              <w:bottom w:val="double" w:sz="6" w:space="0" w:color="auto"/>
              <w:right w:val="nil"/>
            </w:tcBorders>
            <w:shd w:val="clear" w:color="auto" w:fill="auto"/>
            <w:noWrap/>
            <w:vAlign w:val="center"/>
            <w:hideMark/>
          </w:tcPr>
          <w:p w:rsidR="00595EFC" w:rsidRPr="00595EFC" w:rsidRDefault="00595EFC" w:rsidP="00595EFC">
            <w:pPr>
              <w:jc w:val="center"/>
              <w:rPr>
                <w:b/>
                <w:bCs/>
                <w:color w:val="000000"/>
              </w:rPr>
            </w:pPr>
            <w:r w:rsidRPr="00595EFC">
              <w:rPr>
                <w:b/>
                <w:bCs/>
                <w:color w:val="000000"/>
              </w:rPr>
              <w:t>PLA</w:t>
            </w:r>
          </w:p>
        </w:tc>
      </w:tr>
      <w:tr w:rsidR="00595EFC" w:rsidRPr="00595EFC" w:rsidTr="00595EFC">
        <w:trPr>
          <w:trHeight w:val="268"/>
          <w:jc w:val="center"/>
        </w:trPr>
        <w:tc>
          <w:tcPr>
            <w:tcW w:w="1263" w:type="dxa"/>
            <w:tcBorders>
              <w:top w:val="nil"/>
              <w:left w:val="nil"/>
              <w:bottom w:val="nil"/>
              <w:right w:val="nil"/>
            </w:tcBorders>
            <w:shd w:val="clear" w:color="auto" w:fill="auto"/>
            <w:noWrap/>
            <w:vAlign w:val="bottom"/>
            <w:hideMark/>
          </w:tcPr>
          <w:p w:rsidR="00595EFC" w:rsidRPr="00595EFC" w:rsidRDefault="00595EFC" w:rsidP="00595EFC">
            <w:pPr>
              <w:jc w:val="center"/>
              <w:rPr>
                <w:b/>
                <w:bCs/>
                <w:color w:val="000000"/>
              </w:rPr>
            </w:pPr>
          </w:p>
        </w:tc>
        <w:tc>
          <w:tcPr>
            <w:tcW w:w="1524" w:type="dxa"/>
            <w:tcBorders>
              <w:top w:val="nil"/>
              <w:left w:val="nil"/>
              <w:bottom w:val="nil"/>
              <w:right w:val="nil"/>
            </w:tcBorders>
            <w:shd w:val="clear" w:color="auto" w:fill="auto"/>
            <w:noWrap/>
            <w:vAlign w:val="bottom"/>
            <w:hideMark/>
          </w:tcPr>
          <w:p w:rsidR="00595EFC" w:rsidRPr="00595EFC" w:rsidRDefault="00595EFC" w:rsidP="00595EFC">
            <w:pPr>
              <w:jc w:val="center"/>
              <w:rPr>
                <w:b/>
                <w:bCs/>
                <w:color w:val="000000"/>
              </w:rPr>
            </w:pPr>
            <w:r w:rsidRPr="00595EFC">
              <w:rPr>
                <w:b/>
                <w:bCs/>
                <w:color w:val="000000"/>
              </w:rPr>
              <w:t>Test Specimen</w:t>
            </w:r>
          </w:p>
        </w:tc>
        <w:tc>
          <w:tcPr>
            <w:tcW w:w="1820" w:type="dxa"/>
            <w:tcBorders>
              <w:top w:val="nil"/>
              <w:left w:val="nil"/>
              <w:bottom w:val="single" w:sz="4" w:space="0" w:color="auto"/>
              <w:right w:val="nil"/>
            </w:tcBorders>
            <w:shd w:val="clear" w:color="auto" w:fill="auto"/>
            <w:noWrap/>
            <w:vAlign w:val="bottom"/>
            <w:hideMark/>
          </w:tcPr>
          <w:p w:rsidR="00595EFC" w:rsidRPr="00595EFC" w:rsidRDefault="00595EFC" w:rsidP="00595EFC">
            <w:pPr>
              <w:rPr>
                <w:b/>
                <w:bCs/>
                <w:color w:val="000000"/>
              </w:rPr>
            </w:pPr>
            <w:r w:rsidRPr="00595EFC">
              <w:rPr>
                <w:b/>
                <w:bCs/>
                <w:color w:val="000000"/>
              </w:rPr>
              <w:t>Orientation</w:t>
            </w:r>
          </w:p>
        </w:tc>
        <w:tc>
          <w:tcPr>
            <w:tcW w:w="1873"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rPr>
            </w:pPr>
            <w:proofErr w:type="spellStart"/>
            <w:r w:rsidRPr="00595EFC">
              <w:rPr>
                <w:b/>
                <w:bCs/>
                <w:color w:val="000000"/>
              </w:rPr>
              <w:t>K</w:t>
            </w:r>
            <w:r w:rsidRPr="00595EFC">
              <w:rPr>
                <w:b/>
                <w:bCs/>
                <w:color w:val="000000"/>
                <w:vertAlign w:val="subscript"/>
              </w:rPr>
              <w:t>Ic</w:t>
            </w:r>
            <w:proofErr w:type="spellEnd"/>
            <w:r w:rsidRPr="00595EFC">
              <w:rPr>
                <w:b/>
                <w:bCs/>
                <w:color w:val="000000"/>
              </w:rPr>
              <w:t xml:space="preserve"> (MPa m</w:t>
            </w:r>
            <w:r w:rsidRPr="00595EFC">
              <w:rPr>
                <w:b/>
                <w:bCs/>
                <w:color w:val="000000"/>
                <w:vertAlign w:val="superscript"/>
              </w:rPr>
              <w:t>1/2</w:t>
            </w:r>
            <w:r w:rsidRPr="00595EFC">
              <w:rPr>
                <w:b/>
                <w:bCs/>
                <w:color w:val="000000"/>
              </w:rPr>
              <w:t>)</w:t>
            </w:r>
          </w:p>
        </w:tc>
        <w:tc>
          <w:tcPr>
            <w:tcW w:w="738"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rPr>
            </w:pPr>
            <w:r w:rsidRPr="00595EFC">
              <w:rPr>
                <w:b/>
                <w:bCs/>
                <w:color w:val="000000"/>
              </w:rPr>
              <w:t>S.D.</w:t>
            </w:r>
          </w:p>
        </w:tc>
        <w:tc>
          <w:tcPr>
            <w:tcW w:w="1207"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rPr>
            </w:pPr>
            <w:proofErr w:type="spellStart"/>
            <w:r w:rsidRPr="00595EFC">
              <w:rPr>
                <w:b/>
                <w:bCs/>
                <w:color w:val="000000"/>
              </w:rPr>
              <w:t>J</w:t>
            </w:r>
            <w:r w:rsidRPr="00595EFC">
              <w:rPr>
                <w:b/>
                <w:bCs/>
                <w:color w:val="000000"/>
                <w:vertAlign w:val="subscript"/>
              </w:rPr>
              <w:t>Ic</w:t>
            </w:r>
            <w:proofErr w:type="spellEnd"/>
            <w:r w:rsidRPr="00595EFC">
              <w:rPr>
                <w:b/>
                <w:bCs/>
                <w:color w:val="000000"/>
              </w:rPr>
              <w:t xml:space="preserve"> (J/m</w:t>
            </w:r>
            <w:r w:rsidRPr="00595EFC">
              <w:rPr>
                <w:b/>
                <w:bCs/>
                <w:color w:val="000000"/>
                <w:vertAlign w:val="superscript"/>
              </w:rPr>
              <w:t>2</w:t>
            </w:r>
            <w:r w:rsidRPr="00595EFC">
              <w:rPr>
                <w:b/>
                <w:bCs/>
                <w:color w:val="000000"/>
              </w:rPr>
              <w:t xml:space="preserve">) </w:t>
            </w:r>
          </w:p>
        </w:tc>
        <w:tc>
          <w:tcPr>
            <w:tcW w:w="810"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rPr>
            </w:pPr>
            <w:r w:rsidRPr="00595EFC">
              <w:rPr>
                <w:b/>
                <w:bCs/>
                <w:color w:val="000000"/>
              </w:rPr>
              <w:t>S.D.</w:t>
            </w:r>
          </w:p>
        </w:tc>
      </w:tr>
      <w:tr w:rsidR="00595EFC" w:rsidRPr="00595EFC" w:rsidTr="00595EFC">
        <w:trPr>
          <w:trHeight w:val="255"/>
          <w:jc w:val="center"/>
        </w:trPr>
        <w:tc>
          <w:tcPr>
            <w:tcW w:w="1263" w:type="dxa"/>
            <w:vMerge w:val="restart"/>
            <w:tcBorders>
              <w:top w:val="nil"/>
              <w:left w:val="nil"/>
              <w:bottom w:val="nil"/>
              <w:right w:val="nil"/>
            </w:tcBorders>
            <w:shd w:val="clear" w:color="auto" w:fill="auto"/>
            <w:noWrap/>
            <w:vAlign w:val="center"/>
            <w:hideMark/>
          </w:tcPr>
          <w:p w:rsidR="00595EFC" w:rsidRPr="00595EFC" w:rsidRDefault="00595EFC" w:rsidP="00595EFC">
            <w:pPr>
              <w:jc w:val="center"/>
              <w:rPr>
                <w:color w:val="000000"/>
              </w:rPr>
            </w:pPr>
            <w:proofErr w:type="spellStart"/>
            <w:r w:rsidRPr="00595EFC">
              <w:rPr>
                <w:color w:val="000000"/>
              </w:rPr>
              <w:t>Arbeiter</w:t>
            </w:r>
            <w:proofErr w:type="spellEnd"/>
            <w:r w:rsidRPr="00595EFC">
              <w:rPr>
                <w:color w:val="000000"/>
              </w:rPr>
              <w:t xml:space="preserve"> et. al</w:t>
            </w:r>
            <w:r w:rsidRPr="00595EFC">
              <w:rPr>
                <w:color w:val="000000"/>
              </w:rPr>
              <w:fldChar w:fldCharType="begin" w:fldLock="1"/>
            </w:r>
            <w:r w:rsidRPr="00595EFC">
              <w:rPr>
                <w:color w:val="000000"/>
              </w:rPr>
              <w:instrText>ADDIN CSL_CITATION {"citationItems":[{"id":"ITEM-1","itemData":{"DOI":"10.1016/j.polymertesting.2018.01.002","ISSN":"01429418","abstract":"It has been widely believed that components produced by fused filament fabrication (FFF) experience weak mechanical properties due to weld lines. However, recent studies disproved this finding by reaching strength values almost identical to those of compression-molded plates by optimizing the printing parameters. Hence, the present work investigates different fracture mechanical properties on specimens produced by FFF under optimized conditions dependent on the strand orientation. For monotonic loading conditions, tests on compact tension (CT) and single edge notched bending (SENB) specimens resulted in rather similar results for specimens produced in 0°, 0°/90° and 90° strand orientation. Surprisingly, the 90° orientation, in which the strand interface is directly loaded, even outperformed the 0° orientation in certain cases. Fatigue tests on CT-specimens proved a similar independency of the strand orientation for both crack initiation and crack propagation laws, which can be used for lifetime estimation of components produced by FFF.","author":[{"dropping-particle":"","family":"Arbeiter","given":"Florian","non-dropping-particle":"","parse-names":false,"suffix":""},{"dropping-particle":"","family":"Spoerk","given":"Martin","non-dropping-particle":"","parse-names":false,"suffix":""},{"dropping-particle":"","family":"Wiener","given":"Johannes","non-dropping-particle":"","parse-names":false,"suffix":""},{"dropping-particle":"","family":"Gosch","given":"Anja","non-dropping-particle":"","parse-names":false,"suffix":""},{"dropping-particle":"","family":"Pinter","given":"Gerald","non-dropping-particle":"","parse-names":false,"suffix":""}],"container-title":"Polymer Testing","id":"ITEM-1","issue":"January","issued":{"date-parts":[["2018"]]},"page":"105-113","publisher":"Elsevier","title":"Fracture mechanical characterization and lifetime estimation of near-homogeneous components produced by fused filament fabrication","type":"article-journal","volume":"66"},"uris":["http://www.mendeley.com/documents/?uuid=d2c3a1d9-7fa0-4d26-a22a-4959bd3de4be"]}],"mendeley":{"formattedCitation":"&lt;sup&gt;45&lt;/sup&gt;","plainTextFormattedCitation":"45","previouslyFormattedCitation":"&lt;sup&gt;45&lt;/sup&gt;"},"properties":{"noteIndex":0},"schema":"https://github.com/citation-style-language/schema/raw/master/csl-citation.json"}</w:instrText>
            </w:r>
            <w:r w:rsidRPr="00595EFC">
              <w:rPr>
                <w:color w:val="000000"/>
              </w:rPr>
              <w:fldChar w:fldCharType="separate"/>
            </w:r>
            <w:r w:rsidRPr="00595EFC">
              <w:rPr>
                <w:noProof/>
                <w:color w:val="000000"/>
                <w:vertAlign w:val="superscript"/>
              </w:rPr>
              <w:t>45</w:t>
            </w:r>
            <w:r w:rsidRPr="00595EFC">
              <w:rPr>
                <w:color w:val="000000"/>
              </w:rPr>
              <w:fldChar w:fldCharType="end"/>
            </w:r>
          </w:p>
        </w:tc>
        <w:tc>
          <w:tcPr>
            <w:tcW w:w="1524" w:type="dxa"/>
            <w:vMerge w:val="restart"/>
            <w:tcBorders>
              <w:top w:val="single" w:sz="4" w:space="0" w:color="auto"/>
              <w:left w:val="nil"/>
              <w:bottom w:val="single" w:sz="4" w:space="0" w:color="000000"/>
              <w:right w:val="nil"/>
            </w:tcBorders>
            <w:shd w:val="clear" w:color="auto" w:fill="auto"/>
            <w:noWrap/>
            <w:vAlign w:val="center"/>
            <w:hideMark/>
          </w:tcPr>
          <w:p w:rsidR="00595EFC" w:rsidRPr="00595EFC" w:rsidRDefault="00595EFC" w:rsidP="00595EFC">
            <w:pPr>
              <w:jc w:val="center"/>
              <w:rPr>
                <w:color w:val="000000"/>
              </w:rPr>
            </w:pPr>
            <w:r w:rsidRPr="00595EFC">
              <w:rPr>
                <w:color w:val="000000"/>
              </w:rPr>
              <w:t>CT</w:t>
            </w:r>
          </w:p>
        </w:tc>
        <w:tc>
          <w:tcPr>
            <w:tcW w:w="1820"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0</w:t>
            </w:r>
            <w:r w:rsidRPr="00595EFC">
              <w:t>°</w:t>
            </w:r>
          </w:p>
        </w:tc>
        <w:tc>
          <w:tcPr>
            <w:tcW w:w="1873"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Not valid</w:t>
            </w:r>
          </w:p>
        </w:tc>
        <w:tc>
          <w:tcPr>
            <w:tcW w:w="738"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w:t>
            </w:r>
          </w:p>
        </w:tc>
        <w:tc>
          <w:tcPr>
            <w:tcW w:w="1207"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w:t>
            </w:r>
          </w:p>
        </w:tc>
        <w:tc>
          <w:tcPr>
            <w:tcW w:w="810"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w:t>
            </w:r>
          </w:p>
        </w:tc>
      </w:tr>
      <w:tr w:rsidR="00595EFC" w:rsidRPr="00595EFC" w:rsidTr="00595EFC">
        <w:trPr>
          <w:trHeight w:val="255"/>
          <w:jc w:val="center"/>
        </w:trPr>
        <w:tc>
          <w:tcPr>
            <w:tcW w:w="1263" w:type="dxa"/>
            <w:vMerge/>
            <w:tcBorders>
              <w:top w:val="nil"/>
              <w:left w:val="nil"/>
              <w:bottom w:val="nil"/>
              <w:right w:val="nil"/>
            </w:tcBorders>
            <w:vAlign w:val="center"/>
            <w:hideMark/>
          </w:tcPr>
          <w:p w:rsidR="00595EFC" w:rsidRPr="00595EFC" w:rsidRDefault="00595EFC" w:rsidP="00595EFC">
            <w:pPr>
              <w:rPr>
                <w:color w:val="000000"/>
              </w:rPr>
            </w:pPr>
          </w:p>
        </w:tc>
        <w:tc>
          <w:tcPr>
            <w:tcW w:w="1524" w:type="dxa"/>
            <w:vMerge/>
            <w:tcBorders>
              <w:top w:val="single" w:sz="4" w:space="0" w:color="auto"/>
              <w:left w:val="nil"/>
              <w:bottom w:val="single" w:sz="4" w:space="0" w:color="000000"/>
              <w:right w:val="nil"/>
            </w:tcBorders>
            <w:vAlign w:val="center"/>
            <w:hideMark/>
          </w:tcPr>
          <w:p w:rsidR="00595EFC" w:rsidRPr="00595EFC" w:rsidRDefault="00595EFC" w:rsidP="00595EFC">
            <w:pPr>
              <w:rPr>
                <w:color w:val="000000"/>
              </w:rPr>
            </w:pPr>
          </w:p>
        </w:tc>
        <w:tc>
          <w:tcPr>
            <w:tcW w:w="1820"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90</w:t>
            </w:r>
            <w:r w:rsidRPr="00595EFC">
              <w:t>°</w:t>
            </w:r>
          </w:p>
        </w:tc>
        <w:tc>
          <w:tcPr>
            <w:tcW w:w="1873"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Not valid</w:t>
            </w:r>
          </w:p>
        </w:tc>
        <w:tc>
          <w:tcPr>
            <w:tcW w:w="738"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w:t>
            </w:r>
          </w:p>
        </w:tc>
        <w:tc>
          <w:tcPr>
            <w:tcW w:w="1207"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w:t>
            </w:r>
          </w:p>
        </w:tc>
        <w:tc>
          <w:tcPr>
            <w:tcW w:w="810"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w:t>
            </w:r>
          </w:p>
        </w:tc>
      </w:tr>
      <w:tr w:rsidR="00595EFC" w:rsidRPr="00595EFC" w:rsidTr="00595EFC">
        <w:trPr>
          <w:trHeight w:val="255"/>
          <w:jc w:val="center"/>
        </w:trPr>
        <w:tc>
          <w:tcPr>
            <w:tcW w:w="1263" w:type="dxa"/>
            <w:vMerge/>
            <w:tcBorders>
              <w:top w:val="nil"/>
              <w:left w:val="nil"/>
              <w:bottom w:val="nil"/>
              <w:right w:val="nil"/>
            </w:tcBorders>
            <w:vAlign w:val="center"/>
            <w:hideMark/>
          </w:tcPr>
          <w:p w:rsidR="00595EFC" w:rsidRPr="00595EFC" w:rsidRDefault="00595EFC" w:rsidP="00595EFC">
            <w:pPr>
              <w:rPr>
                <w:color w:val="000000"/>
              </w:rPr>
            </w:pPr>
          </w:p>
        </w:tc>
        <w:tc>
          <w:tcPr>
            <w:tcW w:w="1524" w:type="dxa"/>
            <w:vMerge/>
            <w:tcBorders>
              <w:top w:val="single" w:sz="4" w:space="0" w:color="auto"/>
              <w:left w:val="nil"/>
              <w:bottom w:val="single" w:sz="4" w:space="0" w:color="000000"/>
              <w:right w:val="nil"/>
            </w:tcBorders>
            <w:vAlign w:val="center"/>
            <w:hideMark/>
          </w:tcPr>
          <w:p w:rsidR="00595EFC" w:rsidRPr="00595EFC" w:rsidRDefault="00595EFC" w:rsidP="00595EFC">
            <w:pPr>
              <w:rPr>
                <w:color w:val="000000"/>
              </w:rPr>
            </w:pPr>
          </w:p>
        </w:tc>
        <w:tc>
          <w:tcPr>
            <w:tcW w:w="1820"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0</w:t>
            </w:r>
            <w:r w:rsidRPr="00595EFC">
              <w:t>°</w:t>
            </w:r>
            <w:r w:rsidRPr="00595EFC">
              <w:rPr>
                <w:color w:val="000000"/>
              </w:rPr>
              <w:t>/90</w:t>
            </w:r>
            <w:r w:rsidRPr="00595EFC">
              <w:t>°</w:t>
            </w:r>
          </w:p>
        </w:tc>
        <w:tc>
          <w:tcPr>
            <w:tcW w:w="1873"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Not valid</w:t>
            </w:r>
          </w:p>
        </w:tc>
        <w:tc>
          <w:tcPr>
            <w:tcW w:w="738"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w:t>
            </w:r>
          </w:p>
        </w:tc>
        <w:tc>
          <w:tcPr>
            <w:tcW w:w="1207"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w:t>
            </w:r>
          </w:p>
        </w:tc>
        <w:tc>
          <w:tcPr>
            <w:tcW w:w="810"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w:t>
            </w:r>
          </w:p>
        </w:tc>
      </w:tr>
      <w:tr w:rsidR="00595EFC" w:rsidRPr="00595EFC" w:rsidTr="00595EFC">
        <w:trPr>
          <w:trHeight w:val="255"/>
          <w:jc w:val="center"/>
        </w:trPr>
        <w:tc>
          <w:tcPr>
            <w:tcW w:w="1263" w:type="dxa"/>
            <w:vMerge/>
            <w:tcBorders>
              <w:top w:val="nil"/>
              <w:left w:val="nil"/>
              <w:bottom w:val="nil"/>
              <w:right w:val="nil"/>
            </w:tcBorders>
            <w:vAlign w:val="center"/>
            <w:hideMark/>
          </w:tcPr>
          <w:p w:rsidR="00595EFC" w:rsidRPr="00595EFC" w:rsidRDefault="00595EFC" w:rsidP="00595EFC">
            <w:pPr>
              <w:rPr>
                <w:color w:val="000000"/>
              </w:rPr>
            </w:pPr>
          </w:p>
        </w:tc>
        <w:tc>
          <w:tcPr>
            <w:tcW w:w="1524" w:type="dxa"/>
            <w:vMerge w:val="restart"/>
            <w:tcBorders>
              <w:top w:val="nil"/>
              <w:left w:val="nil"/>
              <w:bottom w:val="single" w:sz="4" w:space="0" w:color="000000"/>
              <w:right w:val="nil"/>
            </w:tcBorders>
            <w:shd w:val="clear" w:color="auto" w:fill="auto"/>
            <w:noWrap/>
            <w:vAlign w:val="center"/>
            <w:hideMark/>
          </w:tcPr>
          <w:p w:rsidR="00595EFC" w:rsidRPr="00595EFC" w:rsidRDefault="00595EFC" w:rsidP="00595EFC">
            <w:pPr>
              <w:jc w:val="center"/>
              <w:rPr>
                <w:color w:val="000000"/>
              </w:rPr>
            </w:pPr>
            <w:r w:rsidRPr="00595EFC">
              <w:rPr>
                <w:color w:val="000000"/>
              </w:rPr>
              <w:t>SENB</w:t>
            </w:r>
          </w:p>
        </w:tc>
        <w:tc>
          <w:tcPr>
            <w:tcW w:w="1820"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0</w:t>
            </w:r>
            <w:r w:rsidRPr="00595EFC">
              <w:t>°</w:t>
            </w:r>
          </w:p>
        </w:tc>
        <w:tc>
          <w:tcPr>
            <w:tcW w:w="1873"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w:t>
            </w:r>
          </w:p>
        </w:tc>
        <w:tc>
          <w:tcPr>
            <w:tcW w:w="738"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w:t>
            </w:r>
          </w:p>
        </w:tc>
        <w:tc>
          <w:tcPr>
            <w:tcW w:w="1207"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5750</w:t>
            </w:r>
          </w:p>
        </w:tc>
        <w:tc>
          <w:tcPr>
            <w:tcW w:w="810"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w:t>
            </w:r>
          </w:p>
        </w:tc>
      </w:tr>
      <w:tr w:rsidR="00595EFC" w:rsidRPr="00595EFC" w:rsidTr="00595EFC">
        <w:trPr>
          <w:trHeight w:val="255"/>
          <w:jc w:val="center"/>
        </w:trPr>
        <w:tc>
          <w:tcPr>
            <w:tcW w:w="1263" w:type="dxa"/>
            <w:vMerge/>
            <w:tcBorders>
              <w:top w:val="nil"/>
              <w:left w:val="nil"/>
              <w:bottom w:val="nil"/>
              <w:right w:val="nil"/>
            </w:tcBorders>
            <w:vAlign w:val="center"/>
            <w:hideMark/>
          </w:tcPr>
          <w:p w:rsidR="00595EFC" w:rsidRPr="00595EFC" w:rsidRDefault="00595EFC" w:rsidP="00595EFC">
            <w:pPr>
              <w:rPr>
                <w:color w:val="000000"/>
              </w:rPr>
            </w:pPr>
          </w:p>
        </w:tc>
        <w:tc>
          <w:tcPr>
            <w:tcW w:w="1524" w:type="dxa"/>
            <w:vMerge/>
            <w:tcBorders>
              <w:top w:val="nil"/>
              <w:left w:val="nil"/>
              <w:bottom w:val="single" w:sz="4" w:space="0" w:color="000000"/>
              <w:right w:val="nil"/>
            </w:tcBorders>
            <w:vAlign w:val="center"/>
            <w:hideMark/>
          </w:tcPr>
          <w:p w:rsidR="00595EFC" w:rsidRPr="00595EFC" w:rsidRDefault="00595EFC" w:rsidP="00595EFC">
            <w:pPr>
              <w:rPr>
                <w:color w:val="000000"/>
              </w:rPr>
            </w:pPr>
          </w:p>
        </w:tc>
        <w:tc>
          <w:tcPr>
            <w:tcW w:w="1820"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90</w:t>
            </w:r>
            <w:r w:rsidRPr="00595EFC">
              <w:t>°</w:t>
            </w:r>
          </w:p>
        </w:tc>
        <w:tc>
          <w:tcPr>
            <w:tcW w:w="1873"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w:t>
            </w:r>
          </w:p>
        </w:tc>
        <w:tc>
          <w:tcPr>
            <w:tcW w:w="738"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w:t>
            </w:r>
          </w:p>
        </w:tc>
        <w:tc>
          <w:tcPr>
            <w:tcW w:w="1207"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6790</w:t>
            </w:r>
          </w:p>
        </w:tc>
        <w:tc>
          <w:tcPr>
            <w:tcW w:w="810"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w:t>
            </w:r>
          </w:p>
        </w:tc>
      </w:tr>
      <w:tr w:rsidR="00595EFC" w:rsidRPr="00595EFC" w:rsidTr="00595EFC">
        <w:trPr>
          <w:trHeight w:val="255"/>
          <w:jc w:val="center"/>
        </w:trPr>
        <w:tc>
          <w:tcPr>
            <w:tcW w:w="1263" w:type="dxa"/>
            <w:vMerge/>
            <w:tcBorders>
              <w:top w:val="nil"/>
              <w:left w:val="nil"/>
              <w:bottom w:val="nil"/>
              <w:right w:val="nil"/>
            </w:tcBorders>
            <w:vAlign w:val="center"/>
            <w:hideMark/>
          </w:tcPr>
          <w:p w:rsidR="00595EFC" w:rsidRPr="00595EFC" w:rsidRDefault="00595EFC" w:rsidP="00595EFC">
            <w:pPr>
              <w:rPr>
                <w:color w:val="000000"/>
              </w:rPr>
            </w:pPr>
          </w:p>
        </w:tc>
        <w:tc>
          <w:tcPr>
            <w:tcW w:w="1524" w:type="dxa"/>
            <w:vMerge/>
            <w:tcBorders>
              <w:top w:val="nil"/>
              <w:left w:val="nil"/>
              <w:bottom w:val="single" w:sz="4" w:space="0" w:color="000000"/>
              <w:right w:val="nil"/>
            </w:tcBorders>
            <w:vAlign w:val="center"/>
            <w:hideMark/>
          </w:tcPr>
          <w:p w:rsidR="00595EFC" w:rsidRPr="00595EFC" w:rsidRDefault="00595EFC" w:rsidP="00595EFC">
            <w:pPr>
              <w:rPr>
                <w:color w:val="000000"/>
              </w:rPr>
            </w:pPr>
          </w:p>
        </w:tc>
        <w:tc>
          <w:tcPr>
            <w:tcW w:w="1820"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0</w:t>
            </w:r>
            <w:r w:rsidRPr="00595EFC">
              <w:t>°</w:t>
            </w:r>
            <w:r w:rsidRPr="00595EFC">
              <w:rPr>
                <w:color w:val="000000"/>
              </w:rPr>
              <w:t>/90</w:t>
            </w:r>
            <w:r w:rsidRPr="00595EFC">
              <w:t>°</w:t>
            </w:r>
          </w:p>
        </w:tc>
        <w:tc>
          <w:tcPr>
            <w:tcW w:w="1873"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w:t>
            </w:r>
          </w:p>
        </w:tc>
        <w:tc>
          <w:tcPr>
            <w:tcW w:w="738"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w:t>
            </w:r>
          </w:p>
        </w:tc>
        <w:tc>
          <w:tcPr>
            <w:tcW w:w="1207"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5960</w:t>
            </w:r>
          </w:p>
        </w:tc>
        <w:tc>
          <w:tcPr>
            <w:tcW w:w="810"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w:t>
            </w:r>
          </w:p>
        </w:tc>
      </w:tr>
      <w:tr w:rsidR="00595EFC" w:rsidRPr="00595EFC" w:rsidTr="00595EFC">
        <w:trPr>
          <w:trHeight w:val="255"/>
          <w:jc w:val="center"/>
        </w:trPr>
        <w:tc>
          <w:tcPr>
            <w:tcW w:w="1263" w:type="dxa"/>
            <w:tcBorders>
              <w:top w:val="nil"/>
              <w:left w:val="nil"/>
              <w:bottom w:val="nil"/>
              <w:right w:val="nil"/>
            </w:tcBorders>
            <w:shd w:val="clear" w:color="auto" w:fill="auto"/>
            <w:noWrap/>
            <w:vAlign w:val="bottom"/>
            <w:hideMark/>
          </w:tcPr>
          <w:p w:rsidR="00595EFC" w:rsidRPr="00595EFC" w:rsidRDefault="00595EFC" w:rsidP="00595EFC">
            <w:pPr>
              <w:jc w:val="center"/>
              <w:rPr>
                <w:color w:val="000000"/>
              </w:rPr>
            </w:pPr>
          </w:p>
        </w:tc>
        <w:tc>
          <w:tcPr>
            <w:tcW w:w="1524" w:type="dxa"/>
            <w:tcBorders>
              <w:top w:val="nil"/>
              <w:left w:val="nil"/>
              <w:bottom w:val="nil"/>
              <w:right w:val="nil"/>
            </w:tcBorders>
            <w:shd w:val="clear" w:color="auto" w:fill="auto"/>
            <w:noWrap/>
            <w:vAlign w:val="bottom"/>
            <w:hideMark/>
          </w:tcPr>
          <w:p w:rsidR="00595EFC" w:rsidRPr="00595EFC" w:rsidRDefault="00595EFC" w:rsidP="00595EFC"/>
        </w:tc>
        <w:tc>
          <w:tcPr>
            <w:tcW w:w="1820" w:type="dxa"/>
            <w:tcBorders>
              <w:top w:val="nil"/>
              <w:left w:val="nil"/>
              <w:bottom w:val="nil"/>
              <w:right w:val="nil"/>
            </w:tcBorders>
            <w:shd w:val="clear" w:color="auto" w:fill="auto"/>
            <w:noWrap/>
            <w:vAlign w:val="bottom"/>
            <w:hideMark/>
          </w:tcPr>
          <w:p w:rsidR="00595EFC" w:rsidRPr="00595EFC" w:rsidRDefault="00595EFC" w:rsidP="00595EFC"/>
        </w:tc>
        <w:tc>
          <w:tcPr>
            <w:tcW w:w="1873" w:type="dxa"/>
            <w:tcBorders>
              <w:top w:val="nil"/>
              <w:left w:val="nil"/>
              <w:bottom w:val="nil"/>
              <w:right w:val="nil"/>
            </w:tcBorders>
            <w:shd w:val="clear" w:color="auto" w:fill="auto"/>
            <w:noWrap/>
            <w:vAlign w:val="bottom"/>
            <w:hideMark/>
          </w:tcPr>
          <w:p w:rsidR="00595EFC" w:rsidRPr="00595EFC" w:rsidRDefault="00595EFC" w:rsidP="00595EFC"/>
        </w:tc>
        <w:tc>
          <w:tcPr>
            <w:tcW w:w="738" w:type="dxa"/>
            <w:tcBorders>
              <w:top w:val="nil"/>
              <w:left w:val="nil"/>
              <w:bottom w:val="nil"/>
              <w:right w:val="nil"/>
            </w:tcBorders>
            <w:shd w:val="clear" w:color="auto" w:fill="auto"/>
            <w:noWrap/>
            <w:vAlign w:val="bottom"/>
            <w:hideMark/>
          </w:tcPr>
          <w:p w:rsidR="00595EFC" w:rsidRPr="00595EFC" w:rsidRDefault="00595EFC" w:rsidP="00595EFC"/>
        </w:tc>
        <w:tc>
          <w:tcPr>
            <w:tcW w:w="1207" w:type="dxa"/>
            <w:tcBorders>
              <w:top w:val="nil"/>
              <w:left w:val="nil"/>
              <w:bottom w:val="nil"/>
              <w:right w:val="nil"/>
            </w:tcBorders>
            <w:shd w:val="clear" w:color="auto" w:fill="auto"/>
            <w:noWrap/>
            <w:vAlign w:val="bottom"/>
            <w:hideMark/>
          </w:tcPr>
          <w:p w:rsidR="00595EFC" w:rsidRPr="00595EFC" w:rsidRDefault="00595EFC" w:rsidP="00595EFC"/>
        </w:tc>
        <w:tc>
          <w:tcPr>
            <w:tcW w:w="810" w:type="dxa"/>
            <w:tcBorders>
              <w:top w:val="nil"/>
              <w:left w:val="nil"/>
              <w:bottom w:val="nil"/>
              <w:right w:val="nil"/>
            </w:tcBorders>
            <w:shd w:val="clear" w:color="auto" w:fill="auto"/>
            <w:noWrap/>
            <w:vAlign w:val="bottom"/>
            <w:hideMark/>
          </w:tcPr>
          <w:p w:rsidR="00595EFC" w:rsidRPr="00595EFC" w:rsidRDefault="00595EFC" w:rsidP="00595EFC"/>
        </w:tc>
      </w:tr>
      <w:tr w:rsidR="00595EFC" w:rsidRPr="00595EFC" w:rsidTr="00595EFC">
        <w:trPr>
          <w:trHeight w:val="268"/>
          <w:jc w:val="center"/>
        </w:trPr>
        <w:tc>
          <w:tcPr>
            <w:tcW w:w="1263" w:type="dxa"/>
            <w:tcBorders>
              <w:top w:val="nil"/>
              <w:left w:val="nil"/>
              <w:bottom w:val="nil"/>
              <w:right w:val="nil"/>
            </w:tcBorders>
            <w:shd w:val="clear" w:color="auto" w:fill="auto"/>
            <w:noWrap/>
            <w:vAlign w:val="bottom"/>
            <w:hideMark/>
          </w:tcPr>
          <w:p w:rsidR="00595EFC" w:rsidRPr="00595EFC" w:rsidRDefault="00595EFC" w:rsidP="00595EFC"/>
        </w:tc>
        <w:tc>
          <w:tcPr>
            <w:tcW w:w="5955" w:type="dxa"/>
            <w:gridSpan w:val="4"/>
            <w:tcBorders>
              <w:top w:val="nil"/>
              <w:left w:val="nil"/>
              <w:bottom w:val="double" w:sz="6" w:space="0" w:color="auto"/>
              <w:right w:val="nil"/>
            </w:tcBorders>
            <w:shd w:val="clear" w:color="auto" w:fill="auto"/>
            <w:noWrap/>
            <w:vAlign w:val="center"/>
            <w:hideMark/>
          </w:tcPr>
          <w:p w:rsidR="00595EFC" w:rsidRPr="00595EFC" w:rsidRDefault="00595EFC" w:rsidP="00595EFC">
            <w:pPr>
              <w:jc w:val="center"/>
              <w:rPr>
                <w:b/>
                <w:bCs/>
                <w:color w:val="000000"/>
              </w:rPr>
            </w:pPr>
            <w:r w:rsidRPr="00595EFC">
              <w:rPr>
                <w:b/>
                <w:bCs/>
                <w:color w:val="000000"/>
              </w:rPr>
              <w:t>PLA</w:t>
            </w:r>
          </w:p>
        </w:tc>
        <w:tc>
          <w:tcPr>
            <w:tcW w:w="1207" w:type="dxa"/>
            <w:tcBorders>
              <w:top w:val="nil"/>
              <w:left w:val="nil"/>
              <w:bottom w:val="nil"/>
              <w:right w:val="nil"/>
            </w:tcBorders>
            <w:shd w:val="clear" w:color="auto" w:fill="auto"/>
            <w:noWrap/>
            <w:vAlign w:val="center"/>
            <w:hideMark/>
          </w:tcPr>
          <w:p w:rsidR="00595EFC" w:rsidRPr="00595EFC" w:rsidRDefault="00595EFC" w:rsidP="00595EFC">
            <w:pPr>
              <w:jc w:val="center"/>
              <w:rPr>
                <w:b/>
                <w:bCs/>
                <w:color w:val="000000"/>
              </w:rPr>
            </w:pPr>
          </w:p>
        </w:tc>
        <w:tc>
          <w:tcPr>
            <w:tcW w:w="810" w:type="dxa"/>
            <w:tcBorders>
              <w:top w:val="nil"/>
              <w:left w:val="nil"/>
              <w:bottom w:val="nil"/>
              <w:right w:val="nil"/>
            </w:tcBorders>
            <w:shd w:val="clear" w:color="auto" w:fill="auto"/>
            <w:noWrap/>
            <w:vAlign w:val="center"/>
            <w:hideMark/>
          </w:tcPr>
          <w:p w:rsidR="00595EFC" w:rsidRPr="00595EFC" w:rsidRDefault="00595EFC" w:rsidP="00595EFC"/>
        </w:tc>
      </w:tr>
      <w:tr w:rsidR="00595EFC" w:rsidRPr="00595EFC" w:rsidTr="00595EFC">
        <w:trPr>
          <w:trHeight w:val="268"/>
          <w:jc w:val="center"/>
        </w:trPr>
        <w:tc>
          <w:tcPr>
            <w:tcW w:w="1263" w:type="dxa"/>
            <w:vMerge w:val="restart"/>
            <w:tcBorders>
              <w:top w:val="nil"/>
              <w:left w:val="nil"/>
              <w:bottom w:val="nil"/>
              <w:right w:val="nil"/>
            </w:tcBorders>
            <w:shd w:val="clear" w:color="auto" w:fill="auto"/>
            <w:noWrap/>
            <w:vAlign w:val="center"/>
            <w:hideMark/>
          </w:tcPr>
          <w:p w:rsidR="00595EFC" w:rsidRPr="00595EFC" w:rsidRDefault="00595EFC" w:rsidP="00595EFC">
            <w:pPr>
              <w:jc w:val="center"/>
              <w:rPr>
                <w:color w:val="000000"/>
              </w:rPr>
            </w:pPr>
            <w:proofErr w:type="spellStart"/>
            <w:r w:rsidRPr="00595EFC">
              <w:rPr>
                <w:color w:val="000000"/>
              </w:rPr>
              <w:t>Spoerk</w:t>
            </w:r>
            <w:proofErr w:type="spellEnd"/>
            <w:r w:rsidRPr="00595EFC">
              <w:rPr>
                <w:color w:val="000000"/>
              </w:rPr>
              <w:t xml:space="preserve"> et. al.</w:t>
            </w:r>
            <w:r w:rsidRPr="00595EFC">
              <w:rPr>
                <w:color w:val="000000"/>
              </w:rPr>
              <w:fldChar w:fldCharType="begin" w:fldLock="1"/>
            </w:r>
            <w:r w:rsidRPr="00595EFC">
              <w:rPr>
                <w:color w:val="000000"/>
              </w:rPr>
              <w:instrText>ADDIN CSL_CITATION {"citationItems":[{"id":"ITEM-1","itemData":{"DOI":"10.1002/app.45401","ISSN":"10974628","abstract":"Parts produced by extrusion-based additive manufacturing experience the disadvantage of consisting of many weld-lines, which consequently downgrade their mechanical properties. This work aims at maximizing the strength of printed parts by considering and improving the intra- and inter-layer cohesion between adjacent strands. Therefore, printed poly(lactic acid) specimens were characterized by means of a particular tensile test setup, and the inter-layer cohesion of printed specimens was evaluated by means of the double cantilever beam test. A detailed parametric statistical evaluation, which included printing temperatures, layer thicknesses, and layer-designs, was complemented by the material's viscosity data and the analysis of the specimens' fracture surfaces and cross-sections. An optimal layer-design was found to be a key parameter in the optimization of strength with regard to different loading directions. Additionally, the maximization of the cohesion leads to a tremendous improvement in the mechanical performance of the printed parts, resulting in strengths of roughly 90% of those of compression-molded parts. © 2017 Wiley Periodicals, Inc. J. Appl. Polym. Sci. 2017, 134, 45401.","author":[{"dropping-particle":"","family":"Spoerk","given":"Martin","non-dropping-particle":"","parse-names":false,"suffix":""},{"dropping-particle":"","family":"Arbeiter","given":"Florian","non-dropping-particle":"","parse-names":false,"suffix":""},{"dropping-particle":"","family":"Cajner","given":"Hrvoje","non-dropping-particle":"","parse-names":false,"suffix":""},{"dropping-particle":"","family":"Sapkota","given":"Janak","non-dropping-particle":"","parse-names":false,"suffix":""},{"dropping-particle":"","family":"Holzer","given":"Clemens","non-dropping-particle":"","parse-names":false,"suffix":""}],"container-title":"Journal of Applied Polymer Science","id":"ITEM-1","issue":"41","issued":{"date-parts":[["2017"]]},"page":"1-15","title":"Parametric optimization of intra- and inter-layer strengths in parts produced by extrusion-based additive manufacturing of poly(lactic acid)","type":"article-journal","volume":"134"},"uris":["http://www.mendeley.com/documents/?uuid=52cd4d66-6134-4dbb-ac9c-e74a123b6667"]}],"mendeley":{"formattedCitation":"&lt;sup&gt;109&lt;/sup&gt;","plainTextFormattedCitation":"109","previouslyFormattedCitation":"&lt;sup&gt;109&lt;/sup&gt;"},"properties":{"noteIndex":0},"schema":"https://github.com/citation-style-language/schema/raw/master/csl-citation.json"}</w:instrText>
            </w:r>
            <w:r w:rsidRPr="00595EFC">
              <w:rPr>
                <w:color w:val="000000"/>
              </w:rPr>
              <w:fldChar w:fldCharType="separate"/>
            </w:r>
            <w:r w:rsidRPr="00595EFC">
              <w:rPr>
                <w:noProof/>
                <w:color w:val="000000"/>
                <w:vertAlign w:val="superscript"/>
              </w:rPr>
              <w:t>109</w:t>
            </w:r>
            <w:r w:rsidRPr="00595EFC">
              <w:rPr>
                <w:color w:val="000000"/>
              </w:rPr>
              <w:fldChar w:fldCharType="end"/>
            </w:r>
          </w:p>
        </w:tc>
        <w:tc>
          <w:tcPr>
            <w:tcW w:w="1524" w:type="dxa"/>
            <w:tcBorders>
              <w:top w:val="nil"/>
              <w:left w:val="nil"/>
              <w:bottom w:val="nil"/>
              <w:right w:val="nil"/>
            </w:tcBorders>
            <w:shd w:val="clear" w:color="auto" w:fill="auto"/>
            <w:noWrap/>
            <w:vAlign w:val="bottom"/>
            <w:hideMark/>
          </w:tcPr>
          <w:p w:rsidR="00595EFC" w:rsidRPr="00595EFC" w:rsidRDefault="00595EFC" w:rsidP="00595EFC">
            <w:pPr>
              <w:jc w:val="center"/>
              <w:rPr>
                <w:b/>
                <w:bCs/>
                <w:color w:val="000000"/>
              </w:rPr>
            </w:pPr>
            <w:r w:rsidRPr="00595EFC">
              <w:rPr>
                <w:b/>
                <w:bCs/>
                <w:color w:val="000000"/>
              </w:rPr>
              <w:t>Test Specimen</w:t>
            </w:r>
          </w:p>
        </w:tc>
        <w:tc>
          <w:tcPr>
            <w:tcW w:w="1820"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rPr>
            </w:pPr>
            <w:r w:rsidRPr="00595EFC">
              <w:rPr>
                <w:b/>
                <w:bCs/>
                <w:color w:val="000000"/>
              </w:rPr>
              <w:t>Top</w:t>
            </w:r>
          </w:p>
        </w:tc>
        <w:tc>
          <w:tcPr>
            <w:tcW w:w="1873"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rPr>
            </w:pPr>
            <w:proofErr w:type="spellStart"/>
            <w:r w:rsidRPr="00595EFC">
              <w:rPr>
                <w:b/>
                <w:bCs/>
                <w:color w:val="000000"/>
              </w:rPr>
              <w:t>G</w:t>
            </w:r>
            <w:r w:rsidRPr="00595EFC">
              <w:rPr>
                <w:b/>
                <w:bCs/>
                <w:color w:val="000000"/>
                <w:vertAlign w:val="subscript"/>
              </w:rPr>
              <w:t>Ic</w:t>
            </w:r>
            <w:proofErr w:type="spellEnd"/>
            <w:r w:rsidRPr="00595EFC">
              <w:rPr>
                <w:b/>
                <w:bCs/>
                <w:color w:val="000000"/>
              </w:rPr>
              <w:t xml:space="preserve"> (J/m</w:t>
            </w:r>
            <w:r w:rsidRPr="00595EFC">
              <w:rPr>
                <w:b/>
                <w:bCs/>
                <w:color w:val="000000"/>
                <w:vertAlign w:val="superscript"/>
              </w:rPr>
              <w:t>2</w:t>
            </w:r>
            <w:r w:rsidRPr="00595EFC">
              <w:rPr>
                <w:b/>
                <w:bCs/>
                <w:color w:val="000000"/>
              </w:rPr>
              <w:t>)</w:t>
            </w:r>
          </w:p>
        </w:tc>
        <w:tc>
          <w:tcPr>
            <w:tcW w:w="738"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rPr>
            </w:pPr>
            <w:r w:rsidRPr="00595EFC">
              <w:rPr>
                <w:b/>
                <w:bCs/>
                <w:color w:val="000000"/>
              </w:rPr>
              <w:t>S.D.</w:t>
            </w:r>
          </w:p>
        </w:tc>
        <w:tc>
          <w:tcPr>
            <w:tcW w:w="1207" w:type="dxa"/>
            <w:tcBorders>
              <w:top w:val="nil"/>
              <w:left w:val="nil"/>
              <w:bottom w:val="nil"/>
              <w:right w:val="nil"/>
            </w:tcBorders>
            <w:shd w:val="clear" w:color="auto" w:fill="auto"/>
            <w:noWrap/>
            <w:vAlign w:val="bottom"/>
            <w:hideMark/>
          </w:tcPr>
          <w:p w:rsidR="00595EFC" w:rsidRPr="00595EFC" w:rsidRDefault="00595EFC" w:rsidP="00595EFC">
            <w:pPr>
              <w:jc w:val="center"/>
              <w:rPr>
                <w:b/>
                <w:bCs/>
                <w:color w:val="000000"/>
              </w:rPr>
            </w:pPr>
          </w:p>
        </w:tc>
        <w:tc>
          <w:tcPr>
            <w:tcW w:w="810" w:type="dxa"/>
            <w:tcBorders>
              <w:top w:val="nil"/>
              <w:left w:val="nil"/>
              <w:bottom w:val="nil"/>
              <w:right w:val="nil"/>
            </w:tcBorders>
            <w:shd w:val="clear" w:color="auto" w:fill="auto"/>
            <w:noWrap/>
            <w:vAlign w:val="bottom"/>
            <w:hideMark/>
          </w:tcPr>
          <w:p w:rsidR="00595EFC" w:rsidRPr="00595EFC" w:rsidRDefault="00595EFC" w:rsidP="00595EFC">
            <w:pPr>
              <w:jc w:val="center"/>
            </w:pPr>
          </w:p>
        </w:tc>
      </w:tr>
      <w:tr w:rsidR="00595EFC" w:rsidRPr="00595EFC" w:rsidTr="00595EFC">
        <w:trPr>
          <w:trHeight w:val="255"/>
          <w:jc w:val="center"/>
        </w:trPr>
        <w:tc>
          <w:tcPr>
            <w:tcW w:w="1263" w:type="dxa"/>
            <w:vMerge/>
            <w:tcBorders>
              <w:top w:val="nil"/>
              <w:left w:val="nil"/>
              <w:bottom w:val="nil"/>
              <w:right w:val="nil"/>
            </w:tcBorders>
            <w:vAlign w:val="center"/>
            <w:hideMark/>
          </w:tcPr>
          <w:p w:rsidR="00595EFC" w:rsidRPr="00595EFC" w:rsidRDefault="00595EFC" w:rsidP="00595EFC">
            <w:pPr>
              <w:rPr>
                <w:color w:val="000000"/>
              </w:rPr>
            </w:pPr>
          </w:p>
        </w:tc>
        <w:tc>
          <w:tcPr>
            <w:tcW w:w="1524" w:type="dxa"/>
            <w:vMerge w:val="restart"/>
            <w:tcBorders>
              <w:top w:val="single" w:sz="4" w:space="0" w:color="auto"/>
              <w:left w:val="nil"/>
              <w:bottom w:val="single" w:sz="4" w:space="0" w:color="000000"/>
              <w:right w:val="nil"/>
            </w:tcBorders>
            <w:shd w:val="clear" w:color="auto" w:fill="auto"/>
            <w:noWrap/>
            <w:vAlign w:val="center"/>
            <w:hideMark/>
          </w:tcPr>
          <w:p w:rsidR="00595EFC" w:rsidRPr="00595EFC" w:rsidRDefault="00595EFC" w:rsidP="00595EFC">
            <w:pPr>
              <w:jc w:val="center"/>
              <w:rPr>
                <w:color w:val="000000"/>
              </w:rPr>
            </w:pPr>
            <w:r w:rsidRPr="00595EFC">
              <w:rPr>
                <w:color w:val="000000"/>
              </w:rPr>
              <w:t>DCB</w:t>
            </w:r>
          </w:p>
        </w:tc>
        <w:tc>
          <w:tcPr>
            <w:tcW w:w="1820"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220</w:t>
            </w:r>
            <w:r w:rsidRPr="00595EFC">
              <w:t>°</w:t>
            </w:r>
            <w:r w:rsidRPr="00595EFC">
              <w:rPr>
                <w:color w:val="000000"/>
              </w:rPr>
              <w:t>C /0.3mm</w:t>
            </w:r>
          </w:p>
        </w:tc>
        <w:tc>
          <w:tcPr>
            <w:tcW w:w="1873"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3850</w:t>
            </w:r>
          </w:p>
        </w:tc>
        <w:tc>
          <w:tcPr>
            <w:tcW w:w="738"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340</w:t>
            </w:r>
          </w:p>
        </w:tc>
        <w:tc>
          <w:tcPr>
            <w:tcW w:w="1207" w:type="dxa"/>
            <w:tcBorders>
              <w:top w:val="nil"/>
              <w:left w:val="nil"/>
              <w:bottom w:val="nil"/>
              <w:right w:val="nil"/>
            </w:tcBorders>
            <w:shd w:val="clear" w:color="auto" w:fill="auto"/>
            <w:noWrap/>
            <w:vAlign w:val="bottom"/>
            <w:hideMark/>
          </w:tcPr>
          <w:p w:rsidR="00595EFC" w:rsidRPr="00595EFC" w:rsidRDefault="00595EFC" w:rsidP="00595EFC">
            <w:pPr>
              <w:jc w:val="center"/>
              <w:rPr>
                <w:color w:val="000000"/>
              </w:rPr>
            </w:pPr>
          </w:p>
        </w:tc>
        <w:tc>
          <w:tcPr>
            <w:tcW w:w="810" w:type="dxa"/>
            <w:tcBorders>
              <w:top w:val="nil"/>
              <w:left w:val="nil"/>
              <w:bottom w:val="nil"/>
              <w:right w:val="nil"/>
            </w:tcBorders>
            <w:shd w:val="clear" w:color="auto" w:fill="auto"/>
            <w:noWrap/>
            <w:vAlign w:val="bottom"/>
            <w:hideMark/>
          </w:tcPr>
          <w:p w:rsidR="00595EFC" w:rsidRPr="00595EFC" w:rsidRDefault="00595EFC" w:rsidP="00595EFC">
            <w:pPr>
              <w:jc w:val="center"/>
            </w:pPr>
          </w:p>
        </w:tc>
      </w:tr>
      <w:tr w:rsidR="00595EFC" w:rsidRPr="00595EFC" w:rsidTr="00595EFC">
        <w:trPr>
          <w:trHeight w:val="255"/>
          <w:jc w:val="center"/>
        </w:trPr>
        <w:tc>
          <w:tcPr>
            <w:tcW w:w="1263" w:type="dxa"/>
            <w:vMerge/>
            <w:tcBorders>
              <w:top w:val="nil"/>
              <w:left w:val="nil"/>
              <w:bottom w:val="nil"/>
              <w:right w:val="nil"/>
            </w:tcBorders>
            <w:vAlign w:val="center"/>
            <w:hideMark/>
          </w:tcPr>
          <w:p w:rsidR="00595EFC" w:rsidRPr="00595EFC" w:rsidRDefault="00595EFC" w:rsidP="00595EFC">
            <w:pPr>
              <w:rPr>
                <w:color w:val="000000"/>
              </w:rPr>
            </w:pPr>
          </w:p>
        </w:tc>
        <w:tc>
          <w:tcPr>
            <w:tcW w:w="1524" w:type="dxa"/>
            <w:vMerge/>
            <w:tcBorders>
              <w:top w:val="single" w:sz="4" w:space="0" w:color="auto"/>
              <w:left w:val="nil"/>
              <w:bottom w:val="single" w:sz="4" w:space="0" w:color="000000"/>
              <w:right w:val="nil"/>
            </w:tcBorders>
            <w:vAlign w:val="center"/>
            <w:hideMark/>
          </w:tcPr>
          <w:p w:rsidR="00595EFC" w:rsidRPr="00595EFC" w:rsidRDefault="00595EFC" w:rsidP="00595EFC">
            <w:pPr>
              <w:rPr>
                <w:color w:val="000000"/>
              </w:rPr>
            </w:pPr>
          </w:p>
        </w:tc>
        <w:tc>
          <w:tcPr>
            <w:tcW w:w="1820"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200</w:t>
            </w:r>
            <w:r w:rsidRPr="00595EFC">
              <w:t>°</w:t>
            </w:r>
            <w:r w:rsidRPr="00595EFC">
              <w:rPr>
                <w:color w:val="000000"/>
              </w:rPr>
              <w:t>C/0.25mm</w:t>
            </w:r>
          </w:p>
        </w:tc>
        <w:tc>
          <w:tcPr>
            <w:tcW w:w="1873"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1300</w:t>
            </w:r>
          </w:p>
        </w:tc>
        <w:tc>
          <w:tcPr>
            <w:tcW w:w="738"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200</w:t>
            </w:r>
          </w:p>
        </w:tc>
        <w:tc>
          <w:tcPr>
            <w:tcW w:w="1207" w:type="dxa"/>
            <w:tcBorders>
              <w:top w:val="nil"/>
              <w:left w:val="nil"/>
              <w:bottom w:val="nil"/>
              <w:right w:val="nil"/>
            </w:tcBorders>
            <w:shd w:val="clear" w:color="auto" w:fill="auto"/>
            <w:noWrap/>
            <w:vAlign w:val="bottom"/>
            <w:hideMark/>
          </w:tcPr>
          <w:p w:rsidR="00595EFC" w:rsidRPr="00595EFC" w:rsidRDefault="00595EFC" w:rsidP="00595EFC">
            <w:pPr>
              <w:jc w:val="center"/>
              <w:rPr>
                <w:color w:val="000000"/>
              </w:rPr>
            </w:pPr>
          </w:p>
        </w:tc>
        <w:tc>
          <w:tcPr>
            <w:tcW w:w="810" w:type="dxa"/>
            <w:tcBorders>
              <w:top w:val="nil"/>
              <w:left w:val="nil"/>
              <w:bottom w:val="nil"/>
              <w:right w:val="nil"/>
            </w:tcBorders>
            <w:shd w:val="clear" w:color="auto" w:fill="auto"/>
            <w:noWrap/>
            <w:vAlign w:val="bottom"/>
            <w:hideMark/>
          </w:tcPr>
          <w:p w:rsidR="00595EFC" w:rsidRPr="00595EFC" w:rsidRDefault="00595EFC" w:rsidP="00595EFC">
            <w:pPr>
              <w:jc w:val="center"/>
            </w:pPr>
          </w:p>
        </w:tc>
      </w:tr>
      <w:tr w:rsidR="00595EFC" w:rsidRPr="00595EFC" w:rsidTr="00595EFC">
        <w:trPr>
          <w:trHeight w:val="255"/>
          <w:jc w:val="center"/>
        </w:trPr>
        <w:tc>
          <w:tcPr>
            <w:tcW w:w="1263" w:type="dxa"/>
            <w:vMerge/>
            <w:tcBorders>
              <w:top w:val="nil"/>
              <w:left w:val="nil"/>
              <w:bottom w:val="nil"/>
              <w:right w:val="nil"/>
            </w:tcBorders>
            <w:vAlign w:val="center"/>
            <w:hideMark/>
          </w:tcPr>
          <w:p w:rsidR="00595EFC" w:rsidRPr="00595EFC" w:rsidRDefault="00595EFC" w:rsidP="00595EFC">
            <w:pPr>
              <w:rPr>
                <w:color w:val="000000"/>
              </w:rPr>
            </w:pPr>
          </w:p>
        </w:tc>
        <w:tc>
          <w:tcPr>
            <w:tcW w:w="1524" w:type="dxa"/>
            <w:vMerge/>
            <w:tcBorders>
              <w:top w:val="single" w:sz="4" w:space="0" w:color="auto"/>
              <w:left w:val="nil"/>
              <w:bottom w:val="single" w:sz="4" w:space="0" w:color="000000"/>
              <w:right w:val="nil"/>
            </w:tcBorders>
            <w:vAlign w:val="center"/>
            <w:hideMark/>
          </w:tcPr>
          <w:p w:rsidR="00595EFC" w:rsidRPr="00595EFC" w:rsidRDefault="00595EFC" w:rsidP="00595EFC">
            <w:pPr>
              <w:rPr>
                <w:color w:val="000000"/>
              </w:rPr>
            </w:pPr>
          </w:p>
        </w:tc>
        <w:tc>
          <w:tcPr>
            <w:tcW w:w="1820"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250</w:t>
            </w:r>
            <w:r w:rsidRPr="00595EFC">
              <w:t>°</w:t>
            </w:r>
            <w:r w:rsidRPr="00595EFC">
              <w:rPr>
                <w:color w:val="000000"/>
              </w:rPr>
              <w:t>C/0.25mm</w:t>
            </w:r>
          </w:p>
        </w:tc>
        <w:tc>
          <w:tcPr>
            <w:tcW w:w="1873"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Not valid</w:t>
            </w:r>
          </w:p>
        </w:tc>
        <w:tc>
          <w:tcPr>
            <w:tcW w:w="738"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high</w:t>
            </w:r>
          </w:p>
        </w:tc>
        <w:tc>
          <w:tcPr>
            <w:tcW w:w="1207" w:type="dxa"/>
            <w:tcBorders>
              <w:top w:val="nil"/>
              <w:left w:val="nil"/>
              <w:bottom w:val="nil"/>
              <w:right w:val="nil"/>
            </w:tcBorders>
            <w:shd w:val="clear" w:color="auto" w:fill="auto"/>
            <w:noWrap/>
            <w:vAlign w:val="bottom"/>
            <w:hideMark/>
          </w:tcPr>
          <w:p w:rsidR="00595EFC" w:rsidRPr="00595EFC" w:rsidRDefault="00595EFC" w:rsidP="00595EFC">
            <w:pPr>
              <w:jc w:val="center"/>
              <w:rPr>
                <w:color w:val="000000"/>
              </w:rPr>
            </w:pPr>
          </w:p>
        </w:tc>
        <w:tc>
          <w:tcPr>
            <w:tcW w:w="810" w:type="dxa"/>
            <w:tcBorders>
              <w:top w:val="nil"/>
              <w:left w:val="nil"/>
              <w:bottom w:val="nil"/>
              <w:right w:val="nil"/>
            </w:tcBorders>
            <w:shd w:val="clear" w:color="auto" w:fill="auto"/>
            <w:noWrap/>
            <w:vAlign w:val="bottom"/>
            <w:hideMark/>
          </w:tcPr>
          <w:p w:rsidR="00595EFC" w:rsidRPr="00595EFC" w:rsidRDefault="00595EFC" w:rsidP="00595EFC">
            <w:pPr>
              <w:jc w:val="center"/>
            </w:pPr>
          </w:p>
        </w:tc>
      </w:tr>
      <w:tr w:rsidR="00595EFC" w:rsidRPr="00595EFC" w:rsidTr="00595EFC">
        <w:trPr>
          <w:trHeight w:val="255"/>
          <w:jc w:val="center"/>
        </w:trPr>
        <w:tc>
          <w:tcPr>
            <w:tcW w:w="1263" w:type="dxa"/>
            <w:vMerge/>
            <w:tcBorders>
              <w:top w:val="nil"/>
              <w:left w:val="nil"/>
              <w:bottom w:val="nil"/>
              <w:right w:val="nil"/>
            </w:tcBorders>
            <w:vAlign w:val="center"/>
            <w:hideMark/>
          </w:tcPr>
          <w:p w:rsidR="00595EFC" w:rsidRPr="00595EFC" w:rsidRDefault="00595EFC" w:rsidP="00595EFC">
            <w:pPr>
              <w:rPr>
                <w:color w:val="000000"/>
              </w:rPr>
            </w:pPr>
          </w:p>
        </w:tc>
        <w:tc>
          <w:tcPr>
            <w:tcW w:w="1524" w:type="dxa"/>
            <w:vMerge/>
            <w:tcBorders>
              <w:top w:val="single" w:sz="4" w:space="0" w:color="auto"/>
              <w:left w:val="nil"/>
              <w:bottom w:val="single" w:sz="4" w:space="0" w:color="000000"/>
              <w:right w:val="nil"/>
            </w:tcBorders>
            <w:vAlign w:val="center"/>
            <w:hideMark/>
          </w:tcPr>
          <w:p w:rsidR="00595EFC" w:rsidRPr="00595EFC" w:rsidRDefault="00595EFC" w:rsidP="00595EFC">
            <w:pPr>
              <w:rPr>
                <w:color w:val="000000"/>
              </w:rPr>
            </w:pPr>
          </w:p>
        </w:tc>
        <w:tc>
          <w:tcPr>
            <w:tcW w:w="1820"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210</w:t>
            </w:r>
            <w:r w:rsidRPr="00595EFC">
              <w:t>°</w:t>
            </w:r>
            <w:r w:rsidRPr="00595EFC">
              <w:rPr>
                <w:color w:val="000000"/>
              </w:rPr>
              <w:t>C/0.25</w:t>
            </w:r>
          </w:p>
        </w:tc>
        <w:tc>
          <w:tcPr>
            <w:tcW w:w="1873"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5100</w:t>
            </w:r>
          </w:p>
        </w:tc>
        <w:tc>
          <w:tcPr>
            <w:tcW w:w="738"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690</w:t>
            </w:r>
          </w:p>
        </w:tc>
        <w:tc>
          <w:tcPr>
            <w:tcW w:w="1207" w:type="dxa"/>
            <w:tcBorders>
              <w:top w:val="nil"/>
              <w:left w:val="nil"/>
              <w:bottom w:val="nil"/>
              <w:right w:val="nil"/>
            </w:tcBorders>
            <w:shd w:val="clear" w:color="auto" w:fill="auto"/>
            <w:noWrap/>
            <w:vAlign w:val="bottom"/>
            <w:hideMark/>
          </w:tcPr>
          <w:p w:rsidR="00595EFC" w:rsidRPr="00595EFC" w:rsidRDefault="00595EFC" w:rsidP="00595EFC">
            <w:pPr>
              <w:jc w:val="center"/>
              <w:rPr>
                <w:color w:val="000000"/>
              </w:rPr>
            </w:pPr>
          </w:p>
        </w:tc>
        <w:tc>
          <w:tcPr>
            <w:tcW w:w="810" w:type="dxa"/>
            <w:tcBorders>
              <w:top w:val="nil"/>
              <w:left w:val="nil"/>
              <w:bottom w:val="nil"/>
              <w:right w:val="nil"/>
            </w:tcBorders>
            <w:shd w:val="clear" w:color="auto" w:fill="auto"/>
            <w:noWrap/>
            <w:vAlign w:val="bottom"/>
            <w:hideMark/>
          </w:tcPr>
          <w:p w:rsidR="00595EFC" w:rsidRPr="00595EFC" w:rsidRDefault="00595EFC" w:rsidP="00595EFC">
            <w:pPr>
              <w:jc w:val="center"/>
            </w:pPr>
          </w:p>
        </w:tc>
      </w:tr>
      <w:tr w:rsidR="00595EFC" w:rsidRPr="00595EFC" w:rsidTr="00595EFC">
        <w:trPr>
          <w:trHeight w:val="255"/>
          <w:jc w:val="center"/>
        </w:trPr>
        <w:tc>
          <w:tcPr>
            <w:tcW w:w="1263" w:type="dxa"/>
            <w:vMerge/>
            <w:tcBorders>
              <w:top w:val="nil"/>
              <w:left w:val="nil"/>
              <w:bottom w:val="nil"/>
              <w:right w:val="nil"/>
            </w:tcBorders>
            <w:vAlign w:val="center"/>
            <w:hideMark/>
          </w:tcPr>
          <w:p w:rsidR="00595EFC" w:rsidRPr="00595EFC" w:rsidRDefault="00595EFC" w:rsidP="00595EFC">
            <w:pPr>
              <w:rPr>
                <w:color w:val="000000"/>
              </w:rPr>
            </w:pPr>
          </w:p>
        </w:tc>
        <w:tc>
          <w:tcPr>
            <w:tcW w:w="1524" w:type="dxa"/>
            <w:vMerge/>
            <w:tcBorders>
              <w:top w:val="single" w:sz="4" w:space="0" w:color="auto"/>
              <w:left w:val="nil"/>
              <w:bottom w:val="single" w:sz="4" w:space="0" w:color="000000"/>
              <w:right w:val="nil"/>
            </w:tcBorders>
            <w:vAlign w:val="center"/>
            <w:hideMark/>
          </w:tcPr>
          <w:p w:rsidR="00595EFC" w:rsidRPr="00595EFC" w:rsidRDefault="00595EFC" w:rsidP="00595EFC">
            <w:pPr>
              <w:rPr>
                <w:color w:val="000000"/>
              </w:rPr>
            </w:pPr>
          </w:p>
        </w:tc>
        <w:tc>
          <w:tcPr>
            <w:tcW w:w="1820"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210</w:t>
            </w:r>
            <w:r w:rsidRPr="00595EFC">
              <w:t>°</w:t>
            </w:r>
            <w:r w:rsidRPr="00595EFC">
              <w:rPr>
                <w:color w:val="000000"/>
              </w:rPr>
              <w:t>C/0.2</w:t>
            </w:r>
          </w:p>
        </w:tc>
        <w:tc>
          <w:tcPr>
            <w:tcW w:w="1873"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2000</w:t>
            </w:r>
          </w:p>
        </w:tc>
        <w:tc>
          <w:tcPr>
            <w:tcW w:w="738"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600</w:t>
            </w:r>
          </w:p>
        </w:tc>
        <w:tc>
          <w:tcPr>
            <w:tcW w:w="1207" w:type="dxa"/>
            <w:tcBorders>
              <w:top w:val="nil"/>
              <w:left w:val="nil"/>
              <w:bottom w:val="nil"/>
              <w:right w:val="nil"/>
            </w:tcBorders>
            <w:shd w:val="clear" w:color="auto" w:fill="auto"/>
            <w:noWrap/>
            <w:vAlign w:val="bottom"/>
            <w:hideMark/>
          </w:tcPr>
          <w:p w:rsidR="00595EFC" w:rsidRPr="00595EFC" w:rsidRDefault="00595EFC" w:rsidP="00595EFC">
            <w:pPr>
              <w:jc w:val="center"/>
              <w:rPr>
                <w:color w:val="000000"/>
              </w:rPr>
            </w:pPr>
          </w:p>
        </w:tc>
        <w:tc>
          <w:tcPr>
            <w:tcW w:w="810" w:type="dxa"/>
            <w:tcBorders>
              <w:top w:val="nil"/>
              <w:left w:val="nil"/>
              <w:bottom w:val="nil"/>
              <w:right w:val="nil"/>
            </w:tcBorders>
            <w:shd w:val="clear" w:color="auto" w:fill="auto"/>
            <w:noWrap/>
            <w:vAlign w:val="bottom"/>
            <w:hideMark/>
          </w:tcPr>
          <w:p w:rsidR="00595EFC" w:rsidRPr="00595EFC" w:rsidRDefault="00595EFC" w:rsidP="00595EFC">
            <w:pPr>
              <w:jc w:val="center"/>
            </w:pPr>
          </w:p>
        </w:tc>
      </w:tr>
      <w:tr w:rsidR="00595EFC" w:rsidRPr="00595EFC" w:rsidTr="00595EFC">
        <w:trPr>
          <w:trHeight w:val="255"/>
          <w:jc w:val="center"/>
        </w:trPr>
        <w:tc>
          <w:tcPr>
            <w:tcW w:w="1263" w:type="dxa"/>
            <w:vMerge/>
            <w:tcBorders>
              <w:top w:val="nil"/>
              <w:left w:val="nil"/>
              <w:bottom w:val="nil"/>
              <w:right w:val="nil"/>
            </w:tcBorders>
            <w:vAlign w:val="center"/>
            <w:hideMark/>
          </w:tcPr>
          <w:p w:rsidR="00595EFC" w:rsidRPr="00595EFC" w:rsidRDefault="00595EFC" w:rsidP="00595EFC">
            <w:pPr>
              <w:rPr>
                <w:color w:val="000000"/>
              </w:rPr>
            </w:pPr>
          </w:p>
        </w:tc>
        <w:tc>
          <w:tcPr>
            <w:tcW w:w="1524" w:type="dxa"/>
            <w:vMerge/>
            <w:tcBorders>
              <w:top w:val="single" w:sz="4" w:space="0" w:color="auto"/>
              <w:left w:val="nil"/>
              <w:bottom w:val="single" w:sz="4" w:space="0" w:color="000000"/>
              <w:right w:val="nil"/>
            </w:tcBorders>
            <w:vAlign w:val="center"/>
            <w:hideMark/>
          </w:tcPr>
          <w:p w:rsidR="00595EFC" w:rsidRPr="00595EFC" w:rsidRDefault="00595EFC" w:rsidP="00595EFC">
            <w:pPr>
              <w:rPr>
                <w:color w:val="000000"/>
              </w:rPr>
            </w:pPr>
          </w:p>
        </w:tc>
        <w:tc>
          <w:tcPr>
            <w:tcW w:w="1820"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rPr>
            </w:pPr>
            <w:r w:rsidRPr="00595EFC">
              <w:rPr>
                <w:b/>
                <w:bCs/>
                <w:color w:val="000000"/>
              </w:rPr>
              <w:t>Shifted</w:t>
            </w:r>
          </w:p>
        </w:tc>
        <w:tc>
          <w:tcPr>
            <w:tcW w:w="1873"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 </w:t>
            </w:r>
          </w:p>
        </w:tc>
        <w:tc>
          <w:tcPr>
            <w:tcW w:w="738"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 </w:t>
            </w:r>
          </w:p>
        </w:tc>
        <w:tc>
          <w:tcPr>
            <w:tcW w:w="1207" w:type="dxa"/>
            <w:tcBorders>
              <w:top w:val="nil"/>
              <w:left w:val="nil"/>
              <w:bottom w:val="nil"/>
              <w:right w:val="nil"/>
            </w:tcBorders>
            <w:shd w:val="clear" w:color="auto" w:fill="auto"/>
            <w:noWrap/>
            <w:vAlign w:val="bottom"/>
            <w:hideMark/>
          </w:tcPr>
          <w:p w:rsidR="00595EFC" w:rsidRPr="00595EFC" w:rsidRDefault="00595EFC" w:rsidP="00595EFC">
            <w:pPr>
              <w:jc w:val="center"/>
              <w:rPr>
                <w:color w:val="000000"/>
              </w:rPr>
            </w:pPr>
          </w:p>
        </w:tc>
        <w:tc>
          <w:tcPr>
            <w:tcW w:w="810" w:type="dxa"/>
            <w:tcBorders>
              <w:top w:val="nil"/>
              <w:left w:val="nil"/>
              <w:bottom w:val="nil"/>
              <w:right w:val="nil"/>
            </w:tcBorders>
            <w:shd w:val="clear" w:color="auto" w:fill="auto"/>
            <w:noWrap/>
            <w:vAlign w:val="bottom"/>
            <w:hideMark/>
          </w:tcPr>
          <w:p w:rsidR="00595EFC" w:rsidRPr="00595EFC" w:rsidRDefault="00595EFC" w:rsidP="00595EFC">
            <w:pPr>
              <w:jc w:val="center"/>
            </w:pPr>
          </w:p>
        </w:tc>
      </w:tr>
      <w:tr w:rsidR="00595EFC" w:rsidRPr="00595EFC" w:rsidTr="00595EFC">
        <w:trPr>
          <w:trHeight w:val="70"/>
          <w:jc w:val="center"/>
        </w:trPr>
        <w:tc>
          <w:tcPr>
            <w:tcW w:w="1263" w:type="dxa"/>
            <w:vMerge/>
            <w:tcBorders>
              <w:top w:val="nil"/>
              <w:left w:val="nil"/>
              <w:bottom w:val="nil"/>
              <w:right w:val="nil"/>
            </w:tcBorders>
            <w:vAlign w:val="center"/>
            <w:hideMark/>
          </w:tcPr>
          <w:p w:rsidR="00595EFC" w:rsidRPr="00595EFC" w:rsidRDefault="00595EFC" w:rsidP="00595EFC">
            <w:pPr>
              <w:rPr>
                <w:color w:val="000000"/>
              </w:rPr>
            </w:pPr>
          </w:p>
        </w:tc>
        <w:tc>
          <w:tcPr>
            <w:tcW w:w="1524" w:type="dxa"/>
            <w:vMerge/>
            <w:tcBorders>
              <w:top w:val="single" w:sz="4" w:space="0" w:color="auto"/>
              <w:left w:val="nil"/>
              <w:bottom w:val="single" w:sz="4" w:space="0" w:color="000000"/>
              <w:right w:val="nil"/>
            </w:tcBorders>
            <w:vAlign w:val="center"/>
            <w:hideMark/>
          </w:tcPr>
          <w:p w:rsidR="00595EFC" w:rsidRPr="00595EFC" w:rsidRDefault="00595EFC" w:rsidP="00595EFC">
            <w:pPr>
              <w:rPr>
                <w:color w:val="000000"/>
              </w:rPr>
            </w:pPr>
          </w:p>
        </w:tc>
        <w:tc>
          <w:tcPr>
            <w:tcW w:w="1820"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220</w:t>
            </w:r>
            <w:r w:rsidRPr="00595EFC">
              <w:t>°</w:t>
            </w:r>
            <w:r w:rsidRPr="00595EFC">
              <w:rPr>
                <w:color w:val="000000"/>
              </w:rPr>
              <w:t>C/0.3mm</w:t>
            </w:r>
          </w:p>
        </w:tc>
        <w:tc>
          <w:tcPr>
            <w:tcW w:w="1873"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1180</w:t>
            </w:r>
          </w:p>
        </w:tc>
        <w:tc>
          <w:tcPr>
            <w:tcW w:w="738"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rPr>
            </w:pPr>
            <w:r w:rsidRPr="00595EFC">
              <w:rPr>
                <w:color w:val="000000"/>
              </w:rPr>
              <w:t>150</w:t>
            </w:r>
          </w:p>
        </w:tc>
        <w:tc>
          <w:tcPr>
            <w:tcW w:w="1207" w:type="dxa"/>
            <w:tcBorders>
              <w:top w:val="nil"/>
              <w:left w:val="nil"/>
              <w:bottom w:val="nil"/>
              <w:right w:val="nil"/>
            </w:tcBorders>
            <w:shd w:val="clear" w:color="auto" w:fill="auto"/>
            <w:noWrap/>
            <w:vAlign w:val="bottom"/>
            <w:hideMark/>
          </w:tcPr>
          <w:p w:rsidR="00595EFC" w:rsidRPr="00595EFC" w:rsidRDefault="00595EFC" w:rsidP="00595EFC">
            <w:pPr>
              <w:jc w:val="center"/>
              <w:rPr>
                <w:color w:val="000000"/>
              </w:rPr>
            </w:pPr>
          </w:p>
        </w:tc>
        <w:tc>
          <w:tcPr>
            <w:tcW w:w="810" w:type="dxa"/>
            <w:tcBorders>
              <w:top w:val="nil"/>
              <w:left w:val="nil"/>
              <w:bottom w:val="nil"/>
              <w:right w:val="nil"/>
            </w:tcBorders>
            <w:shd w:val="clear" w:color="auto" w:fill="auto"/>
            <w:noWrap/>
            <w:vAlign w:val="bottom"/>
            <w:hideMark/>
          </w:tcPr>
          <w:p w:rsidR="00595EFC" w:rsidRPr="00595EFC" w:rsidRDefault="00595EFC" w:rsidP="00595EFC">
            <w:pPr>
              <w:jc w:val="center"/>
            </w:pPr>
          </w:p>
        </w:tc>
      </w:tr>
    </w:tbl>
    <w:p w:rsidR="00595EFC" w:rsidRPr="00595EFC" w:rsidRDefault="00595EFC" w:rsidP="00595EFC"/>
    <w:p w:rsidR="00595EFC" w:rsidRPr="00595EFC" w:rsidRDefault="00595EFC" w:rsidP="00595EFC"/>
    <w:p w:rsidR="00595EFC" w:rsidRPr="00595EFC" w:rsidRDefault="00595EFC" w:rsidP="00595EFC"/>
    <w:p w:rsidR="00595EFC" w:rsidRPr="00595EFC" w:rsidRDefault="00595EFC" w:rsidP="00595EFC"/>
    <w:p w:rsidR="00595EFC" w:rsidRPr="00595EFC" w:rsidRDefault="00595EFC" w:rsidP="00595EFC">
      <w:pPr>
        <w:spacing w:line="360" w:lineRule="auto"/>
      </w:pPr>
    </w:p>
    <w:p w:rsidR="00595EFC" w:rsidRPr="00595EFC" w:rsidRDefault="00595EFC" w:rsidP="00595EFC">
      <w:pPr>
        <w:spacing w:line="360" w:lineRule="auto"/>
      </w:pPr>
      <w:r w:rsidRPr="00595EFC">
        <w:br w:type="page"/>
      </w:r>
    </w:p>
    <w:p w:rsidR="00595EFC" w:rsidRPr="00595EFC" w:rsidRDefault="00595EFC" w:rsidP="00595EFC">
      <w:pPr>
        <w:pStyle w:val="Caption"/>
        <w:rPr>
          <w:i/>
          <w:iCs/>
          <w:sz w:val="22"/>
          <w:szCs w:val="22"/>
        </w:rPr>
      </w:pPr>
      <w:bookmarkStart w:id="42" w:name="_Ref43902013"/>
      <w:bookmarkStart w:id="43" w:name="_Toc48580635"/>
      <w:r w:rsidRPr="00F130F2">
        <w:rPr>
          <w:sz w:val="22"/>
          <w:szCs w:val="22"/>
        </w:rPr>
        <w:lastRenderedPageBreak/>
        <w:t xml:space="preserve">Table </w:t>
      </w:r>
      <w:r w:rsidRPr="00F130F2">
        <w:rPr>
          <w:i/>
          <w:iCs/>
          <w:sz w:val="22"/>
          <w:szCs w:val="22"/>
        </w:rPr>
        <w:fldChar w:fldCharType="begin"/>
      </w:r>
      <w:r w:rsidRPr="00F130F2">
        <w:rPr>
          <w:sz w:val="22"/>
          <w:szCs w:val="22"/>
        </w:rPr>
        <w:instrText xml:space="preserve"> SEQ Table \* ARABIC </w:instrText>
      </w:r>
      <w:r w:rsidRPr="00F130F2">
        <w:rPr>
          <w:i/>
          <w:iCs/>
          <w:sz w:val="22"/>
          <w:szCs w:val="22"/>
        </w:rPr>
        <w:fldChar w:fldCharType="separate"/>
      </w:r>
      <w:r w:rsidRPr="00F130F2">
        <w:rPr>
          <w:noProof/>
          <w:sz w:val="22"/>
          <w:szCs w:val="22"/>
        </w:rPr>
        <w:t>2</w:t>
      </w:r>
      <w:r w:rsidRPr="00F130F2">
        <w:rPr>
          <w:i/>
          <w:iCs/>
          <w:sz w:val="22"/>
          <w:szCs w:val="22"/>
        </w:rPr>
        <w:fldChar w:fldCharType="end"/>
      </w:r>
      <w:bookmarkEnd w:id="42"/>
      <w:r w:rsidRPr="00595EFC">
        <w:rPr>
          <w:sz w:val="22"/>
          <w:szCs w:val="22"/>
        </w:rPr>
        <w:t xml:space="preserve"> Test specimen and fracture toughness of ABS and carbon fiber ABS (CF-ABS) by various authors to date with standard deviation (S.D.) provided when available.</w:t>
      </w:r>
      <w:bookmarkEnd w:id="43"/>
    </w:p>
    <w:tbl>
      <w:tblPr>
        <w:tblW w:w="8577" w:type="dxa"/>
        <w:tblLook w:val="04A0" w:firstRow="1" w:lastRow="0" w:firstColumn="1" w:lastColumn="0" w:noHBand="0" w:noVBand="1"/>
      </w:tblPr>
      <w:tblGrid>
        <w:gridCol w:w="1120"/>
        <w:gridCol w:w="1246"/>
        <w:gridCol w:w="1443"/>
        <w:gridCol w:w="1542"/>
        <w:gridCol w:w="1071"/>
        <w:gridCol w:w="1377"/>
        <w:gridCol w:w="828"/>
      </w:tblGrid>
      <w:tr w:rsidR="00595EFC" w:rsidRPr="00595EFC" w:rsidTr="00595EFC">
        <w:trPr>
          <w:trHeight w:val="255"/>
        </w:trPr>
        <w:tc>
          <w:tcPr>
            <w:tcW w:w="1120" w:type="dxa"/>
            <w:tcBorders>
              <w:top w:val="nil"/>
              <w:left w:val="nil"/>
              <w:bottom w:val="nil"/>
              <w:right w:val="nil"/>
            </w:tcBorders>
            <w:shd w:val="clear" w:color="auto" w:fill="auto"/>
            <w:noWrap/>
            <w:vAlign w:val="bottom"/>
            <w:hideMark/>
          </w:tcPr>
          <w:p w:rsidR="00595EFC" w:rsidRPr="00595EFC" w:rsidRDefault="00595EFC" w:rsidP="00595EFC">
            <w:pPr>
              <w:spacing w:line="360" w:lineRule="auto"/>
              <w:rPr>
                <w:sz w:val="20"/>
                <w:szCs w:val="20"/>
              </w:rPr>
            </w:pPr>
          </w:p>
        </w:tc>
        <w:tc>
          <w:tcPr>
            <w:tcW w:w="7457" w:type="dxa"/>
            <w:gridSpan w:val="6"/>
            <w:tcBorders>
              <w:top w:val="nil"/>
              <w:left w:val="nil"/>
              <w:bottom w:val="double" w:sz="6" w:space="0" w:color="auto"/>
              <w:right w:val="nil"/>
            </w:tcBorders>
            <w:shd w:val="clear" w:color="auto" w:fill="auto"/>
            <w:noWrap/>
            <w:vAlign w:val="bottom"/>
            <w:hideMark/>
          </w:tcPr>
          <w:p w:rsidR="00595EFC" w:rsidRPr="00595EFC" w:rsidRDefault="00595EFC" w:rsidP="00595EFC">
            <w:pPr>
              <w:jc w:val="center"/>
              <w:rPr>
                <w:b/>
                <w:bCs/>
                <w:color w:val="000000"/>
                <w:sz w:val="20"/>
                <w:szCs w:val="20"/>
              </w:rPr>
            </w:pPr>
            <w:r w:rsidRPr="00595EFC">
              <w:rPr>
                <w:b/>
                <w:bCs/>
                <w:color w:val="000000"/>
                <w:sz w:val="20"/>
                <w:szCs w:val="20"/>
              </w:rPr>
              <w:t>ABS</w:t>
            </w:r>
          </w:p>
        </w:tc>
      </w:tr>
      <w:tr w:rsidR="00595EFC" w:rsidRPr="00595EFC" w:rsidTr="00595EFC">
        <w:trPr>
          <w:trHeight w:val="255"/>
        </w:trPr>
        <w:tc>
          <w:tcPr>
            <w:tcW w:w="1120" w:type="dxa"/>
            <w:tcBorders>
              <w:top w:val="nil"/>
              <w:left w:val="nil"/>
              <w:bottom w:val="nil"/>
              <w:right w:val="nil"/>
            </w:tcBorders>
            <w:shd w:val="clear" w:color="auto" w:fill="auto"/>
            <w:noWrap/>
            <w:vAlign w:val="bottom"/>
            <w:hideMark/>
          </w:tcPr>
          <w:p w:rsidR="00595EFC" w:rsidRPr="00595EFC" w:rsidRDefault="00595EFC" w:rsidP="00595EFC">
            <w:pPr>
              <w:spacing w:line="360" w:lineRule="auto"/>
              <w:jc w:val="center"/>
              <w:rPr>
                <w:b/>
                <w:bCs/>
                <w:color w:val="000000"/>
                <w:sz w:val="20"/>
                <w:szCs w:val="20"/>
              </w:rPr>
            </w:pPr>
          </w:p>
        </w:tc>
        <w:tc>
          <w:tcPr>
            <w:tcW w:w="1246" w:type="dxa"/>
            <w:tcBorders>
              <w:top w:val="nil"/>
              <w:left w:val="nil"/>
              <w:bottom w:val="single" w:sz="4" w:space="0" w:color="auto"/>
              <w:right w:val="nil"/>
            </w:tcBorders>
            <w:shd w:val="clear" w:color="auto" w:fill="auto"/>
            <w:noWrap/>
            <w:vAlign w:val="bottom"/>
            <w:hideMark/>
          </w:tcPr>
          <w:p w:rsidR="00595EFC" w:rsidRPr="00595EFC" w:rsidRDefault="00595EFC" w:rsidP="00595EFC">
            <w:pPr>
              <w:rPr>
                <w:b/>
                <w:bCs/>
                <w:color w:val="000000"/>
                <w:sz w:val="20"/>
                <w:szCs w:val="20"/>
              </w:rPr>
            </w:pPr>
            <w:r w:rsidRPr="00595EFC">
              <w:rPr>
                <w:b/>
                <w:bCs/>
                <w:color w:val="000000"/>
                <w:sz w:val="20"/>
                <w:szCs w:val="20"/>
              </w:rPr>
              <w:t>Test Specimen</w:t>
            </w:r>
          </w:p>
        </w:tc>
        <w:tc>
          <w:tcPr>
            <w:tcW w:w="1443"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sz w:val="20"/>
                <w:szCs w:val="20"/>
              </w:rPr>
            </w:pPr>
            <w:r w:rsidRPr="00595EFC">
              <w:rPr>
                <w:b/>
                <w:bCs/>
                <w:color w:val="000000"/>
                <w:sz w:val="20"/>
                <w:szCs w:val="20"/>
              </w:rPr>
              <w:t>Orientation</w:t>
            </w:r>
          </w:p>
        </w:tc>
        <w:tc>
          <w:tcPr>
            <w:tcW w:w="1542"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sz w:val="20"/>
                <w:szCs w:val="20"/>
              </w:rPr>
            </w:pPr>
            <w:proofErr w:type="spellStart"/>
            <w:r w:rsidRPr="00595EFC">
              <w:rPr>
                <w:b/>
                <w:bCs/>
                <w:color w:val="000000"/>
                <w:sz w:val="20"/>
                <w:szCs w:val="20"/>
              </w:rPr>
              <w:t>K</w:t>
            </w:r>
            <w:r w:rsidRPr="00595EFC">
              <w:rPr>
                <w:b/>
                <w:bCs/>
                <w:color w:val="000000"/>
                <w:sz w:val="20"/>
                <w:szCs w:val="20"/>
                <w:vertAlign w:val="subscript"/>
              </w:rPr>
              <w:t>Ic</w:t>
            </w:r>
            <w:proofErr w:type="spellEnd"/>
            <w:r w:rsidRPr="00595EFC">
              <w:rPr>
                <w:b/>
                <w:bCs/>
                <w:color w:val="000000"/>
                <w:sz w:val="20"/>
                <w:szCs w:val="20"/>
              </w:rPr>
              <w:t xml:space="preserve"> (MPa m</w:t>
            </w:r>
            <w:r w:rsidRPr="00595EFC">
              <w:rPr>
                <w:b/>
                <w:bCs/>
                <w:color w:val="000000"/>
                <w:sz w:val="20"/>
                <w:szCs w:val="20"/>
                <w:vertAlign w:val="superscript"/>
              </w:rPr>
              <w:t>1/2</w:t>
            </w:r>
            <w:r w:rsidRPr="00595EFC">
              <w:rPr>
                <w:b/>
                <w:bCs/>
                <w:color w:val="000000"/>
                <w:sz w:val="20"/>
                <w:szCs w:val="20"/>
              </w:rPr>
              <w:t>)</w:t>
            </w:r>
          </w:p>
        </w:tc>
        <w:tc>
          <w:tcPr>
            <w:tcW w:w="1071"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sz w:val="20"/>
                <w:szCs w:val="20"/>
              </w:rPr>
            </w:pPr>
            <w:r w:rsidRPr="00595EFC">
              <w:rPr>
                <w:b/>
                <w:bCs/>
                <w:color w:val="000000"/>
                <w:sz w:val="20"/>
                <w:szCs w:val="20"/>
              </w:rPr>
              <w:t>S.D.</w:t>
            </w:r>
          </w:p>
        </w:tc>
        <w:tc>
          <w:tcPr>
            <w:tcW w:w="1376"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sz w:val="20"/>
                <w:szCs w:val="20"/>
              </w:rPr>
            </w:pPr>
            <w:proofErr w:type="spellStart"/>
            <w:r w:rsidRPr="00595EFC">
              <w:rPr>
                <w:b/>
                <w:bCs/>
                <w:color w:val="000000"/>
                <w:sz w:val="20"/>
                <w:szCs w:val="20"/>
              </w:rPr>
              <w:t>J</w:t>
            </w:r>
            <w:r w:rsidRPr="00595EFC">
              <w:rPr>
                <w:b/>
                <w:bCs/>
                <w:color w:val="000000"/>
                <w:sz w:val="20"/>
                <w:szCs w:val="20"/>
                <w:vertAlign w:val="subscript"/>
              </w:rPr>
              <w:t>Ic</w:t>
            </w:r>
            <w:proofErr w:type="spellEnd"/>
            <w:r w:rsidRPr="00595EFC">
              <w:rPr>
                <w:b/>
                <w:bCs/>
                <w:color w:val="000000"/>
                <w:sz w:val="20"/>
                <w:szCs w:val="20"/>
              </w:rPr>
              <w:t xml:space="preserve"> (J/m</w:t>
            </w:r>
            <w:r w:rsidRPr="00595EFC">
              <w:rPr>
                <w:b/>
                <w:bCs/>
                <w:color w:val="000000"/>
                <w:sz w:val="20"/>
                <w:szCs w:val="20"/>
                <w:vertAlign w:val="superscript"/>
              </w:rPr>
              <w:t>2</w:t>
            </w:r>
            <w:r w:rsidRPr="00595EFC">
              <w:rPr>
                <w:b/>
                <w:bCs/>
                <w:color w:val="000000"/>
                <w:sz w:val="20"/>
                <w:szCs w:val="20"/>
              </w:rPr>
              <w:t>)</w:t>
            </w:r>
          </w:p>
        </w:tc>
        <w:tc>
          <w:tcPr>
            <w:tcW w:w="777"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sz w:val="20"/>
                <w:szCs w:val="20"/>
              </w:rPr>
            </w:pPr>
            <w:r w:rsidRPr="00595EFC">
              <w:rPr>
                <w:b/>
                <w:bCs/>
                <w:color w:val="000000"/>
                <w:sz w:val="20"/>
                <w:szCs w:val="20"/>
              </w:rPr>
              <w:t>S.D.</w:t>
            </w:r>
          </w:p>
        </w:tc>
      </w:tr>
      <w:tr w:rsidR="00595EFC" w:rsidRPr="00595EFC" w:rsidTr="00595EFC">
        <w:trPr>
          <w:trHeight w:val="243"/>
        </w:trPr>
        <w:tc>
          <w:tcPr>
            <w:tcW w:w="1120" w:type="dxa"/>
            <w:vMerge w:val="restart"/>
            <w:tcBorders>
              <w:top w:val="nil"/>
              <w:left w:val="nil"/>
              <w:bottom w:val="nil"/>
              <w:right w:val="nil"/>
            </w:tcBorders>
            <w:shd w:val="clear" w:color="auto" w:fill="auto"/>
            <w:noWrap/>
            <w:vAlign w:val="center"/>
            <w:hideMark/>
          </w:tcPr>
          <w:p w:rsidR="00595EFC" w:rsidRPr="00595EFC" w:rsidRDefault="00595EFC" w:rsidP="00595EFC">
            <w:pPr>
              <w:spacing w:line="360" w:lineRule="auto"/>
              <w:jc w:val="center"/>
              <w:rPr>
                <w:color w:val="000000"/>
                <w:sz w:val="20"/>
                <w:szCs w:val="20"/>
              </w:rPr>
            </w:pPr>
            <w:r w:rsidRPr="00595EFC">
              <w:rPr>
                <w:color w:val="000000"/>
                <w:sz w:val="20"/>
                <w:szCs w:val="20"/>
              </w:rPr>
              <w:t>Hart et. al.</w:t>
            </w:r>
            <w:r w:rsidRPr="00595EFC">
              <w:rPr>
                <w:color w:val="000000"/>
                <w:sz w:val="20"/>
                <w:szCs w:val="20"/>
              </w:rPr>
              <w:fldChar w:fldCharType="begin" w:fldLock="1"/>
            </w:r>
            <w:r w:rsidRPr="00595EFC">
              <w:rPr>
                <w:color w:val="000000"/>
                <w:sz w:val="20"/>
                <w:szCs w:val="20"/>
              </w:rPr>
              <w:instrText>ADDIN CSL_CITATION {"citationItems":[{"id":"ITEM-1","itemData":{"DOI":"10.1017/CBO9781107415324.004","ISSN":"9788578110796","abstract":"The effect of layer orientation on the fracture properties of poly(acrylonitrile-butadiene-styrene) (ABS) materials fabricated through the fused filament fabrication (FFF) process was explored. Critical elasticplastic strain energy release rates of single edge notch bend (SENB) specimens with variable cracktip/laminae orientations were compared. Results show that the inter-laminar fracture toughness (fracture between layers) is approximately one order of magnitude lower than the cross-laminar toughness (fracture through layers) of similarly manufactured parts. Contrasting brittle and ductile fracture behavior is observed for inter-laminar and cross-laminar crack propagation, respectively, demonstrating that the elastic-plastic response of AM ABS parts is governed by the direction of crack propagation within the laminated structure. Fracture surfaces of failed specimens are examined using scanning electron microscopy to show micro- and macro-scale toughening/embrittling mechanisms. Techniques for designing tougher additively manufactured materials based on biological analogies are discussed.","author":[{"dropping-particle":"","family":"Hart","given":"Kevin R.","non-dropping-particle":"","parse-names":false,"suffix":""},{"dropping-particle":"","family":"Wetzel","given":"Eric D.","non-dropping-particle":"","parse-names":false,"suffix":""}],"container-title":"Engineering Fracture Mechanics","id":"ITEM-1","issued":{"date-parts":[["2017"]]},"page":"1-13","title":"Fracture behavior of additively manufactured acrylonitrile butadiene styrene (ABS) materials","type":"article-journal","volume":"177"},"uris":["http://www.mendeley.com/documents/?uuid=ecd2267e-2de1-4367-b110-02c05f99ecb9"]}],"mendeley":{"formattedCitation":"&lt;sup&gt;110&lt;/sup&gt;","plainTextFormattedCitation":"110","previouslyFormattedCitation":"&lt;sup&gt;110&lt;/sup&gt;"},"properties":{"noteIndex":0},"schema":"https://github.com/citation-style-language/schema/raw/master/csl-citation.json"}</w:instrText>
            </w:r>
            <w:r w:rsidRPr="00595EFC">
              <w:rPr>
                <w:color w:val="000000"/>
                <w:sz w:val="20"/>
                <w:szCs w:val="20"/>
              </w:rPr>
              <w:fldChar w:fldCharType="separate"/>
            </w:r>
            <w:r w:rsidRPr="00595EFC">
              <w:rPr>
                <w:noProof/>
                <w:color w:val="000000"/>
                <w:sz w:val="20"/>
                <w:szCs w:val="20"/>
                <w:vertAlign w:val="superscript"/>
              </w:rPr>
              <w:t>110</w:t>
            </w:r>
            <w:r w:rsidRPr="00595EFC">
              <w:rPr>
                <w:color w:val="000000"/>
                <w:sz w:val="20"/>
                <w:szCs w:val="20"/>
              </w:rPr>
              <w:fldChar w:fldCharType="end"/>
            </w:r>
          </w:p>
        </w:tc>
        <w:tc>
          <w:tcPr>
            <w:tcW w:w="1246" w:type="dxa"/>
            <w:vMerge w:val="restart"/>
            <w:tcBorders>
              <w:top w:val="nil"/>
              <w:left w:val="nil"/>
              <w:bottom w:val="single" w:sz="4" w:space="0" w:color="000000"/>
              <w:right w:val="nil"/>
            </w:tcBorders>
            <w:shd w:val="clear" w:color="auto" w:fill="auto"/>
            <w:noWrap/>
            <w:vAlign w:val="center"/>
            <w:hideMark/>
          </w:tcPr>
          <w:p w:rsidR="00595EFC" w:rsidRPr="00595EFC" w:rsidRDefault="00595EFC" w:rsidP="00595EFC">
            <w:pPr>
              <w:jc w:val="center"/>
              <w:rPr>
                <w:color w:val="000000"/>
                <w:sz w:val="20"/>
                <w:szCs w:val="20"/>
              </w:rPr>
            </w:pPr>
            <w:r w:rsidRPr="00595EFC">
              <w:rPr>
                <w:color w:val="000000"/>
                <w:sz w:val="20"/>
                <w:szCs w:val="20"/>
              </w:rPr>
              <w:t>SENB</w:t>
            </w:r>
          </w:p>
        </w:tc>
        <w:tc>
          <w:tcPr>
            <w:tcW w:w="1443"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0</w:t>
            </w:r>
            <w:r w:rsidRPr="00595EFC">
              <w:rPr>
                <w:sz w:val="20"/>
                <w:szCs w:val="20"/>
              </w:rPr>
              <w:t>°</w:t>
            </w:r>
          </w:p>
        </w:tc>
        <w:tc>
          <w:tcPr>
            <w:tcW w:w="1542"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w:t>
            </w:r>
          </w:p>
        </w:tc>
        <w:tc>
          <w:tcPr>
            <w:tcW w:w="1071"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w:t>
            </w:r>
          </w:p>
        </w:tc>
        <w:tc>
          <w:tcPr>
            <w:tcW w:w="1376"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2260</w:t>
            </w:r>
          </w:p>
        </w:tc>
        <w:tc>
          <w:tcPr>
            <w:tcW w:w="777"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w:t>
            </w:r>
          </w:p>
        </w:tc>
      </w:tr>
      <w:tr w:rsidR="00595EFC" w:rsidRPr="00595EFC" w:rsidTr="00595EFC">
        <w:trPr>
          <w:trHeight w:val="243"/>
        </w:trPr>
        <w:tc>
          <w:tcPr>
            <w:tcW w:w="1120" w:type="dxa"/>
            <w:vMerge/>
            <w:tcBorders>
              <w:top w:val="nil"/>
              <w:left w:val="nil"/>
              <w:bottom w:val="nil"/>
              <w:right w:val="nil"/>
            </w:tcBorders>
            <w:vAlign w:val="center"/>
            <w:hideMark/>
          </w:tcPr>
          <w:p w:rsidR="00595EFC" w:rsidRPr="00595EFC" w:rsidRDefault="00595EFC" w:rsidP="00595EFC">
            <w:pPr>
              <w:spacing w:line="360" w:lineRule="auto"/>
              <w:rPr>
                <w:color w:val="000000"/>
                <w:sz w:val="20"/>
                <w:szCs w:val="20"/>
              </w:rPr>
            </w:pPr>
          </w:p>
        </w:tc>
        <w:tc>
          <w:tcPr>
            <w:tcW w:w="1246" w:type="dxa"/>
            <w:vMerge/>
            <w:tcBorders>
              <w:top w:val="nil"/>
              <w:left w:val="nil"/>
              <w:bottom w:val="single" w:sz="4" w:space="0" w:color="000000"/>
              <w:right w:val="nil"/>
            </w:tcBorders>
            <w:vAlign w:val="center"/>
            <w:hideMark/>
          </w:tcPr>
          <w:p w:rsidR="00595EFC" w:rsidRPr="00595EFC" w:rsidRDefault="00595EFC" w:rsidP="00595EFC">
            <w:pPr>
              <w:rPr>
                <w:color w:val="000000"/>
                <w:sz w:val="20"/>
                <w:szCs w:val="20"/>
              </w:rPr>
            </w:pPr>
          </w:p>
        </w:tc>
        <w:tc>
          <w:tcPr>
            <w:tcW w:w="1443"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90</w:t>
            </w:r>
            <w:r w:rsidRPr="00595EFC">
              <w:rPr>
                <w:sz w:val="20"/>
                <w:szCs w:val="20"/>
              </w:rPr>
              <w:t>°</w:t>
            </w:r>
          </w:p>
        </w:tc>
        <w:tc>
          <w:tcPr>
            <w:tcW w:w="1542"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0.789</w:t>
            </w:r>
          </w:p>
        </w:tc>
        <w:tc>
          <w:tcPr>
            <w:tcW w:w="1071"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0.131</w:t>
            </w:r>
          </w:p>
        </w:tc>
        <w:tc>
          <w:tcPr>
            <w:tcW w:w="1376"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256</w:t>
            </w:r>
          </w:p>
        </w:tc>
        <w:tc>
          <w:tcPr>
            <w:tcW w:w="777"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84</w:t>
            </w:r>
          </w:p>
        </w:tc>
      </w:tr>
      <w:tr w:rsidR="00595EFC" w:rsidRPr="00595EFC" w:rsidTr="00595EFC">
        <w:trPr>
          <w:trHeight w:val="243"/>
        </w:trPr>
        <w:tc>
          <w:tcPr>
            <w:tcW w:w="1120" w:type="dxa"/>
            <w:vMerge/>
            <w:tcBorders>
              <w:top w:val="nil"/>
              <w:left w:val="nil"/>
              <w:bottom w:val="nil"/>
              <w:right w:val="nil"/>
            </w:tcBorders>
            <w:vAlign w:val="center"/>
            <w:hideMark/>
          </w:tcPr>
          <w:p w:rsidR="00595EFC" w:rsidRPr="00595EFC" w:rsidRDefault="00595EFC" w:rsidP="00595EFC">
            <w:pPr>
              <w:spacing w:line="360" w:lineRule="auto"/>
              <w:rPr>
                <w:color w:val="000000"/>
                <w:sz w:val="20"/>
                <w:szCs w:val="20"/>
              </w:rPr>
            </w:pPr>
          </w:p>
        </w:tc>
        <w:tc>
          <w:tcPr>
            <w:tcW w:w="1246" w:type="dxa"/>
            <w:vMerge/>
            <w:tcBorders>
              <w:top w:val="nil"/>
              <w:left w:val="nil"/>
              <w:bottom w:val="single" w:sz="4" w:space="0" w:color="000000"/>
              <w:right w:val="nil"/>
            </w:tcBorders>
            <w:vAlign w:val="center"/>
            <w:hideMark/>
          </w:tcPr>
          <w:p w:rsidR="00595EFC" w:rsidRPr="00595EFC" w:rsidRDefault="00595EFC" w:rsidP="00595EFC">
            <w:pPr>
              <w:rPr>
                <w:color w:val="000000"/>
                <w:sz w:val="20"/>
                <w:szCs w:val="20"/>
              </w:rPr>
            </w:pPr>
          </w:p>
        </w:tc>
        <w:tc>
          <w:tcPr>
            <w:tcW w:w="1443"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75</w:t>
            </w:r>
            <w:r w:rsidRPr="00595EFC">
              <w:rPr>
                <w:sz w:val="20"/>
                <w:szCs w:val="20"/>
              </w:rPr>
              <w:t>°</w:t>
            </w:r>
          </w:p>
        </w:tc>
        <w:tc>
          <w:tcPr>
            <w:tcW w:w="1542"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w:t>
            </w:r>
          </w:p>
        </w:tc>
        <w:tc>
          <w:tcPr>
            <w:tcW w:w="1071"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w:t>
            </w:r>
          </w:p>
        </w:tc>
        <w:tc>
          <w:tcPr>
            <w:tcW w:w="1376"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w:t>
            </w:r>
          </w:p>
        </w:tc>
        <w:tc>
          <w:tcPr>
            <w:tcW w:w="777"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w:t>
            </w:r>
          </w:p>
        </w:tc>
      </w:tr>
      <w:tr w:rsidR="00595EFC" w:rsidRPr="00595EFC" w:rsidTr="00595EFC">
        <w:trPr>
          <w:trHeight w:val="486"/>
        </w:trPr>
        <w:tc>
          <w:tcPr>
            <w:tcW w:w="1120" w:type="dxa"/>
            <w:vMerge/>
            <w:tcBorders>
              <w:top w:val="nil"/>
              <w:left w:val="nil"/>
              <w:bottom w:val="nil"/>
              <w:right w:val="nil"/>
            </w:tcBorders>
            <w:vAlign w:val="center"/>
            <w:hideMark/>
          </w:tcPr>
          <w:p w:rsidR="00595EFC" w:rsidRPr="00595EFC" w:rsidRDefault="00595EFC" w:rsidP="00595EFC">
            <w:pPr>
              <w:spacing w:line="360" w:lineRule="auto"/>
              <w:rPr>
                <w:color w:val="000000"/>
                <w:sz w:val="20"/>
                <w:szCs w:val="20"/>
              </w:rPr>
            </w:pPr>
          </w:p>
        </w:tc>
        <w:tc>
          <w:tcPr>
            <w:tcW w:w="1246" w:type="dxa"/>
            <w:tcBorders>
              <w:top w:val="nil"/>
              <w:left w:val="nil"/>
              <w:bottom w:val="single" w:sz="4" w:space="0" w:color="auto"/>
              <w:right w:val="nil"/>
            </w:tcBorders>
            <w:shd w:val="clear" w:color="auto" w:fill="auto"/>
            <w:vAlign w:val="bottom"/>
            <w:hideMark/>
          </w:tcPr>
          <w:p w:rsidR="00595EFC" w:rsidRPr="00595EFC" w:rsidRDefault="00595EFC" w:rsidP="00595EFC">
            <w:pPr>
              <w:rPr>
                <w:color w:val="000000"/>
                <w:sz w:val="20"/>
                <w:szCs w:val="20"/>
              </w:rPr>
            </w:pPr>
            <w:r w:rsidRPr="00595EFC">
              <w:rPr>
                <w:color w:val="000000"/>
                <w:sz w:val="20"/>
                <w:szCs w:val="20"/>
              </w:rPr>
              <w:t>SENB from Lu et. al</w:t>
            </w:r>
          </w:p>
        </w:tc>
        <w:tc>
          <w:tcPr>
            <w:tcW w:w="1443"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proofErr w:type="spellStart"/>
            <w:r w:rsidRPr="00595EFC">
              <w:rPr>
                <w:color w:val="000000"/>
                <w:sz w:val="20"/>
                <w:szCs w:val="20"/>
              </w:rPr>
              <w:t>moulded</w:t>
            </w:r>
            <w:proofErr w:type="spellEnd"/>
          </w:p>
        </w:tc>
        <w:tc>
          <w:tcPr>
            <w:tcW w:w="1542"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w:t>
            </w:r>
          </w:p>
        </w:tc>
        <w:tc>
          <w:tcPr>
            <w:tcW w:w="1071"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w:t>
            </w:r>
          </w:p>
        </w:tc>
        <w:tc>
          <w:tcPr>
            <w:tcW w:w="1376"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3600-5900</w:t>
            </w:r>
          </w:p>
        </w:tc>
        <w:tc>
          <w:tcPr>
            <w:tcW w:w="777"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w:t>
            </w:r>
          </w:p>
        </w:tc>
      </w:tr>
      <w:tr w:rsidR="00595EFC" w:rsidRPr="00595EFC" w:rsidTr="00595EFC">
        <w:trPr>
          <w:trHeight w:val="243"/>
        </w:trPr>
        <w:tc>
          <w:tcPr>
            <w:tcW w:w="1120" w:type="dxa"/>
            <w:tcBorders>
              <w:top w:val="nil"/>
              <w:left w:val="nil"/>
              <w:bottom w:val="nil"/>
              <w:right w:val="nil"/>
            </w:tcBorders>
            <w:shd w:val="clear" w:color="auto" w:fill="auto"/>
            <w:noWrap/>
            <w:vAlign w:val="bottom"/>
            <w:hideMark/>
          </w:tcPr>
          <w:p w:rsidR="00595EFC" w:rsidRPr="00595EFC" w:rsidRDefault="00595EFC" w:rsidP="00595EFC">
            <w:pPr>
              <w:spacing w:line="360" w:lineRule="auto"/>
              <w:jc w:val="center"/>
              <w:rPr>
                <w:color w:val="000000"/>
                <w:sz w:val="20"/>
                <w:szCs w:val="20"/>
              </w:rPr>
            </w:pPr>
          </w:p>
        </w:tc>
        <w:tc>
          <w:tcPr>
            <w:tcW w:w="1246" w:type="dxa"/>
            <w:tcBorders>
              <w:top w:val="nil"/>
              <w:left w:val="nil"/>
              <w:bottom w:val="nil"/>
              <w:right w:val="nil"/>
            </w:tcBorders>
            <w:shd w:val="clear" w:color="auto" w:fill="auto"/>
            <w:noWrap/>
            <w:vAlign w:val="bottom"/>
            <w:hideMark/>
          </w:tcPr>
          <w:p w:rsidR="00595EFC" w:rsidRPr="00595EFC" w:rsidRDefault="00595EFC" w:rsidP="00595EFC">
            <w:pPr>
              <w:rPr>
                <w:sz w:val="20"/>
                <w:szCs w:val="20"/>
              </w:rPr>
            </w:pPr>
          </w:p>
        </w:tc>
        <w:tc>
          <w:tcPr>
            <w:tcW w:w="1443" w:type="dxa"/>
            <w:tcBorders>
              <w:top w:val="nil"/>
              <w:left w:val="nil"/>
              <w:bottom w:val="nil"/>
              <w:right w:val="nil"/>
            </w:tcBorders>
            <w:shd w:val="clear" w:color="auto" w:fill="auto"/>
            <w:noWrap/>
            <w:vAlign w:val="bottom"/>
            <w:hideMark/>
          </w:tcPr>
          <w:p w:rsidR="00595EFC" w:rsidRPr="00595EFC" w:rsidRDefault="00595EFC" w:rsidP="00595EFC">
            <w:pPr>
              <w:rPr>
                <w:sz w:val="20"/>
                <w:szCs w:val="20"/>
              </w:rPr>
            </w:pPr>
          </w:p>
        </w:tc>
        <w:tc>
          <w:tcPr>
            <w:tcW w:w="1542" w:type="dxa"/>
            <w:tcBorders>
              <w:top w:val="nil"/>
              <w:left w:val="nil"/>
              <w:bottom w:val="nil"/>
              <w:right w:val="nil"/>
            </w:tcBorders>
            <w:shd w:val="clear" w:color="auto" w:fill="auto"/>
            <w:noWrap/>
            <w:vAlign w:val="bottom"/>
            <w:hideMark/>
          </w:tcPr>
          <w:p w:rsidR="00595EFC" w:rsidRPr="00595EFC" w:rsidRDefault="00595EFC" w:rsidP="00595EFC">
            <w:pPr>
              <w:rPr>
                <w:sz w:val="20"/>
                <w:szCs w:val="20"/>
              </w:rPr>
            </w:pPr>
          </w:p>
        </w:tc>
        <w:tc>
          <w:tcPr>
            <w:tcW w:w="1071" w:type="dxa"/>
            <w:tcBorders>
              <w:top w:val="nil"/>
              <w:left w:val="nil"/>
              <w:bottom w:val="nil"/>
              <w:right w:val="nil"/>
            </w:tcBorders>
            <w:shd w:val="clear" w:color="auto" w:fill="auto"/>
            <w:noWrap/>
            <w:vAlign w:val="bottom"/>
            <w:hideMark/>
          </w:tcPr>
          <w:p w:rsidR="00595EFC" w:rsidRPr="00595EFC" w:rsidRDefault="00595EFC" w:rsidP="00595EFC">
            <w:pPr>
              <w:rPr>
                <w:sz w:val="20"/>
                <w:szCs w:val="20"/>
              </w:rPr>
            </w:pPr>
          </w:p>
        </w:tc>
        <w:tc>
          <w:tcPr>
            <w:tcW w:w="1376" w:type="dxa"/>
            <w:tcBorders>
              <w:top w:val="nil"/>
              <w:left w:val="nil"/>
              <w:bottom w:val="nil"/>
              <w:right w:val="nil"/>
            </w:tcBorders>
            <w:shd w:val="clear" w:color="auto" w:fill="auto"/>
            <w:noWrap/>
            <w:vAlign w:val="bottom"/>
            <w:hideMark/>
          </w:tcPr>
          <w:p w:rsidR="00595EFC" w:rsidRPr="00595EFC" w:rsidRDefault="00595EFC" w:rsidP="00595EFC">
            <w:pPr>
              <w:rPr>
                <w:sz w:val="20"/>
                <w:szCs w:val="20"/>
              </w:rPr>
            </w:pPr>
          </w:p>
        </w:tc>
        <w:tc>
          <w:tcPr>
            <w:tcW w:w="777" w:type="dxa"/>
            <w:tcBorders>
              <w:top w:val="nil"/>
              <w:left w:val="nil"/>
              <w:bottom w:val="nil"/>
              <w:right w:val="nil"/>
            </w:tcBorders>
            <w:shd w:val="clear" w:color="auto" w:fill="auto"/>
            <w:noWrap/>
            <w:vAlign w:val="bottom"/>
            <w:hideMark/>
          </w:tcPr>
          <w:p w:rsidR="00595EFC" w:rsidRPr="00595EFC" w:rsidRDefault="00595EFC" w:rsidP="00595EFC">
            <w:pPr>
              <w:rPr>
                <w:sz w:val="20"/>
                <w:szCs w:val="20"/>
              </w:rPr>
            </w:pPr>
          </w:p>
        </w:tc>
      </w:tr>
      <w:tr w:rsidR="00595EFC" w:rsidRPr="00595EFC" w:rsidTr="00595EFC">
        <w:trPr>
          <w:trHeight w:val="255"/>
        </w:trPr>
        <w:tc>
          <w:tcPr>
            <w:tcW w:w="1120" w:type="dxa"/>
            <w:tcBorders>
              <w:top w:val="nil"/>
              <w:left w:val="nil"/>
              <w:bottom w:val="nil"/>
              <w:right w:val="nil"/>
            </w:tcBorders>
            <w:shd w:val="clear" w:color="auto" w:fill="auto"/>
            <w:noWrap/>
            <w:vAlign w:val="bottom"/>
            <w:hideMark/>
          </w:tcPr>
          <w:p w:rsidR="00595EFC" w:rsidRPr="00595EFC" w:rsidRDefault="00595EFC" w:rsidP="00595EFC">
            <w:pPr>
              <w:spacing w:line="360" w:lineRule="auto"/>
              <w:rPr>
                <w:sz w:val="20"/>
                <w:szCs w:val="20"/>
              </w:rPr>
            </w:pPr>
          </w:p>
        </w:tc>
        <w:tc>
          <w:tcPr>
            <w:tcW w:w="1246" w:type="dxa"/>
            <w:tcBorders>
              <w:top w:val="nil"/>
              <w:left w:val="nil"/>
              <w:bottom w:val="double" w:sz="6" w:space="0" w:color="auto"/>
              <w:right w:val="nil"/>
            </w:tcBorders>
            <w:shd w:val="clear" w:color="auto" w:fill="auto"/>
            <w:noWrap/>
            <w:vAlign w:val="bottom"/>
            <w:hideMark/>
          </w:tcPr>
          <w:p w:rsidR="00595EFC" w:rsidRPr="00595EFC" w:rsidRDefault="00595EFC" w:rsidP="00595EFC">
            <w:pPr>
              <w:rPr>
                <w:color w:val="000000"/>
                <w:sz w:val="20"/>
                <w:szCs w:val="20"/>
              </w:rPr>
            </w:pPr>
            <w:r w:rsidRPr="00595EFC">
              <w:rPr>
                <w:color w:val="000000"/>
                <w:sz w:val="20"/>
                <w:szCs w:val="20"/>
              </w:rPr>
              <w:t> </w:t>
            </w:r>
          </w:p>
        </w:tc>
        <w:tc>
          <w:tcPr>
            <w:tcW w:w="1443" w:type="dxa"/>
            <w:tcBorders>
              <w:top w:val="nil"/>
              <w:left w:val="nil"/>
              <w:bottom w:val="double" w:sz="6" w:space="0" w:color="auto"/>
              <w:right w:val="nil"/>
            </w:tcBorders>
            <w:shd w:val="clear" w:color="auto" w:fill="auto"/>
            <w:noWrap/>
            <w:vAlign w:val="center"/>
            <w:hideMark/>
          </w:tcPr>
          <w:p w:rsidR="00595EFC" w:rsidRPr="00595EFC" w:rsidRDefault="00595EFC" w:rsidP="00595EFC">
            <w:pPr>
              <w:jc w:val="center"/>
              <w:rPr>
                <w:b/>
                <w:bCs/>
                <w:color w:val="000000"/>
                <w:sz w:val="20"/>
                <w:szCs w:val="20"/>
              </w:rPr>
            </w:pPr>
            <w:r w:rsidRPr="00595EFC">
              <w:rPr>
                <w:b/>
                <w:bCs/>
                <w:color w:val="000000"/>
                <w:sz w:val="20"/>
                <w:szCs w:val="20"/>
              </w:rPr>
              <w:t> </w:t>
            </w:r>
          </w:p>
        </w:tc>
        <w:tc>
          <w:tcPr>
            <w:tcW w:w="2613" w:type="dxa"/>
            <w:gridSpan w:val="2"/>
            <w:tcBorders>
              <w:top w:val="nil"/>
              <w:left w:val="nil"/>
              <w:bottom w:val="double" w:sz="6" w:space="0" w:color="auto"/>
              <w:right w:val="nil"/>
            </w:tcBorders>
            <w:shd w:val="clear" w:color="auto" w:fill="auto"/>
            <w:noWrap/>
            <w:vAlign w:val="center"/>
            <w:hideMark/>
          </w:tcPr>
          <w:p w:rsidR="00595EFC" w:rsidRPr="00595EFC" w:rsidRDefault="00595EFC" w:rsidP="00595EFC">
            <w:pPr>
              <w:jc w:val="center"/>
              <w:rPr>
                <w:b/>
                <w:bCs/>
                <w:color w:val="000000"/>
                <w:sz w:val="20"/>
                <w:szCs w:val="20"/>
              </w:rPr>
            </w:pPr>
            <w:r w:rsidRPr="00595EFC">
              <w:rPr>
                <w:b/>
                <w:bCs/>
                <w:color w:val="000000"/>
                <w:sz w:val="20"/>
                <w:szCs w:val="20"/>
              </w:rPr>
              <w:t>ABS</w:t>
            </w:r>
          </w:p>
        </w:tc>
        <w:tc>
          <w:tcPr>
            <w:tcW w:w="2154" w:type="dxa"/>
            <w:gridSpan w:val="2"/>
            <w:tcBorders>
              <w:top w:val="nil"/>
              <w:left w:val="nil"/>
              <w:bottom w:val="double" w:sz="6" w:space="0" w:color="auto"/>
              <w:right w:val="nil"/>
            </w:tcBorders>
            <w:shd w:val="clear" w:color="auto" w:fill="auto"/>
            <w:noWrap/>
            <w:vAlign w:val="center"/>
            <w:hideMark/>
          </w:tcPr>
          <w:p w:rsidR="00595EFC" w:rsidRPr="00595EFC" w:rsidRDefault="00595EFC" w:rsidP="00595EFC">
            <w:pPr>
              <w:jc w:val="center"/>
              <w:rPr>
                <w:b/>
                <w:bCs/>
                <w:color w:val="000000"/>
                <w:sz w:val="20"/>
                <w:szCs w:val="20"/>
              </w:rPr>
            </w:pPr>
            <w:r w:rsidRPr="00595EFC">
              <w:rPr>
                <w:b/>
                <w:bCs/>
                <w:color w:val="000000"/>
                <w:sz w:val="20"/>
                <w:szCs w:val="20"/>
              </w:rPr>
              <w:t>CF-ABS</w:t>
            </w:r>
          </w:p>
        </w:tc>
      </w:tr>
      <w:tr w:rsidR="00595EFC" w:rsidRPr="00595EFC" w:rsidTr="00595EFC">
        <w:trPr>
          <w:trHeight w:val="255"/>
        </w:trPr>
        <w:tc>
          <w:tcPr>
            <w:tcW w:w="1120" w:type="dxa"/>
            <w:vMerge w:val="restart"/>
            <w:tcBorders>
              <w:top w:val="nil"/>
              <w:left w:val="nil"/>
              <w:bottom w:val="nil"/>
              <w:right w:val="nil"/>
            </w:tcBorders>
            <w:shd w:val="clear" w:color="auto" w:fill="auto"/>
            <w:noWrap/>
            <w:vAlign w:val="center"/>
            <w:hideMark/>
          </w:tcPr>
          <w:p w:rsidR="00595EFC" w:rsidRPr="00595EFC" w:rsidRDefault="00595EFC" w:rsidP="00595EFC">
            <w:pPr>
              <w:spacing w:line="360" w:lineRule="auto"/>
              <w:jc w:val="center"/>
              <w:rPr>
                <w:color w:val="000000"/>
                <w:sz w:val="20"/>
                <w:szCs w:val="20"/>
              </w:rPr>
            </w:pPr>
            <w:r w:rsidRPr="00595EFC">
              <w:rPr>
                <w:color w:val="000000"/>
                <w:sz w:val="20"/>
                <w:szCs w:val="20"/>
              </w:rPr>
              <w:t>Young et. al.</w:t>
            </w:r>
            <w:r w:rsidRPr="00595EFC">
              <w:rPr>
                <w:color w:val="000000"/>
                <w:sz w:val="20"/>
                <w:szCs w:val="20"/>
              </w:rPr>
              <w:fldChar w:fldCharType="begin" w:fldLock="1"/>
            </w:r>
            <w:r w:rsidRPr="00595EFC">
              <w:rPr>
                <w:color w:val="000000"/>
                <w:sz w:val="20"/>
                <w:szCs w:val="20"/>
              </w:rPr>
              <w:instrText>ADDIN CSL_CITATION {"citationItems":[{"id":"ITEM-1","itemData":{"DOI":"10.1016/j.addma.2018.02.023","ISSN":"22148604","abstract":"This study presents development of a test method for characterization of interlayer, mode-I fracture toughness of fused filament fabrication (FFF) materials using a modified double cantilever beam (DCB) test. This test consists of DCB specimen fabricated from using unidirectional FFF layers, an 8 μm Kapton starter crack inserted in the midplane during the printing process, and reinforcing glass/epoxy doublers to prevent DCB arm failure during loading. DCB specimens are manufactured with a commercially available 3D printer using unreinforced Acrylonitrile Butadiene Styrene (ABS) and chopped carbon-fiber-reinforced ABS (CF-ABS) filaments. To examine the effect of the FFF printing process on fracture toughness, additional ABS and CF-ABS specimens are hot-press molded using the filament material, and tested with the single end notch bend (SENB) specimen configuration. The fracture toughness data from DCB and SENB tests reveal that the FFF process significantly lowers the mode-I fracture toughness of ABS and CF-ABS. For both materials, in situ thermal imaging and post-mortem fractography shows, respectively, rapid cool-down of the rasters during filament deposition and presence of voids between adjacent raster roads; both of which serve to reduce fracture toughness. For CF-ABS specimens, fracture toughness is further reduced by inclusion of poorly wetted chopped carbon fibers. Although this study did not attempt to optimize the fracture performance of FFF specimens, the results demonstrate that the proposed methodology is suitable for design and optimization of FFF processes for improved interlayer fracture performance.","author":[{"dropping-particle":"","family":"Young","given":"Devin","non-dropping-particle":"","parse-names":false,"suffix":""},{"dropping-particle":"","family":"Wetmore","given":"Nelson","non-dropping-particle":"","parse-names":false,"suffix":""},{"dropping-particle":"","family":"Czabaj","given":"Michael","non-dropping-particle":"","parse-names":false,"suffix":""}],"container-title":"Additive Manufacturing","id":"ITEM-1","issue":"November 2017","issued":{"date-parts":[["2018"]]},"page":"508-515","publisher":"Elsevier","title":"Interlayer fracture toughness of additively manufactured unreinforced and carbon-fiber-reinforced acrylonitrile butadiene styrene","type":"article-journal","volume":"22"},"uris":["http://www.mendeley.com/documents/?uuid=558ea567-5a83-404e-ad6c-6078209622a5"]}],"mendeley":{"formattedCitation":"&lt;sup&gt;46&lt;/sup&gt;","plainTextFormattedCitation":"46"},"properties":{"noteIndex":0},"schema":"https://github.com/citation-style-language/schema/raw/master/csl-citation.json"}</w:instrText>
            </w:r>
            <w:r w:rsidRPr="00595EFC">
              <w:rPr>
                <w:color w:val="000000"/>
                <w:sz w:val="20"/>
                <w:szCs w:val="20"/>
              </w:rPr>
              <w:fldChar w:fldCharType="separate"/>
            </w:r>
            <w:r w:rsidRPr="00595EFC">
              <w:rPr>
                <w:noProof/>
                <w:color w:val="000000"/>
                <w:sz w:val="20"/>
                <w:szCs w:val="20"/>
                <w:vertAlign w:val="superscript"/>
              </w:rPr>
              <w:t>46</w:t>
            </w:r>
            <w:r w:rsidRPr="00595EFC">
              <w:rPr>
                <w:color w:val="000000"/>
                <w:sz w:val="20"/>
                <w:szCs w:val="20"/>
              </w:rPr>
              <w:fldChar w:fldCharType="end"/>
            </w:r>
          </w:p>
        </w:tc>
        <w:tc>
          <w:tcPr>
            <w:tcW w:w="1246" w:type="dxa"/>
            <w:tcBorders>
              <w:top w:val="nil"/>
              <w:left w:val="nil"/>
              <w:bottom w:val="nil"/>
              <w:right w:val="nil"/>
            </w:tcBorders>
            <w:shd w:val="clear" w:color="auto" w:fill="auto"/>
            <w:noWrap/>
            <w:vAlign w:val="bottom"/>
            <w:hideMark/>
          </w:tcPr>
          <w:p w:rsidR="00595EFC" w:rsidRPr="00595EFC" w:rsidRDefault="00595EFC" w:rsidP="00595EFC">
            <w:pPr>
              <w:rPr>
                <w:b/>
                <w:bCs/>
                <w:color w:val="000000"/>
                <w:sz w:val="20"/>
                <w:szCs w:val="20"/>
              </w:rPr>
            </w:pPr>
            <w:r w:rsidRPr="00595EFC">
              <w:rPr>
                <w:b/>
                <w:bCs/>
                <w:color w:val="000000"/>
                <w:sz w:val="20"/>
                <w:szCs w:val="20"/>
              </w:rPr>
              <w:t>Test Specimen</w:t>
            </w:r>
          </w:p>
        </w:tc>
        <w:tc>
          <w:tcPr>
            <w:tcW w:w="1443"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sz w:val="20"/>
                <w:szCs w:val="20"/>
              </w:rPr>
            </w:pPr>
            <w:r w:rsidRPr="00595EFC">
              <w:rPr>
                <w:b/>
                <w:bCs/>
                <w:color w:val="000000"/>
                <w:sz w:val="20"/>
                <w:szCs w:val="20"/>
              </w:rPr>
              <w:t>Print Condition</w:t>
            </w:r>
          </w:p>
        </w:tc>
        <w:tc>
          <w:tcPr>
            <w:tcW w:w="1542"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sz w:val="20"/>
                <w:szCs w:val="20"/>
              </w:rPr>
            </w:pPr>
            <w:proofErr w:type="spellStart"/>
            <w:r w:rsidRPr="00595EFC">
              <w:rPr>
                <w:b/>
                <w:bCs/>
                <w:color w:val="000000"/>
                <w:sz w:val="20"/>
                <w:szCs w:val="20"/>
              </w:rPr>
              <w:t>G</w:t>
            </w:r>
            <w:r w:rsidRPr="00595EFC">
              <w:rPr>
                <w:b/>
                <w:bCs/>
                <w:color w:val="000000"/>
                <w:sz w:val="20"/>
                <w:szCs w:val="20"/>
                <w:vertAlign w:val="subscript"/>
              </w:rPr>
              <w:t>Ic</w:t>
            </w:r>
            <w:proofErr w:type="spellEnd"/>
            <w:r w:rsidRPr="00595EFC">
              <w:rPr>
                <w:b/>
                <w:bCs/>
                <w:color w:val="000000"/>
                <w:sz w:val="20"/>
                <w:szCs w:val="20"/>
              </w:rPr>
              <w:t xml:space="preserve"> (J/m</w:t>
            </w:r>
            <w:r w:rsidRPr="00595EFC">
              <w:rPr>
                <w:b/>
                <w:bCs/>
                <w:color w:val="000000"/>
                <w:sz w:val="20"/>
                <w:szCs w:val="20"/>
                <w:vertAlign w:val="superscript"/>
              </w:rPr>
              <w:t>2</w:t>
            </w:r>
            <w:r w:rsidRPr="00595EFC">
              <w:rPr>
                <w:b/>
                <w:bCs/>
                <w:color w:val="000000"/>
                <w:sz w:val="20"/>
                <w:szCs w:val="20"/>
              </w:rPr>
              <w:t>)</w:t>
            </w:r>
          </w:p>
        </w:tc>
        <w:tc>
          <w:tcPr>
            <w:tcW w:w="1071"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sz w:val="20"/>
                <w:szCs w:val="20"/>
              </w:rPr>
            </w:pPr>
            <w:r w:rsidRPr="00595EFC">
              <w:rPr>
                <w:b/>
                <w:bCs/>
                <w:color w:val="000000"/>
                <w:sz w:val="20"/>
                <w:szCs w:val="20"/>
              </w:rPr>
              <w:t>S.D.</w:t>
            </w:r>
          </w:p>
        </w:tc>
        <w:tc>
          <w:tcPr>
            <w:tcW w:w="1376"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sz w:val="20"/>
                <w:szCs w:val="20"/>
              </w:rPr>
            </w:pPr>
            <w:proofErr w:type="spellStart"/>
            <w:r w:rsidRPr="00595EFC">
              <w:rPr>
                <w:b/>
                <w:bCs/>
                <w:color w:val="000000"/>
                <w:sz w:val="20"/>
                <w:szCs w:val="20"/>
              </w:rPr>
              <w:t>G</w:t>
            </w:r>
            <w:r w:rsidRPr="00595EFC">
              <w:rPr>
                <w:b/>
                <w:bCs/>
                <w:color w:val="000000"/>
                <w:sz w:val="20"/>
                <w:szCs w:val="20"/>
                <w:vertAlign w:val="subscript"/>
              </w:rPr>
              <w:t>Ic</w:t>
            </w:r>
            <w:proofErr w:type="spellEnd"/>
            <w:r w:rsidRPr="00595EFC">
              <w:rPr>
                <w:b/>
                <w:bCs/>
                <w:color w:val="000000"/>
                <w:sz w:val="20"/>
                <w:szCs w:val="20"/>
              </w:rPr>
              <w:t xml:space="preserve"> (J/m</w:t>
            </w:r>
            <w:r w:rsidRPr="00595EFC">
              <w:rPr>
                <w:b/>
                <w:bCs/>
                <w:color w:val="000000"/>
                <w:sz w:val="20"/>
                <w:szCs w:val="20"/>
                <w:vertAlign w:val="superscript"/>
              </w:rPr>
              <w:t>2</w:t>
            </w:r>
            <w:r w:rsidRPr="00595EFC">
              <w:rPr>
                <w:b/>
                <w:bCs/>
                <w:color w:val="000000"/>
                <w:sz w:val="20"/>
                <w:szCs w:val="20"/>
              </w:rPr>
              <w:t>)</w:t>
            </w:r>
          </w:p>
        </w:tc>
        <w:tc>
          <w:tcPr>
            <w:tcW w:w="777"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sz w:val="20"/>
                <w:szCs w:val="20"/>
              </w:rPr>
            </w:pPr>
            <w:r w:rsidRPr="00595EFC">
              <w:rPr>
                <w:b/>
                <w:bCs/>
                <w:color w:val="000000"/>
                <w:sz w:val="20"/>
                <w:szCs w:val="20"/>
              </w:rPr>
              <w:t>S.D.</w:t>
            </w:r>
          </w:p>
        </w:tc>
      </w:tr>
      <w:tr w:rsidR="00595EFC" w:rsidRPr="00595EFC" w:rsidTr="00595EFC">
        <w:trPr>
          <w:trHeight w:val="243"/>
        </w:trPr>
        <w:tc>
          <w:tcPr>
            <w:tcW w:w="1120" w:type="dxa"/>
            <w:vMerge/>
            <w:tcBorders>
              <w:top w:val="nil"/>
              <w:left w:val="nil"/>
              <w:bottom w:val="nil"/>
              <w:right w:val="nil"/>
            </w:tcBorders>
            <w:vAlign w:val="center"/>
            <w:hideMark/>
          </w:tcPr>
          <w:p w:rsidR="00595EFC" w:rsidRPr="00595EFC" w:rsidRDefault="00595EFC" w:rsidP="00595EFC">
            <w:pPr>
              <w:spacing w:line="360" w:lineRule="auto"/>
              <w:rPr>
                <w:color w:val="000000"/>
                <w:sz w:val="20"/>
                <w:szCs w:val="20"/>
              </w:rPr>
            </w:pPr>
          </w:p>
        </w:tc>
        <w:tc>
          <w:tcPr>
            <w:tcW w:w="1246" w:type="dxa"/>
            <w:tcBorders>
              <w:top w:val="single" w:sz="4" w:space="0" w:color="auto"/>
              <w:left w:val="nil"/>
              <w:bottom w:val="single" w:sz="4" w:space="0" w:color="auto"/>
              <w:right w:val="nil"/>
            </w:tcBorders>
            <w:shd w:val="clear" w:color="auto" w:fill="auto"/>
            <w:noWrap/>
            <w:vAlign w:val="center"/>
            <w:hideMark/>
          </w:tcPr>
          <w:p w:rsidR="00595EFC" w:rsidRPr="00595EFC" w:rsidRDefault="00595EFC" w:rsidP="00595EFC">
            <w:pPr>
              <w:jc w:val="center"/>
              <w:rPr>
                <w:color w:val="000000"/>
                <w:sz w:val="20"/>
                <w:szCs w:val="20"/>
              </w:rPr>
            </w:pPr>
            <w:r w:rsidRPr="00595EFC">
              <w:rPr>
                <w:color w:val="000000"/>
                <w:sz w:val="20"/>
                <w:szCs w:val="20"/>
              </w:rPr>
              <w:t>DCB</w:t>
            </w:r>
          </w:p>
        </w:tc>
        <w:tc>
          <w:tcPr>
            <w:tcW w:w="1443"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225</w:t>
            </w:r>
            <w:r w:rsidRPr="00595EFC">
              <w:rPr>
                <w:sz w:val="20"/>
                <w:szCs w:val="20"/>
              </w:rPr>
              <w:t>°</w:t>
            </w:r>
            <w:r w:rsidRPr="00595EFC">
              <w:rPr>
                <w:color w:val="000000"/>
                <w:sz w:val="20"/>
                <w:szCs w:val="20"/>
              </w:rPr>
              <w:t>C</w:t>
            </w:r>
          </w:p>
        </w:tc>
        <w:tc>
          <w:tcPr>
            <w:tcW w:w="1542"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1800</w:t>
            </w:r>
          </w:p>
        </w:tc>
        <w:tc>
          <w:tcPr>
            <w:tcW w:w="1071"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210</w:t>
            </w:r>
          </w:p>
        </w:tc>
        <w:tc>
          <w:tcPr>
            <w:tcW w:w="1376"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360</w:t>
            </w:r>
          </w:p>
        </w:tc>
        <w:tc>
          <w:tcPr>
            <w:tcW w:w="777"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60</w:t>
            </w:r>
          </w:p>
        </w:tc>
      </w:tr>
      <w:tr w:rsidR="00595EFC" w:rsidRPr="00595EFC" w:rsidTr="00595EFC">
        <w:trPr>
          <w:trHeight w:val="243"/>
        </w:trPr>
        <w:tc>
          <w:tcPr>
            <w:tcW w:w="1120" w:type="dxa"/>
            <w:vMerge/>
            <w:tcBorders>
              <w:top w:val="nil"/>
              <w:left w:val="nil"/>
              <w:bottom w:val="nil"/>
              <w:right w:val="nil"/>
            </w:tcBorders>
            <w:vAlign w:val="center"/>
            <w:hideMark/>
          </w:tcPr>
          <w:p w:rsidR="00595EFC" w:rsidRPr="00595EFC" w:rsidRDefault="00595EFC" w:rsidP="00595EFC">
            <w:pPr>
              <w:spacing w:line="360" w:lineRule="auto"/>
              <w:rPr>
                <w:color w:val="000000"/>
                <w:sz w:val="20"/>
                <w:szCs w:val="20"/>
              </w:rPr>
            </w:pPr>
          </w:p>
        </w:tc>
        <w:tc>
          <w:tcPr>
            <w:tcW w:w="1246" w:type="dxa"/>
            <w:tcBorders>
              <w:top w:val="nil"/>
              <w:left w:val="nil"/>
              <w:bottom w:val="nil"/>
              <w:right w:val="nil"/>
            </w:tcBorders>
            <w:shd w:val="clear" w:color="auto" w:fill="auto"/>
            <w:noWrap/>
            <w:vAlign w:val="center"/>
            <w:hideMark/>
          </w:tcPr>
          <w:p w:rsidR="00595EFC" w:rsidRPr="00595EFC" w:rsidRDefault="00595EFC" w:rsidP="00595EFC">
            <w:pPr>
              <w:jc w:val="center"/>
              <w:rPr>
                <w:color w:val="000000"/>
                <w:sz w:val="20"/>
                <w:szCs w:val="20"/>
              </w:rPr>
            </w:pPr>
          </w:p>
        </w:tc>
        <w:tc>
          <w:tcPr>
            <w:tcW w:w="1443" w:type="dxa"/>
            <w:tcBorders>
              <w:top w:val="nil"/>
              <w:left w:val="nil"/>
              <w:bottom w:val="single" w:sz="4" w:space="0" w:color="auto"/>
              <w:right w:val="nil"/>
            </w:tcBorders>
            <w:shd w:val="clear" w:color="auto" w:fill="auto"/>
            <w:noWrap/>
            <w:vAlign w:val="bottom"/>
            <w:hideMark/>
          </w:tcPr>
          <w:p w:rsidR="00595EFC" w:rsidRPr="00595EFC" w:rsidRDefault="00595EFC" w:rsidP="00595EFC">
            <w:pPr>
              <w:rPr>
                <w:color w:val="000000"/>
                <w:sz w:val="20"/>
                <w:szCs w:val="20"/>
              </w:rPr>
            </w:pPr>
            <w:r w:rsidRPr="00595EFC">
              <w:rPr>
                <w:color w:val="000000"/>
                <w:sz w:val="20"/>
                <w:szCs w:val="20"/>
              </w:rPr>
              <w:t> </w:t>
            </w:r>
          </w:p>
        </w:tc>
        <w:tc>
          <w:tcPr>
            <w:tcW w:w="1542"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sz w:val="20"/>
                <w:szCs w:val="20"/>
              </w:rPr>
            </w:pPr>
            <w:proofErr w:type="spellStart"/>
            <w:r w:rsidRPr="00595EFC">
              <w:rPr>
                <w:b/>
                <w:bCs/>
                <w:color w:val="000000"/>
                <w:sz w:val="20"/>
                <w:szCs w:val="20"/>
              </w:rPr>
              <w:t>G</w:t>
            </w:r>
            <w:r w:rsidRPr="00595EFC">
              <w:rPr>
                <w:b/>
                <w:bCs/>
                <w:color w:val="000000"/>
                <w:sz w:val="20"/>
                <w:szCs w:val="20"/>
                <w:vertAlign w:val="subscript"/>
              </w:rPr>
              <w:t>Ic</w:t>
            </w:r>
            <w:proofErr w:type="spellEnd"/>
            <w:r w:rsidRPr="00595EFC">
              <w:rPr>
                <w:b/>
                <w:bCs/>
                <w:color w:val="000000"/>
                <w:sz w:val="20"/>
                <w:szCs w:val="20"/>
              </w:rPr>
              <w:t xml:space="preserve"> (J/m</w:t>
            </w:r>
            <w:r w:rsidRPr="00595EFC">
              <w:rPr>
                <w:b/>
                <w:bCs/>
                <w:color w:val="000000"/>
                <w:sz w:val="20"/>
                <w:szCs w:val="20"/>
                <w:vertAlign w:val="superscript"/>
              </w:rPr>
              <w:t>2</w:t>
            </w:r>
            <w:r w:rsidRPr="00595EFC">
              <w:rPr>
                <w:b/>
                <w:bCs/>
                <w:color w:val="000000"/>
                <w:sz w:val="20"/>
                <w:szCs w:val="20"/>
              </w:rPr>
              <w:t>)</w:t>
            </w:r>
          </w:p>
        </w:tc>
        <w:tc>
          <w:tcPr>
            <w:tcW w:w="1071"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sz w:val="20"/>
                <w:szCs w:val="20"/>
              </w:rPr>
            </w:pPr>
            <w:r w:rsidRPr="00595EFC">
              <w:rPr>
                <w:b/>
                <w:bCs/>
                <w:color w:val="000000"/>
                <w:sz w:val="20"/>
                <w:szCs w:val="20"/>
              </w:rPr>
              <w:t>S.D.</w:t>
            </w:r>
          </w:p>
        </w:tc>
        <w:tc>
          <w:tcPr>
            <w:tcW w:w="1376"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sz w:val="20"/>
                <w:szCs w:val="20"/>
              </w:rPr>
            </w:pPr>
            <w:proofErr w:type="spellStart"/>
            <w:r w:rsidRPr="00595EFC">
              <w:rPr>
                <w:b/>
                <w:bCs/>
                <w:color w:val="000000"/>
                <w:sz w:val="20"/>
                <w:szCs w:val="20"/>
              </w:rPr>
              <w:t>G</w:t>
            </w:r>
            <w:r w:rsidRPr="00595EFC">
              <w:rPr>
                <w:b/>
                <w:bCs/>
                <w:color w:val="000000"/>
                <w:sz w:val="20"/>
                <w:szCs w:val="20"/>
                <w:vertAlign w:val="subscript"/>
              </w:rPr>
              <w:t>Ic</w:t>
            </w:r>
            <w:proofErr w:type="spellEnd"/>
            <w:r w:rsidRPr="00595EFC">
              <w:rPr>
                <w:b/>
                <w:bCs/>
                <w:color w:val="000000"/>
                <w:sz w:val="20"/>
                <w:szCs w:val="20"/>
              </w:rPr>
              <w:t xml:space="preserve"> (J/m</w:t>
            </w:r>
            <w:r w:rsidRPr="00595EFC">
              <w:rPr>
                <w:b/>
                <w:bCs/>
                <w:color w:val="000000"/>
                <w:sz w:val="20"/>
                <w:szCs w:val="20"/>
                <w:vertAlign w:val="superscript"/>
              </w:rPr>
              <w:t>2</w:t>
            </w:r>
            <w:r w:rsidRPr="00595EFC">
              <w:rPr>
                <w:b/>
                <w:bCs/>
                <w:color w:val="000000"/>
                <w:sz w:val="20"/>
                <w:szCs w:val="20"/>
              </w:rPr>
              <w:t>)</w:t>
            </w:r>
          </w:p>
        </w:tc>
        <w:tc>
          <w:tcPr>
            <w:tcW w:w="777"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sz w:val="20"/>
                <w:szCs w:val="20"/>
              </w:rPr>
            </w:pPr>
            <w:r w:rsidRPr="00595EFC">
              <w:rPr>
                <w:b/>
                <w:bCs/>
                <w:color w:val="000000"/>
                <w:sz w:val="20"/>
                <w:szCs w:val="20"/>
              </w:rPr>
              <w:t>S.D.</w:t>
            </w:r>
          </w:p>
        </w:tc>
      </w:tr>
      <w:tr w:rsidR="00595EFC" w:rsidRPr="00595EFC" w:rsidTr="00595EFC">
        <w:trPr>
          <w:trHeight w:val="243"/>
        </w:trPr>
        <w:tc>
          <w:tcPr>
            <w:tcW w:w="1120" w:type="dxa"/>
            <w:vMerge/>
            <w:tcBorders>
              <w:top w:val="nil"/>
              <w:left w:val="nil"/>
              <w:bottom w:val="nil"/>
              <w:right w:val="nil"/>
            </w:tcBorders>
            <w:vAlign w:val="center"/>
            <w:hideMark/>
          </w:tcPr>
          <w:p w:rsidR="00595EFC" w:rsidRPr="00595EFC" w:rsidRDefault="00595EFC" w:rsidP="00595EFC">
            <w:pPr>
              <w:spacing w:line="360" w:lineRule="auto"/>
              <w:rPr>
                <w:color w:val="000000"/>
                <w:sz w:val="20"/>
                <w:szCs w:val="20"/>
              </w:rPr>
            </w:pPr>
          </w:p>
        </w:tc>
        <w:tc>
          <w:tcPr>
            <w:tcW w:w="1246" w:type="dxa"/>
            <w:tcBorders>
              <w:top w:val="single" w:sz="4" w:space="0" w:color="auto"/>
              <w:left w:val="nil"/>
              <w:bottom w:val="single" w:sz="4" w:space="0" w:color="auto"/>
              <w:right w:val="nil"/>
            </w:tcBorders>
            <w:shd w:val="clear" w:color="auto" w:fill="auto"/>
            <w:noWrap/>
            <w:vAlign w:val="center"/>
            <w:hideMark/>
          </w:tcPr>
          <w:p w:rsidR="00595EFC" w:rsidRPr="00595EFC" w:rsidRDefault="00595EFC" w:rsidP="00595EFC">
            <w:pPr>
              <w:jc w:val="center"/>
              <w:rPr>
                <w:color w:val="000000"/>
                <w:sz w:val="20"/>
                <w:szCs w:val="20"/>
              </w:rPr>
            </w:pPr>
            <w:r w:rsidRPr="00595EFC">
              <w:rPr>
                <w:color w:val="000000"/>
                <w:sz w:val="20"/>
                <w:szCs w:val="20"/>
              </w:rPr>
              <w:t>SENB</w:t>
            </w:r>
          </w:p>
        </w:tc>
        <w:tc>
          <w:tcPr>
            <w:tcW w:w="1443"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 xml:space="preserve">hot press </w:t>
            </w:r>
            <w:proofErr w:type="spellStart"/>
            <w:r w:rsidRPr="00595EFC">
              <w:rPr>
                <w:color w:val="000000"/>
                <w:sz w:val="20"/>
                <w:szCs w:val="20"/>
              </w:rPr>
              <w:t>moulded</w:t>
            </w:r>
            <w:proofErr w:type="spellEnd"/>
          </w:p>
        </w:tc>
        <w:tc>
          <w:tcPr>
            <w:tcW w:w="1542"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3440</w:t>
            </w:r>
          </w:p>
        </w:tc>
        <w:tc>
          <w:tcPr>
            <w:tcW w:w="1071"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150</w:t>
            </w:r>
          </w:p>
        </w:tc>
        <w:tc>
          <w:tcPr>
            <w:tcW w:w="1376"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3090</w:t>
            </w:r>
          </w:p>
        </w:tc>
        <w:tc>
          <w:tcPr>
            <w:tcW w:w="777"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380</w:t>
            </w:r>
          </w:p>
        </w:tc>
      </w:tr>
      <w:tr w:rsidR="00595EFC" w:rsidRPr="00595EFC" w:rsidTr="00595EFC">
        <w:trPr>
          <w:trHeight w:val="243"/>
        </w:trPr>
        <w:tc>
          <w:tcPr>
            <w:tcW w:w="1120" w:type="dxa"/>
            <w:tcBorders>
              <w:top w:val="nil"/>
              <w:left w:val="nil"/>
              <w:bottom w:val="nil"/>
              <w:right w:val="nil"/>
            </w:tcBorders>
            <w:shd w:val="clear" w:color="auto" w:fill="auto"/>
            <w:noWrap/>
            <w:vAlign w:val="center"/>
            <w:hideMark/>
          </w:tcPr>
          <w:p w:rsidR="00595EFC" w:rsidRPr="00595EFC" w:rsidRDefault="00595EFC" w:rsidP="00595EFC">
            <w:pPr>
              <w:spacing w:line="360" w:lineRule="auto"/>
              <w:jc w:val="center"/>
              <w:rPr>
                <w:color w:val="000000"/>
                <w:sz w:val="20"/>
                <w:szCs w:val="20"/>
              </w:rPr>
            </w:pPr>
          </w:p>
        </w:tc>
        <w:tc>
          <w:tcPr>
            <w:tcW w:w="1246" w:type="dxa"/>
            <w:tcBorders>
              <w:top w:val="nil"/>
              <w:left w:val="nil"/>
              <w:bottom w:val="nil"/>
              <w:right w:val="nil"/>
            </w:tcBorders>
            <w:shd w:val="clear" w:color="auto" w:fill="auto"/>
            <w:noWrap/>
            <w:vAlign w:val="center"/>
            <w:hideMark/>
          </w:tcPr>
          <w:p w:rsidR="00595EFC" w:rsidRPr="00595EFC" w:rsidRDefault="00595EFC" w:rsidP="00595EFC">
            <w:pPr>
              <w:rPr>
                <w:sz w:val="20"/>
                <w:szCs w:val="20"/>
              </w:rPr>
            </w:pPr>
          </w:p>
        </w:tc>
        <w:tc>
          <w:tcPr>
            <w:tcW w:w="1443" w:type="dxa"/>
            <w:tcBorders>
              <w:top w:val="nil"/>
              <w:left w:val="nil"/>
              <w:bottom w:val="nil"/>
              <w:right w:val="nil"/>
            </w:tcBorders>
            <w:shd w:val="clear" w:color="auto" w:fill="auto"/>
            <w:noWrap/>
            <w:vAlign w:val="bottom"/>
            <w:hideMark/>
          </w:tcPr>
          <w:p w:rsidR="00595EFC" w:rsidRPr="00595EFC" w:rsidRDefault="00595EFC" w:rsidP="00595EFC">
            <w:pPr>
              <w:rPr>
                <w:sz w:val="20"/>
                <w:szCs w:val="20"/>
              </w:rPr>
            </w:pPr>
          </w:p>
        </w:tc>
        <w:tc>
          <w:tcPr>
            <w:tcW w:w="1542" w:type="dxa"/>
            <w:tcBorders>
              <w:top w:val="nil"/>
              <w:left w:val="nil"/>
              <w:bottom w:val="nil"/>
              <w:right w:val="nil"/>
            </w:tcBorders>
            <w:shd w:val="clear" w:color="auto" w:fill="auto"/>
            <w:noWrap/>
            <w:vAlign w:val="bottom"/>
            <w:hideMark/>
          </w:tcPr>
          <w:p w:rsidR="00595EFC" w:rsidRPr="00595EFC" w:rsidRDefault="00595EFC" w:rsidP="00595EFC">
            <w:pPr>
              <w:rPr>
                <w:sz w:val="20"/>
                <w:szCs w:val="20"/>
              </w:rPr>
            </w:pPr>
          </w:p>
        </w:tc>
        <w:tc>
          <w:tcPr>
            <w:tcW w:w="1071" w:type="dxa"/>
            <w:tcBorders>
              <w:top w:val="nil"/>
              <w:left w:val="nil"/>
              <w:bottom w:val="nil"/>
              <w:right w:val="nil"/>
            </w:tcBorders>
            <w:shd w:val="clear" w:color="auto" w:fill="auto"/>
            <w:noWrap/>
            <w:vAlign w:val="bottom"/>
            <w:hideMark/>
          </w:tcPr>
          <w:p w:rsidR="00595EFC" w:rsidRPr="00595EFC" w:rsidRDefault="00595EFC" w:rsidP="00595EFC">
            <w:pPr>
              <w:rPr>
                <w:sz w:val="20"/>
                <w:szCs w:val="20"/>
              </w:rPr>
            </w:pPr>
          </w:p>
        </w:tc>
        <w:tc>
          <w:tcPr>
            <w:tcW w:w="1376" w:type="dxa"/>
            <w:tcBorders>
              <w:top w:val="nil"/>
              <w:left w:val="nil"/>
              <w:bottom w:val="nil"/>
              <w:right w:val="nil"/>
            </w:tcBorders>
            <w:shd w:val="clear" w:color="auto" w:fill="auto"/>
            <w:noWrap/>
            <w:vAlign w:val="bottom"/>
            <w:hideMark/>
          </w:tcPr>
          <w:p w:rsidR="00595EFC" w:rsidRPr="00595EFC" w:rsidRDefault="00595EFC" w:rsidP="00595EFC">
            <w:pPr>
              <w:rPr>
                <w:sz w:val="20"/>
                <w:szCs w:val="20"/>
              </w:rPr>
            </w:pPr>
          </w:p>
        </w:tc>
        <w:tc>
          <w:tcPr>
            <w:tcW w:w="777" w:type="dxa"/>
            <w:tcBorders>
              <w:top w:val="nil"/>
              <w:left w:val="nil"/>
              <w:bottom w:val="nil"/>
              <w:right w:val="nil"/>
            </w:tcBorders>
            <w:shd w:val="clear" w:color="auto" w:fill="auto"/>
            <w:noWrap/>
            <w:vAlign w:val="bottom"/>
            <w:hideMark/>
          </w:tcPr>
          <w:p w:rsidR="00595EFC" w:rsidRPr="00595EFC" w:rsidRDefault="00595EFC" w:rsidP="00595EFC">
            <w:pPr>
              <w:rPr>
                <w:sz w:val="20"/>
                <w:szCs w:val="20"/>
              </w:rPr>
            </w:pPr>
          </w:p>
        </w:tc>
      </w:tr>
      <w:tr w:rsidR="00595EFC" w:rsidRPr="00595EFC" w:rsidTr="00595EFC">
        <w:trPr>
          <w:trHeight w:val="255"/>
        </w:trPr>
        <w:tc>
          <w:tcPr>
            <w:tcW w:w="1120" w:type="dxa"/>
            <w:tcBorders>
              <w:top w:val="nil"/>
              <w:left w:val="nil"/>
              <w:bottom w:val="nil"/>
              <w:right w:val="nil"/>
            </w:tcBorders>
            <w:shd w:val="clear" w:color="auto" w:fill="auto"/>
            <w:noWrap/>
            <w:vAlign w:val="bottom"/>
            <w:hideMark/>
          </w:tcPr>
          <w:p w:rsidR="00595EFC" w:rsidRPr="00595EFC" w:rsidRDefault="00595EFC" w:rsidP="00595EFC">
            <w:pPr>
              <w:spacing w:line="360" w:lineRule="auto"/>
              <w:rPr>
                <w:sz w:val="20"/>
                <w:szCs w:val="20"/>
              </w:rPr>
            </w:pPr>
          </w:p>
        </w:tc>
        <w:tc>
          <w:tcPr>
            <w:tcW w:w="1246" w:type="dxa"/>
            <w:tcBorders>
              <w:top w:val="nil"/>
              <w:left w:val="nil"/>
              <w:bottom w:val="double" w:sz="6" w:space="0" w:color="auto"/>
              <w:right w:val="nil"/>
            </w:tcBorders>
            <w:shd w:val="clear" w:color="auto" w:fill="auto"/>
            <w:noWrap/>
            <w:vAlign w:val="center"/>
            <w:hideMark/>
          </w:tcPr>
          <w:p w:rsidR="00595EFC" w:rsidRPr="00595EFC" w:rsidRDefault="00595EFC" w:rsidP="00595EFC">
            <w:pPr>
              <w:rPr>
                <w:b/>
                <w:bCs/>
                <w:color w:val="000000"/>
                <w:sz w:val="20"/>
                <w:szCs w:val="20"/>
              </w:rPr>
            </w:pPr>
            <w:r w:rsidRPr="00595EFC">
              <w:rPr>
                <w:b/>
                <w:bCs/>
                <w:color w:val="000000"/>
                <w:sz w:val="20"/>
                <w:szCs w:val="20"/>
              </w:rPr>
              <w:t> </w:t>
            </w:r>
          </w:p>
        </w:tc>
        <w:tc>
          <w:tcPr>
            <w:tcW w:w="6211" w:type="dxa"/>
            <w:gridSpan w:val="5"/>
            <w:tcBorders>
              <w:top w:val="nil"/>
              <w:left w:val="nil"/>
              <w:bottom w:val="double" w:sz="6" w:space="0" w:color="auto"/>
              <w:right w:val="nil"/>
            </w:tcBorders>
            <w:shd w:val="clear" w:color="auto" w:fill="auto"/>
            <w:noWrap/>
            <w:vAlign w:val="center"/>
            <w:hideMark/>
          </w:tcPr>
          <w:p w:rsidR="00595EFC" w:rsidRPr="00595EFC" w:rsidRDefault="00595EFC" w:rsidP="00595EFC">
            <w:pPr>
              <w:jc w:val="center"/>
              <w:rPr>
                <w:b/>
                <w:bCs/>
                <w:color w:val="000000"/>
                <w:sz w:val="20"/>
                <w:szCs w:val="20"/>
              </w:rPr>
            </w:pPr>
            <w:r w:rsidRPr="00595EFC">
              <w:rPr>
                <w:b/>
                <w:bCs/>
                <w:color w:val="000000"/>
                <w:sz w:val="20"/>
                <w:szCs w:val="20"/>
              </w:rPr>
              <w:t>ABS</w:t>
            </w:r>
          </w:p>
        </w:tc>
      </w:tr>
      <w:tr w:rsidR="00595EFC" w:rsidRPr="00595EFC" w:rsidTr="00595EFC">
        <w:trPr>
          <w:trHeight w:val="255"/>
        </w:trPr>
        <w:tc>
          <w:tcPr>
            <w:tcW w:w="1120" w:type="dxa"/>
            <w:tcBorders>
              <w:top w:val="nil"/>
              <w:left w:val="nil"/>
              <w:bottom w:val="nil"/>
              <w:right w:val="nil"/>
            </w:tcBorders>
            <w:shd w:val="clear" w:color="auto" w:fill="auto"/>
            <w:noWrap/>
            <w:vAlign w:val="bottom"/>
            <w:hideMark/>
          </w:tcPr>
          <w:p w:rsidR="00595EFC" w:rsidRPr="00595EFC" w:rsidRDefault="00595EFC" w:rsidP="00595EFC">
            <w:pPr>
              <w:spacing w:line="360" w:lineRule="auto"/>
              <w:jc w:val="center"/>
              <w:rPr>
                <w:b/>
                <w:bCs/>
                <w:color w:val="000000"/>
                <w:sz w:val="20"/>
                <w:szCs w:val="20"/>
              </w:rPr>
            </w:pPr>
          </w:p>
        </w:tc>
        <w:tc>
          <w:tcPr>
            <w:tcW w:w="1246" w:type="dxa"/>
            <w:tcBorders>
              <w:top w:val="nil"/>
              <w:left w:val="nil"/>
              <w:bottom w:val="nil"/>
              <w:right w:val="nil"/>
            </w:tcBorders>
            <w:shd w:val="clear" w:color="auto" w:fill="auto"/>
            <w:noWrap/>
            <w:vAlign w:val="bottom"/>
            <w:hideMark/>
          </w:tcPr>
          <w:p w:rsidR="00595EFC" w:rsidRPr="00595EFC" w:rsidRDefault="00595EFC" w:rsidP="00595EFC">
            <w:pPr>
              <w:rPr>
                <w:b/>
                <w:bCs/>
                <w:color w:val="000000"/>
                <w:sz w:val="20"/>
                <w:szCs w:val="20"/>
              </w:rPr>
            </w:pPr>
            <w:r w:rsidRPr="00595EFC">
              <w:rPr>
                <w:b/>
                <w:bCs/>
                <w:color w:val="000000"/>
                <w:sz w:val="20"/>
                <w:szCs w:val="20"/>
              </w:rPr>
              <w:t>Test Specimen</w:t>
            </w:r>
          </w:p>
        </w:tc>
        <w:tc>
          <w:tcPr>
            <w:tcW w:w="1443"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sz w:val="20"/>
                <w:szCs w:val="20"/>
              </w:rPr>
            </w:pPr>
            <w:r w:rsidRPr="00595EFC">
              <w:rPr>
                <w:b/>
                <w:bCs/>
                <w:color w:val="000000"/>
                <w:sz w:val="20"/>
                <w:szCs w:val="20"/>
              </w:rPr>
              <w:t>Nozzle Temperature</w:t>
            </w:r>
          </w:p>
        </w:tc>
        <w:tc>
          <w:tcPr>
            <w:tcW w:w="1542"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sz w:val="20"/>
                <w:szCs w:val="20"/>
              </w:rPr>
            </w:pPr>
            <w:proofErr w:type="spellStart"/>
            <w:r w:rsidRPr="00595EFC">
              <w:rPr>
                <w:b/>
                <w:bCs/>
                <w:color w:val="000000"/>
                <w:sz w:val="20"/>
                <w:szCs w:val="20"/>
              </w:rPr>
              <w:t>J</w:t>
            </w:r>
            <w:r w:rsidRPr="00595EFC">
              <w:rPr>
                <w:b/>
                <w:bCs/>
                <w:color w:val="000000"/>
                <w:sz w:val="20"/>
                <w:szCs w:val="20"/>
                <w:vertAlign w:val="subscript"/>
              </w:rPr>
              <w:t>Ic</w:t>
            </w:r>
            <w:proofErr w:type="spellEnd"/>
            <w:r w:rsidRPr="00595EFC">
              <w:rPr>
                <w:b/>
                <w:bCs/>
                <w:color w:val="000000"/>
                <w:sz w:val="20"/>
                <w:szCs w:val="20"/>
              </w:rPr>
              <w:t xml:space="preserve"> (J/m</w:t>
            </w:r>
            <w:r w:rsidRPr="00595EFC">
              <w:rPr>
                <w:b/>
                <w:bCs/>
                <w:color w:val="000000"/>
                <w:sz w:val="20"/>
                <w:szCs w:val="20"/>
                <w:vertAlign w:val="superscript"/>
              </w:rPr>
              <w:t>2</w:t>
            </w:r>
            <w:r w:rsidRPr="00595EFC">
              <w:rPr>
                <w:b/>
                <w:bCs/>
                <w:color w:val="000000"/>
                <w:sz w:val="20"/>
                <w:szCs w:val="20"/>
              </w:rPr>
              <w:t>) apparent</w:t>
            </w:r>
          </w:p>
        </w:tc>
        <w:tc>
          <w:tcPr>
            <w:tcW w:w="1071"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sz w:val="20"/>
                <w:szCs w:val="20"/>
              </w:rPr>
            </w:pPr>
            <w:r w:rsidRPr="00595EFC">
              <w:rPr>
                <w:b/>
                <w:bCs/>
                <w:color w:val="000000"/>
                <w:sz w:val="20"/>
                <w:szCs w:val="20"/>
              </w:rPr>
              <w:t>S.D.</w:t>
            </w:r>
          </w:p>
        </w:tc>
        <w:tc>
          <w:tcPr>
            <w:tcW w:w="1376"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sz w:val="20"/>
                <w:szCs w:val="20"/>
              </w:rPr>
            </w:pPr>
            <w:proofErr w:type="spellStart"/>
            <w:r w:rsidRPr="00595EFC">
              <w:rPr>
                <w:b/>
                <w:bCs/>
                <w:color w:val="000000"/>
                <w:sz w:val="20"/>
                <w:szCs w:val="20"/>
              </w:rPr>
              <w:t>J</w:t>
            </w:r>
            <w:r w:rsidRPr="00595EFC">
              <w:rPr>
                <w:b/>
                <w:bCs/>
                <w:color w:val="000000"/>
                <w:sz w:val="20"/>
                <w:szCs w:val="20"/>
                <w:vertAlign w:val="subscript"/>
              </w:rPr>
              <w:t>Ic</w:t>
            </w:r>
            <w:proofErr w:type="spellEnd"/>
            <w:r w:rsidRPr="00595EFC">
              <w:rPr>
                <w:b/>
                <w:bCs/>
                <w:color w:val="000000"/>
                <w:sz w:val="20"/>
                <w:szCs w:val="20"/>
              </w:rPr>
              <w:t xml:space="preserve"> (J/m</w:t>
            </w:r>
            <w:r w:rsidRPr="00595EFC">
              <w:rPr>
                <w:b/>
                <w:bCs/>
                <w:color w:val="000000"/>
                <w:sz w:val="20"/>
                <w:szCs w:val="20"/>
                <w:vertAlign w:val="superscript"/>
              </w:rPr>
              <w:t>2</w:t>
            </w:r>
            <w:r w:rsidRPr="00595EFC">
              <w:rPr>
                <w:b/>
                <w:bCs/>
                <w:color w:val="000000"/>
                <w:sz w:val="20"/>
                <w:szCs w:val="20"/>
              </w:rPr>
              <w:t>) corrected</w:t>
            </w:r>
          </w:p>
        </w:tc>
        <w:tc>
          <w:tcPr>
            <w:tcW w:w="777"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sz w:val="20"/>
                <w:szCs w:val="20"/>
              </w:rPr>
            </w:pPr>
            <w:r w:rsidRPr="00595EFC">
              <w:rPr>
                <w:b/>
                <w:bCs/>
                <w:color w:val="000000"/>
                <w:sz w:val="20"/>
                <w:szCs w:val="20"/>
              </w:rPr>
              <w:t>S.D.</w:t>
            </w:r>
          </w:p>
        </w:tc>
      </w:tr>
      <w:tr w:rsidR="00595EFC" w:rsidRPr="00595EFC" w:rsidTr="00595EFC">
        <w:trPr>
          <w:trHeight w:val="243"/>
        </w:trPr>
        <w:tc>
          <w:tcPr>
            <w:tcW w:w="1120" w:type="dxa"/>
            <w:vMerge w:val="restart"/>
            <w:tcBorders>
              <w:top w:val="nil"/>
              <w:left w:val="nil"/>
              <w:bottom w:val="nil"/>
              <w:right w:val="nil"/>
            </w:tcBorders>
            <w:shd w:val="clear" w:color="auto" w:fill="auto"/>
            <w:noWrap/>
            <w:vAlign w:val="center"/>
            <w:hideMark/>
          </w:tcPr>
          <w:p w:rsidR="00595EFC" w:rsidRPr="00595EFC" w:rsidRDefault="00595EFC" w:rsidP="00595EFC">
            <w:pPr>
              <w:spacing w:line="360" w:lineRule="auto"/>
              <w:jc w:val="center"/>
              <w:rPr>
                <w:color w:val="000000"/>
                <w:sz w:val="20"/>
                <w:szCs w:val="20"/>
              </w:rPr>
            </w:pPr>
            <w:proofErr w:type="spellStart"/>
            <w:r w:rsidRPr="00595EFC">
              <w:rPr>
                <w:color w:val="000000"/>
                <w:sz w:val="20"/>
                <w:szCs w:val="20"/>
              </w:rPr>
              <w:t>Aliheidari</w:t>
            </w:r>
            <w:proofErr w:type="spellEnd"/>
            <w:r w:rsidRPr="00595EFC">
              <w:rPr>
                <w:color w:val="000000"/>
                <w:sz w:val="20"/>
                <w:szCs w:val="20"/>
              </w:rPr>
              <w:t xml:space="preserve"> et. al</w:t>
            </w:r>
            <w:r w:rsidRPr="00595EFC">
              <w:rPr>
                <w:color w:val="000000"/>
                <w:sz w:val="20"/>
                <w:szCs w:val="20"/>
              </w:rPr>
              <w:fldChar w:fldCharType="begin" w:fldLock="1"/>
            </w:r>
            <w:r w:rsidRPr="00595EFC">
              <w:rPr>
                <w:color w:val="000000"/>
                <w:sz w:val="20"/>
                <w:szCs w:val="20"/>
              </w:rPr>
              <w:instrText>ADDIN CSL_CITATION {"citationItems":[{"id":"ITEM-1","itemData":{"DOI":"10.1016/j.polymertesting.2017.03.016","ISSN":"01429418","abstract":"A method is presented to characterize the fracture resistance and interlayer adhesion of fused deposition modeling (FDM) 3D printed materials. Double cantilever beam (DCB) specimens of acrylonitrile butadiene styrene (ABS) were designed and printed with a precrack at the layers' interface. The DCBs were loaded in an opening mode and the load-displacement curves were synchronized with the optical visualization of the crack tip to detect the critical load at the crack initiation. A finite element model, coupled with J-integral method and fracture surface analysis was then developed to obtain the apparent fracture resistance (Jcr,a) and the interlayer fracture resistance (Jcr,i), as a measure of the interlayer adhesion. The maximum Jcr,i was measured to be 4017 J/m2, a value close to the fracture resistance of bulk ABS. Both Jcr,a and Jcr,i increased with the printing temperature. This method can find a great importance in the structural applications of printed materials.","author":[{"dropping-particle":"","family":"Aliheidari","given":"Nahal","non-dropping-particle":"","parse-names":false,"suffix":""},{"dropping-particle":"","family":"Tripuraneni","given":"Rajasekhar","non-dropping-particle":"","parse-names":false,"suffix":""},{"dropping-particle":"","family":"Ameli","given":"Amir","non-dropping-particle":"","parse-names":false,"suffix":""},{"dropping-particle":"","family":"Nadimpalli","given":"Siva","non-dropping-particle":"","parse-names":false,"suffix":""}],"container-title":"Polymer Testing","id":"ITEM-1","issued":{"date-parts":[["2017"]]},"page":"94-101","publisher":"Elsevier Ltd","title":"Fracture resistance measurement of fused deposition modeling 3D printed polymers","type":"article-journal","volume":"60"},"uris":["http://www.mendeley.com/documents/?uuid=2b27561f-3c26-4170-a6aa-916155e3955f"]}],"mendeley":{"formattedCitation":"&lt;sup&gt;108&lt;/sup&gt;","plainTextFormattedCitation":"108","previouslyFormattedCitation":"&lt;sup&gt;108&lt;/sup&gt;"},"properties":{"noteIndex":0},"schema":"https://github.com/citation-style-language/schema/raw/master/csl-citation.json"}</w:instrText>
            </w:r>
            <w:r w:rsidRPr="00595EFC">
              <w:rPr>
                <w:color w:val="000000"/>
                <w:sz w:val="20"/>
                <w:szCs w:val="20"/>
              </w:rPr>
              <w:fldChar w:fldCharType="separate"/>
            </w:r>
            <w:r w:rsidRPr="00595EFC">
              <w:rPr>
                <w:noProof/>
                <w:color w:val="000000"/>
                <w:sz w:val="20"/>
                <w:szCs w:val="20"/>
                <w:vertAlign w:val="superscript"/>
              </w:rPr>
              <w:t>108</w:t>
            </w:r>
            <w:r w:rsidRPr="00595EFC">
              <w:rPr>
                <w:color w:val="000000"/>
                <w:sz w:val="20"/>
                <w:szCs w:val="20"/>
              </w:rPr>
              <w:fldChar w:fldCharType="end"/>
            </w:r>
          </w:p>
        </w:tc>
        <w:tc>
          <w:tcPr>
            <w:tcW w:w="1246" w:type="dxa"/>
            <w:vMerge w:val="restart"/>
            <w:tcBorders>
              <w:top w:val="single" w:sz="4" w:space="0" w:color="auto"/>
              <w:left w:val="nil"/>
              <w:bottom w:val="single" w:sz="4" w:space="0" w:color="000000"/>
              <w:right w:val="nil"/>
            </w:tcBorders>
            <w:shd w:val="clear" w:color="auto" w:fill="auto"/>
            <w:noWrap/>
            <w:vAlign w:val="center"/>
            <w:hideMark/>
          </w:tcPr>
          <w:p w:rsidR="00595EFC" w:rsidRPr="00595EFC" w:rsidRDefault="00595EFC" w:rsidP="00595EFC">
            <w:pPr>
              <w:jc w:val="center"/>
              <w:rPr>
                <w:color w:val="000000"/>
                <w:sz w:val="20"/>
                <w:szCs w:val="20"/>
              </w:rPr>
            </w:pPr>
            <w:r w:rsidRPr="00595EFC">
              <w:rPr>
                <w:color w:val="000000"/>
                <w:sz w:val="20"/>
                <w:szCs w:val="20"/>
              </w:rPr>
              <w:t>DCB</w:t>
            </w:r>
          </w:p>
        </w:tc>
        <w:tc>
          <w:tcPr>
            <w:tcW w:w="1443"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210</w:t>
            </w:r>
            <w:r w:rsidRPr="00595EFC">
              <w:rPr>
                <w:sz w:val="20"/>
                <w:szCs w:val="20"/>
              </w:rPr>
              <w:t>°C</w:t>
            </w:r>
          </w:p>
        </w:tc>
        <w:tc>
          <w:tcPr>
            <w:tcW w:w="1542"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953.71</w:t>
            </w:r>
          </w:p>
        </w:tc>
        <w:tc>
          <w:tcPr>
            <w:tcW w:w="1071"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29.83</w:t>
            </w:r>
          </w:p>
        </w:tc>
        <w:tc>
          <w:tcPr>
            <w:tcW w:w="1376"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2167.56</w:t>
            </w:r>
          </w:p>
        </w:tc>
        <w:tc>
          <w:tcPr>
            <w:tcW w:w="777"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67.62</w:t>
            </w:r>
          </w:p>
        </w:tc>
      </w:tr>
      <w:tr w:rsidR="00595EFC" w:rsidRPr="00595EFC" w:rsidTr="00595EFC">
        <w:trPr>
          <w:trHeight w:val="243"/>
        </w:trPr>
        <w:tc>
          <w:tcPr>
            <w:tcW w:w="1120" w:type="dxa"/>
            <w:vMerge/>
            <w:tcBorders>
              <w:top w:val="nil"/>
              <w:left w:val="nil"/>
              <w:bottom w:val="nil"/>
              <w:right w:val="nil"/>
            </w:tcBorders>
            <w:vAlign w:val="center"/>
            <w:hideMark/>
          </w:tcPr>
          <w:p w:rsidR="00595EFC" w:rsidRPr="00595EFC" w:rsidRDefault="00595EFC" w:rsidP="00595EFC">
            <w:pPr>
              <w:spacing w:line="360" w:lineRule="auto"/>
              <w:rPr>
                <w:color w:val="000000"/>
                <w:sz w:val="20"/>
                <w:szCs w:val="20"/>
              </w:rPr>
            </w:pPr>
          </w:p>
        </w:tc>
        <w:tc>
          <w:tcPr>
            <w:tcW w:w="1246" w:type="dxa"/>
            <w:vMerge/>
            <w:tcBorders>
              <w:top w:val="single" w:sz="4" w:space="0" w:color="auto"/>
              <w:left w:val="nil"/>
              <w:bottom w:val="single" w:sz="4" w:space="0" w:color="000000"/>
              <w:right w:val="nil"/>
            </w:tcBorders>
            <w:vAlign w:val="center"/>
            <w:hideMark/>
          </w:tcPr>
          <w:p w:rsidR="00595EFC" w:rsidRPr="00595EFC" w:rsidRDefault="00595EFC" w:rsidP="00595EFC">
            <w:pPr>
              <w:rPr>
                <w:color w:val="000000"/>
                <w:sz w:val="20"/>
                <w:szCs w:val="20"/>
              </w:rPr>
            </w:pPr>
          </w:p>
        </w:tc>
        <w:tc>
          <w:tcPr>
            <w:tcW w:w="1443"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230</w:t>
            </w:r>
            <w:r w:rsidRPr="00595EFC">
              <w:rPr>
                <w:sz w:val="20"/>
                <w:szCs w:val="20"/>
              </w:rPr>
              <w:t>°C</w:t>
            </w:r>
          </w:p>
        </w:tc>
        <w:tc>
          <w:tcPr>
            <w:tcW w:w="1542"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21720</w:t>
            </w:r>
          </w:p>
        </w:tc>
        <w:tc>
          <w:tcPr>
            <w:tcW w:w="1071"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60.77</w:t>
            </w:r>
          </w:p>
        </w:tc>
        <w:tc>
          <w:tcPr>
            <w:tcW w:w="1376"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3560.65</w:t>
            </w:r>
          </w:p>
        </w:tc>
        <w:tc>
          <w:tcPr>
            <w:tcW w:w="777"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99.62</w:t>
            </w:r>
          </w:p>
        </w:tc>
      </w:tr>
      <w:tr w:rsidR="00595EFC" w:rsidRPr="00595EFC" w:rsidTr="00595EFC">
        <w:trPr>
          <w:trHeight w:val="243"/>
        </w:trPr>
        <w:tc>
          <w:tcPr>
            <w:tcW w:w="1120" w:type="dxa"/>
            <w:vMerge/>
            <w:tcBorders>
              <w:top w:val="nil"/>
              <w:left w:val="nil"/>
              <w:bottom w:val="nil"/>
              <w:right w:val="nil"/>
            </w:tcBorders>
            <w:vAlign w:val="center"/>
            <w:hideMark/>
          </w:tcPr>
          <w:p w:rsidR="00595EFC" w:rsidRPr="00595EFC" w:rsidRDefault="00595EFC" w:rsidP="00595EFC">
            <w:pPr>
              <w:spacing w:line="360" w:lineRule="auto"/>
              <w:rPr>
                <w:color w:val="000000"/>
                <w:sz w:val="20"/>
                <w:szCs w:val="20"/>
              </w:rPr>
            </w:pPr>
          </w:p>
        </w:tc>
        <w:tc>
          <w:tcPr>
            <w:tcW w:w="1246" w:type="dxa"/>
            <w:vMerge/>
            <w:tcBorders>
              <w:top w:val="single" w:sz="4" w:space="0" w:color="auto"/>
              <w:left w:val="nil"/>
              <w:bottom w:val="single" w:sz="4" w:space="0" w:color="000000"/>
              <w:right w:val="nil"/>
            </w:tcBorders>
            <w:vAlign w:val="center"/>
            <w:hideMark/>
          </w:tcPr>
          <w:p w:rsidR="00595EFC" w:rsidRPr="00595EFC" w:rsidRDefault="00595EFC" w:rsidP="00595EFC">
            <w:pPr>
              <w:rPr>
                <w:color w:val="000000"/>
                <w:sz w:val="20"/>
                <w:szCs w:val="20"/>
              </w:rPr>
            </w:pPr>
          </w:p>
        </w:tc>
        <w:tc>
          <w:tcPr>
            <w:tcW w:w="1443"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240</w:t>
            </w:r>
            <w:r w:rsidRPr="00595EFC">
              <w:rPr>
                <w:sz w:val="20"/>
                <w:szCs w:val="20"/>
              </w:rPr>
              <w:t>°C</w:t>
            </w:r>
          </w:p>
        </w:tc>
        <w:tc>
          <w:tcPr>
            <w:tcW w:w="1542"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2731.87</w:t>
            </w:r>
          </w:p>
        </w:tc>
        <w:tc>
          <w:tcPr>
            <w:tcW w:w="1071"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119.94</w:t>
            </w:r>
          </w:p>
        </w:tc>
        <w:tc>
          <w:tcPr>
            <w:tcW w:w="1376"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3907.55</w:t>
            </w:r>
          </w:p>
        </w:tc>
        <w:tc>
          <w:tcPr>
            <w:tcW w:w="777"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143.13</w:t>
            </w:r>
          </w:p>
        </w:tc>
      </w:tr>
      <w:tr w:rsidR="00595EFC" w:rsidRPr="00595EFC" w:rsidTr="00595EFC">
        <w:trPr>
          <w:trHeight w:val="243"/>
        </w:trPr>
        <w:tc>
          <w:tcPr>
            <w:tcW w:w="1120" w:type="dxa"/>
            <w:tcBorders>
              <w:top w:val="nil"/>
              <w:left w:val="nil"/>
              <w:bottom w:val="nil"/>
              <w:right w:val="nil"/>
            </w:tcBorders>
            <w:shd w:val="clear" w:color="auto" w:fill="auto"/>
            <w:noWrap/>
            <w:vAlign w:val="bottom"/>
            <w:hideMark/>
          </w:tcPr>
          <w:p w:rsidR="00595EFC" w:rsidRPr="00595EFC" w:rsidRDefault="00595EFC" w:rsidP="00595EFC">
            <w:pPr>
              <w:spacing w:line="360" w:lineRule="auto"/>
              <w:jc w:val="center"/>
              <w:rPr>
                <w:color w:val="000000"/>
                <w:sz w:val="20"/>
                <w:szCs w:val="20"/>
              </w:rPr>
            </w:pPr>
          </w:p>
        </w:tc>
        <w:tc>
          <w:tcPr>
            <w:tcW w:w="1246" w:type="dxa"/>
            <w:tcBorders>
              <w:top w:val="nil"/>
              <w:left w:val="nil"/>
              <w:bottom w:val="nil"/>
              <w:right w:val="nil"/>
            </w:tcBorders>
            <w:shd w:val="clear" w:color="auto" w:fill="auto"/>
            <w:noWrap/>
            <w:vAlign w:val="bottom"/>
            <w:hideMark/>
          </w:tcPr>
          <w:p w:rsidR="00595EFC" w:rsidRPr="00595EFC" w:rsidRDefault="00595EFC" w:rsidP="00595EFC">
            <w:pPr>
              <w:rPr>
                <w:sz w:val="20"/>
                <w:szCs w:val="20"/>
              </w:rPr>
            </w:pPr>
          </w:p>
        </w:tc>
        <w:tc>
          <w:tcPr>
            <w:tcW w:w="1443" w:type="dxa"/>
            <w:tcBorders>
              <w:top w:val="nil"/>
              <w:left w:val="nil"/>
              <w:bottom w:val="nil"/>
              <w:right w:val="nil"/>
            </w:tcBorders>
            <w:shd w:val="clear" w:color="auto" w:fill="auto"/>
            <w:noWrap/>
            <w:vAlign w:val="bottom"/>
            <w:hideMark/>
          </w:tcPr>
          <w:p w:rsidR="00595EFC" w:rsidRPr="00595EFC" w:rsidRDefault="00595EFC" w:rsidP="00595EFC">
            <w:pPr>
              <w:rPr>
                <w:sz w:val="20"/>
                <w:szCs w:val="20"/>
              </w:rPr>
            </w:pPr>
          </w:p>
        </w:tc>
        <w:tc>
          <w:tcPr>
            <w:tcW w:w="1542" w:type="dxa"/>
            <w:tcBorders>
              <w:top w:val="nil"/>
              <w:left w:val="nil"/>
              <w:bottom w:val="nil"/>
              <w:right w:val="nil"/>
            </w:tcBorders>
            <w:shd w:val="clear" w:color="auto" w:fill="auto"/>
            <w:noWrap/>
            <w:vAlign w:val="bottom"/>
            <w:hideMark/>
          </w:tcPr>
          <w:p w:rsidR="00595EFC" w:rsidRPr="00595EFC" w:rsidRDefault="00595EFC" w:rsidP="00595EFC">
            <w:pPr>
              <w:rPr>
                <w:sz w:val="20"/>
                <w:szCs w:val="20"/>
              </w:rPr>
            </w:pPr>
          </w:p>
        </w:tc>
        <w:tc>
          <w:tcPr>
            <w:tcW w:w="1071" w:type="dxa"/>
            <w:tcBorders>
              <w:top w:val="nil"/>
              <w:left w:val="nil"/>
              <w:bottom w:val="nil"/>
              <w:right w:val="nil"/>
            </w:tcBorders>
            <w:shd w:val="clear" w:color="auto" w:fill="auto"/>
            <w:noWrap/>
            <w:vAlign w:val="bottom"/>
            <w:hideMark/>
          </w:tcPr>
          <w:p w:rsidR="00595EFC" w:rsidRPr="00595EFC" w:rsidRDefault="00595EFC" w:rsidP="00595EFC">
            <w:pPr>
              <w:rPr>
                <w:sz w:val="20"/>
                <w:szCs w:val="20"/>
              </w:rPr>
            </w:pPr>
          </w:p>
        </w:tc>
        <w:tc>
          <w:tcPr>
            <w:tcW w:w="1376" w:type="dxa"/>
            <w:tcBorders>
              <w:top w:val="nil"/>
              <w:left w:val="nil"/>
              <w:bottom w:val="nil"/>
              <w:right w:val="nil"/>
            </w:tcBorders>
            <w:shd w:val="clear" w:color="auto" w:fill="auto"/>
            <w:noWrap/>
            <w:vAlign w:val="bottom"/>
            <w:hideMark/>
          </w:tcPr>
          <w:p w:rsidR="00595EFC" w:rsidRPr="00595EFC" w:rsidRDefault="00595EFC" w:rsidP="00595EFC">
            <w:pPr>
              <w:rPr>
                <w:sz w:val="20"/>
                <w:szCs w:val="20"/>
              </w:rPr>
            </w:pPr>
          </w:p>
        </w:tc>
        <w:tc>
          <w:tcPr>
            <w:tcW w:w="777" w:type="dxa"/>
            <w:tcBorders>
              <w:top w:val="nil"/>
              <w:left w:val="nil"/>
              <w:bottom w:val="nil"/>
              <w:right w:val="nil"/>
            </w:tcBorders>
            <w:shd w:val="clear" w:color="auto" w:fill="auto"/>
            <w:noWrap/>
            <w:vAlign w:val="bottom"/>
            <w:hideMark/>
          </w:tcPr>
          <w:p w:rsidR="00595EFC" w:rsidRPr="00595EFC" w:rsidRDefault="00595EFC" w:rsidP="00595EFC">
            <w:pPr>
              <w:rPr>
                <w:sz w:val="20"/>
                <w:szCs w:val="20"/>
              </w:rPr>
            </w:pPr>
          </w:p>
        </w:tc>
      </w:tr>
      <w:tr w:rsidR="00595EFC" w:rsidRPr="00595EFC" w:rsidTr="00595EFC">
        <w:trPr>
          <w:trHeight w:val="255"/>
        </w:trPr>
        <w:tc>
          <w:tcPr>
            <w:tcW w:w="1120" w:type="dxa"/>
            <w:tcBorders>
              <w:top w:val="nil"/>
              <w:left w:val="nil"/>
              <w:bottom w:val="nil"/>
              <w:right w:val="nil"/>
            </w:tcBorders>
            <w:shd w:val="clear" w:color="auto" w:fill="auto"/>
            <w:noWrap/>
            <w:vAlign w:val="bottom"/>
            <w:hideMark/>
          </w:tcPr>
          <w:p w:rsidR="00595EFC" w:rsidRPr="00595EFC" w:rsidRDefault="00595EFC" w:rsidP="00595EFC">
            <w:pPr>
              <w:spacing w:line="360" w:lineRule="auto"/>
              <w:rPr>
                <w:sz w:val="20"/>
                <w:szCs w:val="20"/>
              </w:rPr>
            </w:pPr>
          </w:p>
        </w:tc>
        <w:tc>
          <w:tcPr>
            <w:tcW w:w="1246" w:type="dxa"/>
            <w:tcBorders>
              <w:top w:val="nil"/>
              <w:left w:val="nil"/>
              <w:bottom w:val="double" w:sz="6" w:space="0" w:color="auto"/>
              <w:right w:val="nil"/>
            </w:tcBorders>
            <w:shd w:val="clear" w:color="auto" w:fill="auto"/>
            <w:noWrap/>
            <w:vAlign w:val="bottom"/>
            <w:hideMark/>
          </w:tcPr>
          <w:p w:rsidR="00595EFC" w:rsidRPr="00595EFC" w:rsidRDefault="00595EFC" w:rsidP="00595EFC">
            <w:pPr>
              <w:rPr>
                <w:color w:val="000000"/>
                <w:sz w:val="20"/>
                <w:szCs w:val="20"/>
              </w:rPr>
            </w:pPr>
            <w:r w:rsidRPr="00595EFC">
              <w:rPr>
                <w:color w:val="000000"/>
                <w:sz w:val="20"/>
                <w:szCs w:val="20"/>
              </w:rPr>
              <w:t> </w:t>
            </w:r>
          </w:p>
        </w:tc>
        <w:tc>
          <w:tcPr>
            <w:tcW w:w="5433" w:type="dxa"/>
            <w:gridSpan w:val="4"/>
            <w:tcBorders>
              <w:top w:val="nil"/>
              <w:left w:val="nil"/>
              <w:bottom w:val="double" w:sz="6" w:space="0" w:color="auto"/>
              <w:right w:val="nil"/>
            </w:tcBorders>
            <w:shd w:val="clear" w:color="auto" w:fill="auto"/>
            <w:noWrap/>
            <w:vAlign w:val="center"/>
            <w:hideMark/>
          </w:tcPr>
          <w:p w:rsidR="00595EFC" w:rsidRPr="00595EFC" w:rsidRDefault="00595EFC" w:rsidP="00595EFC">
            <w:pPr>
              <w:jc w:val="center"/>
              <w:rPr>
                <w:b/>
                <w:bCs/>
                <w:color w:val="000000"/>
                <w:sz w:val="20"/>
                <w:szCs w:val="20"/>
              </w:rPr>
            </w:pPr>
            <w:r w:rsidRPr="00595EFC">
              <w:rPr>
                <w:b/>
                <w:bCs/>
                <w:color w:val="000000"/>
                <w:sz w:val="20"/>
                <w:szCs w:val="20"/>
              </w:rPr>
              <w:t>CF-ABS (BAAM)</w:t>
            </w:r>
          </w:p>
        </w:tc>
        <w:tc>
          <w:tcPr>
            <w:tcW w:w="777" w:type="dxa"/>
            <w:tcBorders>
              <w:top w:val="nil"/>
              <w:left w:val="nil"/>
              <w:bottom w:val="nil"/>
              <w:right w:val="nil"/>
            </w:tcBorders>
            <w:shd w:val="clear" w:color="auto" w:fill="auto"/>
            <w:noWrap/>
            <w:vAlign w:val="center"/>
            <w:hideMark/>
          </w:tcPr>
          <w:p w:rsidR="00595EFC" w:rsidRPr="00595EFC" w:rsidRDefault="00595EFC" w:rsidP="00595EFC">
            <w:pPr>
              <w:jc w:val="center"/>
              <w:rPr>
                <w:b/>
                <w:bCs/>
                <w:color w:val="000000"/>
                <w:sz w:val="20"/>
                <w:szCs w:val="20"/>
              </w:rPr>
            </w:pPr>
          </w:p>
        </w:tc>
      </w:tr>
      <w:tr w:rsidR="00595EFC" w:rsidRPr="00595EFC" w:rsidTr="00595EFC">
        <w:trPr>
          <w:trHeight w:val="255"/>
        </w:trPr>
        <w:tc>
          <w:tcPr>
            <w:tcW w:w="1120" w:type="dxa"/>
            <w:vMerge w:val="restart"/>
            <w:tcBorders>
              <w:top w:val="nil"/>
              <w:left w:val="nil"/>
              <w:bottom w:val="nil"/>
              <w:right w:val="nil"/>
            </w:tcBorders>
            <w:shd w:val="clear" w:color="auto" w:fill="auto"/>
            <w:noWrap/>
            <w:vAlign w:val="center"/>
            <w:hideMark/>
          </w:tcPr>
          <w:p w:rsidR="00595EFC" w:rsidRPr="00595EFC" w:rsidRDefault="00595EFC" w:rsidP="00595EFC">
            <w:pPr>
              <w:spacing w:line="360" w:lineRule="auto"/>
              <w:jc w:val="center"/>
              <w:rPr>
                <w:color w:val="000000"/>
                <w:sz w:val="20"/>
                <w:szCs w:val="20"/>
              </w:rPr>
            </w:pPr>
            <w:proofErr w:type="spellStart"/>
            <w:r w:rsidRPr="00595EFC">
              <w:rPr>
                <w:color w:val="000000"/>
                <w:sz w:val="20"/>
                <w:szCs w:val="20"/>
              </w:rPr>
              <w:t>Nycz</w:t>
            </w:r>
            <w:proofErr w:type="spellEnd"/>
            <w:r w:rsidRPr="00595EFC">
              <w:rPr>
                <w:color w:val="000000"/>
                <w:sz w:val="20"/>
                <w:szCs w:val="20"/>
              </w:rPr>
              <w:t xml:space="preserve"> et. al.</w:t>
            </w:r>
            <w:r w:rsidRPr="00595EFC">
              <w:rPr>
                <w:color w:val="000000"/>
                <w:sz w:val="20"/>
                <w:szCs w:val="20"/>
              </w:rPr>
              <w:fldChar w:fldCharType="begin" w:fldLock="1"/>
            </w:r>
            <w:r w:rsidRPr="00595EFC">
              <w:rPr>
                <w:color w:val="000000"/>
                <w:sz w:val="20"/>
                <w:szCs w:val="20"/>
              </w:rPr>
              <w:instrText>ADDIN CSL_CITATION {"citationItems":[{"id":"ITEM-1","itemData":{"DOI":"10.1016/j.addma.2020.101068","ISSN":"22148604","abstract":"Additively manufactured parts made with polymer extrusion techniques can be 50–75 % weaker in the z-direction (across layers) than in the x- and y-directions. This has been attributed to poor mobility of polymer chains and a low degree of entanglement across a cold deposition interface. This is particularly a challenge when printing large-scale parts, such as with the Big Area Additive Manufacturing (BAAM) system, because layer times can exceed several minutes. The current work presents a method for controlling the temperature of the substrate material on the BAAM just prior to deposition using infrared heating lamps. Long layer times were also simulated by actively cooling the material following deposition of each layer. The effect of substrate temperature on the z-direction mechanical properties of 20 % carbon fiber reinforced acrylonitrile butadiene styrene (ABS) was measured for an initial temperature ranging from 50 °C to 150 °C and a preheated temperature ranging from 150 °C to 220 °C. Infrared preheating proved to be very effective when applied to substrates that had cooled considerably, almost doubling the tensile strength and increasing the fracture toughness by a factor of 7x.","author":[{"dropping-particle":"","family":"Nycz","given":"Andrzej","non-dropping-particle":"","parse-names":false,"suffix":""},{"dropping-particle":"","family":"Kishore","given":"Vidya","non-dropping-particle":"","parse-names":false,"suffix":""},{"dropping-particle":"","family":"Lindahl","given":"John","non-dropping-particle":"","parse-names":false,"suffix":""},{"dropping-particle":"","family":"Duty","given":"Chad","non-dropping-particle":"","parse-names":false,"suffix":""},{"dropping-particle":"","family":"Carnal","given":"Charles","non-dropping-particle":"","parse-names":false,"suffix":""},{"dropping-particle":"","family":"Kunc","given":"Vlastimil","non-dropping-particle":"","parse-names":false,"suffix":""}],"container-title":"Additive Manufacturing","id":"ITEM-1","issue":"January","issued":{"date-parts":[["2020"]]},"page":"101068","publisher":"Elsevier","title":"Controlling substrate temperature with infrared heating to improve mechanical properties of large-scale printed parts","type":"article-journal","volume":"33"},"uris":["http://www.mendeley.com/documents/?uuid=01cc3614-3bcb-47a7-bc9b-705f7f02118c"]}],"mendeley":{"formattedCitation":"&lt;sup&gt;111&lt;/sup&gt;","plainTextFormattedCitation":"111","previouslyFormattedCitation":"&lt;sup&gt;111&lt;/sup&gt;"},"properties":{"noteIndex":0},"schema":"https://github.com/citation-style-language/schema/raw/master/csl-citation.json"}</w:instrText>
            </w:r>
            <w:r w:rsidRPr="00595EFC">
              <w:rPr>
                <w:color w:val="000000"/>
                <w:sz w:val="20"/>
                <w:szCs w:val="20"/>
              </w:rPr>
              <w:fldChar w:fldCharType="separate"/>
            </w:r>
            <w:r w:rsidRPr="00595EFC">
              <w:rPr>
                <w:noProof/>
                <w:color w:val="000000"/>
                <w:sz w:val="20"/>
                <w:szCs w:val="20"/>
                <w:vertAlign w:val="superscript"/>
              </w:rPr>
              <w:t>111</w:t>
            </w:r>
            <w:r w:rsidRPr="00595EFC">
              <w:rPr>
                <w:color w:val="000000"/>
                <w:sz w:val="20"/>
                <w:szCs w:val="20"/>
              </w:rPr>
              <w:fldChar w:fldCharType="end"/>
            </w:r>
          </w:p>
        </w:tc>
        <w:tc>
          <w:tcPr>
            <w:tcW w:w="1246" w:type="dxa"/>
            <w:tcBorders>
              <w:top w:val="nil"/>
              <w:left w:val="nil"/>
              <w:bottom w:val="nil"/>
              <w:right w:val="nil"/>
            </w:tcBorders>
            <w:shd w:val="clear" w:color="auto" w:fill="auto"/>
            <w:noWrap/>
            <w:vAlign w:val="bottom"/>
            <w:hideMark/>
          </w:tcPr>
          <w:p w:rsidR="00595EFC" w:rsidRPr="00595EFC" w:rsidRDefault="00595EFC" w:rsidP="00595EFC">
            <w:pPr>
              <w:rPr>
                <w:b/>
                <w:bCs/>
                <w:color w:val="000000"/>
                <w:sz w:val="20"/>
                <w:szCs w:val="20"/>
              </w:rPr>
            </w:pPr>
            <w:r w:rsidRPr="00595EFC">
              <w:rPr>
                <w:b/>
                <w:bCs/>
                <w:color w:val="000000"/>
                <w:sz w:val="20"/>
                <w:szCs w:val="20"/>
              </w:rPr>
              <w:t>Test Specimen</w:t>
            </w:r>
          </w:p>
        </w:tc>
        <w:tc>
          <w:tcPr>
            <w:tcW w:w="1443"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sz w:val="20"/>
                <w:szCs w:val="20"/>
              </w:rPr>
            </w:pPr>
            <w:r w:rsidRPr="00595EFC">
              <w:rPr>
                <w:b/>
                <w:bCs/>
                <w:color w:val="000000"/>
                <w:sz w:val="20"/>
                <w:szCs w:val="20"/>
              </w:rPr>
              <w:t>Initial Temp</w:t>
            </w:r>
          </w:p>
        </w:tc>
        <w:tc>
          <w:tcPr>
            <w:tcW w:w="1542"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sz w:val="20"/>
                <w:szCs w:val="20"/>
              </w:rPr>
            </w:pPr>
            <w:r w:rsidRPr="00595EFC">
              <w:rPr>
                <w:b/>
                <w:bCs/>
                <w:color w:val="000000"/>
                <w:sz w:val="20"/>
                <w:szCs w:val="20"/>
              </w:rPr>
              <w:t> </w:t>
            </w:r>
          </w:p>
        </w:tc>
        <w:tc>
          <w:tcPr>
            <w:tcW w:w="1071"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sz w:val="20"/>
                <w:szCs w:val="20"/>
              </w:rPr>
            </w:pPr>
            <w:proofErr w:type="spellStart"/>
            <w:r w:rsidRPr="00595EFC">
              <w:rPr>
                <w:b/>
                <w:bCs/>
                <w:color w:val="000000"/>
                <w:sz w:val="20"/>
                <w:szCs w:val="20"/>
              </w:rPr>
              <w:t>G</w:t>
            </w:r>
            <w:r w:rsidRPr="00595EFC">
              <w:rPr>
                <w:b/>
                <w:bCs/>
                <w:color w:val="000000"/>
                <w:sz w:val="20"/>
                <w:szCs w:val="20"/>
                <w:vertAlign w:val="subscript"/>
              </w:rPr>
              <w:t>Ic</w:t>
            </w:r>
            <w:proofErr w:type="spellEnd"/>
            <w:r w:rsidRPr="00595EFC">
              <w:rPr>
                <w:b/>
                <w:bCs/>
                <w:color w:val="000000"/>
                <w:sz w:val="20"/>
                <w:szCs w:val="20"/>
              </w:rPr>
              <w:t xml:space="preserve"> (J/m</w:t>
            </w:r>
            <w:r w:rsidRPr="00595EFC">
              <w:rPr>
                <w:b/>
                <w:bCs/>
                <w:color w:val="000000"/>
                <w:sz w:val="20"/>
                <w:szCs w:val="20"/>
                <w:vertAlign w:val="superscript"/>
              </w:rPr>
              <w:t>2</w:t>
            </w:r>
            <w:r w:rsidRPr="00595EFC">
              <w:rPr>
                <w:b/>
                <w:bCs/>
                <w:color w:val="000000"/>
                <w:sz w:val="20"/>
                <w:szCs w:val="20"/>
              </w:rPr>
              <w:t>)</w:t>
            </w:r>
          </w:p>
        </w:tc>
        <w:tc>
          <w:tcPr>
            <w:tcW w:w="1376"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b/>
                <w:bCs/>
                <w:color w:val="000000"/>
                <w:sz w:val="20"/>
                <w:szCs w:val="20"/>
              </w:rPr>
            </w:pPr>
            <w:r w:rsidRPr="00595EFC">
              <w:rPr>
                <w:b/>
                <w:bCs/>
                <w:color w:val="000000"/>
                <w:sz w:val="20"/>
                <w:szCs w:val="20"/>
              </w:rPr>
              <w:t>S.D.</w:t>
            </w:r>
          </w:p>
        </w:tc>
        <w:tc>
          <w:tcPr>
            <w:tcW w:w="777" w:type="dxa"/>
            <w:tcBorders>
              <w:top w:val="nil"/>
              <w:left w:val="nil"/>
              <w:bottom w:val="nil"/>
              <w:right w:val="nil"/>
            </w:tcBorders>
            <w:shd w:val="clear" w:color="auto" w:fill="auto"/>
            <w:noWrap/>
            <w:vAlign w:val="bottom"/>
            <w:hideMark/>
          </w:tcPr>
          <w:p w:rsidR="00595EFC" w:rsidRPr="00595EFC" w:rsidRDefault="00595EFC" w:rsidP="00595EFC">
            <w:pPr>
              <w:jc w:val="center"/>
              <w:rPr>
                <w:b/>
                <w:bCs/>
                <w:color w:val="000000"/>
                <w:sz w:val="20"/>
                <w:szCs w:val="20"/>
              </w:rPr>
            </w:pPr>
          </w:p>
        </w:tc>
      </w:tr>
      <w:tr w:rsidR="00595EFC" w:rsidRPr="00595EFC" w:rsidTr="00595EFC">
        <w:trPr>
          <w:trHeight w:val="243"/>
        </w:trPr>
        <w:tc>
          <w:tcPr>
            <w:tcW w:w="1120" w:type="dxa"/>
            <w:vMerge/>
            <w:tcBorders>
              <w:top w:val="nil"/>
              <w:left w:val="nil"/>
              <w:bottom w:val="nil"/>
              <w:right w:val="nil"/>
            </w:tcBorders>
            <w:vAlign w:val="center"/>
            <w:hideMark/>
          </w:tcPr>
          <w:p w:rsidR="00595EFC" w:rsidRPr="00595EFC" w:rsidRDefault="00595EFC" w:rsidP="00595EFC">
            <w:pPr>
              <w:spacing w:line="360" w:lineRule="auto"/>
              <w:rPr>
                <w:color w:val="000000"/>
                <w:sz w:val="20"/>
                <w:szCs w:val="20"/>
              </w:rPr>
            </w:pPr>
          </w:p>
        </w:tc>
        <w:tc>
          <w:tcPr>
            <w:tcW w:w="1246" w:type="dxa"/>
            <w:vMerge w:val="restart"/>
            <w:tcBorders>
              <w:top w:val="single" w:sz="4" w:space="0" w:color="auto"/>
              <w:left w:val="nil"/>
              <w:bottom w:val="single" w:sz="4" w:space="0" w:color="000000"/>
              <w:right w:val="nil"/>
            </w:tcBorders>
            <w:shd w:val="clear" w:color="auto" w:fill="auto"/>
            <w:noWrap/>
            <w:vAlign w:val="center"/>
            <w:hideMark/>
          </w:tcPr>
          <w:p w:rsidR="00595EFC" w:rsidRPr="00595EFC" w:rsidRDefault="00595EFC" w:rsidP="00595EFC">
            <w:pPr>
              <w:jc w:val="center"/>
              <w:rPr>
                <w:color w:val="000000"/>
                <w:sz w:val="20"/>
                <w:szCs w:val="20"/>
              </w:rPr>
            </w:pPr>
            <w:r w:rsidRPr="00595EFC">
              <w:rPr>
                <w:color w:val="000000"/>
                <w:sz w:val="20"/>
                <w:szCs w:val="20"/>
              </w:rPr>
              <w:t>DCB</w:t>
            </w:r>
          </w:p>
        </w:tc>
        <w:tc>
          <w:tcPr>
            <w:tcW w:w="1443" w:type="dxa"/>
            <w:vMerge w:val="restart"/>
            <w:tcBorders>
              <w:top w:val="nil"/>
              <w:left w:val="nil"/>
              <w:bottom w:val="single" w:sz="4" w:space="0" w:color="000000"/>
              <w:right w:val="nil"/>
            </w:tcBorders>
            <w:shd w:val="clear" w:color="auto" w:fill="auto"/>
            <w:noWrap/>
            <w:vAlign w:val="center"/>
            <w:hideMark/>
          </w:tcPr>
          <w:p w:rsidR="00595EFC" w:rsidRPr="00595EFC" w:rsidRDefault="00595EFC" w:rsidP="00595EFC">
            <w:pPr>
              <w:jc w:val="center"/>
              <w:rPr>
                <w:color w:val="000000"/>
                <w:sz w:val="20"/>
                <w:szCs w:val="20"/>
              </w:rPr>
            </w:pPr>
            <w:r w:rsidRPr="00595EFC">
              <w:rPr>
                <w:color w:val="000000"/>
                <w:sz w:val="20"/>
                <w:szCs w:val="20"/>
              </w:rPr>
              <w:t>50</w:t>
            </w:r>
            <w:r w:rsidRPr="00595EFC">
              <w:rPr>
                <w:sz w:val="20"/>
                <w:szCs w:val="20"/>
              </w:rPr>
              <w:t>°</w:t>
            </w:r>
            <w:r w:rsidRPr="00595EFC">
              <w:rPr>
                <w:color w:val="000000"/>
                <w:sz w:val="20"/>
                <w:szCs w:val="20"/>
              </w:rPr>
              <w:t>C</w:t>
            </w:r>
          </w:p>
        </w:tc>
        <w:tc>
          <w:tcPr>
            <w:tcW w:w="1542"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cold</w:t>
            </w:r>
          </w:p>
        </w:tc>
        <w:tc>
          <w:tcPr>
            <w:tcW w:w="1071"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630</w:t>
            </w:r>
          </w:p>
        </w:tc>
        <w:tc>
          <w:tcPr>
            <w:tcW w:w="1376"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w:t>
            </w:r>
          </w:p>
        </w:tc>
        <w:tc>
          <w:tcPr>
            <w:tcW w:w="777" w:type="dxa"/>
            <w:tcBorders>
              <w:top w:val="nil"/>
              <w:left w:val="nil"/>
              <w:bottom w:val="nil"/>
              <w:right w:val="nil"/>
            </w:tcBorders>
            <w:shd w:val="clear" w:color="auto" w:fill="auto"/>
            <w:noWrap/>
            <w:vAlign w:val="bottom"/>
            <w:hideMark/>
          </w:tcPr>
          <w:p w:rsidR="00595EFC" w:rsidRPr="00595EFC" w:rsidRDefault="00595EFC" w:rsidP="00595EFC">
            <w:pPr>
              <w:jc w:val="center"/>
              <w:rPr>
                <w:color w:val="000000"/>
                <w:sz w:val="20"/>
                <w:szCs w:val="20"/>
              </w:rPr>
            </w:pPr>
          </w:p>
        </w:tc>
      </w:tr>
      <w:tr w:rsidR="00595EFC" w:rsidRPr="00595EFC" w:rsidTr="00595EFC">
        <w:trPr>
          <w:trHeight w:val="243"/>
        </w:trPr>
        <w:tc>
          <w:tcPr>
            <w:tcW w:w="1120" w:type="dxa"/>
            <w:vMerge/>
            <w:tcBorders>
              <w:top w:val="nil"/>
              <w:left w:val="nil"/>
              <w:bottom w:val="nil"/>
              <w:right w:val="nil"/>
            </w:tcBorders>
            <w:vAlign w:val="center"/>
            <w:hideMark/>
          </w:tcPr>
          <w:p w:rsidR="00595EFC" w:rsidRPr="00595EFC" w:rsidRDefault="00595EFC" w:rsidP="00595EFC">
            <w:pPr>
              <w:spacing w:line="360" w:lineRule="auto"/>
              <w:rPr>
                <w:color w:val="000000"/>
                <w:sz w:val="20"/>
                <w:szCs w:val="20"/>
              </w:rPr>
            </w:pPr>
          </w:p>
        </w:tc>
        <w:tc>
          <w:tcPr>
            <w:tcW w:w="1246" w:type="dxa"/>
            <w:vMerge/>
            <w:tcBorders>
              <w:top w:val="single" w:sz="4" w:space="0" w:color="auto"/>
              <w:left w:val="nil"/>
              <w:bottom w:val="single" w:sz="4" w:space="0" w:color="000000"/>
              <w:right w:val="nil"/>
            </w:tcBorders>
            <w:vAlign w:val="center"/>
            <w:hideMark/>
          </w:tcPr>
          <w:p w:rsidR="00595EFC" w:rsidRPr="00595EFC" w:rsidRDefault="00595EFC" w:rsidP="00595EFC">
            <w:pPr>
              <w:rPr>
                <w:color w:val="000000"/>
                <w:sz w:val="20"/>
                <w:szCs w:val="20"/>
              </w:rPr>
            </w:pPr>
          </w:p>
        </w:tc>
        <w:tc>
          <w:tcPr>
            <w:tcW w:w="1443" w:type="dxa"/>
            <w:vMerge/>
            <w:tcBorders>
              <w:top w:val="nil"/>
              <w:left w:val="nil"/>
              <w:bottom w:val="single" w:sz="4" w:space="0" w:color="000000"/>
              <w:right w:val="nil"/>
            </w:tcBorders>
            <w:vAlign w:val="center"/>
            <w:hideMark/>
          </w:tcPr>
          <w:p w:rsidR="00595EFC" w:rsidRPr="00595EFC" w:rsidRDefault="00595EFC" w:rsidP="00595EFC">
            <w:pPr>
              <w:rPr>
                <w:color w:val="000000"/>
                <w:sz w:val="20"/>
                <w:szCs w:val="20"/>
              </w:rPr>
            </w:pPr>
          </w:p>
        </w:tc>
        <w:tc>
          <w:tcPr>
            <w:tcW w:w="1542"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hot</w:t>
            </w:r>
          </w:p>
        </w:tc>
        <w:tc>
          <w:tcPr>
            <w:tcW w:w="1071"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4230</w:t>
            </w:r>
          </w:p>
        </w:tc>
        <w:tc>
          <w:tcPr>
            <w:tcW w:w="1376"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w:t>
            </w:r>
          </w:p>
        </w:tc>
        <w:tc>
          <w:tcPr>
            <w:tcW w:w="777" w:type="dxa"/>
            <w:tcBorders>
              <w:top w:val="nil"/>
              <w:left w:val="nil"/>
              <w:bottom w:val="nil"/>
              <w:right w:val="nil"/>
            </w:tcBorders>
            <w:shd w:val="clear" w:color="auto" w:fill="auto"/>
            <w:noWrap/>
            <w:vAlign w:val="bottom"/>
            <w:hideMark/>
          </w:tcPr>
          <w:p w:rsidR="00595EFC" w:rsidRPr="00595EFC" w:rsidRDefault="00595EFC" w:rsidP="00595EFC">
            <w:pPr>
              <w:jc w:val="center"/>
              <w:rPr>
                <w:color w:val="000000"/>
                <w:sz w:val="20"/>
                <w:szCs w:val="20"/>
              </w:rPr>
            </w:pPr>
          </w:p>
        </w:tc>
      </w:tr>
      <w:tr w:rsidR="00595EFC" w:rsidRPr="00595EFC" w:rsidTr="00595EFC">
        <w:trPr>
          <w:trHeight w:val="243"/>
        </w:trPr>
        <w:tc>
          <w:tcPr>
            <w:tcW w:w="1120" w:type="dxa"/>
            <w:vMerge/>
            <w:tcBorders>
              <w:top w:val="nil"/>
              <w:left w:val="nil"/>
              <w:bottom w:val="nil"/>
              <w:right w:val="nil"/>
            </w:tcBorders>
            <w:vAlign w:val="center"/>
            <w:hideMark/>
          </w:tcPr>
          <w:p w:rsidR="00595EFC" w:rsidRPr="00595EFC" w:rsidRDefault="00595EFC" w:rsidP="00595EFC">
            <w:pPr>
              <w:spacing w:line="360" w:lineRule="auto"/>
              <w:rPr>
                <w:color w:val="000000"/>
                <w:sz w:val="20"/>
                <w:szCs w:val="20"/>
              </w:rPr>
            </w:pPr>
          </w:p>
        </w:tc>
        <w:tc>
          <w:tcPr>
            <w:tcW w:w="1246" w:type="dxa"/>
            <w:vMerge/>
            <w:tcBorders>
              <w:top w:val="single" w:sz="4" w:space="0" w:color="auto"/>
              <w:left w:val="nil"/>
              <w:bottom w:val="single" w:sz="4" w:space="0" w:color="000000"/>
              <w:right w:val="nil"/>
            </w:tcBorders>
            <w:vAlign w:val="center"/>
            <w:hideMark/>
          </w:tcPr>
          <w:p w:rsidR="00595EFC" w:rsidRPr="00595EFC" w:rsidRDefault="00595EFC" w:rsidP="00595EFC">
            <w:pPr>
              <w:rPr>
                <w:color w:val="000000"/>
                <w:sz w:val="20"/>
                <w:szCs w:val="20"/>
              </w:rPr>
            </w:pPr>
          </w:p>
        </w:tc>
        <w:tc>
          <w:tcPr>
            <w:tcW w:w="1443" w:type="dxa"/>
            <w:vMerge w:val="restart"/>
            <w:tcBorders>
              <w:top w:val="nil"/>
              <w:left w:val="nil"/>
              <w:bottom w:val="single" w:sz="4" w:space="0" w:color="000000"/>
              <w:right w:val="nil"/>
            </w:tcBorders>
            <w:shd w:val="clear" w:color="auto" w:fill="auto"/>
            <w:noWrap/>
            <w:vAlign w:val="center"/>
            <w:hideMark/>
          </w:tcPr>
          <w:p w:rsidR="00595EFC" w:rsidRPr="00595EFC" w:rsidRDefault="00595EFC" w:rsidP="00595EFC">
            <w:pPr>
              <w:jc w:val="center"/>
              <w:rPr>
                <w:color w:val="000000"/>
                <w:sz w:val="20"/>
                <w:szCs w:val="20"/>
              </w:rPr>
            </w:pPr>
            <w:r w:rsidRPr="00595EFC">
              <w:rPr>
                <w:color w:val="000000"/>
                <w:sz w:val="20"/>
                <w:szCs w:val="20"/>
              </w:rPr>
              <w:t>70</w:t>
            </w:r>
            <w:r w:rsidRPr="00595EFC">
              <w:rPr>
                <w:sz w:val="20"/>
                <w:szCs w:val="20"/>
              </w:rPr>
              <w:t>°</w:t>
            </w:r>
            <w:r w:rsidRPr="00595EFC">
              <w:rPr>
                <w:color w:val="000000"/>
                <w:sz w:val="20"/>
                <w:szCs w:val="20"/>
              </w:rPr>
              <w:t>C</w:t>
            </w:r>
          </w:p>
        </w:tc>
        <w:tc>
          <w:tcPr>
            <w:tcW w:w="1542"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cold</w:t>
            </w:r>
          </w:p>
        </w:tc>
        <w:tc>
          <w:tcPr>
            <w:tcW w:w="1071"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670</w:t>
            </w:r>
          </w:p>
        </w:tc>
        <w:tc>
          <w:tcPr>
            <w:tcW w:w="1376"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w:t>
            </w:r>
          </w:p>
        </w:tc>
        <w:tc>
          <w:tcPr>
            <w:tcW w:w="777" w:type="dxa"/>
            <w:tcBorders>
              <w:top w:val="nil"/>
              <w:left w:val="nil"/>
              <w:bottom w:val="nil"/>
              <w:right w:val="nil"/>
            </w:tcBorders>
            <w:shd w:val="clear" w:color="auto" w:fill="auto"/>
            <w:noWrap/>
            <w:vAlign w:val="bottom"/>
            <w:hideMark/>
          </w:tcPr>
          <w:p w:rsidR="00595EFC" w:rsidRPr="00595EFC" w:rsidRDefault="00595EFC" w:rsidP="00595EFC">
            <w:pPr>
              <w:jc w:val="center"/>
              <w:rPr>
                <w:color w:val="000000"/>
                <w:sz w:val="20"/>
                <w:szCs w:val="20"/>
              </w:rPr>
            </w:pPr>
          </w:p>
        </w:tc>
      </w:tr>
      <w:tr w:rsidR="00595EFC" w:rsidRPr="00595EFC" w:rsidTr="00595EFC">
        <w:trPr>
          <w:trHeight w:val="243"/>
        </w:trPr>
        <w:tc>
          <w:tcPr>
            <w:tcW w:w="1120" w:type="dxa"/>
            <w:vMerge/>
            <w:tcBorders>
              <w:top w:val="nil"/>
              <w:left w:val="nil"/>
              <w:bottom w:val="nil"/>
              <w:right w:val="nil"/>
            </w:tcBorders>
            <w:vAlign w:val="center"/>
            <w:hideMark/>
          </w:tcPr>
          <w:p w:rsidR="00595EFC" w:rsidRPr="00595EFC" w:rsidRDefault="00595EFC" w:rsidP="00595EFC">
            <w:pPr>
              <w:spacing w:line="360" w:lineRule="auto"/>
              <w:rPr>
                <w:color w:val="000000"/>
                <w:sz w:val="20"/>
                <w:szCs w:val="20"/>
              </w:rPr>
            </w:pPr>
          </w:p>
        </w:tc>
        <w:tc>
          <w:tcPr>
            <w:tcW w:w="1246" w:type="dxa"/>
            <w:vMerge/>
            <w:tcBorders>
              <w:top w:val="single" w:sz="4" w:space="0" w:color="auto"/>
              <w:left w:val="nil"/>
              <w:bottom w:val="single" w:sz="4" w:space="0" w:color="000000"/>
              <w:right w:val="nil"/>
            </w:tcBorders>
            <w:vAlign w:val="center"/>
            <w:hideMark/>
          </w:tcPr>
          <w:p w:rsidR="00595EFC" w:rsidRPr="00595EFC" w:rsidRDefault="00595EFC" w:rsidP="00595EFC">
            <w:pPr>
              <w:rPr>
                <w:color w:val="000000"/>
                <w:sz w:val="20"/>
                <w:szCs w:val="20"/>
              </w:rPr>
            </w:pPr>
          </w:p>
        </w:tc>
        <w:tc>
          <w:tcPr>
            <w:tcW w:w="1443" w:type="dxa"/>
            <w:vMerge/>
            <w:tcBorders>
              <w:top w:val="nil"/>
              <w:left w:val="nil"/>
              <w:bottom w:val="single" w:sz="4" w:space="0" w:color="000000"/>
              <w:right w:val="nil"/>
            </w:tcBorders>
            <w:vAlign w:val="center"/>
            <w:hideMark/>
          </w:tcPr>
          <w:p w:rsidR="00595EFC" w:rsidRPr="00595EFC" w:rsidRDefault="00595EFC" w:rsidP="00595EFC">
            <w:pPr>
              <w:rPr>
                <w:color w:val="000000"/>
                <w:sz w:val="20"/>
                <w:szCs w:val="20"/>
              </w:rPr>
            </w:pPr>
          </w:p>
        </w:tc>
        <w:tc>
          <w:tcPr>
            <w:tcW w:w="1542"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hot</w:t>
            </w:r>
          </w:p>
        </w:tc>
        <w:tc>
          <w:tcPr>
            <w:tcW w:w="1071"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3850</w:t>
            </w:r>
          </w:p>
        </w:tc>
        <w:tc>
          <w:tcPr>
            <w:tcW w:w="1376"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w:t>
            </w:r>
          </w:p>
        </w:tc>
        <w:tc>
          <w:tcPr>
            <w:tcW w:w="777" w:type="dxa"/>
            <w:tcBorders>
              <w:top w:val="nil"/>
              <w:left w:val="nil"/>
              <w:bottom w:val="nil"/>
              <w:right w:val="nil"/>
            </w:tcBorders>
            <w:shd w:val="clear" w:color="auto" w:fill="auto"/>
            <w:noWrap/>
            <w:vAlign w:val="bottom"/>
            <w:hideMark/>
          </w:tcPr>
          <w:p w:rsidR="00595EFC" w:rsidRPr="00595EFC" w:rsidRDefault="00595EFC" w:rsidP="00595EFC">
            <w:pPr>
              <w:jc w:val="center"/>
              <w:rPr>
                <w:color w:val="000000"/>
                <w:sz w:val="20"/>
                <w:szCs w:val="20"/>
              </w:rPr>
            </w:pPr>
          </w:p>
        </w:tc>
      </w:tr>
      <w:tr w:rsidR="00595EFC" w:rsidRPr="00595EFC" w:rsidTr="00595EFC">
        <w:trPr>
          <w:trHeight w:val="243"/>
        </w:trPr>
        <w:tc>
          <w:tcPr>
            <w:tcW w:w="1120" w:type="dxa"/>
            <w:vMerge/>
            <w:tcBorders>
              <w:top w:val="nil"/>
              <w:left w:val="nil"/>
              <w:bottom w:val="nil"/>
              <w:right w:val="nil"/>
            </w:tcBorders>
            <w:vAlign w:val="center"/>
            <w:hideMark/>
          </w:tcPr>
          <w:p w:rsidR="00595EFC" w:rsidRPr="00595EFC" w:rsidRDefault="00595EFC" w:rsidP="00595EFC">
            <w:pPr>
              <w:spacing w:line="360" w:lineRule="auto"/>
              <w:rPr>
                <w:color w:val="000000"/>
                <w:sz w:val="20"/>
                <w:szCs w:val="20"/>
              </w:rPr>
            </w:pPr>
          </w:p>
        </w:tc>
        <w:tc>
          <w:tcPr>
            <w:tcW w:w="1246" w:type="dxa"/>
            <w:vMerge/>
            <w:tcBorders>
              <w:top w:val="single" w:sz="4" w:space="0" w:color="auto"/>
              <w:left w:val="nil"/>
              <w:bottom w:val="single" w:sz="4" w:space="0" w:color="000000"/>
              <w:right w:val="nil"/>
            </w:tcBorders>
            <w:vAlign w:val="center"/>
            <w:hideMark/>
          </w:tcPr>
          <w:p w:rsidR="00595EFC" w:rsidRPr="00595EFC" w:rsidRDefault="00595EFC" w:rsidP="00595EFC">
            <w:pPr>
              <w:rPr>
                <w:color w:val="000000"/>
                <w:sz w:val="20"/>
                <w:szCs w:val="20"/>
              </w:rPr>
            </w:pPr>
          </w:p>
        </w:tc>
        <w:tc>
          <w:tcPr>
            <w:tcW w:w="1443" w:type="dxa"/>
            <w:vMerge w:val="restart"/>
            <w:tcBorders>
              <w:top w:val="nil"/>
              <w:left w:val="nil"/>
              <w:bottom w:val="single" w:sz="4" w:space="0" w:color="000000"/>
              <w:right w:val="nil"/>
            </w:tcBorders>
            <w:shd w:val="clear" w:color="auto" w:fill="auto"/>
            <w:noWrap/>
            <w:vAlign w:val="center"/>
            <w:hideMark/>
          </w:tcPr>
          <w:p w:rsidR="00595EFC" w:rsidRPr="00595EFC" w:rsidRDefault="00595EFC" w:rsidP="00595EFC">
            <w:pPr>
              <w:jc w:val="center"/>
              <w:rPr>
                <w:color w:val="000000"/>
                <w:sz w:val="20"/>
                <w:szCs w:val="20"/>
              </w:rPr>
            </w:pPr>
            <w:r w:rsidRPr="00595EFC">
              <w:rPr>
                <w:color w:val="000000"/>
                <w:sz w:val="20"/>
                <w:szCs w:val="20"/>
              </w:rPr>
              <w:t>100</w:t>
            </w:r>
            <w:r w:rsidRPr="00595EFC">
              <w:rPr>
                <w:sz w:val="20"/>
                <w:szCs w:val="20"/>
              </w:rPr>
              <w:t>°</w:t>
            </w:r>
            <w:r w:rsidRPr="00595EFC">
              <w:rPr>
                <w:color w:val="000000"/>
                <w:sz w:val="20"/>
                <w:szCs w:val="20"/>
              </w:rPr>
              <w:t>C</w:t>
            </w:r>
          </w:p>
        </w:tc>
        <w:tc>
          <w:tcPr>
            <w:tcW w:w="1542"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cold</w:t>
            </w:r>
          </w:p>
        </w:tc>
        <w:tc>
          <w:tcPr>
            <w:tcW w:w="1071"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1560</w:t>
            </w:r>
          </w:p>
        </w:tc>
        <w:tc>
          <w:tcPr>
            <w:tcW w:w="1376"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w:t>
            </w:r>
          </w:p>
        </w:tc>
        <w:tc>
          <w:tcPr>
            <w:tcW w:w="777" w:type="dxa"/>
            <w:tcBorders>
              <w:top w:val="nil"/>
              <w:left w:val="nil"/>
              <w:bottom w:val="nil"/>
              <w:right w:val="nil"/>
            </w:tcBorders>
            <w:shd w:val="clear" w:color="auto" w:fill="auto"/>
            <w:noWrap/>
            <w:vAlign w:val="bottom"/>
            <w:hideMark/>
          </w:tcPr>
          <w:p w:rsidR="00595EFC" w:rsidRPr="00595EFC" w:rsidRDefault="00595EFC" w:rsidP="00595EFC">
            <w:pPr>
              <w:jc w:val="center"/>
              <w:rPr>
                <w:color w:val="000000"/>
                <w:sz w:val="20"/>
                <w:szCs w:val="20"/>
              </w:rPr>
            </w:pPr>
          </w:p>
        </w:tc>
      </w:tr>
      <w:tr w:rsidR="00595EFC" w:rsidRPr="00595EFC" w:rsidTr="00595EFC">
        <w:trPr>
          <w:trHeight w:val="243"/>
        </w:trPr>
        <w:tc>
          <w:tcPr>
            <w:tcW w:w="1120" w:type="dxa"/>
            <w:vMerge/>
            <w:tcBorders>
              <w:top w:val="nil"/>
              <w:left w:val="nil"/>
              <w:bottom w:val="nil"/>
              <w:right w:val="nil"/>
            </w:tcBorders>
            <w:vAlign w:val="center"/>
            <w:hideMark/>
          </w:tcPr>
          <w:p w:rsidR="00595EFC" w:rsidRPr="00595EFC" w:rsidRDefault="00595EFC" w:rsidP="00595EFC">
            <w:pPr>
              <w:spacing w:line="360" w:lineRule="auto"/>
              <w:rPr>
                <w:color w:val="000000"/>
                <w:sz w:val="20"/>
                <w:szCs w:val="20"/>
              </w:rPr>
            </w:pPr>
          </w:p>
        </w:tc>
        <w:tc>
          <w:tcPr>
            <w:tcW w:w="1246" w:type="dxa"/>
            <w:vMerge/>
            <w:tcBorders>
              <w:top w:val="single" w:sz="4" w:space="0" w:color="auto"/>
              <w:left w:val="nil"/>
              <w:bottom w:val="single" w:sz="4" w:space="0" w:color="000000"/>
              <w:right w:val="nil"/>
            </w:tcBorders>
            <w:vAlign w:val="center"/>
            <w:hideMark/>
          </w:tcPr>
          <w:p w:rsidR="00595EFC" w:rsidRPr="00595EFC" w:rsidRDefault="00595EFC" w:rsidP="00595EFC">
            <w:pPr>
              <w:rPr>
                <w:color w:val="000000"/>
                <w:sz w:val="20"/>
                <w:szCs w:val="20"/>
              </w:rPr>
            </w:pPr>
          </w:p>
        </w:tc>
        <w:tc>
          <w:tcPr>
            <w:tcW w:w="1443" w:type="dxa"/>
            <w:vMerge/>
            <w:tcBorders>
              <w:top w:val="nil"/>
              <w:left w:val="nil"/>
              <w:bottom w:val="single" w:sz="4" w:space="0" w:color="000000"/>
              <w:right w:val="nil"/>
            </w:tcBorders>
            <w:vAlign w:val="center"/>
            <w:hideMark/>
          </w:tcPr>
          <w:p w:rsidR="00595EFC" w:rsidRPr="00595EFC" w:rsidRDefault="00595EFC" w:rsidP="00595EFC">
            <w:pPr>
              <w:rPr>
                <w:color w:val="000000"/>
                <w:sz w:val="20"/>
                <w:szCs w:val="20"/>
              </w:rPr>
            </w:pPr>
          </w:p>
        </w:tc>
        <w:tc>
          <w:tcPr>
            <w:tcW w:w="1542"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hot</w:t>
            </w:r>
          </w:p>
        </w:tc>
        <w:tc>
          <w:tcPr>
            <w:tcW w:w="1071"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3420</w:t>
            </w:r>
          </w:p>
        </w:tc>
        <w:tc>
          <w:tcPr>
            <w:tcW w:w="1376"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w:t>
            </w:r>
          </w:p>
        </w:tc>
        <w:tc>
          <w:tcPr>
            <w:tcW w:w="777" w:type="dxa"/>
            <w:tcBorders>
              <w:top w:val="nil"/>
              <w:left w:val="nil"/>
              <w:bottom w:val="nil"/>
              <w:right w:val="nil"/>
            </w:tcBorders>
            <w:shd w:val="clear" w:color="auto" w:fill="auto"/>
            <w:noWrap/>
            <w:vAlign w:val="bottom"/>
            <w:hideMark/>
          </w:tcPr>
          <w:p w:rsidR="00595EFC" w:rsidRPr="00595EFC" w:rsidRDefault="00595EFC" w:rsidP="00595EFC">
            <w:pPr>
              <w:jc w:val="center"/>
              <w:rPr>
                <w:color w:val="000000"/>
                <w:sz w:val="20"/>
                <w:szCs w:val="20"/>
              </w:rPr>
            </w:pPr>
          </w:p>
        </w:tc>
      </w:tr>
      <w:tr w:rsidR="00595EFC" w:rsidRPr="00595EFC" w:rsidTr="00595EFC">
        <w:trPr>
          <w:trHeight w:val="243"/>
        </w:trPr>
        <w:tc>
          <w:tcPr>
            <w:tcW w:w="1120" w:type="dxa"/>
            <w:vMerge/>
            <w:tcBorders>
              <w:top w:val="nil"/>
              <w:left w:val="nil"/>
              <w:bottom w:val="nil"/>
              <w:right w:val="nil"/>
            </w:tcBorders>
            <w:vAlign w:val="center"/>
            <w:hideMark/>
          </w:tcPr>
          <w:p w:rsidR="00595EFC" w:rsidRPr="00595EFC" w:rsidRDefault="00595EFC" w:rsidP="00595EFC">
            <w:pPr>
              <w:spacing w:line="360" w:lineRule="auto"/>
              <w:rPr>
                <w:color w:val="000000"/>
                <w:sz w:val="20"/>
                <w:szCs w:val="20"/>
              </w:rPr>
            </w:pPr>
          </w:p>
        </w:tc>
        <w:tc>
          <w:tcPr>
            <w:tcW w:w="1246" w:type="dxa"/>
            <w:vMerge/>
            <w:tcBorders>
              <w:top w:val="single" w:sz="4" w:space="0" w:color="auto"/>
              <w:left w:val="nil"/>
              <w:bottom w:val="single" w:sz="4" w:space="0" w:color="000000"/>
              <w:right w:val="nil"/>
            </w:tcBorders>
            <w:vAlign w:val="center"/>
            <w:hideMark/>
          </w:tcPr>
          <w:p w:rsidR="00595EFC" w:rsidRPr="00595EFC" w:rsidRDefault="00595EFC" w:rsidP="00595EFC">
            <w:pPr>
              <w:rPr>
                <w:color w:val="000000"/>
                <w:sz w:val="20"/>
                <w:szCs w:val="20"/>
              </w:rPr>
            </w:pPr>
          </w:p>
        </w:tc>
        <w:tc>
          <w:tcPr>
            <w:tcW w:w="1443"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150</w:t>
            </w:r>
            <w:r w:rsidRPr="00595EFC">
              <w:rPr>
                <w:sz w:val="20"/>
                <w:szCs w:val="20"/>
              </w:rPr>
              <w:t>°</w:t>
            </w:r>
            <w:r w:rsidRPr="00595EFC">
              <w:rPr>
                <w:color w:val="000000"/>
                <w:sz w:val="20"/>
                <w:szCs w:val="20"/>
              </w:rPr>
              <w:t>C</w:t>
            </w:r>
          </w:p>
        </w:tc>
        <w:tc>
          <w:tcPr>
            <w:tcW w:w="1542"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cold=hot</w:t>
            </w:r>
          </w:p>
        </w:tc>
        <w:tc>
          <w:tcPr>
            <w:tcW w:w="1071"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5410</w:t>
            </w:r>
          </w:p>
        </w:tc>
        <w:tc>
          <w:tcPr>
            <w:tcW w:w="1376" w:type="dxa"/>
            <w:tcBorders>
              <w:top w:val="nil"/>
              <w:left w:val="nil"/>
              <w:bottom w:val="single" w:sz="4" w:space="0" w:color="auto"/>
              <w:right w:val="nil"/>
            </w:tcBorders>
            <w:shd w:val="clear" w:color="auto" w:fill="auto"/>
            <w:noWrap/>
            <w:vAlign w:val="bottom"/>
            <w:hideMark/>
          </w:tcPr>
          <w:p w:rsidR="00595EFC" w:rsidRPr="00595EFC" w:rsidRDefault="00595EFC" w:rsidP="00595EFC">
            <w:pPr>
              <w:jc w:val="center"/>
              <w:rPr>
                <w:color w:val="000000"/>
                <w:sz w:val="20"/>
                <w:szCs w:val="20"/>
              </w:rPr>
            </w:pPr>
            <w:r w:rsidRPr="00595EFC">
              <w:rPr>
                <w:color w:val="000000"/>
                <w:sz w:val="20"/>
                <w:szCs w:val="20"/>
              </w:rPr>
              <w:t>-</w:t>
            </w:r>
          </w:p>
        </w:tc>
        <w:tc>
          <w:tcPr>
            <w:tcW w:w="777" w:type="dxa"/>
            <w:tcBorders>
              <w:top w:val="nil"/>
              <w:left w:val="nil"/>
              <w:bottom w:val="nil"/>
              <w:right w:val="nil"/>
            </w:tcBorders>
            <w:shd w:val="clear" w:color="auto" w:fill="auto"/>
            <w:noWrap/>
            <w:vAlign w:val="bottom"/>
            <w:hideMark/>
          </w:tcPr>
          <w:p w:rsidR="00595EFC" w:rsidRPr="00595EFC" w:rsidRDefault="00595EFC" w:rsidP="00595EFC">
            <w:pPr>
              <w:jc w:val="center"/>
              <w:rPr>
                <w:color w:val="000000"/>
                <w:sz w:val="20"/>
                <w:szCs w:val="20"/>
              </w:rPr>
            </w:pPr>
          </w:p>
        </w:tc>
      </w:tr>
      <w:tr w:rsidR="00595EFC" w:rsidRPr="00595EFC" w:rsidTr="00595EFC">
        <w:trPr>
          <w:trHeight w:val="243"/>
        </w:trPr>
        <w:tc>
          <w:tcPr>
            <w:tcW w:w="1120" w:type="dxa"/>
            <w:tcBorders>
              <w:top w:val="nil"/>
              <w:left w:val="nil"/>
              <w:bottom w:val="nil"/>
              <w:right w:val="nil"/>
            </w:tcBorders>
            <w:shd w:val="clear" w:color="auto" w:fill="auto"/>
            <w:noWrap/>
            <w:vAlign w:val="bottom"/>
            <w:hideMark/>
          </w:tcPr>
          <w:p w:rsidR="00595EFC" w:rsidRPr="00595EFC" w:rsidRDefault="00595EFC" w:rsidP="00595EFC">
            <w:pPr>
              <w:spacing w:line="360" w:lineRule="auto"/>
              <w:rPr>
                <w:sz w:val="20"/>
                <w:szCs w:val="20"/>
              </w:rPr>
            </w:pPr>
          </w:p>
        </w:tc>
        <w:tc>
          <w:tcPr>
            <w:tcW w:w="1246" w:type="dxa"/>
            <w:tcBorders>
              <w:top w:val="nil"/>
              <w:left w:val="nil"/>
              <w:bottom w:val="nil"/>
              <w:right w:val="nil"/>
            </w:tcBorders>
            <w:shd w:val="clear" w:color="auto" w:fill="auto"/>
            <w:noWrap/>
            <w:vAlign w:val="bottom"/>
            <w:hideMark/>
          </w:tcPr>
          <w:p w:rsidR="00595EFC" w:rsidRPr="00595EFC" w:rsidRDefault="00595EFC" w:rsidP="00595EFC">
            <w:pPr>
              <w:rPr>
                <w:sz w:val="20"/>
                <w:szCs w:val="20"/>
              </w:rPr>
            </w:pPr>
          </w:p>
        </w:tc>
        <w:tc>
          <w:tcPr>
            <w:tcW w:w="1443" w:type="dxa"/>
            <w:tcBorders>
              <w:top w:val="nil"/>
              <w:left w:val="nil"/>
              <w:bottom w:val="nil"/>
              <w:right w:val="nil"/>
            </w:tcBorders>
            <w:shd w:val="clear" w:color="auto" w:fill="auto"/>
            <w:noWrap/>
            <w:vAlign w:val="bottom"/>
            <w:hideMark/>
          </w:tcPr>
          <w:p w:rsidR="00595EFC" w:rsidRPr="00595EFC" w:rsidRDefault="00595EFC" w:rsidP="00595EFC">
            <w:pPr>
              <w:rPr>
                <w:sz w:val="20"/>
                <w:szCs w:val="20"/>
              </w:rPr>
            </w:pPr>
          </w:p>
        </w:tc>
        <w:tc>
          <w:tcPr>
            <w:tcW w:w="1542" w:type="dxa"/>
            <w:tcBorders>
              <w:top w:val="nil"/>
              <w:left w:val="nil"/>
              <w:bottom w:val="nil"/>
              <w:right w:val="nil"/>
            </w:tcBorders>
            <w:shd w:val="clear" w:color="auto" w:fill="auto"/>
            <w:noWrap/>
            <w:vAlign w:val="bottom"/>
            <w:hideMark/>
          </w:tcPr>
          <w:p w:rsidR="00595EFC" w:rsidRPr="00595EFC" w:rsidRDefault="00595EFC" w:rsidP="00595EFC">
            <w:pPr>
              <w:rPr>
                <w:sz w:val="20"/>
                <w:szCs w:val="20"/>
              </w:rPr>
            </w:pPr>
          </w:p>
        </w:tc>
        <w:tc>
          <w:tcPr>
            <w:tcW w:w="1071" w:type="dxa"/>
            <w:tcBorders>
              <w:top w:val="nil"/>
              <w:left w:val="nil"/>
              <w:bottom w:val="nil"/>
              <w:right w:val="nil"/>
            </w:tcBorders>
            <w:shd w:val="clear" w:color="auto" w:fill="auto"/>
            <w:noWrap/>
            <w:vAlign w:val="bottom"/>
            <w:hideMark/>
          </w:tcPr>
          <w:p w:rsidR="00595EFC" w:rsidRPr="00595EFC" w:rsidRDefault="00595EFC" w:rsidP="00595EFC">
            <w:pPr>
              <w:rPr>
                <w:sz w:val="20"/>
                <w:szCs w:val="20"/>
              </w:rPr>
            </w:pPr>
          </w:p>
        </w:tc>
        <w:tc>
          <w:tcPr>
            <w:tcW w:w="1376" w:type="dxa"/>
            <w:tcBorders>
              <w:top w:val="nil"/>
              <w:left w:val="nil"/>
              <w:bottom w:val="nil"/>
              <w:right w:val="nil"/>
            </w:tcBorders>
            <w:shd w:val="clear" w:color="auto" w:fill="auto"/>
            <w:noWrap/>
            <w:vAlign w:val="bottom"/>
            <w:hideMark/>
          </w:tcPr>
          <w:p w:rsidR="00595EFC" w:rsidRPr="00595EFC" w:rsidRDefault="00595EFC" w:rsidP="00595EFC">
            <w:pPr>
              <w:rPr>
                <w:sz w:val="20"/>
                <w:szCs w:val="20"/>
              </w:rPr>
            </w:pPr>
          </w:p>
        </w:tc>
        <w:tc>
          <w:tcPr>
            <w:tcW w:w="777" w:type="dxa"/>
            <w:tcBorders>
              <w:top w:val="nil"/>
              <w:left w:val="nil"/>
              <w:bottom w:val="nil"/>
              <w:right w:val="nil"/>
            </w:tcBorders>
            <w:shd w:val="clear" w:color="auto" w:fill="auto"/>
            <w:noWrap/>
            <w:vAlign w:val="bottom"/>
            <w:hideMark/>
          </w:tcPr>
          <w:p w:rsidR="00595EFC" w:rsidRPr="00595EFC" w:rsidRDefault="00595EFC" w:rsidP="00595EFC">
            <w:pPr>
              <w:rPr>
                <w:sz w:val="20"/>
                <w:szCs w:val="20"/>
              </w:rPr>
            </w:pPr>
          </w:p>
        </w:tc>
      </w:tr>
      <w:tr w:rsidR="00595EFC" w:rsidRPr="00595EFC" w:rsidTr="00595EFC">
        <w:trPr>
          <w:trHeight w:val="255"/>
        </w:trPr>
        <w:tc>
          <w:tcPr>
            <w:tcW w:w="1120" w:type="dxa"/>
            <w:tcBorders>
              <w:top w:val="nil"/>
              <w:left w:val="nil"/>
              <w:bottom w:val="nil"/>
              <w:right w:val="nil"/>
            </w:tcBorders>
            <w:shd w:val="clear" w:color="auto" w:fill="auto"/>
            <w:noWrap/>
            <w:vAlign w:val="bottom"/>
            <w:hideMark/>
          </w:tcPr>
          <w:p w:rsidR="00595EFC" w:rsidRPr="00595EFC" w:rsidRDefault="00595EFC" w:rsidP="00595EFC">
            <w:pPr>
              <w:spacing w:line="360" w:lineRule="auto"/>
              <w:rPr>
                <w:sz w:val="20"/>
                <w:szCs w:val="20"/>
              </w:rPr>
            </w:pPr>
          </w:p>
        </w:tc>
        <w:tc>
          <w:tcPr>
            <w:tcW w:w="1246" w:type="dxa"/>
            <w:tcBorders>
              <w:top w:val="nil"/>
              <w:left w:val="nil"/>
              <w:bottom w:val="double" w:sz="6" w:space="0" w:color="auto"/>
              <w:right w:val="nil"/>
            </w:tcBorders>
            <w:shd w:val="clear" w:color="auto" w:fill="auto"/>
            <w:noWrap/>
            <w:vAlign w:val="bottom"/>
            <w:hideMark/>
          </w:tcPr>
          <w:p w:rsidR="00595EFC" w:rsidRPr="00595EFC" w:rsidRDefault="00595EFC" w:rsidP="00595EFC">
            <w:pPr>
              <w:rPr>
                <w:b/>
                <w:bCs/>
                <w:color w:val="000000"/>
                <w:sz w:val="20"/>
                <w:szCs w:val="20"/>
              </w:rPr>
            </w:pPr>
            <w:r w:rsidRPr="00595EFC">
              <w:rPr>
                <w:b/>
                <w:bCs/>
                <w:color w:val="000000"/>
                <w:sz w:val="20"/>
                <w:szCs w:val="20"/>
              </w:rPr>
              <w:t> </w:t>
            </w:r>
          </w:p>
        </w:tc>
        <w:tc>
          <w:tcPr>
            <w:tcW w:w="5433" w:type="dxa"/>
            <w:gridSpan w:val="4"/>
            <w:tcBorders>
              <w:top w:val="nil"/>
              <w:left w:val="nil"/>
              <w:bottom w:val="double" w:sz="6" w:space="0" w:color="auto"/>
              <w:right w:val="nil"/>
            </w:tcBorders>
            <w:shd w:val="clear" w:color="auto" w:fill="auto"/>
            <w:noWrap/>
            <w:vAlign w:val="center"/>
            <w:hideMark/>
          </w:tcPr>
          <w:p w:rsidR="00595EFC" w:rsidRPr="00595EFC" w:rsidRDefault="00595EFC" w:rsidP="00595EFC">
            <w:pPr>
              <w:jc w:val="center"/>
              <w:rPr>
                <w:b/>
                <w:bCs/>
                <w:color w:val="000000"/>
                <w:sz w:val="20"/>
                <w:szCs w:val="20"/>
              </w:rPr>
            </w:pPr>
            <w:r w:rsidRPr="00595EFC">
              <w:rPr>
                <w:b/>
                <w:bCs/>
                <w:color w:val="000000"/>
                <w:sz w:val="20"/>
                <w:szCs w:val="20"/>
              </w:rPr>
              <w:t>ABS</w:t>
            </w:r>
          </w:p>
        </w:tc>
        <w:tc>
          <w:tcPr>
            <w:tcW w:w="777" w:type="dxa"/>
            <w:tcBorders>
              <w:top w:val="nil"/>
              <w:left w:val="nil"/>
              <w:bottom w:val="nil"/>
              <w:right w:val="nil"/>
            </w:tcBorders>
            <w:shd w:val="clear" w:color="auto" w:fill="auto"/>
            <w:noWrap/>
            <w:vAlign w:val="bottom"/>
            <w:hideMark/>
          </w:tcPr>
          <w:p w:rsidR="00595EFC" w:rsidRPr="00595EFC" w:rsidRDefault="00595EFC" w:rsidP="00595EFC">
            <w:pPr>
              <w:jc w:val="center"/>
              <w:rPr>
                <w:b/>
                <w:bCs/>
                <w:color w:val="000000"/>
                <w:sz w:val="20"/>
                <w:szCs w:val="20"/>
              </w:rPr>
            </w:pPr>
          </w:p>
        </w:tc>
      </w:tr>
      <w:tr w:rsidR="00595EFC" w:rsidRPr="00595EFC" w:rsidTr="00595EFC">
        <w:trPr>
          <w:trHeight w:val="255"/>
        </w:trPr>
        <w:tc>
          <w:tcPr>
            <w:tcW w:w="1120" w:type="dxa"/>
            <w:vMerge w:val="restart"/>
            <w:tcBorders>
              <w:top w:val="nil"/>
              <w:left w:val="nil"/>
              <w:bottom w:val="nil"/>
              <w:right w:val="nil"/>
            </w:tcBorders>
            <w:shd w:val="clear" w:color="auto" w:fill="auto"/>
            <w:noWrap/>
            <w:vAlign w:val="center"/>
            <w:hideMark/>
          </w:tcPr>
          <w:p w:rsidR="00595EFC" w:rsidRPr="00595EFC" w:rsidRDefault="00595EFC" w:rsidP="00595EFC">
            <w:pPr>
              <w:spacing w:line="360" w:lineRule="auto"/>
              <w:jc w:val="center"/>
              <w:rPr>
                <w:color w:val="000000"/>
                <w:sz w:val="20"/>
                <w:szCs w:val="20"/>
              </w:rPr>
            </w:pPr>
            <w:r w:rsidRPr="00595EFC">
              <w:rPr>
                <w:color w:val="000000"/>
                <w:sz w:val="20"/>
                <w:szCs w:val="20"/>
              </w:rPr>
              <w:t>McLouth et. al.</w:t>
            </w:r>
            <w:r w:rsidRPr="00595EFC">
              <w:rPr>
                <w:color w:val="000000"/>
                <w:sz w:val="20"/>
                <w:szCs w:val="20"/>
              </w:rPr>
              <w:fldChar w:fldCharType="begin" w:fldLock="1"/>
            </w:r>
            <w:r w:rsidRPr="00595EFC">
              <w:rPr>
                <w:color w:val="000000"/>
                <w:sz w:val="20"/>
                <w:szCs w:val="20"/>
              </w:rPr>
              <w:instrText>ADDIN CSL_CITATION {"citationItems":[{"id":"ITEM-1","itemData":{"DOI":"10.1016/j.addma.2017.09.003","ISSN":"22148604","abstract":"Fused deposition modeling (FDM) has been gaining industrial interest due to its potential to simplify and lower the cost of complex manufacturing. To better understand the mechanical response of these materials—due to potential integration of FDM parts into structural components—compact tension samples of acrylonitrile butadiene styrene (ABS) were printed in three orthogonal orientations to analyze how the fracture toughness varied with mesostructure. Furthermore, in each of these orientations the raster pattern was either an alternating +45/−45° or a 0/90° pattern. When the alignment of extruded filament layers changed from parallel to perpendicular with respect to the crack plane, a 54% increase in fracture toughness was observed. However, the raster pattern only had a significant effect in one of the print orientations; the fracture toughness decreased by 11% when a 0/90° pattern was used in place of a +45/−45° pattern in layers oriented perpendicularly to the crack plane. The orientation of individual tracks of deposited material with respect to the crack tip appeared to have the most pronounced role in altering the fracture toughness of FDM ABS. This research provides useful information and insight to future designers determining how processing affects the crack stability of these new materials used for space hardware","author":[{"dropping-particle":"","family":"McLouth","given":"Tait D.","non-dropping-particle":"","parse-names":false,"suffix":""},{"dropping-particle":"V.","family":"Severino","given":"Joseph","non-dropping-particle":"","parse-names":false,"suffix":""},{"dropping-particle":"","family":"Adams","given":"Paul M.","non-dropping-particle":"","parse-names":false,"suffix":""},{"dropping-particle":"","family":"Patel","given":"Dhruv N.","non-dropping-particle":"","parse-names":false,"suffix":""},{"dropping-particle":"","family":"Zaldivar","given":"Rafael J.","non-dropping-particle":"","parse-names":false,"suffix":""}],"container-title":"Additive Manufacturing","id":"ITEM-1","issued":{"date-parts":[["2017"]]},"page":"103-109","publisher":"Elsevier B.V.","title":"The impact of print orientation and raster pattern on fracture toughness in additively manufactured ABS","type":"article-journal","volume":"18"},"uris":["http://www.mendeley.com/documents/?uuid=e7a7d9d4-4fdc-46c4-81cd-7ea01d669a3d"]}],"mendeley":{"formattedCitation":"&lt;sup&gt;105&lt;/sup&gt;","plainTextFormattedCitation":"105","previouslyFormattedCitation":"&lt;sup&gt;105&lt;/sup&gt;"},"properties":{"noteIndex":0},"schema":"https://github.com/citation-style-language/schema/raw/master/csl-citation.json"}</w:instrText>
            </w:r>
            <w:r w:rsidRPr="00595EFC">
              <w:rPr>
                <w:color w:val="000000"/>
                <w:sz w:val="20"/>
                <w:szCs w:val="20"/>
              </w:rPr>
              <w:fldChar w:fldCharType="separate"/>
            </w:r>
            <w:r w:rsidRPr="00595EFC">
              <w:rPr>
                <w:noProof/>
                <w:color w:val="000000"/>
                <w:sz w:val="20"/>
                <w:szCs w:val="20"/>
                <w:vertAlign w:val="superscript"/>
              </w:rPr>
              <w:t>105</w:t>
            </w:r>
            <w:r w:rsidRPr="00595EFC">
              <w:rPr>
                <w:color w:val="000000"/>
                <w:sz w:val="20"/>
                <w:szCs w:val="20"/>
              </w:rPr>
              <w:fldChar w:fldCharType="end"/>
            </w:r>
          </w:p>
        </w:tc>
        <w:tc>
          <w:tcPr>
            <w:tcW w:w="1246" w:type="dxa"/>
            <w:tcBorders>
              <w:top w:val="nil"/>
              <w:left w:val="nil"/>
              <w:bottom w:val="single" w:sz="4" w:space="0" w:color="auto"/>
              <w:right w:val="nil"/>
            </w:tcBorders>
            <w:shd w:val="clear" w:color="auto" w:fill="auto"/>
            <w:noWrap/>
            <w:vAlign w:val="center"/>
            <w:hideMark/>
          </w:tcPr>
          <w:p w:rsidR="00595EFC" w:rsidRPr="00595EFC" w:rsidRDefault="00595EFC" w:rsidP="00595EFC">
            <w:pPr>
              <w:jc w:val="center"/>
              <w:rPr>
                <w:b/>
                <w:bCs/>
                <w:color w:val="000000"/>
                <w:sz w:val="20"/>
                <w:szCs w:val="20"/>
              </w:rPr>
            </w:pPr>
            <w:r w:rsidRPr="00595EFC">
              <w:rPr>
                <w:b/>
                <w:bCs/>
                <w:color w:val="000000"/>
                <w:sz w:val="20"/>
                <w:szCs w:val="20"/>
              </w:rPr>
              <w:t>Test Specimen</w:t>
            </w:r>
          </w:p>
        </w:tc>
        <w:tc>
          <w:tcPr>
            <w:tcW w:w="1443" w:type="dxa"/>
            <w:tcBorders>
              <w:top w:val="nil"/>
              <w:left w:val="nil"/>
              <w:bottom w:val="single" w:sz="4" w:space="0" w:color="auto"/>
              <w:right w:val="nil"/>
            </w:tcBorders>
            <w:shd w:val="clear" w:color="auto" w:fill="auto"/>
            <w:noWrap/>
            <w:vAlign w:val="center"/>
            <w:hideMark/>
          </w:tcPr>
          <w:p w:rsidR="00595EFC" w:rsidRPr="00595EFC" w:rsidRDefault="00595EFC" w:rsidP="00595EFC">
            <w:pPr>
              <w:jc w:val="center"/>
              <w:rPr>
                <w:b/>
                <w:bCs/>
                <w:color w:val="000000"/>
                <w:sz w:val="20"/>
                <w:szCs w:val="20"/>
              </w:rPr>
            </w:pPr>
            <w:r w:rsidRPr="00595EFC">
              <w:rPr>
                <w:b/>
                <w:bCs/>
                <w:color w:val="000000"/>
                <w:sz w:val="20"/>
                <w:szCs w:val="20"/>
              </w:rPr>
              <w:t>Print Orientation</w:t>
            </w:r>
          </w:p>
        </w:tc>
        <w:tc>
          <w:tcPr>
            <w:tcW w:w="1542" w:type="dxa"/>
            <w:tcBorders>
              <w:top w:val="nil"/>
              <w:left w:val="nil"/>
              <w:bottom w:val="single" w:sz="4" w:space="0" w:color="auto"/>
              <w:right w:val="nil"/>
            </w:tcBorders>
            <w:shd w:val="clear" w:color="auto" w:fill="auto"/>
            <w:noWrap/>
            <w:vAlign w:val="center"/>
            <w:hideMark/>
          </w:tcPr>
          <w:p w:rsidR="00595EFC" w:rsidRPr="00595EFC" w:rsidRDefault="00595EFC" w:rsidP="00595EFC">
            <w:pPr>
              <w:jc w:val="center"/>
              <w:rPr>
                <w:b/>
                <w:bCs/>
                <w:color w:val="000000"/>
                <w:sz w:val="20"/>
                <w:szCs w:val="20"/>
              </w:rPr>
            </w:pPr>
            <w:r w:rsidRPr="00595EFC">
              <w:rPr>
                <w:b/>
                <w:bCs/>
                <w:color w:val="000000"/>
                <w:sz w:val="20"/>
                <w:szCs w:val="20"/>
              </w:rPr>
              <w:t>Raster Orientation</w:t>
            </w:r>
          </w:p>
        </w:tc>
        <w:tc>
          <w:tcPr>
            <w:tcW w:w="1071" w:type="dxa"/>
            <w:tcBorders>
              <w:top w:val="nil"/>
              <w:left w:val="nil"/>
              <w:bottom w:val="single" w:sz="4" w:space="0" w:color="auto"/>
              <w:right w:val="nil"/>
            </w:tcBorders>
            <w:shd w:val="clear" w:color="auto" w:fill="auto"/>
            <w:noWrap/>
            <w:vAlign w:val="center"/>
            <w:hideMark/>
          </w:tcPr>
          <w:p w:rsidR="00595EFC" w:rsidRPr="00595EFC" w:rsidRDefault="00595EFC" w:rsidP="00595EFC">
            <w:pPr>
              <w:jc w:val="center"/>
              <w:rPr>
                <w:b/>
                <w:bCs/>
                <w:color w:val="000000"/>
                <w:sz w:val="20"/>
                <w:szCs w:val="20"/>
              </w:rPr>
            </w:pPr>
            <w:r w:rsidRPr="00595EFC">
              <w:rPr>
                <w:b/>
                <w:bCs/>
                <w:color w:val="000000"/>
                <w:sz w:val="20"/>
                <w:szCs w:val="20"/>
              </w:rPr>
              <w:t>K</w:t>
            </w:r>
            <w:r w:rsidRPr="00595EFC">
              <w:rPr>
                <w:b/>
                <w:bCs/>
                <w:color w:val="000000"/>
                <w:sz w:val="20"/>
                <w:szCs w:val="20"/>
                <w:vertAlign w:val="subscript"/>
              </w:rPr>
              <w:t>Q</w:t>
            </w:r>
            <w:r w:rsidRPr="00595EFC">
              <w:rPr>
                <w:b/>
                <w:bCs/>
                <w:color w:val="000000"/>
                <w:sz w:val="20"/>
                <w:szCs w:val="20"/>
              </w:rPr>
              <w:t xml:space="preserve"> (MPa m</w:t>
            </w:r>
            <w:r w:rsidRPr="00595EFC">
              <w:rPr>
                <w:b/>
                <w:bCs/>
                <w:color w:val="000000"/>
                <w:sz w:val="20"/>
                <w:szCs w:val="20"/>
                <w:vertAlign w:val="superscript"/>
              </w:rPr>
              <w:t>1/2</w:t>
            </w:r>
            <w:r w:rsidRPr="00595EFC">
              <w:rPr>
                <w:b/>
                <w:bCs/>
                <w:color w:val="000000"/>
                <w:sz w:val="20"/>
                <w:szCs w:val="20"/>
              </w:rPr>
              <w:t>)</w:t>
            </w:r>
          </w:p>
        </w:tc>
        <w:tc>
          <w:tcPr>
            <w:tcW w:w="1376" w:type="dxa"/>
            <w:tcBorders>
              <w:top w:val="nil"/>
              <w:left w:val="nil"/>
              <w:bottom w:val="single" w:sz="4" w:space="0" w:color="auto"/>
              <w:right w:val="nil"/>
            </w:tcBorders>
            <w:shd w:val="clear" w:color="auto" w:fill="auto"/>
            <w:noWrap/>
            <w:vAlign w:val="center"/>
            <w:hideMark/>
          </w:tcPr>
          <w:p w:rsidR="00595EFC" w:rsidRPr="00595EFC" w:rsidRDefault="00595EFC" w:rsidP="00595EFC">
            <w:pPr>
              <w:jc w:val="center"/>
              <w:rPr>
                <w:b/>
                <w:bCs/>
                <w:color w:val="000000"/>
                <w:sz w:val="20"/>
                <w:szCs w:val="20"/>
              </w:rPr>
            </w:pPr>
            <w:r w:rsidRPr="00595EFC">
              <w:rPr>
                <w:b/>
                <w:bCs/>
                <w:color w:val="000000"/>
                <w:sz w:val="20"/>
                <w:szCs w:val="20"/>
              </w:rPr>
              <w:t>S.D.</w:t>
            </w:r>
          </w:p>
        </w:tc>
        <w:tc>
          <w:tcPr>
            <w:tcW w:w="777" w:type="dxa"/>
            <w:tcBorders>
              <w:top w:val="nil"/>
              <w:left w:val="nil"/>
              <w:bottom w:val="nil"/>
              <w:right w:val="nil"/>
            </w:tcBorders>
            <w:shd w:val="clear" w:color="auto" w:fill="auto"/>
            <w:noWrap/>
            <w:vAlign w:val="bottom"/>
            <w:hideMark/>
          </w:tcPr>
          <w:p w:rsidR="00595EFC" w:rsidRPr="00595EFC" w:rsidRDefault="00595EFC" w:rsidP="00595EFC">
            <w:pPr>
              <w:jc w:val="center"/>
              <w:rPr>
                <w:b/>
                <w:bCs/>
                <w:color w:val="000000"/>
                <w:sz w:val="20"/>
                <w:szCs w:val="20"/>
              </w:rPr>
            </w:pPr>
          </w:p>
        </w:tc>
      </w:tr>
      <w:tr w:rsidR="00595EFC" w:rsidRPr="00595EFC" w:rsidTr="00595EFC">
        <w:trPr>
          <w:trHeight w:val="243"/>
        </w:trPr>
        <w:tc>
          <w:tcPr>
            <w:tcW w:w="1120" w:type="dxa"/>
            <w:vMerge/>
            <w:tcBorders>
              <w:top w:val="nil"/>
              <w:left w:val="nil"/>
              <w:bottom w:val="nil"/>
              <w:right w:val="nil"/>
            </w:tcBorders>
            <w:vAlign w:val="center"/>
            <w:hideMark/>
          </w:tcPr>
          <w:p w:rsidR="00595EFC" w:rsidRPr="00595EFC" w:rsidRDefault="00595EFC" w:rsidP="00595EFC">
            <w:pPr>
              <w:spacing w:line="360" w:lineRule="auto"/>
              <w:rPr>
                <w:color w:val="000000"/>
                <w:sz w:val="20"/>
                <w:szCs w:val="20"/>
              </w:rPr>
            </w:pPr>
          </w:p>
        </w:tc>
        <w:tc>
          <w:tcPr>
            <w:tcW w:w="1246" w:type="dxa"/>
            <w:vMerge w:val="restart"/>
            <w:tcBorders>
              <w:top w:val="nil"/>
              <w:left w:val="nil"/>
              <w:bottom w:val="single" w:sz="4" w:space="0" w:color="000000"/>
              <w:right w:val="nil"/>
            </w:tcBorders>
            <w:shd w:val="clear" w:color="auto" w:fill="auto"/>
            <w:noWrap/>
            <w:vAlign w:val="center"/>
            <w:hideMark/>
          </w:tcPr>
          <w:p w:rsidR="00595EFC" w:rsidRPr="00595EFC" w:rsidRDefault="00595EFC" w:rsidP="00595EFC">
            <w:pPr>
              <w:jc w:val="center"/>
              <w:rPr>
                <w:color w:val="000000"/>
                <w:sz w:val="20"/>
                <w:szCs w:val="20"/>
              </w:rPr>
            </w:pPr>
            <w:r w:rsidRPr="00595EFC">
              <w:rPr>
                <w:color w:val="000000"/>
                <w:sz w:val="20"/>
                <w:szCs w:val="20"/>
              </w:rPr>
              <w:t>CT</w:t>
            </w:r>
          </w:p>
        </w:tc>
        <w:tc>
          <w:tcPr>
            <w:tcW w:w="1443" w:type="dxa"/>
            <w:vMerge w:val="restart"/>
            <w:tcBorders>
              <w:top w:val="nil"/>
              <w:left w:val="nil"/>
              <w:bottom w:val="single" w:sz="4" w:space="0" w:color="000000"/>
              <w:right w:val="nil"/>
            </w:tcBorders>
            <w:shd w:val="clear" w:color="auto" w:fill="auto"/>
            <w:noWrap/>
            <w:vAlign w:val="center"/>
            <w:hideMark/>
          </w:tcPr>
          <w:p w:rsidR="00595EFC" w:rsidRPr="00595EFC" w:rsidRDefault="00595EFC" w:rsidP="00595EFC">
            <w:pPr>
              <w:jc w:val="center"/>
              <w:rPr>
                <w:color w:val="000000"/>
                <w:sz w:val="20"/>
                <w:szCs w:val="20"/>
              </w:rPr>
            </w:pPr>
            <w:r w:rsidRPr="00595EFC">
              <w:rPr>
                <w:color w:val="000000"/>
                <w:sz w:val="20"/>
                <w:szCs w:val="20"/>
              </w:rPr>
              <w:t>XYZ</w:t>
            </w:r>
          </w:p>
        </w:tc>
        <w:tc>
          <w:tcPr>
            <w:tcW w:w="1542" w:type="dxa"/>
            <w:tcBorders>
              <w:top w:val="nil"/>
              <w:left w:val="nil"/>
              <w:bottom w:val="single" w:sz="4" w:space="0" w:color="auto"/>
              <w:right w:val="nil"/>
            </w:tcBorders>
            <w:shd w:val="clear" w:color="auto" w:fill="auto"/>
            <w:noWrap/>
            <w:vAlign w:val="center"/>
            <w:hideMark/>
          </w:tcPr>
          <w:p w:rsidR="00595EFC" w:rsidRPr="00595EFC" w:rsidRDefault="00595EFC" w:rsidP="00595EFC">
            <w:pPr>
              <w:jc w:val="center"/>
              <w:rPr>
                <w:color w:val="000000"/>
                <w:sz w:val="20"/>
                <w:szCs w:val="20"/>
              </w:rPr>
            </w:pPr>
            <w:r w:rsidRPr="00595EFC">
              <w:rPr>
                <w:color w:val="000000"/>
                <w:sz w:val="20"/>
                <w:szCs w:val="20"/>
              </w:rPr>
              <w:t>+45</w:t>
            </w:r>
            <w:r w:rsidRPr="00595EFC">
              <w:rPr>
                <w:sz w:val="20"/>
                <w:szCs w:val="20"/>
              </w:rPr>
              <w:t>°</w:t>
            </w:r>
            <w:r w:rsidRPr="00595EFC">
              <w:rPr>
                <w:color w:val="000000"/>
                <w:sz w:val="20"/>
                <w:szCs w:val="20"/>
              </w:rPr>
              <w:t>/-45</w:t>
            </w:r>
            <w:r w:rsidRPr="00595EFC">
              <w:rPr>
                <w:sz w:val="20"/>
                <w:szCs w:val="20"/>
              </w:rPr>
              <w:t>°</w:t>
            </w:r>
          </w:p>
        </w:tc>
        <w:tc>
          <w:tcPr>
            <w:tcW w:w="1071" w:type="dxa"/>
            <w:tcBorders>
              <w:top w:val="nil"/>
              <w:left w:val="nil"/>
              <w:bottom w:val="single" w:sz="4" w:space="0" w:color="auto"/>
              <w:right w:val="nil"/>
            </w:tcBorders>
            <w:shd w:val="clear" w:color="auto" w:fill="auto"/>
            <w:noWrap/>
            <w:vAlign w:val="center"/>
            <w:hideMark/>
          </w:tcPr>
          <w:p w:rsidR="00595EFC" w:rsidRPr="00595EFC" w:rsidRDefault="00595EFC" w:rsidP="00595EFC">
            <w:pPr>
              <w:jc w:val="center"/>
              <w:rPr>
                <w:color w:val="000000"/>
                <w:sz w:val="20"/>
                <w:szCs w:val="20"/>
              </w:rPr>
            </w:pPr>
            <w:r w:rsidRPr="00595EFC">
              <w:rPr>
                <w:color w:val="000000"/>
                <w:sz w:val="20"/>
                <w:szCs w:val="20"/>
              </w:rPr>
              <w:t>1.62</w:t>
            </w:r>
          </w:p>
        </w:tc>
        <w:tc>
          <w:tcPr>
            <w:tcW w:w="1376" w:type="dxa"/>
            <w:tcBorders>
              <w:top w:val="nil"/>
              <w:left w:val="nil"/>
              <w:bottom w:val="single" w:sz="4" w:space="0" w:color="auto"/>
              <w:right w:val="nil"/>
            </w:tcBorders>
            <w:shd w:val="clear" w:color="auto" w:fill="auto"/>
            <w:noWrap/>
            <w:vAlign w:val="center"/>
            <w:hideMark/>
          </w:tcPr>
          <w:p w:rsidR="00595EFC" w:rsidRPr="00595EFC" w:rsidRDefault="00595EFC" w:rsidP="00595EFC">
            <w:pPr>
              <w:jc w:val="center"/>
              <w:rPr>
                <w:color w:val="000000"/>
                <w:sz w:val="20"/>
                <w:szCs w:val="20"/>
              </w:rPr>
            </w:pPr>
            <w:r w:rsidRPr="00595EFC">
              <w:rPr>
                <w:color w:val="000000"/>
                <w:sz w:val="20"/>
                <w:szCs w:val="20"/>
              </w:rPr>
              <w:t>6%</w:t>
            </w:r>
          </w:p>
        </w:tc>
        <w:tc>
          <w:tcPr>
            <w:tcW w:w="777" w:type="dxa"/>
            <w:tcBorders>
              <w:top w:val="nil"/>
              <w:left w:val="nil"/>
              <w:bottom w:val="nil"/>
              <w:right w:val="nil"/>
            </w:tcBorders>
            <w:shd w:val="clear" w:color="auto" w:fill="auto"/>
            <w:noWrap/>
            <w:vAlign w:val="bottom"/>
            <w:hideMark/>
          </w:tcPr>
          <w:p w:rsidR="00595EFC" w:rsidRPr="00595EFC" w:rsidRDefault="00595EFC" w:rsidP="00595EFC">
            <w:pPr>
              <w:jc w:val="center"/>
              <w:rPr>
                <w:color w:val="000000"/>
                <w:sz w:val="20"/>
                <w:szCs w:val="20"/>
              </w:rPr>
            </w:pPr>
          </w:p>
        </w:tc>
      </w:tr>
      <w:tr w:rsidR="00595EFC" w:rsidRPr="00595EFC" w:rsidTr="00595EFC">
        <w:trPr>
          <w:trHeight w:val="243"/>
        </w:trPr>
        <w:tc>
          <w:tcPr>
            <w:tcW w:w="1120" w:type="dxa"/>
            <w:vMerge/>
            <w:tcBorders>
              <w:top w:val="nil"/>
              <w:left w:val="nil"/>
              <w:bottom w:val="nil"/>
              <w:right w:val="nil"/>
            </w:tcBorders>
            <w:vAlign w:val="center"/>
            <w:hideMark/>
          </w:tcPr>
          <w:p w:rsidR="00595EFC" w:rsidRPr="00595EFC" w:rsidRDefault="00595EFC" w:rsidP="00595EFC">
            <w:pPr>
              <w:spacing w:line="360" w:lineRule="auto"/>
              <w:rPr>
                <w:color w:val="000000"/>
                <w:sz w:val="20"/>
                <w:szCs w:val="20"/>
              </w:rPr>
            </w:pPr>
          </w:p>
        </w:tc>
        <w:tc>
          <w:tcPr>
            <w:tcW w:w="1246" w:type="dxa"/>
            <w:vMerge/>
            <w:tcBorders>
              <w:top w:val="nil"/>
              <w:left w:val="nil"/>
              <w:bottom w:val="single" w:sz="4" w:space="0" w:color="000000"/>
              <w:right w:val="nil"/>
            </w:tcBorders>
            <w:vAlign w:val="center"/>
            <w:hideMark/>
          </w:tcPr>
          <w:p w:rsidR="00595EFC" w:rsidRPr="00595EFC" w:rsidRDefault="00595EFC" w:rsidP="00595EFC">
            <w:pPr>
              <w:rPr>
                <w:color w:val="000000"/>
                <w:sz w:val="20"/>
                <w:szCs w:val="20"/>
              </w:rPr>
            </w:pPr>
          </w:p>
        </w:tc>
        <w:tc>
          <w:tcPr>
            <w:tcW w:w="1443" w:type="dxa"/>
            <w:vMerge/>
            <w:tcBorders>
              <w:top w:val="nil"/>
              <w:left w:val="nil"/>
              <w:bottom w:val="single" w:sz="4" w:space="0" w:color="000000"/>
              <w:right w:val="nil"/>
            </w:tcBorders>
            <w:vAlign w:val="center"/>
            <w:hideMark/>
          </w:tcPr>
          <w:p w:rsidR="00595EFC" w:rsidRPr="00595EFC" w:rsidRDefault="00595EFC" w:rsidP="00595EFC">
            <w:pPr>
              <w:rPr>
                <w:color w:val="000000"/>
                <w:sz w:val="20"/>
                <w:szCs w:val="20"/>
              </w:rPr>
            </w:pPr>
          </w:p>
        </w:tc>
        <w:tc>
          <w:tcPr>
            <w:tcW w:w="1542" w:type="dxa"/>
            <w:tcBorders>
              <w:top w:val="nil"/>
              <w:left w:val="nil"/>
              <w:bottom w:val="single" w:sz="4" w:space="0" w:color="auto"/>
              <w:right w:val="nil"/>
            </w:tcBorders>
            <w:shd w:val="clear" w:color="auto" w:fill="auto"/>
            <w:noWrap/>
            <w:vAlign w:val="center"/>
            <w:hideMark/>
          </w:tcPr>
          <w:p w:rsidR="00595EFC" w:rsidRPr="00595EFC" w:rsidRDefault="00595EFC" w:rsidP="00595EFC">
            <w:pPr>
              <w:jc w:val="center"/>
              <w:rPr>
                <w:color w:val="000000"/>
                <w:sz w:val="20"/>
                <w:szCs w:val="20"/>
              </w:rPr>
            </w:pPr>
            <w:r w:rsidRPr="00595EFC">
              <w:rPr>
                <w:color w:val="000000"/>
                <w:sz w:val="20"/>
                <w:szCs w:val="20"/>
              </w:rPr>
              <w:t>0</w:t>
            </w:r>
            <w:r w:rsidRPr="00595EFC">
              <w:rPr>
                <w:sz w:val="20"/>
                <w:szCs w:val="20"/>
              </w:rPr>
              <w:t>°</w:t>
            </w:r>
            <w:r w:rsidRPr="00595EFC">
              <w:rPr>
                <w:color w:val="000000"/>
                <w:sz w:val="20"/>
                <w:szCs w:val="20"/>
              </w:rPr>
              <w:t>/90</w:t>
            </w:r>
            <w:r w:rsidRPr="00595EFC">
              <w:rPr>
                <w:sz w:val="20"/>
                <w:szCs w:val="20"/>
              </w:rPr>
              <w:t>°</w:t>
            </w:r>
          </w:p>
        </w:tc>
        <w:tc>
          <w:tcPr>
            <w:tcW w:w="1071" w:type="dxa"/>
            <w:tcBorders>
              <w:top w:val="nil"/>
              <w:left w:val="nil"/>
              <w:bottom w:val="single" w:sz="4" w:space="0" w:color="auto"/>
              <w:right w:val="nil"/>
            </w:tcBorders>
            <w:shd w:val="clear" w:color="auto" w:fill="auto"/>
            <w:noWrap/>
            <w:vAlign w:val="center"/>
            <w:hideMark/>
          </w:tcPr>
          <w:p w:rsidR="00595EFC" w:rsidRPr="00595EFC" w:rsidRDefault="00595EFC" w:rsidP="00595EFC">
            <w:pPr>
              <w:jc w:val="center"/>
              <w:rPr>
                <w:color w:val="000000"/>
                <w:sz w:val="20"/>
                <w:szCs w:val="20"/>
              </w:rPr>
            </w:pPr>
            <w:r w:rsidRPr="00595EFC">
              <w:rPr>
                <w:color w:val="000000"/>
                <w:sz w:val="20"/>
                <w:szCs w:val="20"/>
              </w:rPr>
              <w:t>1.69</w:t>
            </w:r>
          </w:p>
        </w:tc>
        <w:tc>
          <w:tcPr>
            <w:tcW w:w="1376" w:type="dxa"/>
            <w:tcBorders>
              <w:top w:val="nil"/>
              <w:left w:val="nil"/>
              <w:bottom w:val="single" w:sz="4" w:space="0" w:color="auto"/>
              <w:right w:val="nil"/>
            </w:tcBorders>
            <w:shd w:val="clear" w:color="auto" w:fill="auto"/>
            <w:noWrap/>
            <w:vAlign w:val="center"/>
            <w:hideMark/>
          </w:tcPr>
          <w:p w:rsidR="00595EFC" w:rsidRPr="00595EFC" w:rsidRDefault="00595EFC" w:rsidP="00595EFC">
            <w:pPr>
              <w:jc w:val="center"/>
              <w:rPr>
                <w:color w:val="000000"/>
                <w:sz w:val="20"/>
                <w:szCs w:val="20"/>
              </w:rPr>
            </w:pPr>
            <w:r w:rsidRPr="00595EFC">
              <w:rPr>
                <w:color w:val="000000"/>
                <w:sz w:val="20"/>
                <w:szCs w:val="20"/>
              </w:rPr>
              <w:t>6%</w:t>
            </w:r>
          </w:p>
        </w:tc>
        <w:tc>
          <w:tcPr>
            <w:tcW w:w="777" w:type="dxa"/>
            <w:tcBorders>
              <w:top w:val="nil"/>
              <w:left w:val="nil"/>
              <w:bottom w:val="nil"/>
              <w:right w:val="nil"/>
            </w:tcBorders>
            <w:shd w:val="clear" w:color="auto" w:fill="auto"/>
            <w:noWrap/>
            <w:vAlign w:val="bottom"/>
            <w:hideMark/>
          </w:tcPr>
          <w:p w:rsidR="00595EFC" w:rsidRPr="00595EFC" w:rsidRDefault="00595EFC" w:rsidP="00595EFC">
            <w:pPr>
              <w:jc w:val="center"/>
              <w:rPr>
                <w:color w:val="000000"/>
                <w:sz w:val="20"/>
                <w:szCs w:val="20"/>
              </w:rPr>
            </w:pPr>
          </w:p>
        </w:tc>
      </w:tr>
      <w:tr w:rsidR="00595EFC" w:rsidRPr="00595EFC" w:rsidTr="00595EFC">
        <w:trPr>
          <w:trHeight w:val="243"/>
        </w:trPr>
        <w:tc>
          <w:tcPr>
            <w:tcW w:w="1120" w:type="dxa"/>
            <w:vMerge/>
            <w:tcBorders>
              <w:top w:val="nil"/>
              <w:left w:val="nil"/>
              <w:bottom w:val="nil"/>
              <w:right w:val="nil"/>
            </w:tcBorders>
            <w:vAlign w:val="center"/>
            <w:hideMark/>
          </w:tcPr>
          <w:p w:rsidR="00595EFC" w:rsidRPr="00595EFC" w:rsidRDefault="00595EFC" w:rsidP="00595EFC">
            <w:pPr>
              <w:spacing w:line="360" w:lineRule="auto"/>
              <w:rPr>
                <w:color w:val="000000"/>
                <w:sz w:val="20"/>
                <w:szCs w:val="20"/>
              </w:rPr>
            </w:pPr>
          </w:p>
        </w:tc>
        <w:tc>
          <w:tcPr>
            <w:tcW w:w="1246" w:type="dxa"/>
            <w:vMerge/>
            <w:tcBorders>
              <w:top w:val="nil"/>
              <w:left w:val="nil"/>
              <w:bottom w:val="single" w:sz="4" w:space="0" w:color="000000"/>
              <w:right w:val="nil"/>
            </w:tcBorders>
            <w:vAlign w:val="center"/>
            <w:hideMark/>
          </w:tcPr>
          <w:p w:rsidR="00595EFC" w:rsidRPr="00595EFC" w:rsidRDefault="00595EFC" w:rsidP="00595EFC">
            <w:pPr>
              <w:rPr>
                <w:color w:val="000000"/>
                <w:sz w:val="20"/>
                <w:szCs w:val="20"/>
              </w:rPr>
            </w:pPr>
          </w:p>
        </w:tc>
        <w:tc>
          <w:tcPr>
            <w:tcW w:w="1443" w:type="dxa"/>
            <w:vMerge w:val="restart"/>
            <w:tcBorders>
              <w:top w:val="nil"/>
              <w:left w:val="nil"/>
              <w:bottom w:val="single" w:sz="4" w:space="0" w:color="000000"/>
              <w:right w:val="nil"/>
            </w:tcBorders>
            <w:shd w:val="clear" w:color="auto" w:fill="auto"/>
            <w:noWrap/>
            <w:vAlign w:val="center"/>
            <w:hideMark/>
          </w:tcPr>
          <w:p w:rsidR="00595EFC" w:rsidRPr="00595EFC" w:rsidRDefault="00595EFC" w:rsidP="00595EFC">
            <w:pPr>
              <w:jc w:val="center"/>
              <w:rPr>
                <w:color w:val="000000"/>
                <w:sz w:val="20"/>
                <w:szCs w:val="20"/>
              </w:rPr>
            </w:pPr>
            <w:r w:rsidRPr="00595EFC">
              <w:rPr>
                <w:color w:val="000000"/>
                <w:sz w:val="20"/>
                <w:szCs w:val="20"/>
              </w:rPr>
              <w:t>ZXY</w:t>
            </w:r>
          </w:p>
        </w:tc>
        <w:tc>
          <w:tcPr>
            <w:tcW w:w="1542" w:type="dxa"/>
            <w:tcBorders>
              <w:top w:val="nil"/>
              <w:left w:val="nil"/>
              <w:bottom w:val="single" w:sz="4" w:space="0" w:color="auto"/>
              <w:right w:val="nil"/>
            </w:tcBorders>
            <w:shd w:val="clear" w:color="auto" w:fill="auto"/>
            <w:noWrap/>
            <w:vAlign w:val="center"/>
            <w:hideMark/>
          </w:tcPr>
          <w:p w:rsidR="00595EFC" w:rsidRPr="00595EFC" w:rsidRDefault="00595EFC" w:rsidP="00595EFC">
            <w:pPr>
              <w:jc w:val="center"/>
              <w:rPr>
                <w:color w:val="000000"/>
                <w:sz w:val="20"/>
                <w:szCs w:val="20"/>
              </w:rPr>
            </w:pPr>
            <w:r w:rsidRPr="00595EFC">
              <w:rPr>
                <w:color w:val="000000"/>
                <w:sz w:val="20"/>
                <w:szCs w:val="20"/>
              </w:rPr>
              <w:t>+45</w:t>
            </w:r>
            <w:r w:rsidRPr="00595EFC">
              <w:rPr>
                <w:sz w:val="20"/>
                <w:szCs w:val="20"/>
              </w:rPr>
              <w:t>°</w:t>
            </w:r>
            <w:r w:rsidRPr="00595EFC">
              <w:rPr>
                <w:color w:val="000000"/>
                <w:sz w:val="20"/>
                <w:szCs w:val="20"/>
              </w:rPr>
              <w:t>/-45</w:t>
            </w:r>
            <w:r w:rsidRPr="00595EFC">
              <w:rPr>
                <w:sz w:val="20"/>
                <w:szCs w:val="20"/>
              </w:rPr>
              <w:t>°</w:t>
            </w:r>
          </w:p>
        </w:tc>
        <w:tc>
          <w:tcPr>
            <w:tcW w:w="1071" w:type="dxa"/>
            <w:tcBorders>
              <w:top w:val="nil"/>
              <w:left w:val="nil"/>
              <w:bottom w:val="single" w:sz="4" w:space="0" w:color="auto"/>
              <w:right w:val="nil"/>
            </w:tcBorders>
            <w:shd w:val="clear" w:color="auto" w:fill="auto"/>
            <w:noWrap/>
            <w:vAlign w:val="center"/>
            <w:hideMark/>
          </w:tcPr>
          <w:p w:rsidR="00595EFC" w:rsidRPr="00595EFC" w:rsidRDefault="00595EFC" w:rsidP="00595EFC">
            <w:pPr>
              <w:jc w:val="center"/>
              <w:rPr>
                <w:color w:val="000000"/>
                <w:sz w:val="20"/>
                <w:szCs w:val="20"/>
              </w:rPr>
            </w:pPr>
            <w:r w:rsidRPr="00595EFC">
              <w:rPr>
                <w:color w:val="000000"/>
                <w:sz w:val="20"/>
                <w:szCs w:val="20"/>
              </w:rPr>
              <w:t>1.97</w:t>
            </w:r>
          </w:p>
        </w:tc>
        <w:tc>
          <w:tcPr>
            <w:tcW w:w="1376" w:type="dxa"/>
            <w:tcBorders>
              <w:top w:val="nil"/>
              <w:left w:val="nil"/>
              <w:bottom w:val="single" w:sz="4" w:space="0" w:color="auto"/>
              <w:right w:val="nil"/>
            </w:tcBorders>
            <w:shd w:val="clear" w:color="auto" w:fill="auto"/>
            <w:noWrap/>
            <w:vAlign w:val="center"/>
            <w:hideMark/>
          </w:tcPr>
          <w:p w:rsidR="00595EFC" w:rsidRPr="00595EFC" w:rsidRDefault="00595EFC" w:rsidP="00595EFC">
            <w:pPr>
              <w:jc w:val="center"/>
              <w:rPr>
                <w:color w:val="000000"/>
                <w:sz w:val="20"/>
                <w:szCs w:val="20"/>
              </w:rPr>
            </w:pPr>
            <w:r w:rsidRPr="00595EFC">
              <w:rPr>
                <w:color w:val="000000"/>
                <w:sz w:val="20"/>
                <w:szCs w:val="20"/>
              </w:rPr>
              <w:t>3%</w:t>
            </w:r>
          </w:p>
        </w:tc>
        <w:tc>
          <w:tcPr>
            <w:tcW w:w="777" w:type="dxa"/>
            <w:tcBorders>
              <w:top w:val="nil"/>
              <w:left w:val="nil"/>
              <w:bottom w:val="nil"/>
              <w:right w:val="nil"/>
            </w:tcBorders>
            <w:shd w:val="clear" w:color="auto" w:fill="auto"/>
            <w:noWrap/>
            <w:vAlign w:val="bottom"/>
            <w:hideMark/>
          </w:tcPr>
          <w:p w:rsidR="00595EFC" w:rsidRPr="00595EFC" w:rsidRDefault="00595EFC" w:rsidP="00595EFC">
            <w:pPr>
              <w:jc w:val="center"/>
              <w:rPr>
                <w:color w:val="000000"/>
                <w:sz w:val="20"/>
                <w:szCs w:val="20"/>
              </w:rPr>
            </w:pPr>
          </w:p>
        </w:tc>
      </w:tr>
      <w:tr w:rsidR="00595EFC" w:rsidRPr="00595EFC" w:rsidTr="00595EFC">
        <w:trPr>
          <w:trHeight w:val="243"/>
        </w:trPr>
        <w:tc>
          <w:tcPr>
            <w:tcW w:w="1120" w:type="dxa"/>
            <w:vMerge/>
            <w:tcBorders>
              <w:top w:val="nil"/>
              <w:left w:val="nil"/>
              <w:bottom w:val="nil"/>
              <w:right w:val="nil"/>
            </w:tcBorders>
            <w:vAlign w:val="center"/>
            <w:hideMark/>
          </w:tcPr>
          <w:p w:rsidR="00595EFC" w:rsidRPr="00595EFC" w:rsidRDefault="00595EFC" w:rsidP="00595EFC">
            <w:pPr>
              <w:spacing w:line="360" w:lineRule="auto"/>
              <w:rPr>
                <w:color w:val="000000"/>
                <w:sz w:val="20"/>
                <w:szCs w:val="20"/>
              </w:rPr>
            </w:pPr>
          </w:p>
        </w:tc>
        <w:tc>
          <w:tcPr>
            <w:tcW w:w="1246" w:type="dxa"/>
            <w:vMerge/>
            <w:tcBorders>
              <w:top w:val="nil"/>
              <w:left w:val="nil"/>
              <w:bottom w:val="single" w:sz="4" w:space="0" w:color="000000"/>
              <w:right w:val="nil"/>
            </w:tcBorders>
            <w:vAlign w:val="center"/>
            <w:hideMark/>
          </w:tcPr>
          <w:p w:rsidR="00595EFC" w:rsidRPr="00595EFC" w:rsidRDefault="00595EFC" w:rsidP="00595EFC">
            <w:pPr>
              <w:rPr>
                <w:color w:val="000000"/>
                <w:sz w:val="20"/>
                <w:szCs w:val="20"/>
              </w:rPr>
            </w:pPr>
          </w:p>
        </w:tc>
        <w:tc>
          <w:tcPr>
            <w:tcW w:w="1443" w:type="dxa"/>
            <w:vMerge/>
            <w:tcBorders>
              <w:top w:val="nil"/>
              <w:left w:val="nil"/>
              <w:bottom w:val="single" w:sz="4" w:space="0" w:color="000000"/>
              <w:right w:val="nil"/>
            </w:tcBorders>
            <w:vAlign w:val="center"/>
            <w:hideMark/>
          </w:tcPr>
          <w:p w:rsidR="00595EFC" w:rsidRPr="00595EFC" w:rsidRDefault="00595EFC" w:rsidP="00595EFC">
            <w:pPr>
              <w:rPr>
                <w:color w:val="000000"/>
                <w:sz w:val="20"/>
                <w:szCs w:val="20"/>
              </w:rPr>
            </w:pPr>
          </w:p>
        </w:tc>
        <w:tc>
          <w:tcPr>
            <w:tcW w:w="1542" w:type="dxa"/>
            <w:tcBorders>
              <w:top w:val="nil"/>
              <w:left w:val="nil"/>
              <w:bottom w:val="single" w:sz="4" w:space="0" w:color="auto"/>
              <w:right w:val="nil"/>
            </w:tcBorders>
            <w:shd w:val="clear" w:color="auto" w:fill="auto"/>
            <w:noWrap/>
            <w:vAlign w:val="center"/>
            <w:hideMark/>
          </w:tcPr>
          <w:p w:rsidR="00595EFC" w:rsidRPr="00595EFC" w:rsidRDefault="00595EFC" w:rsidP="00595EFC">
            <w:pPr>
              <w:jc w:val="center"/>
              <w:rPr>
                <w:color w:val="000000"/>
                <w:sz w:val="20"/>
                <w:szCs w:val="20"/>
              </w:rPr>
            </w:pPr>
            <w:r w:rsidRPr="00595EFC">
              <w:rPr>
                <w:color w:val="000000"/>
                <w:sz w:val="20"/>
                <w:szCs w:val="20"/>
              </w:rPr>
              <w:t>0</w:t>
            </w:r>
            <w:r w:rsidRPr="00595EFC">
              <w:rPr>
                <w:sz w:val="20"/>
                <w:szCs w:val="20"/>
              </w:rPr>
              <w:t>°</w:t>
            </w:r>
            <w:r w:rsidRPr="00595EFC">
              <w:rPr>
                <w:color w:val="000000"/>
                <w:sz w:val="20"/>
                <w:szCs w:val="20"/>
              </w:rPr>
              <w:t>/90</w:t>
            </w:r>
            <w:r w:rsidRPr="00595EFC">
              <w:rPr>
                <w:sz w:val="20"/>
                <w:szCs w:val="20"/>
              </w:rPr>
              <w:t>°</w:t>
            </w:r>
          </w:p>
        </w:tc>
        <w:tc>
          <w:tcPr>
            <w:tcW w:w="1071" w:type="dxa"/>
            <w:tcBorders>
              <w:top w:val="nil"/>
              <w:left w:val="nil"/>
              <w:bottom w:val="single" w:sz="4" w:space="0" w:color="auto"/>
              <w:right w:val="nil"/>
            </w:tcBorders>
            <w:shd w:val="clear" w:color="auto" w:fill="auto"/>
            <w:noWrap/>
            <w:vAlign w:val="center"/>
            <w:hideMark/>
          </w:tcPr>
          <w:p w:rsidR="00595EFC" w:rsidRPr="00595EFC" w:rsidRDefault="00595EFC" w:rsidP="00595EFC">
            <w:pPr>
              <w:jc w:val="center"/>
              <w:rPr>
                <w:color w:val="000000"/>
                <w:sz w:val="20"/>
                <w:szCs w:val="20"/>
              </w:rPr>
            </w:pPr>
            <w:r w:rsidRPr="00595EFC">
              <w:rPr>
                <w:color w:val="000000"/>
                <w:sz w:val="20"/>
                <w:szCs w:val="20"/>
              </w:rPr>
              <w:t>1.75</w:t>
            </w:r>
          </w:p>
        </w:tc>
        <w:tc>
          <w:tcPr>
            <w:tcW w:w="1376" w:type="dxa"/>
            <w:tcBorders>
              <w:top w:val="nil"/>
              <w:left w:val="nil"/>
              <w:bottom w:val="single" w:sz="4" w:space="0" w:color="auto"/>
              <w:right w:val="nil"/>
            </w:tcBorders>
            <w:shd w:val="clear" w:color="auto" w:fill="auto"/>
            <w:noWrap/>
            <w:vAlign w:val="center"/>
            <w:hideMark/>
          </w:tcPr>
          <w:p w:rsidR="00595EFC" w:rsidRPr="00595EFC" w:rsidRDefault="00595EFC" w:rsidP="00595EFC">
            <w:pPr>
              <w:jc w:val="center"/>
              <w:rPr>
                <w:color w:val="000000"/>
                <w:sz w:val="20"/>
                <w:szCs w:val="20"/>
              </w:rPr>
            </w:pPr>
            <w:r w:rsidRPr="00595EFC">
              <w:rPr>
                <w:color w:val="000000"/>
                <w:sz w:val="20"/>
                <w:szCs w:val="20"/>
              </w:rPr>
              <w:t>5%</w:t>
            </w:r>
          </w:p>
        </w:tc>
        <w:tc>
          <w:tcPr>
            <w:tcW w:w="777" w:type="dxa"/>
            <w:tcBorders>
              <w:top w:val="nil"/>
              <w:left w:val="nil"/>
              <w:bottom w:val="nil"/>
              <w:right w:val="nil"/>
            </w:tcBorders>
            <w:shd w:val="clear" w:color="auto" w:fill="auto"/>
            <w:noWrap/>
            <w:vAlign w:val="bottom"/>
            <w:hideMark/>
          </w:tcPr>
          <w:p w:rsidR="00595EFC" w:rsidRPr="00595EFC" w:rsidRDefault="00595EFC" w:rsidP="00595EFC">
            <w:pPr>
              <w:jc w:val="center"/>
              <w:rPr>
                <w:color w:val="000000"/>
                <w:sz w:val="20"/>
                <w:szCs w:val="20"/>
              </w:rPr>
            </w:pPr>
          </w:p>
        </w:tc>
      </w:tr>
      <w:tr w:rsidR="00595EFC" w:rsidRPr="00595EFC" w:rsidTr="00595EFC">
        <w:trPr>
          <w:trHeight w:val="243"/>
        </w:trPr>
        <w:tc>
          <w:tcPr>
            <w:tcW w:w="1120" w:type="dxa"/>
            <w:vMerge/>
            <w:tcBorders>
              <w:top w:val="nil"/>
              <w:left w:val="nil"/>
              <w:bottom w:val="nil"/>
              <w:right w:val="nil"/>
            </w:tcBorders>
            <w:vAlign w:val="center"/>
            <w:hideMark/>
          </w:tcPr>
          <w:p w:rsidR="00595EFC" w:rsidRPr="00595EFC" w:rsidRDefault="00595EFC" w:rsidP="00595EFC">
            <w:pPr>
              <w:spacing w:line="360" w:lineRule="auto"/>
              <w:rPr>
                <w:color w:val="000000"/>
                <w:sz w:val="20"/>
                <w:szCs w:val="20"/>
              </w:rPr>
            </w:pPr>
          </w:p>
        </w:tc>
        <w:tc>
          <w:tcPr>
            <w:tcW w:w="1246" w:type="dxa"/>
            <w:vMerge/>
            <w:tcBorders>
              <w:top w:val="nil"/>
              <w:left w:val="nil"/>
              <w:bottom w:val="single" w:sz="4" w:space="0" w:color="000000"/>
              <w:right w:val="nil"/>
            </w:tcBorders>
            <w:vAlign w:val="center"/>
            <w:hideMark/>
          </w:tcPr>
          <w:p w:rsidR="00595EFC" w:rsidRPr="00595EFC" w:rsidRDefault="00595EFC" w:rsidP="00595EFC">
            <w:pPr>
              <w:rPr>
                <w:color w:val="000000"/>
                <w:sz w:val="20"/>
                <w:szCs w:val="20"/>
              </w:rPr>
            </w:pPr>
          </w:p>
        </w:tc>
        <w:tc>
          <w:tcPr>
            <w:tcW w:w="1443" w:type="dxa"/>
            <w:vMerge w:val="restart"/>
            <w:tcBorders>
              <w:top w:val="nil"/>
              <w:left w:val="nil"/>
              <w:bottom w:val="single" w:sz="4" w:space="0" w:color="000000"/>
              <w:right w:val="nil"/>
            </w:tcBorders>
            <w:shd w:val="clear" w:color="auto" w:fill="auto"/>
            <w:noWrap/>
            <w:vAlign w:val="center"/>
            <w:hideMark/>
          </w:tcPr>
          <w:p w:rsidR="00595EFC" w:rsidRPr="00595EFC" w:rsidRDefault="00595EFC" w:rsidP="00595EFC">
            <w:pPr>
              <w:jc w:val="center"/>
              <w:rPr>
                <w:color w:val="000000"/>
                <w:sz w:val="20"/>
                <w:szCs w:val="20"/>
              </w:rPr>
            </w:pPr>
            <w:r w:rsidRPr="00595EFC">
              <w:rPr>
                <w:color w:val="000000"/>
                <w:sz w:val="20"/>
                <w:szCs w:val="20"/>
              </w:rPr>
              <w:t>XZY</w:t>
            </w:r>
          </w:p>
        </w:tc>
        <w:tc>
          <w:tcPr>
            <w:tcW w:w="1542" w:type="dxa"/>
            <w:tcBorders>
              <w:top w:val="nil"/>
              <w:left w:val="nil"/>
              <w:bottom w:val="single" w:sz="4" w:space="0" w:color="auto"/>
              <w:right w:val="nil"/>
            </w:tcBorders>
            <w:shd w:val="clear" w:color="auto" w:fill="auto"/>
            <w:noWrap/>
            <w:vAlign w:val="center"/>
            <w:hideMark/>
          </w:tcPr>
          <w:p w:rsidR="00595EFC" w:rsidRPr="00595EFC" w:rsidRDefault="00595EFC" w:rsidP="00595EFC">
            <w:pPr>
              <w:jc w:val="center"/>
              <w:rPr>
                <w:color w:val="000000"/>
                <w:sz w:val="20"/>
                <w:szCs w:val="20"/>
              </w:rPr>
            </w:pPr>
            <w:r w:rsidRPr="00595EFC">
              <w:rPr>
                <w:color w:val="000000"/>
                <w:sz w:val="20"/>
                <w:szCs w:val="20"/>
              </w:rPr>
              <w:t>+45</w:t>
            </w:r>
            <w:r w:rsidRPr="00595EFC">
              <w:rPr>
                <w:sz w:val="20"/>
                <w:szCs w:val="20"/>
              </w:rPr>
              <w:t>°</w:t>
            </w:r>
            <w:r w:rsidRPr="00595EFC">
              <w:rPr>
                <w:color w:val="000000"/>
                <w:sz w:val="20"/>
                <w:szCs w:val="20"/>
              </w:rPr>
              <w:t>/-45</w:t>
            </w:r>
            <w:r w:rsidRPr="00595EFC">
              <w:rPr>
                <w:sz w:val="20"/>
                <w:szCs w:val="20"/>
              </w:rPr>
              <w:t>°</w:t>
            </w:r>
          </w:p>
        </w:tc>
        <w:tc>
          <w:tcPr>
            <w:tcW w:w="1071" w:type="dxa"/>
            <w:tcBorders>
              <w:top w:val="nil"/>
              <w:left w:val="nil"/>
              <w:bottom w:val="single" w:sz="4" w:space="0" w:color="auto"/>
              <w:right w:val="nil"/>
            </w:tcBorders>
            <w:shd w:val="clear" w:color="auto" w:fill="auto"/>
            <w:noWrap/>
            <w:vAlign w:val="center"/>
            <w:hideMark/>
          </w:tcPr>
          <w:p w:rsidR="00595EFC" w:rsidRPr="00595EFC" w:rsidRDefault="00595EFC" w:rsidP="00595EFC">
            <w:pPr>
              <w:jc w:val="center"/>
              <w:rPr>
                <w:color w:val="000000"/>
                <w:sz w:val="20"/>
                <w:szCs w:val="20"/>
              </w:rPr>
            </w:pPr>
            <w:r w:rsidRPr="00595EFC">
              <w:rPr>
                <w:color w:val="000000"/>
                <w:sz w:val="20"/>
                <w:szCs w:val="20"/>
              </w:rPr>
              <w:t>1.28</w:t>
            </w:r>
          </w:p>
        </w:tc>
        <w:tc>
          <w:tcPr>
            <w:tcW w:w="1376" w:type="dxa"/>
            <w:tcBorders>
              <w:top w:val="nil"/>
              <w:left w:val="nil"/>
              <w:bottom w:val="single" w:sz="4" w:space="0" w:color="auto"/>
              <w:right w:val="nil"/>
            </w:tcBorders>
            <w:shd w:val="clear" w:color="auto" w:fill="auto"/>
            <w:noWrap/>
            <w:vAlign w:val="center"/>
            <w:hideMark/>
          </w:tcPr>
          <w:p w:rsidR="00595EFC" w:rsidRPr="00595EFC" w:rsidRDefault="00595EFC" w:rsidP="00595EFC">
            <w:pPr>
              <w:jc w:val="center"/>
              <w:rPr>
                <w:color w:val="000000"/>
                <w:sz w:val="20"/>
                <w:szCs w:val="20"/>
              </w:rPr>
            </w:pPr>
            <w:r w:rsidRPr="00595EFC">
              <w:rPr>
                <w:color w:val="000000"/>
                <w:sz w:val="20"/>
                <w:szCs w:val="20"/>
              </w:rPr>
              <w:t>2%</w:t>
            </w:r>
          </w:p>
        </w:tc>
        <w:tc>
          <w:tcPr>
            <w:tcW w:w="777" w:type="dxa"/>
            <w:tcBorders>
              <w:top w:val="nil"/>
              <w:left w:val="nil"/>
              <w:bottom w:val="nil"/>
              <w:right w:val="nil"/>
            </w:tcBorders>
            <w:shd w:val="clear" w:color="auto" w:fill="auto"/>
            <w:noWrap/>
            <w:vAlign w:val="bottom"/>
            <w:hideMark/>
          </w:tcPr>
          <w:p w:rsidR="00595EFC" w:rsidRPr="00595EFC" w:rsidRDefault="00595EFC" w:rsidP="00595EFC">
            <w:pPr>
              <w:jc w:val="center"/>
              <w:rPr>
                <w:color w:val="000000"/>
                <w:sz w:val="20"/>
                <w:szCs w:val="20"/>
              </w:rPr>
            </w:pPr>
          </w:p>
        </w:tc>
      </w:tr>
      <w:tr w:rsidR="00595EFC" w:rsidRPr="00595EFC" w:rsidTr="00595EFC">
        <w:trPr>
          <w:trHeight w:val="243"/>
        </w:trPr>
        <w:tc>
          <w:tcPr>
            <w:tcW w:w="1120" w:type="dxa"/>
            <w:vMerge/>
            <w:tcBorders>
              <w:top w:val="nil"/>
              <w:left w:val="nil"/>
              <w:bottom w:val="nil"/>
              <w:right w:val="nil"/>
            </w:tcBorders>
            <w:vAlign w:val="center"/>
            <w:hideMark/>
          </w:tcPr>
          <w:p w:rsidR="00595EFC" w:rsidRPr="00595EFC" w:rsidRDefault="00595EFC" w:rsidP="00595EFC">
            <w:pPr>
              <w:spacing w:line="360" w:lineRule="auto"/>
              <w:rPr>
                <w:color w:val="000000"/>
                <w:sz w:val="20"/>
                <w:szCs w:val="20"/>
              </w:rPr>
            </w:pPr>
          </w:p>
        </w:tc>
        <w:tc>
          <w:tcPr>
            <w:tcW w:w="1246" w:type="dxa"/>
            <w:vMerge/>
            <w:tcBorders>
              <w:top w:val="nil"/>
              <w:left w:val="nil"/>
              <w:bottom w:val="single" w:sz="4" w:space="0" w:color="000000"/>
              <w:right w:val="nil"/>
            </w:tcBorders>
            <w:vAlign w:val="center"/>
            <w:hideMark/>
          </w:tcPr>
          <w:p w:rsidR="00595EFC" w:rsidRPr="00595EFC" w:rsidRDefault="00595EFC" w:rsidP="00595EFC">
            <w:pPr>
              <w:rPr>
                <w:color w:val="000000"/>
                <w:sz w:val="20"/>
                <w:szCs w:val="20"/>
              </w:rPr>
            </w:pPr>
          </w:p>
        </w:tc>
        <w:tc>
          <w:tcPr>
            <w:tcW w:w="1443" w:type="dxa"/>
            <w:vMerge/>
            <w:tcBorders>
              <w:top w:val="nil"/>
              <w:left w:val="nil"/>
              <w:bottom w:val="single" w:sz="4" w:space="0" w:color="000000"/>
              <w:right w:val="nil"/>
            </w:tcBorders>
            <w:vAlign w:val="center"/>
            <w:hideMark/>
          </w:tcPr>
          <w:p w:rsidR="00595EFC" w:rsidRPr="00595EFC" w:rsidRDefault="00595EFC" w:rsidP="00595EFC">
            <w:pPr>
              <w:rPr>
                <w:color w:val="000000"/>
                <w:sz w:val="20"/>
                <w:szCs w:val="20"/>
              </w:rPr>
            </w:pPr>
          </w:p>
        </w:tc>
        <w:tc>
          <w:tcPr>
            <w:tcW w:w="1542" w:type="dxa"/>
            <w:tcBorders>
              <w:top w:val="nil"/>
              <w:left w:val="nil"/>
              <w:bottom w:val="single" w:sz="4" w:space="0" w:color="auto"/>
              <w:right w:val="nil"/>
            </w:tcBorders>
            <w:shd w:val="clear" w:color="auto" w:fill="auto"/>
            <w:noWrap/>
            <w:vAlign w:val="center"/>
            <w:hideMark/>
          </w:tcPr>
          <w:p w:rsidR="00595EFC" w:rsidRPr="00595EFC" w:rsidRDefault="00595EFC" w:rsidP="00595EFC">
            <w:pPr>
              <w:jc w:val="center"/>
              <w:rPr>
                <w:color w:val="000000"/>
                <w:sz w:val="20"/>
                <w:szCs w:val="20"/>
              </w:rPr>
            </w:pPr>
            <w:r w:rsidRPr="00595EFC">
              <w:rPr>
                <w:color w:val="000000"/>
                <w:sz w:val="20"/>
                <w:szCs w:val="20"/>
              </w:rPr>
              <w:t>0</w:t>
            </w:r>
            <w:r w:rsidRPr="00595EFC">
              <w:rPr>
                <w:sz w:val="20"/>
                <w:szCs w:val="20"/>
              </w:rPr>
              <w:t>°</w:t>
            </w:r>
            <w:r w:rsidRPr="00595EFC">
              <w:rPr>
                <w:color w:val="000000"/>
                <w:sz w:val="20"/>
                <w:szCs w:val="20"/>
              </w:rPr>
              <w:t>/90</w:t>
            </w:r>
            <w:r w:rsidRPr="00595EFC">
              <w:rPr>
                <w:sz w:val="20"/>
                <w:szCs w:val="20"/>
              </w:rPr>
              <w:t>°</w:t>
            </w:r>
          </w:p>
        </w:tc>
        <w:tc>
          <w:tcPr>
            <w:tcW w:w="1071" w:type="dxa"/>
            <w:tcBorders>
              <w:top w:val="nil"/>
              <w:left w:val="nil"/>
              <w:bottom w:val="single" w:sz="4" w:space="0" w:color="auto"/>
              <w:right w:val="nil"/>
            </w:tcBorders>
            <w:shd w:val="clear" w:color="auto" w:fill="auto"/>
            <w:noWrap/>
            <w:vAlign w:val="center"/>
            <w:hideMark/>
          </w:tcPr>
          <w:p w:rsidR="00595EFC" w:rsidRPr="00595EFC" w:rsidRDefault="00595EFC" w:rsidP="00595EFC">
            <w:pPr>
              <w:jc w:val="center"/>
              <w:rPr>
                <w:color w:val="000000"/>
                <w:sz w:val="20"/>
                <w:szCs w:val="20"/>
              </w:rPr>
            </w:pPr>
            <w:r w:rsidRPr="00595EFC">
              <w:rPr>
                <w:color w:val="000000"/>
                <w:sz w:val="20"/>
                <w:szCs w:val="20"/>
              </w:rPr>
              <w:t>1.39</w:t>
            </w:r>
          </w:p>
        </w:tc>
        <w:tc>
          <w:tcPr>
            <w:tcW w:w="1376" w:type="dxa"/>
            <w:tcBorders>
              <w:top w:val="nil"/>
              <w:left w:val="nil"/>
              <w:bottom w:val="single" w:sz="4" w:space="0" w:color="auto"/>
              <w:right w:val="nil"/>
            </w:tcBorders>
            <w:shd w:val="clear" w:color="auto" w:fill="auto"/>
            <w:noWrap/>
            <w:vAlign w:val="center"/>
            <w:hideMark/>
          </w:tcPr>
          <w:p w:rsidR="00595EFC" w:rsidRPr="00595EFC" w:rsidRDefault="00595EFC" w:rsidP="00595EFC">
            <w:pPr>
              <w:jc w:val="center"/>
              <w:rPr>
                <w:color w:val="000000"/>
                <w:sz w:val="20"/>
                <w:szCs w:val="20"/>
              </w:rPr>
            </w:pPr>
            <w:r w:rsidRPr="00595EFC">
              <w:rPr>
                <w:color w:val="000000"/>
                <w:sz w:val="20"/>
                <w:szCs w:val="20"/>
              </w:rPr>
              <w:t>5%</w:t>
            </w:r>
          </w:p>
        </w:tc>
        <w:tc>
          <w:tcPr>
            <w:tcW w:w="777" w:type="dxa"/>
            <w:tcBorders>
              <w:top w:val="nil"/>
              <w:left w:val="nil"/>
              <w:bottom w:val="nil"/>
              <w:right w:val="nil"/>
            </w:tcBorders>
            <w:shd w:val="clear" w:color="auto" w:fill="auto"/>
            <w:noWrap/>
            <w:vAlign w:val="bottom"/>
            <w:hideMark/>
          </w:tcPr>
          <w:p w:rsidR="00595EFC" w:rsidRPr="00595EFC" w:rsidRDefault="00595EFC" w:rsidP="00595EFC">
            <w:pPr>
              <w:jc w:val="center"/>
              <w:rPr>
                <w:color w:val="000000"/>
                <w:sz w:val="20"/>
                <w:szCs w:val="20"/>
              </w:rPr>
            </w:pPr>
          </w:p>
        </w:tc>
      </w:tr>
    </w:tbl>
    <w:p w:rsidR="00595EFC" w:rsidRPr="00595EFC" w:rsidRDefault="00595EFC" w:rsidP="00595EFC">
      <w:pPr>
        <w:spacing w:line="360" w:lineRule="auto"/>
        <w:jc w:val="both"/>
      </w:pPr>
    </w:p>
    <w:p w:rsidR="00595EFC" w:rsidRPr="00595EFC" w:rsidRDefault="00AF61AC" w:rsidP="00595EFC">
      <w:pPr>
        <w:spacing w:line="360" w:lineRule="auto"/>
        <w:ind w:firstLine="720"/>
        <w:jc w:val="both"/>
        <w:rPr>
          <w:rFonts w:eastAsia="Arial"/>
          <w:lang w:val="en"/>
        </w:rPr>
      </w:pPr>
      <w:r w:rsidRPr="00AF61AC">
        <w:lastRenderedPageBreak/>
        <w:t>From the current literature on fracture toughness evaluation there is no consensus on the best approach to fracture testing, given the dissent, on whether or not to characterize FFF part behavior as similar to that of a laminate. Both the behavior of a laminate or of a homogeneous part are observed in FFF parts, depending on the printing parameters, and thus the rheological phenomena at play. The research discussed in this section demonstrates the importance of the print parameters on mesostructure and the subsequent effects on fracture behavior.  Further exploration into the laminate versus homogeneous classification of the behavior of FFF parts is needed in order to create the robust standards that are essential to the qualification of materials in FFF applications. While most research to date has focused on mode I, mode II and mixed mode fracture must also be fully characterized to ensure the structural reliability of FFF parts under general loading conditions. Exploration into mode II (</w:t>
      </w:r>
      <w:proofErr w:type="spellStart"/>
      <w:r w:rsidRPr="00AF61AC">
        <w:t>G</w:t>
      </w:r>
      <w:r w:rsidRPr="00AF61AC">
        <w:rPr>
          <w:vertAlign w:val="subscript"/>
        </w:rPr>
        <w:t>IIc</w:t>
      </w:r>
      <w:proofErr w:type="spellEnd"/>
      <w:r w:rsidRPr="00AF61AC">
        <w:t>) been initially performed but on a limited basis.</w:t>
      </w:r>
      <w:r w:rsidRPr="00AF61AC">
        <w:fldChar w:fldCharType="begin" w:fldLock="1"/>
      </w:r>
      <w:r w:rsidRPr="00AF61AC">
        <w:instrText>ADDIN CSL_CITATION {"citationItems":[{"id":"ITEM-1","itemData":{"DOI":"10.2514/6.2019-0405","author":[{"dropping-particle":"","family":"Ferrell","given":"William H.","non-dropping-particle":"","parse-names":false,"suffix":""},{"dropping-particle":"","family":"TerMaath","given":"Stephanie","non-dropping-particle":"","parse-names":false,"suffix":""}],"container-title":"AIAA SciTech 2019 Forum","id":"ITEM-1","issued":{"date-parts":[["2019"]]},"title":"Print Parameter Effects on the Fracture Properties of Fiber Reinforced ABS Composites Fabricated Through Fused Deposition Modeling","type":"paper-conference"},"uris":["http://www.mendeley.com/documents/?uuid=9af6d9ef-1479-4f65-b38b-f10015652c12"]}],"mendeley":{"formattedCitation":"[49]","plainTextFormattedCitation":"[49]","previouslyFormattedCitation":"[49]"},"properties":{"noteIndex":0},"schema":"https://github.com/citation-style-language/schema/raw/master/csl-citation.json"}</w:instrText>
      </w:r>
      <w:r w:rsidRPr="00AF61AC">
        <w:fldChar w:fldCharType="separate"/>
      </w:r>
      <w:r w:rsidRPr="00AF61AC">
        <w:t>[49]</w:t>
      </w:r>
      <w:r w:rsidRPr="00AF61AC">
        <w:fldChar w:fldCharType="end"/>
      </w:r>
      <w:r w:rsidR="00595EFC" w:rsidRPr="00595EFC">
        <w:tab/>
      </w:r>
    </w:p>
    <w:p w:rsidR="00595EFC" w:rsidRDefault="00595EFC" w:rsidP="00674B1C">
      <w:pPr>
        <w:pStyle w:val="Heading2"/>
      </w:pPr>
      <w:bookmarkStart w:id="44" w:name="_Toc45787638"/>
      <w:r w:rsidRPr="00595EFC">
        <w:t>Scale up of FFF</w:t>
      </w:r>
      <w:bookmarkEnd w:id="44"/>
    </w:p>
    <w:p w:rsidR="00674B1C" w:rsidRPr="00674B1C" w:rsidRDefault="00674B1C" w:rsidP="00674B1C"/>
    <w:p w:rsidR="00764FE7" w:rsidRPr="00764FE7" w:rsidRDefault="00764FE7" w:rsidP="00764FE7">
      <w:pPr>
        <w:spacing w:line="360" w:lineRule="auto"/>
        <w:ind w:firstLine="720"/>
        <w:jc w:val="both"/>
        <w:rPr>
          <w:bCs/>
        </w:rPr>
      </w:pPr>
      <w:r w:rsidRPr="00764FE7">
        <w:t xml:space="preserve">One of the interesting evolutions of the FFF landscape is the simultaneous advancement of small scale, desktop style printers and industrial scale, Big Area Additive Manufacturing (BAAM) printers. </w:t>
      </w:r>
      <w:r w:rsidRPr="00764FE7">
        <w:rPr>
          <w:bCs/>
        </w:rPr>
        <w:t>BAAM systems were originally developed by Oak Ridge National Laboratory (ORNL) in conjunction with Lockheed Martin with the goal of printing large components at high rates with lower-cost material.</w:t>
      </w:r>
      <w:r w:rsidRPr="00764FE7">
        <w:rPr>
          <w:bCs/>
        </w:rPr>
        <w:fldChar w:fldCharType="begin" w:fldLock="1"/>
      </w:r>
      <w:r w:rsidRPr="00764FE7">
        <w:rPr>
          <w:bCs/>
        </w:rPr>
        <w:instrText>ADDIN CSL_CITATION {"citationItems":[{"id":"ITEM-1","itemData":{"author":[{"dropping-particle":"","family":"Love","given":"Lonnie J.","non-dropping-particle":"","parse-names":false,"suffix":""},{"dropping-particle":"","family":"Duty","given":"Chad","non-dropping-particle":"","parse-names":false,"suffix":""}],"id":"ITEM-1","issued":{"date-parts":[["2015"]]},"number-of-pages":"1-21","publisher-place":"Oak Ridge, TN","title":"Cincinnati Big Area Additive Manufacturing (BAAM)","type":"report"},"uris":["http://www.mendeley.com/documents/?uuid=a459cee4-63f0-4c31-9d33-591133811c54"]}],"mendeley":{"formattedCitation":"[113]","plainTextFormattedCitation":"[113]","previouslyFormattedCitation":"[113]"},"properties":{"noteIndex":0},"schema":"https://github.com/citation-style-language/schema/raw/master/csl-citation.json"}</w:instrText>
      </w:r>
      <w:r w:rsidRPr="00764FE7">
        <w:rPr>
          <w:bCs/>
        </w:rPr>
        <w:fldChar w:fldCharType="separate"/>
      </w:r>
      <w:r w:rsidRPr="00764FE7">
        <w:rPr>
          <w:bCs/>
        </w:rPr>
        <w:t>[113]</w:t>
      </w:r>
      <w:r w:rsidRPr="00764FE7">
        <w:fldChar w:fldCharType="end"/>
      </w:r>
      <w:r w:rsidRPr="00764FE7">
        <w:rPr>
          <w:bCs/>
        </w:rPr>
        <w:t xml:space="preserve"> This original technology was primarily proof-of-concept and later ORNL partnered with Cincinnati Incorporated  to develop a BAAM system at the prototype stage which has now become commercially available. This system offered a process that is 10x larger in size and 200x faster than conventional FFF systems.</w:t>
      </w:r>
      <w:r w:rsidRPr="00764FE7">
        <w:rPr>
          <w:bCs/>
        </w:rPr>
        <w:fldChar w:fldCharType="begin" w:fldLock="1"/>
      </w:r>
      <w:r w:rsidRPr="00764FE7">
        <w:rPr>
          <w:bCs/>
        </w:rPr>
        <w:instrText>ADDIN CSL_CITATION {"citationItems":[{"id":"ITEM-1","itemData":{"DOI":"10.1108/RPJ-12-2015-0183","ISSN":"13552546","abstract":"Purpose - This paper aims to investigate the deposited structure and mechanical performance of printed materials obtained during initial development of the Big Area Additive Manufacturing (BAAM) system at Oak Ridge National Laboratory. Issues unique to large-scale polymer deposition are identified and presented to reduce the learning curve for the development of similar systems. Design/methodology/approach - Although the BAAM's individual extruded bead is 10-20X larger (</w:instrText>
      </w:r>
      <w:r w:rsidRPr="00764FE7">
        <w:rPr>
          <w:rFonts w:ascii="Cambria Math" w:hAnsi="Cambria Math" w:cs="Cambria Math"/>
          <w:bCs/>
        </w:rPr>
        <w:instrText>∼</w:instrText>
      </w:r>
      <w:r w:rsidRPr="00764FE7">
        <w:rPr>
          <w:bCs/>
        </w:rPr>
        <w:instrText>9 mm) than the typical small-scale systems, the overall characteristics of the deposited material are very similar. This study relates the structure of BAAM materials to the material composition, deposition parameters and resulting mechanical performance. Findings - Materials investigated during initial trials are suitable for stiffness-limited applications. The strength of printed materials can be significantly reduced by voids and imperfect fusion between layers. Deposited material was found to have voids between adjacent beads and micro-porosity within a given bead. Failure generally occurs at interfaces between adjacent beads and successive layers, indicating imperfect contact area and polymer fusion. Practical implications - The incorporation of second-phase reinforcement in printed materials can significantly improve stiffness but can result in notable anisotropy that needs to be accounted for in the design of BAAM-printed structures. Originality/value - This initial evaluation of BAAM-deposited structures and mechanical performance will guide the current research effort for improving interlaminar strength and process control.","author":[{"dropping-particle":"","family":"Duty","given":"Chad E.","non-dropping-particle":"","parse-names":false,"suffix":""},{"dropping-particle":"","family":"Kunc","given":"Vlastimil","non-dropping-particle":"","parse-names":false,"suffix":""},{"dropping-particle":"","family":"Compton","given":"Brett","non-dropping-particle":"","parse-names":false,"suffix":""},{"dropping-particle":"","family":"Post","given":"Brian","non-dropping-particle":"","parse-names":false,"suffix":""},{"dropping-particle":"","family":"Erdman","given":"Donald","non-dropping-particle":"","parse-names":false,"suffix":""},{"dropping-particle":"","family":"Smith","given":"Rachel","non-dropping-particle":"","parse-names":false,"suffix":""},{"dropping-particle":"","family":"Lind","given":"Randall","non-dropping-particle":"","parse-names":false,"suffix":""},{"dropping-particle":"","family":"Lloyd","given":"Peter","non-dropping-particle":"","parse-names":false,"suffix":""},{"dropping-particle":"","family":"Love","given":"Lonnie","non-dropping-particle":"","parse-names":false,"suffix":""}],"container-title":"Rapid Prototyping Journal","id":"ITEM-1","issue":"1","issued":{"date-parts":[["2017"]]},"page":"181-189","title":"Structure and mechanical behavior of Big Area Additive Manufacturing (BAAM) materials","type":"article-journal","volume":"23"},"uris":["http://www.mendeley.com/documents/?uuid=e37f88b7-f402-47ca-bc3b-f4fe67e42419"]}],"mendeley":{"formattedCitation":"[29]","plainTextFormattedCitation":"[29]","previouslyFormattedCitation":"[29]"},"properties":{"noteIndex":0},"schema":"https://github.com/citation-style-language/schema/raw/master/csl-citation.json"}</w:instrText>
      </w:r>
      <w:r w:rsidRPr="00764FE7">
        <w:rPr>
          <w:bCs/>
        </w:rPr>
        <w:fldChar w:fldCharType="separate"/>
      </w:r>
      <w:r w:rsidRPr="00764FE7">
        <w:rPr>
          <w:bCs/>
        </w:rPr>
        <w:t>[29]</w:t>
      </w:r>
      <w:r w:rsidRPr="00764FE7">
        <w:fldChar w:fldCharType="end"/>
      </w:r>
      <w:r w:rsidRPr="00764FE7">
        <w:rPr>
          <w:bCs/>
        </w:rPr>
        <w:t xml:space="preserve"> </w:t>
      </w:r>
      <w:r w:rsidRPr="00764FE7">
        <w:t xml:space="preserve">Both desktop printers and BAAM share the overarching print mechanism of layering 2D shapes of molten plastics to create a 3D end part, however the mechanisms and the print strategies used are quite different. Small scale desktop printers utilize filament, which is an extruded wheel of plastic in a set diameter that is then fed into the machine to be melted. In the case of BAAM </w:t>
      </w:r>
      <w:r w:rsidRPr="00764FE7">
        <w:lastRenderedPageBreak/>
        <w:t xml:space="preserve">printers, plastic pellets are fed into a screw extruder where they are heated, melted, and mixed before extrusion. The schematics of the filament-based and pellet-based nozzles are diagramed in </w:t>
      </w:r>
      <w:r w:rsidRPr="00764FE7">
        <w:fldChar w:fldCharType="begin"/>
      </w:r>
      <w:r w:rsidRPr="00764FE7">
        <w:instrText xml:space="preserve"> REF _Ref41566051 \h  \* MERGEFORMAT </w:instrText>
      </w:r>
      <w:r w:rsidRPr="00764FE7">
        <w:fldChar w:fldCharType="separate"/>
      </w:r>
      <w:r w:rsidRPr="00764FE7">
        <w:rPr>
          <w:b/>
          <w:bCs/>
        </w:rPr>
        <w:t>Figure 12</w:t>
      </w:r>
      <w:r w:rsidRPr="00764FE7">
        <w:fldChar w:fldCharType="end"/>
      </w:r>
      <w:r w:rsidRPr="00764FE7">
        <w:t xml:space="preserve">. The major differences here are the mechanisms to obtain the melt temperature and the requirements of print speed and layer times. Despite both printers fabricating parts using the FFF technique, there are significant phenomenological differences relevant to the fracture behavior between parts printed on a large- and small-scale printer. </w:t>
      </w:r>
    </w:p>
    <w:p w:rsidR="00E24DCE" w:rsidRPr="00764FE7" w:rsidRDefault="00595EFC" w:rsidP="00E24DCE">
      <w:pPr>
        <w:spacing w:line="360" w:lineRule="auto"/>
        <w:ind w:firstLine="720"/>
        <w:jc w:val="both"/>
      </w:pPr>
      <w:r w:rsidRPr="00595EFC">
        <w:t xml:space="preserve"> </w:t>
      </w:r>
      <w:r w:rsidR="00E24DCE" w:rsidRPr="00764FE7">
        <w:t xml:space="preserve">The relative volume to surface area substantially changes between large scale and small-scale prints creating different build strategy requirements to create a dimensionally accurate and mechanically sound part. As the molten plastic leaves the nozzle, it instantly begins a cooling process from the localized atmosphere in the area directly surrounding the nozzle and the print. In the case of the larger prints, there is a larger volume of heated material creating a higher temperature in the area directly surrounding the print and near the nozzle. However, contrasting with small scale prints, there is a larger amount of free volume compared to print volume, which drastically cools the surface area of the parts. Taking the common nozzle size of a BAAM printer (7.62mm) and the common nozzle size of a desktop FFF printer (0.4mm) and comparing the volume to surface area ratios of a 10mm long extruded section of filament demonstrates the basis for the difference in how the prints interact with a cooling environment. The volume to surface area ratio of the BAAM section was 1.38 whereas the ratio was 0.098 for the desktop printer. Having a higher volume to surface area ratio in an insulating material means more heat is retained to stay above the glass transition temperature. If we invert the 0.098 ratio to calculate surface area to volume ratio, the surface area is nearly 10x that of the volume, creating surface area that is cooled at a much more rapid rate than with BAAM. In these areas the surface polymer chains contract and are frozen into place, building internal stress and shape deformation, commonly referred to as warping. </w:t>
      </w:r>
    </w:p>
    <w:p w:rsidR="00595EFC" w:rsidRDefault="00595EFC" w:rsidP="00595EFC">
      <w:pPr>
        <w:spacing w:line="360" w:lineRule="auto"/>
        <w:jc w:val="both"/>
      </w:pPr>
    </w:p>
    <w:p w:rsidR="00674B1C" w:rsidRDefault="00674B1C" w:rsidP="00595EFC">
      <w:pPr>
        <w:spacing w:line="360" w:lineRule="auto"/>
        <w:jc w:val="both"/>
      </w:pPr>
    </w:p>
    <w:p w:rsidR="00674B1C" w:rsidRDefault="00674B1C" w:rsidP="00595EFC">
      <w:pPr>
        <w:spacing w:line="360" w:lineRule="auto"/>
        <w:jc w:val="both"/>
      </w:pPr>
    </w:p>
    <w:p w:rsidR="00674B1C" w:rsidRPr="00595EFC" w:rsidRDefault="00674B1C" w:rsidP="00595EFC">
      <w:pPr>
        <w:spacing w:line="360" w:lineRule="auto"/>
        <w:jc w:val="both"/>
        <w:rPr>
          <w:bCs/>
        </w:rPr>
      </w:pPr>
    </w:p>
    <w:p w:rsidR="00595EFC" w:rsidRPr="00595EFC" w:rsidRDefault="00595EFC" w:rsidP="00595EFC">
      <w:pPr>
        <w:keepNext/>
        <w:spacing w:line="360" w:lineRule="auto"/>
        <w:jc w:val="center"/>
      </w:pPr>
      <w:r w:rsidRPr="00595EFC">
        <w:rPr>
          <w:noProof/>
        </w:rPr>
        <w:drawing>
          <wp:inline distT="0" distB="0" distL="0" distR="0" wp14:anchorId="2FD86112" wp14:editId="1B10C316">
            <wp:extent cx="5381625" cy="2724150"/>
            <wp:effectExtent l="0" t="0" r="0" b="0"/>
            <wp:docPr id="70" name="Picture 7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close up of a logo&#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81625" cy="2724150"/>
                    </a:xfrm>
                    <a:prstGeom prst="rect">
                      <a:avLst/>
                    </a:prstGeom>
                    <a:noFill/>
                    <a:ln>
                      <a:noFill/>
                    </a:ln>
                  </pic:spPr>
                </pic:pic>
              </a:graphicData>
            </a:graphic>
          </wp:inline>
        </w:drawing>
      </w:r>
    </w:p>
    <w:p w:rsidR="00595EFC" w:rsidRDefault="00595EFC" w:rsidP="00674B1C">
      <w:bookmarkStart w:id="45" w:name="_Ref41566051"/>
      <w:bookmarkStart w:id="46" w:name="_Toc48580685"/>
      <w:r w:rsidRPr="004970DB">
        <w:rPr>
          <w:b/>
          <w:bCs/>
        </w:rPr>
        <w:t xml:space="preserve">Figure </w:t>
      </w:r>
      <w:r w:rsidR="004970DB" w:rsidRPr="004970DB">
        <w:rPr>
          <w:b/>
          <w:bCs/>
        </w:rPr>
        <w:fldChar w:fldCharType="begin"/>
      </w:r>
      <w:r w:rsidR="004970DB" w:rsidRPr="004970DB">
        <w:rPr>
          <w:b/>
          <w:bCs/>
        </w:rPr>
        <w:instrText xml:space="preserve"> SEQ Figure \* ARABIC </w:instrText>
      </w:r>
      <w:r w:rsidR="004970DB" w:rsidRPr="004970DB">
        <w:rPr>
          <w:b/>
          <w:bCs/>
        </w:rPr>
        <w:fldChar w:fldCharType="separate"/>
      </w:r>
      <w:r w:rsidRPr="004970DB">
        <w:rPr>
          <w:b/>
          <w:bCs/>
          <w:noProof/>
        </w:rPr>
        <w:t>1</w:t>
      </w:r>
      <w:r w:rsidR="00764FE7">
        <w:rPr>
          <w:b/>
          <w:bCs/>
          <w:noProof/>
        </w:rPr>
        <w:t>2</w:t>
      </w:r>
      <w:r w:rsidR="004970DB" w:rsidRPr="004970DB">
        <w:rPr>
          <w:b/>
          <w:bCs/>
          <w:noProof/>
        </w:rPr>
        <w:fldChar w:fldCharType="end"/>
      </w:r>
      <w:bookmarkEnd w:id="45"/>
      <w:r w:rsidRPr="00595EFC">
        <w:t xml:space="preserve"> A) Filament based desktop scale FFF schematic B) screw-based pellet extruder in BAAM schematic</w:t>
      </w:r>
      <w:bookmarkEnd w:id="46"/>
    </w:p>
    <w:p w:rsidR="00674B1C" w:rsidRDefault="00674B1C" w:rsidP="00674B1C"/>
    <w:p w:rsidR="00674B1C" w:rsidRDefault="00E24DCE" w:rsidP="00674B1C">
      <w:r w:rsidRPr="00764FE7">
        <w:rPr>
          <w:noProof/>
        </w:rPr>
        <w:drawing>
          <wp:inline distT="0" distB="0" distL="0" distR="0" wp14:anchorId="60533A4A" wp14:editId="73F02230">
            <wp:extent cx="4988504" cy="2781300"/>
            <wp:effectExtent l="0" t="0" r="3175" b="0"/>
            <wp:docPr id="144" name="Picture 144" descr="A picture containing indoor, sitting, table, p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arping.png"/>
                    <pic:cNvPicPr/>
                  </pic:nvPicPr>
                  <pic:blipFill>
                    <a:blip r:embed="rId23">
                      <a:extLst>
                        <a:ext uri="{28A0092B-C50C-407E-A947-70E740481C1C}">
                          <a14:useLocalDpi xmlns:a14="http://schemas.microsoft.com/office/drawing/2010/main" val="0"/>
                        </a:ext>
                      </a:extLst>
                    </a:blip>
                    <a:stretch>
                      <a:fillRect/>
                    </a:stretch>
                  </pic:blipFill>
                  <pic:spPr>
                    <a:xfrm>
                      <a:off x="0" y="0"/>
                      <a:ext cx="4997393" cy="2786256"/>
                    </a:xfrm>
                    <a:prstGeom prst="rect">
                      <a:avLst/>
                    </a:prstGeom>
                  </pic:spPr>
                </pic:pic>
              </a:graphicData>
            </a:graphic>
          </wp:inline>
        </w:drawing>
      </w:r>
    </w:p>
    <w:p w:rsidR="00674B1C" w:rsidRPr="00595EFC" w:rsidRDefault="00674B1C" w:rsidP="00674B1C">
      <w:pPr>
        <w:rPr>
          <w:i/>
          <w:iCs/>
        </w:rPr>
      </w:pPr>
    </w:p>
    <w:p w:rsidR="00E24DCE" w:rsidRPr="00764FE7" w:rsidRDefault="00E24DCE" w:rsidP="00E24DCE">
      <w:pPr>
        <w:spacing w:line="360" w:lineRule="auto"/>
        <w:ind w:firstLine="720"/>
        <w:jc w:val="both"/>
      </w:pPr>
    </w:p>
    <w:p w:rsidR="00E24DCE" w:rsidRDefault="00E24DCE" w:rsidP="00E24DCE">
      <w:pPr>
        <w:spacing w:line="360" w:lineRule="auto"/>
        <w:ind w:firstLine="720"/>
        <w:jc w:val="both"/>
      </w:pPr>
      <w:bookmarkStart w:id="47" w:name="_Ref47001646"/>
      <w:bookmarkStart w:id="48" w:name="_Toc48580686"/>
      <w:r w:rsidRPr="00764FE7">
        <w:rPr>
          <w:b/>
          <w:bCs/>
        </w:rPr>
        <w:t xml:space="preserve">Figure </w:t>
      </w:r>
      <w:r w:rsidRPr="00764FE7">
        <w:rPr>
          <w:b/>
          <w:bCs/>
        </w:rPr>
        <w:fldChar w:fldCharType="begin"/>
      </w:r>
      <w:r w:rsidRPr="00764FE7">
        <w:rPr>
          <w:b/>
          <w:bCs/>
        </w:rPr>
        <w:instrText xml:space="preserve"> SEQ Figure \* ARABIC </w:instrText>
      </w:r>
      <w:r w:rsidRPr="00764FE7">
        <w:rPr>
          <w:b/>
          <w:bCs/>
        </w:rPr>
        <w:fldChar w:fldCharType="separate"/>
      </w:r>
      <w:r w:rsidRPr="00764FE7">
        <w:rPr>
          <w:b/>
          <w:bCs/>
        </w:rPr>
        <w:t>13</w:t>
      </w:r>
      <w:r w:rsidRPr="00764FE7">
        <w:fldChar w:fldCharType="end"/>
      </w:r>
      <w:bookmarkEnd w:id="47"/>
      <w:r w:rsidRPr="00764FE7">
        <w:t xml:space="preserve"> Small scale print evidence of warping as print pulls off the bed during print</w:t>
      </w:r>
      <w:bookmarkEnd w:id="48"/>
    </w:p>
    <w:p w:rsidR="00E24DCE" w:rsidRDefault="00E24DCE" w:rsidP="00E24DCE">
      <w:pPr>
        <w:spacing w:line="360" w:lineRule="auto"/>
        <w:jc w:val="both"/>
      </w:pPr>
    </w:p>
    <w:p w:rsidR="00764FE7" w:rsidRPr="00764FE7" w:rsidRDefault="00E24DCE" w:rsidP="00E24DCE">
      <w:pPr>
        <w:spacing w:line="360" w:lineRule="auto"/>
        <w:ind w:firstLine="720"/>
        <w:jc w:val="both"/>
      </w:pPr>
      <w:r w:rsidRPr="00764FE7">
        <w:lastRenderedPageBreak/>
        <w:t xml:space="preserve">This difference between the large- and small-scale prints creates a different optimization for print temperatures and layer times, where larger prints suffer more from sagging and smaller prints suffer more from warping, </w:t>
      </w:r>
      <w:r w:rsidRPr="00764FE7">
        <w:fldChar w:fldCharType="begin"/>
      </w:r>
      <w:r w:rsidRPr="00764FE7">
        <w:instrText xml:space="preserve"> REF _Ref47001646 \h  \* MERGEFORMAT </w:instrText>
      </w:r>
      <w:r w:rsidRPr="00764FE7">
        <w:fldChar w:fldCharType="separate"/>
      </w:r>
      <w:r w:rsidRPr="00764FE7">
        <w:rPr>
          <w:b/>
          <w:bCs/>
        </w:rPr>
        <w:t>Figure 13</w:t>
      </w:r>
      <w:r w:rsidRPr="00764FE7">
        <w:fldChar w:fldCharType="end"/>
      </w:r>
      <w:r w:rsidRPr="00764FE7">
        <w:t>. In order to avoid these undesirable effects, build strategies are changed with regards to cooling and patterning, creating a corresponding variation in the mechanical properties including fracture toughness.</w:t>
      </w:r>
    </w:p>
    <w:p w:rsidR="00764FE7" w:rsidRPr="00764FE7" w:rsidRDefault="00764FE7" w:rsidP="00764FE7">
      <w:pPr>
        <w:spacing w:line="360" w:lineRule="auto"/>
        <w:ind w:firstLine="720"/>
        <w:jc w:val="both"/>
      </w:pPr>
      <w:r w:rsidRPr="00764FE7">
        <w:t>In the case of print speed, the overall ability of the print to retain heat influences the optimal pattern for the desired result. In the case of BAAM, building in down time between prints and creating longer layer times is necessary to avoid the sagging discussed previously, however in the small-scale prints, faster layer times is needed to ensure optimal material mixing at the layers. If the small-scale prints do not experience a certain amount of mixing at the layers, there is a complete lack of adhesion. The restriction imposed on print quality by layer time is extreme in small scale prints, where surface finish, layer adhesion, and dimensional accuracy are all affected by the layer time. There are a few ways to offset this detrimental effect at the small scale, including changing the nozzle temperature, fan speeds, and utilizing enclosures. These strategies differ on the BAAM printers where the extrudate temperature is dictated by the speed and power of the screw in the single screw extruder system. The temperature and melt quality are influenced by multiple zones of mixing and melting along the screw extruder. Due to the multiple zones of melting, this differs from the small scale where there is a single location where the polymer is melted. That difference results in a difficult comparison of “nozzle temperatures” with regards to scaling up of prints and effects.</w:t>
      </w:r>
    </w:p>
    <w:p w:rsidR="00764FE7" w:rsidRPr="00764FE7" w:rsidRDefault="00764FE7" w:rsidP="00764FE7">
      <w:pPr>
        <w:spacing w:line="360" w:lineRule="auto"/>
        <w:ind w:firstLine="720"/>
        <w:jc w:val="both"/>
      </w:pPr>
      <w:r w:rsidRPr="00764FE7">
        <w:rPr>
          <w:bCs/>
        </w:rPr>
        <w:t>Previous work on the BAAM system has followed similar paths to that of desktop printers with research providing insight into the strength and stiffness and improving these properties through the addition of short carbon fibers.</w:t>
      </w:r>
      <w:r w:rsidRPr="00764FE7">
        <w:rPr>
          <w:bCs/>
        </w:rPr>
        <w:fldChar w:fldCharType="begin" w:fldLock="1"/>
      </w:r>
      <w:r w:rsidRPr="00764FE7">
        <w:rPr>
          <w:bCs/>
        </w:rPr>
        <w:instrText>ADDIN CSL_CITATION {"citationItems":[{"id":"ITEM-1","itemData":{"DOI":"10.1557/jmr.2014.212","ISSN":"20445326","abstract":"Additive manufacturing (AM) holds tremendous promise in terms of revolutionizing manufacturing. However, fundamental hurdles limit the widespread adoption of this technology. First, production rates are extremely low. Second, the physical size of the parts is generally small, less than a cubic foot. Third, the mechanical properties of the polymer parts are generally poor, limiting the potential for direct part replacement and functional use of the polymer components. This article describes various ways in which carbon fibers (CFs) can be used to address these fundamental hurdles. First, CF-reinforced polymers developed for AM have demonstrated specific strengths approaching aerospace-quality aluminum. Second, CF additions can radically reduce the distortion and warping of the material during deposition, which enables large-scale, out-of-the-oven, high deposition rate manufacturing. Finally, the complementary nature of CF technology and AM is discussed, showing how merging the two manufacturing processes enables the construction of complex components that would not be possible with either technology alone.","author":[{"dropping-particle":"","family":"Love","given":"Lonnie J.","non-dropping-particle":"","parse-names":false,"suffix":""},{"dropping-particle":"","family":"Kunc","given":"Vlastamil","non-dropping-particle":"","parse-names":false,"suffix":""},{"dropping-particle":"","family":"Rios","given":"Orlando","non-dropping-particle":"","parse-names":false,"suffix":""},{"dropping-particle":"","family":"Duty","given":"Chad E.","non-dropping-particle":"","parse-names":false,"suffix":""},{"dropping-particle":"","family":"Elliott","given":"Amelia M.","non-dropping-particle":"","parse-names":false,"suffix":""},{"dropping-particle":"","family":"Post","given":"Brian K.","non-dropping-particle":"","parse-names":false,"suffix":""},{"dropping-particle":"","family":"Smith","given":"Rachel J.","non-dropping-particle":"","parse-names":false,"suffix":""},{"dropping-particle":"","family":"Blue","given":"Craig A.","non-dropping-particle":"","parse-names":false,"suffix":""}],"container-title":"Journal of Materials Research","id":"ITEM-1","issue":"17","issued":{"date-parts":[["2014"]]},"page":"1893-1898","title":"The importance of carbon fiber to polymer additive manufacturing","type":"article-journal","volume":"29"},"uris":["http://www.mendeley.com/documents/?uuid=193befef-ef96-4031-9bc7-3b7fa897ae24"]}],"mendeley":{"formattedCitation":"[9]","plainTextFormattedCitation":"[9]","previouslyFormattedCitation":"[9]"},"properties":{"noteIndex":0},"schema":"https://github.com/citation-style-language/schema/raw/master/csl-citation.json"}</w:instrText>
      </w:r>
      <w:r w:rsidRPr="00764FE7">
        <w:rPr>
          <w:bCs/>
        </w:rPr>
        <w:fldChar w:fldCharType="separate"/>
      </w:r>
      <w:r w:rsidRPr="00764FE7">
        <w:rPr>
          <w:bCs/>
        </w:rPr>
        <w:t>[9]</w:t>
      </w:r>
      <w:r w:rsidRPr="00764FE7">
        <w:fldChar w:fldCharType="end"/>
      </w:r>
      <w:r w:rsidRPr="00764FE7">
        <w:rPr>
          <w:bCs/>
        </w:rPr>
        <w:t xml:space="preserve"> The addition of carbon fibers reduced the coefficient of thermal expansion (CTE) and the fiber reinforcement acted as an enabling material to help provide more consistent printing conditions.</w:t>
      </w:r>
      <w:r w:rsidRPr="00764FE7">
        <w:fldChar w:fldCharType="begin" w:fldLock="1"/>
      </w:r>
      <w:r w:rsidRPr="00764FE7">
        <w:rPr>
          <w:bCs/>
        </w:rPr>
        <w:instrText>ADDIN CSL_CITATION {"citationItems":[{"id":"ITEM-1","itemData":{"author":[{"dropping-particle":"","family":"Love","given":"Lonnie J.","non-dropping-particle":"","parse-names":false,"suffix":""},{"dropping-particle":"","family":"Duty","given":"Chad","non-dropping-particle":"","parse-names":false,"suffix":""}],"id":"ITEM-1","issued":{"date-parts":[["2015"]]},"number-of-pages":"1-21","publisher-place":"Oak Ridge, TN","title":"Cincinnati Big Area Additive Manufacturing (BAAM)","type":"report"},"uris":["http://www.mendeley.com/documents/?uuid=a459cee4-63f0-4c31-9d33-591133811c54"]}],"mendeley":{"formattedCitation":"[113]","plainTextFormattedCitation":"[113]","previouslyFormattedCitation":"[113]"},"properties":{"noteIndex":0},"schema":"https://github.com/citation-style-language/schema/raw/master/csl-citation.json"}</w:instrText>
      </w:r>
      <w:r w:rsidRPr="00764FE7">
        <w:fldChar w:fldCharType="separate"/>
      </w:r>
      <w:r w:rsidRPr="00764FE7">
        <w:rPr>
          <w:bCs/>
        </w:rPr>
        <w:t>[113]</w:t>
      </w:r>
      <w:r w:rsidRPr="00764FE7">
        <w:fldChar w:fldCharType="end"/>
      </w:r>
      <w:r w:rsidRPr="00764FE7">
        <w:rPr>
          <w:bCs/>
        </w:rPr>
        <w:t xml:space="preserve"> Beyond the carbon fiber additions for better </w:t>
      </w:r>
      <w:r w:rsidRPr="00764FE7">
        <w:rPr>
          <w:bCs/>
        </w:rPr>
        <w:lastRenderedPageBreak/>
        <w:t>printing quality, a tamping mechanism was developed by ORNL which provided significantly improved interlaminar strength.</w:t>
      </w:r>
      <w:r w:rsidRPr="00764FE7">
        <w:fldChar w:fldCharType="begin" w:fldLock="1"/>
      </w:r>
      <w:r w:rsidRPr="00764FE7">
        <w:rPr>
          <w:bCs/>
        </w:rPr>
        <w:instrText>ADDIN CSL_CITATION {"citationItems":[{"id":"ITEM-1","itemData":{"DOI":"10.1108/RPJ-12-2015-0183","ISSN":"13552546","abstract":"Purpose - This paper aims to investigate the deposited structure and mechanical performance of printed materials obtained during initial development of the Big Area Additive Manufacturing (BAAM) system at Oak Ridge National Laboratory. Issues unique to large-scale polymer deposition are identified and presented to reduce the learning curve for the development of similar systems. Design/methodology/approach - Although the BAAM's individual extruded bead is 10-20X larger (</w:instrText>
      </w:r>
      <w:r w:rsidRPr="00764FE7">
        <w:rPr>
          <w:rFonts w:ascii="Cambria Math" w:hAnsi="Cambria Math" w:cs="Cambria Math"/>
          <w:bCs/>
        </w:rPr>
        <w:instrText>∼</w:instrText>
      </w:r>
      <w:r w:rsidRPr="00764FE7">
        <w:rPr>
          <w:bCs/>
        </w:rPr>
        <w:instrText>9 mm) than the typical small-scale systems, the overall characteristics of the deposited material are very similar. This study relates the structure of BAAM materials to the material composition, deposition parameters and resulting mechanical performance. Findings - Materials investigated during initial trials are suitable for stiffness-limited applications. The strength of printed materials can be significantly reduced by voids and imperfect fusion between layers. Deposited material was found to have voids between adjacent beads and micro-porosity within a given bead. Failure generally occurs at interfaces between adjacent beads and successive layers, indicating imperfect contact area and polymer fusion. Practical implications - The incorporation of second-phase reinforcement in printed materials can significantly improve stiffness but can result in notable anisotropy that needs to be accounted for in the design of BAAM-printed structures. Originality/value - This initial evaluation of BAAM-deposited structures and mechanical performance will guide the current research effort for improving interlaminar strength and process control.","author":[{"dropping-particle":"","family":"Duty","given":"Chad E.","non-dropping-particle":"","parse-names":false,"suffix":""},{"dropping-particle":"","family":"Kunc","given":"Vlastimil","non-dropping-particle":"","parse-names":false,"suffix":""},{"dropping-particle":"","family":"Compton","given":"Brett","non-dropping-particle":"","parse-names":false,"suffix":""},{"dropping-particle":"","family":"Post","given":"Brian","non-dropping-particle":"","parse-names":false,"suffix":""},{"dropping-particle":"","family":"Erdman","given":"Donald","non-dropping-particle":"","parse-names":false,"suffix":""},{"dropping-particle":"","family":"Smith","given":"Rachel","non-dropping-particle":"","parse-names":false,"suffix":""},{"dropping-particle":"","family":"Lind","given":"Randall","non-dropping-particle":"","parse-names":false,"suffix":""},{"dropping-particle":"","family":"Lloyd","given":"Peter","non-dropping-particle":"","parse-names":false,"suffix":""},{"dropping-particle":"","family":"Love","given":"Lonnie","non-dropping-particle":"","parse-names":false,"suffix":""}],"container-title":"Rapid Prototyping Journal","id":"ITEM-1","issue":"1","issued":{"date-parts":[["2017"]]},"page":"181-189","title":"Structure and mechanical behavior of Big Area Additive Manufacturing (BAAM) materials","type":"article-journal","volume":"23"},"uris":["http://www.mendeley.com/documents/?uuid=e37f88b7-f402-47ca-bc3b-f4fe67e42419"]}],"mendeley":{"formattedCitation":"[29]","plainTextFormattedCitation":"[29]","previouslyFormattedCitation":"[29]"},"properties":{"noteIndex":0},"schema":"https://github.com/citation-style-language/schema/raw/master/csl-citation.json"}</w:instrText>
      </w:r>
      <w:r w:rsidRPr="00764FE7">
        <w:fldChar w:fldCharType="separate"/>
      </w:r>
      <w:r w:rsidRPr="00764FE7">
        <w:rPr>
          <w:bCs/>
        </w:rPr>
        <w:t>[29]</w:t>
      </w:r>
      <w:r w:rsidRPr="00764FE7">
        <w:fldChar w:fldCharType="end"/>
      </w:r>
      <w:r w:rsidRPr="00764FE7">
        <w:rPr>
          <w:bCs/>
        </w:rPr>
        <w:t xml:space="preserve"> Compton et. al. studied the thermal profile of a part during print and from this profile related part distortion to the printing conditions which provided insight into print strategies for these large-scale prints.</w:t>
      </w:r>
      <w:r w:rsidRPr="00764FE7">
        <w:fldChar w:fldCharType="begin" w:fldLock="1"/>
      </w:r>
      <w:r w:rsidRPr="00764FE7">
        <w:rPr>
          <w:bCs/>
        </w:rPr>
        <w:instrText>ADDIN CSL_CITATION {"citationItems":[{"id":"ITEM-1","itemData":{"DOI":"10.1016/j.addma.2017.07.006","ISSN":"22148604","abstract":"The incremental deposition process utilized by most additive manufacturing (AM) technologies presents significant challenges related to residual stresses and warping which arise from repeated deposition of hot material onto cooler material. These issues are magnified at larger scale, where even a small thermal strain can correspond to several millimeters of deformation. In this work we investigate the thermal evolution in thin walls of carbon fiber/acrylonitrile butadiene styrene (CF/ABS) composite materials fabricated via Big Area Additive Manufacturing (BAAM). We measure the thermal evolution of composite parts during the build process using infrared imaging, and develop a simple 1D transient thermal model to describe the build process. The model predictions are in excellent agreement with the observed temperature profiles and from the results we develop criteria to guide deposition parameter selection to minimize the likelihood of cracking during printing.","author":[{"dropping-particle":"","family":"Compton","given":"Brett G.","non-dropping-particle":"","parse-names":false,"suffix":""},{"dropping-particle":"","family":"Post","given":"Brian K.","non-dropping-particle":"","parse-names":false,"suffix":""},{"dropping-particle":"","family":"Duty","given":"Chad E.","non-dropping-particle":"","parse-names":false,"suffix":""},{"dropping-particle":"","family":"Love","given":"Lonnie","non-dropping-particle":"","parse-names":false,"suffix":""},{"dropping-particle":"","family":"Kunc","given":"Vlastimil","non-dropping-particle":"","parse-names":false,"suffix":""}],"container-title":"Additive Manufacturing","id":"ITEM-1","issued":{"date-parts":[["2017"]]},"page":"77-86","publisher":"Elsevier B.V.","title":"Thermal analysis of additive manufacturing of large-scale thermoplastic polymer composites","type":"article-journal","volume":"17"},"uris":["http://www.mendeley.com/documents/?uuid=1fbe7ceb-775a-43ea-8497-0c6dc39cde14"]}],"mendeley":{"formattedCitation":"[114]","plainTextFormattedCitation":"[114]","previouslyFormattedCitation":"[114]"},"properties":{"noteIndex":0},"schema":"https://github.com/citation-style-language/schema/raw/master/csl-citation.json"}</w:instrText>
      </w:r>
      <w:r w:rsidRPr="00764FE7">
        <w:fldChar w:fldCharType="separate"/>
      </w:r>
      <w:r w:rsidRPr="00764FE7">
        <w:rPr>
          <w:bCs/>
        </w:rPr>
        <w:t>[114]</w:t>
      </w:r>
      <w:r w:rsidRPr="00764FE7">
        <w:fldChar w:fldCharType="end"/>
      </w:r>
      <w:r w:rsidRPr="00764FE7">
        <w:rPr>
          <w:bCs/>
        </w:rPr>
        <w:t xml:space="preserve"> Compton et. al. concluded that the steady state temperature of the top layer prior to the new layer deposition can be used as an indicator for cracking and warping in thin wall sections.</w:t>
      </w:r>
      <w:r w:rsidRPr="00764FE7">
        <w:rPr>
          <w:bCs/>
        </w:rPr>
        <w:fldChar w:fldCharType="begin" w:fldLock="1"/>
      </w:r>
      <w:r w:rsidRPr="00764FE7">
        <w:rPr>
          <w:bCs/>
        </w:rPr>
        <w:instrText>ADDIN CSL_CITATION {"citationItems":[{"id":"ITEM-1","itemData":{"DOI":"10.1016/j.addma.2017.07.006","ISSN":"22148604","abstract":"The incremental deposition process utilized by most additive manufacturing (AM) technologies presents significant challenges related to residual stresses and warping which arise from repeated deposition of hot material onto cooler material. These issues are magnified at larger scale, where even a small thermal strain can correspond to several millimeters of deformation. In this work we investigate the thermal evolution in thin walls of carbon fiber/acrylonitrile butadiene styrene (CF/ABS) composite materials fabricated via Big Area Additive Manufacturing (BAAM). We measure the thermal evolution of composite parts during the build process using infrared imaging, and develop a simple 1D transient thermal model to describe the build process. The model predictions are in excellent agreement with the observed temperature profiles and from the results we develop criteria to guide deposition parameter selection to minimize the likelihood of cracking during printing.","author":[{"dropping-particle":"","family":"Compton","given":"Brett G.","non-dropping-particle":"","parse-names":false,"suffix":""},{"dropping-particle":"","family":"Post","given":"Brian K.","non-dropping-particle":"","parse-names":false,"suffix":""},{"dropping-particle":"","family":"Duty","given":"Chad E.","non-dropping-particle":"","parse-names":false,"suffix":""},{"dropping-particle":"","family":"Love","given":"Lonnie","non-dropping-particle":"","parse-names":false,"suffix":""},{"dropping-particle":"","family":"Kunc","given":"Vlastimil","non-dropping-particle":"","parse-names":false,"suffix":""}],"container-title":"Additive Manufacturing","id":"ITEM-1","issued":{"date-parts":[["2017"]]},"page":"77-86","publisher":"Elsevier B.V.","title":"Thermal analysis of additive manufacturing of large-scale thermoplastic polymer composites","type":"article-journal","volume":"17"},"uris":["http://www.mendeley.com/documents/?uuid=1fbe7ceb-775a-43ea-8497-0c6dc39cde14"]}],"mendeley":{"formattedCitation":"[114]","plainTextFormattedCitation":"[114]","previouslyFormattedCitation":"[114]"},"properties":{"noteIndex":0},"schema":"https://github.com/citation-style-language/schema/raw/master/csl-citation.json"}</w:instrText>
      </w:r>
      <w:r w:rsidRPr="00764FE7">
        <w:rPr>
          <w:bCs/>
        </w:rPr>
        <w:fldChar w:fldCharType="separate"/>
      </w:r>
      <w:r w:rsidRPr="00764FE7">
        <w:rPr>
          <w:bCs/>
        </w:rPr>
        <w:t>[114]</w:t>
      </w:r>
      <w:r w:rsidRPr="00764FE7">
        <w:fldChar w:fldCharType="end"/>
      </w:r>
      <w:r w:rsidRPr="00764FE7">
        <w:rPr>
          <w:bCs/>
        </w:rPr>
        <w:t xml:space="preserve"> A major takeaway from the aforementioned study was that the ambient temperature in the build chamber had the largest effect on the size of the print that can be printed successfully.</w:t>
      </w:r>
      <w:r w:rsidRPr="00764FE7">
        <w:rPr>
          <w:bCs/>
        </w:rPr>
        <w:fldChar w:fldCharType="begin" w:fldLock="1"/>
      </w:r>
      <w:r w:rsidRPr="00764FE7">
        <w:rPr>
          <w:bCs/>
        </w:rPr>
        <w:instrText>ADDIN CSL_CITATION {"citationItems":[{"id":"ITEM-1","itemData":{"DOI":"10.1016/j.addma.2017.07.006","ISSN":"22148604","abstract":"The incremental deposition process utilized by most additive manufacturing (AM) technologies presents significant challenges related to residual stresses and warping which arise from repeated deposition of hot material onto cooler material. These issues are magnified at larger scale, where even a small thermal strain can correspond to several millimeters of deformation. In this work we investigate the thermal evolution in thin walls of carbon fiber/acrylonitrile butadiene styrene (CF/ABS) composite materials fabricated via Big Area Additive Manufacturing (BAAM). We measure the thermal evolution of composite parts during the build process using infrared imaging, and develop a simple 1D transient thermal model to describe the build process. The model predictions are in excellent agreement with the observed temperature profiles and from the results we develop criteria to guide deposition parameter selection to minimize the likelihood of cracking during printing.","author":[{"dropping-particle":"","family":"Compton","given":"Brett G.","non-dropping-particle":"","parse-names":false,"suffix":""},{"dropping-particle":"","family":"Post","given":"Brian K.","non-dropping-particle":"","parse-names":false,"suffix":""},{"dropping-particle":"","family":"Duty","given":"Chad E.","non-dropping-particle":"","parse-names":false,"suffix":""},{"dropping-particle":"","family":"Love","given":"Lonnie","non-dropping-particle":"","parse-names":false,"suffix":""},{"dropping-particle":"","family":"Kunc","given":"Vlastimil","non-dropping-particle":"","parse-names":false,"suffix":""}],"container-title":"Additive Manufacturing","id":"ITEM-1","issued":{"date-parts":[["2017"]]},"page":"77-86","publisher":"Elsevier B.V.","title":"Thermal analysis of additive manufacturing of large-scale thermoplastic polymer composites","type":"article-journal","volume":"17"},"uris":["http://www.mendeley.com/documents/?uuid=1fbe7ceb-775a-43ea-8497-0c6dc39cde14"]}],"mendeley":{"formattedCitation":"[114]","plainTextFormattedCitation":"[114]","previouslyFormattedCitation":"[114]"},"properties":{"noteIndex":0},"schema":"https://github.com/citation-style-language/schema/raw/master/csl-citation.json"}</w:instrText>
      </w:r>
      <w:r w:rsidRPr="00764FE7">
        <w:rPr>
          <w:bCs/>
        </w:rPr>
        <w:fldChar w:fldCharType="separate"/>
      </w:r>
      <w:r w:rsidRPr="00764FE7">
        <w:rPr>
          <w:bCs/>
        </w:rPr>
        <w:t>[114]</w:t>
      </w:r>
      <w:r w:rsidRPr="00764FE7">
        <w:fldChar w:fldCharType="end"/>
      </w:r>
      <w:r w:rsidRPr="00764FE7">
        <w:rPr>
          <w:bCs/>
        </w:rPr>
        <w:t xml:space="preserve"> In addition to exploring strategies for build optimization, </w:t>
      </w:r>
      <w:proofErr w:type="spellStart"/>
      <w:r w:rsidRPr="00764FE7">
        <w:rPr>
          <w:bCs/>
        </w:rPr>
        <w:t>Ajinjeru</w:t>
      </w:r>
      <w:proofErr w:type="spellEnd"/>
      <w:r w:rsidRPr="00764FE7">
        <w:rPr>
          <w:bCs/>
        </w:rPr>
        <w:t xml:space="preserve"> et. al. studied the rheological behavior of thermoplastic systems with suitability for BAAM printing in mind. This work led to a suggested viscoelastic model to predict the ability to extrude/print materials in question.</w:t>
      </w:r>
      <w:r w:rsidRPr="00764FE7">
        <w:fldChar w:fldCharType="begin" w:fldLock="1"/>
      </w:r>
      <w:r w:rsidRPr="00764FE7">
        <w:rPr>
          <w:bCs/>
        </w:rPr>
        <w:instrText>ADDIN CSL_CITATION {"citationItems":[{"id":"ITEM-1","itemData":{"abstract":"With the advancements in additive manufacturing (AM), several high temperature thermoplastics are being explored as potential AM feedstocks. Some of these high-performance thermoplastics include; polyetherimides (PEI), polyphenylsulfones (PPSU/F), poly (ether ketone ketone)s (PEKK) and polyphenylene sulfide (PPS) as well as their reinforced composites. Most of these advanced resins tend to be more expensive than commodity plastics such as acrylonitrile butadiene styrene (ABS) and polylactic acid (PLA), and their processing parameters have not been determined for most AM systems. This paper demonstrates a method for identifying the appropriate processing conditions for extrusion-based AM deposition systems, in which a material is forced through an orifice at a given flow rate. The pressure required to extrude a shear-thinning thermoplastic at a given shear rate is calculated based on viscoelastic properties of the polymer melt and compared against maximum system pressure to predict successful extrusion. An evaluation of several candidate materials is presented on the Big Area Additive Manufacturing extrusion-based platform.","author":[{"dropping-particle":"","family":"Ajinjeru","given":"Christine","non-dropping-particle":"","parse-names":false,"suffix":""},{"dropping-particle":"","family":"Kishore","given":"Vidya","non-dropping-particle":"","parse-names":false,"suffix":""},{"dropping-particle":"","family":"Liu","given":"Peng","non-dropping-particle":"","parse-names":false,"suffix":""},{"dropping-particle":"","family":"Hassen","given":"Ahmed Arabi","non-dropping-particle":"","parse-names":false,"suffix":""},{"dropping-particle":"","family":"Lindahl","given":"John","non-dropping-particle":"","parse-names":false,"suffix":""},{"dropping-particle":"","family":"Kunc","given":"Vlastimil","non-dropping-particle":"","parse-names":false,"suffix":""},{"dropping-particle":"","family":"Duty","given":"Chad","non-dropping-particle":"","parse-names":false,"suffix":""}],"container-title":"Proceedings of the 27th Annual International Solid Freeform Fabrication Symposium--An Additive Manufacturing Conference","id":"ITEM-1","issue":"June 2018","issued":{"date-parts":[["2017"]]},"page":"485-494","title":"Rheological evaluation of high temperature polymers to identify successful extrusion parameters","type":"article-journal"},"uris":["http://www.mendeley.com/documents/?uuid=50bf1192-61fd-4974-a8df-ff2e59bbc4cd"]},{"id":"ITEM-2","itemData":{"ISBN":"1800553684","abstract":"ORNL collaborated with Arkema Inc. to investigate poly(etherketoneketone) (PEKK) and its composites as potential feedstock material for Big Area Additive Manufacturing (BAAM) system. In this work thermal and rheological properties were investigated and characterized in order to identify suitable processing conditions and material flow behavior for BAAM process.","author":[{"dropping-particle":"","family":"Kunc","given":"Vlastimil","non-dropping-particle":"","parse-names":false,"suffix":""},{"dropping-particle":"","family":"Kishore","given":"Vidya","non-dropping-particle":"","parse-names":false,"suffix":""},{"dropping-particle":"","family":"Chen","given":"Xun","non-dropping-particle":"","parse-names":false,"suffix":""},{"dropping-particle":"","family":"Ajinjeru","given":"Christine","non-dropping-particle":"","parse-names":false,"suffix":""},{"dropping-particle":"","family":"Duty","given":"Chad","non-dropping-particle":"","parse-names":false,"suffix":""},{"dropping-particle":"","family":"Hassen","given":"Ahmed Arabi","non-dropping-particle":"","parse-names":false,"suffix":""}],"id":"ITEM-2","issued":{"date-parts":[["2016"]]},"number-of-pages":"14","title":"High Performance Poly(etherketoneketone) (PEKK) Composite Parts Fabricated using Big Area Additive Manufacturing (BAAM) Processes","type":"report"},"uris":["http://www.mendeley.com/documents/?uuid=5907653d-fee8-4c74-9aec-092ac001ee13"]},{"id":"ITEM-3","itemData":{"DOI":"10.1016/j.addma.2018.03.004","ISSN":"22148604","abstract":"As the application space for large-scale 3D printed components continues to grow, it is necessary to identify appropriate processing conditions for high-performance thermoplastics on large format Additive Manufacturing (LFAM) systems. This study compares the rheological behavior of a high-performance thermoplastic, polyphenylsulfone (PPSU), with that of a commonly used low-temperature polymer, acrylonitrile butadiene styrene (ABS), to identify suitable processing conditions for large format AM systems. The linear viscoelastic properties (complex viscosity, storage modulus, loss modulus, and tan delta) of these materials are evaluated as a function of temperature, angular frequency, and carbon fiber content. Over the range of frequencies of interest to LFAM (10–100 rad/s), ABS behaves more like an elastic solid whereas PPSU behaves more like a viscous liquid. The addition of 20–35% by weight of carbon fiber increased the shear thinning effect of both thermoplastics, showing a potential variation of 2–3 x over the range of expected LFAM extrusion shear rates (10–100 s −1 ).","author":[{"dropping-particle":"","family":"Ajinjeru","given":"Christine","non-dropping-particle":"","parse-names":false,"suffix":""},{"dropping-particle":"","family":"Kishore","given":"Vidya","non-dropping-particle":"","parse-names":false,"suffix":""},{"dropping-particle":"","family":"Liu","given":"Peng","non-dropping-particle":"","parse-names":false,"suffix":""},{"dropping-particle":"","family":"Lindahl","given":"John","non-dropping-particle":"","parse-names":false,"suffix":""},{"dropping-particle":"","family":"Hassen","given":"Ahmed Arabi","non-dropping-particle":"","parse-names":false,"suffix":""},{"dropping-particle":"","family":"Kunc","given":"Vlastimil","non-dropping-particle":"","parse-names":false,"suffix":""},{"dropping-particle":"","family":"Post","given":"Brian","non-dropping-particle":"","parse-names":false,"suffix":""},{"dropping-particle":"","family":"Love","given":"Lonnie","non-dropping-particle":"","parse-names":false,"suffix":""},{"dropping-particle":"","family":"Duty","given":"Chad","non-dropping-particle":"","parse-names":false,"suffix":""}],"container-title":"Additive Manufacturing","id":"ITEM-3","issue":"March","issued":{"date-parts":[["2018"]]},"page":"125-132","publisher":"Elsevier","title":"Determination of melt processing conditions for high performance amorphous thermoplastics for large format additive manufacturing","type":"article-journal","volume":"21"},"uris":["http://www.mendeley.com/documents/?uuid=25568fd2-d259-41ca-b814-8565ac41982f"]},{"id":"ITEM-4","itemData":{"author":[{"dropping-particle":"","family":"Ajinjeru","given":"Christine","non-dropping-particle":"","parse-names":false,"suffix":""},{"dropping-particle":"","family":"Kishore","given":"Vidya","non-dropping-particle":"","parse-names":false,"suffix":""},{"dropping-particle":"","family":"Chen","given":"X.","non-dropping-particle":"","parse-names":false,"suffix":""},{"dropping-particle":"","family":"Lindhal","given":"J.","non-dropping-particle":"","parse-names":false,"suffix":""},{"dropping-particle":"","family":"Sudbury","given":"Z","non-dropping-particle":"","parse-names":false,"suffix":""},{"dropping-particle":"","family":"Arabi","given":"A.","non-dropping-particle":"","parse-names":false,"suffix":""},{"dropping-particle":"","family":"Hassen","given":"A","non-dropping-particle":"","parse-names":false,"suffix":""},{"dropping-particle":"","family":"Kunc","given":"Vlastimil","non-dropping-particle":"","parse-names":false,"suffix":""},{"dropping-particle":"","family":"Post","given":"Brian","non-dropping-particle":"","parse-names":false,"suffix":""},{"dropping-particle":"","family":"Love","given":"Lonnie","non-dropping-particle":"","parse-names":false,"suffix":""}],"container-title":"27th Annual International Solid Freeform Fabrication Symposium","id":"ITEM-4","issued":{"date-parts":[["2016"]]},"page":"754-762","publisher-place":"Austin, TX","title":"The influence of rheology on melt processing conditions of amorphous thermoplastics for Big Area Additive Manufacturing (BAAM)","type":"paper-conference"},"uris":["http://www.mendeley.com/documents/?uuid=c25554a3-aca1-4082-91ed-c7a7e5b2482f"]}],"mendeley":{"formattedCitation":"[115–118]","plainTextFormattedCitation":"[115–118]","previouslyFormattedCitation":"[115–118]"},"properties":{"noteIndex":0},"schema":"https://github.com/citation-style-language/schema/raw/master/csl-citation.json"}</w:instrText>
      </w:r>
      <w:r w:rsidRPr="00764FE7">
        <w:fldChar w:fldCharType="separate"/>
      </w:r>
      <w:r w:rsidRPr="00764FE7">
        <w:rPr>
          <w:bCs/>
        </w:rPr>
        <w:t>[115–118]</w:t>
      </w:r>
      <w:r w:rsidRPr="00764FE7">
        <w:fldChar w:fldCharType="end"/>
      </w:r>
      <w:r w:rsidRPr="00764FE7">
        <w:t xml:space="preserve"> And, much like desktop FFF, fracture mechanics investigations are relatively new to the open literature signaling a shift towards further qualification efforts.</w:t>
      </w:r>
    </w:p>
    <w:p w:rsidR="00595EFC" w:rsidRDefault="00764FE7" w:rsidP="00764FE7">
      <w:pPr>
        <w:spacing w:line="360" w:lineRule="auto"/>
        <w:ind w:firstLine="720"/>
        <w:jc w:val="both"/>
      </w:pPr>
      <w:r w:rsidRPr="00764FE7">
        <w:t xml:space="preserve">There are numerous similarities between the small scale and BAAM set ups, such as the effects of bed temperature, material quality, fillers, </w:t>
      </w:r>
      <w:proofErr w:type="spellStart"/>
      <w:r w:rsidRPr="00764FE7">
        <w:t>etc</w:t>
      </w:r>
      <w:proofErr w:type="spellEnd"/>
      <w:r w:rsidRPr="00764FE7">
        <w:t xml:space="preserve"> that are not discussed here. By pointing out the differences between the set ups, the stage is set for a major distinction moving forward. Despite sharing the same overall concept of layering molten plastic to create a three-dimensional shape, the local area thermodynamics and scale of the two systems greatly impacts layer to layer adhesion. To date, no studies comparing BAAM and desktop fracture toughness of FFF polymers has been published and therefore the printers’ effects on fracture toughness at various scales has not been isolated. With the different factors at play, small scale and BAAM printers may need to be categorized and investigated independently, where common approaches to fracture may theoretically make sense across the platforms but do not apply in practice.</w:t>
      </w:r>
    </w:p>
    <w:p w:rsidR="00674B1C" w:rsidRPr="00595EFC" w:rsidRDefault="00674B1C" w:rsidP="00595EFC">
      <w:pPr>
        <w:spacing w:line="360" w:lineRule="auto"/>
        <w:ind w:firstLine="720"/>
        <w:jc w:val="both"/>
      </w:pPr>
    </w:p>
    <w:p w:rsidR="00595EFC" w:rsidRDefault="00595EFC" w:rsidP="00674B1C">
      <w:pPr>
        <w:pStyle w:val="Heading2"/>
      </w:pPr>
      <w:bookmarkStart w:id="49" w:name="_Toc45787639"/>
      <w:r w:rsidRPr="00595EFC">
        <w:lastRenderedPageBreak/>
        <w:t>BAAM Fracture</w:t>
      </w:r>
      <w:bookmarkEnd w:id="49"/>
    </w:p>
    <w:p w:rsidR="00674B1C" w:rsidRPr="00674B1C" w:rsidRDefault="00674B1C" w:rsidP="00674B1C"/>
    <w:p w:rsidR="00764FE7" w:rsidRPr="00764FE7" w:rsidRDefault="00764FE7" w:rsidP="00764FE7">
      <w:pPr>
        <w:spacing w:line="360" w:lineRule="auto"/>
        <w:ind w:firstLine="720"/>
        <w:jc w:val="both"/>
        <w:rPr>
          <w:bCs/>
        </w:rPr>
      </w:pPr>
      <w:r w:rsidRPr="00764FE7">
        <w:rPr>
          <w:bCs/>
        </w:rPr>
        <w:t>The latest development from ORNL for BAAM systems is substrate temperature control for interlaminar fracture toughness improvement.</w:t>
      </w:r>
      <w:r w:rsidRPr="00764FE7">
        <w:rPr>
          <w:bCs/>
        </w:rPr>
        <w:fldChar w:fldCharType="begin" w:fldLock="1"/>
      </w:r>
      <w:r w:rsidRPr="00764FE7">
        <w:rPr>
          <w:bCs/>
        </w:rPr>
        <w:instrText>ADDIN CSL_CITATION {"citationItems":[{"id":"ITEM-1","itemData":{"DOI":"10.1016/j.addma.2016.11.008","ISSN":"22148604","abstract":"The Big Area Additive Manufacturing (BAAM) system can print structures on the order of several meters at high extrusion rates, thereby having the potential to significantly impact automotive, aerospace and energy sectors. The functional use of such parts, however, may be limited by mechanical anisotropy, in which the strength of printed parts across successive layers in the build direction (z-direction) can be significantly lower than the corresponding in-plane strength (x-y directions). This has been primarily attributed to poor bonding between printed layers since the lower layers cool below the glass transition temperature (T g ) before the next layer is deposited. Therefore, the potential of using infrared heating is considered for increasing the surface temperature of the printed layer just prior to deposition of new material to improve the interlayer strength of the components. This study found significant improvements in bond strength for the deposition of acrylonitrile butadiene styrene (ABS) reinforced with 20% chopped carbon fiber when the surface temperature of the substrate material was increased from below T g to close to or above T g using infrared heating.","author":[{"dropping-particle":"","family":"Kishore","given":"Vidya","non-dropping-particle":"","parse-names":false,"suffix":""},{"dropping-particle":"","family":"Ajinjeru","given":"Christine","non-dropping-particle":"","parse-names":false,"suffix":""},{"dropping-particle":"","family":"Nycz","given":"Andrzej","non-dropping-particle":"","parse-names":false,"suffix":""},{"dropping-particle":"","family":"Post","given":"Brian","non-dropping-particle":"","parse-names":false,"suffix":""},{"dropping-particle":"","family":"Lindahl","given":"John","non-dropping-particle":"","parse-names":false,"suffix":""},{"dropping-particle":"","family":"Kunc","given":"Vlastimil","non-dropping-particle":"","parse-names":false,"suffix":""},{"dropping-particle":"","family":"Duty","given":"Chad","non-dropping-particle":"","parse-names":false,"suffix":""}],"container-title":"Additive Manufacturing","id":"ITEM-1","issued":{"date-parts":[["2017"]]},"page":"7-12","title":"Infrared preheating to improve interlayer strength of big area additive manufacturing (BAAM) components","type":"article-journal","volume":"14"},"uris":["http://www.mendeley.com/documents/?uuid=e08dfbb2-2e6f-4dd2-8161-10430b9f03b4"]}],"mendeley":{"formattedCitation":"[119]","plainTextFormattedCitation":"[119]","previouslyFormattedCitation":"[119]"},"properties":{"noteIndex":0},"schema":"https://github.com/citation-style-language/schema/raw/master/csl-citation.json"}</w:instrText>
      </w:r>
      <w:r w:rsidRPr="00764FE7">
        <w:rPr>
          <w:bCs/>
        </w:rPr>
        <w:fldChar w:fldCharType="separate"/>
      </w:r>
      <w:r w:rsidRPr="00764FE7">
        <w:rPr>
          <w:bCs/>
        </w:rPr>
        <w:t>[119]</w:t>
      </w:r>
      <w:r w:rsidRPr="00764FE7">
        <w:rPr>
          <w:bCs/>
        </w:rPr>
        <w:fldChar w:fldCharType="end"/>
      </w:r>
      <w:r w:rsidRPr="00764FE7">
        <w:rPr>
          <w:bCs/>
        </w:rPr>
        <w:t xml:space="preserve"> Kishore et. al. implemented the use of infrared radiation (IR) to preheat the surface of a printed layer to beyond the T</w:t>
      </w:r>
      <w:r w:rsidRPr="00764FE7">
        <w:rPr>
          <w:bCs/>
          <w:vertAlign w:val="subscript"/>
        </w:rPr>
        <w:t>g</w:t>
      </w:r>
      <w:r w:rsidRPr="00764FE7">
        <w:rPr>
          <w:bCs/>
        </w:rPr>
        <w:t xml:space="preserve"> prior to the next layer being deposited. In order to test the effectiveness of the IR preheat process for interlaminar strength, Kishore et. al. utilized the DCB test discussed earlier. Kishore et. al. calculated the fracture toughness using the LEFM approach. Through the recording of load versus displacement, the energy release rate G was calculated by:</w:t>
      </w:r>
    </w:p>
    <w:p w:rsidR="00764FE7" w:rsidRPr="00764FE7" w:rsidRDefault="00764FE7" w:rsidP="00764FE7">
      <w:pPr>
        <w:spacing w:line="360" w:lineRule="auto"/>
        <w:ind w:firstLine="720"/>
        <w:jc w:val="right"/>
        <w:rPr>
          <w:bCs/>
        </w:rPr>
      </w:pPr>
      <m:oMath>
        <m:r>
          <w:rPr>
            <w:rFonts w:ascii="Cambria Math" w:hAnsi="Cambria Math"/>
          </w:rPr>
          <m:t>G=</m:t>
        </m:r>
        <m:f>
          <m:fPr>
            <m:ctrlPr>
              <w:rPr>
                <w:rFonts w:ascii="Cambria Math" w:hAnsi="Cambria Math"/>
                <w:bCs/>
                <w:i/>
              </w:rPr>
            </m:ctrlPr>
          </m:fPr>
          <m:num>
            <m:r>
              <w:rPr>
                <w:rFonts w:ascii="Cambria Math" w:hAnsi="Cambria Math"/>
              </w:rPr>
              <m:t>3Pδ</m:t>
            </m:r>
          </m:num>
          <m:den>
            <m:r>
              <w:rPr>
                <w:rFonts w:ascii="Cambria Math" w:hAnsi="Cambria Math"/>
              </w:rPr>
              <m:t>2b</m:t>
            </m:r>
            <m:sSub>
              <m:sSubPr>
                <m:ctrlPr>
                  <w:rPr>
                    <w:rFonts w:ascii="Cambria Math" w:hAnsi="Cambria Math"/>
                    <w:bCs/>
                    <w:i/>
                  </w:rPr>
                </m:ctrlPr>
              </m:sSubPr>
              <m:e>
                <m:r>
                  <w:rPr>
                    <w:rFonts w:ascii="Cambria Math" w:hAnsi="Cambria Math"/>
                  </w:rPr>
                  <m:t>A</m:t>
                </m:r>
              </m:e>
              <m:sub>
                <m:r>
                  <w:rPr>
                    <w:rFonts w:ascii="Cambria Math" w:hAnsi="Cambria Math"/>
                  </w:rPr>
                  <m:t>0</m:t>
                </m:r>
              </m:sub>
            </m:sSub>
          </m:den>
        </m:f>
      </m:oMath>
      <w:r w:rsidRPr="00764FE7">
        <w:rPr>
          <w:bCs/>
        </w:rPr>
        <w:t xml:space="preserve">                                                               eq 11</w:t>
      </w:r>
    </w:p>
    <w:p w:rsidR="00764FE7" w:rsidRPr="00764FE7" w:rsidRDefault="00764FE7" w:rsidP="00764FE7">
      <w:pPr>
        <w:spacing w:line="360" w:lineRule="auto"/>
        <w:ind w:firstLine="720"/>
        <w:jc w:val="both"/>
        <w:rPr>
          <w:bCs/>
        </w:rPr>
      </w:pPr>
      <w:r w:rsidRPr="00764FE7">
        <w:rPr>
          <w:bCs/>
        </w:rPr>
        <w:t xml:space="preserve">where b is the sample thickness, P is load, </w:t>
      </w:r>
      <w:r w:rsidRPr="00764FE7">
        <w:rPr>
          <w:rFonts w:ascii="Symbol" w:hAnsi="Symbol"/>
          <w:bCs/>
        </w:rPr>
        <w:t></w:t>
      </w:r>
      <w:r w:rsidRPr="00764FE7">
        <w:rPr>
          <w:bCs/>
        </w:rPr>
        <w:t xml:space="preserve"> is displacement, and A</w:t>
      </w:r>
      <w:r w:rsidRPr="00764FE7">
        <w:rPr>
          <w:bCs/>
          <w:vertAlign w:val="subscript"/>
        </w:rPr>
        <w:t>0</w:t>
      </w:r>
      <w:r w:rsidRPr="00764FE7">
        <w:rPr>
          <w:bCs/>
        </w:rPr>
        <w:t xml:space="preserve"> was the initial crack length. Three different lamp conditions and printing speeds were used. The slowest and intermediate speeds showed improved fracture toughness in the conditions which exposed the print to two 500-watt IR lamps at a set height. A large improvement was observed in the fracture toughness when the IR lamps were positioned as close to the print as possible and printed at the slowest speed. In these conditions, introducing a longer time and more heat to the system created a better environment for interlayer diffusion as demonstrated by increased interlaminar fracture toughness. Condition three at the lowest print speed reduced the overall fracture toughness leading to a degradation of ABS conclusion of the high intensity lamps. With higher extrusion temperatures and larger heating provided by IR there was always a reduction in the interlaminar fracture toughness most likely due to a polymer degradation and introduction of voids within a printed bead.</w:t>
      </w:r>
    </w:p>
    <w:p w:rsidR="00764FE7" w:rsidRDefault="00764FE7" w:rsidP="00764FE7">
      <w:pPr>
        <w:spacing w:line="360" w:lineRule="auto"/>
        <w:ind w:firstLine="720"/>
        <w:jc w:val="both"/>
        <w:rPr>
          <w:bCs/>
        </w:rPr>
      </w:pPr>
      <w:r w:rsidRPr="00764FE7">
        <w:rPr>
          <w:bCs/>
        </w:rPr>
        <w:t xml:space="preserve">This research was expanded upon by </w:t>
      </w:r>
      <w:proofErr w:type="spellStart"/>
      <w:r w:rsidRPr="00764FE7">
        <w:rPr>
          <w:bCs/>
        </w:rPr>
        <w:t>Nycz</w:t>
      </w:r>
      <w:proofErr w:type="spellEnd"/>
      <w:r w:rsidRPr="00764FE7">
        <w:rPr>
          <w:bCs/>
        </w:rPr>
        <w:t xml:space="preserve"> et. al. using the same set up of infrared preheating on BAAM printed structures.</w:t>
      </w:r>
      <w:r w:rsidRPr="00764FE7">
        <w:rPr>
          <w:bCs/>
        </w:rPr>
        <w:fldChar w:fldCharType="begin" w:fldLock="1"/>
      </w:r>
      <w:r w:rsidRPr="00764FE7">
        <w:rPr>
          <w:bCs/>
        </w:rPr>
        <w:instrText>ADDIN CSL_CITATION {"citationItems":[{"id":"ITEM-1","itemData":{"DOI":"10.1016/j.addma.2020.101068","ISSN":"22148604","abstract":"Additively manufactured parts made with polymer extrusion techniques can be 50–75 % weaker in the z-direction (across layers) than in the x- and y-directions. This has been attributed to poor mobility of polymer chains and a low degree of entanglement across a cold deposition interface. This is particularly a challenge when printing large-scale parts, such as with the Big Area Additive Manufacturing (BAAM) system, because layer times can exceed several minutes. The current work presents a method for controlling the temperature of the substrate material on the BAAM just prior to deposition using infrared heating lamps. Long layer times were also simulated by actively cooling the material following deposition of each layer. The effect of substrate temperature on the z-direction mechanical properties of 20 % carbon fiber reinforced acrylonitrile butadiene styrene (ABS) was measured for an initial temperature ranging from 50 °C to 150 °C and a preheated temperature ranging from 150 °C to 220 °C. Infrared preheating proved to be very effective when applied to substrates that had cooled considerably, almost doubling the tensile strength and increasing the fracture toughness by a factor of 7x.","author":[{"dropping-particle":"","family":"Nycz","given":"Andrzej","non-dropping-particle":"","parse-names":false,"suffix":""},{"dropping-particle":"","family":"Kishore","given":"Vidya","non-dropping-particle":"","parse-names":false,"suffix":""},{"dropping-particle":"","family":"Lindahl","given":"John","non-dropping-particle":"","parse-names":false,"suffix":""},{"dropping-particle":"","family":"Duty","given":"Chad","non-dropping-particle":"","parse-names":false,"suffix":""},{"dropping-particle":"","family":"Carnal","given":"Charles","non-dropping-particle":"","parse-names":false,"suffix":""},{"dropping-particle":"","family":"Kunc","given":"Vlastimil","non-dropping-particle":"","parse-names":false,"suffix":""}],"container-title":"Additive Manufacturing","id":"ITEM-1","issue":"January","issued":{"date-parts":[["2020"]]},"page":"101068","publisher":"Elsevier","title":"Controlling substrate temperature with infrared heating to improve mechanical properties of large-scale printed parts","type":"article-journal","volume":"33"},"uris":["http://www.mendeley.com/documents/?uuid=01cc3614-3bcb-47a7-bc9b-705f7f02118c"]}],"mendeley":{"formattedCitation":"[112]","plainTextFormattedCitation":"[112]","previouslyFormattedCitation":"[112]"},"properties":{"noteIndex":0},"schema":"https://github.com/citation-style-language/schema/raw/master/csl-citation.json"}</w:instrText>
      </w:r>
      <w:r w:rsidRPr="00764FE7">
        <w:rPr>
          <w:bCs/>
        </w:rPr>
        <w:fldChar w:fldCharType="separate"/>
      </w:r>
      <w:r w:rsidRPr="00764FE7">
        <w:rPr>
          <w:bCs/>
        </w:rPr>
        <w:t>[112]</w:t>
      </w:r>
      <w:r w:rsidRPr="00764FE7">
        <w:rPr>
          <w:bCs/>
        </w:rPr>
        <w:fldChar w:fldCharType="end"/>
      </w:r>
      <w:r w:rsidRPr="00764FE7">
        <w:rPr>
          <w:bCs/>
        </w:rPr>
        <w:t xml:space="preserve"> What </w:t>
      </w:r>
      <w:proofErr w:type="spellStart"/>
      <w:r w:rsidRPr="00764FE7">
        <w:rPr>
          <w:bCs/>
        </w:rPr>
        <w:t>Nycz</w:t>
      </w:r>
      <w:proofErr w:type="spellEnd"/>
      <w:r w:rsidRPr="00764FE7">
        <w:rPr>
          <w:bCs/>
        </w:rPr>
        <w:t xml:space="preserve"> et. al. demonstrated was an experimental set up for in-situ control of the substrate temperature in order to control interlayer mixing. The IR preheating was consistently able to raise the temperature of the previous layer to 150°C and </w:t>
      </w:r>
      <w:r w:rsidRPr="00764FE7">
        <w:rPr>
          <w:bCs/>
        </w:rPr>
        <w:lastRenderedPageBreak/>
        <w:t>improve the fracture toughness by over 500%. This work demonstrated that raising the substrate temperature beyond the T</w:t>
      </w:r>
      <w:r w:rsidRPr="00764FE7">
        <w:rPr>
          <w:bCs/>
          <w:vertAlign w:val="subscript"/>
        </w:rPr>
        <w:t>g</w:t>
      </w:r>
      <w:r w:rsidRPr="00764FE7">
        <w:rPr>
          <w:bCs/>
        </w:rPr>
        <w:t xml:space="preserve"> is a viable way to improve the polymer chain mobility across the interface and create a better environment for long range mixing. </w:t>
      </w:r>
    </w:p>
    <w:p w:rsidR="00E24DCE" w:rsidRDefault="00E24DCE" w:rsidP="00E24DCE">
      <w:pPr>
        <w:spacing w:line="360" w:lineRule="auto"/>
        <w:ind w:firstLine="720"/>
        <w:jc w:val="both"/>
        <w:rPr>
          <w:bCs/>
        </w:rPr>
      </w:pPr>
      <w:r w:rsidRPr="00764FE7">
        <w:rPr>
          <w:bCs/>
        </w:rPr>
        <w:t xml:space="preserve">As of now, investigations of the fracture toughness of BAAM materials in the open literature is limited as the technology is rapidly expanded and improved. Further fracture toughness specific investigations into BAAM materials is necessary to quantify parametric effects on fracture, such as the specified printing parameters and fracture specimen type. Currently for BAAM, only the DCB specimen type has been utilized in investigating mode I fracture, but further testing of mode II and mixed mode fracture and the associated specimen types must also be addressed. A preliminary investigation to determine </w:t>
      </w:r>
      <w:proofErr w:type="spellStart"/>
      <w:r w:rsidRPr="00764FE7">
        <w:rPr>
          <w:bCs/>
        </w:rPr>
        <w:t>G</w:t>
      </w:r>
      <w:r w:rsidRPr="00764FE7">
        <w:rPr>
          <w:bCs/>
          <w:vertAlign w:val="subscript"/>
        </w:rPr>
        <w:t>IIc</w:t>
      </w:r>
      <w:proofErr w:type="spellEnd"/>
      <w:r w:rsidRPr="00764FE7">
        <w:rPr>
          <w:bCs/>
          <w:vertAlign w:val="subscript"/>
        </w:rPr>
        <w:t xml:space="preserve"> </w:t>
      </w:r>
      <w:r w:rsidRPr="00764FE7">
        <w:rPr>
          <w:bCs/>
        </w:rPr>
        <w:t xml:space="preserve">using an End Notch Flexure (ENF) test was unsuccessful when failure occurred through the beads instead of along an interface whether the specimen was oriented for interface failure of sequential layers or bead-bead interface failure within the same layer. A leading cause of inconclusive test results is caused by the inability to achieve crack initiation and propagation along an interface, when the interface is not planar, </w:t>
      </w:r>
      <w:r w:rsidRPr="00764FE7">
        <w:rPr>
          <w:bCs/>
        </w:rPr>
        <w:fldChar w:fldCharType="begin"/>
      </w:r>
      <w:r w:rsidRPr="00764FE7">
        <w:rPr>
          <w:bCs/>
        </w:rPr>
        <w:instrText xml:space="preserve"> REF _Ref41575553 \h  \* MERGEFORMAT </w:instrText>
      </w:r>
      <w:r w:rsidRPr="00764FE7">
        <w:rPr>
          <w:bCs/>
        </w:rPr>
      </w:r>
      <w:r w:rsidRPr="00764FE7">
        <w:rPr>
          <w:bCs/>
        </w:rPr>
        <w:fldChar w:fldCharType="separate"/>
      </w:r>
      <w:r w:rsidRPr="00764FE7">
        <w:rPr>
          <w:b/>
          <w:bCs/>
        </w:rPr>
        <w:t>Figure 14</w:t>
      </w:r>
      <w:r w:rsidRPr="00764FE7">
        <w:rPr>
          <w:bCs/>
        </w:rPr>
        <w:fldChar w:fldCharType="end"/>
      </w:r>
      <w:r w:rsidRPr="00764FE7">
        <w:rPr>
          <w:bCs/>
        </w:rPr>
        <w:t>. This conclusion is based on a singular set of tests with one material; however, the results indicate the need for a rigorous set of standards for specimen preparation, testing, and results interpretation. While the introduction of new testing standards for strength and stiffness in FFF is already underway, additional research to support fracture standards is needed and the continued investigation of BAAM as a unique FFF subset is important.</w:t>
      </w:r>
    </w:p>
    <w:p w:rsidR="00EB0CCB" w:rsidRDefault="00EB0CCB" w:rsidP="00764FE7">
      <w:pPr>
        <w:spacing w:line="360" w:lineRule="auto"/>
        <w:ind w:firstLine="720"/>
        <w:jc w:val="both"/>
        <w:rPr>
          <w:bCs/>
        </w:rPr>
      </w:pPr>
    </w:p>
    <w:p w:rsidR="00EB0CCB" w:rsidRDefault="00EB0CCB" w:rsidP="00764FE7">
      <w:pPr>
        <w:spacing w:line="360" w:lineRule="auto"/>
        <w:ind w:firstLine="720"/>
        <w:jc w:val="both"/>
        <w:rPr>
          <w:bCs/>
        </w:rPr>
      </w:pPr>
    </w:p>
    <w:p w:rsidR="00EB0CCB" w:rsidRPr="00764FE7" w:rsidRDefault="00EB0CCB" w:rsidP="00764FE7">
      <w:pPr>
        <w:spacing w:line="360" w:lineRule="auto"/>
        <w:ind w:firstLine="720"/>
        <w:jc w:val="both"/>
        <w:rPr>
          <w:bCs/>
        </w:rPr>
      </w:pPr>
    </w:p>
    <w:p w:rsidR="00EB0CCB" w:rsidRDefault="00EB0CCB" w:rsidP="00764FE7">
      <w:pPr>
        <w:spacing w:line="360" w:lineRule="auto"/>
        <w:ind w:firstLine="720"/>
        <w:jc w:val="both"/>
        <w:rPr>
          <w:bCs/>
        </w:rPr>
      </w:pPr>
      <w:r w:rsidRPr="00764FE7">
        <w:rPr>
          <w:bCs/>
          <w:noProof/>
        </w:rPr>
        <w:lastRenderedPageBreak/>
        <w:drawing>
          <wp:inline distT="0" distB="0" distL="0" distR="0" wp14:anchorId="2B628036" wp14:editId="7CDD6C0F">
            <wp:extent cx="2933700" cy="2372978"/>
            <wp:effectExtent l="0" t="0" r="0" b="8890"/>
            <wp:docPr id="145" name="Picture 145" descr="A close up of a cak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ailure of enf.png"/>
                    <pic:cNvPicPr/>
                  </pic:nvPicPr>
                  <pic:blipFill>
                    <a:blip r:embed="rId24">
                      <a:extLst>
                        <a:ext uri="{28A0092B-C50C-407E-A947-70E740481C1C}">
                          <a14:useLocalDpi xmlns:a14="http://schemas.microsoft.com/office/drawing/2010/main" val="0"/>
                        </a:ext>
                      </a:extLst>
                    </a:blip>
                    <a:stretch>
                      <a:fillRect/>
                    </a:stretch>
                  </pic:blipFill>
                  <pic:spPr>
                    <a:xfrm>
                      <a:off x="0" y="0"/>
                      <a:ext cx="2946536" cy="2383361"/>
                    </a:xfrm>
                    <a:prstGeom prst="rect">
                      <a:avLst/>
                    </a:prstGeom>
                  </pic:spPr>
                </pic:pic>
              </a:graphicData>
            </a:graphic>
          </wp:inline>
        </w:drawing>
      </w:r>
    </w:p>
    <w:p w:rsidR="00EB0CCB" w:rsidRPr="00764FE7" w:rsidRDefault="00EB0CCB" w:rsidP="00EB0CCB">
      <w:pPr>
        <w:spacing w:line="360" w:lineRule="auto"/>
        <w:ind w:firstLine="720"/>
        <w:jc w:val="center"/>
        <w:rPr>
          <w:bCs/>
        </w:rPr>
      </w:pPr>
    </w:p>
    <w:p w:rsidR="00EB0CCB" w:rsidRPr="00764FE7" w:rsidRDefault="00EB0CCB" w:rsidP="00EB0CCB">
      <w:pPr>
        <w:spacing w:line="360" w:lineRule="auto"/>
        <w:jc w:val="both"/>
        <w:rPr>
          <w:bCs/>
        </w:rPr>
      </w:pPr>
      <w:bookmarkStart w:id="50" w:name="_Ref41575553"/>
      <w:bookmarkStart w:id="51" w:name="_Toc48580687"/>
      <w:r w:rsidRPr="00764FE7">
        <w:rPr>
          <w:b/>
          <w:bCs/>
        </w:rPr>
        <w:t xml:space="preserve">Figure </w:t>
      </w:r>
      <w:r w:rsidRPr="00764FE7">
        <w:rPr>
          <w:bCs/>
          <w:i/>
          <w:iCs/>
        </w:rPr>
        <w:fldChar w:fldCharType="begin"/>
      </w:r>
      <w:r w:rsidRPr="00764FE7">
        <w:rPr>
          <w:b/>
          <w:bCs/>
        </w:rPr>
        <w:instrText xml:space="preserve"> SEQ Figure \* ARABIC </w:instrText>
      </w:r>
      <w:r w:rsidRPr="00764FE7">
        <w:rPr>
          <w:bCs/>
          <w:i/>
          <w:iCs/>
        </w:rPr>
        <w:fldChar w:fldCharType="separate"/>
      </w:r>
      <w:r w:rsidRPr="00764FE7">
        <w:rPr>
          <w:b/>
          <w:bCs/>
        </w:rPr>
        <w:t>14</w:t>
      </w:r>
      <w:r w:rsidRPr="00764FE7">
        <w:rPr>
          <w:bCs/>
        </w:rPr>
        <w:fldChar w:fldCharType="end"/>
      </w:r>
      <w:bookmarkEnd w:id="50"/>
      <w:r w:rsidRPr="00764FE7">
        <w:rPr>
          <w:bCs/>
        </w:rPr>
        <w:t xml:space="preserve"> End Notch Flexure (ENF) test specimen where failure occurred through the beads and not at a layer-layer or bead-bead interface</w:t>
      </w:r>
      <w:bookmarkEnd w:id="51"/>
    </w:p>
    <w:p w:rsidR="00764FE7" w:rsidRDefault="00764FE7" w:rsidP="00595EFC">
      <w:pPr>
        <w:spacing w:line="360" w:lineRule="auto"/>
        <w:rPr>
          <w:bCs/>
        </w:rPr>
      </w:pPr>
    </w:p>
    <w:p w:rsidR="00E24DCE" w:rsidRPr="00595EFC" w:rsidRDefault="00E24DCE" w:rsidP="00595EFC">
      <w:pPr>
        <w:spacing w:line="360" w:lineRule="auto"/>
      </w:pPr>
    </w:p>
    <w:p w:rsidR="00595EFC" w:rsidRDefault="00595EFC" w:rsidP="00674B1C">
      <w:pPr>
        <w:pStyle w:val="Heading2"/>
        <w:jc w:val="left"/>
      </w:pPr>
      <w:bookmarkStart w:id="52" w:name="_Toc45787640"/>
      <w:r w:rsidRPr="00595EFC">
        <w:t>CONCLUSIONS</w:t>
      </w:r>
      <w:bookmarkEnd w:id="52"/>
    </w:p>
    <w:p w:rsidR="00674B1C" w:rsidRPr="00674B1C" w:rsidRDefault="00674B1C" w:rsidP="00674B1C"/>
    <w:p w:rsidR="00764FE7" w:rsidRDefault="00764FE7" w:rsidP="00764FE7">
      <w:pPr>
        <w:jc w:val="both"/>
        <w:rPr>
          <w:bCs/>
          <w:lang w:val="en"/>
        </w:rPr>
      </w:pPr>
      <w:r w:rsidRPr="00764FE7">
        <w:rPr>
          <w:bCs/>
          <w:lang w:val="en"/>
        </w:rPr>
        <w:t>While this review focused on the FFF of polymers, each of the many types of additive manufacturing (AM) technology including stereolithography,</w:t>
      </w:r>
      <w:r w:rsidRPr="00764FE7">
        <w:rPr>
          <w:bCs/>
          <w:lang w:val="en"/>
        </w:rPr>
        <w:fldChar w:fldCharType="begin" w:fldLock="1"/>
      </w:r>
      <w:r w:rsidRPr="00764FE7">
        <w:rPr>
          <w:bCs/>
          <w:lang w:val="en"/>
        </w:rPr>
        <w:instrText>ADDIN CSL_CITATION {"citationItems":[{"id":"ITEM-1","itemData":{"DOI":"10.1016/j.jmatprotec.2007.12.144","ISSN":"09240136","abstract":"Stereolithography (SL) is one of the popular RP processes used for rapid tooling applications. The contribution of three parameters namely layer thickness, post-curing time and orientation are the most significant to the strength of SL product. In this paper, an attempt has been made to identify the process parameters that influence on the strength of parts made with CIBA TOOL 5530 in SL 5000 machine, one of the processes used for rapid tooling and optimize the parameter levels. Addition to the above, a process model (empirical relationship/regression model) between part strength (tensile, impact, flexural) and the above-mentioned process parameters (layer thickness, post-curing time and orientation) has been developed. The process model obtained by the empirical relation can predict how much strength can be achieved for a given set of the process parameters, thus providing prior knowledge of part strength before actually making a SL part. The process model is able to show the dependency of strength on process parameters, which is very useful information for machine designers as well as RP machine users. © 2008 Elsevier B.V. All rights reserved.","author":[{"dropping-particle":"","family":"Chockalingam","given":"K.","non-dropping-particle":"","parse-names":false,"suffix":""},{"dropping-particle":"","family":"Jawahar","given":"N.","non-dropping-particle":"","parse-names":false,"suffix":""},{"dropping-particle":"","family":"Chandrasekar","given":"U.","non-dropping-particle":"","parse-names":false,"suffix":""},{"dropping-particle":"","family":"Ramanathan","given":"K. N.","non-dropping-particle":"","parse-names":false,"suffix":""}],"container-title":"Journal of Materials Processing Technology","id":"ITEM-1","issue":"1-3","issued":{"date-parts":[["2008"]]},"page":"348-365","title":"Establishment of process model for part strength in stereolithography","type":"article-journal","volume":"208"},"uris":["http://www.mendeley.com/documents/?uuid=2b952be8-c0de-45fc-b8d0-31c71abb379f"]},{"id":"ITEM-2","itemData":{"DOI":"10.1016/j.matdes.2013.11.025","ISBN":"0261-3069","ISSN":"18734197","abstract":"Laser stereolithography (SL) is an additive manufacturing technology which is increasingly being used to produce customized end-user parts of any complex shape. It requires the use of a photo-curable resin which can be loaded with ceramic powders or carbon fibers to produce composite parts. However, the range of available materials compatible with the SL process is rather limited. In particular, photo-curable resins reinforced by metal particles are difficult to process, because of fundamental limitations related to the high reflectivity of intermetallics in the UV-visible range. In this work, the unique properties of Al-based quasicrystalline alloys are being used to develop a new UV-curable resin reinforced by such metal particles. The optical properties of the quasicrystalline particles and of the filled resin are studied and they are found to be compatible with the SL process. The volume fraction of the filler particles in the liquid resin is optimized to increase the polymerization depth while preserving suitable rheological behaviour. Finally, 3D composite parts are being built by SL. The composite parts have improved mechanical properties compared to the unfilled resin (higher hardness, reduced wear losses and lower friction coefficient) and compete favourably with the other commercial photo-curable resins. © 2013 Elsevier Ltd.","author":[{"dropping-particle":"","family":"Sakly","given":"Adnene","non-dropping-particle":"","parse-names":false,"suffix":""},{"dropping-particle":"","family":"Kenzari","given":"Samuel","non-dropping-particle":"","parse-names":false,"suffix":""},{"dropping-particle":"","family":"Bonina","given":"David","non-dropping-particle":"","parse-names":false,"suffix":""},{"dropping-particle":"","family":"Corbel","given":"Serge","non-dropping-particle":"","parse-names":false,"suffix":""},{"dropping-particle":"","family":"Fournée","given":"Vincent","non-dropping-particle":"","parse-names":false,"suffix":""}],"container-title":"Materials and Design","id":"ITEM-2","issued":{"date-parts":[["2014"]]},"page":"280-285","publisher":"Elsevier Ltd","title":"A novel quasicrystal-resin composite for stereolithography","type":"article-journal","volume":"56"},"uris":["http://www.mendeley.com/documents/?uuid=73ef536b-379c-49a0-b012-cf171b1ac5fa"]}],"mendeley":{"formattedCitation":"[120,121]","plainTextFormattedCitation":"[120,121]","previouslyFormattedCitation":"[120,121]"},"properties":{"noteIndex":0},"schema":"https://github.com/citation-style-language/schema/raw/master/csl-citation.json"}</w:instrText>
      </w:r>
      <w:r w:rsidRPr="00764FE7">
        <w:rPr>
          <w:bCs/>
          <w:lang w:val="en"/>
        </w:rPr>
        <w:fldChar w:fldCharType="separate"/>
      </w:r>
      <w:r w:rsidRPr="00764FE7">
        <w:rPr>
          <w:bCs/>
          <w:lang w:val="en"/>
        </w:rPr>
        <w:t>[120,121]</w:t>
      </w:r>
      <w:r w:rsidRPr="00764FE7">
        <w:rPr>
          <w:bCs/>
        </w:rPr>
        <w:fldChar w:fldCharType="end"/>
      </w:r>
      <w:r w:rsidRPr="00764FE7">
        <w:rPr>
          <w:bCs/>
          <w:lang w:val="en"/>
        </w:rPr>
        <w:t xml:space="preserve"> selective laser sintering,</w:t>
      </w:r>
      <w:r w:rsidRPr="00764FE7">
        <w:rPr>
          <w:bCs/>
          <w:lang w:val="en"/>
        </w:rPr>
        <w:fldChar w:fldCharType="begin" w:fldLock="1"/>
      </w:r>
      <w:r w:rsidRPr="00764FE7">
        <w:rPr>
          <w:bCs/>
          <w:lang w:val="en"/>
        </w:rPr>
        <w:instrText>ADDIN CSL_CITATION {"citationItems":[{"id":"ITEM-1","itemData":{"DOI":"10.1007/s00170-008-1682-3","ISBN":"0268-3768","ISSN":"02683768","abstract":"Selective laser sintering (SLS) is one of the most popular layered\\nmanufacturing processes used for making functional prototypes of\\npolymers and metals. It is a powder-based process in which layers\\nof powder are spread and laser is used to sinter selected areas of\\npreheated powder. In the present work, experimental investigations\\nhave been made to understand effect of delay time on SLS prototypes.\\nDelay time is the time difference for laser exposure between any\\ntwo adjacent points on successive scanning lines on a layer. Tensile\\nspecimens of polyamide material as per the ASTM standard are fabricated\\non SLS machine keeping delay time range constant for the entire specimen.\\nSpecimens are fabricated for different ranges of delay time and tested\\non universal testing machine for tensile strength. An optimum value\\nof delay time range is obtained experimentally. As delay time depends\\non part build orientation, an algorithm has been developed and implemented\\nto find out optimum part build orientation for improving tensile\\nstrength. The obtained results from developed code are validated\\nexperimentally for tensile specimen. Case study for a typical 3D\\npart is also presented to demonstrate the capabilities of developed\\nalgorithm.","author":[{"dropping-particle":"","family":"Jain","given":"Prashant K.","non-dropping-particle":"","parse-names":false,"suffix":""},{"dropping-particle":"","family":"Pandey","given":"Pulak M.","non-dropping-particle":"","parse-names":false,"suffix":""},{"dropping-particle":"","family":"Rao","given":"P. V M","non-dropping-particle":"","parse-names":false,"suffix":""}],"container-title":"International Journal of Advanced Manufacturing Technology","id":"ITEM-1","issue":"1-2","issued":{"date-parts":[["2009"]]},"page":"117-126","title":"Effect of delay time on part strength in selective laser sintering","type":"article-journal","volume":"43"},"uris":["http://www.mendeley.com/documents/?uuid=a8aaa69d-46fb-4bd2-b97a-12a6277b387f"]},{"id":"ITEM-2","itemData":{"DOI":"10.1016/j.mee.2015.04.030","ISSN":"01679317","abstract":"Iron oxide nanoparticles ranging in average size from 42 to 235 nm were prepared by levitation jet aerosol synthesis. The nanoparticles were characterized by X-ray diffraction, BET measurements, and vibrating sample magnetometry. The selective laser sintering (SLS) process was proposed for fabrication and characterization of polymer nanocomposite based on nano oxides of Fe&lt;inf&gt;x&lt;/inf&gt;O&lt;inf&gt;y&lt;/inf&gt; type with biocompatible polyetheretherketone (PEEK) powder and manufacturing of porous tissue engineering scaffolds. The optimal regimes of laser sintering on the Nd&lt;sup&gt;+3&lt;/sup&gt;: YAG laser were carried out both with the applied external magnet field and without it. The influence of the external magnetic field led to ordering of the ferromagnetic nano oxides upon the polymeric matrix along the lines of the magnetic field, which could be useful for medical applications. Results on microstructural evaluation of ferromagnetic nano oxide samples were obtained using optical and scanning electron microscopy (SEM) equipped with an energy-dispersive X-ray (EDX) analysis. The studies showed that both core-shell systems had the expected crystalline structure.","author":[{"dropping-particle":"","family":"Shishkovsky","given":"Igor","non-dropping-particle":"","parse-names":false,"suffix":""},{"dropping-particle":"","family":"Scherbakov","given":"Vladimir","non-dropping-particle":"","parse-names":false,"suffix":""},{"dropping-particle":"","family":"Morozov","given":"Yuri","non-dropping-particle":"","parse-names":false,"suffix":""}],"container-title":"Microelectronic Engineering","id":"ITEM-2","issued":{"date-parts":[["2015"]]},"page":"85-91","publisher":"Elsevier B.V.","title":"Layerwise laser-assisted sintering and some properties of iron oxide core/PEEK shell magnetic nanocomposites","type":"article-journal","volume":"146"},"uris":["http://www.mendeley.com/documents/?uuid=083b361a-d1b7-427c-a1ef-0e866940ed21"]}],"mendeley":{"formattedCitation":"[36,122]","plainTextFormattedCitation":"[36,122]","previouslyFormattedCitation":"[36,122]"},"properties":{"noteIndex":0},"schema":"https://github.com/citation-style-language/schema/raw/master/csl-citation.json"}</w:instrText>
      </w:r>
      <w:r w:rsidRPr="00764FE7">
        <w:rPr>
          <w:bCs/>
          <w:lang w:val="en"/>
        </w:rPr>
        <w:fldChar w:fldCharType="separate"/>
      </w:r>
      <w:r w:rsidRPr="00764FE7">
        <w:rPr>
          <w:bCs/>
          <w:lang w:val="en"/>
        </w:rPr>
        <w:t>[36,122]</w:t>
      </w:r>
      <w:r w:rsidRPr="00764FE7">
        <w:rPr>
          <w:bCs/>
        </w:rPr>
        <w:fldChar w:fldCharType="end"/>
      </w:r>
      <w:r w:rsidRPr="00764FE7">
        <w:rPr>
          <w:bCs/>
          <w:lang w:val="en"/>
        </w:rPr>
        <w:t xml:space="preserve"> and FFF </w:t>
      </w:r>
      <w:r w:rsidRPr="00764FE7">
        <w:rPr>
          <w:bCs/>
          <w:lang w:val="en"/>
        </w:rPr>
        <w:fldChar w:fldCharType="begin" w:fldLock="1"/>
      </w:r>
      <w:r w:rsidRPr="00764FE7">
        <w:rPr>
          <w:bCs/>
          <w:lang w:val="en"/>
        </w:rPr>
        <w:instrText>ADDIN CSL_CITATION {"citationItems":[{"id":"ITEM-1","itemData":{"DOI":"10.1108/13552540310489631","ISBN":"1355-2546","ISSN":"1355-2546","abstract":"Mechanical characterization of parts fabricated using fused deposition modeling","author":[{"dropping-particle":"","family":"Bellini","given":"Anna","non-dropping-particle":"","parse-names":false,"suffix":""},{"dropping-particle":"","family":"Güçeri","given":"Selçuk","non-dropping-particle":"","parse-names":false,"suffix":""}],"container-title":"Rapid Prototyping Journal","id":"ITEM-1","issue":"4","issued":{"date-parts":[["2003"]]},"page":"252-264","title":"Mechanical characterization of parts fabricated using fused deposition modeling","type":"article-journal","volume":"9"},"uris":["http://www.mendeley.com/documents/?uuid=e569db7b-dddf-4705-96c2-8f8ca6a05260"]},{"id":"ITEM-2","itemData":{"DOI":"10.1016/j.matdes.2015.06.053","ISBN":"0264-1275","ISSN":"18734197","abstract":"This paper addresses the potential of polypropylene (PP) as a candidate for fused deposition modeling (FDM)-based 3D printing technique. The entire filament production chain is evaluated, starting with the PP pellets, filament production by extrusion and test samples printing. This strategy enables a true comparison between parts printed with parts manufactured by compression molding, using the same grade of raw material. Printed samples were mechanically characterized and the influence of filament orientation, layer thickness, infill degree and material was assessed. Regarding the latter, two grades of PP were evaluated: a glass-fiber reinforced and a neat, non-reinforced, one. The results showed the potential of the FDM to compete with conventional techniques, especially for the production of small series of parts/components; also, it was showed that this technique allows the production of parts with adequate mechanical performance and, therefore, does not need to be restricted to the production of mockups and prototypes.","author":[{"dropping-particle":"","family":"Carneiro","given":"O. S.","non-dropping-particle":"","parse-names":false,"suffix":""},{"dropping-particle":"","family":"Silva","given":"A. F.","non-dropping-particle":"","parse-names":false,"suffix":""},{"dropping-particle":"","family":"Gomes","given":"R.","non-dropping-particle":"","parse-names":false,"suffix":""}],"container-title":"Materials and Design","id":"ITEM-2","issued":{"date-parts":[["2015"]]},"page":"768-776","publisher":"Elsevier Ltd","title":"Fused deposition modeling with polypropylene","type":"article-journal","volume":"83"},"uris":["http://www.mendeley.com/documents/?uuid=30064df6-4857-40b8-b238-3253e5314fa8"]},{"id":"ITEM-3","itemData":{"DOI":"10.1002/adem.201700552","ISSN":"15272648","abstract":"Additive Manufacturing (AM) is a game changing production technology for aerospace applications. Fused deposition modeling is one of the most widely used AM technologies and recently has gained much attention in the advancement of many products. This paper introduces an extensive review of fused deposition modeling and its application in the development of high performance unmanned aerial vehicles. The process methodology, materials, post processing, and properties of its products are discussed in details. Successful examples of using this technology for making functional, lightweight, and high endurance unmanned aerial vehicles are also highlighted. In addition, major opportunities, limitations, and outlook of fused deposition modeling are also explored. The paper shows that the emerge of fused deposition modeling as a robust technique for unmanned aerial vehicles represents a good opportunity to produce compact, strong, lightweight structures, and functional parts with embedded electronic.&lt;br/&gt; &amp;copy; 2017 WILEY-VCH Verlag GmbH &amp; Co. KGaA, Weinheim","author":[{"dropping-particle":"","family":"Klippstein","given":"Helge","non-dropping-particle":"","parse-names":false,"suffix":""},{"dropping-particle":"","family":"Diaz De Cerio Sanchez","given":"Alejandro","non-dropping-particle":"","parse-names":false,"suffix":""},{"dropping-particle":"","family":"Hassanin","given":"Hany","non-dropping-particle":"","parse-names":false,"suffix":""},{"dropping-particle":"","family":"Zweiri","given":"Yahya","non-dropping-particle":"","parse-names":false,"suffix":""},{"dropping-particle":"","family":"Seneviratne","given":"Lakmal","non-dropping-particle":"","parse-names":false,"suffix":""}],"container-title":"Advanced Engineering Materials","id":"ITEM-3","issue":"2","issued":{"date-parts":[["2018"]]},"page":"1-17","title":"Fused Deposition Modeling for Unmanned Aerial Vehicles (UAVs): A Review","type":"article-journal","volume":"20"},"uris":["http://www.mendeley.com/documents/?uuid=a77f5d59-c73a-4138-82af-7b9a75619ff7"]}],"mendeley":{"formattedCitation":"[123–125]","plainTextFormattedCitation":"[123–125]","previouslyFormattedCitation":"[123–125]"},"properties":{"noteIndex":0},"schema":"https://github.com/citation-style-language/schema/raw/master/csl-citation.json"}</w:instrText>
      </w:r>
      <w:r w:rsidRPr="00764FE7">
        <w:rPr>
          <w:bCs/>
          <w:lang w:val="en"/>
        </w:rPr>
        <w:fldChar w:fldCharType="separate"/>
      </w:r>
      <w:r w:rsidRPr="00764FE7">
        <w:rPr>
          <w:bCs/>
          <w:lang w:val="en"/>
        </w:rPr>
        <w:t>[123–125]</w:t>
      </w:r>
      <w:r w:rsidRPr="00764FE7">
        <w:rPr>
          <w:bCs/>
        </w:rPr>
        <w:fldChar w:fldCharType="end"/>
      </w:r>
      <w:r w:rsidRPr="00764FE7">
        <w:rPr>
          <w:bCs/>
          <w:lang w:val="en"/>
        </w:rPr>
        <w:t xml:space="preserve"> spanning many material types provide advantages and disadvantages, offering a range of manufacturing choices to meet the desired purpose of the part or product. The future of the AM landscape requires further investigation of the fracture behavior of AM parts in order to achieve widespread acceptance for fabricating primary structure.  Specific topics for future study identified through this review are listed as follows:</w:t>
      </w:r>
    </w:p>
    <w:p w:rsidR="00764FE7" w:rsidRPr="00764FE7" w:rsidRDefault="00764FE7" w:rsidP="00764FE7">
      <w:pPr>
        <w:jc w:val="both"/>
        <w:rPr>
          <w:bCs/>
          <w:lang w:val="en"/>
        </w:rPr>
      </w:pPr>
    </w:p>
    <w:p w:rsidR="00764FE7" w:rsidRPr="00764FE7" w:rsidRDefault="00764FE7" w:rsidP="00764FE7">
      <w:pPr>
        <w:numPr>
          <w:ilvl w:val="0"/>
          <w:numId w:val="30"/>
        </w:numPr>
        <w:jc w:val="both"/>
        <w:rPr>
          <w:bCs/>
          <w:lang w:val="en"/>
        </w:rPr>
      </w:pPr>
      <w:r w:rsidRPr="00764FE7">
        <w:rPr>
          <w:bCs/>
          <w:lang w:val="en"/>
        </w:rPr>
        <w:t xml:space="preserve">FFF, an industry favorite, has advanced substantially, but in order for more rapid adoption to take place, fracture toughness investigations and evaluations must become more common place in material qualification. </w:t>
      </w:r>
    </w:p>
    <w:p w:rsidR="00764FE7" w:rsidRPr="00764FE7" w:rsidRDefault="00764FE7" w:rsidP="00764FE7">
      <w:pPr>
        <w:numPr>
          <w:ilvl w:val="0"/>
          <w:numId w:val="30"/>
        </w:numPr>
        <w:jc w:val="both"/>
        <w:rPr>
          <w:bCs/>
        </w:rPr>
      </w:pPr>
      <w:r w:rsidRPr="00764FE7">
        <w:rPr>
          <w:bCs/>
        </w:rPr>
        <w:t xml:space="preserve">In the field of fracture mechanics, the experimentally obtained properties of a material are sensitive to the test configuration and dimensions. </w:t>
      </w:r>
    </w:p>
    <w:p w:rsidR="00764FE7" w:rsidRPr="00764FE7" w:rsidRDefault="00764FE7" w:rsidP="00764FE7">
      <w:pPr>
        <w:numPr>
          <w:ilvl w:val="0"/>
          <w:numId w:val="30"/>
        </w:numPr>
        <w:jc w:val="both"/>
        <w:rPr>
          <w:bCs/>
          <w:lang w:val="en"/>
        </w:rPr>
      </w:pPr>
      <w:r w:rsidRPr="00764FE7">
        <w:rPr>
          <w:bCs/>
        </w:rPr>
        <w:t xml:space="preserve">The quest to better understand the physical complexity that governs the diffusion of polymer chains and entanglement phenomena at the interface in FFF is still ongoing and ever complicated. </w:t>
      </w:r>
    </w:p>
    <w:p w:rsidR="00764FE7" w:rsidRPr="00764FE7" w:rsidRDefault="00764FE7" w:rsidP="00764FE7">
      <w:pPr>
        <w:numPr>
          <w:ilvl w:val="0"/>
          <w:numId w:val="30"/>
        </w:numPr>
        <w:jc w:val="both"/>
        <w:rPr>
          <w:bCs/>
          <w:lang w:val="en"/>
        </w:rPr>
      </w:pPr>
      <w:r w:rsidRPr="00764FE7">
        <w:rPr>
          <w:bCs/>
        </w:rPr>
        <w:lastRenderedPageBreak/>
        <w:t>The physics and thermodynamics of molecular chain motion, entanglement phenomena, and diffusion is still not clear, but these are the fundamental sciences governing the joining and adhering of polymer melts</w:t>
      </w:r>
    </w:p>
    <w:p w:rsidR="00764FE7" w:rsidRPr="00764FE7" w:rsidRDefault="00764FE7" w:rsidP="00764FE7">
      <w:pPr>
        <w:numPr>
          <w:ilvl w:val="0"/>
          <w:numId w:val="30"/>
        </w:numPr>
        <w:jc w:val="both"/>
        <w:rPr>
          <w:bCs/>
          <w:lang w:val="en"/>
        </w:rPr>
      </w:pPr>
      <w:r w:rsidRPr="00764FE7">
        <w:rPr>
          <w:bCs/>
        </w:rPr>
        <w:t xml:space="preserve">Unification of the testing procedures for fracture tests of FFF parts could provide a major boost to those working on physics based multi-scale modeling efforts, where isolating a certain set of rheological boundary conditions at the layer to layer level reduces the overall variance in validation of models to experiments. </w:t>
      </w:r>
    </w:p>
    <w:p w:rsidR="00764FE7" w:rsidRPr="00764FE7" w:rsidRDefault="00764FE7" w:rsidP="00764FE7">
      <w:pPr>
        <w:numPr>
          <w:ilvl w:val="0"/>
          <w:numId w:val="30"/>
        </w:numPr>
        <w:jc w:val="both"/>
        <w:rPr>
          <w:bCs/>
          <w:lang w:val="en"/>
        </w:rPr>
      </w:pPr>
      <w:r w:rsidRPr="00764FE7">
        <w:rPr>
          <w:bCs/>
        </w:rPr>
        <w:t xml:space="preserve">Standardized testing is also essential for material qualification and part certification given the varying testing procedures and nomenclature throughout the literature. </w:t>
      </w:r>
    </w:p>
    <w:p w:rsidR="00764FE7" w:rsidRPr="00764FE7" w:rsidRDefault="00764FE7" w:rsidP="00764FE7">
      <w:pPr>
        <w:numPr>
          <w:ilvl w:val="0"/>
          <w:numId w:val="30"/>
        </w:numPr>
        <w:jc w:val="both"/>
        <w:rPr>
          <w:bCs/>
          <w:lang w:val="en"/>
        </w:rPr>
      </w:pPr>
      <w:r w:rsidRPr="00764FE7">
        <w:rPr>
          <w:bCs/>
        </w:rPr>
        <w:t>As the study of the effects of defects becomes more common place, unified testing standards would provide a clearer picture of individual effects of forced or circumstantial defects.</w:t>
      </w:r>
    </w:p>
    <w:p w:rsidR="00764FE7" w:rsidRPr="00764FE7" w:rsidRDefault="00764FE7" w:rsidP="00764FE7">
      <w:pPr>
        <w:numPr>
          <w:ilvl w:val="0"/>
          <w:numId w:val="30"/>
        </w:numPr>
        <w:jc w:val="both"/>
        <w:rPr>
          <w:bCs/>
          <w:lang w:val="en"/>
        </w:rPr>
      </w:pPr>
      <w:r w:rsidRPr="00764FE7">
        <w:rPr>
          <w:bCs/>
        </w:rPr>
        <w:t xml:space="preserve">In addition, further exploration into the classification of the material as homogeneous or as a laminar is important for the design of fracture tests and standards in the future. </w:t>
      </w:r>
    </w:p>
    <w:p w:rsidR="00764FE7" w:rsidRPr="00764FE7" w:rsidRDefault="00764FE7" w:rsidP="00764FE7">
      <w:pPr>
        <w:numPr>
          <w:ilvl w:val="0"/>
          <w:numId w:val="30"/>
        </w:numPr>
        <w:jc w:val="both"/>
        <w:rPr>
          <w:bCs/>
          <w:lang w:val="en"/>
        </w:rPr>
      </w:pPr>
      <w:r w:rsidRPr="00764FE7">
        <w:rPr>
          <w:bCs/>
        </w:rPr>
        <w:t>In the aforementioned AM technology, this similar investigation into fracture mechanics and AM specific standards should take place to further put AM materials on the forefront of the manufacturing landscape.</w:t>
      </w:r>
    </w:p>
    <w:p w:rsidR="00764FE7" w:rsidRPr="00764FE7" w:rsidRDefault="00764FE7" w:rsidP="00764FE7">
      <w:pPr>
        <w:rPr>
          <w:bCs/>
          <w:lang w:val="en"/>
        </w:rPr>
      </w:pPr>
    </w:p>
    <w:p w:rsidR="00764FE7" w:rsidRDefault="00764FE7" w:rsidP="00764FE7">
      <w:pPr>
        <w:pStyle w:val="Heading2"/>
        <w:spacing w:line="360" w:lineRule="auto"/>
      </w:pPr>
      <w:r>
        <w:t>Acknowledgments</w:t>
      </w:r>
    </w:p>
    <w:p w:rsidR="00674B1C" w:rsidRPr="00674B1C" w:rsidRDefault="00764FE7" w:rsidP="00764FE7">
      <w:pPr>
        <w:spacing w:line="360" w:lineRule="auto"/>
        <w:rPr>
          <w:bCs/>
        </w:rPr>
      </w:pPr>
      <w:r w:rsidRPr="00764FE7">
        <w:t xml:space="preserve">Financial support was provided by the Naval Education Engineering Consortium, grant N00174-16-C0033, under the direction of Dr. Maureen Foley at the Naval Surface Warfare Center Carderock Division. </w:t>
      </w:r>
      <w:r w:rsidR="00674B1C">
        <w:rPr>
          <w:bCs/>
        </w:rPr>
        <w:br w:type="page"/>
      </w:r>
    </w:p>
    <w:p w:rsidR="00595EFC" w:rsidRPr="00595EFC" w:rsidRDefault="00595EFC" w:rsidP="00674B1C">
      <w:pPr>
        <w:pStyle w:val="Heading2"/>
      </w:pPr>
      <w:bookmarkStart w:id="53" w:name="_Toc45787641"/>
      <w:r w:rsidRPr="00595EFC">
        <w:lastRenderedPageBreak/>
        <w:t>REFERENCES</w:t>
      </w:r>
      <w:bookmarkEnd w:id="53"/>
    </w:p>
    <w:p w:rsidR="00764FE7" w:rsidRPr="00764FE7" w:rsidRDefault="00595EFC" w:rsidP="00764FE7">
      <w:pPr>
        <w:widowControl w:val="0"/>
        <w:autoSpaceDE w:val="0"/>
        <w:autoSpaceDN w:val="0"/>
        <w:adjustRightInd w:val="0"/>
        <w:spacing w:line="360" w:lineRule="auto"/>
        <w:ind w:left="640" w:hanging="640"/>
        <w:rPr>
          <w:noProof/>
        </w:rPr>
      </w:pPr>
      <w:r w:rsidRPr="00595EFC">
        <w:fldChar w:fldCharType="begin" w:fldLock="1"/>
      </w:r>
      <w:r w:rsidRPr="00595EFC">
        <w:instrText xml:space="preserve">ADDIN Mendeley Bibliography CSL_BIBLIOGRAPHY </w:instrText>
      </w:r>
      <w:r w:rsidRPr="00595EFC">
        <w:fldChar w:fldCharType="separate"/>
      </w:r>
      <w:r w:rsidR="00764FE7" w:rsidRPr="00764FE7">
        <w:rPr>
          <w:noProof/>
        </w:rPr>
        <w:fldChar w:fldCharType="begin" w:fldLock="1"/>
      </w:r>
      <w:r w:rsidR="00764FE7" w:rsidRPr="00764FE7">
        <w:rPr>
          <w:noProof/>
        </w:rPr>
        <w:instrText xml:space="preserve">ADDIN Mendeley Bibliography CSL_BIBLIOGRAPHY </w:instrText>
      </w:r>
      <w:r w:rsidR="00764FE7" w:rsidRPr="00764FE7">
        <w:rPr>
          <w:noProof/>
        </w:rPr>
        <w:fldChar w:fldCharType="separate"/>
      </w:r>
      <w:r w:rsidR="00764FE7" w:rsidRPr="00764FE7">
        <w:rPr>
          <w:noProof/>
        </w:rPr>
        <w:t>[1]</w:t>
      </w:r>
      <w:r w:rsidR="00764FE7" w:rsidRPr="00764FE7">
        <w:rPr>
          <w:noProof/>
        </w:rPr>
        <w:tab/>
        <w:t>B. Brenken, E. Barocio, A. Favaloro, V. Kunc, R.B. Pipes, Fused filament fabrication of fiber-reinforced polymers: A review, Addit. Manuf. 21 (2018) 1–16. https://doi.org/10.1016/j.addma.2018.01.002.</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[2]</w:t>
      </w:r>
      <w:r w:rsidRPr="00764FE7">
        <w:rPr>
          <w:noProof/>
        </w:rPr>
        <w:tab/>
        <w:t>U. Kalsoom, P.N. Nesterenko, B. Paull, Recent developments in 3D printable composite materials, RSC Adv. 6 (2016) 60355–60371. https://doi.org/10.1039/C6RA11334F.</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[3]</w:t>
      </w:r>
      <w:r w:rsidRPr="00764FE7">
        <w:rPr>
          <w:noProof/>
        </w:rPr>
        <w:tab/>
        <w:t>A.K. Sood, R.K. Ohdar, S.S. Mahapatra, Parametric appraisal of mechanical property of fused deposition modelling processed parts, Mater. Des. 31 (2010) 287–295. https://doi.org/10.1016/j.matdes.2009.06.016.</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[4]</w:t>
      </w:r>
      <w:r w:rsidRPr="00764FE7">
        <w:rPr>
          <w:noProof/>
        </w:rPr>
        <w:tab/>
        <w:t>S. Ahn, M. Montero, D. Odell, S. Roundy, P.K. Wright, Anisotropic material properties of fused deposition modeling ABS, Rapid Prototyp. J. 8 (2002) 248–257. https://doi.org/10.1108/13552540210441166.</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[5]</w:t>
      </w:r>
      <w:r w:rsidRPr="00764FE7">
        <w:rPr>
          <w:noProof/>
        </w:rPr>
        <w:tab/>
        <w:t>A. Kantaros, D. Karalekas, Fiber Bragg grating based investigation of residual strains in ABS parts fabricated by fused deposition modeling process, Mater. Des. 50 (2013) 44–50. https://doi.org/10.1016/j.matdes.2013.02.067.</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[6]</w:t>
      </w:r>
      <w:r w:rsidRPr="00764FE7">
        <w:rPr>
          <w:noProof/>
        </w:rPr>
        <w:tab/>
        <w:t>A.R. Torrado, C.M. Shemelya, J.D. English, Y. Lin, R.B. Wicker, D.A. Roberson, Characterizing the effect of additives to ABS on the mechanical property anisotropy of specimens fabricated by material extrusion 3D printing, Addit. Manuf. 6 (2015) 16–29. https://doi.org/10.1016/j.addma.2015.02.001.</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[7]</w:t>
      </w:r>
      <w:r w:rsidRPr="00764FE7">
        <w:rPr>
          <w:noProof/>
        </w:rPr>
        <w:tab/>
        <w:t>U. Kalsoom, P.N. Nesterenko, B. Paull, Recent developments in 3D printable composite materials, RSC Adv. 6 (2016) 60355–60371. https://doi.org/10.1039/C6RA11334F.</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[8]</w:t>
      </w:r>
      <w:r w:rsidRPr="00764FE7">
        <w:rPr>
          <w:noProof/>
        </w:rPr>
        <w:tab/>
        <w:t>A.C. de Leon, Q. Chen, N.B. Palaganas, J.O. Palaganas, J. Manapat, R.C. Advincula, High performance polymer nanocomposites for additive manufacturing applications, React. Funct. Polym. 103 (2016) 141–155. https://doi.org/10.1016/j.reactfunctpolym.2016.04.010.</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[9]</w:t>
      </w:r>
      <w:r w:rsidRPr="00764FE7">
        <w:rPr>
          <w:noProof/>
        </w:rPr>
        <w:tab/>
        <w:t xml:space="preserve">L.J. Love, V. Kunc, O. Rios, C.E. Duty, A.M. Elliott, B.K. Post, R.J. Smith, </w:t>
      </w:r>
      <w:r w:rsidRPr="00764FE7">
        <w:rPr>
          <w:noProof/>
        </w:rPr>
        <w:lastRenderedPageBreak/>
        <w:t>C.A. Blue, The importance of carbon fiber to polymer additive manufacturing, J. Mater. Res. 29 (2014) 1893–1898. https://doi.org/10.1557/jmr.2014.212.</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[10]</w:t>
      </w:r>
      <w:r w:rsidRPr="00764FE7">
        <w:rPr>
          <w:noProof/>
        </w:rPr>
        <w:tab/>
        <w:t>R. Matsuzaki, M. Ueda, M. Namiki, T.-K. Jeong, H. Asahara, K. Horiguchi, T. Nakamura, A. Todoroki, Y. Hirano, Three-dimensional printing of continuous-fiber composites by in-nozzle impregnation. Supporting Information, Sci. Rep. 6 (2016) 23058. https://doi.org/10.1038/srep23058.</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[11]</w:t>
      </w:r>
      <w:r w:rsidRPr="00764FE7">
        <w:rPr>
          <w:noProof/>
        </w:rPr>
        <w:tab/>
        <w:t>X. Wei, D. Li, W. Jiang, Z. Gu, X. Wang, Z. Zhang, Z. Sun, 3D Printable Graphene Composite, Sci. Rep. 5 (2015) 1–7. https://doi.org/10.1038/srep11181.</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[12]</w:t>
      </w:r>
      <w:r w:rsidRPr="00764FE7">
        <w:rPr>
          <w:noProof/>
        </w:rPr>
        <w:tab/>
        <w:t>S. Dul, L. Fambri, A. Pegoretti, Fused deposition modelling with ABS-graphene nanocomposites, Compos. Part A Appl. Sci. Manuf. 85 (2016) 181–191. https://doi.org/10.1016/j.compositesa.2016.03.013.</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[13]</w:t>
      </w:r>
      <w:r w:rsidRPr="00764FE7">
        <w:rPr>
          <w:noProof/>
        </w:rPr>
        <w:tab/>
        <w:t>G. Postiglione, G. Natale, G. Griffini, M. Levi, S. Turri, Conductive 3D microstructures by direct 3D printing of polymer/carbon nanotube nanocomposites via liquid deposition modeling, Compos. Part A Appl. Sci. Manuf. 76 (2015) 110–114. https://doi.org/10.1016/j.compositesa.2015.05.014.</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[14]</w:t>
      </w:r>
      <w:r w:rsidRPr="00764FE7">
        <w:rPr>
          <w:noProof/>
        </w:rPr>
        <w:tab/>
        <w:t>B.G. Compton, J.A. Lewis, 3D-printing of lightweight cellular composites, Adv. Mater. 26 (2014) 5930–5935. https://doi.org/10.1002/adma.201401804.</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[15]</w:t>
      </w:r>
      <w:r w:rsidRPr="00764FE7">
        <w:rPr>
          <w:noProof/>
        </w:rPr>
        <w:tab/>
        <w:t>S. Hwang, E.I. Reyes, K. sik Moon, R.C. Rumpf, N.S. Kim, Thermo-mechanical Characterization of Metal/Polymer Composite Filaments and Printing Parameter Study for Fused Deposition Modeling in the 3D Printing Process, J. Electron. Mater. 44 (2015) 771–777. https://doi.org/10.1007/s11664-014-3425-6.</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[16]</w:t>
      </w:r>
      <w:r w:rsidRPr="00764FE7">
        <w:rPr>
          <w:noProof/>
        </w:rPr>
        <w:tab/>
        <w:t>D.P. Cole, J.C. Riddick, H.M. Iftekhar Jaim, K.E. Strawhecker, N.E. Zander, Interfacial mechanical behavior of 3D printed ABS, J. Appl. Polym. Sci. 133 (2016) 1–12. https://doi.org/10.1002/app.43671.</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[17]</w:t>
      </w:r>
      <w:r w:rsidRPr="00764FE7">
        <w:rPr>
          <w:noProof/>
        </w:rPr>
        <w:tab/>
        <w:t xml:space="preserve">Y. Li, H. Shimizu, Improvement in toughness of poly(l-lactide) (PLLA) </w:t>
      </w:r>
      <w:r w:rsidRPr="00764FE7">
        <w:rPr>
          <w:noProof/>
        </w:rPr>
        <w:lastRenderedPageBreak/>
        <w:t>through reactive blending with acrylonitrile-butadiene-styrene copolymer (ABS): Morphology and properties, Eur. Polym. J. 45 (2009) 738–746. https://doi.org/10.1016/j.eurpolymj.2008.12.010.</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[18]</w:t>
      </w:r>
      <w:r w:rsidRPr="00764FE7">
        <w:rPr>
          <w:noProof/>
        </w:rPr>
        <w:tab/>
        <w:t>M. Vaezi, H. Seitz, S. Yang, A review on 3D micro-additive manufacturing technologies, Int. J. Adv. Manuf. Technol. 67 (2013) 1721–1754. https://doi.org/10.1007/s00170-012-4605-2.</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[19]</w:t>
      </w:r>
      <w:r w:rsidRPr="00764FE7">
        <w:rPr>
          <w:noProof/>
        </w:rPr>
        <w:tab/>
        <w:t>B.N. Turner, R. Strong, S.A. Gold, A review of melt extrusion additive manufacturing processes: I. Process design and modeling, Rapid Prototyp. J. 20 (2014) 192–204. https://doi.org/10.1108/RPJ-01-2013-0012.</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[20]</w:t>
      </w:r>
      <w:r w:rsidRPr="00764FE7">
        <w:rPr>
          <w:noProof/>
        </w:rPr>
        <w:tab/>
        <w:t>P.J. Nuñez, A. Rivas, E. García-Plaza, E. Beamud, A. Sanz-Lobera, Dimensional and Surface Texture Characterization in Fused Deposition Modelling (FDM) with ABS plus, Procedia Eng. 132 (2015) 856–863. https://doi.org/10.1016/j.proeng.2015.12.570.</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[21]</w:t>
      </w:r>
      <w:r w:rsidRPr="00764FE7">
        <w:rPr>
          <w:noProof/>
        </w:rPr>
        <w:tab/>
        <w:t>J.E. Siegel, M.F. Beemer, S.M. Shepard, Automated non-destructive inspection of Fused Filament Fabrication components using Thermographic Signal Reconstruction, Addit. Manuf. 31 (2020) 100923. https://doi.org/10.1016/j.addma.2019.100923.</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[22]</w:t>
      </w:r>
      <w:r w:rsidRPr="00764FE7">
        <w:rPr>
          <w:noProof/>
        </w:rPr>
        <w:tab/>
        <w:t>N.M. DeNardo, Additive manufacturing of carbon-fiber-reinforced thermoplastic composites, 2016. http://search.proquest.com/docview/1849473099?pq-origsite=gscholar.</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[23]</w:t>
      </w:r>
      <w:r w:rsidRPr="00764FE7">
        <w:rPr>
          <w:noProof/>
        </w:rPr>
        <w:tab/>
        <w:t>M. Spoerk, C. Savandaiah, F. Arbeiter, G. Traxler, L. Cardon, C. Holzer, J. Sapkota, Anisotropic properties of oriented short carbon fibre filled polypropylene parts fabricated by extrusion-based additive manufacturing, Compos. Part A Appl. Sci. Manuf. 113 (2018) 95–104. https://doi.org/10.1016/j.compositesa.2018.06.018.</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[24]</w:t>
      </w:r>
      <w:r w:rsidRPr="00764FE7">
        <w:rPr>
          <w:noProof/>
        </w:rPr>
        <w:tab/>
        <w:t>H.L. Tekinalp, V. Kunc, G.M. Velez-Garcia, C.E. Duty, L.J. Love, A.K. Naskar, C.A. Blue, S. Ozcan, Highly oriented carbon fiber-polymer composites via additive manufacturing, Compos. Sci. Technol. 105 (2014) 144–150. https://doi.org/10.1016/j.compscitech.2014.10.009.</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[25]</w:t>
      </w:r>
      <w:r w:rsidRPr="00764FE7">
        <w:rPr>
          <w:noProof/>
        </w:rPr>
        <w:tab/>
        <w:t xml:space="preserve">F. Ning, W. Cong, J. Qiu, J. Wei, S. Wang, Additive manufacturing of </w:t>
      </w:r>
      <w:r w:rsidRPr="00764FE7">
        <w:rPr>
          <w:noProof/>
        </w:rPr>
        <w:lastRenderedPageBreak/>
        <w:t>carbon fiber reinforced thermoplastic composites using fused deposition modeling, Compos. Part B Eng. 80 (2015) 369–378. https://doi.org/10.1016/j.compositesb.2015.06.013.</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[26]</w:t>
      </w:r>
      <w:r w:rsidRPr="00764FE7">
        <w:rPr>
          <w:noProof/>
        </w:rPr>
        <w:tab/>
        <w:t>C.E. Duty, T. Drye, A. Franc, Material Development for Tooling Applications Using Big Area Additive Manufacturing (BAAM), 2015. https://doi.org/10.2172/1209207.</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[27]</w:t>
      </w:r>
      <w:r w:rsidRPr="00764FE7">
        <w:rPr>
          <w:noProof/>
        </w:rPr>
        <w:tab/>
        <w:t>A. Kessentini, G.M.S. Ahmed, J. Madiouli, Design optimization and FE analysis of 3D printed carbon PEEK based mono leaf spring, Micromachines. 10 (2019). https://doi.org/10.3390/mi10050279.</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[28]</w:t>
      </w:r>
      <w:r w:rsidRPr="00764FE7">
        <w:rPr>
          <w:noProof/>
        </w:rPr>
        <w:tab/>
        <w:t>V. Kunc, Advnaces and challenges in large scale polymer additive manufacturing, in: 15th SPE Automot. Compos. Conf., 2015.</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[29]</w:t>
      </w:r>
      <w:r w:rsidRPr="00764FE7">
        <w:rPr>
          <w:noProof/>
        </w:rPr>
        <w:tab/>
        <w:t>C.E. Duty, V. Kunc, B. Compton, B. Post, D. Erdman, R. Smith, R. Lind, P. Lloyd, L. Love, Structure and mechanical behavior of Big Area Additive Manufacturing (BAAM) materials, Rapid Prototyp. J. 23 (2017) 181–189. https://doi.org/10.1108/RPJ-12-2015-0183.</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[30]</w:t>
      </w:r>
      <w:r w:rsidRPr="00764FE7">
        <w:rPr>
          <w:noProof/>
        </w:rPr>
        <w:tab/>
        <w:t>R.T.L. Ferreira, I.C. Amatte, T.A. Dutra, D. Bürger, Experimental characterization and micrography of 3D printed PLA and PLA reinforced with short carbon fibers, Compos. Part B Eng. 124 (2017) 88–100. https://doi.org/10.1016/j.compositesb.2017.05.013.</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[31]</w:t>
      </w:r>
      <w:r w:rsidRPr="00764FE7">
        <w:rPr>
          <w:noProof/>
        </w:rPr>
        <w:tab/>
        <w:t>W. Zhang, C. Cotton, J. Sun, D. Heider, B. Gu, B. Sun, T.W. Chou, Interfacial bonding strength of short carbon fiber/acrylonitrile-butadiene-styrene composites fabricated by fused deposition modeling, Compos. Part B Eng. 137 (2018) 51–59. https://doi.org/10.1016/j.compositesb.2017.11.018.</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[32]</w:t>
      </w:r>
      <w:r w:rsidRPr="00764FE7">
        <w:rPr>
          <w:noProof/>
        </w:rPr>
        <w:tab/>
        <w:t>W. Zhong, F. Li, Z. Zhang, L. Song, Z. Li, Short fiber reinforced composites for fused deposition modeling, Mater. Sci. Eng. A301. 301 (2001) 125–130. https://doi.org/10.1016/S0921-5093(00)01810-4.</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[33]</w:t>
      </w:r>
      <w:r w:rsidRPr="00764FE7">
        <w:rPr>
          <w:noProof/>
        </w:rPr>
        <w:tab/>
        <w:t>A.R. Torrado Perez, D.A. Roberson, R.B. Wicker, Fracture surface analysis of 3D-printed tensile specimens of novel ABS-based materials, J. Fail. Anal. Prev. 14 (2014) 343–353. https://doi.org/10.1007/s11668-014-9803-</w:t>
      </w:r>
      <w:r w:rsidRPr="00764FE7">
        <w:rPr>
          <w:noProof/>
        </w:rPr>
        <w:lastRenderedPageBreak/>
        <w:t>9.</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[34]</w:t>
      </w:r>
      <w:r w:rsidRPr="00764FE7">
        <w:rPr>
          <w:noProof/>
        </w:rPr>
        <w:tab/>
        <w:t>J. Judson, US Army developing process for using 3D printing at depots and in the field, Def. News. (2020). https://www.defensenews.com/land/2020/02/04/us-army-developing-process-for-using-3d-printing-at-depots-and-in-the-field/.</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[35]</w:t>
      </w:r>
      <w:r w:rsidRPr="00764FE7">
        <w:rPr>
          <w:noProof/>
        </w:rPr>
        <w:tab/>
        <w:t>T. Jackson, Navy Partnershyip Goes to New Depths with First 3D-Printed Submersible, Off. Energy Effic. Renew. Energy. (2017). https://www.energy.gov/eere/articles/navy-partnership-goes-new-depths-first-3d-printed-submersible.</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[36]</w:t>
      </w:r>
      <w:r w:rsidRPr="00764FE7">
        <w:rPr>
          <w:noProof/>
        </w:rPr>
        <w:tab/>
        <w:t>P.K. Jain, P.M. Pandey, P.V.M. Rao, Effect of delay time on part strength in selective laser sintering, Int. J. Adv. Manuf. Technol. 43 (2009) 117–126. https://doi.org/10.1007/s00170-008-1682-3.</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[37]</w:t>
      </w:r>
      <w:r w:rsidRPr="00764FE7">
        <w:rPr>
          <w:noProof/>
        </w:rPr>
        <w:tab/>
        <w:t>J.T. Cantrell, S. Rohde, D. Damiani, R. Gurnani, L. DiSandro, J. Anton, A. Young, A. Jerez, D. Steinbach, C. Kroese, P.G. Ifju, Experimental characterization of the mechanical properties of 3D-printed ABS and polycarbonate parts, Rapid Prototyp. J. 23 (2017) 811–824. https://doi.org/10.1108/RPJ-03-2016-0042.</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[38]</w:t>
      </w:r>
      <w:r w:rsidRPr="00764FE7">
        <w:rPr>
          <w:noProof/>
        </w:rPr>
        <w:tab/>
        <w:t>A.R. Torrado, D.A. Roberson, Failure Analysis and Anisotropy Evaluation of 3D-Printed Tensile Test Specimens of Different Geometries and Print Raster Patterns, J. Fail. Anal. Prev. 16 (2016) 154–164. https://doi.org/10.1007/s11668-016-0067-4.</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[39]</w:t>
      </w:r>
      <w:r w:rsidRPr="00764FE7">
        <w:rPr>
          <w:noProof/>
        </w:rPr>
        <w:tab/>
        <w:t>A.M. Forster, Materials testing standards for additive manufacturing of polymer materials: State of the art and standards applicability, Addit. Manuf. Mater. Stand. Test. Appl. (2015). https://doi.org/10.6028/NIST.IR.8059.</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[40]</w:t>
      </w:r>
      <w:r w:rsidRPr="00764FE7">
        <w:rPr>
          <w:noProof/>
        </w:rPr>
        <w:tab/>
        <w:t>W.M.H. Verbeeten, M. Lorenzo-Bañuelos, P.J. Arribas-Subiñas, Anisotropic rate-dependent mechanical behavior of Poly(Lactic Acid) processed by Material Extrusion Additive Manufacturing, Addit. Manuf. 31 (2020) 100968. https://doi.org/10.1016/j.addma.2019.100968.</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[41]</w:t>
      </w:r>
      <w:r w:rsidRPr="00764FE7">
        <w:rPr>
          <w:noProof/>
        </w:rPr>
        <w:tab/>
        <w:t xml:space="preserve">M. Mu, C.Y. Ou, J. Wang, Y. Liu, Surface modification of prototypes in </w:t>
      </w:r>
      <w:r w:rsidRPr="00764FE7">
        <w:rPr>
          <w:noProof/>
        </w:rPr>
        <w:lastRenderedPageBreak/>
        <w:t>fused filament fabrication using chemical vapour smoothing, Addit. Manuf. 31 (2020). https://doi.org/10.1016/j.addma.2019.100972.</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[42]</w:t>
      </w:r>
      <w:r w:rsidRPr="00764FE7">
        <w:rPr>
          <w:noProof/>
        </w:rPr>
        <w:tab/>
        <w:t>W.H. Ferrell, C.M. Arndt, S. TerMaath, Tensile strength dependence of FFF fiber reinforced ABS on environmental conditioning, Mech. Adv. Mater. Struct. 0 (2020). https://doi.org/10.1080/15376494.2020.1722870.</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[43]</w:t>
      </w:r>
      <w:r w:rsidRPr="00764FE7">
        <w:rPr>
          <w:noProof/>
        </w:rPr>
        <w:tab/>
        <w:t>S.N.A.M. Halidi, J. Abdullah, Moisture and humidity effects on the ABS used in Fused Deposition Modeling machine, Adv. Mater. Res. 576 (2012) 641–644. https://doi.org/10.4028/www.scientific.net/AMR.576.641.</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[44]</w:t>
      </w:r>
      <w:r w:rsidRPr="00764FE7">
        <w:rPr>
          <w:noProof/>
        </w:rPr>
        <w:tab/>
        <w:t>E. Kim, Y.J. Shin, S.H. Ahn, The effects of moisture and temperature on the mechanical properties of additive manufacturing components: Fused deposition modeling, Rapid Prototyp. J. 22 (2016) 887–894. https://doi.org/10.1108/RPJ-08-2015-0095.</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[45]</w:t>
      </w:r>
      <w:r w:rsidRPr="00764FE7">
        <w:rPr>
          <w:noProof/>
        </w:rPr>
        <w:tab/>
        <w:t>F. Arbeiter, M. Spoerk, J. Wiener, A. Gosch, G. Pinter, Fracture mechanical characterization and lifetime estimation of near-homogeneous components produced by fused filament fabrication, Polym. Test. 66 (2018) 105–113. https://doi.org/10.1016/j.polymertesting.2018.01.002.</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[46]</w:t>
      </w:r>
      <w:r w:rsidRPr="00764FE7">
        <w:rPr>
          <w:noProof/>
        </w:rPr>
        <w:tab/>
        <w:t>D. Young, N. Wetmore, M. Czabaj, Interlayer fracture toughness of additively manufactured unreinforced and carbon-fiber-reinforced acrylonitrile butadiene styrene, Addit. Manuf. 22 (2018) 508–515. https://doi.org/10.1016/j.addma.2018.02.023.</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[47]</w:t>
      </w:r>
      <w:r w:rsidRPr="00764FE7">
        <w:rPr>
          <w:noProof/>
        </w:rPr>
        <w:tab/>
        <w:t>N. van de Werken, H. Tekinalp, P. Khanbolouki, S. Ozcan, A. Williams, M. Tehrani, Additively manufactured carbon fiber-reinforced composites: State of the art and perspective, Addit. Manuf. 31 (2020) 100962. https://doi.org/10.1016/j.addma.2019.100962.</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[48]</w:t>
      </w:r>
      <w:r w:rsidRPr="00764FE7">
        <w:rPr>
          <w:noProof/>
        </w:rPr>
        <w:tab/>
        <w:t>F. Ning, W. Cong, Y. Hu, H. Wang, Additive manufacturing of carbon fiber-reinforced plastic composites using fused deposition modeling: Effects of process parameters on tensile properties, J. Compos. Mater. 51 (2017) 451–462. https://doi.org/10.1177/0021998316646169.</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[49]</w:t>
      </w:r>
      <w:r w:rsidRPr="00764FE7">
        <w:rPr>
          <w:noProof/>
        </w:rPr>
        <w:tab/>
        <w:t xml:space="preserve">W.H. Ferrell, S. TerMaath, Print Parameter Effects on the Fracture Properties of Fiber Reinforced ABS Composites Fabricated Through Fused </w:t>
      </w:r>
      <w:r w:rsidRPr="00764FE7">
        <w:rPr>
          <w:noProof/>
        </w:rPr>
        <w:lastRenderedPageBreak/>
        <w:t>Deposition Modeling, in: AIAA SciTech 2019 Forum, 2019. https://doi.org/10.2514/6.2019-0405.</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[50]</w:t>
      </w:r>
      <w:r w:rsidRPr="00764FE7">
        <w:rPr>
          <w:noProof/>
        </w:rPr>
        <w:tab/>
        <w:t>C. Pascual-González, M. Iragi, A. Fernández, J.P. Fernández-Blázquez, L. Aretxabaleta, C.S. Lopes, An approach to analyse the factors behind the micromechanical response of 3D-printed composites, Compos. Part B Eng. 186 (2020) 107820. https://doi.org/10.1016/j.compositesb.2020.107820.</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[51]</w:t>
      </w:r>
      <w:r w:rsidRPr="00764FE7">
        <w:rPr>
          <w:noProof/>
        </w:rPr>
        <w:tab/>
        <w:t>M.H. Wagner, V.H. Rolón-Garrido, The interchain pressure effect in shear rheology, Rheol. Acta. 49 (2010) 459–471. https://doi.org/10.1007/s00397-009-0427-z.</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[52]</w:t>
      </w:r>
      <w:r w:rsidRPr="00764FE7">
        <w:rPr>
          <w:noProof/>
        </w:rPr>
        <w:tab/>
        <w:t>A.Y. Malkin, A. V. Semakov, V.G. Kulichikhin, Modeling macromolecular movement in polymer melts and its relation to nonlinear rheology, Rheol. Acta. 50 (2011) 485–489. https://doi.org/10.1007/s00397-011-0556-z.</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[53]</w:t>
      </w:r>
      <w:r w:rsidRPr="00764FE7">
        <w:rPr>
          <w:noProof/>
        </w:rPr>
        <w:tab/>
        <w:t>H.K. Rasmussen, A constitutive analysis of the extensional flows of nearly monodisperse polyisoprene melts, Polymer (Guildf). 104 (2016) 251–257. https://doi.org/10.1016/j.polymer.2016.05.019.</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[54]</w:t>
      </w:r>
      <w:r w:rsidRPr="00764FE7">
        <w:rPr>
          <w:noProof/>
        </w:rPr>
        <w:tab/>
        <w:t>M.H. Wagner, E. Narimissa, Q. Huang, On the origin of brittle fracture of entangled polymer solutions and melts, J. Rheol. (N. Y. N. Y). 62 (2018) 221–233. https://doi.org/10.1122/1.4995497.</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[55]</w:t>
      </w:r>
      <w:r w:rsidRPr="00764FE7">
        <w:rPr>
          <w:noProof/>
        </w:rPr>
        <w:tab/>
        <w:t>G. Marrucci, F. Greco, G. Ianniruberto, Rheology of polymer melts and concentrated solutions, Curr. Opin. Colloid Interface Sci. 4 (1999) 283–287. https://doi.org/10.1016/S1359-0294(99)90002-X.</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[56]</w:t>
      </w:r>
      <w:r w:rsidRPr="00764FE7">
        <w:rPr>
          <w:noProof/>
        </w:rPr>
        <w:tab/>
        <w:t>H.C. Langelaan, A.D. Gotsis, The relaxation of shear and normal stresses of nematic liquid crystalline polymers in squeezing and shear flows, J. Rheol. (N. Y. N. Y). 40 (1996) 107–129. https://doi.org/10.1122/1.550733.</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[57]</w:t>
      </w:r>
      <w:r w:rsidRPr="00764FE7">
        <w:rPr>
          <w:noProof/>
        </w:rPr>
        <w:tab/>
        <w:t>M.F. Herman, Linear Viscoelastic Response in the Lateral Diffusion Model for Linear Chain Polymer Melts, Macromolecules. 25 (1992) 4931–4936. https://doi.org/10.1021/ma00045a018.</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[58]</w:t>
      </w:r>
      <w:r w:rsidRPr="00764FE7">
        <w:rPr>
          <w:noProof/>
        </w:rPr>
        <w:tab/>
        <w:t>M.L. Becraft, A.B. Metzner, The rheology, fiber orientation, and processing behavior of fiber</w:t>
      </w:r>
      <w:r w:rsidRPr="00764FE7">
        <w:rPr>
          <w:rFonts w:ascii="Cambria Math" w:hAnsi="Cambria Math" w:cs="Cambria Math"/>
          <w:noProof/>
        </w:rPr>
        <w:t>‐</w:t>
      </w:r>
      <w:r w:rsidRPr="00764FE7">
        <w:rPr>
          <w:noProof/>
        </w:rPr>
        <w:t>filled fluids, J. Rheol. (N. Y. N. Y). 36 (1992) 143–174. https://doi.org/10.1122/1.550359.</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lastRenderedPageBreak/>
        <w:t>[59]</w:t>
      </w:r>
      <w:r w:rsidRPr="00764FE7">
        <w:rPr>
          <w:noProof/>
        </w:rPr>
        <w:tab/>
        <w:t>S. Commereuc, Basic Rheology of Polymer Melts: An Introductory Polymer Science Experiment, J. Chem. Educ. 76 (1999) 1528–1532. https://doi.org/10.1021/ed076p1528.</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[60]</w:t>
      </w:r>
      <w:r w:rsidRPr="00764FE7">
        <w:rPr>
          <w:noProof/>
        </w:rPr>
        <w:tab/>
        <w:t>K. Hyun, M. Wilhelm, C.O. Klein, K.S. Cho, J.G. Nam, K.H. Ahn, S.J. Lee, R.H. Ewoldt, G.H. McKinley, A review of nonlinear oscillatory shear tests: Analysis and application of large amplitude oscillatory shear (LAOS), Prog. Polym. Sci. 36 (2011) 1697–1753. https://doi.org/10.1016/j.progpolymsci.2011.02.002.</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[61]</w:t>
      </w:r>
      <w:r w:rsidRPr="00764FE7">
        <w:rPr>
          <w:noProof/>
        </w:rPr>
        <w:tab/>
        <w:t>V. Sharma, G.H. McKinley, An intriguing empirical rule for computing the first normal stress difference from steady shear viscosity data for concentrated polymer solutions and melts, Rheol. Acta. 51 (2012) 487–495. https://doi.org/10.1007/s00397-011-0612-8.</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[62]</w:t>
      </w:r>
      <w:r w:rsidRPr="00764FE7">
        <w:rPr>
          <w:noProof/>
        </w:rPr>
        <w:tab/>
        <w:t>J. Qin, S.T. Milner, Tube diameter of oriented and stretched polymer melts, Macromolecules. 46 (2013) 1659–1672. https://doi.org/10.1021/ma302095k.</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[63]</w:t>
      </w:r>
      <w:r w:rsidRPr="00764FE7">
        <w:rPr>
          <w:noProof/>
        </w:rPr>
        <w:tab/>
        <w:t>T. Sridhar, M. Acharya, D.A. Nguyen, P.K. Bhattacharjee, On the extensional rheology of polymer melts and concentrated solutions, Macromolecules. 47 (2014) 379–386. https://doi.org/10.1021/ma401213r.</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[64]</w:t>
      </w:r>
      <w:r w:rsidRPr="00764FE7">
        <w:rPr>
          <w:noProof/>
        </w:rPr>
        <w:tab/>
        <w:t>A.E. Likhtman, M. Ponmurugan, Microscopic definition of polymer entanglements, Macromolecules. 47 (2014) 1470–1481. https://doi.org/10.1021/ma4022532.</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[65]</w:t>
      </w:r>
      <w:r w:rsidRPr="00764FE7">
        <w:rPr>
          <w:noProof/>
        </w:rPr>
        <w:tab/>
        <w:t>J. Qin, S.T. Milner, Tubes, topology, and polymer entanglement, Macromolecules. 47 (2014) 6077–6085. https://doi.org/10.1021/ma500755p.</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[66]</w:t>
      </w:r>
      <w:r w:rsidRPr="00764FE7">
        <w:rPr>
          <w:noProof/>
        </w:rPr>
        <w:tab/>
        <w:t>Q. Huang, L. Hengeller, N.J. Alvarez, O. Hassager, Bridging the Gap between Polymer Melts and Solutions in Extensional Rheology, Macromolecules. 48 (2015) 4158–4163. https://doi.org/10.1021/acs.macromol.5b00849.</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[67]</w:t>
      </w:r>
      <w:r w:rsidRPr="00764FE7">
        <w:rPr>
          <w:noProof/>
        </w:rPr>
        <w:tab/>
        <w:t xml:space="preserve">M.H. Wagner, E. Narimissa, V.H. Rolón-Garrido, From melt to solution: Scaling relations for concentrated polystyrene solutions, J. Rheol. (N. Y. N. </w:t>
      </w:r>
      <w:r w:rsidRPr="00764FE7">
        <w:rPr>
          <w:noProof/>
        </w:rPr>
        <w:lastRenderedPageBreak/>
        <w:t>Y). 59 (2015) 1113–1130. https://doi.org/10.1122/1.4922795.</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[68]</w:t>
      </w:r>
      <w:r w:rsidRPr="00764FE7">
        <w:rPr>
          <w:noProof/>
        </w:rPr>
        <w:tab/>
        <w:t>C. Casavola, A. Cazzato, V. Moramarco, C. Pappalettere, Orthotropic mechanical properties of fused deposition modelling parts described by classical laminate theory, Mater. Des. 90 (2016) 453–458. https://doi.org/10.1016/j.matdes.2015.11.009.</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[69]</w:t>
      </w:r>
      <w:r w:rsidRPr="00764FE7">
        <w:rPr>
          <w:noProof/>
        </w:rPr>
        <w:tab/>
        <w:t>W.H. Ferrell, J. Clement, S. TerMaath, Uniaxial Tensile Testing Standardization for the Qualification of Fiber Reinforced Plastics for Fused Filament Fabrication, Mech. Adv. Mater. Struct. (2019).</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[70]</w:t>
      </w:r>
      <w:r w:rsidRPr="00764FE7">
        <w:rPr>
          <w:noProof/>
        </w:rPr>
        <w:tab/>
        <w:t>P.G. de Gennes, Reptation of a Polymer Chain in the Presence of Fixed Obstacles, J. Chem. Phys. 55 (1971) 572–579.</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[71]</w:t>
      </w:r>
      <w:r w:rsidRPr="00764FE7">
        <w:rPr>
          <w:noProof/>
        </w:rPr>
        <w:tab/>
        <w:t>S. Edwards, The statistical mechanics of polymerized material, Proc. Phys. Soc. 92 (1967).</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[72]</w:t>
      </w:r>
      <w:r w:rsidRPr="00764FE7">
        <w:rPr>
          <w:noProof/>
        </w:rPr>
        <w:tab/>
        <w:t>Y.H. Lin, Number of Entanglement Strands per Cubed Tube Diameter, a Fundamental Aspect of Topological Universality in Polymer Viscoelasticity, Macromolecules. 20 (1987) 3080–3083. https://doi.org/10.1021/ma00178a024.</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[73]</w:t>
      </w:r>
      <w:r w:rsidRPr="00764FE7">
        <w:rPr>
          <w:noProof/>
        </w:rPr>
        <w:tab/>
        <w:t>T.A. Kavassalis, J. Noolandi, New View of Entanglements in Dense Polymer Systems, Phys. Rev. Lett. 59 (1987) 2674–2677. https://doi.org/10.1103/PhysRevLett.59.2674.</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[74]</w:t>
      </w:r>
      <w:r w:rsidRPr="00764FE7">
        <w:rPr>
          <w:noProof/>
        </w:rPr>
        <w:tab/>
        <w:t>L.J. Fetters, D.J. Lohse, D. Richter, T.A. Witten, A. Zirkel, Connection between Polymer Molecular Weight, Density, Chain Dimensions, and Melt Viscoelastic Properties, Macromolecules. 27 (1994) 4639–4647. https://doi.org/10.1021/ma00095a001.</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[75]</w:t>
      </w:r>
      <w:r w:rsidRPr="00764FE7">
        <w:rPr>
          <w:noProof/>
        </w:rPr>
        <w:tab/>
        <w:t>S.T. Milner, Predicting the tube diameter in melts and solutions, Macromolecules. 38 (2005) 4929–4939. https://doi.org/10.1021/ma0355507.</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[76]</w:t>
      </w:r>
      <w:r w:rsidRPr="00764FE7">
        <w:rPr>
          <w:noProof/>
        </w:rPr>
        <w:tab/>
        <w:t>R.H. Colby, M. Rubinstein, Two-Parameter Scaling for Polymers in 9 Solvents, Macromolecules. 23 (1990) 2753–2757. https://doi.org/10.1021/ma00212a028.</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[77]</w:t>
      </w:r>
      <w:r w:rsidRPr="00764FE7">
        <w:rPr>
          <w:noProof/>
        </w:rPr>
        <w:tab/>
        <w:t xml:space="preserve">Q. Huang, O. Mednova, H.K. Rasmussen, N.J. Alvarez, A.L. Skov, K. </w:t>
      </w:r>
      <w:r w:rsidRPr="00764FE7">
        <w:rPr>
          <w:noProof/>
        </w:rPr>
        <w:lastRenderedPageBreak/>
        <w:t>Almdal, O. Hassager, Concentrated polymer solutions are different from melts: Role of entanglement molecular weight, Macromolecules. 46 (2013) 5026–5035. https://doi.org/10.1021/ma4008434.</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[78]</w:t>
      </w:r>
      <w:r w:rsidRPr="00764FE7">
        <w:rPr>
          <w:noProof/>
        </w:rPr>
        <w:tab/>
        <w:t>D.E. Dunstan, The viscosity-radius relationship for concentrated polymer solutions, Sci. Rep. 9 (2019) 1–9. https://doi.org/10.1038/s41598-018-36596-6.</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[79]</w:t>
      </w:r>
      <w:r w:rsidRPr="00764FE7">
        <w:rPr>
          <w:noProof/>
        </w:rPr>
        <w:tab/>
        <w:t>R. Everaers, Topological versus rheological entanglement length in primitive-path analysis protocols, tube models, and slip-link models, Phys. Rev. E - Stat. Nonlinear, Soft Matter Phys. 86 (2012) 1–5. https://doi.org/10.1103/PhysRevE.86.022801.</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[80]</w:t>
      </w:r>
      <w:r w:rsidRPr="00764FE7">
        <w:rPr>
          <w:noProof/>
        </w:rPr>
        <w:tab/>
        <w:t>R. Everaers, K. Kremer, in Model Polymer Networks, 53 (1996) 4–7.</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[81]</w:t>
      </w:r>
      <w:r w:rsidRPr="00764FE7">
        <w:rPr>
          <w:noProof/>
        </w:rPr>
        <w:tab/>
        <w:t>J. Cao, J. Qin, S.T. Milner, Simulating constraint release by watching a ring cross itself, Macromolecules. 47 (2014) 2479–2486. https://doi.org/10.1021/ma500325z.</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[82]</w:t>
      </w:r>
      <w:r w:rsidRPr="00764FE7">
        <w:rPr>
          <w:noProof/>
        </w:rPr>
        <w:tab/>
        <w:t>C.R. Bartels, B. Crist, W.W. Graessley, Self-Diffusion Coefficient in Melts of Linear Polymers: Chain Length and Temperature Dependence for Hydrogenated Polybutadiene, Macromolecules. 17 (1984) 2702–2708. https://doi.org/10.1021/ma00142a045.</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[83]</w:t>
      </w:r>
      <w:r w:rsidRPr="00764FE7">
        <w:rPr>
          <w:noProof/>
        </w:rPr>
        <w:tab/>
        <w:t>M. Doi, S. Edwards, The Theory of Polymer Dynamics, Clarendon Press, Oxford, 1987. https://doi.org/10.1016/0377-0257(87)85036-x.</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[84]</w:t>
      </w:r>
      <w:r w:rsidRPr="00764FE7">
        <w:rPr>
          <w:noProof/>
        </w:rPr>
        <w:tab/>
        <w:t>A. Chremos, C. Jeong, J.F. Douglas, Influence of polymer architectures on diffusion in unentangled polymer melts, Soft Matter. 13 (2017) 5778–5784. https://doi.org/10.1039/c7sm01018d.</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[85]</w:t>
      </w:r>
      <w:r w:rsidRPr="00764FE7">
        <w:rPr>
          <w:noProof/>
        </w:rPr>
        <w:tab/>
        <w:t>W. Paul, G.D. Smith, D.Y. Yoon, Static and dynamic properties of a n-C100H202 melt from molecular dynamics simulations, Macromolecules. 30 (1997) 7772–7780. https://doi.org/10.1021/ma971184d.</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[86]</w:t>
      </w:r>
      <w:r w:rsidRPr="00764FE7">
        <w:rPr>
          <w:noProof/>
        </w:rPr>
        <w:tab/>
        <w:t>C. Jeong, J.F. Douglas, Mass dependence of the activation enthalpy and entropy of unentangled linear alkane chains, J. Chem. Phys. 143 (2015). https://doi.org/10.1063/1.4932601.</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[87]</w:t>
      </w:r>
      <w:r w:rsidRPr="00764FE7">
        <w:rPr>
          <w:noProof/>
        </w:rPr>
        <w:tab/>
        <w:t xml:space="preserve">A. Chremos, J.F. Douglas, Particle localization and hyperuniformity of </w:t>
      </w:r>
      <w:r w:rsidRPr="00764FE7">
        <w:rPr>
          <w:noProof/>
        </w:rPr>
        <w:lastRenderedPageBreak/>
        <w:t>polymer-grafted nanoparticle materials, Ann. Phys. 529 (2017). https://doi.org/10.1002/andp.201600342.</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[88]</w:t>
      </w:r>
      <w:r w:rsidRPr="00764FE7">
        <w:rPr>
          <w:noProof/>
        </w:rPr>
        <w:tab/>
        <w:t>Y. Song, Y. Li, W. Song, K. Yee, K.Y. Lee, V.L. Tagarielli, Measurements of the mechanical response of unidirectional 3D-printed PLA, Mater. Des. 123 (2017) 154–164. https://doi.org/10.1016/j.matdes.2017.03.051.</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[89]</w:t>
      </w:r>
      <w:r w:rsidRPr="00764FE7">
        <w:rPr>
          <w:noProof/>
        </w:rPr>
        <w:tab/>
        <w:t>W. Kuhn, Über quantitative Deutung der Viskosität und Strömungsdoppelbrechung von Suspensionen, Kolloid Zeitschrift. 62 (1933) 269–285.</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[90]</w:t>
      </w:r>
      <w:r w:rsidRPr="00764FE7">
        <w:rPr>
          <w:noProof/>
        </w:rPr>
        <w:tab/>
        <w:t>P.J. Flory, Statistical Mechanics of Chain Molecules, Hanser Publications, New York, 1988.</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[91]</w:t>
      </w:r>
      <w:r w:rsidRPr="00764FE7">
        <w:rPr>
          <w:noProof/>
        </w:rPr>
        <w:tab/>
        <w:t>P.G. de Gennes, Scaling Concepts in Polymer Physics, Cornell University Press, Ithaca, 1979.</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[92]</w:t>
      </w:r>
      <w:r w:rsidRPr="00764FE7">
        <w:rPr>
          <w:noProof/>
        </w:rPr>
        <w:tab/>
        <w:t>A.E. Likhtman, Single-chain slip-link model of entangled polymers: Simultaneous description of neutron spin-echo, rheology, and diffusion, Macromolecules. 38 (2005) 6128–6139. https://doi.org/10.1021/ma050399h.</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[93]</w:t>
      </w:r>
      <w:r w:rsidRPr="00764FE7">
        <w:rPr>
          <w:noProof/>
        </w:rPr>
        <w:tab/>
        <w:t>A.E. Likhtman, The tube axis and entanglements in polymer melts, Soft Matter. 10 (2014) 1895–1904. https://doi.org/10.1039/c3sm52575a.</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[94]</w:t>
      </w:r>
      <w:r w:rsidRPr="00764FE7">
        <w:rPr>
          <w:noProof/>
        </w:rPr>
        <w:tab/>
        <w:t>D.J. Read, M.E. Shivokhin, A.E. Likhtman, Contour length fluctuations and constraint release in entangled polymers: Slip-spring simulations and their implications for binary blend rheology, J. Rheol. (N. Y. N. Y). 62 (2018) 1017–1036. https://doi.org/10.1122/1.5031072.</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[95]</w:t>
      </w:r>
      <w:r w:rsidRPr="00764FE7">
        <w:rPr>
          <w:noProof/>
        </w:rPr>
        <w:tab/>
        <w:t>M.E. Shivokhin, D.J. Read, D. Kouloumasis, R. Kocen, F. Zhuge, C. Bailly, N. Hadjichristidis, A.E. Likhtman, Understanding Effect of Constraint Release Environment on End-to-End Vector Relaxation of Linear Polymer Chains, Macromolecules. 50 (2017) 4501–4523. https://doi.org/10.1021/acs.macromol.6b01947.</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[96]</w:t>
      </w:r>
      <w:r w:rsidRPr="00764FE7">
        <w:rPr>
          <w:noProof/>
        </w:rPr>
        <w:tab/>
        <w:t xml:space="preserve">J. Cao, Z. Wang, A.E. Likhtman, Determining Tube Theory Parameters by Slip-Spring Model Simulations of Entangled Star Polymers in Fixed Networks, Polymers (Basel). 11 (2019). </w:t>
      </w:r>
      <w:r w:rsidRPr="00764FE7">
        <w:rPr>
          <w:noProof/>
        </w:rPr>
        <w:lastRenderedPageBreak/>
        <w:t>https://doi.org/10.3390/polym11030496.</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[97]</w:t>
      </w:r>
      <w:r w:rsidRPr="00764FE7">
        <w:rPr>
          <w:noProof/>
        </w:rPr>
        <w:tab/>
        <w:t>F.C. Campbell, ed., Fatigue and Fracture: Understanding the Basics, ASM International, Materials Park, OH, 2012.</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[98]</w:t>
      </w:r>
      <w:r w:rsidRPr="00764FE7">
        <w:rPr>
          <w:noProof/>
        </w:rPr>
        <w:tab/>
        <w:t>P.A. Withey, Fatigue Failure of the de Havilland comet I, Eng. Fail. Anal. 4 (1997) 147–154. https://doi.org/10.1016/S1350-6307(97)00005-8.</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[99]</w:t>
      </w:r>
      <w:r w:rsidRPr="00764FE7">
        <w:rPr>
          <w:noProof/>
        </w:rPr>
        <w:tab/>
        <w:t>A.A. Griffith, The phenomena of rupture and flow in solids, Philisophical Trans. R. Soc. London. Ser. A, Contain. Pap. a Math. or Phys. Character. 221 (1921) 163–198. https://doi.org/10.1098/rsta.1921.0006.</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[100]</w:t>
      </w:r>
      <w:r w:rsidRPr="00764FE7">
        <w:rPr>
          <w:noProof/>
        </w:rPr>
        <w:tab/>
        <w:t>G. Irwin, Analysis of stresses and strains near the end of a crack traversing a plate, J. Appl. Mech. 24 (1957) 361–364.</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[101]</w:t>
      </w:r>
      <w:r w:rsidRPr="00764FE7">
        <w:rPr>
          <w:noProof/>
        </w:rPr>
        <w:tab/>
        <w:t>J.R. Rice, A Path Independent Integral and the Approximate Analysis of Strain Concentration by Notches and Cracks, J. Appl. Mech. 35 (1968) 379–386. https://doi.org/10.1115/1.3601206.</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[102]</w:t>
      </w:r>
      <w:r w:rsidRPr="00764FE7">
        <w:rPr>
          <w:noProof/>
        </w:rPr>
        <w:tab/>
        <w:t>G.P. Cherepanov, The propagation of cracks in a continuous medium, J. Appl. Math. Mech. 31 (1967) 503–512.</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[103]</w:t>
      </w:r>
      <w:r w:rsidRPr="00764FE7">
        <w:rPr>
          <w:noProof/>
        </w:rPr>
        <w:tab/>
        <w:t>ASTM International, Standard Test Method for Mode I Interlaminar Fracture Toughness of Unidirectional Fiber-Reinforced Polymer Matrix Composites, Am. Stand. Test. Methods. 03 (2014) 1–12. https://doi.org/10.1520/D5528-13.2.</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[104]</w:t>
      </w:r>
      <w:r w:rsidRPr="00764FE7">
        <w:rPr>
          <w:noProof/>
        </w:rPr>
        <w:tab/>
        <w:t>ASTM International, Standard Test Methods for Plane-Strain Fracture Toughness and Strain Energy Release Rate of Plastic Materials, ASTM J. 99 (2014) 1–9. https://doi.org/10.1520/D5045-14.priate.</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[105]</w:t>
      </w:r>
      <w:r w:rsidRPr="00764FE7">
        <w:rPr>
          <w:noProof/>
        </w:rPr>
        <w:tab/>
        <w:t>T.D. McLouth, J. V. Severino, P.M. Adams, D.N. Patel, R.J. Zaldivar, The impact of print orientation and raster pattern on fracture toughness in additively manufactured ABS, Addit. Manuf. 18 (2017) 103–109. https://doi.org/10.1016/j.addma.2017.09.003.</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[106]</w:t>
      </w:r>
      <w:r w:rsidRPr="00764FE7">
        <w:rPr>
          <w:noProof/>
        </w:rPr>
        <w:tab/>
        <w:t>D.R. Moore, J.G. Williams, A. Pavan, Fracture Mechanics Testing Methods for Polymers, Adhesives and Composites, 1st ed., Elsevier, 2001.</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[107]</w:t>
      </w:r>
      <w:r w:rsidRPr="00764FE7">
        <w:rPr>
          <w:noProof/>
        </w:rPr>
        <w:tab/>
        <w:t xml:space="preserve">K.R. Hart, E.D. Wetzel, Fracture behavior of additively manufactured acrylonitrile butadiene styrene (ABS) materials, Eng. Fract. Mech. 177 </w:t>
      </w:r>
      <w:r w:rsidRPr="00764FE7">
        <w:rPr>
          <w:noProof/>
        </w:rPr>
        <w:lastRenderedPageBreak/>
        <w:t>(2017) 1–13. https://doi.org/10.1016/j.engfracmech.2017.03.028.</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[108]</w:t>
      </w:r>
      <w:r w:rsidRPr="00764FE7">
        <w:rPr>
          <w:noProof/>
        </w:rPr>
        <w:tab/>
        <w:t>N. Aliheidari, R. Tripuraneni, A. Ameli, S. Nadimpalli, Fracture resistance measurement of fused deposition modeling 3D printed polymers, Polym. Test. 60 (2017) 94–101. https://doi.org/10.1016/j.polymertesting.2017.03.016.</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[109]</w:t>
      </w:r>
      <w:r w:rsidRPr="00764FE7">
        <w:rPr>
          <w:noProof/>
        </w:rPr>
        <w:tab/>
        <w:t>M. Spoerk, F. Arbeiter, H. Cajner, J. Sapkota, C. Holzer, Parametric optimization of intra- and inter-layer strengths in parts produced by extrusion-based additive manufacturing of poly(lactic acid), J. Appl. Polym. Sci. 134 (2017) 1–15. https://doi.org/10.1002/app.45401.</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[110]</w:t>
      </w:r>
      <w:r w:rsidRPr="00764FE7">
        <w:rPr>
          <w:noProof/>
        </w:rPr>
        <w:tab/>
        <w:t>B.J. Lopes, J.R.M. D’Almeida, Initial development and characterization of carbon fiber reinforced ABS for future Additive Manufacturing applications, Mater. Today Proc. 8 (2019) 719–730. https://doi.org/10.1016/j.matpr.2019.02.013.</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[111]</w:t>
      </w:r>
      <w:r w:rsidRPr="00764FE7">
        <w:rPr>
          <w:noProof/>
        </w:rPr>
        <w:tab/>
        <w:t>K.R. Hart, E.D. Wetzel, Fracture behavior of additively manufactured acrylonitrile butadiene styrene (ABS) materials, Eng. Fract. Mech. 177 (2017) 1–13. https://doi.org/10.1017/CBO9781107415324.004.</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[112]</w:t>
      </w:r>
      <w:r w:rsidRPr="00764FE7">
        <w:rPr>
          <w:noProof/>
        </w:rPr>
        <w:tab/>
        <w:t>A. Nycz, V. Kishore, J. Lindahl, C. Duty, C. Carnal, V. Kunc, Controlling substrate temperature with infrared heating to improve mechanical properties of large-scale printed parts, Addit. Manuf. 33 (2020) 101068. https://doi.org/10.1016/j.addma.2020.101068.</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[113]</w:t>
      </w:r>
      <w:r w:rsidRPr="00764FE7">
        <w:rPr>
          <w:noProof/>
        </w:rPr>
        <w:tab/>
        <w:t>L.J. Love, C. Duty, Cincinnati Big Area Additive Manufacturing (BAAM), Oak Ridge, TN, 2015. https://info.ornl.gov/sites/publications/files/Pub54708.pdf.</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[114]</w:t>
      </w:r>
      <w:r w:rsidRPr="00764FE7">
        <w:rPr>
          <w:noProof/>
        </w:rPr>
        <w:tab/>
        <w:t>B.G. Compton, B.K. Post, C.E. Duty, L. Love, V. Kunc, Thermal analysis of additive manufacturing of large-scale thermoplastic polymer composites, Addit. Manuf. 17 (2017) 77–86. https://doi.org/10.1016/j.addma.2017.07.006.</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[115]</w:t>
      </w:r>
      <w:r w:rsidRPr="00764FE7">
        <w:rPr>
          <w:noProof/>
        </w:rPr>
        <w:tab/>
        <w:t xml:space="preserve">C. Ajinjeru, V. Kishore, P. Liu, A.A. Hassen, J. Lindahl, V. Kunc, C. Duty, Rheological evaluation of high temperature polymers to identify successful extrusion parameters, Proc. 27th Annu. Int. Solid Free. Fabr. Symp. Addit. </w:t>
      </w:r>
      <w:r w:rsidRPr="00764FE7">
        <w:rPr>
          <w:noProof/>
        </w:rPr>
        <w:lastRenderedPageBreak/>
        <w:t>Manuf. Conf. (2017) 485–494. http://sffsymposium.engr.utexas.edu/sites/default/files/2017/Manuscripts/RheologicalEvaluationofHighTemperaturePolymer.pdf.</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[116]</w:t>
      </w:r>
      <w:r w:rsidRPr="00764FE7">
        <w:rPr>
          <w:noProof/>
        </w:rPr>
        <w:tab/>
        <w:t>V. Kunc, V. Kishore, X. Chen, C. Ajinjeru, C. Duty, A.A. Hassen, High Performance Poly(etherketoneketone) (PEKK) Composite Parts Fabricated using Big Area Additive Manufacturing (BAAM) Processes, 2016. https://info.ornl.gov/sites/publications/files/Pub72094.pdf.</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[117]</w:t>
      </w:r>
      <w:r w:rsidRPr="00764FE7">
        <w:rPr>
          <w:noProof/>
        </w:rPr>
        <w:tab/>
        <w:t>C. Ajinjeru, V. Kishore, P. Liu, J. Lindahl, A.A. Hassen, V. Kunc, B. Post, L. Love, C. Duty, Determination of melt processing conditions for high performance amorphous thermoplastics for large format additive manufacturing, Addit. Manuf. 21 (2018) 125–132. https://doi.org/10.1016/j.addma.2018.03.004.</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[118]</w:t>
      </w:r>
      <w:r w:rsidRPr="00764FE7">
        <w:rPr>
          <w:noProof/>
        </w:rPr>
        <w:tab/>
        <w:t>C. Ajinjeru, V. Kishore, X. Chen, J. Lindhal, Z. Sudbury, A. Arabi, A. Hassen, V. Kunc, B. Post, L. Love, The influence of rheology on melt processing conditions of amorphous thermoplastics for Big Area Additive Manufacturing (BAAM), in: 27th Annu. Int. Solid Free. Fabr. Symp., Austin, TX, 2016: pp. 754–762.</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[119]</w:t>
      </w:r>
      <w:r w:rsidRPr="00764FE7">
        <w:rPr>
          <w:noProof/>
        </w:rPr>
        <w:tab/>
        <w:t>V. Kishore, C. Ajinjeru, A. Nycz, B. Post, J. Lindahl, V. Kunc, C. Duty, Infrared preheating to improve interlayer strength of big area additive manufacturing (BAAM) components, Addit. Manuf. 14 (2017) 7–12. https://doi.org/10.1016/j.addma.2016.11.008.</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[120]</w:t>
      </w:r>
      <w:r w:rsidRPr="00764FE7">
        <w:rPr>
          <w:noProof/>
        </w:rPr>
        <w:tab/>
        <w:t>K. Chockalingam, N. Jawahar, U. Chandrasekar, K.N. Ramanathan, Establishment of process model for part strength in stereolithography, J. Mater. Process. Technol. 208 (2008) 348–365. https://doi.org/10.1016/j.jmatprotec.2007.12.144.</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[121]</w:t>
      </w:r>
      <w:r w:rsidRPr="00764FE7">
        <w:rPr>
          <w:noProof/>
        </w:rPr>
        <w:tab/>
        <w:t>A. Sakly, S. Kenzari, D. Bonina, S. Corbel, V. Fournée, A novel quasicrystal-resin composite for stereolithography, Mater. Des. 56 (2014) 280–285. https://doi.org/10.1016/j.matdes.2013.11.025.</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[122]</w:t>
      </w:r>
      <w:r w:rsidRPr="00764FE7">
        <w:rPr>
          <w:noProof/>
        </w:rPr>
        <w:tab/>
        <w:t xml:space="preserve">I. Shishkovsky, V. Scherbakov, Y. Morozov, Layerwise laser-assisted sintering and some properties of iron oxide core/PEEK shell magnetic </w:t>
      </w:r>
      <w:r w:rsidRPr="00764FE7">
        <w:rPr>
          <w:noProof/>
        </w:rPr>
        <w:lastRenderedPageBreak/>
        <w:t>nanocomposites, Microelectron. Eng. 146 (2015) 85–91. https://doi.org/10.1016/j.mee.2015.04.030.</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[123]</w:t>
      </w:r>
      <w:r w:rsidRPr="00764FE7">
        <w:rPr>
          <w:noProof/>
        </w:rPr>
        <w:tab/>
        <w:t>A. Bellini, S. Güçeri, Mechanical characterization of parts fabricated using fused deposition modeling, Rapid Prototyp. J. 9 (2003) 252–264. https://doi.org/10.1108/13552540310489631.</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[124]</w:t>
      </w:r>
      <w:r w:rsidRPr="00764FE7">
        <w:rPr>
          <w:noProof/>
        </w:rPr>
        <w:tab/>
        <w:t>O.S. Carneiro, A.F. Silva, R. Gomes, Fused deposition modeling with polypropylene, Mater. Des. 83 (2015) 768–776. https://doi.org/10.1016/j.matdes.2015.06.053.</w:t>
      </w:r>
    </w:p>
    <w:p w:rsidR="00764FE7" w:rsidRPr="00764FE7" w:rsidRDefault="00764FE7" w:rsidP="00764FE7">
      <w:pPr>
        <w:widowControl w:val="0"/>
        <w:autoSpaceDE w:val="0"/>
        <w:autoSpaceDN w:val="0"/>
        <w:adjustRightInd w:val="0"/>
        <w:spacing w:line="360" w:lineRule="auto"/>
        <w:ind w:left="640" w:hanging="640"/>
        <w:rPr>
          <w:noProof/>
        </w:rPr>
      </w:pPr>
      <w:r w:rsidRPr="00764FE7">
        <w:rPr>
          <w:noProof/>
        </w:rPr>
        <w:t>[125]</w:t>
      </w:r>
      <w:r w:rsidRPr="00764FE7">
        <w:rPr>
          <w:noProof/>
        </w:rPr>
        <w:tab/>
        <w:t>H. Klippstein, A. Diaz De Cerio Sanchez, H. Hassanin, Y. Zweiri, L. Seneviratne, Fused Deposition Modeling for Unmanned Aerial Vehicles (UAVs): A Review, Adv. Eng. Mater. 20 (2018) 1–17. https://doi.org/10.1002/adem.201700552.</w:t>
      </w:r>
    </w:p>
    <w:p w:rsidR="00595EFC" w:rsidRPr="00595EFC" w:rsidRDefault="00764FE7" w:rsidP="00764FE7">
      <w:pPr>
        <w:widowControl w:val="0"/>
        <w:autoSpaceDE w:val="0"/>
        <w:autoSpaceDN w:val="0"/>
        <w:adjustRightInd w:val="0"/>
        <w:spacing w:line="360" w:lineRule="auto"/>
        <w:ind w:left="640" w:hanging="640"/>
        <w:rPr>
          <w:noProof/>
        </w:rPr>
      </w:pPr>
      <w:r w:rsidRPr="00764FE7">
        <w:rPr>
          <w:noProof/>
        </w:rPr>
        <w:fldChar w:fldCharType="end"/>
      </w:r>
      <w:r w:rsidR="00595EFC" w:rsidRPr="00595EFC">
        <w:rPr>
          <w:noProof/>
        </w:rPr>
        <w:br w:type="page"/>
      </w:r>
    </w:p>
    <w:p w:rsidR="00595EFC" w:rsidRDefault="00595EFC" w:rsidP="00595EFC">
      <w:pPr>
        <w:tabs>
          <w:tab w:val="left" w:pos="3967"/>
        </w:tabs>
        <w:spacing w:line="360" w:lineRule="auto"/>
        <w:jc w:val="both"/>
        <w:rPr>
          <w:rFonts w:ascii="Times New Roman" w:hAnsi="Times New Roman" w:cs="Times New Roman"/>
        </w:rPr>
      </w:pPr>
      <w:r w:rsidRPr="00595EFC">
        <w:lastRenderedPageBreak/>
        <w:fldChar w:fldCharType="end"/>
      </w:r>
    </w:p>
    <w:p w:rsidR="00CE3A3E" w:rsidRDefault="00CE3A3E" w:rsidP="00990682">
      <w:pPr>
        <w:pStyle w:val="Heading1"/>
        <w:spacing w:line="360" w:lineRule="auto"/>
      </w:pPr>
      <w:bookmarkStart w:id="54" w:name="_Toc45787642"/>
      <w:r>
        <w:t>CHAPTER I</w:t>
      </w:r>
      <w:r w:rsidR="00236E6D">
        <w:t>I</w:t>
      </w:r>
      <w:r w:rsidR="00E459DC">
        <w:br/>
      </w:r>
      <w:bookmarkEnd w:id="5"/>
      <w:r w:rsidR="001952BC" w:rsidRPr="001952BC">
        <w:t>Uniaxial Tensile Testing Standardization for the Qualification of Fiber Reinforced Plastics for Fused Filament Fabrication</w:t>
      </w:r>
      <w:bookmarkEnd w:id="54"/>
    </w:p>
    <w:p w:rsidR="00F71ADC" w:rsidRDefault="00CE3A3E" w:rsidP="00990682">
      <w:pPr>
        <w:spacing w:line="360" w:lineRule="auto"/>
      </w:pPr>
      <w:r>
        <w:br w:type="page"/>
      </w:r>
    </w:p>
    <w:p w:rsidR="004F0FBD" w:rsidRPr="005E54E2" w:rsidRDefault="004F0FBD" w:rsidP="00990682">
      <w:pPr>
        <w:spacing w:line="360" w:lineRule="auto"/>
      </w:pPr>
      <w:bookmarkStart w:id="55" w:name="_Toc289175834"/>
      <w:r w:rsidRPr="005E54E2">
        <w:lastRenderedPageBreak/>
        <w:t xml:space="preserve">A version of this chapter was originally published by </w:t>
      </w:r>
      <w:r>
        <w:t>William H. Ferrell, Dr. Jason Clement,</w:t>
      </w:r>
      <w:r w:rsidRPr="005E54E2">
        <w:t xml:space="preserve"> and</w:t>
      </w:r>
      <w:r>
        <w:t xml:space="preserve"> Dr.</w:t>
      </w:r>
      <w:r w:rsidRPr="005E54E2">
        <w:t xml:space="preserve"> </w:t>
      </w:r>
      <w:r>
        <w:t xml:space="preserve">Stephanie C. </w:t>
      </w:r>
      <w:proofErr w:type="spellStart"/>
      <w:r>
        <w:t>TerMaath</w:t>
      </w:r>
      <w:proofErr w:type="spellEnd"/>
      <w:r w:rsidRPr="005E54E2">
        <w:t>:</w:t>
      </w:r>
    </w:p>
    <w:p w:rsidR="004F0FBD" w:rsidRPr="0048762C" w:rsidRDefault="004F0FBD" w:rsidP="00990682">
      <w:pPr>
        <w:spacing w:line="360" w:lineRule="auto"/>
        <w:rPr>
          <w:b/>
        </w:rPr>
      </w:pPr>
      <w:r w:rsidRPr="005E54E2">
        <w:tab/>
      </w:r>
      <w:r>
        <w:t xml:space="preserve">William H. Ferrell, Jason Clement, and Stephanie C. </w:t>
      </w:r>
      <w:proofErr w:type="spellStart"/>
      <w:r>
        <w:t>TerMaath</w:t>
      </w:r>
      <w:proofErr w:type="spellEnd"/>
      <w:r w:rsidRPr="005E54E2">
        <w:t>. “</w:t>
      </w:r>
      <w:bookmarkStart w:id="56" w:name="_Toc23111625"/>
      <w:r w:rsidRPr="004F0FBD">
        <w:rPr>
          <w:bCs/>
        </w:rPr>
        <w:t>Uniaxial Tensile Testing Standardization for the Qualification of Fiber Reinforced Plastics for Fused Filament Fabrication</w:t>
      </w:r>
      <w:bookmarkEnd w:id="56"/>
      <w:r w:rsidRPr="005E54E2">
        <w:t xml:space="preserve">” </w:t>
      </w:r>
      <w:r>
        <w:rPr>
          <w:i/>
        </w:rPr>
        <w:t xml:space="preserve">Mechanics of Advanced Materials and </w:t>
      </w:r>
      <w:r w:rsidR="00316014">
        <w:rPr>
          <w:i/>
        </w:rPr>
        <w:t xml:space="preserve">Structures </w:t>
      </w:r>
      <w:r w:rsidR="00316014" w:rsidRPr="00FF1665">
        <w:rPr>
          <w:i/>
        </w:rPr>
        <w:t>0</w:t>
      </w:r>
      <w:r w:rsidRPr="005E54E2">
        <w:t xml:space="preserve"> (20</w:t>
      </w:r>
      <w:r>
        <w:t>1</w:t>
      </w:r>
      <w:r w:rsidRPr="005E54E2">
        <w:t xml:space="preserve">9): </w:t>
      </w:r>
      <w:r w:rsidR="00316014">
        <w:t>1-20</w:t>
      </w:r>
      <w:r w:rsidRPr="005E54E2">
        <w:t xml:space="preserve">. </w:t>
      </w:r>
    </w:p>
    <w:p w:rsidR="004F0FBD" w:rsidRPr="005E54E2" w:rsidRDefault="004F0FBD" w:rsidP="00990682">
      <w:pPr>
        <w:spacing w:line="360" w:lineRule="auto"/>
      </w:pPr>
    </w:p>
    <w:p w:rsidR="004F0FBD" w:rsidRPr="005E54E2" w:rsidRDefault="004F0FBD" w:rsidP="00990682">
      <w:pPr>
        <w:spacing w:line="360" w:lineRule="auto"/>
        <w:ind w:firstLine="720"/>
      </w:pPr>
      <w:r>
        <w:t xml:space="preserve">I, William Ferrell, was the primary author of this with assistance from my Advisor, Dr. Stephanie </w:t>
      </w:r>
      <w:proofErr w:type="spellStart"/>
      <w:r>
        <w:t>TerMaath</w:t>
      </w:r>
      <w:proofErr w:type="spellEnd"/>
      <w:r w:rsidR="00316014">
        <w:t xml:space="preserve"> and Dr. Jason Clement who was a Post-Doc at the time who aided in experimentation and set up.</w:t>
      </w:r>
      <w:r w:rsidR="001952BC">
        <w:t xml:space="preserve"> </w:t>
      </w:r>
    </w:p>
    <w:p w:rsidR="004F0FBD" w:rsidRDefault="004F0FBD" w:rsidP="00990682">
      <w:pPr>
        <w:pStyle w:val="Heading2"/>
        <w:spacing w:line="360" w:lineRule="auto"/>
      </w:pPr>
    </w:p>
    <w:p w:rsidR="00236E6D" w:rsidRDefault="00CE4D4B" w:rsidP="00990682">
      <w:pPr>
        <w:pStyle w:val="Heading2"/>
        <w:spacing w:line="360" w:lineRule="auto"/>
      </w:pPr>
      <w:bookmarkStart w:id="57" w:name="_Toc45787643"/>
      <w:r>
        <w:t>Abstract</w:t>
      </w:r>
      <w:bookmarkEnd w:id="55"/>
      <w:bookmarkEnd w:id="57"/>
    </w:p>
    <w:p w:rsidR="000C54BB" w:rsidRPr="000C54BB" w:rsidRDefault="000C54BB" w:rsidP="00990682">
      <w:pPr>
        <w:spacing w:line="360" w:lineRule="auto"/>
        <w:jc w:val="both"/>
      </w:pPr>
      <w:r w:rsidRPr="000C54BB">
        <w:t xml:space="preserve">Fused filament fabrication (FFF) is a material deposition technique enabling the rapid production of on-demand, customized parts. To support the widespread implementation of FFF into manufacturing supply chains, the qualification of existing and emerging materials for FFF must be standardized, necessitating new and/or modified classification and testing procedures. Current standards do not account for the entire design space capable of FFF technologies. The objective of this investigation is to provide the knowledge needed for development of new standards and practices as demonstrated using the example of the tensile strength of fiber reinforced plastic parts fabricated through FFF. </w:t>
      </w:r>
    </w:p>
    <w:p w:rsidR="00236E6D" w:rsidRPr="005E54E2" w:rsidRDefault="00236E6D" w:rsidP="00990682">
      <w:pPr>
        <w:spacing w:line="360" w:lineRule="auto"/>
        <w:jc w:val="both"/>
      </w:pPr>
    </w:p>
    <w:p w:rsidR="00990682" w:rsidRDefault="00990682">
      <w:r>
        <w:br w:type="page"/>
      </w:r>
    </w:p>
    <w:p w:rsidR="00CE4D4B" w:rsidRPr="005E54E2" w:rsidRDefault="00CE4D4B" w:rsidP="00990682">
      <w:pPr>
        <w:spacing w:line="360" w:lineRule="auto"/>
      </w:pPr>
    </w:p>
    <w:p w:rsidR="00CE4D4B" w:rsidRDefault="00CE4D4B" w:rsidP="00990682">
      <w:pPr>
        <w:pStyle w:val="Heading2"/>
        <w:spacing w:line="360" w:lineRule="auto"/>
      </w:pPr>
      <w:bookmarkStart w:id="58" w:name="_Toc289175835"/>
      <w:bookmarkStart w:id="59" w:name="_Toc45787644"/>
      <w:r>
        <w:t>Introduction</w:t>
      </w:r>
      <w:bookmarkEnd w:id="58"/>
      <w:bookmarkEnd w:id="59"/>
    </w:p>
    <w:p w:rsidR="000C54BB" w:rsidRPr="000C54BB" w:rsidRDefault="000C54BB" w:rsidP="00990682">
      <w:pPr>
        <w:spacing w:line="360" w:lineRule="auto"/>
        <w:jc w:val="both"/>
      </w:pPr>
      <w:bookmarkStart w:id="60" w:name="_Hlk42001680"/>
      <w:r w:rsidRPr="000C54BB">
        <w:t xml:space="preserve">Traditionally, the manufacturing of complex parts required either the build-up of components through joining methods or the subtractive removal of material from a larger piece through machining. However, in recent years, the development of additive manufacturing (AM) techniques enabled monolithic part fabrication through the progressive layering of material based on a set tool path generated from a computer aided design (CAD) model. One such AM technique is fused filament fabrication (FFF) which builds parts by depositing molten thermoplastics that rapidly cool and hold their shape after the extrusion process. Custom manufacturing, achievable with FFF, creates shorter and closed supply chains, reduced costs, decreased material waste, increased productivity, and production of on-demand parts across many fields. </w:t>
      </w:r>
    </w:p>
    <w:p w:rsidR="000C54BB" w:rsidRPr="000C54BB" w:rsidRDefault="000C54BB" w:rsidP="00990682">
      <w:pPr>
        <w:spacing w:line="360" w:lineRule="auto"/>
        <w:jc w:val="both"/>
      </w:pPr>
      <w:r w:rsidRPr="000C54BB">
        <w:t>FFF initially debuted in rapid prototyping for the cost effective fabrication of plastic prototypes and demonstration pieces on site.</w:t>
      </w:r>
      <w:r w:rsidRPr="000C54BB">
        <w:fldChar w:fldCharType="begin" w:fldLock="1"/>
      </w:r>
      <w:r w:rsidR="00182665">
        <w:instrText>ADDIN CSL_CITATION {"citationItems":[{"id":"ITEM-1","itemData":{"DOI":"10.1016/j.jclepro.2016.04.150","ISBN":"0256-9574","ISSN":"09596526","PMID":"18350221","abstract":"The emergence of advanced manufacturing technologies, coupled with consumer demands for more customised products and services, are causing shifts in the scale and distribution of manufacturing. In this paper, consideration is given to the role of one such advanced manufacturing process technology: additive manufacturing. The consequences of adopting this novel production technology on industrial sustainability are not well understood and this exploratory study draws on publically available data to provide insights into the impacts of additive manufacturing on sustainability. Benefits are found to exist across the product and material life cycles through product and process redesign, improvements to material input processing, make-to-order component and product manufacturing, and closing the loop. As an immature technology, there are substantial challenges to these benefits being realised at each stage of the life cycle. This paper summarises these advantages and challenges, and discusses the implications of additive manufacturing on sustainability in terms of the sources of innovation, business models, and the configuration of value chains.","author":[{"dropping-particle":"","family":"Ford","given":"Simon","non-dropping-particle":"","parse-names":false,"suffix":""},{"dropping-particle":"","family":"Despeisse","given":"Melanie","non-dropping-particle":"","parse-names":false,"suffix":""}],"container-title":"Journal of Cleaner Production","id":"ITEM-1","issued":{"date-parts":[["2016"]]},"page":"1573-1587","title":"Additive manufacturing and sustainability: an exploratory study of the advantages and challenges","type":"article-journal","volume":"137"},"uris":["http://www.mendeley.com/documents/?uuid=b0a56e93-261c-417e-aa4c-f29b6ca4ead4"]}],"mendeley":{"formattedCitation":"&lt;sup&gt;1&lt;/sup&gt;","plainTextFormattedCitation":"1","previouslyFormattedCitation":"&lt;sup&gt;1&lt;/sup&gt;"},"properties":{"noteIndex":0},"schema":"https://github.com/citation-style-language/schema/raw/master/csl-citation.json"}</w:instrText>
      </w:r>
      <w:r w:rsidRPr="000C54BB">
        <w:fldChar w:fldCharType="separate"/>
      </w:r>
      <w:r w:rsidR="0089610C" w:rsidRPr="0089610C">
        <w:rPr>
          <w:noProof/>
          <w:vertAlign w:val="superscript"/>
        </w:rPr>
        <w:t>1</w:t>
      </w:r>
      <w:r w:rsidRPr="000C54BB">
        <w:fldChar w:fldCharType="end"/>
      </w:r>
      <w:r w:rsidRPr="000C54BB">
        <w:t xml:space="preserve"> However, the true benefit of FFF is realized in the production of consumer end parts</w:t>
      </w:r>
      <w:r w:rsidRPr="000C54BB">
        <w:fldChar w:fldCharType="begin" w:fldLock="1"/>
      </w:r>
      <w:r w:rsidR="00182665">
        <w:instrText>ADDIN CSL_CITATION {"citationItems":[{"id":"ITEM-1","itemData":{"DOI":"10.1016/j.jclepro.2016.04.150","ISBN":"0256-9574","ISSN":"09596526","PMID":"18350221","abstract":"The emergence of advanced manufacturing technologies, coupled with consumer demands for more customised products and services, are causing shifts in the scale and distribution of manufacturing. In this paper, consideration is given to the role of one such advanced manufacturing process technology: additive manufacturing. The consequences of adopting this novel production technology on industrial sustainability are not well understood and this exploratory study draws on publically available data to provide insights into the impacts of additive manufacturing on sustainability. Benefits are found to exist across the product and material life cycles through product and process redesign, improvements to material input processing, make-to-order component and product manufacturing, and closing the loop. As an immature technology, there are substantial challenges to these benefits being realised at each stage of the life cycle. This paper summarises these advantages and challenges, and discusses the implications of additive manufacturing on sustainability in terms of the sources of innovation, business models, and the configuration of value chains.","author":[{"dropping-particle":"","family":"Ford","given":"Simon","non-dropping-particle":"","parse-names":false,"suffix":""},{"dropping-particle":"","family":"Despeisse","given":"Melanie","non-dropping-particle":"","parse-names":false,"suffix":""}],"container-title":"Journal of Cleaner Production","id":"ITEM-1","issued":{"date-parts":[["2016"]]},"page":"1573-1587","title":"Additive manufacturing and sustainability: an exploratory study of the advantages and challenges","type":"article-journal","volume":"137"},"uris":["http://www.mendeley.com/documents/?uuid=b0a56e93-261c-417e-aa4c-f29b6ca4ead4"]},{"id":"ITEM-2","itemData":{"author":[{"dropping-particle":"","family":"Neely","given":"Andy","non-dropping-particle":"","parse-names":false,"suffix":""}],"container-title":"Operations Management research","id":"ITEM-2","issue":"2","issued":{"date-parts":[["2008"]]},"page":"103-118","title":"Exploring the financial consequences of the servitization of manufacturing","type":"article-journal","volume":"1"},"uris":["http://www.mendeley.com/documents/?uuid=7c219e02-179a-45ae-aec9-f9634abb86f0"]},{"id":"ITEM-3","itemData":{"DOI":"10.1039/C6RA11334F","ISBN":"2046-2069","ISSN":"2046-2069","abstract":"3D printing technology is now frequently employed in many areas of research and development. However, a relatively narrow range of 3D printable materials with a limited spectrum of physico-chemical properties still restricts the true potential of this potentially disruptive technology. There is rapidly increasing interest in the improvement and diversification of properties of generic printing materials via the introduction of fillers with unique properties, and/or by blending materials exhibiting different properties to generate high performance composites. 3D printed composites have already been utilised in a wide range of applications, including biomedical, mechanical, electrical, thermal and optically enhanced products. The increasing popularity of 3D printed composites can be attributed to the ability to fabricate complex geometries, low cost production, and other advantages associated with rapid prototyping. This review covers all the recent reports in which the properties of generic 3D printable materials have been modified either by adding nanoparticles, fibers, other polymers, or by a chemical reaction for fabrication of composites with enhanced biometerial, mechanical, electrical, thermal, optical and other properties.","author":[{"dropping-particle":"","family":"Kalsoom","given":"Umme","non-dropping-particle":"","parse-names":false,"suffix":""},{"dropping-particle":"","family":"Nesterenko","given":"Pavel N.","non-dropping-particle":"","parse-names":false,"suffix":""},{"dropping-particle":"","family":"Paull","given":"Brett","non-dropping-particle":"","parse-names":false,"suffix":""}],"container-title":"RSC Adv.","id":"ITEM-3","issue":"65","issued":{"date-parts":[["2016"]]},"page":"60355-60371","publisher":"Royal Society of Chemistry","title":"Recent developments in 3D printable composite materials","type":"article-journal","volume":"6"},"uris":["http://www.mendeley.com/documents/?uuid=d0d7dea1-8e02-4159-80f3-809628a42582"]}],"mendeley":{"formattedCitation":"&lt;sup&gt;1–3&lt;/sup&gt;","plainTextFormattedCitation":"1–3","previouslyFormattedCitation":"&lt;sup&gt;1–3&lt;/sup&gt;"},"properties":{"noteIndex":0},"schema":"https://github.com/citation-style-language/schema/raw/master/csl-citation.json"}</w:instrText>
      </w:r>
      <w:r w:rsidRPr="000C54BB">
        <w:fldChar w:fldCharType="separate"/>
      </w:r>
      <w:r w:rsidR="0089610C" w:rsidRPr="0089610C">
        <w:rPr>
          <w:noProof/>
          <w:vertAlign w:val="superscript"/>
        </w:rPr>
        <w:t>1–3</w:t>
      </w:r>
      <w:r w:rsidRPr="000C54BB">
        <w:fldChar w:fldCharType="end"/>
      </w:r>
      <w:r w:rsidRPr="000C54BB">
        <w:t>, and FFF has increased in usage and popularity across many industries. From consumer products, medical devices, transportation and energy, to replacement parts for legacy aircraft no longer in production, FFF has already impacted the manufacturing landscape.</w:t>
      </w:r>
      <w:r w:rsidRPr="000C54BB">
        <w:fldChar w:fldCharType="begin" w:fldLock="1"/>
      </w:r>
      <w:r w:rsidR="00182665">
        <w:instrText>ADDIN CSL_CITATION {"citationItems":[{"id":"ITEM-1","itemData":{"DOI":"10.1007/s00170-015-7973-6","ISBN":"0017001579","abstract":"There are three primary aspects to the economics of additive manufacturing: measuring the value of goods produced, measuring the costs and benefits of using the technology, and estimating the adoption and diffusion of the technology. This paper provides an updated estimate of the value of goods produced. It then reviews the literature on additive manufacturing costs and identifies those instances in the literature where this technology is cost effective. The paper then goes on to propose an approach for examining and understanding the societal costs and benefits of this technology both from a monetary viewpoint and a resource consumption viewpoint. The final section discusses the trends in the adoption of additive manufacturing. Globally, there is an estimated $667 million in value added produced using additive manufacturing, which equates to 0.01 % of total global manufacturing value added. US value added is estimated as $241 million. Current research on additive manufacturing costs reveals that it is cost effective for manufacturing small batches with continued centralized production; however, with increased automation distributed production may become cost effective. Due to the complexities of measuring additive manufacturing costs and data limitations, current studies are limited in their scope. Many of the current studies examine the production of single parts and those that examine assemblies tend not to examine supply chain effects such as inventory and transportation costs along with decreased risk to supply disruption. The additive manufacturing system and the material costs constitute a significant portion of an additive manufactured product; however, these costs are declining over time. The current trends in costs and benefits have resulted in this technology representing 0.02 % of the relevant manufacturing industries in the US; however, as the costs of additive manufacturing systems decrease, this technology may become widely adopted and change the supplier, manufacturer, and consumer interactions. An examination in the adoption of additive manufacturing reveals that for this technology to exceed $4.4 billion in 2020, $16.0 billion in 2025, and $196.8 billion in 2035 it would need to deviate from its current trends of adoption.","author":[{"dropping-particle":"","family":"Thomas","given":"Douglas","non-dropping-particle":"","parse-names":false,"suffix":""}],"container-title":"Int J Adv Manuf Technol","id":"ITEM-1","issued":{"date-parts":[["2016"]]},"number-of-pages":"5-8","title":"Costs, Benefits, and Adoption of Additive Manufacturing: A Supply Chain Perspective","type":"book","volume":"85"},"uris":["http://www.mendeley.com/documents/?uuid=82b1cd4a-3765-4770-a898-dbcc84f381fa"]},{"id":"ITEM-2","itemData":{"DOI":"10.1016/j.jclepro.2016.04.150","ISBN":"0256-9574","ISSN":"09596526","PMID":"18350221","abstract":"The emergence of advanced manufacturing technologies, coupled with consumer demands for more customised products and services, are causing shifts in the scale and distribution of manufacturing. In this paper, consideration is given to the role of one such advanced manufacturing process technology: additive manufacturing. The consequences of adopting this novel production technology on industrial sustainability are not well understood and this exploratory study draws on publically available data to provide insights into the impacts of additive manufacturing on sustainability. Benefits are found to exist across the product and material life cycles through product and process redesign, improvements to material input processing, make-to-order component and product manufacturing, and closing the loop. As an immature technology, there are substantial challenges to these benefits being realised at each stage of the life cycle. This paper summarises these advantages and challenges, and discusses the implications of additive manufacturing on sustainability in terms of the sources of innovation, business models, and the configuration of value chains.","author":[{"dropping-particle":"","family":"Ford","given":"Simon","non-dropping-particle":"","parse-names":false,"suffix":""},{"dropping-particle":"","family":"Despeisse","given":"Melanie","non-dropping-particle":"","parse-names":false,"suffix":""}],"container-title":"Journal of Cleaner Production","id":"ITEM-2","issued":{"date-parts":[["2016"]]},"page":"1573-1587","title":"Additive manufacturing and sustainability: an exploratory study of the advantages and challenges","type":"article-journal","volume":"137"},"uris":["http://www.mendeley.com/documents/?uuid=b0a56e93-261c-417e-aa4c-f29b6ca4ead4"]}],"mendeley":{"formattedCitation":"&lt;sup&gt;1,4&lt;/sup&gt;","plainTextFormattedCitation":"1,4","previouslyFormattedCitation":"&lt;sup&gt;1,4&lt;/sup&gt;"},"properties":{"noteIndex":0},"schema":"https://github.com/citation-style-language/schema/raw/master/csl-citation.json"}</w:instrText>
      </w:r>
      <w:r w:rsidRPr="000C54BB">
        <w:fldChar w:fldCharType="separate"/>
      </w:r>
      <w:r w:rsidR="0089610C" w:rsidRPr="0089610C">
        <w:rPr>
          <w:noProof/>
          <w:vertAlign w:val="superscript"/>
        </w:rPr>
        <w:t>1,4</w:t>
      </w:r>
      <w:r w:rsidRPr="000C54BB">
        <w:fldChar w:fldCharType="end"/>
      </w:r>
      <w:r w:rsidRPr="000C54BB">
        <w:t xml:space="preserve"> For example, in the medical field, FFF is being used as a tool to develop geometrically accurate surgical models, as well as to provide surgical guides which are critical to test for alignment and guide optimized positioning for stabilizing screws etc.</w:t>
      </w:r>
      <w:r w:rsidRPr="000C54BB">
        <w:fldChar w:fldCharType="begin" w:fldLock="1"/>
      </w:r>
      <w:r w:rsidR="00182665">
        <w:instrText>ADDIN CSL_CITATION {"citationItems":[{"id":"ITEM-1","itemData":{"DOI":"10.1108/13552541011011695","author":[{"dropping-particle":"","family":"El-katatny","given":"Ihab","non-dropping-particle":"","parse-names":false,"suffix":""},{"dropping-particle":"","family":"Masood","given":"S H","non-dropping-particle":"","parse-names":false,"suffix":""},{"dropping-particle":"","family":"Morsi","given":"Y S","non-dropping-particle":"","parse-names":false,"suffix":""}],"id":"ITEM-1","issue":"January","issued":{"date-parts":[["2010"]]},"title":"Error analysis of FDM fabricated medical replicas","type":"article-journal"},"uris":["http://www.mendeley.com/documents/?uuid=8092e7a6-879a-4953-9644-518a455af8f9","http://www.mendeley.com/documents/?uuid=caf6f189-666c-4aac-a744-1f108bfc422f"]},{"id":"ITEM-2","itemData":{"DOI":"10.1111/j.1600-0501.2008.01588.x","author":[{"dropping-particle":"","family":"Kusumoto","given":"Naoki","non-dropping-particle":"","parse-names":false,"suffix":""},{"dropping-particle":"","family":"Wakabayashi","given":"Kazumichi","non-dropping-particle":"","parse-names":false,"suffix":""}],"id":"ITEM-2","issued":{"date-parts":[["2009"]]},"page":"87-93","title":"CAD / CAM fabrication and clinical application of surgical template and bone model in oral implant surgery","type":"article-journal"},"uris":["http://www.mendeley.com/documents/?uuid=11f70af3-d920-41ae-831e-15966ee2191b","http://www.mendeley.com/documents/?uuid=c1f84b06-7c09-4a41-a146-856ec47ac489"]}],"mendeley":{"formattedCitation":"&lt;sup&gt;5,6&lt;/sup&gt;","plainTextFormattedCitation":"5,6","previouslyFormattedCitation":"&lt;sup&gt;5,6&lt;/sup&gt;"},"properties":{"noteIndex":0},"schema":"https://github.com/citation-style-language/schema/raw/master/csl-citation.json"}</w:instrText>
      </w:r>
      <w:r w:rsidRPr="000C54BB">
        <w:fldChar w:fldCharType="separate"/>
      </w:r>
      <w:r w:rsidR="0089610C" w:rsidRPr="0089610C">
        <w:rPr>
          <w:noProof/>
          <w:vertAlign w:val="superscript"/>
        </w:rPr>
        <w:t>5,6</w:t>
      </w:r>
      <w:r w:rsidRPr="000C54BB">
        <w:fldChar w:fldCharType="end"/>
      </w:r>
      <w:r w:rsidRPr="000C54BB">
        <w:t xml:space="preserve"> Within the transportation field, FFF creates both end user parts and tools, from use in power steering pump manufacturing </w:t>
      </w:r>
      <w:r w:rsidRPr="000C54BB">
        <w:fldChar w:fldCharType="begin" w:fldLock="1"/>
      </w:r>
      <w:r w:rsidR="00182665">
        <w:instrText>ADDIN CSL_CITATION {"citationItems":[{"id":"ITEM-1","itemData":{"author":[{"dropping-particle":"","family":"Klebe","given":"Tricia","non-dropping-particle":"","parse-names":false,"suffix":""}],"container-title":"TriMech Blog","id":"ITEM-1","issued":{"date-parts":[["2017"]]},"title":"Client Story: KRC Power Steering","type":"webpage"},"uris":["http://www.mendeley.com/documents/?uuid=1f8b7065-0939-4f9c-97a2-f3f5a428615a","http://www.mendeley.com/documents/?uuid=d0fbc74a-c775-4d4c-9136-95f25b2a4278","http://www.mendeley.com/documents/?uuid=413385bc-e671-432b-8795-326d490f533a"]}],"mendeley":{"formattedCitation":"&lt;sup&gt;7&lt;/sup&gt;","plainTextFormattedCitation":"7","previouslyFormattedCitation":"&lt;sup&gt;7&lt;/sup&gt;"},"properties":{"noteIndex":0},"schema":"https://github.com/citation-style-language/schema/raw/master/csl-citation.json"}</w:instrText>
      </w:r>
      <w:r w:rsidRPr="000C54BB">
        <w:fldChar w:fldCharType="separate"/>
      </w:r>
      <w:r w:rsidR="0089610C" w:rsidRPr="0089610C">
        <w:rPr>
          <w:noProof/>
          <w:vertAlign w:val="superscript"/>
        </w:rPr>
        <w:t>7</w:t>
      </w:r>
      <w:r w:rsidRPr="000C54BB">
        <w:fldChar w:fldCharType="end"/>
      </w:r>
      <w:r w:rsidRPr="000C54BB">
        <w:t xml:space="preserve"> to thermoforming molds </w:t>
      </w:r>
      <w:r w:rsidRPr="000C54BB">
        <w:fldChar w:fldCharType="begin" w:fldLock="1"/>
      </w:r>
      <w:r w:rsidR="00182665">
        <w:instrText>ADDIN CSL_CITATION {"citationItems":[{"id":"ITEM-1","itemData":{"ISBN":"1800553684","author":[{"dropping-particle":"","family":"Bedsole","given":"Robert","non-dropping-particle":"","parse-names":false,"suffix":""},{"dropping-particle":"","family":"Riha","given":"David","non-dropping-particle":"","parse-names":false,"suffix":""}],"id":"ITEM-1","issued":{"date-parts":[["2018"]]},"title":"BIG AREA ADDITIVE MANUFACTURING ( BAAM ) MATERIALS DEVELOPMENT AND Authors :","type":"book"},"uris":["http://www.mendeley.com/documents/?uuid=fb50a69f-f013-49ea-ba18-2814e8e07d2e","http://www.mendeley.com/documents/?uuid=f3cd5c27-43bf-4734-a212-9023f38438ad"]}],"mendeley":{"formattedCitation":"&lt;sup&gt;8&lt;/sup&gt;","plainTextFormattedCitation":"8","previouslyFormattedCitation":"&lt;sup&gt;8&lt;/sup&gt;"},"properties":{"noteIndex":0},"schema":"https://github.com/citation-style-language/schema/raw/master/csl-citation.json"}</w:instrText>
      </w:r>
      <w:r w:rsidRPr="000C54BB">
        <w:fldChar w:fldCharType="separate"/>
      </w:r>
      <w:r w:rsidR="0089610C" w:rsidRPr="0089610C">
        <w:rPr>
          <w:noProof/>
          <w:vertAlign w:val="superscript"/>
        </w:rPr>
        <w:t>8</w:t>
      </w:r>
      <w:r w:rsidRPr="000C54BB">
        <w:fldChar w:fldCharType="end"/>
      </w:r>
      <w:r w:rsidRPr="000C54BB">
        <w:t xml:space="preserve">. Within the aerospace field, parts fabricated using FFF are utilized for applications ranging from small aerial vehicles to large spacecraft </w:t>
      </w:r>
      <w:r w:rsidRPr="000C54BB">
        <w:fldChar w:fldCharType="begin" w:fldLock="1"/>
      </w:r>
      <w:r w:rsidR="00182665">
        <w:instrText>ADDIN CSL_CITATION {"citationItems":[{"id":"ITEM-1","itemData":{"DOI":"10.1177/0954410014568797","ISBN":"0954-4100\\r2041-3025","ISSN":"20413025","abstract":"This paper reviews recent improvements in additive manufacturing technologies, focusing on those which have the potential to produce and repair metal parts for the aerospace industry. Electron beam melting, selective laser melting and other metal deposition processes, such as wire and arc additive manufacturing, are presently regarded as the best candidates to achieve this challenge. For this purpose, it is crucial that these technologies are well characterised and modelled to predict the resultant microstructure and mechanical properties of the part. This paper presents the state of the art in additive manufacturing and material modelling. While these processes present many advantages to the aerospace industry in comparison with traditional manufacturing processes, airworthiness and air transport safety must be guaranteed. The impact of this regulatory framework on the implementation of additive manufacturing for repair and production of parts for the aerospace industry is presented.","author":[{"dropping-particle":"","family":"Uriondo","given":"Adrián","non-dropping-particle":"","parse-names":false,"suffix":""},{"dropping-particle":"","family":"Esperon-Miguez","given":"Manuel","non-dropping-particle":"","parse-names":false,"suffix":""},{"dropping-particle":"","family":"Perinpanayagam","given":"Suresh","non-dropping-particle":"","parse-names":false,"suffix":""}],"container-title":"Proceedings of the Institution of Mechanical Engineers, Part G: Journal of Aerospace Engineering","id":"ITEM-1","issue":"11","issued":{"date-parts":[["2015"]]},"page":"2132-2147","title":"The present and future of additive manufacturing in the aerospace sector: A review of important aspects","type":"article-journal","volume":"229"},"uris":["http://www.mendeley.com/documents/?uuid=defb2f50-17b7-4274-8199-42523e5b20d5"]},{"id":"ITEM-2","itemData":{"DOI":"10.1016/j.compositesa.2016.05.032","ISBN":"0959-6526","ISSN":"1359835X","abstract":"A novel 3D printing based fabrication process of Continuous Fiber Reinforced Thermoplastic Composites (CFRTPCs) was proposed. Continuous carbon fiber and PLA filament were utilized as reinforcing phase and matrix, respectively, and simultaneously fed into the fused deposition modeling (FDM) 3D printing process realizing the integrated preparation and forming of CFRTPCs. Interfaces and performance of printed composites were systematically studied by analyzing the influencing of process parameters on the temperature and pressure in the process. Forming mechanism of multiple interfaces was proposed and utilized to explain the correlations between process and performance. Fiber content of the printed specimens can be easily controlled by changing the process parameters. When the fiber content reached 27%, flexural strength of 335 MPa and modulus of 30 GPa were obtained for the printed composite specimens. Composite components were fabricated to demonstrate the process feasibility. Potential applications could be found in the field of aviation and aerospace.","author":[{"dropping-particle":"","family":"Tian","given":"Xiaoyong","non-dropping-particle":"","parse-names":false,"suffix":""},{"dropping-particle":"","family":"Liu","given":"Tengfei","non-dropping-particle":"","parse-names":false,"suffix":""},{"dropping-particle":"","family":"Yang","given":"Chuncheng","non-dropping-particle":"","parse-names":false,"suffix":""},{"dropping-particle":"","family":"Wang","given":"Qingrui","non-dropping-particle":"","parse-names":false,"suffix":""},{"dropping-particle":"","family":"Li","given":"Dichen","non-dropping-particle":"","parse-names":false,"suffix":""}],"container-title":"Composites Part A: Applied Science and Manufacturing","id":"ITEM-2","issued":{"date-parts":[["2016"]]},"page":"198-205","publisher":"Elsevier Ltd","title":"Interface and performance of 3D printed continuous carbon fiber reinforced PLA composites","type":"article-journal","volume":"88"},"uris":["http://www.mendeley.com/documents/?uuid=96d6d203-682c-465e-ad0c-f722944c02b0"]},{"id":"ITEM-3","itemData":{"DOI":"10.1557/jmr.2014.212","ISSN":"20445326","abstract":"Additive manufacturing (AM) holds tremendous promise in terms of revolutionizing manufacturing. However, fundamental hurdles limit the widespread adoption of this technology. First, production rates are extremely low. Second, the physical size of the parts is generally small, less than a cubic foot. Third, the mechanical properties of the polymer parts are generally poor, limiting the potential for direct part replacement and functional use of the polymer components. This article describes various ways in which carbon fibers (CFs) can be used to address these fundamental hurdles. First, CF-reinforced polymers developed for AM have demonstrated specific strengths approaching aerospace-quality aluminum. Second, CF additions can radically reduce the distortion and warping of the material during deposition, which enables large-scale, out-of-the-oven, high deposition rate manufacturing. Finally, the complementary nature of CF technology and AM is discussed, showing how merging the two manufacturing processes enables the construction of complex components that would not be possible with either technology alone.","author":[{"dropping-particle":"","family":"Love","given":"Lonnie J.","non-dropping-particle":"","parse-names":false,"suffix":""},{"dropping-particle":"","family":"Kunc","given":"Vlastamil","non-dropping-particle":"","parse-names":false,"suffix":""},{"dropping-particle":"","family":"Rios","given":"Orlando","non-dropping-particle":"","parse-names":false,"suffix":""},{"dropping-particle":"","family":"Duty","given":"Chad E.","non-dropping-particle":"","parse-names":false,"suffix":""},{"dropping-particle":"","family":"Elliott","given":"Amelia M.","non-dropping-particle":"","parse-names":false,"suffix":""},{"dropping-particle":"","family":"Post","given":"Brian K.","non-dropping-particle":"","parse-names":false,"suffix":""},{"dropping-particle":"","family":"Smith","given":"Rachel J.","non-dropping-particle":"","parse-names":false,"suffix":""},{"dropping-particle":"","family":"Blue","given":"Craig A.","non-dropping-particle":"","parse-names":false,"suffix":""}],"container-title":"Journal of Materials Research","id":"ITEM-3","issue":"17","issued":{"date-parts":[["2014"]]},"page":"1893-1898","title":"The importance of carbon fiber to polymer additive manufacturing","type":"article-journal","volume":"29"},"uris":["http://www.mendeley.com/documents/?uuid=193befef-ef96-4031-9bc7-3b7fa897ae24"]},{"id":"ITEM-4","itemData":{"DOI":"10.1002/adem.201700552","ISSN":"15272648","abstract":"Additive Manufacturing (AM) is a game changing production technology for aerospace applications. Fused deposition modeling is one of the most widely used AM technologies and recently has gained much attention in the advancement of many products. This paper introduces an extensive review of fused deposition modeling and its application in the development of high performance unmanned aerial vehicles. The process methodology, materials, post processing, and properties of its products are discussed in details. Successful examples of using this technology for making functional, lightweight, and high endurance unmanned aerial vehicles are also highlighted. In addition, major opportunities, limitations, and outlook of fused deposition modeling are also explored. The paper shows that the emerge of fused deposition modeling as a robust technique for unmanned aerial vehicles represents a good opportunity to produce compact, strong, lightweight structures, and functional parts with embedded electronic.&lt;br/&gt; &amp;copy; 2017 WILEY-VCH Verlag GmbH &amp; Co. KGaA, Weinheim","author":[{"dropping-particle":"","family":"Klippstein","given":"Helge","non-dropping-particle":"","parse-names":false,"suffix":""},{"dropping-particle":"","family":"Diaz De Cerio Sanchez","given":"Alejandro","non-dropping-particle":"","parse-names":false,"suffix":""},{"dropping-particle":"","family":"Hassanin","given":"Hany","non-dropping-particle":"","parse-names":false,"suffix":""},{"dropping-particle":"","family":"Zweiri","given":"Yahya","non-dropping-particle":"","parse-names":false,"suffix":""},{"dropping-particle":"","family":"Seneviratne","given":"Lakmal","non-dropping-particle":"","parse-names":false,"suffix":""}],"container-title":"Advanced Engineering Materials","id":"ITEM-4","issue":"2","issued":{"date-parts":[["2018"]]},"page":"1-17","title":"Fused Deposition Modeling for Unmanned Aerial Vehicles (UAVs): A Review","type":"article-journal","volume":"20"},"uris":["http://www.mendeley.com/documents/?uuid=a77f5d59-c73a-4138-82af-7b9a75619ff7"]}],"mendeley":{"formattedCitation":"&lt;sup&gt;9–12&lt;/sup&gt;","plainTextFormattedCitation":"9–12","previouslyFormattedCitation":"&lt;sup&gt;9–12&lt;/sup&gt;"},"properties":{"noteIndex":0},"schema":"https://github.com/citation-style-language/schema/raw/master/csl-citation.json"}</w:instrText>
      </w:r>
      <w:r w:rsidRPr="000C54BB">
        <w:fldChar w:fldCharType="separate"/>
      </w:r>
      <w:r w:rsidR="0089610C" w:rsidRPr="0089610C">
        <w:rPr>
          <w:noProof/>
          <w:vertAlign w:val="superscript"/>
        </w:rPr>
        <w:t>9–12</w:t>
      </w:r>
      <w:r w:rsidRPr="000C54BB">
        <w:fldChar w:fldCharType="end"/>
      </w:r>
      <w:r w:rsidRPr="000C54BB">
        <w:t>. Some specific examples include: a camera fairing,</w:t>
      </w:r>
      <w:r w:rsidRPr="000C54BB">
        <w:fldChar w:fldCharType="begin" w:fldLock="1"/>
      </w:r>
      <w:r w:rsidR="00182665">
        <w:instrText>ADDIN CSL_CITATION {"citationItems":[{"id":"ITEM-1","itemData":{"ISBN":"9811008124, 9789811008122","author":[{"dropping-particle":"","family":"Wimpenny","given":"David I.","non-dropping-particle":"","parse-names":false,"suffix":""},{"dropping-particle":"","family":"Pandey","given":"Pulak M.","non-dropping-particle":"","parse-names":false,"suffix":""},{"dropping-particle":"","family":"Kumar","given":"L. Jyothish","non-dropping-particle":"","parse-names":false,"suffix":""}],"edition":"illustrate","id":"ITEM-1","issued":{"date-parts":[["2016"]]},"number-of-pages":"186","publisher":"Springer US","title":"Advances in 3D Printing &amp; Additive Manufacturing Technologies","type":"book"},"uris":["http://www.mendeley.com/documents/?uuid=a72bdf60-ae36-415f-bbeb-dfb6bf6834d7","http://www.mendeley.com/documents/?uuid=efcb8827-8798-43d6-804e-2241e23f7cf6"]}],"mendeley":{"formattedCitation":"&lt;sup&gt;13&lt;/sup&gt;","plainTextFormattedCitation":"13","previouslyFormattedCitation":"&lt;sup&gt;13&lt;/sup&gt;"},"properties":{"noteIndex":0},"schema":"https://github.com/citation-style-language/schema/raw/master/csl-citation.json"}</w:instrText>
      </w:r>
      <w:r w:rsidRPr="000C54BB">
        <w:fldChar w:fldCharType="separate"/>
      </w:r>
      <w:r w:rsidR="0089610C" w:rsidRPr="0089610C">
        <w:rPr>
          <w:noProof/>
          <w:vertAlign w:val="superscript"/>
        </w:rPr>
        <w:t>13</w:t>
      </w:r>
      <w:r w:rsidRPr="000C54BB">
        <w:fldChar w:fldCharType="end"/>
      </w:r>
      <w:r w:rsidRPr="000C54BB">
        <w:t xml:space="preserve"> commercial aircraft interior parts,</w:t>
      </w:r>
      <w:r w:rsidRPr="000C54BB">
        <w:fldChar w:fldCharType="begin" w:fldLock="1"/>
      </w:r>
      <w:r w:rsidR="00182665">
        <w:instrText>ADDIN CSL_CITATION {"citationItems":[{"id":"ITEM-1","itemData":{"URL":"http://aviationweek.com/connected-aerospace/produce-certified-aircraft-interiors-3d-printing","accessed":{"date-parts":[["2018","12","5"]]},"author":[{"dropping-particle":"","family":"Stratasys","given":"","non-dropping-particle":"","parse-names":false,"suffix":""}],"container-title":"Aviation Week","id":"ITEM-1","issued":{"date-parts":[["2018"]]},"title":"Produce Certified Aircraft Interiors with 3D Printing","type":"webpage"},"uris":["http://www.mendeley.com/documents/?uuid=0021af57-ad1c-4887-b834-b8776411dc53","http://www.mendeley.com/documents/?uuid=5e10e3b1-c6d6-4c96-b54a-e00fc7a41050"]}],"mendeley":{"formattedCitation":"&lt;sup&gt;14&lt;/sup&gt;","plainTextFormattedCitation":"14","previouslyFormattedCitation":"&lt;sup&gt;14&lt;/sup&gt;"},"properties":{"noteIndex":0},"schema":"https://github.com/citation-style-language/schema/raw/master/csl-citation.json"}</w:instrText>
      </w:r>
      <w:r w:rsidRPr="000C54BB">
        <w:fldChar w:fldCharType="separate"/>
      </w:r>
      <w:r w:rsidR="0089610C" w:rsidRPr="0089610C">
        <w:rPr>
          <w:noProof/>
          <w:vertAlign w:val="superscript"/>
        </w:rPr>
        <w:t>14</w:t>
      </w:r>
      <w:r w:rsidRPr="000C54BB">
        <w:fldChar w:fldCharType="end"/>
      </w:r>
      <w:r w:rsidRPr="000C54BB">
        <w:t xml:space="preserve"> various spare parts,</w:t>
      </w:r>
      <w:r w:rsidRPr="000C54BB">
        <w:fldChar w:fldCharType="begin" w:fldLock="1"/>
      </w:r>
      <w:r w:rsidR="00182665">
        <w:instrText>ADDIN CSL_CITATION {"citationItems":[{"id":"ITEM-1","itemData":{"URL":"https://3dprintingindustry.com/news/u-s-navy-engineers-use-3d-printing-to-repair-combat-equipment-139708/","accessed":{"date-parts":[["2018","10","12"]]},"author":[{"dropping-particle":"","family":"Vialva","given":"Tia","non-dropping-particle":"","parse-names":false,"suffix":""}],"container-title":"3D Printing Industry","id":"ITEM-1","issued":{"date-parts":[["2018"]]},"title":"U.S. Navy Engineers Use 3D Printing to Repair Combat Equipment","type":"webpage"},"uris":["http://www.mendeley.com/documents/?uuid=b32fba5f-d369-4257-aefd-319d8976449c"]}],"mendeley":{"formattedCitation":"&lt;sup&gt;15&lt;/sup&gt;","plainTextFormattedCitation":"15","previouslyFormattedCitation":"&lt;sup&gt;15&lt;/sup&gt;"},"properties":{"noteIndex":0},"schema":"https://github.com/citation-style-language/schema/raw/master/csl-citation.json"}</w:instrText>
      </w:r>
      <w:r w:rsidRPr="000C54BB">
        <w:fldChar w:fldCharType="separate"/>
      </w:r>
      <w:r w:rsidR="0089610C" w:rsidRPr="0089610C">
        <w:rPr>
          <w:noProof/>
          <w:vertAlign w:val="superscript"/>
        </w:rPr>
        <w:t>15</w:t>
      </w:r>
      <w:r w:rsidRPr="000C54BB">
        <w:fldChar w:fldCharType="end"/>
      </w:r>
      <w:r w:rsidRPr="000C54BB">
        <w:t xml:space="preserve"> fixed wing profiles,</w:t>
      </w:r>
      <w:r w:rsidRPr="000C54BB">
        <w:fldChar w:fldCharType="begin" w:fldLock="1"/>
      </w:r>
      <w:r w:rsidR="00182665">
        <w:instrText>ADDIN CSL_CITATION {"citationItems":[{"id":"ITEM-1","itemData":{"ISBN":"978-83-7493-993-5","author":[{"dropping-particle":"","family":"Kujawa","given":"Maciej","non-dropping-particle":"","parse-names":false,"suffix":""}],"container-title":"Interdyscyplinarność badań naukowych","id":"ITEM-1","issue":"September","issued":{"date-parts":[["2017"]]},"page":"66-71","title":"Assessment of 3D printing as a manufacturing technology for drones' wings","type":"chapter"},"uris":["http://www.mendeley.com/documents/?uuid=4f19dfa7-daa4-48c9-bbed-e6ccc482ee92"]}],"mendeley":{"formattedCitation":"&lt;sup&gt;16&lt;/sup&gt;","plainTextFormattedCitation":"16","previouslyFormattedCitation":"&lt;sup&gt;16&lt;/sup&gt;"},"properties":{"noteIndex":0},"schema":"https://github.com/citation-style-language/schema/raw/master/csl-citation.json"}</w:instrText>
      </w:r>
      <w:r w:rsidRPr="000C54BB">
        <w:fldChar w:fldCharType="separate"/>
      </w:r>
      <w:r w:rsidR="0089610C" w:rsidRPr="0089610C">
        <w:rPr>
          <w:noProof/>
          <w:vertAlign w:val="superscript"/>
        </w:rPr>
        <w:t>16</w:t>
      </w:r>
      <w:r w:rsidRPr="000C54BB">
        <w:fldChar w:fldCharType="end"/>
      </w:r>
      <w:r w:rsidRPr="000C54BB">
        <w:t xml:space="preserve"> embedded electronic and current carrying frames for unmanned aerial vehicles,</w:t>
      </w:r>
      <w:r w:rsidRPr="000C54BB">
        <w:fldChar w:fldCharType="begin" w:fldLock="1"/>
      </w:r>
      <w:r w:rsidR="00182665">
        <w:instrText>ADDIN CSL_CITATION {"citationItems":[{"id":"ITEM-1","itemData":{"author":[{"dropping-particle":"","family":"Coxworth","given":"Ben","non-dropping-particle":"","parse-names":false,"suffix":""}],"container-title":"New Atlas","id":"ITEM-1","issued":{"date-parts":[["2016"]]},"title":"Tough 3D-printed drone features embedded electronics","type":"webpage"},"uris":["http://www.mendeley.com/documents/?uuid=95f02527-6da7-4120-b839-cec56a7243c1","http://www.mendeley.com/documents/?uuid=525165e3-ac5c-4eb9-9e31-c264fc51d5f9","http://www.mendeley.com/documents/?uuid=6a3fc16d-cb14-47ac-9b6a-3449d39e03bf"]},{"id":"ITEM-2","itemData":{"author":[{"dropping-particle":"","family":"Norfolk","given":"M","non-dropping-particle":"","parse-names":false,"suffix":""},{"dropping-particle":"","family":"Moreau","given":"C","non-dropping-particle":"","parse-names":false,"suffix":""},{"dropping-particle":"","family":"Crease","given":"A","non-dropping-particle":"","parse-names":false,"suffix":""},{"dropping-particle":"","family":"Fried","given":"S","non-dropping-particle":"","parse-names":false,"suffix":""}],"container-title":"Circuit Cellar","id":"ITEM-2","issued":{"date-parts":[["2018"]]},"title":"What's the Role of 3D Printing in Embedded Systems","type":"webpage"},"uris":["http://www.mendeley.com/documents/?uuid=035d1068-9ade-44d4-99e9-9abd39eb7b43","http://www.mendeley.com/documents/?uuid=60f58bb9-ae37-4f61-ac1e-39d066492289","http://www.mendeley.com/documents/?uuid=e154dadc-74d4-4a6f-bf6d-a4ce2d51bf28"]}],"mendeley":{"formattedCitation":"&lt;sup&gt;17,18&lt;/sup&gt;","plainTextFormattedCitation":"17,18","previouslyFormattedCitation":"&lt;sup&gt;17,18&lt;/sup&gt;"},"properties":{"noteIndex":0},"schema":"https://github.com/citation-style-language/schema/raw/master/csl-citation.json"}</w:instrText>
      </w:r>
      <w:r w:rsidRPr="000C54BB">
        <w:fldChar w:fldCharType="separate"/>
      </w:r>
      <w:r w:rsidR="0089610C" w:rsidRPr="0089610C">
        <w:rPr>
          <w:noProof/>
          <w:vertAlign w:val="superscript"/>
        </w:rPr>
        <w:t>17,18</w:t>
      </w:r>
      <w:r w:rsidRPr="000C54BB">
        <w:fldChar w:fldCharType="end"/>
      </w:r>
      <w:r w:rsidRPr="000C54BB">
        <w:t xml:space="preserve"> air ducts,</w:t>
      </w:r>
      <w:r w:rsidRPr="000C54BB">
        <w:fldChar w:fldCharType="begin" w:fldLock="1"/>
      </w:r>
      <w:r w:rsidR="00182665">
        <w:instrText>ADDIN CSL_CITATION {"citationItems":[{"id":"ITEM-1","itemData":{"URL":"http://blog.stratasys.com/2015/03/05/3d-printed-air-duct-flying-eye-hospital/","accessed":{"date-parts":[["2017","4","8"]]},"author":[{"dropping-particle":"","family":"Wyman","given":"Carrie","non-dropping-particle":"","parse-names":false,"suffix":""}],"container-title":"Statasys","id":"ITEM-1","issued":{"date-parts":[["2015"]]},"title":"Additive Manufacturing for Aerospace: FAA-Approved Air Duct for 'Flying Eye Hospital' Produced in Just Days","type":"webpage"},"uris":["http://www.mendeley.com/documents/?uuid=e8879dc9-7a64-4e8b-bc4c-8aa722ae2e27"]}],"mendeley":{"formattedCitation":"&lt;sup&gt;19&lt;/sup&gt;","plainTextFormattedCitation":"19","previouslyFormattedCitation":"&lt;sup&gt;19&lt;/sup&gt;"},"properties":{"noteIndex":0},"schema":"https://github.com/citation-style-language/schema/raw/master/csl-citation.json"}</w:instrText>
      </w:r>
      <w:r w:rsidRPr="000C54BB">
        <w:fldChar w:fldCharType="separate"/>
      </w:r>
      <w:r w:rsidR="0089610C" w:rsidRPr="0089610C">
        <w:rPr>
          <w:noProof/>
          <w:vertAlign w:val="superscript"/>
        </w:rPr>
        <w:t>19</w:t>
      </w:r>
      <w:r w:rsidRPr="000C54BB">
        <w:fldChar w:fldCharType="end"/>
      </w:r>
      <w:r w:rsidRPr="000C54BB">
        <w:t xml:space="preserve"> wall panels,</w:t>
      </w:r>
      <w:r w:rsidRPr="000C54BB">
        <w:fldChar w:fldCharType="begin" w:fldLock="1"/>
      </w:r>
      <w:r w:rsidR="00182665">
        <w:instrText>ADDIN CSL_CITATION {"citationItems":[{"id":"ITEM-1","itemData":{"author":[{"dropping-particle":"","family":"Busta","given":"Hallie","non-dropping-particle":"","parse-names":false,"suffix":""}],"container-title":"Architect Magazine","id":"ITEM-1","issued":{"date-parts":[["2015"]]},"title":"This Architect-Designed Wall System Has a 3D-Printed Core","type":"webpage"},"uris":["http://www.mendeley.com/documents/?uuid=39fde4e5-5ec5-481a-88c8-717895ff4ea2","http://www.mendeley.com/documents/?uuid=98666860-a029-41da-9bd6-ff2706983285","http://www.mendeley.com/documents/?uuid=06c5640e-bd91-43f4-91cd-5dc2e0c919f0"]}],"mendeley":{"formattedCitation":"&lt;sup&gt;20&lt;/sup&gt;","plainTextFormattedCitation":"20","previouslyFormattedCitation":"&lt;sup&gt;20&lt;/sup&gt;"},"properties":{"noteIndex":0},"schema":"https://github.com/citation-style-language/schema/raw/master/csl-citation.json"}</w:instrText>
      </w:r>
      <w:r w:rsidRPr="000C54BB">
        <w:fldChar w:fldCharType="separate"/>
      </w:r>
      <w:r w:rsidR="0089610C" w:rsidRPr="0089610C">
        <w:rPr>
          <w:noProof/>
          <w:vertAlign w:val="superscript"/>
        </w:rPr>
        <w:t>20</w:t>
      </w:r>
      <w:r w:rsidRPr="000C54BB">
        <w:fldChar w:fldCharType="end"/>
      </w:r>
      <w:r w:rsidRPr="000C54BB">
        <w:t xml:space="preserve"> dashboard interfaces,</w:t>
      </w:r>
      <w:r w:rsidRPr="000C54BB">
        <w:fldChar w:fldCharType="begin" w:fldLock="1"/>
      </w:r>
      <w:r w:rsidR="00182665">
        <w:instrText>ADDIN CSL_CITATION {"citationItems":[{"id":"ITEM-1","itemData":{"author":[{"dropping-particle":"","family":"Artley","given":"Bill","non-dropping-particle":"","parse-names":false,"suffix":""}],"container-title":"3D Hubs","id":"ITEM-1","issued":{"date-parts":[["0"]]},"title":"Automotive 3D Printing Applications","type":"webpage"},"uris":["http://www.mendeley.com/documents/?uuid=affa2bc2-4d58-4c60-9501-fcc09ea0fc6a","http://www.mendeley.com/documents/?uuid=2e6c9582-d3d4-4101-b199-cf3a44ae9a29","http://www.mendeley.com/documents/?uuid=14267c93-0253-4d58-8caa-b16148ae4fda"]}],"mendeley":{"formattedCitation":"&lt;sup&gt;21&lt;/sup&gt;","plainTextFormattedCitation":"21","previouslyFormattedCitation":"&lt;sup&gt;21&lt;/sup&gt;"},"properties":{"noteIndex":0},"schema":"https://github.com/citation-style-language/schema/raw/master/csl-citation.json"}</w:instrText>
      </w:r>
      <w:r w:rsidRPr="000C54BB">
        <w:fldChar w:fldCharType="separate"/>
      </w:r>
      <w:r w:rsidR="0089610C" w:rsidRPr="0089610C">
        <w:rPr>
          <w:noProof/>
          <w:vertAlign w:val="superscript"/>
        </w:rPr>
        <w:t>21</w:t>
      </w:r>
      <w:r w:rsidRPr="000C54BB">
        <w:fldChar w:fldCharType="end"/>
      </w:r>
      <w:r w:rsidRPr="000C54BB">
        <w:t xml:space="preserve"> </w:t>
      </w:r>
      <w:r w:rsidRPr="000C54BB">
        <w:lastRenderedPageBreak/>
        <w:t>as well as the vents, housings, camera mounts, door pods, and a front bumper on NASA vehicles.</w:t>
      </w:r>
      <w:r w:rsidRPr="000C54BB">
        <w:fldChar w:fldCharType="begin" w:fldLock="1"/>
      </w:r>
      <w:r w:rsidR="00182665">
        <w:instrText>ADDIN CSL_CITATION {"citationItems":[{"id":"ITEM-1","itemData":{"abstract":"Human space exploration to date has been confined to low-Earth orbit and the Moon. The International Space Station (ISS) provides a unique opportunity for researchers to prove out the technologies that will enable humans to safely live and work in space for longer periods of time and venture beyond the Earth/Moon system. The ability to manufacture parts in-space rather than launch them from Earth represents a fundamental shift in the current risk and logistics paradigm for human spaceflight. In September 2014, NASA, in partnership with Made In Space, Inc., launched the 3D Printing in Zero-G technology demonstration mission to explore the potential of additive manufacturing for in-space applications and demonstrate the capability to manufacture parts and tools on orbit using fused deposition modeling. This Technical Publication summarizes the results of testing to date of the ground control and flight prints from the first phase of this ISS payload.","author":[{"dropping-particle":"","family":"Prater","given":"T. J.","non-dropping-particle":"","parse-names":false,"suffix":""},{"dropping-particle":"","family":"Bean","given":"Q. A.","non-dropping-particle":"","parse-names":false,"suffix":""},{"dropping-particle":"","family":"Beshears","given":"R. D.","non-dropping-particle":"","parse-names":false,"suffix":""},{"dropping-particle":"","family":"Rolin","given":"T. D.","non-dropping-particle":"","parse-names":false,"suffix":""},{"dropping-particle":"","family":"Werkheiser","given":"N. J.","non-dropping-particle":"","parse-names":false,"suffix":""},{"dropping-particle":"","family":"Ordonez","given":"E. A.","non-dropping-particle":"","parse-names":false,"suffix":""},{"dropping-particle":"","family":"Ryan","given":"R. M.","non-dropping-particle":"","parse-names":false,"suffix":""},{"dropping-particle":"","family":"Ledbetter, F. E.","given":"III","non-dropping-particle":"","parse-names":false,"suffix":""}],"id":"ITEM-1","issue":"July 2016","issued":{"date-parts":[["2016"]]},"title":"Summary Report on Phase I Results From the 3D Printing in Zero-G Technology Demonstration Mission, Volume I","type":"article-journal","volume":"I"},"uris":["http://www.mendeley.com/documents/?uuid=997046ae-3cb2-48d6-9d0c-f431a6cdf47e"]},{"id":"ITEM-2","itemData":{"DOI":"10.1002/adem.201700552","ISSN":"15272648","abstract":"Additive Manufacturing (AM) is a game changing production technology for aerospace applications. Fused deposition modeling is one of the most widely used AM technologies and recently has gained much attention in the advancement of many products. This paper introduces an extensive review of fused deposition modeling and its application in the development of high performance unmanned aerial vehicles. The process methodology, materials, post processing, and properties of its products are discussed in details. Successful examples of using this technology for making functional, lightweight, and high endurance unmanned aerial vehicles are also highlighted. In addition, major opportunities, limitations, and outlook of fused deposition modeling are also explored. The paper shows that the emerge of fused deposition modeling as a robust technique for unmanned aerial vehicles represents a good opportunity to produce compact, strong, lightweight structures, and functional parts with embedded electronic.&lt;br/&gt; &amp;copy; 2017 WILEY-VCH Verlag GmbH &amp; Co. KGaA, Weinheim","author":[{"dropping-particle":"","family":"Klippstein","given":"Helge","non-dropping-particle":"","parse-names":false,"suffix":""},{"dropping-particle":"","family":"Diaz De Cerio Sanchez","given":"Alejandro","non-dropping-particle":"","parse-names":false,"suffix":""},{"dropping-particle":"","family":"Hassanin","given":"Hany","non-dropping-particle":"","parse-names":false,"suffix":""},{"dropping-particle":"","family":"Zweiri","given":"Yahya","non-dropping-particle":"","parse-names":false,"suffix":""},{"dropping-particle":"","family":"Seneviratne","given":"Lakmal","non-dropping-particle":"","parse-names":false,"suffix":""}],"container-title":"Advanced Engineering Materials","id":"ITEM-2","issue":"2","issued":{"date-parts":[["2018"]]},"page":"1-17","title":"Fused Deposition Modeling for Unmanned Aerial Vehicles (UAVs): A Review","type":"article-journal","volume":"20"},"uris":["http://www.mendeley.com/documents/?uuid=a77f5d59-c73a-4138-82af-7b9a75619ff7"]}],"mendeley":{"formattedCitation":"&lt;sup&gt;12,22&lt;/sup&gt;","plainTextFormattedCitation":"12,22","previouslyFormattedCitation":"&lt;sup&gt;12,22&lt;/sup&gt;"},"properties":{"noteIndex":0},"schema":"https://github.com/citation-style-language/schema/raw/master/csl-citation.json"}</w:instrText>
      </w:r>
      <w:r w:rsidRPr="000C54BB">
        <w:fldChar w:fldCharType="separate"/>
      </w:r>
      <w:r w:rsidR="0089610C" w:rsidRPr="0089610C">
        <w:rPr>
          <w:noProof/>
          <w:vertAlign w:val="superscript"/>
        </w:rPr>
        <w:t>12,22</w:t>
      </w:r>
      <w:r w:rsidRPr="000C54BB">
        <w:fldChar w:fldCharType="end"/>
      </w:r>
    </w:p>
    <w:p w:rsidR="000C54BB" w:rsidRDefault="000C54BB" w:rsidP="00990682">
      <w:pPr>
        <w:spacing w:line="360" w:lineRule="auto"/>
        <w:jc w:val="both"/>
      </w:pPr>
    </w:p>
    <w:p w:rsidR="000C54BB" w:rsidRPr="000C54BB" w:rsidRDefault="000C54BB" w:rsidP="00990682">
      <w:pPr>
        <w:spacing w:line="360" w:lineRule="auto"/>
        <w:ind w:firstLine="720"/>
        <w:jc w:val="both"/>
      </w:pPr>
      <w:r w:rsidRPr="000C54BB">
        <w:t>While AM technologies such as FFF are being increasingly used to create new products, material generation remains on the forefront of FFF research despite unacceptable levels of variability within part performance removing these parts and materials from being used in high value applications. The FAA has created an internal memorandum regarding the handling of metallic AM materials for considerations for certification of parts and a separate notice was issued with regards to provide an introduction and awareness to the use of AM components.</w:t>
      </w:r>
      <w:r w:rsidRPr="000C54BB">
        <w:fldChar w:fldCharType="begin" w:fldLock="1"/>
      </w:r>
      <w:r w:rsidR="00182665">
        <w:instrText>ADDIN CSL_CITATION {"citationItems":[{"id":"ITEM-1","itemData":{"author":[{"dropping-particle":"","family":"Barbagallo","given":"John","non-dropping-particle":"","parse-names":false,"suffix":""}],"id":"ITEM-1","issued":{"date-parts":[["2016"]]},"number-of-pages":"1-4","title":"Additive Manufacturing in Maintenance, Preventive Maintenance, and Alteration of Aircraft, Aircraft Engines, Propellers, and Appliances","type":"report"},"uris":["http://www.mendeley.com/documents/?uuid=7a53a21c-ed29-4ff1-a4cb-781149cacd2c"]}],"mendeley":{"formattedCitation":"&lt;sup&gt;23&lt;/sup&gt;","plainTextFormattedCitation":"23","previouslyFormattedCitation":"&lt;sup&gt;23&lt;/sup&gt;"},"properties":{"noteIndex":0},"schema":"https://github.com/citation-style-language/schema/raw/master/csl-citation.json"}</w:instrText>
      </w:r>
      <w:r w:rsidRPr="000C54BB">
        <w:fldChar w:fldCharType="separate"/>
      </w:r>
      <w:r w:rsidR="0089610C" w:rsidRPr="0089610C">
        <w:rPr>
          <w:noProof/>
          <w:vertAlign w:val="superscript"/>
        </w:rPr>
        <w:t>23</w:t>
      </w:r>
      <w:r w:rsidRPr="000C54BB">
        <w:fldChar w:fldCharType="end"/>
      </w:r>
      <w:r w:rsidRPr="000C54BB">
        <w:t xml:space="preserve"> The latter notice cites “a lack of industry wide standards for AM” as a major challenge, currently.</w:t>
      </w:r>
      <w:r w:rsidRPr="000C54BB">
        <w:fldChar w:fldCharType="begin" w:fldLock="1"/>
      </w:r>
      <w:r w:rsidR="00182665">
        <w:instrText>ADDIN CSL_CITATION {"citationItems":[{"id":"ITEM-1","itemData":{"author":[{"dropping-particle":"","family":"Barbagallo","given":"John","non-dropping-particle":"","parse-names":false,"suffix":""}],"id":"ITEM-1","issued":{"date-parts":[["2016"]]},"number-of-pages":"1-4","title":"Additive Manufacturing in Maintenance, Preventive Maintenance, and Alteration of Aircraft, Aircraft Engines, Propellers, and Appliances","type":"report"},"uris":["http://www.mendeley.com/documents/?uuid=7a53a21c-ed29-4ff1-a4cb-781149cacd2c"]}],"mendeley":{"formattedCitation":"&lt;sup&gt;23&lt;/sup&gt;","plainTextFormattedCitation":"23","previouslyFormattedCitation":"&lt;sup&gt;23&lt;/sup&gt;"},"properties":{"noteIndex":0},"schema":"https://github.com/citation-style-language/schema/raw/master/csl-citation.json"}</w:instrText>
      </w:r>
      <w:r w:rsidRPr="000C54BB">
        <w:fldChar w:fldCharType="separate"/>
      </w:r>
      <w:r w:rsidR="0089610C" w:rsidRPr="0089610C">
        <w:rPr>
          <w:noProof/>
          <w:vertAlign w:val="superscript"/>
        </w:rPr>
        <w:t>23</w:t>
      </w:r>
      <w:r w:rsidRPr="000C54BB">
        <w:fldChar w:fldCharType="end"/>
      </w:r>
      <w:r w:rsidRPr="000C54BB">
        <w:t xml:space="preserve"> Additionally, NASA,</w:t>
      </w:r>
      <w:r w:rsidRPr="000C54BB">
        <w:fldChar w:fldCharType="begin" w:fldLock="1"/>
      </w:r>
      <w:r w:rsidR="00182665">
        <w:instrText>ADDIN CSL_CITATION {"citationItems":[{"id":"ITEM-1","itemData":{"author":[{"dropping-particle":"","family":"NASA","given":"","non-dropping-particle":"","parse-names":false,"suffix":""}],"id":"ITEM-1","issued":{"date-parts":[["2017"]]},"title":"Standard for Additively Manufactured Spaceflight Hardware by Laser Powder Bed Fusion in Metals","type":"report"},"uris":["http://www.mendeley.com/documents/?uuid=58c808d8-f98a-4cfb-8c8b-1a44b4d09c4c"]}],"mendeley":{"formattedCitation":"&lt;sup&gt;24&lt;/sup&gt;","plainTextFormattedCitation":"24","previouslyFormattedCitation":"&lt;sup&gt;24&lt;/sup&gt;"},"properties":{"noteIndex":0},"schema":"https://github.com/citation-style-language/schema/raw/master/csl-citation.json"}</w:instrText>
      </w:r>
      <w:r w:rsidRPr="000C54BB">
        <w:fldChar w:fldCharType="separate"/>
      </w:r>
      <w:r w:rsidR="0089610C" w:rsidRPr="0089610C">
        <w:rPr>
          <w:noProof/>
          <w:vertAlign w:val="superscript"/>
        </w:rPr>
        <w:t>24</w:t>
      </w:r>
      <w:r w:rsidRPr="000C54BB">
        <w:fldChar w:fldCharType="end"/>
      </w:r>
      <w:r w:rsidRPr="000C54BB">
        <w:t xml:space="preserve"> the FDA,</w:t>
      </w:r>
      <w:r w:rsidRPr="000C54BB">
        <w:fldChar w:fldCharType="begin" w:fldLock="1"/>
      </w:r>
      <w:r w:rsidR="00182665">
        <w:instrText>ADDIN CSL_CITATION {"citationItems":[{"id":"ITEM-1","itemData":{"ISBN":"3014271934","abstract":"The draft of this document was issued on May 10, 2016. For questions about this document regarding CDRH-regulated devices, contact the Division of Applied Mechanics at (301) 796-2501, the Division of Orthopedic Devices at (301) 796-5650, or Matthew Di Prima, Ph.D. at (301) 796-2507 or by email matthew.diprima@fda.hhs.gov. For questions about this document regarding CBER-regulated devices, contact the Office of Communication, Outreach, and Development (OCOD) at 1-800-835-4709 or 240-402-8010.","author":[{"dropping-particle":"","family":"U.S. FDA","given":"","non-dropping-particle":"","parse-names":false,"suffix":""}],"id":"ITEM-1","issued":{"date-parts":[["2017"]]},"number-of-pages":"31","title":"Technical Considerations for Additive Manufactured Medical Devices","type":"report"},"uris":["http://www.mendeley.com/documents/?uuid=a05cb0fc-b383-45b6-be30-5f707b314cc6"]},{"id":"ITEM-2","itemData":{"DOI":"10.1186/s41205-016-0005-9","ISSN":"2365-6271","abstract":"The treatment of craniofacial defects can present many challenges due to the variety of tissue-specific requirements and the complexity of anatomical structures in that region. 3D-printing technologies provide clinicians, engineers and scientists with the ability to create patient-specific solutions for craniofacial defects. Currently, there are three key strategies that utilize these technologies to restore both appearance and function to patients: rehabilitation, reconstruction and regeneration. In rehabilitation, 3D-printing can be used to create prostheses to replace or cover damaged tissues. Reconstruction, through plastic surgery, can also leverage 3D-printing technologies to create custom cutting guides, fixation devices, practice models and implanted medical devices to improve patient outcomes. Regeneration of tissue attempts to replace defects with biological materials. 3D-printing can be used to create either scaffolds or living, cellular constructs to signal tissue-forming cells to regenerate defect regions. By integrating these three approaches, 3D-printing technologies afford the opportunity to develop personalized treatment plans and design-driven manufacturing solutions to improve aesthetic and functional outcomes for patients with craniofacial defects.","author":[{"dropping-particle":"","family":"Prima","given":"Matthew","non-dropping-particle":"Di","parse-names":false,"suffix":""},{"dropping-particle":"","family":"Coburn","given":"James","non-dropping-particle":"","parse-names":false,"suffix":""},{"dropping-particle":"","family":"Hwang","given":"David","non-dropping-particle":"","parse-names":false,"suffix":""},{"dropping-particle":"","family":"Kelly","given":"Jennifer","non-dropping-particle":"","parse-names":false,"suffix":""},{"dropping-particle":"","family":"Khairuzzaman","given":"Akm","non-dropping-particle":"","parse-names":false,"suffix":""},{"dropping-particle":"","family":"Ricles","given":"Laura","non-dropping-particle":"","parse-names":false,"suffix":""}],"container-title":"3D Printing in Medicine","id":"ITEM-2","issue":"1","issued":{"date-parts":[["2016"]]},"page":"4-9","publisher":"3D Printing in Medicine","title":"Additively manufactured medical products – the FDA perspective","type":"article-journal","volume":"2"},"uris":["http://www.mendeley.com/documents/?uuid=5465359d-1faa-4cc4-9026-c1cf2222db99"]}],"mendeley":{"formattedCitation":"&lt;sup&gt;25,26&lt;/sup&gt;","plainTextFormattedCitation":"25,26","previouslyFormattedCitation":"&lt;sup&gt;25,26&lt;/sup&gt;"},"properties":{"noteIndex":0},"schema":"https://github.com/citation-style-language/schema/raw/master/csl-citation.json"}</w:instrText>
      </w:r>
      <w:r w:rsidRPr="000C54BB">
        <w:fldChar w:fldCharType="separate"/>
      </w:r>
      <w:r w:rsidR="0089610C" w:rsidRPr="0089610C">
        <w:rPr>
          <w:noProof/>
          <w:vertAlign w:val="superscript"/>
        </w:rPr>
        <w:t>25,26</w:t>
      </w:r>
      <w:r w:rsidRPr="000C54BB">
        <w:fldChar w:fldCharType="end"/>
      </w:r>
      <w:r w:rsidRPr="000C54BB">
        <w:t xml:space="preserve"> and Boeing</w:t>
      </w:r>
      <w:r w:rsidRPr="000C54BB">
        <w:fldChar w:fldCharType="begin" w:fldLock="1"/>
      </w:r>
      <w:r w:rsidR="00182665">
        <w:instrText>ADDIN CSL_CITATION {"citationItems":[{"id":"ITEM-1","itemData":{"author":[{"dropping-particle":"","family":"Week","given":"Industry","non-dropping-particle":"","parse-names":false,"suffix":""}],"container-title":"Industry Week","id":"ITEM-1","issued":{"date-parts":[["2019"]]},"title":"ASTM, Boeing, Setting ADditive Manufacturing Standard for Plastics","type":"article-magazine"},"uris":["http://www.mendeley.com/documents/?uuid=5326ca64-e7ea-4de2-a3f2-33c8305344e6"]}],"mendeley":{"formattedCitation":"&lt;sup&gt;27&lt;/sup&gt;","plainTextFormattedCitation":"27","previouslyFormattedCitation":"&lt;sup&gt;27&lt;/sup&gt;"},"properties":{"noteIndex":0},"schema":"https://github.com/citation-style-language/schema/raw/master/csl-citation.json"}</w:instrText>
      </w:r>
      <w:r w:rsidRPr="000C54BB">
        <w:fldChar w:fldCharType="separate"/>
      </w:r>
      <w:r w:rsidR="0089610C" w:rsidRPr="0089610C">
        <w:rPr>
          <w:noProof/>
          <w:vertAlign w:val="superscript"/>
        </w:rPr>
        <w:t>27</w:t>
      </w:r>
      <w:r w:rsidRPr="000C54BB">
        <w:fldChar w:fldCharType="end"/>
      </w:r>
      <w:r w:rsidRPr="000C54BB">
        <w:t xml:space="preserve"> have all released documents to address quality standards and initial technical considerations for metallic AM technologies. These considerations generally include design for AM, process control, post-processing, part testing, inspection, and material and process qualification.</w:t>
      </w:r>
      <w:r w:rsidRPr="000C54BB">
        <w:fldChar w:fldCharType="begin" w:fldLock="1"/>
      </w:r>
      <w:r w:rsidR="00182665">
        <w:instrText>ADDIN CSL_CITATION {"citationItems":[{"id":"ITEM-1","itemData":{"DOI":"10.1007/s11837-017-2265-2","ISSN":"15431851","abstract":"© 2017, The Minerals, Metals  &amp;  Materials Society. As the metal additive manufacturing (AM) industry moves towards industrial production, the need for qualification standards covering all aspects of the technology becomes ever more prevalent. While some standards and specifications for documenting the various aspects of AM processes and materials exist and continue to evolve, many such standards still need to be matured or are under consideration/development within standards development organizations. An important subset of this evolving the standardization domain has to do with critical property measurements for AM materials. While such measurement procedures are well documented, with various legacy standards for conventional metallic material forms such as cast or wrought structural alloys, many fewer standards are currently available to enable systematic evaluation of those properties in AM-processed metallic materials. This is due in part to the current lack of AM-specific standards and specifications for AM materials and processes, which are a logical precursor to the material characterization standards for any material system. This paper summarizes some of the important standardization activities, as well as limitations associated with using currently available standards for metal AM with a focus on measuring mission-critical properties. Technical considerations in support of future standards development, as well as a pathway for qualification/certification of AM parts enabled by the appropriate standardization landscape, are discussed.","author":[{"dropping-particle":"","family":"Seifi","given":"Mohsen","non-dropping-particle":"","parse-names":false,"suffix":""},{"dropping-particle":"","family":"Gorelik","given":"Michael","non-dropping-particle":"","parse-names":false,"suffix":""},{"dropping-particle":"","family":"Waller","given":"Jess","non-dropping-particle":"","parse-names":false,"suffix":""},{"dropping-particle":"","family":"Hrabe","given":"Nik","non-dropping-particle":"","parse-names":false,"suffix":""},{"dropping-particle":"","family":"Shamsaei","given":"Nima","non-dropping-particle":"","parse-names":false,"suffix":""},{"dropping-particle":"","family":"Daniewicz","given":"Steve","non-dropping-particle":"","parse-names":false,"suffix":""},{"dropping-particle":"","family":"Lewandowski","given":"John J.","non-dropping-particle":"","parse-names":false,"suffix":""}],"container-title":"Jom","id":"ITEM-1","issue":"3","issued":{"date-parts":[["2017"]]},"page":"439-455","title":"Progress Towards Metal Additive Manufacturing Standardization to Support Qualification and Certification","type":"article-journal","volume":"69"},"uris":["http://www.mendeley.com/documents/?uuid=98b459ed-4ee5-45c2-9dc4-443f4dc68adb"]}],"mendeley":{"formattedCitation":"&lt;sup&gt;28&lt;/sup&gt;","plainTextFormattedCitation":"28","previouslyFormattedCitation":"&lt;sup&gt;28&lt;/sup&gt;"},"properties":{"noteIndex":0},"schema":"https://github.com/citation-style-language/schema/raw/master/csl-citation.json"}</w:instrText>
      </w:r>
      <w:r w:rsidRPr="000C54BB">
        <w:fldChar w:fldCharType="separate"/>
      </w:r>
      <w:r w:rsidR="0089610C" w:rsidRPr="0089610C">
        <w:rPr>
          <w:noProof/>
          <w:vertAlign w:val="superscript"/>
        </w:rPr>
        <w:t>28</w:t>
      </w:r>
      <w:r w:rsidRPr="000C54BB">
        <w:fldChar w:fldCharType="end"/>
      </w:r>
      <w:r w:rsidRPr="000C54BB">
        <w:t xml:space="preserve"> Current efforts from Boeing and other industry partners, through the National Institute for Aviation Research (NIAR) at Wichita State, are spearheading a materials collection and evaluation program which is placing emphasis on geometry and alternative methods that more accurately characterize the polymer-AM materials.</w:t>
      </w:r>
      <w:r w:rsidRPr="000C54BB">
        <w:fldChar w:fldCharType="begin" w:fldLock="1"/>
      </w:r>
      <w:r w:rsidR="00182665">
        <w:instrText>ADDIN CSL_CITATION {"citationItems":[{"id":"ITEM-1","itemData":{"author":[{"dropping-particle":"","family":"Week","given":"Industry","non-dropping-particle":"","parse-names":false,"suffix":""}],"container-title":"Industry Week","id":"ITEM-1","issued":{"date-parts":[["2019"]]},"title":"ASTM, Boeing, Setting ADditive Manufacturing Standard for Plastics","type":"article-magazine"},"uris":["http://www.mendeley.com/documents/?uuid=5326ca64-e7ea-4de2-a3f2-33c8305344e6"]}],"mendeley":{"formattedCitation":"&lt;sup&gt;27&lt;/sup&gt;","plainTextFormattedCitation":"27","previouslyFormattedCitation":"&lt;sup&gt;27&lt;/sup&gt;"},"properties":{"noteIndex":0},"schema":"https://github.com/citation-style-language/schema/raw/master/csl-citation.json"}</w:instrText>
      </w:r>
      <w:r w:rsidRPr="000C54BB">
        <w:fldChar w:fldCharType="separate"/>
      </w:r>
      <w:r w:rsidR="0089610C" w:rsidRPr="0089610C">
        <w:rPr>
          <w:noProof/>
          <w:vertAlign w:val="superscript"/>
        </w:rPr>
        <w:t>27</w:t>
      </w:r>
      <w:r w:rsidRPr="000C54BB">
        <w:fldChar w:fldCharType="end"/>
      </w:r>
      <w:r w:rsidRPr="000C54BB">
        <w:t xml:space="preserve"> Recommendations issued by the various agencies will evolve as more information becomes available, making qualification an important research topic across industries as each industry may have specific material qualification requirements and technical considerations. AM requires a more comprehensive review where the customizability of the AM process creates a larger design space to standardize and test, of particular interest is the FFF process with regards to qualification of materials.</w:t>
      </w:r>
    </w:p>
    <w:p w:rsidR="000C54BB" w:rsidRDefault="000C54BB" w:rsidP="00990682">
      <w:pPr>
        <w:spacing w:line="360" w:lineRule="auto"/>
        <w:jc w:val="both"/>
      </w:pPr>
    </w:p>
    <w:p w:rsidR="000C54BB" w:rsidRPr="000C54BB" w:rsidRDefault="000C54BB" w:rsidP="00990682">
      <w:pPr>
        <w:spacing w:line="360" w:lineRule="auto"/>
        <w:ind w:firstLine="720"/>
        <w:jc w:val="both"/>
      </w:pPr>
      <w:r w:rsidRPr="000C54BB">
        <w:t xml:space="preserve">FFF has historically been perceived as a “plug and play” technology, in actuality, the quality of FFF parts is highly dependent on multiple factors spanning extrusion settings, print conditions, and layer orientation in addition to inherent </w:t>
      </w:r>
      <w:r w:rsidRPr="000C54BB">
        <w:lastRenderedPageBreak/>
        <w:t xml:space="preserve">material variability, all of which contribute to a need to change qualification. In order to organize the many aspects of FFF for qualification, three major umbrella areas are present: classification, extrusion, and methodologies. Classification addresses specimen geometry and size, print orientation, and fabrication techniques for consistency in the collection and evaluation of testing data. Extrusion evaluates the various printing parameters that can be controlled in order to adjust the mechanical properties and specimen printability. The Methodologies discussion provides insight into the sequential printing of multiple specimens, the effects of cutting technique, and machine variability. To maximize the potential of FFF, the effects of each factor on mechanical properties must be quantified and controlled for material qualification, and extrusion conditions must be specified along with mechanical properties. </w:t>
      </w:r>
      <w:bookmarkStart w:id="61" w:name="_heading=h.gjdgxs" w:colFirst="0" w:colLast="0"/>
      <w:bookmarkEnd w:id="61"/>
      <w:r w:rsidRPr="000C54BB">
        <w:t xml:space="preserve">Because many of these factors do not apply to traditional materials, current standards and testing protocols do not account for many facets unique to FFF materials </w:t>
      </w:r>
      <w:r w:rsidRPr="000C54BB">
        <w:fldChar w:fldCharType="begin" w:fldLock="1"/>
      </w:r>
      <w:r w:rsidR="00182665">
        <w:instrText>ADDIN CSL_CITATION {"citationItems":[{"id":"ITEM-1","itemData":{"DOI":"http://dx.doi.org/10.6028/NIST.IR.8059","ISBN":"9781634833035","abstract":"Additive manufacturing (AM) continues to grow as an advanced manufacturing technique. The most recent industry report from Wohlers and Associates indicates AM represented $1.6B in revenue from parts, systems, and other supporting industries in 2012 and is expected to grow to more than $3.5B by 2017 and to $10B by 2022. The measurement challenges for AM, whether the deposited material is metal or polymer, are similar. Parallels between the additive manufacturing for metals and polymers include: characterization of raw materials, development of material properties for design, in-situ process and feedback control, workflow optimization, and modeling final properties. The scope of this report is to analyze the current trends in polymer additive manufacturing and determine the applicability of current American Society for Testing Materials International (ASTM) and the International Standards Organization (ISO) standard test methods for mechanical properties and failure of polymers and polymer composites generated from the additive manufacturing processes. The current approach to mechanical testing standards utilizes existing guidelines for testing materials, but this analysis highlights the need to develop specific guidelines for testing AM materials. The current AM efforts at NIST towards polymers are supported through the Material Measurement Laboratory (MML) AM program. While this program is addressing critical measurement science to validate polymer physics within AM, it is not directly translating this knowledge into the standards required for engineering design. The emerging engineering and standards challenges for high performance polymers and polymer composites are not currently addressed by the Engineering Laboratory (EL) Additive Manufacturing program, which is focused on metal applications. The development of a program to bridge the measurement gap between molecular architecture of AM materials (MML) and generating engineering properties for design represents an opportunity for the EL effort.","author":[{"dropping-particle":"","family":"Forster","given":"Aaron M","non-dropping-particle":"","parse-names":false,"suffix":""}],"container-title":"Nist.Ir.8059","id":"ITEM-1","issued":{"date-parts":[["2015"]]},"title":"Materials Testing Standards for Additive Manufacturing of Polymer Materials :","type":"article-journal"},"uris":["http://www.mendeley.com/documents/?uuid=3673d2f5-d9e3-4487-b8bf-f41cf196dcc9"]}],"mendeley":{"formattedCitation":"&lt;sup&gt;29&lt;/sup&gt;","plainTextFormattedCitation":"29","previouslyFormattedCitation":"&lt;sup&gt;29&lt;/sup&gt;"},"properties":{"noteIndex":0},"schema":"https://github.com/citation-style-language/schema/raw/master/csl-citation.json"}</w:instrText>
      </w:r>
      <w:r w:rsidRPr="000C54BB">
        <w:fldChar w:fldCharType="separate"/>
      </w:r>
      <w:r w:rsidR="0089610C" w:rsidRPr="0089610C">
        <w:rPr>
          <w:noProof/>
          <w:vertAlign w:val="superscript"/>
        </w:rPr>
        <w:t>29</w:t>
      </w:r>
      <w:r w:rsidRPr="000C54BB">
        <w:fldChar w:fldCharType="end"/>
      </w:r>
      <w:r w:rsidRPr="000C54BB">
        <w:t xml:space="preserve"> and are therefore not suitable for FFF material qualification without significant alterations.</w:t>
      </w:r>
      <w:r w:rsidRPr="000C54BB">
        <w:fldChar w:fldCharType="begin" w:fldLock="1"/>
      </w:r>
      <w:r w:rsidR="00182665">
        <w:instrText>ADDIN CSL_CITATION {"citationItems":[{"id":"ITEM-1","itemData":{"DOI":"http://dx.doi.org/10.6028/NIST.IR.8059","ISBN":"9781634833035","abstract":"Additive manufacturing (AM) continues to grow as an advanced manufacturing technique. The most recent industry report from Wohlers and Associates indicates AM represented $1.6B in revenue from parts, systems, and other supporting industries in 2012 and is expected to grow to more than $3.5B by 2017 and to $10B by 2022. The measurement challenges for AM, whether the deposited material is metal or polymer, are similar. Parallels between the additive manufacturing for metals and polymers include: characterization of raw materials, development of material properties for design, in-situ process and feedback control, workflow optimization, and modeling final properties. The scope of this report is to analyze the current trends in polymer additive manufacturing and determine the applicability of current American Society for Testing Materials International (ASTM) and the International Standards Organization (ISO) standard test methods for mechanical properties and failure of polymers and polymer composites generated from the additive manufacturing processes. The current approach to mechanical testing standards utilizes existing guidelines for testing materials, but this analysis highlights the need to develop specific guidelines for testing AM materials. The current AM efforts at NIST towards polymers are supported through the Material Measurement Laboratory (MML) AM program. While this program is addressing critical measurement science to validate polymer physics within AM, it is not directly translating this knowledge into the standards required for engineering design. The emerging engineering and standards challenges for high performance polymers and polymer composites are not currently addressed by the Engineering Laboratory (EL) Additive Manufacturing program, which is focused on metal applications. The development of a program to bridge the measurement gap between molecular architecture of AM materials (MML) and generating engineering properties for design represents an opportunity for the EL effort.","author":[{"dropping-particle":"","family":"Forster","given":"Aaron M","non-dropping-particle":"","parse-names":false,"suffix":""}],"container-title":"Nist.Ir.8059","id":"ITEM-1","issued":{"date-parts":[["2015"]]},"title":"Materials Testing Standards for Additive Manufacturing of Polymer Materials :","type":"article-journal"},"uris":["http://www.mendeley.com/documents/?uuid=3673d2f5-d9e3-4487-b8bf-f41cf196dcc9"]}],"mendeley":{"formattedCitation":"&lt;sup&gt;29&lt;/sup&gt;","plainTextFormattedCitation":"29","previouslyFormattedCitation":"&lt;sup&gt;29&lt;/sup&gt;"},"properties":{"noteIndex":0},"schema":"https://github.com/citation-style-language/schema/raw/master/csl-citation.json"}</w:instrText>
      </w:r>
      <w:r w:rsidRPr="000C54BB">
        <w:fldChar w:fldCharType="separate"/>
      </w:r>
      <w:r w:rsidR="0089610C" w:rsidRPr="0089610C">
        <w:rPr>
          <w:noProof/>
          <w:vertAlign w:val="superscript"/>
        </w:rPr>
        <w:t>29</w:t>
      </w:r>
      <w:r w:rsidRPr="000C54BB">
        <w:fldChar w:fldCharType="end"/>
      </w:r>
      <w:r w:rsidRPr="000C54BB">
        <w:t xml:space="preserve"> Additionally, the effects of specimen geometry on strength, variability, and repeatable failure in the gauge length are more dominant on tensile test results of FFF materials than for traditional materials.</w:t>
      </w:r>
      <w:r w:rsidRPr="000C54BB">
        <w:fldChar w:fldCharType="begin" w:fldLock="1"/>
      </w:r>
      <w:r w:rsidR="00182665">
        <w:instrText>ADDIN CSL_CITATION {"citationItems":[{"id":"ITEM-1","itemData":{"abstract":"Human space exploration to date has been confined to low-Earth orbit and the Moon. The International Space Station (ISS) provides a unique opportunity for researchers to prove out the technologies that will enable humans to safely live and work in space for longer periods of time and venture beyond the Earth/Moon system. The ability to manufacture parts in-space rather than launch them from Earth represents a fundamental shift in the current risk and logistics paradigm for human spaceflight. In September 2014, NASA, in partnership with Made In Space, Inc., launched the 3D Printing in Zero-G technology demonstration mission to explore the potential of additive manufacturing for in-space applications and demonstrate the capability to manufacture parts and tools on orbit using fused deposition modeling. This Technical Publication summarizes the results of testing to date of the ground control and flight prints from the first phase of this ISS payload.","author":[{"dropping-particle":"","family":"Prater","given":"T. J.","non-dropping-particle":"","parse-names":false,"suffix":""},{"dropping-particle":"","family":"Bean","given":"Q. A.","non-dropping-particle":"","parse-names":false,"suffix":""},{"dropping-particle":"","family":"Beshears","given":"R. D.","non-dropping-particle":"","parse-names":false,"suffix":""},{"dropping-particle":"","family":"Rolin","given":"T. D.","non-dropping-particle":"","parse-names":false,"suffix":""},{"dropping-particle":"","family":"Werkheiser","given":"N. J.","non-dropping-particle":"","parse-names":false,"suffix":""},{"dropping-particle":"","family":"Ordonez","given":"E. A.","non-dropping-particle":"","parse-names":false,"suffix":""},{"dropping-particle":"","family":"Ryan","given":"R. M.","non-dropping-particle":"","parse-names":false,"suffix":""},{"dropping-particle":"","family":"Ledbetter, F. E.","given":"III","non-dropping-particle":"","parse-names":false,"suffix":""}],"id":"ITEM-1","issue":"July 2016","issued":{"date-parts":[["2016"]]},"title":"Summary Report on Phase I Results From the 3D Printing in Zero-G Technology Demonstration Mission, Volume I","type":"article-journal","volume":"I"},"uris":["http://www.mendeley.com/documents/?uuid=997046ae-3cb2-48d6-9d0c-f431a6cdf47e"]},{"id":"ITEM-2","itemData":{"DOI":"http://dx.doi.org/10.6028/NIST.IR.8059","ISBN":"9781634833035","abstract":"Additive manufacturing (AM) continues to grow as an advanced manufacturing technique. The most recent industry report from Wohlers and Associates indicates AM represented $1.6B in revenue from parts, systems, and other supporting industries in 2012 and is expected to grow to more than $3.5B by 2017 and to $10B by 2022. The measurement challenges for AM, whether the deposited material is metal or polymer, are similar. Parallels between the additive manufacturing for metals and polymers include: characterization of raw materials, development of material properties for design, in-situ process and feedback control, workflow optimization, and modeling final properties. The scope of this report is to analyze the current trends in polymer additive manufacturing and determine the applicability of current American Society for Testing Materials International (ASTM) and the International Standards Organization (ISO) standard test methods for mechanical properties and failure of polymers and polymer composites generated from the additive manufacturing processes. The current approach to mechanical testing standards utilizes existing guidelines for testing materials, but this analysis highlights the need to develop specific guidelines for testing AM materials. The current AM efforts at NIST towards polymers are supported through the Material Measurement Laboratory (MML) AM program. While this program is addressing critical measurement science to validate polymer physics within AM, it is not directly translating this knowledge into the standards required for engineering design. The emerging engineering and standards challenges for high performance polymers and polymer composites are not currently addressed by the Engineering Laboratory (EL) Additive Manufacturing program, which is focused on metal applications. The development of a program to bridge the measurement gap between molecular architecture of AM materials (MML) and generating engineering properties for design represents an opportunity for the EL effort.","author":[{"dropping-particle":"","family":"Forster","given":"Aaron M","non-dropping-particle":"","parse-names":false,"suffix":""}],"container-title":"Nist.Ir.8059","id":"ITEM-2","issued":{"date-parts":[["2015"]]},"title":"Materials Testing Standards for Additive Manufacturing of Polymer Materials :","type":"article-journal"},"uris":["http://www.mendeley.com/documents/?uuid=3673d2f5-d9e3-4487-b8bf-f41cf196dcc9"]},{"id":"ITEM-3","itemData":{"DOI":"10.3390/ma8095271","ISBN":"1996-1944","ISSN":"19961944","PMID":"28793537","abstract":"Fused deposition modeling (FDM) is a rapidly growing 3D printing technology. However, printing materials are restricted to acrylonitrile butadiene styrene (ABS) or poly (lactic acid) (PLA) in most Fused deposition modeling (FDM) equipment. Here, we report on a new high-performance printing material, polyether-ether-ketone (PEEK), which could surmount these shortcomings. This paper is devoted to studying the influence of layer thickness and raster angle on the mechanical properties of 3D-printed PEEK. Samples with three different layer thicknesses (200, 300 and 400 μm) and raster angles (0°, 30° and 45°) were built using a polyether-ether-ketone (PEEK) 3D printing system and their tensile, compressive and bending strengths were tested. The optimal mechanical properties of  polyether-ether-ketone (PEEK) samples were found at a layer thickness of 300 μm and a raster angle of 0°. To evaluate the printing performance of polyether-ether-ketone (PEEK) samples, a comparison was made between the mechanical properties of 3D-printed polyether-ether-ketone (PEEK) and acrylonitrile butadiene styrene (ABS) parts. The results suggest that the average tensile strengths of polyether-ether-ketone (PEEK) parts were 108% higher than those for acrylonitrile butadiene styrene (ABS), and compressive strengths were 114% and bending strengths were 115%. However, the modulus of elasticity for both materials was similar. These results indicate that the mechanical properties of 3D-printed polyether-ether-ketone (PEEK) are superior to 3D-printed ABS.","author":[{"dropping-particle":"","family":"Wu","given":"Wenzheng","non-dropping-particle":"","parse-names":false,"suffix":""},{"dropping-particle":"","family":"Geng","given":"Peng","non-dropping-particle":"","parse-names":false,"suffix":""},{"dropping-particle":"","family":"Li","given":"Guiwei","non-dropping-particle":"","parse-names":false,"suffix":""},{"dropping-particle":"","family":"Zhao","given":"Di","non-dropping-particle":"","parse-names":false,"suffix":""},{"dropping-particle":"","family":"Zhang","given":"Haibo","non-dropping-particle":"","parse-names":false,"suffix":""},{"dropping-particle":"","family":"Zhao","given":"Ji","non-dropping-particle":"","parse-names":false,"suffix":""}],"container-title":"Materials","id":"ITEM-3","issue":"9","issued":{"date-parts":[["2015"]]},"page":"5834-5846","title":"Influence of layer thickness and raster angle on the mechanical properties of 3D-printed PEEK and a comparative mechanical study between PEEK and ABS","type":"article-journal","volume":"8"},"uris":["http://www.mendeley.com/documents/?uuid=7fcd4360-897f-46aa-94a2-85857fa59150"]},{"id":"ITEM-4","itemData":{"DOI":"10.1016/j.compscitech.2014.10.009","ISBN":"02663538","ISSN":"02663538","abstract":"Additive manufacturing is distinguished from traditional manufacturing techniques such as casting and machining by its ability to handle complex shapes with great design flexibility and without the typical waste. Although this technique has been mainly used for rapid prototyping, interest is growing in direct manufacture of actual parts. For wide spread application of 3D additive manufacturing, both techniques and feedstock materials require improvements to meet the mechanical requirements of load-bearing components. Here, we investigated short fiber (0.2-0.4. mm) reinforced acrylonitrile-butadiene-styrene composites as a feedstock for 3D-printing in terms of their processibility, microstructure and mechanical performance. The additive components are also compared with traditional compression molded composites. The tensile strength and modulus of 3D-printed samples increased ~115% and ~700%, respectively. 3D-printing yielded samples with very high fiber orientation in the printing direction (up to 91.5%), whereas, compression molding process yielded samples with significantly lower fiber orientation. Microstructure-mechanical property relationships revealed that although a relatively high porosity is observed in 3D-printed composites as compared to those produced by the conventional compression molding technique, they both exhibited comparable tensile strength and modulus. This phenomenon is explained based on the changes in fiber orientation, dispersion and void formation.","author":[{"dropping-particle":"","family":"Tekinalp","given":"Halil L.","non-dropping-particle":"","parse-names":false,"suffix":""},{"dropping-particle":"","family":"Kunc","given":"Vlastimil","non-dropping-particle":"","parse-names":false,"suffix":""},{"dropping-particle":"","family":"Velez-Garcia","given":"Gregorio M.","non-dropping-particle":"","parse-names":false,"suffix":""},{"dropping-particle":"","family":"Duty","given":"Chad E.","non-dropping-particle":"","parse-names":false,"suffix":""},{"dropping-particle":"","family":"Love","given":"Lonnie J.","non-dropping-particle":"","parse-names":false,"suffix":""},{"dropping-particle":"","family":"Naskar","given":"Amit K.","non-dropping-particle":"","parse-names":false,"suffix":""},{"dropping-particle":"","family":"Blue","given":"Craig A.","non-dropping-particle":"","parse-names":false,"suffix":""},{"dropping-particle":"","family":"Ozcan","given":"Soydan","non-dropping-particle":"","parse-names":false,"suffix":""}],"container-title":"Composites Science and Technology","id":"ITEM-4","issued":{"date-parts":[["2014"]]},"page":"144-150","publisher":"Elsevier Ltd","title":"Highly oriented carbon fiber-polymer composites via additive manufacturing","type":"article-journal","volume":"105"},"uris":["http://www.mendeley.com/documents/?uuid=c08464e4-93eb-47d2-b5d0-7147ef48d330"]},{"id":"ITEM-5","itemData":{"DOI":"10.1177/0021998316646169","ISBN":"9780791849910","ISSN":"0021-9983","abstract":"Carbon fiber-reinforced plastic composites have been intensively used for many applications due to their attractive properties. The increasing demand of carbon fiber-reinforced plastic composites is driving novel manufacturing processes to be in short manufacturing cycle time and low production cost, which is difficult to realize during carbon fiber-reinforced plastic composites fabrication in common molding processes. Fused deposition modeling, as one of the additive manufacturing techniques, has been reported for fabricating carbon fiber-reinforced plastic composites. The process parameters used in fused deposition modeling of carbon fiber-reinforced plastic composites follow those in fused deposition modeling of pure plastic materials. After adding fiber reinforcements, it is crucial to investigate proper fused deposition modeling process parameters to ensure the quality of the carbon fiber-reinforced plastic parts fabricated by fused deposition modeling. However, there are no reported investigations on the effects of fused deposition modeling process parameters on the mechanical properties of carbon fiber-reinforced plastic composites. In the experimental investigations of this paper, carbon fiber-reinforced plastic composite parts are fabricated using a fused deposition modeling machine. Tensile tests are conducted to obtain the tensile properties. The effects of fused deposition modeling process parameters on the tensile properties of fused deposition modeling-fabricated carbon fiber-reinforced plastic composite parts are investigated. The fracture interfaces of the parts after tensile testing are observed by a scanning electron microscope to explain material failure modes and reasons.","author":[{"dropping-particle":"","family":"Ning","given":"Fuda","non-dropping-particle":"","parse-names":false,"suffix":""},{"dropping-particle":"","family":"Cong","given":"Weilong","non-dropping-particle":"","parse-names":false,"suffix":""},{"dropping-particle":"","family":"Hu","given":"Yingbin","non-dropping-particle":"","parse-names":false,"suffix":""},{"dropping-particle":"","family":"Wang","given":"Hui","non-dropping-particle":"","parse-names":false,"suffix":""}],"container-title":"Journal of Composite Materials","id":"ITEM-5","issue":"4","issued":{"date-parts":[["2017"]]},"page":"451-462","title":"Additive manufacturing of carbon fiber-reinforced plastic composites using fused deposition modeling: Effects of process parameters on tensile properties","type":"article-journal","volume":"51"},"uris":["http://www.mendeley.com/documents/?uuid=67953470-974e-4bc6-9efa-09e7a457b857"]},{"id":"ITEM-6","itemData":{"DOI":"10.1108/RPJ-01-2013-0012","ISBN":"1355-2546","ISSN":"13552546","abstract":"Purpose – The purpose of this paper is to systematically and critically review the literature related to process design and modeling of fused deposition modeling (FDM) and similar extrusion-based additive manufacturing (AM) or rapid prototyping processes. Design/methodology/approach – A systematic review of the literature focusing on process design and mathematical process modeling was carried out. Findings – FDM and similar processes are among the most widely used rapid prototyping processes with growing application in finished part manufacturing. Key elements of the typical processes, including the material feed mechanism, liquefier and print nozzle; the build surface and environment; and approaches to part finishing are described. Approaches to estimating the motor torque and power required to achieve a desired filament feed rate are presented. Models of required heat flux, shear on the melt and pressure drop in the liquefier are reviewed. On leaving the print nozzle, die swelling and bead cooling are considered. Approaches to modeling the spread of a deposited road of material and the bonding of polymer roads to one another are also reviewed. Originality/value – To date, no other systematic review of process design and modeling research related to melt extrusion AM has been published. Understanding and improving process models will be key to improving system process controls, as well as enabling the development of advanced engineering material feedstocks for FDM processes.","author":[{"dropping-particle":"","family":"Turner","given":"Brian N.","non-dropping-particle":"","parse-names":false,"suffix":""},{"dropping-particle":"","family":"Strong","given":"Robert","non-dropping-particle":"","parse-names":false,"suffix":""},{"dropping-particle":"","family":"Gold","given":"Scott A.","non-dropping-particle":"","parse-names":false,"suffix":""}],"container-title":"Rapid Prototyping Journal","id":"ITEM-6","issue":"3","issued":{"date-parts":[["2014"]]},"page":"192-204","title":"A review of melt extrusion additive manufacturing processes: I. Process design and modeling","type":"article-journal","volume":"20"},"uris":["http://www.mendeley.com/documents/?uuid=990e5a31-94b2-46ec-a3c2-bdc78f0499d4"]}],"mendeley":{"formattedCitation":"&lt;sup&gt;22,29–33&lt;/sup&gt;","plainTextFormattedCitation":"22,29–33","previouslyFormattedCitation":"&lt;sup&gt;22,29–33&lt;/sup&gt;"},"properties":{"noteIndex":0},"schema":"https://github.com/citation-style-language/schema/raw/master/csl-citation.json"}</w:instrText>
      </w:r>
      <w:r w:rsidRPr="000C54BB">
        <w:fldChar w:fldCharType="separate"/>
      </w:r>
      <w:r w:rsidR="0089610C" w:rsidRPr="0089610C">
        <w:rPr>
          <w:noProof/>
          <w:vertAlign w:val="superscript"/>
        </w:rPr>
        <w:t>22,29–33</w:t>
      </w:r>
      <w:r w:rsidRPr="000C54BB">
        <w:fldChar w:fldCharType="end"/>
      </w:r>
    </w:p>
    <w:p w:rsidR="000C54BB" w:rsidRDefault="000C54BB" w:rsidP="00990682">
      <w:pPr>
        <w:spacing w:line="360" w:lineRule="auto"/>
        <w:jc w:val="both"/>
      </w:pPr>
    </w:p>
    <w:p w:rsidR="000C54BB" w:rsidRDefault="000C54BB" w:rsidP="00990682">
      <w:pPr>
        <w:spacing w:line="360" w:lineRule="auto"/>
        <w:ind w:firstLine="720"/>
        <w:jc w:val="both"/>
      </w:pPr>
      <w:r w:rsidRPr="000C54BB">
        <w:t>To adapt to these more multifaceted qualification requirements, standards development organizations such as ASTM International, the International Organization for Standardization (ISO), and the American Society of Mechanical Engineers (ASME) are generating early stage guidelines and standards for AM, and the objective of this paper is to inform this development. Prior and ongoing efforts to address AM specific procedures include the current standard for ASTM reporting in additive manufacturing, ASTM F2971-13,</w:t>
      </w:r>
      <w:r w:rsidRPr="000C54BB">
        <w:fldChar w:fldCharType="begin" w:fldLock="1"/>
      </w:r>
      <w:r w:rsidR="00182665">
        <w:instrText>ADDIN CSL_CITATION {"citationItems":[{"id":"ITEM-1","itemData":{"DOI":"10.1520/F2971-13","author":[{"dropping-particle":"","family":"International","given":"ASTM","non-dropping-particle":"","parse-names":false,"suffix":""}],"container-title":"ASTM Standards","id":"ITEM-1","issued":{"date-parts":[["2013"]]},"title":"Standard Practice for Reporting Data for Test Specimens Prepared by Additive Manufacturing","type":"article-journal"},"uris":["http://www.mendeley.com/documents/?uuid=101e1e69-bb0a-4905-96a7-f727d9c7e633"]}],"mendeley":{"formattedCitation":"&lt;sup&gt;34&lt;/sup&gt;","plainTextFormattedCitation":"34","previouslyFormattedCitation":"&lt;sup&gt;34&lt;/sup&gt;"},"properties":{"noteIndex":0},"schema":"https://github.com/citation-style-language/schema/raw/master/csl-citation.json"}</w:instrText>
      </w:r>
      <w:r w:rsidRPr="000C54BB">
        <w:fldChar w:fldCharType="separate"/>
      </w:r>
      <w:r w:rsidR="0089610C" w:rsidRPr="0089610C">
        <w:rPr>
          <w:noProof/>
          <w:vertAlign w:val="superscript"/>
        </w:rPr>
        <w:t>34</w:t>
      </w:r>
      <w:r w:rsidRPr="000C54BB">
        <w:fldChar w:fldCharType="end"/>
      </w:r>
      <w:r w:rsidRPr="000C54BB">
        <w:t xml:space="preserve"> and naming, ISO/ASTM 52900 (F2792-12), where ASTM F2792-12 has subsequently been withdrawn and ISO 52900 in under review. ASTM F2971-13 is not widely cited in literature, likely due to vague reporting requirements for specimen fabrication and a lack of inclusion of all available orientations and naming achievable through FFF.</w:t>
      </w:r>
      <w:r w:rsidRPr="000C54BB">
        <w:fldChar w:fldCharType="begin" w:fldLock="1"/>
      </w:r>
      <w:r w:rsidR="00182665">
        <w:instrText>ADDIN CSL_CITATION {"citationItems":[{"id":"ITEM-1","itemData":{"DOI":"10.1520/ISOASTM52900-15","author":[{"dropping-particle":"","family":"ASTM Interntational","given":"","non-dropping-particle":"","parse-names":false,"suffix":""}],"container-title":"ASTM Standards","id":"ITEM-1","issued":{"date-parts":[["2015"]]},"title":"ISO / ASTM52900-15, Standard Terminology for Additive Manufacturing – General Principles – Terminology","type":"article-journal"},"uris":["http://www.mendeley.com/documents/?uuid=7823a538-8cf1-442c-a60e-1975253c30b4"]}],"mendeley":{"formattedCitation":"&lt;sup&gt;35&lt;/sup&gt;","plainTextFormattedCitation":"35","previouslyFormattedCitation":"&lt;sup&gt;35&lt;/sup&gt;"},"properties":{"noteIndex":0},"schema":"https://github.com/citation-style-language/schema/raw/master/csl-citation.json"}</w:instrText>
      </w:r>
      <w:r w:rsidRPr="000C54BB">
        <w:fldChar w:fldCharType="separate"/>
      </w:r>
      <w:r w:rsidR="0089610C" w:rsidRPr="0089610C">
        <w:rPr>
          <w:noProof/>
          <w:vertAlign w:val="superscript"/>
        </w:rPr>
        <w:t>35</w:t>
      </w:r>
      <w:r w:rsidRPr="000C54BB">
        <w:fldChar w:fldCharType="end"/>
      </w:r>
      <w:r w:rsidRPr="000C54BB">
        <w:t xml:space="preserve">  The </w:t>
      </w:r>
      <w:r w:rsidRPr="000C54BB">
        <w:lastRenderedPageBreak/>
        <w:t>work presented in this paper should inform FFF operators of controllable process parameters needed in reporting, both processing and post processing, and of a unified naming convention capable of providing specimens that could be more readily compared to one another. The focus on classification, extrusion, and methodologies within the tensile testing of FFF materials should guide the industry standardization and facilitate effective qualification procedures for FFF materials.</w:t>
      </w:r>
    </w:p>
    <w:p w:rsidR="000C54BB" w:rsidRPr="000C54BB" w:rsidRDefault="000C54BB" w:rsidP="00990682">
      <w:pPr>
        <w:spacing w:line="360" w:lineRule="auto"/>
        <w:jc w:val="both"/>
      </w:pPr>
    </w:p>
    <w:p w:rsidR="00236E6D" w:rsidRDefault="000C54BB" w:rsidP="00E24DCE">
      <w:pPr>
        <w:spacing w:line="360" w:lineRule="auto"/>
        <w:ind w:firstLine="720"/>
        <w:jc w:val="both"/>
      </w:pPr>
      <w:r w:rsidRPr="000C54BB">
        <w:t>This paper summarizes some of the important standardization limitations associated with using currently available standards for polymer AM, specifically FFF with a focus on tensile strength. Technical considerations aiming to support future standards development, with a focus on qualification of FFF materials, are discussed based on original testing data and supplemented with literature. These technical considerations are broken down into orientation, extrusion, and methodologies and the major findings are discussed and concluded with research recommendations provided.</w:t>
      </w:r>
      <w:bookmarkEnd w:id="60"/>
    </w:p>
    <w:p w:rsidR="00236E6D" w:rsidRDefault="000C54BB" w:rsidP="00990682">
      <w:pPr>
        <w:pStyle w:val="Heading2"/>
        <w:spacing w:line="360" w:lineRule="auto"/>
        <w:jc w:val="both"/>
      </w:pPr>
      <w:bookmarkStart w:id="62" w:name="_Toc45787645"/>
      <w:r>
        <w:t>Materials and Methods</w:t>
      </w:r>
      <w:bookmarkEnd w:id="62"/>
    </w:p>
    <w:p w:rsidR="00236E6D" w:rsidRPr="005E54E2" w:rsidRDefault="00236E6D" w:rsidP="00990682">
      <w:pPr>
        <w:spacing w:line="360" w:lineRule="auto"/>
        <w:jc w:val="both"/>
      </w:pPr>
    </w:p>
    <w:p w:rsidR="000C54BB" w:rsidRPr="000C54BB" w:rsidRDefault="000C54BB" w:rsidP="00990682">
      <w:pPr>
        <w:spacing w:line="360" w:lineRule="auto"/>
        <w:jc w:val="both"/>
      </w:pPr>
      <w:r w:rsidRPr="000C54BB">
        <w:t>To supplement knowledge compiled through an extensive literature review, experimental testing of chopped fiber reinforced acrylonitrile-butadiene-styrene (CF-ABS) was performed to collect data to fill in knowledge gaps and to explore classification and testing issues unique to FFF. Testing was conducted as needed using a one factor at a time approach to isolate and evaluate print orientation, specimen geometry, specimen preparation, and extrusion effects on tensile strength. CF-ABS was chosen as a commonly used material due to its thermal resistance, toughness, and rigidity, as provided by the acrylonitrile, the butadiene, and the styrene respectively, resulting in an advantageous material for structural use in engineering design.</w:t>
      </w:r>
      <w:r w:rsidRPr="000C54BB">
        <w:fldChar w:fldCharType="begin" w:fldLock="1"/>
      </w:r>
      <w:r w:rsidR="00182665">
        <w:instrText>ADDIN CSL_CITATION {"citationItems":[{"id":"ITEM-1","itemData":{"DOI":"10.1016/j.progpolymsci.2013.06.006","ISBN":"0079-6700","ISSN":"00796700","abstract":"The widespread applications of polymeric materials require the use of conventional flame retardants based on halogen and phosphorous compounds to satisfy fire safety regulatory standards. However, these compounds, particularly halogen-based examples, are persistent organic pollutants of global concern and generate corrosive/toxic combustion products. To account for eco-friendliness, ultimate mechanical/physical properties and processing difficulties, the window of options has become too narrow. Although the incorporation of non-toxic nanofillers in polymers shows positive potential towards flame retardancy, many obstacles remain. Moreover, most of the literature on these materials is qualitative, and often points to conflicting/misleading suggestions from the perspectives of short-term and long-term fire exposure tests. Hence, there is a renewed need to fundamentally understand the fire response of such materials, and complement experimental results with theoretical modelling and/or numerical simulation. A part of this review will highlight the ecological impacts of using conventional flame retardants, thereby signifying the necessity to use eco-friendly agents. In other sections, we explore the use of various nanofillers for this purpose, compare their performance with traditional systems, provide insights into different testing standards and combustion mechanisms, modelling aspects of the combustion behavior, and identify novel approaches that could be considered for meeting the fire safety standards with eco-friendly materials. © 2013 Elsevier Ltd. All rights reserved.","author":[{"dropping-particle":"","family":"Dasari","given":"Aravind","non-dropping-particle":"","parse-names":false,"suffix":""},{"dropping-particle":"","family":"Yu","given":"Zhong Zhen","non-dropping-particle":"","parse-names":false,"suffix":""},{"dropping-particle":"","family":"Cai","given":"Gui Peng","non-dropping-particle":"","parse-names":false,"suffix":""},{"dropping-particle":"","family":"Mai","given":"Yiu Wing","non-dropping-particle":"","parse-names":false,"suffix":""}],"container-title":"Progress in Polymer Science","id":"ITEM-1","issue":"9","issued":{"date-parts":[["2013"]]},"page":"1357-1387","publisher":"Elsevier Ltd","title":"Recent developments in the fire retardancy of polymeric materials","type":"article-journal","volume":"38"},"uris":["http://www.mendeley.com/documents/?uuid=89db4076-e2c3-489e-8bc3-d14a6a0a4b8f"]},{"id":"ITEM-2","itemData":{"DOI":"10.1016/j.eurpolymj.2008.12.010","ISBN":"00143057","ISSN":"00143057","abstract":"Poly(l-lactide) (PLLA) was melt-blended with acrylonitrile-butadiene-styrene copolymer (ABS) with the aim of enhancing impact strength and elongation at break of PLLA, but not sacrificing its modulus and stiffness significantly. However, PLLA and ABS were found to be thermodynamically immiscible by simply melt blending and the formed blends show deteriorated mechanical properties. The reactive styrene/acrylonitrile/glycidyl methacrylate copolymer (SAN-GMA) by incorporating with ethyltriphenyl phosphonium bromide (ETPB) as the catalyst was used as the in situ compatibilizer for PLLA/ABS blends to improve the compatibility between PLLA and ABS. The reactive process during melt blending was investigated by Fourier transformed infra-red (FTIR). It showed that the epoxide group of SAN-GMA reacted with PLLA end groups under the mixing conditions and that the addition of ETPB accelerated the reaction. Phase structure and physical properties of the compatibilized blends were characterized by scanning electron microscopy (SEM), transmission electron microscopy (TEM), dynamic mechanical analysis (DMA), tensile tests and impact property measurements. It was found that the size of ABS domains in PLLA matrix is significantly decreased by addition of the reactive compatibilizer. The dynamic mechanical analysis revealed markedly shifted glass transition temperatures for both PLLA and ABS, indicating the improved compatibility between PLLA and ABS. The mechanical tests showed the compatibilized PLLA/ABS blends had a very nice stiffness-toughness balance, i.e., the improved impact strength and the elongation at break with a slightly loss in the modulus. © 2008 Elsevier Ltd. All rights reserved.","author":[{"dropping-particle":"","family":"Li","given":"Yongjin","non-dropping-particle":"","parse-names":false,"suffix":""},{"dropping-particle":"","family":"Shimizu","given":"Hiroshi","non-dropping-particle":"","parse-names":false,"suffix":""}],"container-title":"European Polymer Journal","id":"ITEM-2","issue":"3","issued":{"date-parts":[["2009"]]},"page":"738-746","publisher":"Elsevier Ltd","title":"Improvement in toughness of poly(l-lactide) (PLLA) through reactive blending with acrylonitrile-butadiene-styrene copolymer (ABS): Morphology and properties","type":"article-journal","volume":"45"},"uris":["http://www.mendeley.com/documents/?uuid=eadee899-b98e-45a2-8975-78d0f2be53f0"]}],"mendeley":{"formattedCitation":"&lt;sup&gt;36,37&lt;/sup&gt;","plainTextFormattedCitation":"36,37","previouslyFormattedCitation":"&lt;sup&gt;36,37&lt;/sup&gt;"},"properties":{"noteIndex":0},"schema":"https://github.com/citation-style-language/schema/raw/master/csl-citation.json"}</w:instrText>
      </w:r>
      <w:r w:rsidRPr="000C54BB">
        <w:fldChar w:fldCharType="separate"/>
      </w:r>
      <w:r w:rsidR="0089610C" w:rsidRPr="0089610C">
        <w:rPr>
          <w:noProof/>
          <w:vertAlign w:val="superscript"/>
        </w:rPr>
        <w:t>36,37</w:t>
      </w:r>
      <w:r w:rsidRPr="000C54BB">
        <w:fldChar w:fldCharType="end"/>
      </w:r>
      <w:r w:rsidRPr="000C54BB">
        <w:t xml:space="preserve"> The addition of carbon fiber to the system provides increased heat transfer due to the thermal conductivity of the fibers, as well as mechanical reinforcement for strength.</w:t>
      </w:r>
      <w:r w:rsidRPr="000C54BB">
        <w:fldChar w:fldCharType="begin" w:fldLock="1"/>
      </w:r>
      <w:r w:rsidR="00182665">
        <w:instrText>ADDIN CSL_CITATION {"citationItems":[{"id":"ITEM-1","itemData":{"DOI":"10.1557/jmr.2014.212","ISSN":"20445326","abstract":"Additive manufacturing (AM) holds tremendous promise in terms of revolutionizing manufacturing. However, fundamental hurdles limit the widespread adoption of this technology. First, production rates are extremely low. Second, the physical size of the parts is generally small, less than a cubic foot. Third, the mechanical properties of the polymer parts are generally poor, limiting the potential for direct part replacement and functional use of the polymer components. This article describes various ways in which carbon fibers (CFs) can be used to address these fundamental hurdles. First, CF-reinforced polymers developed for AM have demonstrated specific strengths approaching aerospace-quality aluminum. Second, CF additions can radically reduce the distortion and warping of the material during deposition, which enables large-scale, out-of-the-oven, high deposition rate manufacturing. Finally, the complementary nature of CF technology and AM is discussed, showing how merging the two manufacturing processes enables the construction of complex components that would not be possible with either technology alone.","author":[{"dropping-particle":"","family":"Love","given":"Lonnie J.","non-dropping-particle":"","parse-names":false,"suffix":""},{"dropping-particle":"","family":"Kunc","given":"Vlastamil","non-dropping-particle":"","parse-names":false,"suffix":""},{"dropping-particle":"","family":"Rios","given":"Orlando","non-dropping-particle":"","parse-names":false,"suffix":""},{"dropping-particle":"","family":"Duty","given":"Chad E.","non-dropping-particle":"","parse-names":false,"suffix":""},{"dropping-particle":"","family":"Elliott","given":"Amelia M.","non-dropping-particle":"","parse-names":false,"suffix":""},{"dropping-particle":"","family":"Post","given":"Brian K.","non-dropping-particle":"","parse-names":false,"suffix":""},{"dropping-particle":"","family":"Smith","given":"Rachel J.","non-dropping-particle":"","parse-names":false,"suffix":""},{"dropping-particle":"","family":"Blue","given":"Craig A.","non-dropping-particle":"","parse-names":false,"suffix":""}],"container-title":"Journal of Materials Research","id":"ITEM-1","issue":"17","issued":{"date-parts":[["2014"]]},"page":"1893-1898","title":"The importance of carbon fiber to polymer additive manufacturing","type":"article-journal","volume":"29"},"uris":["http://www.mendeley.com/documents/?uuid=193befef-ef96-4031-9bc7-3b7fa897ae24"]}],"mendeley":{"formattedCitation":"&lt;sup&gt;11&lt;/sup&gt;","plainTextFormattedCitation":"11","previouslyFormattedCitation":"&lt;sup&gt;11&lt;/sup&gt;"},"properties":{"noteIndex":0},"schema":"https://github.com/citation-style-language/schema/raw/master/csl-citation.json"}</w:instrText>
      </w:r>
      <w:r w:rsidRPr="000C54BB">
        <w:fldChar w:fldCharType="separate"/>
      </w:r>
      <w:r w:rsidR="0089610C" w:rsidRPr="0089610C">
        <w:rPr>
          <w:noProof/>
          <w:vertAlign w:val="superscript"/>
        </w:rPr>
        <w:t>11</w:t>
      </w:r>
      <w:r w:rsidRPr="000C54BB">
        <w:fldChar w:fldCharType="end"/>
      </w:r>
    </w:p>
    <w:p w:rsidR="000C54BB" w:rsidRDefault="000C54BB" w:rsidP="00990682">
      <w:pPr>
        <w:spacing w:line="360" w:lineRule="auto"/>
        <w:jc w:val="both"/>
      </w:pPr>
    </w:p>
    <w:p w:rsidR="000C54BB" w:rsidRPr="000C54BB" w:rsidRDefault="000C54BB" w:rsidP="00990682">
      <w:pPr>
        <w:spacing w:line="360" w:lineRule="auto"/>
        <w:ind w:firstLine="720"/>
        <w:jc w:val="both"/>
      </w:pPr>
      <w:proofErr w:type="spellStart"/>
      <w:r w:rsidRPr="000C54BB">
        <w:t>Dogbone</w:t>
      </w:r>
      <w:proofErr w:type="spellEnd"/>
      <w:r w:rsidRPr="000C54BB">
        <w:t xml:space="preserve"> shaped specimens were extruded from 3DXTech ABS filament with 15 wt.% CF on Lulzbot Taz 6 printers (unless as noted for the machine variability study) operating through Repetier Host using the open source slicer, Slic3r. Specimens were printed through a 0.4mm hardened steel nozzle using the set of baseline parameters provided in </w:t>
      </w:r>
      <w:r w:rsidRPr="000C54BB">
        <w:rPr>
          <w:b/>
        </w:rPr>
        <w:fldChar w:fldCharType="begin"/>
      </w:r>
      <w:r w:rsidRPr="000C54BB">
        <w:rPr>
          <w:b/>
        </w:rPr>
        <w:instrText xml:space="preserve"> REF _Ref3553056 \h </w:instrText>
      </w:r>
      <w:r w:rsidR="007D01DF">
        <w:rPr>
          <w:b/>
        </w:rPr>
        <w:instrText xml:space="preserve"> \* MERGEFORMAT </w:instrText>
      </w:r>
      <w:r w:rsidRPr="000C54BB">
        <w:rPr>
          <w:b/>
        </w:rPr>
      </w:r>
      <w:r w:rsidRPr="000C54BB">
        <w:rPr>
          <w:b/>
        </w:rPr>
        <w:fldChar w:fldCharType="separate"/>
      </w:r>
      <w:r w:rsidR="00C76FC9" w:rsidRPr="000C54BB">
        <w:rPr>
          <w:b/>
          <w:iCs/>
        </w:rPr>
        <w:t xml:space="preserve">Table </w:t>
      </w:r>
      <w:r w:rsidR="00C76FC9">
        <w:rPr>
          <w:b/>
          <w:iCs/>
        </w:rPr>
        <w:t>3</w:t>
      </w:r>
      <w:r w:rsidRPr="000C54BB">
        <w:fldChar w:fldCharType="end"/>
      </w:r>
      <w:r w:rsidRPr="000C54BB">
        <w:t>. These baseline parameters were chosen based on median values for the printer settings and the recommended material extrusion settings of the CF-ABS. Parameter values were varied from the baseline throughout this testing program to evaluate parameter effects, as noted for variability studies.  Sets of 10 specimens were tested for each configuration or variable being studied.</w:t>
      </w:r>
    </w:p>
    <w:p w:rsidR="000C54BB" w:rsidRDefault="000C54BB" w:rsidP="00990682">
      <w:pPr>
        <w:spacing w:line="360" w:lineRule="auto"/>
        <w:jc w:val="both"/>
      </w:pPr>
    </w:p>
    <w:p w:rsidR="000C54BB" w:rsidRDefault="000C54BB" w:rsidP="00990682">
      <w:pPr>
        <w:spacing w:line="360" w:lineRule="auto"/>
        <w:ind w:firstLine="720"/>
        <w:jc w:val="both"/>
      </w:pPr>
      <w:r w:rsidRPr="000C54BB">
        <w:t>Tensile testing was performed using an MTS Criterion 45 load frame with a 10kN load cell in accordance with the ASTM D638-14 testing standard which outlines the tensile testing procedure for obtaining the strength and stiffness of plastic materials.</w:t>
      </w:r>
      <w:r w:rsidRPr="000C54BB">
        <w:fldChar w:fldCharType="begin" w:fldLock="1"/>
      </w:r>
      <w:r w:rsidR="00182665">
        <w:instrText>ADDIN CSL_CITATION {"citationItems":[{"id":"ITEM-1","itemData":{"DOI":"10.1520/D0638-14.1","ISBN":"0521298466","author":[{"dropping-particle":"","family":"ASTM Norma","given":"","non-dropping-particle":"","parse-names":false,"suffix":""}],"container-title":"Annual Book of ASTM Standards","id":"ITEM-1","issued":{"date-parts":[["2004"]]},"page":"1-15","title":"Standard Test Method for Tensile Properties of Plastics","type":"article-journal"},"uris":["http://www.mendeley.com/documents/?uuid=2c32892c-fdb0-45a2-b9d0-1483faa591fb"]}],"mendeley":{"formattedCitation":"&lt;sup&gt;38&lt;/sup&gt;","plainTextFormattedCitation":"38","previouslyFormattedCitation":"&lt;sup&gt;38&lt;/sup&gt;"},"properties":{"noteIndex":0},"schema":"https://github.com/citation-style-language/schema/raw/master/csl-citation.json"}</w:instrText>
      </w:r>
      <w:r w:rsidRPr="000C54BB">
        <w:fldChar w:fldCharType="separate"/>
      </w:r>
      <w:r w:rsidR="0089610C" w:rsidRPr="0089610C">
        <w:rPr>
          <w:noProof/>
          <w:vertAlign w:val="superscript"/>
        </w:rPr>
        <w:t>38</w:t>
      </w:r>
      <w:r w:rsidRPr="000C54BB">
        <w:fldChar w:fldCharType="end"/>
      </w:r>
      <w:r w:rsidRPr="000C54BB">
        <w:t xml:space="preserve"> This standard recognizes the variance of tensile properties of plastics and plastic behavior with testing speed. Applicability of this standard is discussed along with testing results. </w:t>
      </w:r>
    </w:p>
    <w:p w:rsidR="000C54BB" w:rsidRDefault="000C54BB" w:rsidP="007D01DF">
      <w:pPr>
        <w:ind w:firstLine="720"/>
        <w:jc w:val="both"/>
      </w:pPr>
    </w:p>
    <w:p w:rsidR="000C54BB" w:rsidRDefault="000C54BB" w:rsidP="007D01DF">
      <w:pPr>
        <w:ind w:firstLine="720"/>
        <w:jc w:val="both"/>
      </w:pPr>
    </w:p>
    <w:p w:rsidR="000C54BB" w:rsidRPr="000C54BB" w:rsidRDefault="000C54BB" w:rsidP="007D01DF">
      <w:pPr>
        <w:ind w:firstLine="720"/>
        <w:jc w:val="both"/>
      </w:pPr>
    </w:p>
    <w:p w:rsidR="000C54BB" w:rsidRPr="000C54BB" w:rsidRDefault="000C54BB" w:rsidP="007D01DF">
      <w:pPr>
        <w:jc w:val="both"/>
        <w:rPr>
          <w:b/>
          <w:iCs/>
        </w:rPr>
      </w:pPr>
      <w:bookmarkStart w:id="63" w:name="_Ref3553056"/>
      <w:bookmarkStart w:id="64" w:name="_Toc3557755"/>
      <w:bookmarkStart w:id="65" w:name="_Ref3553064"/>
      <w:bookmarkStart w:id="66" w:name="_Ref23091577"/>
      <w:bookmarkStart w:id="67" w:name="_Toc23111731"/>
      <w:bookmarkStart w:id="68" w:name="_Toc48580636"/>
      <w:r w:rsidRPr="000C54BB">
        <w:rPr>
          <w:b/>
          <w:iCs/>
        </w:rPr>
        <w:t xml:space="preserve">Table </w:t>
      </w:r>
      <w:r w:rsidRPr="000C54BB">
        <w:rPr>
          <w:i/>
          <w:iCs/>
        </w:rPr>
        <w:fldChar w:fldCharType="begin"/>
      </w:r>
      <w:r w:rsidRPr="000C54BB">
        <w:rPr>
          <w:b/>
          <w:iCs/>
        </w:rPr>
        <w:instrText xml:space="preserve"> SEQ Table \* ARABIC </w:instrText>
      </w:r>
      <w:r w:rsidRPr="000C54BB">
        <w:rPr>
          <w:i/>
          <w:iCs/>
        </w:rPr>
        <w:fldChar w:fldCharType="separate"/>
      </w:r>
      <w:r w:rsidR="00C76FC9">
        <w:rPr>
          <w:b/>
          <w:iCs/>
          <w:noProof/>
        </w:rPr>
        <w:t>3</w:t>
      </w:r>
      <w:r w:rsidRPr="000C54BB">
        <w:fldChar w:fldCharType="end"/>
      </w:r>
      <w:bookmarkEnd w:id="63"/>
      <w:r w:rsidRPr="000C54BB">
        <w:rPr>
          <w:b/>
          <w:iCs/>
        </w:rPr>
        <w:t xml:space="preserve"> </w:t>
      </w:r>
      <w:r w:rsidRPr="000C54BB">
        <w:rPr>
          <w:iCs/>
        </w:rPr>
        <w:t>Baseline print parameters and testing ranges</w:t>
      </w:r>
      <w:bookmarkEnd w:id="64"/>
      <w:bookmarkEnd w:id="65"/>
      <w:bookmarkEnd w:id="66"/>
      <w:bookmarkEnd w:id="67"/>
      <w:bookmarkEnd w:id="68"/>
    </w:p>
    <w:tbl>
      <w:tblPr>
        <w:tblW w:w="7200" w:type="dxa"/>
        <w:jc w:val="center"/>
        <w:tblLook w:val="04A0" w:firstRow="1" w:lastRow="0" w:firstColumn="1" w:lastColumn="0" w:noHBand="0" w:noVBand="1"/>
      </w:tblPr>
      <w:tblGrid>
        <w:gridCol w:w="2812"/>
        <w:gridCol w:w="2386"/>
        <w:gridCol w:w="2002"/>
      </w:tblGrid>
      <w:tr w:rsidR="000C54BB" w:rsidRPr="000C54BB" w:rsidTr="000C54BB">
        <w:trPr>
          <w:trHeight w:val="280"/>
          <w:jc w:val="center"/>
        </w:trPr>
        <w:tc>
          <w:tcPr>
            <w:tcW w:w="2812" w:type="dxa"/>
            <w:tcBorders>
              <w:top w:val="double" w:sz="6" w:space="0" w:color="auto"/>
              <w:left w:val="nil"/>
              <w:bottom w:val="single" w:sz="4" w:space="0" w:color="auto"/>
              <w:right w:val="nil"/>
            </w:tcBorders>
            <w:vAlign w:val="center"/>
            <w:hideMark/>
          </w:tcPr>
          <w:p w:rsidR="000C54BB" w:rsidRPr="000C54BB" w:rsidRDefault="000C54BB" w:rsidP="007D01DF">
            <w:pPr>
              <w:jc w:val="both"/>
              <w:rPr>
                <w:i/>
                <w:iCs/>
              </w:rPr>
            </w:pPr>
            <w:r w:rsidRPr="000C54BB">
              <w:rPr>
                <w:i/>
                <w:iCs/>
              </w:rPr>
              <w:t>Conditions</w:t>
            </w:r>
          </w:p>
        </w:tc>
        <w:tc>
          <w:tcPr>
            <w:tcW w:w="2386" w:type="dxa"/>
            <w:tcBorders>
              <w:top w:val="double" w:sz="6" w:space="0" w:color="auto"/>
              <w:left w:val="nil"/>
              <w:bottom w:val="single" w:sz="4" w:space="0" w:color="auto"/>
              <w:right w:val="nil"/>
            </w:tcBorders>
            <w:vAlign w:val="center"/>
            <w:hideMark/>
          </w:tcPr>
          <w:p w:rsidR="000C54BB" w:rsidRPr="000C54BB" w:rsidRDefault="000C54BB" w:rsidP="007D01DF">
            <w:pPr>
              <w:jc w:val="both"/>
              <w:rPr>
                <w:i/>
                <w:iCs/>
              </w:rPr>
            </w:pPr>
            <w:r w:rsidRPr="000C54BB">
              <w:rPr>
                <w:i/>
                <w:iCs/>
              </w:rPr>
              <w:t>Baseline Settings (BSLN)</w:t>
            </w:r>
          </w:p>
        </w:tc>
        <w:tc>
          <w:tcPr>
            <w:tcW w:w="2002" w:type="dxa"/>
            <w:tcBorders>
              <w:top w:val="double" w:sz="6" w:space="0" w:color="auto"/>
              <w:left w:val="nil"/>
              <w:bottom w:val="single" w:sz="4" w:space="0" w:color="auto"/>
              <w:right w:val="nil"/>
            </w:tcBorders>
            <w:vAlign w:val="center"/>
            <w:hideMark/>
          </w:tcPr>
          <w:p w:rsidR="000C54BB" w:rsidRPr="000C54BB" w:rsidRDefault="000C54BB" w:rsidP="007D01DF">
            <w:pPr>
              <w:jc w:val="both"/>
              <w:rPr>
                <w:i/>
                <w:iCs/>
              </w:rPr>
            </w:pPr>
            <w:r w:rsidRPr="000C54BB">
              <w:rPr>
                <w:i/>
                <w:iCs/>
              </w:rPr>
              <w:t>Parameter Studies</w:t>
            </w:r>
          </w:p>
        </w:tc>
      </w:tr>
      <w:tr w:rsidR="000C54BB" w:rsidRPr="000C54BB" w:rsidTr="000C54BB">
        <w:trPr>
          <w:trHeight w:val="302"/>
          <w:jc w:val="center"/>
        </w:trPr>
        <w:tc>
          <w:tcPr>
            <w:tcW w:w="2812" w:type="dxa"/>
            <w:tcBorders>
              <w:top w:val="nil"/>
              <w:left w:val="nil"/>
              <w:bottom w:val="single" w:sz="4" w:space="0" w:color="auto"/>
              <w:right w:val="nil"/>
            </w:tcBorders>
            <w:vAlign w:val="center"/>
            <w:hideMark/>
          </w:tcPr>
          <w:p w:rsidR="000C54BB" w:rsidRPr="000C54BB" w:rsidRDefault="000C54BB" w:rsidP="007D01DF">
            <w:pPr>
              <w:jc w:val="both"/>
            </w:pPr>
            <w:r w:rsidRPr="000C54BB">
              <w:t>Nozzle Temperature</w:t>
            </w:r>
          </w:p>
        </w:tc>
        <w:tc>
          <w:tcPr>
            <w:tcW w:w="2386" w:type="dxa"/>
            <w:tcBorders>
              <w:top w:val="nil"/>
              <w:left w:val="nil"/>
              <w:bottom w:val="single" w:sz="4" w:space="0" w:color="auto"/>
              <w:right w:val="nil"/>
            </w:tcBorders>
            <w:vAlign w:val="center"/>
            <w:hideMark/>
          </w:tcPr>
          <w:p w:rsidR="000C54BB" w:rsidRPr="000C54BB" w:rsidRDefault="000C54BB" w:rsidP="007D01DF">
            <w:pPr>
              <w:jc w:val="both"/>
            </w:pPr>
            <w:r w:rsidRPr="000C54BB">
              <w:t>232°C</w:t>
            </w:r>
          </w:p>
        </w:tc>
        <w:tc>
          <w:tcPr>
            <w:tcW w:w="2002" w:type="dxa"/>
            <w:tcBorders>
              <w:top w:val="nil"/>
              <w:left w:val="nil"/>
              <w:bottom w:val="single" w:sz="4" w:space="0" w:color="auto"/>
              <w:right w:val="nil"/>
            </w:tcBorders>
            <w:vAlign w:val="center"/>
            <w:hideMark/>
          </w:tcPr>
          <w:p w:rsidR="000C54BB" w:rsidRPr="000C54BB" w:rsidRDefault="000C54BB" w:rsidP="007D01DF">
            <w:pPr>
              <w:jc w:val="both"/>
            </w:pPr>
            <w:r w:rsidRPr="000C54BB">
              <w:t>220°C, 245°C</w:t>
            </w:r>
          </w:p>
        </w:tc>
      </w:tr>
      <w:tr w:rsidR="000C54BB" w:rsidRPr="000C54BB" w:rsidTr="000C54BB">
        <w:trPr>
          <w:trHeight w:val="280"/>
          <w:jc w:val="center"/>
        </w:trPr>
        <w:tc>
          <w:tcPr>
            <w:tcW w:w="2812" w:type="dxa"/>
            <w:tcBorders>
              <w:top w:val="nil"/>
              <w:left w:val="nil"/>
              <w:bottom w:val="single" w:sz="4" w:space="0" w:color="auto"/>
              <w:right w:val="nil"/>
            </w:tcBorders>
            <w:vAlign w:val="center"/>
            <w:hideMark/>
          </w:tcPr>
          <w:p w:rsidR="000C54BB" w:rsidRPr="000C54BB" w:rsidRDefault="000C54BB" w:rsidP="007D01DF">
            <w:pPr>
              <w:jc w:val="both"/>
            </w:pPr>
            <w:r w:rsidRPr="000C54BB">
              <w:t>Build Platform Temperature</w:t>
            </w:r>
          </w:p>
        </w:tc>
        <w:tc>
          <w:tcPr>
            <w:tcW w:w="2386" w:type="dxa"/>
            <w:tcBorders>
              <w:top w:val="nil"/>
              <w:left w:val="nil"/>
              <w:bottom w:val="single" w:sz="4" w:space="0" w:color="auto"/>
              <w:right w:val="nil"/>
            </w:tcBorders>
            <w:vAlign w:val="center"/>
            <w:hideMark/>
          </w:tcPr>
          <w:p w:rsidR="000C54BB" w:rsidRPr="000C54BB" w:rsidRDefault="000C54BB" w:rsidP="007D01DF">
            <w:pPr>
              <w:jc w:val="both"/>
            </w:pPr>
            <w:r w:rsidRPr="000C54BB">
              <w:t>110°C</w:t>
            </w:r>
          </w:p>
        </w:tc>
        <w:tc>
          <w:tcPr>
            <w:tcW w:w="2002" w:type="dxa"/>
            <w:tcBorders>
              <w:top w:val="nil"/>
              <w:left w:val="nil"/>
              <w:bottom w:val="single" w:sz="4" w:space="0" w:color="auto"/>
              <w:right w:val="nil"/>
            </w:tcBorders>
            <w:vAlign w:val="center"/>
            <w:hideMark/>
          </w:tcPr>
          <w:p w:rsidR="000C54BB" w:rsidRPr="000C54BB" w:rsidRDefault="000C54BB" w:rsidP="007D01DF">
            <w:pPr>
              <w:jc w:val="both"/>
            </w:pPr>
            <w:r w:rsidRPr="000C54BB">
              <w:t>100°C, 120°C</w:t>
            </w:r>
          </w:p>
        </w:tc>
      </w:tr>
      <w:tr w:rsidR="000C54BB" w:rsidRPr="000C54BB" w:rsidTr="000C54BB">
        <w:trPr>
          <w:trHeight w:val="259"/>
          <w:jc w:val="center"/>
        </w:trPr>
        <w:tc>
          <w:tcPr>
            <w:tcW w:w="2812" w:type="dxa"/>
            <w:tcBorders>
              <w:top w:val="nil"/>
              <w:left w:val="nil"/>
              <w:bottom w:val="single" w:sz="4" w:space="0" w:color="auto"/>
              <w:right w:val="nil"/>
            </w:tcBorders>
            <w:vAlign w:val="center"/>
            <w:hideMark/>
          </w:tcPr>
          <w:p w:rsidR="000C54BB" w:rsidRPr="000C54BB" w:rsidRDefault="000C54BB" w:rsidP="007D01DF">
            <w:pPr>
              <w:jc w:val="both"/>
            </w:pPr>
            <w:r w:rsidRPr="000C54BB">
              <w:t>Bead Height</w:t>
            </w:r>
          </w:p>
        </w:tc>
        <w:tc>
          <w:tcPr>
            <w:tcW w:w="2386" w:type="dxa"/>
            <w:tcBorders>
              <w:top w:val="nil"/>
              <w:left w:val="nil"/>
              <w:bottom w:val="single" w:sz="4" w:space="0" w:color="auto"/>
              <w:right w:val="nil"/>
            </w:tcBorders>
            <w:vAlign w:val="center"/>
            <w:hideMark/>
          </w:tcPr>
          <w:p w:rsidR="000C54BB" w:rsidRPr="000C54BB" w:rsidRDefault="000C54BB" w:rsidP="007D01DF">
            <w:pPr>
              <w:jc w:val="both"/>
            </w:pPr>
            <w:r w:rsidRPr="000C54BB">
              <w:t>0.2 mm</w:t>
            </w:r>
          </w:p>
        </w:tc>
        <w:tc>
          <w:tcPr>
            <w:tcW w:w="2002" w:type="dxa"/>
            <w:tcBorders>
              <w:top w:val="nil"/>
              <w:left w:val="nil"/>
              <w:bottom w:val="single" w:sz="4" w:space="0" w:color="auto"/>
              <w:right w:val="nil"/>
            </w:tcBorders>
            <w:vAlign w:val="center"/>
            <w:hideMark/>
          </w:tcPr>
          <w:p w:rsidR="000C54BB" w:rsidRPr="000C54BB" w:rsidRDefault="000C54BB" w:rsidP="007D01DF">
            <w:pPr>
              <w:jc w:val="both"/>
            </w:pPr>
            <w:r w:rsidRPr="000C54BB">
              <w:t>0.15 mm, 0.25 mm</w:t>
            </w:r>
          </w:p>
        </w:tc>
      </w:tr>
      <w:tr w:rsidR="000C54BB" w:rsidRPr="000C54BB" w:rsidTr="000C54BB">
        <w:trPr>
          <w:trHeight w:val="215"/>
          <w:jc w:val="center"/>
        </w:trPr>
        <w:tc>
          <w:tcPr>
            <w:tcW w:w="2812" w:type="dxa"/>
            <w:tcBorders>
              <w:top w:val="nil"/>
              <w:left w:val="nil"/>
              <w:bottom w:val="single" w:sz="4" w:space="0" w:color="auto"/>
              <w:right w:val="nil"/>
            </w:tcBorders>
            <w:vAlign w:val="center"/>
            <w:hideMark/>
          </w:tcPr>
          <w:p w:rsidR="000C54BB" w:rsidRPr="000C54BB" w:rsidRDefault="000C54BB" w:rsidP="00990682">
            <w:pPr>
              <w:spacing w:line="360" w:lineRule="auto"/>
              <w:jc w:val="both"/>
            </w:pPr>
            <w:r w:rsidRPr="000C54BB">
              <w:t>Fan Speed</w:t>
            </w:r>
          </w:p>
        </w:tc>
        <w:tc>
          <w:tcPr>
            <w:tcW w:w="2386" w:type="dxa"/>
            <w:tcBorders>
              <w:top w:val="nil"/>
              <w:left w:val="nil"/>
              <w:bottom w:val="single" w:sz="4" w:space="0" w:color="auto"/>
              <w:right w:val="nil"/>
            </w:tcBorders>
            <w:vAlign w:val="center"/>
            <w:hideMark/>
          </w:tcPr>
          <w:p w:rsidR="000C54BB" w:rsidRPr="000C54BB" w:rsidRDefault="000C54BB" w:rsidP="00990682">
            <w:pPr>
              <w:spacing w:line="360" w:lineRule="auto"/>
              <w:jc w:val="both"/>
            </w:pPr>
            <w:r w:rsidRPr="000C54BB">
              <w:t>75%</w:t>
            </w:r>
          </w:p>
        </w:tc>
        <w:tc>
          <w:tcPr>
            <w:tcW w:w="2002" w:type="dxa"/>
            <w:tcBorders>
              <w:top w:val="nil"/>
              <w:left w:val="nil"/>
              <w:bottom w:val="single" w:sz="4" w:space="0" w:color="auto"/>
              <w:right w:val="nil"/>
            </w:tcBorders>
            <w:vAlign w:val="center"/>
            <w:hideMark/>
          </w:tcPr>
          <w:p w:rsidR="000C54BB" w:rsidRPr="000C54BB" w:rsidRDefault="000C54BB" w:rsidP="00990682">
            <w:pPr>
              <w:spacing w:line="360" w:lineRule="auto"/>
              <w:jc w:val="both"/>
            </w:pPr>
            <w:r w:rsidRPr="000C54BB">
              <w:t>0%- 100%</w:t>
            </w:r>
          </w:p>
        </w:tc>
      </w:tr>
    </w:tbl>
    <w:p w:rsidR="00E24DCE" w:rsidRDefault="00E24DCE" w:rsidP="00990682">
      <w:pPr>
        <w:pStyle w:val="Heading2"/>
        <w:spacing w:line="360" w:lineRule="auto"/>
        <w:jc w:val="both"/>
      </w:pPr>
      <w:bookmarkStart w:id="69" w:name="_Toc45787646"/>
    </w:p>
    <w:p w:rsidR="00236E6D" w:rsidRDefault="000C54BB" w:rsidP="00990682">
      <w:pPr>
        <w:pStyle w:val="Heading2"/>
        <w:spacing w:line="360" w:lineRule="auto"/>
        <w:jc w:val="both"/>
      </w:pPr>
      <w:r>
        <w:t>Results</w:t>
      </w:r>
      <w:bookmarkEnd w:id="69"/>
    </w:p>
    <w:p w:rsidR="00904969" w:rsidRDefault="00904969" w:rsidP="00990682">
      <w:pPr>
        <w:spacing w:line="360" w:lineRule="auto"/>
        <w:jc w:val="both"/>
      </w:pPr>
    </w:p>
    <w:p w:rsidR="000C54BB" w:rsidRDefault="000C54BB" w:rsidP="00990682">
      <w:pPr>
        <w:spacing w:line="360" w:lineRule="auto"/>
        <w:jc w:val="both"/>
      </w:pPr>
      <w:r w:rsidRPr="000C54BB">
        <w:t xml:space="preserve">Results are grouped and discussed in terms of the three qualification requirements categories: Classification, Extrusion, and Methodologies. </w:t>
      </w:r>
    </w:p>
    <w:p w:rsidR="000C54BB" w:rsidRDefault="000C54BB" w:rsidP="00990682">
      <w:pPr>
        <w:spacing w:line="360" w:lineRule="auto"/>
        <w:jc w:val="both"/>
      </w:pPr>
    </w:p>
    <w:p w:rsidR="000C54BB" w:rsidRPr="000C54BB" w:rsidRDefault="000C54BB" w:rsidP="00990682">
      <w:pPr>
        <w:pStyle w:val="Heading3"/>
        <w:spacing w:line="360" w:lineRule="auto"/>
        <w:jc w:val="both"/>
      </w:pPr>
      <w:bookmarkStart w:id="70" w:name="_Toc23111630"/>
      <w:bookmarkStart w:id="71" w:name="_Toc45787647"/>
      <w:r w:rsidRPr="000C54BB">
        <w:t>Classification</w:t>
      </w:r>
      <w:bookmarkEnd w:id="70"/>
      <w:bookmarkEnd w:id="71"/>
      <w:r w:rsidRPr="000C54BB">
        <w:t xml:space="preserve"> </w:t>
      </w:r>
    </w:p>
    <w:p w:rsidR="000C54BB" w:rsidRPr="000C54BB" w:rsidRDefault="000C54BB" w:rsidP="00990682">
      <w:pPr>
        <w:spacing w:line="360" w:lineRule="auto"/>
        <w:jc w:val="both"/>
      </w:pPr>
    </w:p>
    <w:p w:rsidR="000C54BB" w:rsidRPr="000C54BB" w:rsidRDefault="000C54BB" w:rsidP="00990682">
      <w:pPr>
        <w:spacing w:line="360" w:lineRule="auto"/>
        <w:jc w:val="both"/>
      </w:pPr>
      <w:r w:rsidRPr="000C54BB">
        <w:t xml:space="preserve">The objective of detailed classification standards is to ensure testing repeatability and the consistent reporting of mechanical properties relative to the new complexities introduced by the FFF manufacturing process. Specimen configuration (geometry and size), print orientation, and fabrication technique all affect the tensile properties off FFF parts and must be considered in material qualification.  </w:t>
      </w:r>
    </w:p>
    <w:p w:rsidR="000C54BB" w:rsidRPr="000C54BB" w:rsidRDefault="000C54BB" w:rsidP="00990682">
      <w:pPr>
        <w:spacing w:line="360" w:lineRule="auto"/>
        <w:jc w:val="both"/>
      </w:pPr>
    </w:p>
    <w:p w:rsidR="000C54BB" w:rsidRPr="00E16BEC" w:rsidRDefault="000C54BB" w:rsidP="00990682">
      <w:pPr>
        <w:pStyle w:val="Heading4"/>
        <w:spacing w:line="360" w:lineRule="auto"/>
        <w:jc w:val="both"/>
        <w:rPr>
          <w:rFonts w:ascii="Arial" w:hAnsi="Arial" w:cs="Arial"/>
          <w:color w:val="auto"/>
        </w:rPr>
      </w:pPr>
      <w:r w:rsidRPr="00E16BEC">
        <w:rPr>
          <w:rFonts w:ascii="Arial" w:hAnsi="Arial" w:cs="Arial"/>
          <w:color w:val="auto"/>
        </w:rPr>
        <w:t>Specimen Configuration</w:t>
      </w:r>
    </w:p>
    <w:p w:rsidR="00E16BEC" w:rsidRDefault="00E16BEC" w:rsidP="00990682">
      <w:pPr>
        <w:spacing w:line="360" w:lineRule="auto"/>
        <w:jc w:val="both"/>
      </w:pPr>
    </w:p>
    <w:p w:rsidR="000C54BB" w:rsidRDefault="000C54BB" w:rsidP="00990682">
      <w:pPr>
        <w:spacing w:line="360" w:lineRule="auto"/>
        <w:jc w:val="both"/>
      </w:pPr>
      <w:r w:rsidRPr="000C54BB">
        <w:t xml:space="preserve">Specimen configuration describes specimen size and geometry. ASTM D638-14 is the testing standard commonly applied for the determination of the tensile properties for traditionally manufactured reinforced plastic and has been investigated in the literature for applicability to FFF specimens.  This standard specifies five different sizes and geometries of </w:t>
      </w:r>
      <w:proofErr w:type="spellStart"/>
      <w:r w:rsidRPr="000C54BB">
        <w:t>dogbone</w:t>
      </w:r>
      <w:proofErr w:type="spellEnd"/>
      <w:r w:rsidRPr="000C54BB">
        <w:t xml:space="preserve"> shaped specimens with varying cross-sectional area and gauge length as well as fillet radii and overall size (</w:t>
      </w:r>
      <w:r w:rsidRPr="000C54BB">
        <w:rPr>
          <w:b/>
        </w:rPr>
        <w:fldChar w:fldCharType="begin"/>
      </w:r>
      <w:r w:rsidRPr="000C54BB">
        <w:instrText xml:space="preserve"> REF _Ref23091980 \h </w:instrText>
      </w:r>
      <w:r w:rsidR="007D01DF">
        <w:rPr>
          <w:b/>
        </w:rPr>
        <w:instrText xml:space="preserve"> \* MERGEFORMAT </w:instrText>
      </w:r>
      <w:r w:rsidRPr="000C54BB">
        <w:rPr>
          <w:b/>
        </w:rPr>
      </w:r>
      <w:r w:rsidRPr="000C54BB">
        <w:rPr>
          <w:b/>
        </w:rPr>
        <w:fldChar w:fldCharType="separate"/>
      </w:r>
      <w:r w:rsidR="00C76FC9" w:rsidRPr="00C76FC9">
        <w:rPr>
          <w:b/>
          <w:i/>
          <w:lang w:val="en"/>
        </w:rPr>
        <w:t>Figure 15</w:t>
      </w:r>
      <w:r w:rsidRPr="000C54BB">
        <w:fldChar w:fldCharType="end"/>
      </w:r>
      <w:r w:rsidRPr="000C54BB">
        <w:t xml:space="preserve">). </w:t>
      </w:r>
    </w:p>
    <w:p w:rsidR="007D01DF" w:rsidRDefault="007D01DF" w:rsidP="00990682">
      <w:pPr>
        <w:spacing w:line="360" w:lineRule="auto"/>
        <w:jc w:val="both"/>
      </w:pPr>
    </w:p>
    <w:p w:rsidR="007D01DF" w:rsidRDefault="007D01DF" w:rsidP="00990682">
      <w:pPr>
        <w:spacing w:line="360" w:lineRule="auto"/>
        <w:jc w:val="both"/>
      </w:pPr>
    </w:p>
    <w:p w:rsidR="007D01DF" w:rsidRPr="000C54BB" w:rsidRDefault="007D01DF" w:rsidP="00990682">
      <w:pPr>
        <w:spacing w:line="360" w:lineRule="auto"/>
        <w:jc w:val="both"/>
      </w:pPr>
    </w:p>
    <w:p w:rsidR="000C54BB" w:rsidRPr="000C54BB" w:rsidRDefault="000C54BB" w:rsidP="007D01DF">
      <w:pPr>
        <w:jc w:val="both"/>
        <w:rPr>
          <w:lang w:val="en"/>
        </w:rPr>
      </w:pPr>
      <w:r w:rsidRPr="000C54BB">
        <w:rPr>
          <w:b/>
          <w:noProof/>
        </w:rPr>
        <w:lastRenderedPageBreak/>
        <w:drawing>
          <wp:inline distT="0" distB="0" distL="0" distR="0" wp14:anchorId="68B7FB67" wp14:editId="75348E82">
            <wp:extent cx="4749165" cy="3200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49165" cy="3200400"/>
                    </a:xfrm>
                    <a:prstGeom prst="rect">
                      <a:avLst/>
                    </a:prstGeom>
                    <a:noFill/>
                  </pic:spPr>
                </pic:pic>
              </a:graphicData>
            </a:graphic>
          </wp:inline>
        </w:drawing>
      </w:r>
    </w:p>
    <w:p w:rsidR="000C54BB" w:rsidRPr="000C54BB" w:rsidRDefault="000C54BB" w:rsidP="007D01DF">
      <w:pPr>
        <w:jc w:val="both"/>
        <w:rPr>
          <w:iCs/>
        </w:rPr>
      </w:pPr>
      <w:bookmarkStart w:id="72" w:name="_Ref23091980"/>
      <w:bookmarkStart w:id="73" w:name="_Toc23111671"/>
      <w:bookmarkStart w:id="74" w:name="_Toc48580688"/>
      <w:r w:rsidRPr="000C54BB">
        <w:rPr>
          <w:b/>
          <w:iCs/>
        </w:rPr>
        <w:t xml:space="preserve">Figure </w:t>
      </w:r>
      <w:r w:rsidRPr="000C54BB">
        <w:rPr>
          <w:b/>
          <w:iCs/>
        </w:rPr>
        <w:fldChar w:fldCharType="begin"/>
      </w:r>
      <w:r w:rsidRPr="000C54BB">
        <w:rPr>
          <w:b/>
          <w:iCs/>
        </w:rPr>
        <w:instrText xml:space="preserve"> SEQ Figure \* ARABIC </w:instrText>
      </w:r>
      <w:r w:rsidRPr="000C54BB">
        <w:rPr>
          <w:b/>
          <w:iCs/>
        </w:rPr>
        <w:fldChar w:fldCharType="separate"/>
      </w:r>
      <w:r w:rsidR="00C76FC9">
        <w:rPr>
          <w:b/>
          <w:iCs/>
          <w:noProof/>
        </w:rPr>
        <w:t>15</w:t>
      </w:r>
      <w:r w:rsidRPr="000C54BB">
        <w:fldChar w:fldCharType="end"/>
      </w:r>
      <w:bookmarkEnd w:id="72"/>
      <w:r w:rsidRPr="000C54BB">
        <w:rPr>
          <w:b/>
          <w:iCs/>
        </w:rPr>
        <w:t xml:space="preserve"> </w:t>
      </w:r>
      <w:r w:rsidRPr="000C54BB">
        <w:rPr>
          <w:iCs/>
        </w:rPr>
        <w:t>Specimen size difference between type I, type II, type III, type IV, and type V (from left to right respectively) of the ASTM D638-14 standard</w:t>
      </w:r>
      <w:bookmarkEnd w:id="73"/>
      <w:bookmarkEnd w:id="74"/>
    </w:p>
    <w:p w:rsidR="00E16BEC" w:rsidRDefault="00E16BEC" w:rsidP="007D01DF">
      <w:pPr>
        <w:jc w:val="both"/>
      </w:pPr>
    </w:p>
    <w:p w:rsidR="007D01DF" w:rsidRDefault="007D01DF" w:rsidP="007D01DF">
      <w:pPr>
        <w:jc w:val="both"/>
      </w:pPr>
    </w:p>
    <w:p w:rsidR="007D01DF" w:rsidRDefault="007D01DF" w:rsidP="007D01DF">
      <w:pPr>
        <w:jc w:val="both"/>
      </w:pPr>
    </w:p>
    <w:p w:rsidR="007D01DF" w:rsidRDefault="007D01DF" w:rsidP="007D01DF">
      <w:pPr>
        <w:jc w:val="both"/>
      </w:pPr>
    </w:p>
    <w:p w:rsidR="000C54BB" w:rsidRPr="000C54BB" w:rsidRDefault="000C54BB" w:rsidP="00990682">
      <w:pPr>
        <w:spacing w:line="360" w:lineRule="auto"/>
        <w:ind w:firstLine="720"/>
        <w:jc w:val="both"/>
      </w:pPr>
      <w:r w:rsidRPr="000C54BB">
        <w:t xml:space="preserve">Type I and type V specimens aligned with the two primary orientations (along the bead and perpendicular to the bead-to-bead interface) are the most commonly used configurations in the literature for determining tensile properties of FFF materials </w:t>
      </w:r>
      <w:r w:rsidRPr="000C54BB">
        <w:fldChar w:fldCharType="begin" w:fldLock="1"/>
      </w:r>
      <w:r w:rsidR="00182665">
        <w:instrText>ADDIN CSL_CITATION {"citationItems":[{"id":"ITEM-1","itemData":{"DOI":"10.1557/jmr.2014.212","ISSN":"20445326","abstract":"Additive manufacturing (AM) holds tremendous promise in terms of revolutionizing manufacturing. However, fundamental hurdles limit the widespread adoption of this technology. First, production rates are extremely low. Second, the physical size of the parts is generally small, less than a cubic foot. Third, the mechanical properties of the polymer parts are generally poor, limiting the potential for direct part replacement and functional use of the polymer components. This article describes various ways in which carbon fibers (CFs) can be used to address these fundamental hurdles. First, CF-reinforced polymers developed for AM have demonstrated specific strengths approaching aerospace-quality aluminum. Second, CF additions can radically reduce the distortion and warping of the material during deposition, which enables large-scale, out-of-the-oven, high deposition rate manufacturing. Finally, the complementary nature of CF technology and AM is discussed, showing how merging the two manufacturing processes enables the construction of complex components that would not be possible with either technology alone.","author":[{"dropping-particle":"","family":"Love","given":"Lonnie J.","non-dropping-particle":"","parse-names":false,"suffix":""},{"dropping-particle":"","family":"Kunc","given":"Vlastamil","non-dropping-particle":"","parse-names":false,"suffix":""},{"dropping-particle":"","family":"Rios","given":"Orlando","non-dropping-particle":"","parse-names":false,"suffix":""},{"dropping-particle":"","family":"Duty","given":"Chad E.","non-dropping-particle":"","parse-names":false,"suffix":""},{"dropping-particle":"","family":"Elliott","given":"Amelia M.","non-dropping-particle":"","parse-names":false,"suffix":""},{"dropping-particle":"","family":"Post","given":"Brian K.","non-dropping-particle":"","parse-names":false,"suffix":""},{"dropping-particle":"","family":"Smith","given":"Rachel J.","non-dropping-particle":"","parse-names":false,"suffix":""},{"dropping-particle":"","family":"Blue","given":"Craig A.","non-dropping-particle":"","parse-names":false,"suffix":""}],"container-title":"Journal of Materials Research","id":"ITEM-1","issue":"17","issued":{"date-parts":[["2014"]]},"page":"1893-1898","title":"The importance of carbon fiber to polymer additive manufacturing","type":"article-journal","volume":"29"},"uris":["http://www.mendeley.com/documents/?uuid=193befef-ef96-4031-9bc7-3b7fa897ae24"]},{"id":"ITEM-2","itemData":{"DOI":"10.1016/j.compscitech.2014.10.009","ISBN":"02663538","ISSN":"02663538","abstract":"Additive manufacturing is distinguished from traditional manufacturing techniques such as casting and machining by its ability to handle complex shapes with great design flexibility and without the typical waste. Although this technique has been mainly used for rapid prototyping, interest is growing in direct manufacture of actual parts. For wide spread application of 3D additive manufacturing, both techniques and feedstock materials require improvements to meet the mechanical requirements of load-bearing components. Here, we investigated short fiber (0.2-0.4. mm) reinforced acrylonitrile-butadiene-styrene composites as a feedstock for 3D-printing in terms of their processibility, microstructure and mechanical performance. The additive components are also compared with traditional compression molded composites. The tensile strength and modulus of 3D-printed samples increased ~115% and ~700%, respectively. 3D-printing yielded samples with very high fiber orientation in the printing direction (up to 91.5%), whereas, compression molding process yielded samples with significantly lower fiber orientation. Microstructure-mechanical property relationships revealed that although a relatively high porosity is observed in 3D-printed composites as compared to those produced by the conventional compression molding technique, they both exhibited comparable tensile strength and modulus. This phenomenon is explained based on the changes in fiber orientation, dispersion and void formation.","author":[{"dropping-particle":"","family":"Tekinalp","given":"Halil L.","non-dropping-particle":"","parse-names":false,"suffix":""},{"dropping-particle":"","family":"Kunc","given":"Vlastimil","non-dropping-particle":"","parse-names":false,"suffix":""},{"dropping-particle":"","family":"Velez-Garcia","given":"Gregorio M.","non-dropping-particle":"","parse-names":false,"suffix":""},{"dropping-particle":"","family":"Duty","given":"Chad E.","non-dropping-particle":"","parse-names":false,"suffix":""},{"dropping-particle":"","family":"Love","given":"Lonnie J.","non-dropping-particle":"","parse-names":false,"suffix":""},{"dropping-particle":"","family":"Naskar","given":"Amit K.","non-dropping-particle":"","parse-names":false,"suffix":""},{"dropping-particle":"","family":"Blue","given":"Craig A.","non-dropping-particle":"","parse-names":false,"suffix":""},{"dropping-particle":"","family":"Ozcan","given":"Soydan","non-dropping-particle":"","parse-names":false,"suffix":""}],"container-title":"Composites Science and Technology","id":"ITEM-2","issued":{"date-parts":[["2014"]]},"page":"144-150","publisher":"Elsevier Ltd","title":"Highly oriented carbon fiber-polymer composites via additive manufacturing","type":"article-journal","volume":"105"},"uris":["http://www.mendeley.com/documents/?uuid=c08464e4-93eb-47d2-b5d0-7147ef48d330"]},{"id":"ITEM-3","itemData":{"DOI":"10.1016/j.matdes.2016.04.045","ISSN":"02641275","abstract":"Acrylonitrile butadiene styrene (ABS) nanocomposites with organic modified montmorillonite (OMMT) were prepared by melt intercalation. ABS nanocomposite filaments for fused deposition modeling (FDM) 3D printing were produced by a single screw extruder and printed by a commercial FDM 3D printer. The 3D printed samples were evaluated by tensile, flexural, thermal expansion and dynamic mechanical tests. The structure of nanocomposites were analyzed by TEM and low angle XRD. Results showed that the addition of 5wt% OMMT improved the tensile strength of 3D printed ABS samples by 43% while the tensile strength of injection moulding ABS samples were improved by 28.9%. It was found that the addition of OMMT significantly increased the tensile modulus, flexural strength, flexural modulus and dynamic mechanical storage modulus, and decreased the linear thermal expansion ratio and the weight loss of TGA. These novel ABS nanocomposites with better mechanical and thermal properties can be promising materials used in FDM 3D printing.","author":[{"dropping-particle":"","family":"Weng","given":"Zixiang","non-dropping-particle":"","parse-names":false,"suffix":""},{"dropping-particle":"","family":"Wang","given":"Jianlei","non-dropping-particle":"","parse-names":false,"suffix":""},{"dropping-particle":"","family":"Senthil","given":"T.","non-dropping-particle":"","parse-names":false,"suffix":""},{"dropping-particle":"","family":"Wu","given":"Lixin","non-dropping-particle":"","parse-names":false,"suffix":""}],"container-title":"Materials &amp; Design","id":"ITEM-3","issued":{"date-parts":[["2016"]]},"page":"276-283","publisher":"Elsevier Ltd","title":"Mechanical and thermal properties of ABS/montmorillonite nanocomposites for fused deposition modeling 3D printing","type":"article-journal","volume":"102"},"uris":["http://www.mendeley.com/documents/?uuid=ef2cce3e-b386-4c9e-8650-4582ea48b5c0"]},{"id":"ITEM-4","itemData":{"DOI":"10.1002/app.43671","ISSN":"00218995","author":[{"dropping-particle":"","family":"Cole","given":"Daniel P.","non-dropping-particle":"","parse-names":false,"suffix":""},{"dropping-particle":"","family":"Riddick","given":"Jaret C.","non-dropping-particle":"","parse-names":false,"suffix":""},{"dropping-particle":"","family":"Iftekhar Jaim","given":"H. M.","non-dropping-particle":"","parse-names":false,"suffix":""},{"dropping-particle":"","family":"Strawhecker","given":"Kenneth E.","non-dropping-particle":"","parse-names":false,"suffix":""},{"dropping-particle":"","family":"Zander","given":"Nicole E.","non-dropping-particle":"","parse-names":false,"suffix":""}],"container-title":"Journal of Applied Polymer Science","id":"ITEM-4","issue":"30","issued":{"date-parts":[["2016"]]},"page":"1-12","title":"Interfacial mechanical behavior of 3D printed ABS","type":"article-journal","volume":"133"},"uris":["http://www.mendeley.com/documents/?uuid=c2b85657-ec96-499a-991a-9d533ee14ba8"]},{"id":"ITEM-5","itemData":{"DOI":"10.1007/s11668-016-0067-4","ISBN":"15477029 (ISSN)","ISSN":"15477029","abstract":"Anisotropic mechanical properties related to build orientation is a characteristic of parts fabricated with 3D printing technologies. In the development of new materials for 3D printing processes, understanding the effects of 3D printer build orientation and raster pattern on physical property and failure mode differences is extremely important. While there is currently no standard for the evaluation of build orientation-based mechanical performance, such analysis has typically been achieved through the fabrication and scrutiny of tensile and other test coupons which were printed in different build orientations. In some cases, printing specimens in the ZXY (or vertical) build orientation can be difficult due to the capability of a given 3D printer platform. There are also multiple tensile test specimen geometries specified in the ASTM D638 standard for the tensile testing of polymer materials and understanding which specimen geometry works best for 3D printing is not currently well understood. The work presented here explores the effect of tensile test specimen geometry on the anisotropy of mechanical properties related to the build orientation of tensile test specimens. The test coupons were fabricated using a material extrusion 3D printing platform based on fused deposition modeling technology using a grade of acrylonitrile butadiene styrene not typically used in 3D printing in order to simulate the testing of a new material. The effects of raster pattern and the geometric dependence of mechanical property anisotropy were explored, and validation of the use of “faux vertical” specimens in lieu of ZXY-printed specimens was demonstrated. Finally, scanning electron microscopy was used to perform fractography on the various versions of the printed tensile test specimens in order to determine the effect of raster pattern on failure mode. © 2016, ASM International.","author":[{"dropping-particle":"","family":"Torrado","given":"Angel R.","non-dropping-particle":"","parse-names":false,"suffix":""},{"dropping-particle":"","family":"Roberson","given":"David A.","non-dropping-particle":"","parse-names":false,"suffix":""}],"container-title":"Journal of Failure Analysis and Prevention","id":"ITEM-5","issue":"1","issued":{"date-parts":[["2016"]]},"page":"154-164","publisher":"Springer US","title":"Failure Analysis and Anisotropy Evaluation of 3D-Printed Tensile Test Specimens of Different Geometries and Print Raster Patterns","type":"article-journal","volume":"16"},"uris":["http://www.mendeley.com/documents/?uuid=9d9bef49-b33f-439d-aece-1ebd5630172b"]},{"id":"ITEM-6","itemData":{"DOI":"10.1002/app.12496","ISBN":"00218995 (ISSN)","ISSN":"00218995","abstract":"Vapor-grown carbon fibers (VGCFs), a practical model nanofiber for single-walled carbon nanotubes, were combined with an acrylonitrile–butadiene–styrene (ABS) copolymer to create a composite material for use with fused deposition modeling (FDM). Continuous filament feedstock materials were extruded from Banbury mixed composites with a maximum composition of 10 wt % nanofibers. Issues of dispersion, porosity, and fiber alignment were studied. SEM images indicated that the VGCFs were well dispersed and evenly distributed in the matrix and that no porosity existed in the composite material following FDM processing. VGCFs aligned both in the filament feedstock and in the FDM traces suggested that nanofibers, in general, can be aligned through extrusion/shear processing. The feedstock materials were processed into test specimens for mechanical property comparisons with unfilled ABS. The VGCF-filled ABS swelled less than did the plain ABS at similar processing conditions due to the increased stiffness. The tensile strength and modulus of the VGCF-filled ABS increased an average of 39 and 60%, respectively, over the unfilled ABS. Storage modulus measurements from dynamic mechanical analysis indicated that the stiffness increased 68%. The fracture behavior of the composite material indicated that the VGCFs act as restrictions to the chain mobility of the polymer. © 2003 Wiley Periodicals, Inc. J Appl Polym Sci 89: 3081–3090, 2003","author":[{"dropping-particle":"","family":"Shofner","given":"M L","non-dropping-particle":"","parse-names":false,"suffix":""},{"dropping-particle":"","family":"Lozano","given":"K","non-dropping-particle":"","parse-names":false,"suffix":""},{"dropping-particle":"","family":"Rodríguez-Macías","given":"F. J.","non-dropping-particle":"","parse-names":false,"suffix":""},{"dropping-particle":"V.","family":"Barrera","given":"E.","non-dropping-particle":"","parse-names":false,"suffix":""}],"container-title":"Journal of Applied Polymer Science","id":"ITEM-6","issue":"11","issued":{"date-parts":[["2003"]]},"page":"3081-3090","title":"Nanofiber-reinforced polymers prepared by fused deposition modeling","type":"article-journal","volume":"89"},"uris":["http://www.mendeley.com/documents/?uuid=c006643a-48ae-47a3-a8aa-d5fa9fac2a5c"]},{"id":"ITEM-7","itemData":{"DOI":"10.1007/s00170-008-1682-3","ISBN":"0268-3768","ISSN":"02683768","abstract":"Selective laser sintering (SLS) is one of the most popular layered\\nmanufacturing processes used for making functional prototypes of\\npolymers and metals. It is a powder-based process in which layers\\nof powder are spread and laser is used to sinter selected areas of\\npreheated powder. In the present work, experimental investigations\\nhave been made to understand effect of delay time on SLS prototypes.\\nDelay time is the time difference for laser exposure between any\\ntwo adjacent points on successive scanning lines on a layer. Tensile\\nspecimens of polyamide material as per the ASTM standard are fabricated\\non SLS machine keeping delay time range constant for the entire specimen.\\nSpecimens are fabricated for different ranges of delay time and tested\\non universal testing machine for tensile strength. An optimum value\\nof delay time range is obtained experimentally. As delay time depends\\non part build orientation, an algorithm has been developed and implemented\\nto find out optimum part build orientation for improving tensile\\nstrength. The obtained results from developed code are validated\\nexperimentally for tensile specimen. Case study for a typical 3D\\npart is also presented to demonstrate the capabilities of developed\\nalgorithm.","author":[{"dropping-particle":"","family":"Jain","given":"Prashant K.","non-dropping-particle":"","parse-names":false,"suffix":""},{"dropping-particle":"","family":"Pandey","given":"Pulak M.","non-dropping-particle":"","parse-names":false,"suffix":""},{"dropping-particle":"","family":"Rao","given":"P. V M","non-dropping-particle":"","parse-names":false,"suffix":""}],"container-title":"International Journal of Advanced Manufacturing Technology","id":"ITEM-7","issue":"1-2","issued":{"date-parts":[["2009"]]},"page":"117-126","title":"Effect of delay time on part strength in selective laser sintering","type":"article-journal","volume":"43"},"uris":["http://www.mendeley.com/documents/?uuid=cc505d71-4caf-4a65-87f4-ae343e0cb7b8"]},{"id":"ITEM-8","itemData":{"DOI":"10.1177/0021998316646169","ISBN":"9780791849910","ISSN":"0021-9983","abstract":"Carbon fiber-reinforced plastic composites have been intensively used for many applications due to their attractive properties. The increasing demand of carbon fiber-reinforced plastic composites is driving novel manufacturing processes to be in short manufacturing cycle time and low production cost, which is difficult to realize during carbon fiber-reinforced plastic composites fabrication in common molding processes. Fused deposition modeling, as one of the additive manufacturing techniques, has been reported for fabricating carbon fiber-reinforced plastic composites. The process parameters used in fused deposition modeling of carbon fiber-reinforced plastic composites follow those in fused deposition modeling of pure plastic materials. After adding fiber reinforcements, it is crucial to investigate proper fused deposition modeling process parameters to ensure the quality of the carbon fiber-reinforced plastic parts fabricated by fused deposition modeling. However, there are no reported investigations on the effects of fused deposition modeling process parameters on the mechanical properties of carbon fiber-reinforced plastic composites. In the experimental investigations of this paper, carbon fiber-reinforced plastic composite parts are fabricated using a fused deposition modeling machine. Tensile tests are conducted to obtain the tensile properties. The effects of fused deposition modeling process parameters on the tensile properties of fused deposition modeling-fabricated carbon fiber-reinforced plastic composite parts are investigated. The fracture interfaces of the parts after tensile testing are observed by a scanning electron microscope to explain material failure modes and reasons.","author":[{"dropping-particle":"","family":"Ning","given":"Fuda","non-dropping-particle":"","parse-names":false,"suffix":""},{"dropping-particle":"","family":"Cong","given":"Weilong","non-dropping-particle":"","parse-names":false,"suffix":""},{"dropping-particle":"","family":"Hu","given":"Yingbin","non-dropping-particle":"","parse-names":false,"suffix":""},{"dropping-particle":"","family":"Wang","given":"Hui","non-dropping-particle":"","parse-names":false,"suffix":""}],"container-title":"Journal of Composite Materials","id":"ITEM-8","issue":"4","issued":{"date-parts":[["2017"]]},"page":"451-462","title":"Additive manufacturing of carbon fiber-reinforced plastic composites using fused deposition modeling: Effects of process parameters on tensile properties","type":"article-journal","volume":"51"},"uris":["http://www.mendeley.com/documents/?uuid=67953470-974e-4bc6-9efa-09e7a457b857"]},{"id":"ITEM-9","itemData":{"DOI":"10.1108/13552540210441166","ISBN":"1355-2546","ISSN":"1355-2546","PMID":"214025240","abstract":"Rapid Prototyping (RP) technologies provide the ability to fabricate initial prototypes from various model materials. Stratasys Fused Deposition Modeling (FDM) is a typical RP process that can fabricate prototypes out of ABS plastic. To predict the mechanical behavior of FDM parts, it is critical to understand the material properties of the raw FDM process material, and the effect that FDM build parameters have on anisotropic material properties. This paper characterizes the properties of ABS parts fabricated by the FDM 1650. Using a Design of Experiment (DOE) approach, the process parameters of FDM, such as raster orientation, air gap, bead width, color, and model temperature were examined. Tensile strengths and compressive strengths of directionally fabricated specimens were measured and compared with injection molded FDM ABS P400 material. For the FDM parts made with a 0.003 inch overlap between roads, the typical tensile strength ranged between 65 and 72 percent of the strength of injection molded ABS P400. The compressive strength ranged from 80 to 90 percent of the injection molded FDM ABS. Several build rules for designing FDM parts were formulated based on experimental results.","author":[{"dropping-particle":"","family":"Ahn","given":"Sung-hoon","non-dropping-particle":"","parse-names":false,"suffix":""},{"dropping-particle":"","family":"Montero","given":"Michael","non-dropping-particle":"","parse-names":false,"suffix":""},{"dropping-particle":"","family":"Odell","given":"Dan","non-dropping-particle":"","parse-names":false,"suffix":""},{"dropping-particle":"","family":"Roundy","given":"Shad","non-dropping-particle":"","parse-names":false,"suffix":""},{"dropping-particle":"","family":"Wright","given":"Paul K","non-dropping-particle":"","parse-names":false,"suffix":""}],"container-title":"Rapid Prototyping Journal","id":"ITEM-9","issue":"4","issued":{"date-parts":[["2002"]]},"page":"248-257","title":"Anisotropic material properties of fused deposition modeling ABS","type":"article-journal","volume":"8"},"uris":["http://www.mendeley.com/documents/?uuid=356d42d2-4f22-4977-9e89-25a06848ffcb"]},{"id":"ITEM-10","itemData":{"DOI":"10.1080/10426910008912976","ISBN":"10426914 (ISSN)","ISSN":"1042-6914","abstract":"ISSN: 1042-6914 (Print) 1532-2475 (Online) Journal homepage: http://www.tandfonline.com/loi/lmmp20 Abstract Tensile strength, modulus of rupture, and impact resistance were found for different layer orientations of ABS rapid prototype solid models. The samples were fabricated by a Stratasys rapid prototyping machine in five different layer orientations. The 0° orientation where layers were deposited along the length of the samples displayed superior strength and impact resistance over all the other orientations. The anisotropic properties were probably caused by weak interlayer bonding and interlayer porosity.","author":[{"dropping-particle":"","family":"Es-Said","given":"O S","non-dropping-particle":"","parse-names":false,"suffix":""},{"dropping-particle":"","family":"Foyos","given":"J","non-dropping-particle":"","parse-names":false,"suffix":""},{"dropping-particle":"","family":"Noorani","given":"R","non-dropping-particle":"","parse-names":false,"suffix":""},{"dropping-particle":"","family":"Mendelson","given":"M","non-dropping-particle":"","parse-names":false,"suffix":""},{"dropping-particle":"","family":"Marloth","given":"R","non-dropping-particle":"","parse-names":false,"suffix":""},{"dropping-particle":"","family":"Pregger","given":"B A","non-dropping-particle":"","parse-names":false,"suffix":""}],"container-title":"Materials and Manufacturing Processes","id":"ITEM-10","issue":"1","issued":{"date-parts":[["2000"]]},"page":"107-122","title":"Effect of Layer Orientation on Mechanical Properties of Rapid Prototyped Samples","type":"article-journal","volume":"15"},"uris":["http://www.mendeley.com/documents/?uuid=21b505ec-36e3-4497-b23a-610054a22e47"]},{"id":"ITEM-11","itemData":{"DOI":"10.1007/s11664-014-3425-6","ISBN":"0361-5235","ISSN":"03615235","abstract":"New metal/polymer composite filaments for fused deposition modeling (FDM) processes were developed in order to observe the thermo-mechanical properties of the new filaments. The acrylonitrile butadiene styrene (ABS) thermoplastic was mixed with copper and iron particles. The percent loading of the metal powder was varied to confirm the effects of metal particles on the thermo-mechanical properties of the filament, such as tensile strength and thermal conductivity. The printing parameters such as temperature and fill density were also varied to see the effects of the parameters on the tensile strength of the final product which was made with the FDM process. As a result of this study, it was confirmed that the tensile strength of the composites is decreased by increasing the loading of metal particles. Additionally, the thermal conductivity of the metal/polymer composite filament was improved by increasing the metal content. It is believed that the metal/polymer filament could be used to print metal and large-scale 3-dimensional (3D) structures without any distortion by the thermal expansion of thermoplastics. The material could also be used in 3D printed circuits and electromagnetic structures for shielding and other applications.","author":[{"dropping-particle":"","family":"Hwang","given":"Seyeon","non-dropping-particle":"","parse-names":false,"suffix":""},{"dropping-particle":"","family":"Reyes","given":"Edgar I.","non-dropping-particle":"","parse-names":false,"suffix":""},{"dropping-particle":"","family":"Moon","given":"Kyoung sik","non-dropping-particle":"","parse-names":false,"suffix":""},{"dropping-particle":"","family":"Rumpf","given":"Raymond C.","non-dropping-particle":"","parse-names":false,"suffix":""},{"dropping-particle":"","family":"Kim","given":"Nam Soo","non-dropping-particle":"","parse-names":false,"suffix":""}],"container-title":"Journal of Electronic Materials","id":"ITEM-11","issue":"3","issued":{"date-parts":[["2015"]]},"page":"771-777","title":"Thermo-mechanical Characterization of Metal/Polymer Composite Filaments and Printing Parameter Study for Fused Deposition Modeling in the 3D Printing Process","type":"article-journal","volume":"44"},"uris":["http://www.mendeley.com/documents/?uuid=2c6d2276-4a28-443a-92c1-d6a1ec3dd13b"]},{"id":"ITEM-12","itemData":{"DOI":"10.1016/j.matdes.2014.02.038","ISBN":"02613069","ISSN":"18734197","PMID":"21448459","abstract":"The recent development of the RepRap, an open-source self-replicating rapid prototyper, has made 3-D polymer-based printers readily available to the public at low costs (&lt;$500). The resultant uptake of 3-D printing technology enables for the first time mass-scale distributed digital manufacturing. RepRap variants currently fabricate objects primarily from acrylonitrile butadiene styrene (ABS) and polylactic acid (PLA), which have melting temperatures low enough to use in melt extrusion outside of a dedicated facility, while high enough for prints to retain their shape at average use temperatures. In order for RepRap printed parts to be useful for engineering applications the mechanical properties of printed parts must be known. This study quantifies the basic tensile strength and elastic modulus of printed components using realistic environmental conditions for standard users of a selection of open-source 3-D printers. The results find average tensile strengths of 28.5 MPa for ABS and 56.6 MPa for PLA with average elastic moduli of 1807 MPa for ABS and 3368 MPa for PLA. It is clear from these results that parts printed from tuned, low-cost, open-source RepRap 3-D printers can be considered as mechanically functional in tensile applications as those from commercial vendors. © 2014 Elsevier Ltd.","author":[{"dropping-particle":"","family":"Tymrak","given":"B. M.","non-dropping-particle":"","parse-names":false,"suffix":""},{"dropping-particle":"","family":"Kreiger","given":"M.","non-dropping-particle":"","parse-names":false,"suffix":""},{"dropping-particle":"","family":"Pearce","given":"J. M.","non-dropping-particle":"","parse-names":false,"suffix":""}],"container-title":"Materials and Design","id":"ITEM-12","issued":{"date-parts":[["2014"]]},"page":"242-246","publisher":"Elsevier Ltd","title":"Mechanical properties of components fabricated with open-source 3-D printers under realistic environmental conditions","type":"article-journal","volume":"58"},"uris":["http://www.mendeley.com/documents/?uuid=e7d838f6-c861-47ea-b265-42905ac21805"]},{"id":"ITEM-13","itemData":{"DOI":"10.1520/D0638-14.1","ISBN":"0521298466","author":[{"dropping-particle":"","family":"ASTM Norma","given":"","non-dropping-particle":"","parse-names":false,"suffix":""}],"container-title":"Annual Book of ASTM Standards","id":"ITEM-13","issued":{"date-parts":[["2004"]]},"page":"1-15","title":"Standard Test Method for Tensile Properties of Plastics","type":"article-journal"},"uris":["http://www.mendeley.com/documents/?uuid=2c32892c-fdb0-45a2-b9d0-1483faa591fb"]}],"mendeley":{"formattedCitation":"&lt;sup&gt;11,31,45–47,32,38–44&lt;/sup&gt;","plainTextFormattedCitation":"11,31,45–47,32,38–44","previouslyFormattedCitation":"&lt;sup&gt;11,31,45–47,32,38–44&lt;/sup&gt;"},"properties":{"noteIndex":0},"schema":"https://github.com/citation-style-language/schema/raw/master/csl-citation.json"}</w:instrText>
      </w:r>
      <w:r w:rsidRPr="000C54BB">
        <w:fldChar w:fldCharType="separate"/>
      </w:r>
      <w:r w:rsidR="0089610C" w:rsidRPr="0089610C">
        <w:rPr>
          <w:noProof/>
          <w:vertAlign w:val="superscript"/>
        </w:rPr>
        <w:t>11,31,45–47,32,38–44</w:t>
      </w:r>
      <w:r w:rsidRPr="000C54BB">
        <w:fldChar w:fldCharType="end"/>
      </w:r>
      <w:r w:rsidRPr="000C54BB">
        <w:t xml:space="preserve">. </w:t>
      </w:r>
      <w:bookmarkStart w:id="75" w:name="_Hlk14865652"/>
      <w:r w:rsidRPr="000C54BB">
        <w:t>A majority of literature studies chose one type and then performed all testing on the selected configuration, and did not performing a comparison of specimen types, particularly when investigating the effects of additives or new materials.</w:t>
      </w:r>
      <w:bookmarkEnd w:id="75"/>
      <w:r w:rsidRPr="000C54BB">
        <w:t xml:space="preserve"> Initial comparisons and critiques of specimen type start with </w:t>
      </w:r>
      <w:proofErr w:type="spellStart"/>
      <w:r w:rsidRPr="000C54BB">
        <w:t>Ahn</w:t>
      </w:r>
      <w:proofErr w:type="spellEnd"/>
      <w:r w:rsidRPr="000C54BB">
        <w:t xml:space="preserve"> et al. </w:t>
      </w:r>
      <w:r w:rsidRPr="000C54BB">
        <w:fldChar w:fldCharType="begin" w:fldLock="1"/>
      </w:r>
      <w:r w:rsidR="00182665">
        <w:instrText>ADDIN CSL_CITATION {"citationItems":[{"id":"ITEM-1","itemData":{"DOI":"10.1108/13552540210441166","ISBN":"1355-2546","ISSN":"1355-2546","PMID":"214025240","abstract":"Rapid Prototyping (RP) technologies provide the ability to fabricate initial prototypes from various model materials. Stratasys Fused Deposition Modeling (FDM) is a typical RP process that can fabricate prototypes out of ABS plastic. To predict the mechanical behavior of FDM parts, it is critical to understand the material properties of the raw FDM process material, and the effect that FDM build parameters have on anisotropic material properties. This paper characterizes the properties of ABS parts fabricated by the FDM 1650. Using a Design of Experiment (DOE) approach, the process parameters of FDM, such as raster orientation, air gap, bead width, color, and model temperature were examined. Tensile strengths and compressive strengths of directionally fabricated specimens were measured and compared with injection molded FDM ABS P400 material. For the FDM parts made with a 0.003 inch overlap between roads, the typical tensile strength ranged between 65 and 72 percent of the strength of injection molded ABS P400. The compressive strength ranged from 80 to 90 percent of the injection molded FDM ABS. Several build rules for designing FDM parts were formulated based on experimental results.","author":[{"dropping-particle":"","family":"Ahn","given":"Sung-hoon","non-dropping-particle":"","parse-names":false,"suffix":""},{"dropping-particle":"","family":"Montero","given":"Michael","non-dropping-particle":"","parse-names":false,"suffix":""},{"dropping-particle":"","family":"Odell","given":"Dan","non-dropping-particle":"","parse-names":false,"suffix":""},{"dropping-particle":"","family":"Roundy","given":"Shad","non-dropping-particle":"","parse-names":false,"suffix":""},{"dropping-particle":"","family":"Wright","given":"Paul K","non-dropping-particle":"","parse-names":false,"suffix":""}],"container-title":"Rapid Prototyping Journal","id":"ITEM-1","issue":"4","issued":{"date-parts":[["2002"]]},"page":"248-257","title":"Anisotropic material properties of fused deposition modeling ABS","type":"article-journal","volume":"8"},"uris":["http://www.mendeley.com/documents/?uuid=356d42d2-4f22-4977-9e89-25a06848ffcb"]}],"mendeley":{"formattedCitation":"&lt;sup&gt;44&lt;/sup&gt;","plainTextFormattedCitation":"44","previouslyFormattedCitation":"&lt;sup&gt;44&lt;/sup&gt;"},"properties":{"noteIndex":0},"schema":"https://github.com/citation-style-language/schema/raw/master/csl-citation.json"}</w:instrText>
      </w:r>
      <w:r w:rsidRPr="000C54BB">
        <w:fldChar w:fldCharType="separate"/>
      </w:r>
      <w:r w:rsidR="0089610C" w:rsidRPr="0089610C">
        <w:rPr>
          <w:noProof/>
          <w:vertAlign w:val="superscript"/>
        </w:rPr>
        <w:t>44</w:t>
      </w:r>
      <w:r w:rsidRPr="000C54BB">
        <w:fldChar w:fldCharType="end"/>
      </w:r>
      <w:r w:rsidRPr="000C54BB">
        <w:t xml:space="preserve"> who concluded that type I specimens, fabricated from ABS in a way that orients the beads with the load direction, caused premature failure along the fillet radius due to the raster pattern, outside of the gauge length. Meanwhile, Prater et al. found that testing with type IV specimens, also fabricated using ABS but in a way that orients the beads in a 45° angle, resulted in similar premature failure in the fillet radius.</w:t>
      </w:r>
      <w:r w:rsidRPr="000C54BB">
        <w:fldChar w:fldCharType="begin" w:fldLock="1"/>
      </w:r>
      <w:r w:rsidR="00182665">
        <w:instrText>ADDIN CSL_CITATION {"citationItems":[{"id":"ITEM-1","itemData":{"abstract":"Human space exploration to date has been confined to low-Earth orbit and the Moon. The International Space Station (ISS) provides a unique opportunity for researchers to prove out the technologies that will enable humans to safely live and work in space for longer periods of time and venture beyond the Earth/Moon system. The ability to manufacture parts in-space rather than launch them from Earth represents a fundamental shift in the current risk and logistics paradigm for human spaceflight. In September 2014, NASA, in partnership with Made In Space, Inc., launched the 3D Printing in Zero-G technology demonstration mission to explore the potential of additive manufacturing for in-space applications and demonstrate the capability to manufacture parts and tools on orbit using fused deposition modeling. This Technical Publication summarizes the results of testing to date of the ground control and flight prints from the first phase of this ISS payload.","author":[{"dropping-particle":"","family":"Prater","given":"T. J.","non-dropping-particle":"","parse-names":false,"suffix":""},{"dropping-particle":"","family":"Bean","given":"Q. A.","non-dropping-particle":"","parse-names":false,"suffix":""},{"dropping-particle":"","family":"Beshears","given":"R. D.","non-dropping-particle":"","parse-names":false,"suffix":""},{"dropping-particle":"","family":"Rolin","given":"T. D.","non-dropping-particle":"","parse-names":false,"suffix":""},{"dropping-particle":"","family":"Werkheiser","given":"N. J.","non-dropping-particle":"","parse-names":false,"suffix":""},{"dropping-particle":"","family":"Ordonez","given":"E. A.","non-dropping-particle":"","parse-names":false,"suffix":""},{"dropping-particle":"","family":"Ryan","given":"R. M.","non-dropping-particle":"","parse-names":false,"suffix":""},{"dropping-particle":"","family":"Ledbetter, F. E.","given":"III","non-dropping-particle":"","parse-names":false,"suffix":""}],"id":"ITEM-1","issue":"July 2016","issued":{"date-parts":[["2016"]]},"title":"Summary Report on Phase I Results From the 3D Printing in Zero-G Technology Demonstration Mission, Volume I","type":"article-journal","volume":"I"},"uris":["http://www.mendeley.com/documents/?uuid=997046ae-3cb2-48d6-9d0c-f431a6cdf47e"]}],"mendeley":{"formattedCitation":"&lt;sup&gt;22&lt;/sup&gt;","plainTextFormattedCitation":"22","previouslyFormattedCitation":"&lt;sup&gt;22&lt;/sup&gt;"},"properties":{"noteIndex":0},"schema":"https://github.com/citation-style-language/schema/raw/master/csl-citation.json"}</w:instrText>
      </w:r>
      <w:r w:rsidRPr="000C54BB">
        <w:fldChar w:fldCharType="separate"/>
      </w:r>
      <w:r w:rsidR="0089610C" w:rsidRPr="0089610C">
        <w:rPr>
          <w:noProof/>
          <w:vertAlign w:val="superscript"/>
        </w:rPr>
        <w:t>22</w:t>
      </w:r>
      <w:r w:rsidRPr="000C54BB">
        <w:fldChar w:fldCharType="end"/>
      </w:r>
      <w:r w:rsidRPr="000C54BB">
        <w:t xml:space="preserve"> The narrow-gauge section and the more pronounced fillet were given as potential reasons for the failure outside of the gauge length. </w:t>
      </w:r>
    </w:p>
    <w:p w:rsidR="00E16BEC" w:rsidRDefault="00E16BEC" w:rsidP="00990682">
      <w:pPr>
        <w:spacing w:line="360" w:lineRule="auto"/>
        <w:jc w:val="both"/>
      </w:pPr>
    </w:p>
    <w:p w:rsidR="00E16BEC" w:rsidRDefault="000C54BB" w:rsidP="00C97E6C">
      <w:pPr>
        <w:spacing w:line="360" w:lineRule="auto"/>
        <w:ind w:firstLine="720"/>
        <w:jc w:val="both"/>
      </w:pPr>
      <w:proofErr w:type="spellStart"/>
      <w:r w:rsidRPr="000C54BB">
        <w:t>Torrado</w:t>
      </w:r>
      <w:proofErr w:type="spellEnd"/>
      <w:r w:rsidRPr="000C54BB">
        <w:t xml:space="preserve"> et al. </w:t>
      </w:r>
      <w:r w:rsidRPr="000C54BB">
        <w:fldChar w:fldCharType="begin" w:fldLock="1"/>
      </w:r>
      <w:r w:rsidR="00182665">
        <w:instrText>ADDIN CSL_CITATION {"citationItems":[{"id":"ITEM-1","itemData":{"DOI":"10.1007/s11668-016-0067-4","ISBN":"15477029 (ISSN)","ISSN":"15477029","abstract":"Anisotropic mechanical properties related to build orientation is a characteristic of parts fabricated with 3D printing technologies. In the development of new materials for 3D printing processes, understanding the effects of 3D printer build orientation and raster pattern on physical property and failure mode differences is extremely important. While there is currently no standard for the evaluation of build orientation-based mechanical performance, such analysis has typically been achieved through the fabrication and scrutiny of tensile and other test coupons which were printed in different build orientations. In some cases, printing specimens in the ZXY (or vertical) build orientation can be difficult due to the capability of a given 3D printer platform. There are also multiple tensile test specimen geometries specified in the ASTM D638 standard for the tensile testing of polymer materials and understanding which specimen geometry works best for 3D printing is not currently well understood. The work presented here explores the effect of tensile test specimen geometry on the anisotropy of mechanical properties related to the build orientation of tensile test specimens. The test coupons were fabricated using a material extrusion 3D printing platform based on fused deposition modeling technology using a grade of acrylonitrile butadiene styrene not typically used in 3D printing in order to simulate the testing of a new material. The effects of raster pattern and the geometric dependence of mechanical property anisotropy were explored, and validation of the use of “faux vertical” specimens in lieu of ZXY-printed specimens was demonstrated. Finally, scanning electron microscopy was used to perform fractography on the various versions of the printed tensile test specimens in order to determine the effect of raster pattern on failure mode. © 2016, ASM International.","author":[{"dropping-particle":"","family":"Torrado","given":"Angel R.","non-dropping-particle":"","parse-names":false,"suffix":""},{"dropping-particle":"","family":"Roberson","given":"David A.","non-dropping-particle":"","parse-names":false,"suffix":""}],"container-title":"Journal of Failure Analysis and Prevention","id":"ITEM-1","issue":"1","issued":{"date-parts":[["2016"]]},"page":"154-164","publisher":"Springer US","title":"Failure Analysis and Anisotropy Evaluation of 3D-Printed Tensile Test Specimens of Different Geometries and Print Raster Patterns","type":"article-journal","volume":"16"},"uris":["http://www.mendeley.com/documents/?uuid=9d9bef49-b33f-439d-aece-1ebd5630172b"]}],"mendeley":{"formattedCitation":"&lt;sup&gt;41&lt;/sup&gt;","plainTextFormattedCitation":"41","previouslyFormattedCitation":"&lt;sup&gt;41&lt;/sup&gt;"},"properties":{"noteIndex":0},"schema":"https://github.com/citation-style-language/schema/raw/master/csl-citation.json"}</w:instrText>
      </w:r>
      <w:r w:rsidRPr="000C54BB">
        <w:fldChar w:fldCharType="separate"/>
      </w:r>
      <w:r w:rsidR="0089610C" w:rsidRPr="0089610C">
        <w:rPr>
          <w:noProof/>
          <w:vertAlign w:val="superscript"/>
        </w:rPr>
        <w:t>41</w:t>
      </w:r>
      <w:r w:rsidRPr="000C54BB">
        <w:fldChar w:fldCharType="end"/>
      </w:r>
      <w:r w:rsidRPr="000C54BB">
        <w:t xml:space="preserve"> provided one of the more extensive studies in the literature that evaluates the two primary material orientations as well as specimen configuration effects on tensile properties.  Their work however did not include the type III specimens due to limitations of printer space, and they chose not to evaluate the type II configuration due to the similar gauge section shape relative to the type IV and type V configurations. There were major differences in the reported strength of the type I, type IV, and type V. However, the type V specimen was tested at a substantially different strain rate which could cause a difference in the obtained ultimate tensile strength. A major conclusion from this work was the benefit of using the type V specimen for large throughput of test specimens and type V also demonstrated similar ultimate tensile strengths between the 3 orientations printed, which was not observed in the other specimens.</w:t>
      </w:r>
    </w:p>
    <w:p w:rsidR="000C54BB" w:rsidRDefault="000C54BB" w:rsidP="00990682">
      <w:pPr>
        <w:spacing w:line="360" w:lineRule="auto"/>
        <w:ind w:firstLine="720"/>
        <w:jc w:val="both"/>
      </w:pPr>
      <w:r w:rsidRPr="000C54BB">
        <w:t xml:space="preserve">Further investigation of specimen geometries has been recommended across literature sources. To contribute additional data to this knowledge base, an exploratory evaluation of the five ASTM specimens was performed to investigate any significant strength and repeatability differences caused by specimen configuration. Because the bead-to-bead interface was consistently identified as the weakest component across a range of reinforced FFF materials </w:t>
      </w:r>
      <w:r w:rsidRPr="000C54BB">
        <w:fldChar w:fldCharType="begin" w:fldLock="1"/>
      </w:r>
      <w:r w:rsidR="00182665">
        <w:instrText>ADDIN CSL_CITATION {"citationItems":[{"id":"ITEM-1","itemData":{"DOI":"10.1016/j.matdes.2004.02.009","ISBN":"6139214505","ISSN":"18734197","abstract":"This paper presents the development of a new metal/polymer composite material for use in fused deposition modelling (FDM) process with the aim of application to direct rapid tooling. The material consists of iron particles in a nylon type matrix. The detailed formulation and characterisation of the tensile properties of the various combinations of the new composites are investigated experimentally. The feedstock filaments of this composite have been produced and used successfully in the unmodified FDM system for direct rapid tooling of injection moulding inserts. High quality plastic parts have been injection moulded using the inserts. The work represents a major development in reducing the cost and time in rapid tooling. © 2004 Elsevier Ltd. All rights reserved.","author":[{"dropping-particle":"","family":"Masood","given":"S. H.","non-dropping-particle":"","parse-names":false,"suffix":""},{"dropping-particle":"","family":"Song","given":"W. Q.","non-dropping-particle":"","parse-names":false,"suffix":""}],"container-title":"Materials and Design","id":"ITEM-1","issue":"7","issued":{"date-parts":[["2004"]]},"page":"587-594","title":"Development of new metal/polymer materials for rapid tooling using Fused deposition modelling","type":"article-journal","volume":"25"},"uris":["http://www.mendeley.com/documents/?uuid=7549297c-858b-4998-b8b6-4f85b8965c81"]},{"id":"ITEM-2","itemData":{"DOI":"10.1016/j.matdes.2017.10.021","ISSN":"18734197","abstract":"Continuous fiber-reinforced polymer (FRP) composites have been used for many applications to create strong yet lightweight products due to their high strength-to-weight and stiffness-to-weight ratios. Aerospace [1], automotive [2], and sport [3]industries are three of the few industries that have been using FRP composites. The increasing need for prototyping and customization of fiber reinforced polymer composite parts is prompting innovations in new manufacturing processes to realize short manufacturing cycle time and low production cost, which is challenging to accomplish using conventional molding process. Fused filament fabrication (FFF) - a material extrusion additive manufacturing (AM) technique trademarked as fused deposition modelling (FDM) by Stratasys- holds promise to achieve low-cost production on continuous fiber-reinforced thermoplastic (FRTP) composites. In this paper, the FFF technique is employed to fabricate continuous carbon and glass FRTP composites and its microstructural characteristics and the resulting tensile, flexural, and quasi-static indentation characteristics of the printed composites are examined. Additionally, the fracture behavior of each test sample is evaluated and discussed in detail.","author":[{"dropping-particle":"","family":"Goh","given":"G. D.","non-dropping-particle":"","parse-names":false,"suffix":""},{"dropping-particle":"","family":"Dikshit","given":"V.","non-dropping-particle":"","parse-names":false,"suffix":""},{"dropping-particle":"","family":"Nagalingam","given":"A. P.","non-dropping-particle":"","parse-names":false,"suffix":""},{"dropping-particle":"","family":"Goh","given":"G. L.","non-dropping-particle":"","parse-names":false,"suffix":""},{"dropping-particle":"","family":"Agarwala","given":"S.","non-dropping-particle":"","parse-names":false,"suffix":""},{"dropping-particle":"","family":"Sing","given":"S. L.","non-dropping-particle":"","parse-names":false,"suffix":""},{"dropping-particle":"","family":"Wei","given":"J.","non-dropping-particle":"","parse-names":false,"suffix":""},{"dropping-particle":"","family":"Yeong","given":"W. Y.","non-dropping-particle":"","parse-names":false,"suffix":""}],"container-title":"Materials and Design","id":"ITEM-2","issued":{"date-parts":[["2018"]]},"page":"79-89","publisher":"Elsevier Ltd","title":"Characterization of mechanical properties and fracture mode of additively manufactured carbon fiber and glass fiber reinforced thermoplastics","type":"article-journal","volume":"137"},"uris":["http://www.mendeley.com/documents/?uuid=19ae4d3b-1e9d-4e79-86a3-b91275890101"]},{"id":"ITEM-3","itemData":{"DOI":"10.1039/C6RA11334F","ISBN":"2046-2069","ISSN":"2046-2069","abstract":"3D printing technology is now frequently employed in many areas of research and development. However, a relatively narrow range of 3D printable materials with a limited spectrum of physico-chemical properties still restricts the true potential of this potentially disruptive technology. There is rapidly increasing interest in the improvement and diversification of properties of generic printing materials via the introduction of fillers with unique properties, and/or by blending materials exhibiting different properties to generate high performance composites. 3D printed composites have already been utilised in a wide range of applications, including biomedical, mechanical, electrical, thermal and optically enhanced products. The increasing popularity of 3D printed composites can be attributed to the ability to fabricate complex geometries, low cost production, and other advantages associated with rapid prototyping. This review covers all the recent reports in which the properties of generic 3D printable materials have been modified either by adding nanoparticles, fibers, other polymers, or by a chemical reaction for fabrication of composites with enhanced biometerial, mechanical, electrical, thermal, optical and other properties.","author":[{"dropping-particle":"","family":"Kalsoom","given":"Umme","non-dropping-particle":"","parse-names":false,"suffix":""},{"dropping-particle":"","family":"Nesterenko","given":"Pavel N.","non-dropping-particle":"","parse-names":false,"suffix":""},{"dropping-particle":"","family":"Paull","given":"Brett","non-dropping-particle":"","parse-names":false,"suffix":""}],"container-title":"RSC Adv.","id":"ITEM-3","issue":"65","issued":{"date-parts":[["2016"]]},"page":"60355-60371","publisher":"Royal Society of Chemistry","title":"Recent developments in 3D printable composite materials","type":"article-journal","volume":"6"},"uris":["http://www.mendeley.com/documents/?uuid=e9741ec5-345a-455a-b9a1-9d5e1ab1d7b5"]},{"id":"ITEM-4","itemData":{"DOI":"10.1108/RPJ-03-2016-0042","ISBN":"9783319415994","ISSN":"1355-2546","abstract":"Purpose – This paper aims to present the methodology and results of the experimental characterization of three-dimensional (3D) printed ABS and polycarbonate (PC) parts utilizing digital image correlation (DIC). Design/methodology/approach – Tensile and shear characterization of acrylonitrile butadiene styrene (ABS) and polycarbonate (PC) 3D-printed parts was performed to determine the extent of anisotropy present in 3D-printed materials. Specimens were printed with varying raster ([+45/-45], [+30/-60], [+15/-75], and [0/90]) and build orientations (flat, on-edge, and up-right) to determine the directional properties of the materials. Dogbone tensile and Isopescu shear specimens were printed and loaded in a universal testing machine utilizing 2D digital image correlation (DIC) to measure strain. The Poisson's ratio, Young's modulus, yield strength, ultimate strength, strain at failure, breaking strength, and strain energy density were gathered for each tensile orientation combination. Shear modulus, yield strength, and ultimate strength values were collected for each shear combination. Findings − Results indicated that raster and build orientation had a negligible effect on the Young's modulus or Poisson's ratio in ABS tensile specimens. Shear modulus and shear yield strength varied by up to 33% in ABS specimens signifying that tensile properties are not indicative of shear properties. Raster orientation in the flat build samples reveal anisotropic behavior in PC specimens as the moduli and strengths varied by up to 20%. Similar variations were also observed in shear for PC. Changing the build orientation of PC specimens appeared to reveal a similar magnitude of variation in material properties. Originality/value – This article tests tensile and shear specimens utilizing DIC which has not been employed previously with 3D-printed specimens. The extensive shear testing conducted in this paper has not been previously attempted and the results indicate the need for shear testing in order to fully understand the 3D-printed material behavior. Nomenclature 3D = Three-dimensional AM = Additive manufacturing ABS = Acrylonitrile butadiene styrene ASTM = American Society for Testing and Materials CAD = Computer aided design CI = Confidence interval COV = Coefficient of variation DIC = Digital image correlation FDM = Fused deposition modeling PC = Polycarbonate RP = Rapid prototyping SMP = Shape memory polymer STL = Stereo lithography","author":[{"dropping-particle":"","family":"Cantrell","given":"Jason T.","non-dropping-particle":"","parse-names":false,"suffix":""},{"dropping-particle":"","family":"Rohde","given":"Sean","non-dropping-particle":"","parse-names":false,"suffix":""},{"dropping-particle":"","family":"Damiani","given":"David","non-dropping-particle":"","parse-names":false,"suffix":""},{"dropping-particle":"","family":"Gurnani","given":"Rishi","non-dropping-particle":"","parse-names":false,"suffix":""},{"dropping-particle":"","family":"DiSandro","given":"Luke","non-dropping-particle":"","parse-names":false,"suffix":""},{"dropping-particle":"","family":"Anton","given":"Josh","non-dropping-particle":"","parse-names":false,"suffix":""},{"dropping-particle":"","family":"Young","given":"Andie","non-dropping-particle":"","parse-names":false,"suffix":""},{"dropping-particle":"","family":"Jerez","given":"Alex","non-dropping-particle":"","parse-names":false,"suffix":""},{"dropping-particle":"","family":"Steinbach","given":"Douglas","non-dropping-particle":"","parse-names":false,"suffix":""},{"dropping-particle":"","family":"Kroese","given":"Calvin","non-dropping-particle":"","parse-names":false,"suffix":""},{"dropping-particle":"","family":"Ifju","given":"Peter G.","non-dropping-particle":"","parse-names":false,"suffix":""}],"container-title":"Rapid Prototyping Journal","id":"ITEM-4","issue":"4","issued":{"date-parts":[["2017"]]},"page":"811-824","title":"Experimental characterization of the mechanical properties of 3D-printed ABS and polycarbonate parts","type":"article-journal","volume":"23"},"uris":["http://www.mendeley.com/documents/?uuid=e179cd10-a189-4d50-a2f6-1fc3f4553609"]},{"id":"ITEM-5","itemData":{"DOI":"10.1108/13552549810197514","ISBN":"10.1108/13552549810197514","ISSN":"1355-2546","PMID":"7754995","abstract":"Access to this document was granted through an Emerald subscription provided by emerald-srm:172729 [] For Authors If you would like to write for this, or any other Emerald publication, then please use our Emerald for Authors service information about how to choose which publication to write for and submission guidelines are available for all. Please visit www.emeraldinsight.com/authors for more information. About Emerald www.emeraldinsight.com Emerald is a global publisher linking research and practice to the benefit of society. The company manages a portfolio of more than 290 journals and over 2,350 books and book series volumes, as well as providing an extensive range of online products and additional customer resources and services. Emerald is both COUNTER 4 and TRANSFER compliant. The organization is a partner of the Committee on Publication Ethics (COPE) and also works with Portico and the LOCKSS initiative for digital archive preservation.","author":[{"dropping-particle":"","family":"Gray","given":"Robert W.","non-dropping-particle":"","parse-names":false,"suffix":""},{"dropping-particle":"","family":"Baird","given":"Donald G.","non-dropping-particle":"","parse-names":false,"suffix":""},{"dropping-particle":"","family":"Helge Bøhn","given":"Jan","non-dropping-particle":"","parse-names":false,"suffix":""}],"container-title":"Rapid Prototyping Journal","id":"ITEM-5","issue":"1","issued":{"date-parts":[["1998"]]},"page":"14-25","title":"Effects of processing conditions on short TLCP fiber reinforced FDM parts","type":"article-journal","volume":"4"},"uris":["http://www.mendeley.com/documents/?uuid=bea47d81-adfe-46b4-847b-f098ebd79f08"]},{"id":"ITEM-6","itemData":{"DOI":"10.1080/10426910008912976","ISBN":"10426914 (ISSN)","ISSN":"1042-6914","abstract":"ISSN: 1042-6914 (Print) 1532-2475 (Online) Journal homepage: http://www.tandfonline.com/loi/lmmp20 Abstract Tensile strength, modulus of rupture, and impact resistance were found for different layer orientations of ABS rapid prototype solid models. The samples were fabricated by a Stratasys rapid prototyping machine in five different layer orientations. The 0° orientation where layers were deposited along the length of the samples displayed superior strength and impact resistance over all the other orientations. The anisotropic properties were probably caused by weak interlayer bonding and interlayer porosity.","author":[{"dropping-particle":"","family":"Es-Said","given":"O S","non-dropping-particle":"","parse-names":false,"suffix":""},{"dropping-particle":"","family":"Foyos","given":"J","non-dropping-particle":"","parse-names":false,"suffix":""},{"dropping-particle":"","family":"Noorani","given":"R","non-dropping-particle":"","parse-names":false,"suffix":""},{"dropping-particle":"","family":"Mendelson","given":"M","non-dropping-particle":"","parse-names":false,"suffix":""},{"dropping-particle":"","family":"Marloth","given":"R","non-dropping-particle":"","parse-names":false,"suffix":""},{"dropping-particle":"","family":"Pregger","given":"B A","non-dropping-particle":"","parse-names":false,"suffix":""}],"container-title":"Materials and Manufacturing Processes","id":"ITEM-6","issue":"1","issued":{"date-parts":[["2000"]]},"page":"107-122","title":"Effect of Layer Orientation on Mechanical Properties of Rapid Prototyped Samples","type":"article-journal","volume":"15"},"uris":["http://www.mendeley.com/documents/?uuid=21b505ec-36e3-4497-b23a-610054a22e47"]},{"id":"ITEM-7","itemData":{"DOI":"10.1002/app.12496","ISBN":"00218995 (ISSN)","ISSN":"00218995","abstract":"Vapor-grown carbon fibers (VGCFs), a practical model nanofiber for single-walled carbon nanotubes, were combined with an acrylonitrile–butadiene–styrene (ABS) copolymer to create a composite material for use with fused deposition modeling (FDM). Continuous filament feedstock materials were extruded from Banbury mixed composites with a maximum composition of 10 wt % nanofibers. Issues of dispersion, porosity, and fiber alignment were studied. SEM images indicated that the VGCFs were well dispersed and evenly distributed in the matrix and that no porosity existed in the composite material following FDM processing. VGCFs aligned both in the filament feedstock and in the FDM traces suggested that nanofibers, in general, can be aligned through extrusion/shear processing. The feedstock materials were processed into test specimens for mechanical property comparisons with unfilled ABS. The VGCF-filled ABS swelled less than did the plain ABS at similar processing conditions due to the increased stiffness. The tensile strength and modulus of the VGCF-filled ABS increased an average of 39 and 60%, respectively, over the unfilled ABS. Storage modulus measurements from dynamic mechanical analysis indicated that the stiffness increased 68%. The fracture behavior of the composite material indicated that the VGCFs act as restrictions to the chain mobility of the polymer. © 2003 Wiley Periodicals, Inc. J Appl Polym Sci 89: 3081–3090, 2003","author":[{"dropping-particle":"","family":"Shofner","given":"M L","non-dropping-particle":"","parse-names":false,"suffix":""},{"dropping-particle":"","family":"Lozano","given":"K","non-dropping-particle":"","parse-names":false,"suffix":""},{"dropping-particle":"","family":"Rodríguez-Macías","given":"F. J.","non-dropping-particle":"","parse-names":false,"suffix":""},{"dropping-particle":"V.","family":"Barrera","given":"E.","non-dropping-particle":"","parse-names":false,"suffix":""}],"container-title":"Journal of Applied Polymer Science","id":"ITEM-7","issue":"11","issued":{"date-parts":[["2003"]]},"page":"3081-3090","title":"Nanofiber-reinforced polymers prepared by fused deposition modeling","type":"article-journal","volume":"89"},"uris":["http://www.mendeley.com/documents/?uuid=c006643a-48ae-47a3-a8aa-d5fa9fac2a5c"]},{"id":"ITEM-8","itemData":{"DOI":"10.1038/srep23058","ISBN":"9781934551165","ISSN":"2045-2322","PMID":"26965201","abstract":"We have developed a method for the three-dimensional (3D) printing of continuous fiber-reinforced thermoplastics based on fused-deposition modeling. The technique enables direct 3D fabrication without the use of molds and may become the standard next-generation composite fabrication methodology. A thermoplastic filament and continuous fibers were separately supplied to the 3D printer and the fibers were impregnated with the filament within the heated nozzle of the printer immediately before printing. Polylactic acid was used as the matrix while carbon fibers, or twisted yarns of natural jute fibers, were used as the reinforcements. The thermoplastics reinforced with unidirectional jute fibers were examples of plant-sourced composites; those reinforced with unidirectional carbon fiber showed mechanical properties superior to those of both the jute-reinforced and unreinforced thermoplastics. Continuous fiber reinforcement improved the tensile strength of the printed composites relative to the values shown by conventional 3D-printed polymer-based composites.","author":[{"dropping-particle":"","family":"Matsuzaki","given":"Ryosuke","non-dropping-particle":"","parse-names":false,"suffix":""},{"dropping-particle":"","family":"Ueda","given":"Masahito","non-dropping-particle":"","parse-names":false,"suffix":""},{"dropping-particle":"","family":"Namiki","given":"Masaki","non-dropping-particle":"","parse-names":false,"suffix":""},{"dropping-particle":"","family":"Jeong","given":"Tae-Kun","non-dropping-particle":"","parse-names":false,"suffix":""},{"dropping-particle":"","family":"Asahara","given":"Hirosuke","non-dropping-particle":"","parse-names":false,"suffix":""},{"dropping-particle":"","family":"Horiguchi","given":"Keisuke","non-dropping-particle":"","parse-names":false,"suffix":""},{"dropping-particle":"","family":"Nakamura","given":"Taishi","non-dropping-particle":"","parse-names":false,"suffix":""},{"dropping-particle":"","family":"Todoroki","given":"Akira","non-dropping-particle":"","parse-names":false,"suffix":""},{"dropping-particle":"","family":"Hirano","given":"Yoshiyasu","non-dropping-particle":"","parse-names":false,"suffix":""}],"container-title":"Scientific reports","id":"ITEM-8","issue":"February","issued":{"date-parts":[["2016"]]},"page":"23058","publisher":"Nature Publishing Group","title":"Three-dimensional printing of continuous-fiber composites by in-nozzle impregnation.","type":"article-journal","volume":"6"},"uris":["http://www.mendeley.com/documents/?uuid=102f6ed5-c1ca-4e69-bcce-eaef654b7d74"]},{"id":"ITEM-9","itemData":{"DOI":"10.1016/j.reactfunctpolym.2016.04.010","ISSN":"13815148","abstract":"Additive manufacturing (or 3D printing) involves the process of fabricating a part by layer-by-layer assembly of materials with processes such as extrusion, binding, melting, and photopolymerization. It is transforming how we assemble our prototypes and, in the future, manufacture our products. There have been a number of materials that can be utilized for this technology, however, high performance polymer nanocomposites are a very important class of material that is just recently being used in additive manufacturing. High performance polymer is a group of polymer materials that are known to retain its desirable mechanical, thermal, and chemical properties when subjected to harsh environment such as high temperature, high pressure, and corrosive chemicals. When mixed with nanofillers such as carbon nanotube, nanoclay, and graphene, these polymers can have improved mechanical properties and sometimes acquire properties that were not present initially like thermal and electrical conductivity. This review article aims to summarize available additive manufacturing techniques, high performance polymers and nanofillers available, and research efforts on its use for additive manufacturing.","author":[{"dropping-particle":"","family":"Leon","given":"Al C.","non-dropping-particle":"de","parse-names":false,"suffix":""},{"dropping-particle":"","family":"Chen","given":"Qiyi","non-dropping-particle":"","parse-names":false,"suffix":""},{"dropping-particle":"","family":"Palaganas","given":"Napolabel B.","non-dropping-particle":"","parse-names":false,"suffix":""},{"dropping-particle":"","family":"Palaganas","given":"Jerome O.","non-dropping-particle":"","parse-names":false,"suffix":""},{"dropping-particle":"","family":"Manapat","given":"Jill","non-dropping-particle":"","parse-names":false,"suffix":""},{"dropping-particle":"","family":"Advincula","given":"Rigoberto C.","non-dropping-particle":"","parse-names":false,"suffix":""}],"container-title":"Reactive and Functional Polymers","id":"ITEM-9","issued":{"date-parts":[["2016"]]},"page":"141-155","publisher":"Elsevier B.V.","title":"High performance polymer nanocomposites for additive manufacturing applications","type":"article-journal","volume":"103"},"uris":["http://www.mendeley.com/documents/?uuid=b2060927-d657-4f64-a88c-9fd830954087"]},{"id":"ITEM-10","itemData":{"DOI":"10.1016/j.matdes.2016.04.045","ISSN":"02641275","abstract":"Acrylonitrile butadiene styrene (ABS) nanocomposites with organic modified montmorillonite (OMMT) were prepared by melt intercalation. ABS nanocomposite filaments for fused deposition modeling (FDM) 3D printing were produced by a single screw extruder and printed by a commercial FDM 3D printer. The 3D printed samples were evaluated by tensile, flexural, thermal expansion and dynamic mechanical tests. The structure of nanocomposites were analyzed by TEM and low angle XRD. Results showed that the addition of 5wt% OMMT improved the tensile strength of 3D printed ABS samples by 43% while the tensile strength of injection moulding ABS samples were improved by 28.9%. It was found that the addition of OMMT significantly increased the tensile modulus, flexural strength, flexural modulus and dynamic mechanical storage modulus, and decreased the linear thermal expansion ratio and the weight loss of TGA. These novel ABS nanocomposites with better mechanical and thermal properties can be promising materials used in FDM 3D printing.","author":[{"dropping-particle":"","family":"Weng","given":"Zixiang","non-dropping-particle":"","parse-names":false,"suffix":""},{"dropping-particle":"","family":"Wang","given":"Jianlei","non-dropping-particle":"","parse-names":false,"suffix":""},{"dropping-particle":"","family":"Senthil","given":"T.","non-dropping-particle":"","parse-names":false,"suffix":""},{"dropping-particle":"","family":"Wu","given":"Lixin","non-dropping-particle":"","parse-names":false,"suffix":""}],"container-title":"Materials &amp; Design","id":"ITEM-10","issued":{"date-parts":[["2016"]]},"page":"276-283","publisher":"Elsevier Ltd","title":"Mechanical and thermal properties of ABS/montmorillonite nanocomposites for fused deposition modeling 3D printing","type":"article-journal","volume":"102"},"uris":["http://www.mendeley.com/documents/?uuid=ef2cce3e-b386-4c9e-8650-4582ea48b5c0"]},{"id":"ITEM-11","itemData":{"DOI":"10.1016/j.addma.2018.01.002","ISSN":"22148604","abstract":"Recent advancements in the Additive Manufacturing (AM) Fused Filament Fabrication (FFF) approach are described with focus on the application to tooling and molds for composite materials and structures. A detailed summary of mechanical properties of printed parts for different composite material systems is presented and discussed. These material systems are comprised of discontinuous fiber-reinforced polymers characterized by fiber orientation dominantly parallel to the direction of the extrudate. An overview of the FFF process and its physical phenomena is given including the flow and resulting fiber orientation, the bond formation between adjacent beads and the thermomechanical solidification behavior of the deposited material. Based on reviewed research in these different phenomena, future research needs are discussed and desirable objectives are formulated.","author":[{"dropping-particle":"","family":"Brenken","given":"Bastian","non-dropping-particle":"","parse-names":false,"suffix":""},{"dropping-particle":"","family":"Barocio","given":"Eduardo","non-dropping-particle":"","parse-names":false,"suffix":""},{"dropping-particle":"","family":"Favaloro","given":"Anthony","non-dropping-particle":"","parse-names":false,"suffix":""},{"dropping-particle":"","family":"Kunc","given":"Vlastimil","non-dropping-particle":"","parse-names":false,"suffix":""},{"dropping-particle":"","family":"Pipes","given":"R. Byron","non-dropping-particle":"","parse-names":false,"suffix":""}],"container-title":"Additive Manufacturing","id":"ITEM-11","issue":"February","issued":{"date-parts":[["2018"]]},"page":"1-16","publisher":"Elsevier","title":"Fused filament fabrication of fiber-reinforced polymers: A review","type":"article-journal","volume":"21"},"uris":["http://www.mendeley.com/documents/?uuid=48302bb2-3884-4813-9fb4-c02016d9c40a"]},{"id":"ITEM-12","itemData":{"DOI":"10.1016/j.dental.2015.09.018","ISBN":"0261-4189 (Print)\\r0261-4189 (Linking)","ISSN":"01095641","PMID":"26494268","abstract":"Objectives Additive manufacturing, which is more colloquially referred to as 3D printing, is quickly approaching mainstream adoption as a highly flexible processing technique that can be applied to plastic, metal, ceramic, concrete and other building materials. However, taking advantage of the tremendous versatility associated with in situ photopolymerization as well as the ability to select from a variety of preformed processible polymers, 3D printing predominantly targets the production of polymeric parts and models. The goal of this review is to connect the various additive manufacturing techniques with the monomeric and polymeric materials they use while highlighting emerging material-based developments. Methods Modern additive manufacturing technology was introduced approximately three decades ago but this review compiles recent peer-reviewed literature reports to demonstrate the evolution underway with respect to the various building techniques that differ significantly in approach as well as the new variations in polymer-based materials being employed. Results Recent growth of 3D printing has been dramatic and the ability of the various platform technologies to expand from rapid production prototypic models to the greater volume of readily customizable production of working parts is critical for continued high growth rates. This transition to working part production is highly dependent on adapting materials that deliver not only the requisite design accuracy but also the physical and mechanical properties necessary for the application. Significance With the weighty distinction of being called the next industrial revolution, 3D printing technologies is already altering many industrial and academic operations including changing models for future healthcare delivery in medicine and dentistry.","author":[{"dropping-particle":"","family":"Stansbury","given":"Jeffrey W.","non-dropping-particle":"","parse-names":false,"suffix":""},{"dropping-particle":"","family":"Idacavage","given":"Mike J.","non-dropping-particle":"","parse-names":false,"suffix":""}],"container-title":"Dental Materials","id":"ITEM-12","issue":"1","issued":{"date-parts":[["2016"]]},"page":"54-64","publisher":"The Academy of Dental Materials","title":"3D printing with polymers: Challenges among expanding options and opportunities","type":"article-journal","volume":"32"},"uris":["http://www.mendeley.com/documents/?uuid=39ebc0ab-10c2-4ad8-b56a-e848acadab52"]}],"mendeley":{"formattedCitation":"&lt;sup&gt;39,42,55,56,45,48–54&lt;/sup&gt;","plainTextFormattedCitation":"39,42,55,56,45,48–54","previouslyFormattedCitation":"&lt;sup&gt;39,42,55,56,45,48–54&lt;/sup&gt;"},"properties":{"noteIndex":0},"schema":"https://github.com/citation-style-language/schema/raw/master/csl-citation.json"}</w:instrText>
      </w:r>
      <w:r w:rsidRPr="000C54BB">
        <w:fldChar w:fldCharType="separate"/>
      </w:r>
      <w:r w:rsidR="0089610C" w:rsidRPr="0089610C">
        <w:rPr>
          <w:noProof/>
          <w:vertAlign w:val="superscript"/>
        </w:rPr>
        <w:t>39,42,55,56,45,48–54</w:t>
      </w:r>
      <w:r w:rsidRPr="000C54BB">
        <w:fldChar w:fldCharType="end"/>
      </w:r>
      <w:r w:rsidRPr="000C54BB">
        <w:t xml:space="preserve">, and thus the limiting orientation for tensile strength, ten specimens with beads layered transverse to the load were fabricated for each of the five ASTM types for tensile testing. Specimens were printed individually and directly onto the bed. </w:t>
      </w:r>
    </w:p>
    <w:p w:rsidR="00E16BEC" w:rsidRDefault="00E16BEC" w:rsidP="00990682">
      <w:pPr>
        <w:spacing w:line="360" w:lineRule="auto"/>
        <w:ind w:firstLine="720"/>
        <w:jc w:val="both"/>
      </w:pPr>
    </w:p>
    <w:p w:rsidR="007D01DF" w:rsidRDefault="007D01DF" w:rsidP="00990682">
      <w:pPr>
        <w:spacing w:line="360" w:lineRule="auto"/>
        <w:ind w:firstLine="720"/>
        <w:jc w:val="both"/>
      </w:pPr>
    </w:p>
    <w:p w:rsidR="007D01DF" w:rsidRPr="000C54BB" w:rsidRDefault="007D01DF" w:rsidP="00990682">
      <w:pPr>
        <w:spacing w:line="360" w:lineRule="auto"/>
        <w:ind w:firstLine="720"/>
        <w:jc w:val="both"/>
      </w:pPr>
    </w:p>
    <w:p w:rsidR="000C54BB" w:rsidRPr="000C54BB" w:rsidRDefault="000C54BB" w:rsidP="00990682">
      <w:pPr>
        <w:spacing w:line="360" w:lineRule="auto"/>
        <w:jc w:val="both"/>
        <w:rPr>
          <w:lang w:val="en"/>
        </w:rPr>
      </w:pPr>
      <w:r w:rsidRPr="000C54BB">
        <w:rPr>
          <w:noProof/>
        </w:rPr>
        <w:lastRenderedPageBreak/>
        <w:drawing>
          <wp:inline distT="0" distB="0" distL="0" distR="0" wp14:anchorId="7C4C073C" wp14:editId="0BBE8C4D">
            <wp:extent cx="5072380" cy="3499485"/>
            <wp:effectExtent l="0" t="0" r="0" b="571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72380" cy="3499485"/>
                    </a:xfrm>
                    <a:prstGeom prst="rect">
                      <a:avLst/>
                    </a:prstGeom>
                    <a:noFill/>
                  </pic:spPr>
                </pic:pic>
              </a:graphicData>
            </a:graphic>
          </wp:inline>
        </w:drawing>
      </w:r>
    </w:p>
    <w:p w:rsidR="007D01DF" w:rsidRPr="007D01DF" w:rsidRDefault="000C54BB" w:rsidP="00990682">
      <w:pPr>
        <w:spacing w:line="360" w:lineRule="auto"/>
        <w:jc w:val="both"/>
        <w:rPr>
          <w:b/>
          <w:iCs/>
        </w:rPr>
      </w:pPr>
      <w:bookmarkStart w:id="76" w:name="_Ref23092089"/>
      <w:bookmarkStart w:id="77" w:name="_Ref23092517"/>
      <w:bookmarkStart w:id="78" w:name="_Toc23111672"/>
      <w:bookmarkStart w:id="79" w:name="_Toc48580689"/>
      <w:r w:rsidRPr="000C54BB">
        <w:rPr>
          <w:b/>
          <w:iCs/>
        </w:rPr>
        <w:t xml:space="preserve">Figure </w:t>
      </w:r>
      <w:r w:rsidRPr="000C54BB">
        <w:rPr>
          <w:b/>
          <w:iCs/>
        </w:rPr>
        <w:fldChar w:fldCharType="begin"/>
      </w:r>
      <w:r w:rsidRPr="000C54BB">
        <w:rPr>
          <w:b/>
          <w:iCs/>
        </w:rPr>
        <w:instrText xml:space="preserve"> SEQ Figure \* ARABIC </w:instrText>
      </w:r>
      <w:r w:rsidRPr="000C54BB">
        <w:rPr>
          <w:b/>
          <w:iCs/>
        </w:rPr>
        <w:fldChar w:fldCharType="separate"/>
      </w:r>
      <w:r w:rsidR="00C76FC9">
        <w:rPr>
          <w:b/>
          <w:iCs/>
          <w:noProof/>
        </w:rPr>
        <w:t>16</w:t>
      </w:r>
      <w:r w:rsidRPr="000C54BB">
        <w:fldChar w:fldCharType="end"/>
      </w:r>
      <w:bookmarkEnd w:id="76"/>
      <w:r w:rsidRPr="000C54BB">
        <w:rPr>
          <w:b/>
          <w:iCs/>
        </w:rPr>
        <w:t xml:space="preserve"> </w:t>
      </w:r>
      <w:r w:rsidRPr="000C54BB">
        <w:rPr>
          <w:iCs/>
        </w:rPr>
        <w:t>Ultimate tensile strength results obtained from ASTM D638-14 Type I, II, III, IV, and V specimen types printed individually and directly onto the bed. Mean, standard deviation, and cross-sectional area are reported for each specimen type.</w:t>
      </w:r>
      <w:bookmarkEnd w:id="77"/>
      <w:bookmarkEnd w:id="78"/>
      <w:bookmarkEnd w:id="79"/>
    </w:p>
    <w:p w:rsidR="007D01DF" w:rsidRDefault="007D01DF" w:rsidP="00990682">
      <w:pPr>
        <w:spacing w:line="360" w:lineRule="auto"/>
        <w:jc w:val="both"/>
      </w:pPr>
    </w:p>
    <w:p w:rsidR="00C97E6C" w:rsidRDefault="00C97E6C" w:rsidP="00990682">
      <w:pPr>
        <w:spacing w:line="360" w:lineRule="auto"/>
        <w:jc w:val="both"/>
      </w:pPr>
    </w:p>
    <w:p w:rsidR="00C97E6C" w:rsidRDefault="00C97E6C" w:rsidP="00990682">
      <w:pPr>
        <w:spacing w:line="360" w:lineRule="auto"/>
        <w:jc w:val="both"/>
      </w:pPr>
    </w:p>
    <w:p w:rsidR="00E16BEC" w:rsidRDefault="000C54BB" w:rsidP="00C97E6C">
      <w:pPr>
        <w:spacing w:line="360" w:lineRule="auto"/>
        <w:ind w:firstLine="720"/>
        <w:jc w:val="both"/>
      </w:pPr>
      <w:r w:rsidRPr="000C54BB">
        <w:t>The ultimate tensile strength variation between the five specimen types was quite substantial, (</w:t>
      </w:r>
      <w:r w:rsidRPr="000C54BB">
        <w:rPr>
          <w:b/>
        </w:rPr>
        <w:fldChar w:fldCharType="begin"/>
      </w:r>
      <w:r w:rsidRPr="000C54BB">
        <w:instrText xml:space="preserve"> REF _Ref23092089 \h </w:instrText>
      </w:r>
      <w:r w:rsidR="007D01DF">
        <w:rPr>
          <w:b/>
        </w:rPr>
        <w:instrText xml:space="preserve"> \* MERGEFORMAT </w:instrText>
      </w:r>
      <w:r w:rsidRPr="000C54BB">
        <w:rPr>
          <w:b/>
        </w:rPr>
      </w:r>
      <w:r w:rsidRPr="000C54BB">
        <w:rPr>
          <w:b/>
        </w:rPr>
        <w:fldChar w:fldCharType="separate"/>
      </w:r>
      <w:r w:rsidR="00C76FC9" w:rsidRPr="00C76FC9">
        <w:rPr>
          <w:b/>
          <w:i/>
          <w:lang w:val="en"/>
        </w:rPr>
        <w:t>Figure 16</w:t>
      </w:r>
      <w:r w:rsidRPr="000C54BB">
        <w:fldChar w:fldCharType="end"/>
      </w:r>
      <w:r w:rsidRPr="000C54BB">
        <w:t xml:space="preserve">), further demonstrating the need for standardization of specimen configuration. In terms of repeatability for each specimen type: 9 out of 10 tests failed in the gauge length in the testing of the type I, 10 out of 10 (type II), 10 out of 10 (type III), 8 out of 10 (type IV), and 6 out of 10 (type V). The type IV specimens produced high variability in time to break, raising concerns that the narrow-gauge section and pronounced fillet radius did result in the increase in number of failed tests. While the type II and type IV specimens have vastly different fillet radii and overall length, they have comparable gauge widths; yet the type II specimens did not suffer from the same variability in time to break and specimen </w:t>
      </w:r>
      <w:r w:rsidRPr="000C54BB">
        <w:lastRenderedPageBreak/>
        <w:t>failure outside the gauge length as the type IV specimens, likely due to the more gradual fillet and longer gauge section, minimizing stress concentrations caused by raster effects at the fillet. When taking into consideration the specimen gauge length and width, the smaller type IV and type V specimens produced the highest variability in time to break and the greatest number of invalid test results. Due to the smaller size, any stress concentrations induced by the deposition process have a larger impact on the variability.  When qualifying a material based on the minimum allowable load, the consistency of the type I specimen when loading the interface may be useful.</w:t>
      </w:r>
      <w:bookmarkStart w:id="80" w:name="_Ref3553545"/>
      <w:bookmarkStart w:id="81" w:name="_Toc3557756"/>
    </w:p>
    <w:p w:rsidR="00E16BEC" w:rsidRDefault="000C54BB" w:rsidP="00EB0CCB">
      <w:pPr>
        <w:spacing w:line="360" w:lineRule="auto"/>
        <w:ind w:firstLine="720"/>
        <w:jc w:val="both"/>
      </w:pPr>
      <w:r w:rsidRPr="000C54BB">
        <w:t>A one-way analysis of variance test (ANOVA) was performed on the means of the ultimate strengths for the five different specimen types to determine if the differences were statistically significant. ANOVA in the most basic form is a statistical test to determine if the means of several population groups are statistically equal.</w:t>
      </w:r>
      <w:r w:rsidRPr="000C54BB">
        <w:fldChar w:fldCharType="begin" w:fldLock="1"/>
      </w:r>
      <w:r w:rsidR="00182665">
        <w:instrText>ADDIN CSL_CITATION {"citationItems":[{"id":"ITEM-1","itemData":{"DOI":"10.2307/3172747","ISBN":"978-0070709829","ISSN":"00222437","abstract":"This chapter motivates the use of statistical principles in the design\\nof experiments. Several important facts are stressed: statistically\\ndesigned experiments are economical; they allow one to measure the\\ninfluence of one or several factors on a response; they allow the\\nestimation of the magnitude of experimental error; and experiments\\ndesigned without adhering to statistical principles usually violate\\none or more of these desirable design goals. A problem solving section\\nappears at the end of the chapter.","author":[{"dropping-particle":"","family":"Green","given":"Paul E.","non-dropping-particle":"","parse-names":false,"suffix":""},{"dropping-particle":"","family":"Winer","given":"B. J.","non-dropping-particle":"","parse-names":false,"suffix":""},{"dropping-particle":"","family":"Brown","given":"Donald R.","non-dropping-particle":"","parse-names":false,"suffix":""},{"dropping-particle":"","family":"Michels","given":"Kenneth M.","non-dropping-particle":"","parse-names":false,"suffix":""}],"container-title":"Journal of Marketing Research","edition":"3rd Editio","id":"ITEM-1","issue":"3","issued":{"date-parts":[["1992"]]},"number-of-pages":"378","publisher":"McGraw-Hill Humanities/Social Sciences/Languages","title":"Statistical Principles in Experimental Design","type":"book","volume":"29"},"uris":["http://www.mendeley.com/documents/?uuid=ec1d4ea8-b8da-4008-ba05-411c962902ed"]}],"mendeley":{"formattedCitation":"&lt;sup&gt;57&lt;/sup&gt;","plainTextFormattedCitation":"57","previouslyFormattedCitation":"&lt;sup&gt;57&lt;/sup&gt;"},"properties":{"noteIndex":0},"schema":"https://github.com/citation-style-language/schema/raw/master/csl-citation.json"}</w:instrText>
      </w:r>
      <w:r w:rsidRPr="000C54BB">
        <w:fldChar w:fldCharType="separate"/>
      </w:r>
      <w:r w:rsidR="0089610C" w:rsidRPr="0089610C">
        <w:rPr>
          <w:noProof/>
          <w:vertAlign w:val="superscript"/>
        </w:rPr>
        <w:t>57</w:t>
      </w:r>
      <w:r w:rsidRPr="000C54BB">
        <w:fldChar w:fldCharType="end"/>
      </w:r>
      <w:r w:rsidRPr="000C54BB">
        <w:t xml:space="preserve"> This comparison is determined by computing a number of means and variances, then taking the ratio of two variances and comparing it to a handbook value to determine the statistical significance. An F-test is performed which is the variance between populations divided by the variance within populations. Comparing the calculated F-value to the handbook F-critical value allows the operator to accept (F&lt; </w:t>
      </w:r>
      <w:proofErr w:type="spellStart"/>
      <w:r w:rsidRPr="000C54BB">
        <w:t>F</w:t>
      </w:r>
      <w:r w:rsidRPr="000C54BB">
        <w:rPr>
          <w:vertAlign w:val="subscript"/>
        </w:rPr>
        <w:t>critical</w:t>
      </w:r>
      <w:proofErr w:type="spellEnd"/>
      <w:r w:rsidRPr="000C54BB">
        <w:t xml:space="preserve">) or reject (F≥ </w:t>
      </w:r>
      <w:proofErr w:type="spellStart"/>
      <w:r w:rsidRPr="000C54BB">
        <w:t>F</w:t>
      </w:r>
      <w:r w:rsidRPr="000C54BB">
        <w:rPr>
          <w:vertAlign w:val="subscript"/>
        </w:rPr>
        <w:t>critical</w:t>
      </w:r>
      <w:proofErr w:type="spellEnd"/>
      <w:r w:rsidRPr="000C54BB">
        <w:t xml:space="preserve">) the null hypothesis. </w:t>
      </w:r>
    </w:p>
    <w:p w:rsidR="00EB0CCB" w:rsidRDefault="000C54BB" w:rsidP="00990682">
      <w:pPr>
        <w:spacing w:line="360" w:lineRule="auto"/>
        <w:ind w:firstLine="720"/>
        <w:jc w:val="both"/>
      </w:pPr>
      <w:r w:rsidRPr="000C54BB">
        <w:t xml:space="preserve">As shown in </w:t>
      </w:r>
      <w:r w:rsidR="00C76FC9">
        <w:rPr>
          <w:b/>
        </w:rPr>
        <w:fldChar w:fldCharType="begin"/>
      </w:r>
      <w:r w:rsidR="00C76FC9">
        <w:instrText xml:space="preserve"> REF _Ref48577997 \h </w:instrText>
      </w:r>
      <w:r w:rsidR="00C76FC9">
        <w:rPr>
          <w:b/>
        </w:rPr>
      </w:r>
      <w:r w:rsidR="00C76FC9">
        <w:rPr>
          <w:b/>
        </w:rPr>
        <w:fldChar w:fldCharType="separate"/>
      </w:r>
      <w:r w:rsidR="00C76FC9" w:rsidRPr="000C54BB">
        <w:rPr>
          <w:b/>
          <w:iCs/>
        </w:rPr>
        <w:t xml:space="preserve">Table </w:t>
      </w:r>
      <w:r w:rsidR="00C76FC9">
        <w:rPr>
          <w:b/>
          <w:iCs/>
          <w:noProof/>
        </w:rPr>
        <w:t>4</w:t>
      </w:r>
      <w:r w:rsidR="00C76FC9" w:rsidRPr="000C54BB">
        <w:rPr>
          <w:b/>
          <w:iCs/>
        </w:rPr>
        <w:t xml:space="preserve"> </w:t>
      </w:r>
      <w:r w:rsidR="00C76FC9" w:rsidRPr="000C54BB">
        <w:rPr>
          <w:iCs/>
        </w:rPr>
        <w:t>One way ANOVA analysis of ultimate tensile stress for the five ASTM Types</w:t>
      </w:r>
      <w:r w:rsidR="00C76FC9">
        <w:rPr>
          <w:b/>
        </w:rPr>
        <w:fldChar w:fldCharType="end"/>
      </w:r>
      <w:r w:rsidRPr="000C54BB">
        <w:t>, the F-value is greater than F-</w:t>
      </w:r>
      <w:proofErr w:type="spellStart"/>
      <w:r w:rsidRPr="000C54BB">
        <w:t>crit</w:t>
      </w:r>
      <w:proofErr w:type="spellEnd"/>
      <w:r w:rsidRPr="000C54BB">
        <w:t xml:space="preserve"> which means that the variance in the means is significant. The ANOVA test does not quantify the contribution of each mean to the difference, it only signifies that there is a statistically significant difference. A t-Test is therefore performed between each of the five specimen types in order to test if the means were statistically equal, where equality includes natural variability within the populations. A t-Test is performed by comparing the means of two populations rather than a group of populations, due to the limitation of the ANOVA test to tell which of the populations contributes to the variance. </w:t>
      </w:r>
      <w:r w:rsidR="00E24DCE">
        <w:t>I</w:t>
      </w:r>
      <w:r w:rsidRPr="000C54BB">
        <w:t>t was determined that the difference in every combination except type I compared to type III, had significantly different mean values.</w:t>
      </w:r>
    </w:p>
    <w:p w:rsidR="00EB0CCB" w:rsidRPr="000C54BB" w:rsidRDefault="00EB0CCB" w:rsidP="00EB0CCB">
      <w:pPr>
        <w:jc w:val="both"/>
        <w:rPr>
          <w:b/>
          <w:iCs/>
        </w:rPr>
      </w:pPr>
      <w:bookmarkStart w:id="82" w:name="_Ref48577997"/>
      <w:bookmarkStart w:id="83" w:name="_Toc48580637"/>
      <w:r w:rsidRPr="000C54BB">
        <w:rPr>
          <w:b/>
          <w:iCs/>
        </w:rPr>
        <w:lastRenderedPageBreak/>
        <w:t xml:space="preserve">Table </w:t>
      </w:r>
      <w:r w:rsidRPr="000C54BB">
        <w:rPr>
          <w:b/>
          <w:iCs/>
        </w:rPr>
        <w:fldChar w:fldCharType="begin"/>
      </w:r>
      <w:r w:rsidRPr="000C54BB">
        <w:rPr>
          <w:b/>
          <w:iCs/>
        </w:rPr>
        <w:instrText xml:space="preserve"> SEQ Table \* ARABIC </w:instrText>
      </w:r>
      <w:r w:rsidRPr="000C54BB">
        <w:rPr>
          <w:b/>
          <w:iCs/>
        </w:rPr>
        <w:fldChar w:fldCharType="separate"/>
      </w:r>
      <w:r w:rsidR="00C76FC9">
        <w:rPr>
          <w:b/>
          <w:iCs/>
          <w:noProof/>
        </w:rPr>
        <w:t>4</w:t>
      </w:r>
      <w:r w:rsidRPr="000C54BB">
        <w:fldChar w:fldCharType="end"/>
      </w:r>
      <w:r w:rsidRPr="000C54BB">
        <w:rPr>
          <w:b/>
          <w:iCs/>
        </w:rPr>
        <w:t xml:space="preserve"> </w:t>
      </w:r>
      <w:proofErr w:type="gramStart"/>
      <w:r w:rsidRPr="000C54BB">
        <w:rPr>
          <w:iCs/>
        </w:rPr>
        <w:t>One way</w:t>
      </w:r>
      <w:proofErr w:type="gramEnd"/>
      <w:r w:rsidRPr="000C54BB">
        <w:rPr>
          <w:iCs/>
        </w:rPr>
        <w:t xml:space="preserve"> ANOVA analysis of ultimate tensile stress for the five ASTM Types</w:t>
      </w:r>
      <w:bookmarkEnd w:id="82"/>
      <w:bookmarkEnd w:id="83"/>
    </w:p>
    <w:tbl>
      <w:tblPr>
        <w:tblW w:w="8385" w:type="dxa"/>
        <w:tblLook w:val="04A0" w:firstRow="1" w:lastRow="0" w:firstColumn="1" w:lastColumn="0" w:noHBand="0" w:noVBand="1"/>
      </w:tblPr>
      <w:tblGrid>
        <w:gridCol w:w="2160"/>
        <w:gridCol w:w="1084"/>
        <w:gridCol w:w="1053"/>
        <w:gridCol w:w="1164"/>
        <w:gridCol w:w="960"/>
        <w:gridCol w:w="93"/>
        <w:gridCol w:w="960"/>
        <w:gridCol w:w="1053"/>
      </w:tblGrid>
      <w:tr w:rsidR="00EB0CCB" w:rsidRPr="000C54BB" w:rsidTr="00E24DCE">
        <w:trPr>
          <w:trHeight w:val="315"/>
        </w:trPr>
        <w:tc>
          <w:tcPr>
            <w:tcW w:w="2160" w:type="dxa"/>
            <w:noWrap/>
            <w:vAlign w:val="bottom"/>
            <w:hideMark/>
          </w:tcPr>
          <w:p w:rsidR="00EB0CCB" w:rsidRPr="000C54BB" w:rsidRDefault="00EB0CCB" w:rsidP="00E24DCE">
            <w:pPr>
              <w:jc w:val="both"/>
              <w:rPr>
                <w:b/>
              </w:rPr>
            </w:pPr>
            <w:r w:rsidRPr="000C54BB">
              <w:rPr>
                <w:b/>
              </w:rPr>
              <w:t>SUMMARY</w:t>
            </w:r>
          </w:p>
        </w:tc>
        <w:tc>
          <w:tcPr>
            <w:tcW w:w="1053" w:type="dxa"/>
            <w:noWrap/>
            <w:vAlign w:val="bottom"/>
            <w:hideMark/>
          </w:tcPr>
          <w:p w:rsidR="00EB0CCB" w:rsidRPr="000C54BB" w:rsidRDefault="00EB0CCB" w:rsidP="00E24DCE">
            <w:pPr>
              <w:jc w:val="both"/>
              <w:rPr>
                <w:b/>
              </w:rPr>
            </w:pPr>
          </w:p>
        </w:tc>
        <w:tc>
          <w:tcPr>
            <w:tcW w:w="1053" w:type="dxa"/>
            <w:noWrap/>
            <w:vAlign w:val="bottom"/>
            <w:hideMark/>
          </w:tcPr>
          <w:p w:rsidR="00EB0CCB" w:rsidRPr="000C54BB" w:rsidRDefault="00EB0CCB" w:rsidP="00E24DCE">
            <w:pPr>
              <w:jc w:val="both"/>
            </w:pPr>
          </w:p>
        </w:tc>
        <w:tc>
          <w:tcPr>
            <w:tcW w:w="1053" w:type="dxa"/>
            <w:noWrap/>
            <w:vAlign w:val="bottom"/>
            <w:hideMark/>
          </w:tcPr>
          <w:p w:rsidR="00EB0CCB" w:rsidRPr="000C54BB" w:rsidRDefault="00EB0CCB" w:rsidP="00E24DCE">
            <w:pPr>
              <w:jc w:val="both"/>
            </w:pPr>
          </w:p>
        </w:tc>
        <w:tc>
          <w:tcPr>
            <w:tcW w:w="1053" w:type="dxa"/>
            <w:gridSpan w:val="2"/>
            <w:noWrap/>
            <w:vAlign w:val="bottom"/>
            <w:hideMark/>
          </w:tcPr>
          <w:p w:rsidR="00EB0CCB" w:rsidRPr="000C54BB" w:rsidRDefault="00EB0CCB" w:rsidP="00E24DCE">
            <w:pPr>
              <w:jc w:val="both"/>
            </w:pPr>
          </w:p>
        </w:tc>
        <w:tc>
          <w:tcPr>
            <w:tcW w:w="960" w:type="dxa"/>
            <w:noWrap/>
            <w:vAlign w:val="bottom"/>
            <w:hideMark/>
          </w:tcPr>
          <w:p w:rsidR="00EB0CCB" w:rsidRPr="000C54BB" w:rsidRDefault="00EB0CCB" w:rsidP="00E24DCE">
            <w:pPr>
              <w:jc w:val="both"/>
            </w:pPr>
          </w:p>
        </w:tc>
        <w:tc>
          <w:tcPr>
            <w:tcW w:w="1053" w:type="dxa"/>
            <w:noWrap/>
            <w:vAlign w:val="bottom"/>
            <w:hideMark/>
          </w:tcPr>
          <w:p w:rsidR="00EB0CCB" w:rsidRPr="000C54BB" w:rsidRDefault="00EB0CCB" w:rsidP="00E24DCE">
            <w:pPr>
              <w:jc w:val="both"/>
            </w:pPr>
          </w:p>
        </w:tc>
      </w:tr>
      <w:tr w:rsidR="00EB0CCB" w:rsidRPr="000C54BB" w:rsidTr="00E24DCE">
        <w:trPr>
          <w:gridAfter w:val="1"/>
          <w:wAfter w:w="1053" w:type="dxa"/>
          <w:trHeight w:val="300"/>
        </w:trPr>
        <w:tc>
          <w:tcPr>
            <w:tcW w:w="2160" w:type="dxa"/>
            <w:tcBorders>
              <w:top w:val="single" w:sz="8" w:space="0" w:color="auto"/>
              <w:left w:val="nil"/>
              <w:bottom w:val="single" w:sz="4" w:space="0" w:color="auto"/>
              <w:right w:val="nil"/>
            </w:tcBorders>
            <w:noWrap/>
            <w:vAlign w:val="bottom"/>
            <w:hideMark/>
          </w:tcPr>
          <w:p w:rsidR="00EB0CCB" w:rsidRPr="000C54BB" w:rsidRDefault="00EB0CCB" w:rsidP="00E24DCE">
            <w:pPr>
              <w:jc w:val="both"/>
              <w:rPr>
                <w:i/>
                <w:iCs/>
              </w:rPr>
            </w:pPr>
            <w:r w:rsidRPr="000C54BB">
              <w:rPr>
                <w:i/>
                <w:iCs/>
              </w:rPr>
              <w:t>Groups</w:t>
            </w:r>
          </w:p>
        </w:tc>
        <w:tc>
          <w:tcPr>
            <w:tcW w:w="1053" w:type="dxa"/>
            <w:tcBorders>
              <w:top w:val="single" w:sz="8" w:space="0" w:color="auto"/>
              <w:left w:val="nil"/>
              <w:bottom w:val="single" w:sz="4" w:space="0" w:color="auto"/>
              <w:right w:val="nil"/>
            </w:tcBorders>
            <w:noWrap/>
            <w:vAlign w:val="bottom"/>
            <w:hideMark/>
          </w:tcPr>
          <w:p w:rsidR="00EB0CCB" w:rsidRPr="000C54BB" w:rsidRDefault="00EB0CCB" w:rsidP="00E24DCE">
            <w:pPr>
              <w:jc w:val="both"/>
              <w:rPr>
                <w:i/>
                <w:iCs/>
              </w:rPr>
            </w:pPr>
            <w:r w:rsidRPr="000C54BB">
              <w:rPr>
                <w:i/>
                <w:iCs/>
              </w:rPr>
              <w:t>Count</w:t>
            </w:r>
          </w:p>
        </w:tc>
        <w:tc>
          <w:tcPr>
            <w:tcW w:w="1053" w:type="dxa"/>
            <w:tcBorders>
              <w:top w:val="single" w:sz="8" w:space="0" w:color="auto"/>
              <w:left w:val="nil"/>
              <w:bottom w:val="single" w:sz="4" w:space="0" w:color="auto"/>
              <w:right w:val="nil"/>
            </w:tcBorders>
            <w:noWrap/>
            <w:vAlign w:val="bottom"/>
            <w:hideMark/>
          </w:tcPr>
          <w:p w:rsidR="00EB0CCB" w:rsidRPr="000C54BB" w:rsidRDefault="00EB0CCB" w:rsidP="00E24DCE">
            <w:pPr>
              <w:jc w:val="both"/>
              <w:rPr>
                <w:i/>
                <w:iCs/>
              </w:rPr>
            </w:pPr>
            <w:r w:rsidRPr="000C54BB">
              <w:rPr>
                <w:i/>
                <w:iCs/>
              </w:rPr>
              <w:t>Mean</w:t>
            </w:r>
          </w:p>
        </w:tc>
        <w:tc>
          <w:tcPr>
            <w:tcW w:w="1053" w:type="dxa"/>
            <w:tcBorders>
              <w:top w:val="single" w:sz="8" w:space="0" w:color="auto"/>
              <w:left w:val="nil"/>
              <w:bottom w:val="single" w:sz="4" w:space="0" w:color="auto"/>
              <w:right w:val="nil"/>
            </w:tcBorders>
            <w:noWrap/>
            <w:vAlign w:val="bottom"/>
            <w:hideMark/>
          </w:tcPr>
          <w:p w:rsidR="00EB0CCB" w:rsidRPr="000C54BB" w:rsidRDefault="00EB0CCB" w:rsidP="00E24DCE">
            <w:pPr>
              <w:jc w:val="both"/>
              <w:rPr>
                <w:i/>
                <w:iCs/>
              </w:rPr>
            </w:pPr>
            <w:r w:rsidRPr="000C54BB">
              <w:rPr>
                <w:i/>
                <w:iCs/>
              </w:rPr>
              <w:t>Variance</w:t>
            </w:r>
          </w:p>
        </w:tc>
        <w:tc>
          <w:tcPr>
            <w:tcW w:w="960" w:type="dxa"/>
            <w:noWrap/>
            <w:vAlign w:val="bottom"/>
            <w:hideMark/>
          </w:tcPr>
          <w:p w:rsidR="00EB0CCB" w:rsidRPr="000C54BB" w:rsidRDefault="00EB0CCB" w:rsidP="00E24DCE">
            <w:pPr>
              <w:jc w:val="both"/>
              <w:rPr>
                <w:i/>
                <w:iCs/>
              </w:rPr>
            </w:pPr>
          </w:p>
        </w:tc>
        <w:tc>
          <w:tcPr>
            <w:tcW w:w="1053" w:type="dxa"/>
            <w:gridSpan w:val="2"/>
            <w:noWrap/>
            <w:vAlign w:val="bottom"/>
            <w:hideMark/>
          </w:tcPr>
          <w:p w:rsidR="00EB0CCB" w:rsidRPr="000C54BB" w:rsidRDefault="00EB0CCB" w:rsidP="00E24DCE">
            <w:pPr>
              <w:jc w:val="both"/>
            </w:pPr>
          </w:p>
        </w:tc>
      </w:tr>
      <w:tr w:rsidR="00EB0CCB" w:rsidRPr="000C54BB" w:rsidTr="00E24DCE">
        <w:trPr>
          <w:gridAfter w:val="1"/>
          <w:wAfter w:w="1053" w:type="dxa"/>
          <w:trHeight w:val="300"/>
        </w:trPr>
        <w:tc>
          <w:tcPr>
            <w:tcW w:w="2160" w:type="dxa"/>
            <w:noWrap/>
            <w:vAlign w:val="bottom"/>
            <w:hideMark/>
          </w:tcPr>
          <w:p w:rsidR="00EB0CCB" w:rsidRPr="000C54BB" w:rsidRDefault="00EB0CCB" w:rsidP="00E24DCE">
            <w:pPr>
              <w:jc w:val="both"/>
            </w:pPr>
            <w:r w:rsidRPr="000C54BB">
              <w:t>Type I</w:t>
            </w:r>
          </w:p>
        </w:tc>
        <w:tc>
          <w:tcPr>
            <w:tcW w:w="1053" w:type="dxa"/>
            <w:noWrap/>
            <w:vAlign w:val="bottom"/>
            <w:hideMark/>
          </w:tcPr>
          <w:p w:rsidR="00EB0CCB" w:rsidRPr="000C54BB" w:rsidRDefault="00EB0CCB" w:rsidP="00E24DCE">
            <w:pPr>
              <w:jc w:val="both"/>
            </w:pPr>
            <w:r w:rsidRPr="000C54BB">
              <w:t>10</w:t>
            </w:r>
          </w:p>
        </w:tc>
        <w:tc>
          <w:tcPr>
            <w:tcW w:w="1053" w:type="dxa"/>
            <w:noWrap/>
            <w:vAlign w:val="bottom"/>
            <w:hideMark/>
          </w:tcPr>
          <w:p w:rsidR="00EB0CCB" w:rsidRPr="000C54BB" w:rsidRDefault="00EB0CCB" w:rsidP="00E24DCE">
            <w:pPr>
              <w:jc w:val="both"/>
            </w:pPr>
            <w:r w:rsidRPr="000C54BB">
              <w:t>20.65</w:t>
            </w:r>
          </w:p>
        </w:tc>
        <w:tc>
          <w:tcPr>
            <w:tcW w:w="1053" w:type="dxa"/>
            <w:noWrap/>
            <w:vAlign w:val="bottom"/>
            <w:hideMark/>
          </w:tcPr>
          <w:p w:rsidR="00EB0CCB" w:rsidRPr="000C54BB" w:rsidRDefault="00EB0CCB" w:rsidP="00E24DCE">
            <w:pPr>
              <w:jc w:val="both"/>
            </w:pPr>
            <w:r w:rsidRPr="000C54BB">
              <w:t>7.20</w:t>
            </w:r>
          </w:p>
        </w:tc>
        <w:tc>
          <w:tcPr>
            <w:tcW w:w="960" w:type="dxa"/>
            <w:noWrap/>
            <w:vAlign w:val="bottom"/>
            <w:hideMark/>
          </w:tcPr>
          <w:p w:rsidR="00EB0CCB" w:rsidRPr="000C54BB" w:rsidRDefault="00EB0CCB" w:rsidP="00E24DCE">
            <w:pPr>
              <w:jc w:val="both"/>
            </w:pPr>
          </w:p>
        </w:tc>
        <w:tc>
          <w:tcPr>
            <w:tcW w:w="1053" w:type="dxa"/>
            <w:gridSpan w:val="2"/>
            <w:noWrap/>
            <w:vAlign w:val="bottom"/>
            <w:hideMark/>
          </w:tcPr>
          <w:p w:rsidR="00EB0CCB" w:rsidRPr="000C54BB" w:rsidRDefault="00EB0CCB" w:rsidP="00E24DCE">
            <w:pPr>
              <w:jc w:val="both"/>
            </w:pPr>
          </w:p>
        </w:tc>
      </w:tr>
      <w:tr w:rsidR="00EB0CCB" w:rsidRPr="000C54BB" w:rsidTr="00E24DCE">
        <w:trPr>
          <w:gridAfter w:val="1"/>
          <w:wAfter w:w="1053" w:type="dxa"/>
          <w:trHeight w:val="300"/>
        </w:trPr>
        <w:tc>
          <w:tcPr>
            <w:tcW w:w="2160" w:type="dxa"/>
            <w:noWrap/>
            <w:vAlign w:val="bottom"/>
            <w:hideMark/>
          </w:tcPr>
          <w:p w:rsidR="00EB0CCB" w:rsidRPr="000C54BB" w:rsidRDefault="00EB0CCB" w:rsidP="00E24DCE">
            <w:pPr>
              <w:jc w:val="both"/>
            </w:pPr>
            <w:r w:rsidRPr="000C54BB">
              <w:t>Type II</w:t>
            </w:r>
          </w:p>
        </w:tc>
        <w:tc>
          <w:tcPr>
            <w:tcW w:w="1053" w:type="dxa"/>
            <w:noWrap/>
            <w:vAlign w:val="bottom"/>
            <w:hideMark/>
          </w:tcPr>
          <w:p w:rsidR="00EB0CCB" w:rsidRPr="000C54BB" w:rsidRDefault="00EB0CCB" w:rsidP="00E24DCE">
            <w:pPr>
              <w:jc w:val="both"/>
            </w:pPr>
            <w:r w:rsidRPr="000C54BB">
              <w:t>10</w:t>
            </w:r>
          </w:p>
        </w:tc>
        <w:tc>
          <w:tcPr>
            <w:tcW w:w="1053" w:type="dxa"/>
            <w:noWrap/>
            <w:vAlign w:val="bottom"/>
            <w:hideMark/>
          </w:tcPr>
          <w:p w:rsidR="00EB0CCB" w:rsidRPr="000C54BB" w:rsidRDefault="00EB0CCB" w:rsidP="00E24DCE">
            <w:pPr>
              <w:jc w:val="both"/>
            </w:pPr>
            <w:r w:rsidRPr="000C54BB">
              <w:t>16.08</w:t>
            </w:r>
          </w:p>
        </w:tc>
        <w:tc>
          <w:tcPr>
            <w:tcW w:w="1053" w:type="dxa"/>
            <w:noWrap/>
            <w:vAlign w:val="bottom"/>
            <w:hideMark/>
          </w:tcPr>
          <w:p w:rsidR="00EB0CCB" w:rsidRPr="000C54BB" w:rsidRDefault="00EB0CCB" w:rsidP="00E24DCE">
            <w:pPr>
              <w:jc w:val="both"/>
            </w:pPr>
            <w:r w:rsidRPr="000C54BB">
              <w:t>6.74</w:t>
            </w:r>
          </w:p>
        </w:tc>
        <w:tc>
          <w:tcPr>
            <w:tcW w:w="960" w:type="dxa"/>
            <w:noWrap/>
            <w:vAlign w:val="bottom"/>
            <w:hideMark/>
          </w:tcPr>
          <w:p w:rsidR="00EB0CCB" w:rsidRPr="000C54BB" w:rsidRDefault="00EB0CCB" w:rsidP="00E24DCE">
            <w:pPr>
              <w:jc w:val="both"/>
            </w:pPr>
          </w:p>
        </w:tc>
        <w:tc>
          <w:tcPr>
            <w:tcW w:w="1053" w:type="dxa"/>
            <w:gridSpan w:val="2"/>
            <w:noWrap/>
            <w:vAlign w:val="bottom"/>
            <w:hideMark/>
          </w:tcPr>
          <w:p w:rsidR="00EB0CCB" w:rsidRPr="000C54BB" w:rsidRDefault="00EB0CCB" w:rsidP="00E24DCE">
            <w:pPr>
              <w:jc w:val="both"/>
            </w:pPr>
          </w:p>
        </w:tc>
      </w:tr>
      <w:tr w:rsidR="00EB0CCB" w:rsidRPr="000C54BB" w:rsidTr="00E24DCE">
        <w:trPr>
          <w:gridAfter w:val="1"/>
          <w:wAfter w:w="1053" w:type="dxa"/>
          <w:trHeight w:val="300"/>
        </w:trPr>
        <w:tc>
          <w:tcPr>
            <w:tcW w:w="2160" w:type="dxa"/>
            <w:noWrap/>
            <w:vAlign w:val="bottom"/>
            <w:hideMark/>
          </w:tcPr>
          <w:p w:rsidR="00EB0CCB" w:rsidRPr="000C54BB" w:rsidRDefault="00EB0CCB" w:rsidP="00E24DCE">
            <w:pPr>
              <w:jc w:val="both"/>
            </w:pPr>
            <w:r w:rsidRPr="000C54BB">
              <w:t>Type III</w:t>
            </w:r>
          </w:p>
        </w:tc>
        <w:tc>
          <w:tcPr>
            <w:tcW w:w="1053" w:type="dxa"/>
            <w:noWrap/>
            <w:vAlign w:val="bottom"/>
            <w:hideMark/>
          </w:tcPr>
          <w:p w:rsidR="00EB0CCB" w:rsidRPr="000C54BB" w:rsidRDefault="00EB0CCB" w:rsidP="00E24DCE">
            <w:pPr>
              <w:jc w:val="both"/>
            </w:pPr>
            <w:r w:rsidRPr="000C54BB">
              <w:t>10</w:t>
            </w:r>
          </w:p>
        </w:tc>
        <w:tc>
          <w:tcPr>
            <w:tcW w:w="1053" w:type="dxa"/>
            <w:noWrap/>
            <w:vAlign w:val="bottom"/>
            <w:hideMark/>
          </w:tcPr>
          <w:p w:rsidR="00EB0CCB" w:rsidRPr="000C54BB" w:rsidRDefault="00EB0CCB" w:rsidP="00E24DCE">
            <w:pPr>
              <w:jc w:val="both"/>
            </w:pPr>
            <w:r w:rsidRPr="000C54BB">
              <w:t>19.84</w:t>
            </w:r>
          </w:p>
        </w:tc>
        <w:tc>
          <w:tcPr>
            <w:tcW w:w="1053" w:type="dxa"/>
            <w:noWrap/>
            <w:vAlign w:val="bottom"/>
            <w:hideMark/>
          </w:tcPr>
          <w:p w:rsidR="00EB0CCB" w:rsidRPr="000C54BB" w:rsidRDefault="00EB0CCB" w:rsidP="00E24DCE">
            <w:pPr>
              <w:jc w:val="both"/>
            </w:pPr>
            <w:r w:rsidRPr="000C54BB">
              <w:t>12.48</w:t>
            </w:r>
          </w:p>
        </w:tc>
        <w:tc>
          <w:tcPr>
            <w:tcW w:w="960" w:type="dxa"/>
            <w:noWrap/>
            <w:vAlign w:val="bottom"/>
            <w:hideMark/>
          </w:tcPr>
          <w:p w:rsidR="00EB0CCB" w:rsidRPr="000C54BB" w:rsidRDefault="00EB0CCB" w:rsidP="00E24DCE">
            <w:pPr>
              <w:jc w:val="both"/>
            </w:pPr>
          </w:p>
        </w:tc>
        <w:tc>
          <w:tcPr>
            <w:tcW w:w="1053" w:type="dxa"/>
            <w:gridSpan w:val="2"/>
            <w:noWrap/>
            <w:vAlign w:val="bottom"/>
            <w:hideMark/>
          </w:tcPr>
          <w:p w:rsidR="00EB0CCB" w:rsidRPr="000C54BB" w:rsidRDefault="00EB0CCB" w:rsidP="00E24DCE">
            <w:pPr>
              <w:jc w:val="both"/>
            </w:pPr>
          </w:p>
        </w:tc>
      </w:tr>
      <w:tr w:rsidR="00EB0CCB" w:rsidRPr="000C54BB" w:rsidTr="00E24DCE">
        <w:trPr>
          <w:gridAfter w:val="1"/>
          <w:wAfter w:w="1053" w:type="dxa"/>
          <w:trHeight w:val="300"/>
        </w:trPr>
        <w:tc>
          <w:tcPr>
            <w:tcW w:w="2160" w:type="dxa"/>
            <w:noWrap/>
            <w:vAlign w:val="bottom"/>
            <w:hideMark/>
          </w:tcPr>
          <w:p w:rsidR="00EB0CCB" w:rsidRPr="000C54BB" w:rsidRDefault="00EB0CCB" w:rsidP="00E24DCE">
            <w:pPr>
              <w:jc w:val="both"/>
            </w:pPr>
            <w:r w:rsidRPr="000C54BB">
              <w:t>Type IV</w:t>
            </w:r>
          </w:p>
        </w:tc>
        <w:tc>
          <w:tcPr>
            <w:tcW w:w="1053" w:type="dxa"/>
            <w:noWrap/>
            <w:vAlign w:val="bottom"/>
            <w:hideMark/>
          </w:tcPr>
          <w:p w:rsidR="00EB0CCB" w:rsidRPr="000C54BB" w:rsidRDefault="00EB0CCB" w:rsidP="00E24DCE">
            <w:pPr>
              <w:jc w:val="both"/>
            </w:pPr>
            <w:r w:rsidRPr="000C54BB">
              <w:t>10</w:t>
            </w:r>
          </w:p>
        </w:tc>
        <w:tc>
          <w:tcPr>
            <w:tcW w:w="1053" w:type="dxa"/>
            <w:noWrap/>
            <w:vAlign w:val="bottom"/>
            <w:hideMark/>
          </w:tcPr>
          <w:p w:rsidR="00EB0CCB" w:rsidRPr="000C54BB" w:rsidRDefault="00EB0CCB" w:rsidP="00E24DCE">
            <w:pPr>
              <w:jc w:val="both"/>
            </w:pPr>
            <w:r w:rsidRPr="000C54BB">
              <w:t>10.82</w:t>
            </w:r>
          </w:p>
        </w:tc>
        <w:tc>
          <w:tcPr>
            <w:tcW w:w="1053" w:type="dxa"/>
            <w:noWrap/>
            <w:vAlign w:val="bottom"/>
            <w:hideMark/>
          </w:tcPr>
          <w:p w:rsidR="00EB0CCB" w:rsidRPr="000C54BB" w:rsidRDefault="00EB0CCB" w:rsidP="00E24DCE">
            <w:pPr>
              <w:jc w:val="both"/>
            </w:pPr>
            <w:r w:rsidRPr="000C54BB">
              <w:t>9.02</w:t>
            </w:r>
          </w:p>
        </w:tc>
        <w:tc>
          <w:tcPr>
            <w:tcW w:w="960" w:type="dxa"/>
            <w:noWrap/>
            <w:vAlign w:val="bottom"/>
            <w:hideMark/>
          </w:tcPr>
          <w:p w:rsidR="00EB0CCB" w:rsidRPr="000C54BB" w:rsidRDefault="00EB0CCB" w:rsidP="00E24DCE">
            <w:pPr>
              <w:jc w:val="both"/>
            </w:pPr>
          </w:p>
        </w:tc>
        <w:tc>
          <w:tcPr>
            <w:tcW w:w="1053" w:type="dxa"/>
            <w:gridSpan w:val="2"/>
            <w:noWrap/>
            <w:vAlign w:val="bottom"/>
            <w:hideMark/>
          </w:tcPr>
          <w:p w:rsidR="00EB0CCB" w:rsidRPr="000C54BB" w:rsidRDefault="00EB0CCB" w:rsidP="00E24DCE">
            <w:pPr>
              <w:jc w:val="both"/>
            </w:pPr>
          </w:p>
        </w:tc>
      </w:tr>
      <w:tr w:rsidR="00EB0CCB" w:rsidRPr="000C54BB" w:rsidTr="00E24DCE">
        <w:trPr>
          <w:gridAfter w:val="1"/>
          <w:wAfter w:w="1053" w:type="dxa"/>
          <w:trHeight w:val="315"/>
        </w:trPr>
        <w:tc>
          <w:tcPr>
            <w:tcW w:w="2160" w:type="dxa"/>
            <w:tcBorders>
              <w:top w:val="nil"/>
              <w:left w:val="nil"/>
              <w:bottom w:val="single" w:sz="8" w:space="0" w:color="auto"/>
              <w:right w:val="nil"/>
            </w:tcBorders>
            <w:noWrap/>
            <w:vAlign w:val="bottom"/>
            <w:hideMark/>
          </w:tcPr>
          <w:p w:rsidR="00EB0CCB" w:rsidRPr="000C54BB" w:rsidRDefault="00EB0CCB" w:rsidP="00E24DCE">
            <w:pPr>
              <w:jc w:val="both"/>
            </w:pPr>
            <w:r w:rsidRPr="000C54BB">
              <w:t>Type V</w:t>
            </w:r>
          </w:p>
        </w:tc>
        <w:tc>
          <w:tcPr>
            <w:tcW w:w="1053" w:type="dxa"/>
            <w:tcBorders>
              <w:top w:val="nil"/>
              <w:left w:val="nil"/>
              <w:bottom w:val="single" w:sz="8" w:space="0" w:color="auto"/>
              <w:right w:val="nil"/>
            </w:tcBorders>
            <w:noWrap/>
            <w:vAlign w:val="bottom"/>
            <w:hideMark/>
          </w:tcPr>
          <w:p w:rsidR="00EB0CCB" w:rsidRPr="000C54BB" w:rsidRDefault="00EB0CCB" w:rsidP="00E24DCE">
            <w:pPr>
              <w:jc w:val="both"/>
            </w:pPr>
            <w:r w:rsidRPr="000C54BB">
              <w:t>10</w:t>
            </w:r>
          </w:p>
        </w:tc>
        <w:tc>
          <w:tcPr>
            <w:tcW w:w="1053" w:type="dxa"/>
            <w:tcBorders>
              <w:top w:val="nil"/>
              <w:left w:val="nil"/>
              <w:bottom w:val="single" w:sz="8" w:space="0" w:color="auto"/>
              <w:right w:val="nil"/>
            </w:tcBorders>
            <w:noWrap/>
            <w:vAlign w:val="bottom"/>
            <w:hideMark/>
          </w:tcPr>
          <w:p w:rsidR="00EB0CCB" w:rsidRPr="000C54BB" w:rsidRDefault="00EB0CCB" w:rsidP="00E24DCE">
            <w:pPr>
              <w:jc w:val="both"/>
            </w:pPr>
            <w:r w:rsidRPr="000C54BB">
              <w:t>26.61</w:t>
            </w:r>
          </w:p>
        </w:tc>
        <w:tc>
          <w:tcPr>
            <w:tcW w:w="1053" w:type="dxa"/>
            <w:tcBorders>
              <w:top w:val="nil"/>
              <w:left w:val="nil"/>
              <w:bottom w:val="single" w:sz="8" w:space="0" w:color="auto"/>
              <w:right w:val="nil"/>
            </w:tcBorders>
            <w:noWrap/>
            <w:vAlign w:val="bottom"/>
            <w:hideMark/>
          </w:tcPr>
          <w:p w:rsidR="00EB0CCB" w:rsidRPr="000C54BB" w:rsidRDefault="00EB0CCB" w:rsidP="00E24DCE">
            <w:pPr>
              <w:jc w:val="both"/>
            </w:pPr>
            <w:r w:rsidRPr="000C54BB">
              <w:t>1.93</w:t>
            </w:r>
          </w:p>
        </w:tc>
        <w:tc>
          <w:tcPr>
            <w:tcW w:w="960" w:type="dxa"/>
            <w:noWrap/>
            <w:vAlign w:val="bottom"/>
            <w:hideMark/>
          </w:tcPr>
          <w:p w:rsidR="00EB0CCB" w:rsidRPr="000C54BB" w:rsidRDefault="00EB0CCB" w:rsidP="00E24DCE">
            <w:pPr>
              <w:jc w:val="both"/>
            </w:pPr>
          </w:p>
        </w:tc>
        <w:tc>
          <w:tcPr>
            <w:tcW w:w="1053" w:type="dxa"/>
            <w:gridSpan w:val="2"/>
            <w:noWrap/>
            <w:vAlign w:val="bottom"/>
            <w:hideMark/>
          </w:tcPr>
          <w:p w:rsidR="00EB0CCB" w:rsidRPr="000C54BB" w:rsidRDefault="00EB0CCB" w:rsidP="00E24DCE">
            <w:pPr>
              <w:jc w:val="both"/>
            </w:pPr>
          </w:p>
        </w:tc>
      </w:tr>
      <w:tr w:rsidR="00EB0CCB" w:rsidRPr="000C54BB" w:rsidTr="00E24DCE">
        <w:trPr>
          <w:trHeight w:val="300"/>
        </w:trPr>
        <w:tc>
          <w:tcPr>
            <w:tcW w:w="2160" w:type="dxa"/>
            <w:noWrap/>
            <w:vAlign w:val="bottom"/>
            <w:hideMark/>
          </w:tcPr>
          <w:p w:rsidR="00EB0CCB" w:rsidRPr="000C54BB" w:rsidRDefault="00EB0CCB" w:rsidP="00E24DCE">
            <w:pPr>
              <w:jc w:val="both"/>
            </w:pPr>
          </w:p>
        </w:tc>
        <w:tc>
          <w:tcPr>
            <w:tcW w:w="1053" w:type="dxa"/>
            <w:noWrap/>
            <w:vAlign w:val="bottom"/>
            <w:hideMark/>
          </w:tcPr>
          <w:p w:rsidR="00EB0CCB" w:rsidRPr="000C54BB" w:rsidRDefault="00EB0CCB" w:rsidP="00E24DCE">
            <w:pPr>
              <w:jc w:val="both"/>
            </w:pPr>
          </w:p>
        </w:tc>
        <w:tc>
          <w:tcPr>
            <w:tcW w:w="1053" w:type="dxa"/>
            <w:noWrap/>
            <w:vAlign w:val="bottom"/>
            <w:hideMark/>
          </w:tcPr>
          <w:p w:rsidR="00EB0CCB" w:rsidRPr="000C54BB" w:rsidRDefault="00EB0CCB" w:rsidP="00E24DCE">
            <w:pPr>
              <w:jc w:val="both"/>
            </w:pPr>
          </w:p>
        </w:tc>
        <w:tc>
          <w:tcPr>
            <w:tcW w:w="1053" w:type="dxa"/>
            <w:noWrap/>
            <w:vAlign w:val="bottom"/>
            <w:hideMark/>
          </w:tcPr>
          <w:p w:rsidR="00EB0CCB" w:rsidRPr="000C54BB" w:rsidRDefault="00EB0CCB" w:rsidP="00E24DCE">
            <w:pPr>
              <w:jc w:val="both"/>
            </w:pPr>
          </w:p>
        </w:tc>
        <w:tc>
          <w:tcPr>
            <w:tcW w:w="1053" w:type="dxa"/>
            <w:gridSpan w:val="2"/>
            <w:noWrap/>
            <w:vAlign w:val="bottom"/>
            <w:hideMark/>
          </w:tcPr>
          <w:p w:rsidR="00EB0CCB" w:rsidRPr="000C54BB" w:rsidRDefault="00EB0CCB" w:rsidP="00E24DCE">
            <w:pPr>
              <w:jc w:val="both"/>
            </w:pPr>
          </w:p>
        </w:tc>
        <w:tc>
          <w:tcPr>
            <w:tcW w:w="960" w:type="dxa"/>
            <w:noWrap/>
            <w:vAlign w:val="bottom"/>
            <w:hideMark/>
          </w:tcPr>
          <w:p w:rsidR="00EB0CCB" w:rsidRPr="000C54BB" w:rsidRDefault="00EB0CCB" w:rsidP="00E24DCE">
            <w:pPr>
              <w:jc w:val="both"/>
            </w:pPr>
          </w:p>
        </w:tc>
        <w:tc>
          <w:tcPr>
            <w:tcW w:w="1053" w:type="dxa"/>
            <w:noWrap/>
            <w:vAlign w:val="bottom"/>
            <w:hideMark/>
          </w:tcPr>
          <w:p w:rsidR="00EB0CCB" w:rsidRPr="000C54BB" w:rsidRDefault="00EB0CCB" w:rsidP="00E24DCE">
            <w:pPr>
              <w:jc w:val="both"/>
            </w:pPr>
          </w:p>
        </w:tc>
      </w:tr>
      <w:tr w:rsidR="00EB0CCB" w:rsidRPr="000C54BB" w:rsidTr="00E24DCE">
        <w:trPr>
          <w:trHeight w:val="300"/>
        </w:trPr>
        <w:tc>
          <w:tcPr>
            <w:tcW w:w="2160" w:type="dxa"/>
            <w:noWrap/>
            <w:vAlign w:val="bottom"/>
            <w:hideMark/>
          </w:tcPr>
          <w:p w:rsidR="00EB0CCB" w:rsidRPr="000C54BB" w:rsidRDefault="00EB0CCB" w:rsidP="00E24DCE">
            <w:pPr>
              <w:jc w:val="both"/>
            </w:pPr>
          </w:p>
        </w:tc>
        <w:tc>
          <w:tcPr>
            <w:tcW w:w="1053" w:type="dxa"/>
            <w:noWrap/>
            <w:vAlign w:val="bottom"/>
            <w:hideMark/>
          </w:tcPr>
          <w:p w:rsidR="00EB0CCB" w:rsidRPr="000C54BB" w:rsidRDefault="00EB0CCB" w:rsidP="00E24DCE">
            <w:pPr>
              <w:jc w:val="both"/>
            </w:pPr>
          </w:p>
        </w:tc>
        <w:tc>
          <w:tcPr>
            <w:tcW w:w="1053" w:type="dxa"/>
            <w:noWrap/>
            <w:vAlign w:val="bottom"/>
            <w:hideMark/>
          </w:tcPr>
          <w:p w:rsidR="00EB0CCB" w:rsidRPr="000C54BB" w:rsidRDefault="00EB0CCB" w:rsidP="00E24DCE">
            <w:pPr>
              <w:jc w:val="both"/>
            </w:pPr>
          </w:p>
        </w:tc>
        <w:tc>
          <w:tcPr>
            <w:tcW w:w="1053" w:type="dxa"/>
            <w:noWrap/>
            <w:vAlign w:val="bottom"/>
            <w:hideMark/>
          </w:tcPr>
          <w:p w:rsidR="00EB0CCB" w:rsidRPr="000C54BB" w:rsidRDefault="00EB0CCB" w:rsidP="00E24DCE">
            <w:pPr>
              <w:jc w:val="both"/>
            </w:pPr>
          </w:p>
        </w:tc>
        <w:tc>
          <w:tcPr>
            <w:tcW w:w="1053" w:type="dxa"/>
            <w:gridSpan w:val="2"/>
            <w:noWrap/>
            <w:vAlign w:val="bottom"/>
            <w:hideMark/>
          </w:tcPr>
          <w:p w:rsidR="00EB0CCB" w:rsidRPr="000C54BB" w:rsidRDefault="00EB0CCB" w:rsidP="00E24DCE">
            <w:pPr>
              <w:jc w:val="both"/>
            </w:pPr>
          </w:p>
        </w:tc>
        <w:tc>
          <w:tcPr>
            <w:tcW w:w="960" w:type="dxa"/>
            <w:noWrap/>
            <w:vAlign w:val="bottom"/>
            <w:hideMark/>
          </w:tcPr>
          <w:p w:rsidR="00EB0CCB" w:rsidRPr="000C54BB" w:rsidRDefault="00EB0CCB" w:rsidP="00E24DCE">
            <w:pPr>
              <w:jc w:val="both"/>
            </w:pPr>
          </w:p>
        </w:tc>
        <w:tc>
          <w:tcPr>
            <w:tcW w:w="1053" w:type="dxa"/>
            <w:noWrap/>
            <w:vAlign w:val="bottom"/>
            <w:hideMark/>
          </w:tcPr>
          <w:p w:rsidR="00EB0CCB" w:rsidRPr="000C54BB" w:rsidRDefault="00EB0CCB" w:rsidP="00E24DCE">
            <w:pPr>
              <w:jc w:val="both"/>
            </w:pPr>
          </w:p>
        </w:tc>
      </w:tr>
      <w:tr w:rsidR="00EB0CCB" w:rsidRPr="000C54BB" w:rsidTr="00E24DCE">
        <w:trPr>
          <w:trHeight w:val="315"/>
        </w:trPr>
        <w:tc>
          <w:tcPr>
            <w:tcW w:w="2160" w:type="dxa"/>
            <w:noWrap/>
            <w:vAlign w:val="bottom"/>
            <w:hideMark/>
          </w:tcPr>
          <w:p w:rsidR="00EB0CCB" w:rsidRPr="000C54BB" w:rsidRDefault="00EB0CCB" w:rsidP="00E24DCE">
            <w:pPr>
              <w:jc w:val="both"/>
              <w:rPr>
                <w:b/>
              </w:rPr>
            </w:pPr>
            <w:r w:rsidRPr="000C54BB">
              <w:rPr>
                <w:b/>
              </w:rPr>
              <w:t>ANOVA</w:t>
            </w:r>
          </w:p>
        </w:tc>
        <w:tc>
          <w:tcPr>
            <w:tcW w:w="1053" w:type="dxa"/>
            <w:noWrap/>
            <w:vAlign w:val="bottom"/>
            <w:hideMark/>
          </w:tcPr>
          <w:p w:rsidR="00EB0CCB" w:rsidRPr="000C54BB" w:rsidRDefault="00EB0CCB" w:rsidP="00E24DCE">
            <w:pPr>
              <w:jc w:val="both"/>
              <w:rPr>
                <w:b/>
              </w:rPr>
            </w:pPr>
          </w:p>
        </w:tc>
        <w:tc>
          <w:tcPr>
            <w:tcW w:w="1053" w:type="dxa"/>
            <w:noWrap/>
            <w:vAlign w:val="bottom"/>
            <w:hideMark/>
          </w:tcPr>
          <w:p w:rsidR="00EB0CCB" w:rsidRPr="000C54BB" w:rsidRDefault="00EB0CCB" w:rsidP="00E24DCE">
            <w:pPr>
              <w:jc w:val="both"/>
            </w:pPr>
          </w:p>
        </w:tc>
        <w:tc>
          <w:tcPr>
            <w:tcW w:w="1053" w:type="dxa"/>
            <w:noWrap/>
            <w:vAlign w:val="bottom"/>
            <w:hideMark/>
          </w:tcPr>
          <w:p w:rsidR="00EB0CCB" w:rsidRPr="000C54BB" w:rsidRDefault="00EB0CCB" w:rsidP="00E24DCE">
            <w:pPr>
              <w:jc w:val="both"/>
            </w:pPr>
          </w:p>
        </w:tc>
        <w:tc>
          <w:tcPr>
            <w:tcW w:w="1053" w:type="dxa"/>
            <w:gridSpan w:val="2"/>
            <w:noWrap/>
            <w:vAlign w:val="bottom"/>
            <w:hideMark/>
          </w:tcPr>
          <w:p w:rsidR="00EB0CCB" w:rsidRPr="000C54BB" w:rsidRDefault="00EB0CCB" w:rsidP="00E24DCE">
            <w:pPr>
              <w:jc w:val="both"/>
            </w:pPr>
          </w:p>
        </w:tc>
        <w:tc>
          <w:tcPr>
            <w:tcW w:w="960" w:type="dxa"/>
            <w:noWrap/>
            <w:vAlign w:val="bottom"/>
            <w:hideMark/>
          </w:tcPr>
          <w:p w:rsidR="00EB0CCB" w:rsidRPr="000C54BB" w:rsidRDefault="00EB0CCB" w:rsidP="00E24DCE">
            <w:pPr>
              <w:jc w:val="both"/>
            </w:pPr>
          </w:p>
        </w:tc>
        <w:tc>
          <w:tcPr>
            <w:tcW w:w="1053" w:type="dxa"/>
            <w:noWrap/>
            <w:vAlign w:val="bottom"/>
            <w:hideMark/>
          </w:tcPr>
          <w:p w:rsidR="00EB0CCB" w:rsidRPr="000C54BB" w:rsidRDefault="00EB0CCB" w:rsidP="00E24DCE">
            <w:pPr>
              <w:jc w:val="both"/>
            </w:pPr>
          </w:p>
        </w:tc>
      </w:tr>
      <w:tr w:rsidR="00EB0CCB" w:rsidRPr="000C54BB" w:rsidTr="00E24DCE">
        <w:trPr>
          <w:trHeight w:val="300"/>
        </w:trPr>
        <w:tc>
          <w:tcPr>
            <w:tcW w:w="2160" w:type="dxa"/>
            <w:tcBorders>
              <w:top w:val="single" w:sz="8" w:space="0" w:color="auto"/>
              <w:left w:val="nil"/>
              <w:bottom w:val="single" w:sz="4" w:space="0" w:color="auto"/>
              <w:right w:val="nil"/>
            </w:tcBorders>
            <w:noWrap/>
            <w:vAlign w:val="bottom"/>
            <w:hideMark/>
          </w:tcPr>
          <w:p w:rsidR="00EB0CCB" w:rsidRPr="000C54BB" w:rsidRDefault="00EB0CCB" w:rsidP="00E24DCE">
            <w:pPr>
              <w:jc w:val="both"/>
              <w:rPr>
                <w:i/>
                <w:iCs/>
              </w:rPr>
            </w:pPr>
            <w:r w:rsidRPr="000C54BB">
              <w:rPr>
                <w:i/>
                <w:iCs/>
              </w:rPr>
              <w:t>Source of Variation</w:t>
            </w:r>
          </w:p>
        </w:tc>
        <w:tc>
          <w:tcPr>
            <w:tcW w:w="1053" w:type="dxa"/>
            <w:tcBorders>
              <w:top w:val="single" w:sz="8" w:space="0" w:color="auto"/>
              <w:left w:val="nil"/>
              <w:bottom w:val="single" w:sz="4" w:space="0" w:color="auto"/>
              <w:right w:val="nil"/>
            </w:tcBorders>
            <w:noWrap/>
            <w:vAlign w:val="bottom"/>
            <w:hideMark/>
          </w:tcPr>
          <w:p w:rsidR="00EB0CCB" w:rsidRPr="000C54BB" w:rsidRDefault="00EB0CCB" w:rsidP="00E24DCE">
            <w:pPr>
              <w:jc w:val="both"/>
              <w:rPr>
                <w:i/>
                <w:iCs/>
              </w:rPr>
            </w:pPr>
            <w:r w:rsidRPr="000C54BB">
              <w:rPr>
                <w:i/>
                <w:iCs/>
              </w:rPr>
              <w:t>SS</w:t>
            </w:r>
          </w:p>
        </w:tc>
        <w:tc>
          <w:tcPr>
            <w:tcW w:w="1053" w:type="dxa"/>
            <w:tcBorders>
              <w:top w:val="single" w:sz="8" w:space="0" w:color="auto"/>
              <w:left w:val="nil"/>
              <w:bottom w:val="single" w:sz="4" w:space="0" w:color="auto"/>
              <w:right w:val="nil"/>
            </w:tcBorders>
            <w:noWrap/>
            <w:vAlign w:val="bottom"/>
            <w:hideMark/>
          </w:tcPr>
          <w:p w:rsidR="00EB0CCB" w:rsidRPr="000C54BB" w:rsidRDefault="00EB0CCB" w:rsidP="00E24DCE">
            <w:pPr>
              <w:jc w:val="both"/>
              <w:rPr>
                <w:i/>
                <w:iCs/>
              </w:rPr>
            </w:pPr>
            <w:r w:rsidRPr="000C54BB">
              <w:rPr>
                <w:i/>
                <w:iCs/>
              </w:rPr>
              <w:t>df</w:t>
            </w:r>
          </w:p>
        </w:tc>
        <w:tc>
          <w:tcPr>
            <w:tcW w:w="1053" w:type="dxa"/>
            <w:tcBorders>
              <w:top w:val="single" w:sz="8" w:space="0" w:color="auto"/>
              <w:left w:val="nil"/>
              <w:bottom w:val="single" w:sz="4" w:space="0" w:color="auto"/>
              <w:right w:val="nil"/>
            </w:tcBorders>
            <w:noWrap/>
            <w:vAlign w:val="bottom"/>
            <w:hideMark/>
          </w:tcPr>
          <w:p w:rsidR="00EB0CCB" w:rsidRPr="000C54BB" w:rsidRDefault="00EB0CCB" w:rsidP="00E24DCE">
            <w:pPr>
              <w:jc w:val="both"/>
              <w:rPr>
                <w:i/>
                <w:iCs/>
              </w:rPr>
            </w:pPr>
            <w:r w:rsidRPr="000C54BB">
              <w:rPr>
                <w:i/>
                <w:iCs/>
              </w:rPr>
              <w:t>MS</w:t>
            </w:r>
          </w:p>
        </w:tc>
        <w:tc>
          <w:tcPr>
            <w:tcW w:w="1053" w:type="dxa"/>
            <w:gridSpan w:val="2"/>
            <w:tcBorders>
              <w:top w:val="single" w:sz="8" w:space="0" w:color="auto"/>
              <w:left w:val="nil"/>
              <w:bottom w:val="single" w:sz="4" w:space="0" w:color="auto"/>
              <w:right w:val="nil"/>
            </w:tcBorders>
            <w:noWrap/>
            <w:vAlign w:val="bottom"/>
            <w:hideMark/>
          </w:tcPr>
          <w:p w:rsidR="00EB0CCB" w:rsidRPr="000C54BB" w:rsidRDefault="00EB0CCB" w:rsidP="00E24DCE">
            <w:pPr>
              <w:jc w:val="both"/>
              <w:rPr>
                <w:i/>
                <w:iCs/>
              </w:rPr>
            </w:pPr>
            <w:r w:rsidRPr="000C54BB">
              <w:rPr>
                <w:i/>
                <w:iCs/>
              </w:rPr>
              <w:t>F-value</w:t>
            </w:r>
          </w:p>
        </w:tc>
        <w:tc>
          <w:tcPr>
            <w:tcW w:w="960" w:type="dxa"/>
            <w:tcBorders>
              <w:top w:val="single" w:sz="8" w:space="0" w:color="auto"/>
              <w:left w:val="nil"/>
              <w:bottom w:val="single" w:sz="4" w:space="0" w:color="auto"/>
              <w:right w:val="nil"/>
            </w:tcBorders>
            <w:noWrap/>
            <w:vAlign w:val="bottom"/>
            <w:hideMark/>
          </w:tcPr>
          <w:p w:rsidR="00EB0CCB" w:rsidRPr="000C54BB" w:rsidRDefault="00EB0CCB" w:rsidP="00E24DCE">
            <w:pPr>
              <w:jc w:val="both"/>
              <w:rPr>
                <w:i/>
                <w:iCs/>
              </w:rPr>
            </w:pPr>
            <w:r w:rsidRPr="000C54BB">
              <w:rPr>
                <w:i/>
                <w:iCs/>
              </w:rPr>
              <w:t>P-value</w:t>
            </w:r>
          </w:p>
        </w:tc>
        <w:tc>
          <w:tcPr>
            <w:tcW w:w="1053" w:type="dxa"/>
            <w:tcBorders>
              <w:top w:val="single" w:sz="8" w:space="0" w:color="auto"/>
              <w:left w:val="nil"/>
              <w:bottom w:val="single" w:sz="4" w:space="0" w:color="auto"/>
              <w:right w:val="nil"/>
            </w:tcBorders>
            <w:noWrap/>
            <w:vAlign w:val="bottom"/>
            <w:hideMark/>
          </w:tcPr>
          <w:p w:rsidR="00EB0CCB" w:rsidRPr="000C54BB" w:rsidRDefault="00EB0CCB" w:rsidP="00E24DCE">
            <w:pPr>
              <w:jc w:val="both"/>
              <w:rPr>
                <w:i/>
                <w:iCs/>
              </w:rPr>
            </w:pPr>
            <w:r w:rsidRPr="000C54BB">
              <w:rPr>
                <w:i/>
                <w:iCs/>
              </w:rPr>
              <w:t xml:space="preserve">F </w:t>
            </w:r>
            <w:proofErr w:type="spellStart"/>
            <w:r w:rsidRPr="000C54BB">
              <w:rPr>
                <w:i/>
                <w:iCs/>
              </w:rPr>
              <w:t>crit</w:t>
            </w:r>
            <w:proofErr w:type="spellEnd"/>
          </w:p>
        </w:tc>
      </w:tr>
      <w:tr w:rsidR="00EB0CCB" w:rsidRPr="000C54BB" w:rsidTr="00E24DCE">
        <w:trPr>
          <w:trHeight w:val="300"/>
        </w:trPr>
        <w:tc>
          <w:tcPr>
            <w:tcW w:w="2160" w:type="dxa"/>
            <w:noWrap/>
            <w:vAlign w:val="bottom"/>
            <w:hideMark/>
          </w:tcPr>
          <w:p w:rsidR="00EB0CCB" w:rsidRPr="000C54BB" w:rsidRDefault="00EB0CCB" w:rsidP="00E24DCE">
            <w:pPr>
              <w:jc w:val="both"/>
            </w:pPr>
            <w:r w:rsidRPr="000C54BB">
              <w:t>Between Groups</w:t>
            </w:r>
          </w:p>
        </w:tc>
        <w:tc>
          <w:tcPr>
            <w:tcW w:w="1053" w:type="dxa"/>
            <w:noWrap/>
            <w:vAlign w:val="bottom"/>
            <w:hideMark/>
          </w:tcPr>
          <w:p w:rsidR="00EB0CCB" w:rsidRPr="000C54BB" w:rsidRDefault="00EB0CCB" w:rsidP="00E24DCE">
            <w:pPr>
              <w:jc w:val="both"/>
            </w:pPr>
            <w:r w:rsidRPr="000C54BB">
              <w:t>1364.69</w:t>
            </w:r>
          </w:p>
        </w:tc>
        <w:tc>
          <w:tcPr>
            <w:tcW w:w="1053" w:type="dxa"/>
            <w:noWrap/>
            <w:vAlign w:val="bottom"/>
            <w:hideMark/>
          </w:tcPr>
          <w:p w:rsidR="00EB0CCB" w:rsidRPr="000C54BB" w:rsidRDefault="00EB0CCB" w:rsidP="00E24DCE">
            <w:pPr>
              <w:jc w:val="both"/>
            </w:pPr>
            <w:r w:rsidRPr="000C54BB">
              <w:t>4</w:t>
            </w:r>
          </w:p>
        </w:tc>
        <w:tc>
          <w:tcPr>
            <w:tcW w:w="1053" w:type="dxa"/>
            <w:noWrap/>
            <w:vAlign w:val="bottom"/>
            <w:hideMark/>
          </w:tcPr>
          <w:p w:rsidR="00EB0CCB" w:rsidRPr="000C54BB" w:rsidRDefault="00EB0CCB" w:rsidP="00E24DCE">
            <w:pPr>
              <w:jc w:val="both"/>
            </w:pPr>
            <w:r w:rsidRPr="000C54BB">
              <w:t>341.17</w:t>
            </w:r>
          </w:p>
        </w:tc>
        <w:tc>
          <w:tcPr>
            <w:tcW w:w="1053" w:type="dxa"/>
            <w:gridSpan w:val="2"/>
            <w:noWrap/>
            <w:vAlign w:val="bottom"/>
            <w:hideMark/>
          </w:tcPr>
          <w:p w:rsidR="00EB0CCB" w:rsidRPr="000C54BB" w:rsidRDefault="00EB0CCB" w:rsidP="00E24DCE">
            <w:pPr>
              <w:jc w:val="both"/>
            </w:pPr>
            <w:r w:rsidRPr="000C54BB">
              <w:t>45.61</w:t>
            </w:r>
          </w:p>
        </w:tc>
        <w:tc>
          <w:tcPr>
            <w:tcW w:w="960" w:type="dxa"/>
            <w:noWrap/>
            <w:vAlign w:val="bottom"/>
            <w:hideMark/>
          </w:tcPr>
          <w:p w:rsidR="00EB0CCB" w:rsidRPr="000C54BB" w:rsidRDefault="00EB0CCB" w:rsidP="00E24DCE">
            <w:pPr>
              <w:jc w:val="both"/>
            </w:pPr>
            <w:r w:rsidRPr="000C54BB">
              <w:t>2.8E-15</w:t>
            </w:r>
          </w:p>
        </w:tc>
        <w:tc>
          <w:tcPr>
            <w:tcW w:w="1053" w:type="dxa"/>
            <w:noWrap/>
            <w:vAlign w:val="bottom"/>
            <w:hideMark/>
          </w:tcPr>
          <w:p w:rsidR="00EB0CCB" w:rsidRPr="000C54BB" w:rsidRDefault="00EB0CCB" w:rsidP="00E24DCE">
            <w:pPr>
              <w:jc w:val="both"/>
            </w:pPr>
            <w:r w:rsidRPr="000C54BB">
              <w:t>2.58</w:t>
            </w:r>
          </w:p>
        </w:tc>
      </w:tr>
      <w:tr w:rsidR="00EB0CCB" w:rsidRPr="000C54BB" w:rsidTr="00E24DCE">
        <w:trPr>
          <w:trHeight w:val="300"/>
        </w:trPr>
        <w:tc>
          <w:tcPr>
            <w:tcW w:w="2160" w:type="dxa"/>
            <w:noWrap/>
            <w:vAlign w:val="bottom"/>
            <w:hideMark/>
          </w:tcPr>
          <w:p w:rsidR="00EB0CCB" w:rsidRPr="000C54BB" w:rsidRDefault="00EB0CCB" w:rsidP="00E24DCE">
            <w:pPr>
              <w:jc w:val="both"/>
            </w:pPr>
            <w:r w:rsidRPr="000C54BB">
              <w:t>Within Groups</w:t>
            </w:r>
          </w:p>
        </w:tc>
        <w:tc>
          <w:tcPr>
            <w:tcW w:w="1053" w:type="dxa"/>
            <w:noWrap/>
            <w:vAlign w:val="bottom"/>
            <w:hideMark/>
          </w:tcPr>
          <w:p w:rsidR="00EB0CCB" w:rsidRPr="000C54BB" w:rsidRDefault="00EB0CCB" w:rsidP="00E24DCE">
            <w:pPr>
              <w:jc w:val="both"/>
            </w:pPr>
            <w:r w:rsidRPr="000C54BB">
              <w:t>336.57</w:t>
            </w:r>
          </w:p>
        </w:tc>
        <w:tc>
          <w:tcPr>
            <w:tcW w:w="1053" w:type="dxa"/>
            <w:noWrap/>
            <w:vAlign w:val="bottom"/>
            <w:hideMark/>
          </w:tcPr>
          <w:p w:rsidR="00EB0CCB" w:rsidRPr="000C54BB" w:rsidRDefault="00EB0CCB" w:rsidP="00E24DCE">
            <w:pPr>
              <w:jc w:val="both"/>
            </w:pPr>
            <w:r w:rsidRPr="000C54BB">
              <w:t>45</w:t>
            </w:r>
          </w:p>
        </w:tc>
        <w:tc>
          <w:tcPr>
            <w:tcW w:w="1053" w:type="dxa"/>
            <w:noWrap/>
            <w:vAlign w:val="bottom"/>
            <w:hideMark/>
          </w:tcPr>
          <w:p w:rsidR="00EB0CCB" w:rsidRPr="000C54BB" w:rsidRDefault="00EB0CCB" w:rsidP="00E24DCE">
            <w:pPr>
              <w:jc w:val="both"/>
            </w:pPr>
            <w:r w:rsidRPr="000C54BB">
              <w:t>7.47</w:t>
            </w:r>
          </w:p>
        </w:tc>
        <w:tc>
          <w:tcPr>
            <w:tcW w:w="1053" w:type="dxa"/>
            <w:gridSpan w:val="2"/>
            <w:noWrap/>
            <w:vAlign w:val="bottom"/>
            <w:hideMark/>
          </w:tcPr>
          <w:p w:rsidR="00EB0CCB" w:rsidRPr="000C54BB" w:rsidRDefault="00EB0CCB" w:rsidP="00E24DCE">
            <w:pPr>
              <w:jc w:val="both"/>
            </w:pPr>
          </w:p>
        </w:tc>
        <w:tc>
          <w:tcPr>
            <w:tcW w:w="960" w:type="dxa"/>
            <w:noWrap/>
            <w:vAlign w:val="bottom"/>
            <w:hideMark/>
          </w:tcPr>
          <w:p w:rsidR="00EB0CCB" w:rsidRPr="000C54BB" w:rsidRDefault="00EB0CCB" w:rsidP="00E24DCE">
            <w:pPr>
              <w:jc w:val="both"/>
            </w:pPr>
          </w:p>
        </w:tc>
        <w:tc>
          <w:tcPr>
            <w:tcW w:w="1053" w:type="dxa"/>
            <w:noWrap/>
            <w:vAlign w:val="bottom"/>
            <w:hideMark/>
          </w:tcPr>
          <w:p w:rsidR="00EB0CCB" w:rsidRPr="000C54BB" w:rsidRDefault="00EB0CCB" w:rsidP="00E24DCE">
            <w:pPr>
              <w:jc w:val="both"/>
            </w:pPr>
          </w:p>
        </w:tc>
      </w:tr>
      <w:tr w:rsidR="00EB0CCB" w:rsidRPr="000C54BB" w:rsidTr="00E24DCE">
        <w:trPr>
          <w:trHeight w:val="300"/>
        </w:trPr>
        <w:tc>
          <w:tcPr>
            <w:tcW w:w="2160" w:type="dxa"/>
            <w:noWrap/>
            <w:vAlign w:val="bottom"/>
            <w:hideMark/>
          </w:tcPr>
          <w:p w:rsidR="00EB0CCB" w:rsidRPr="000C54BB" w:rsidRDefault="00EB0CCB" w:rsidP="00E24DCE">
            <w:pPr>
              <w:jc w:val="both"/>
            </w:pPr>
          </w:p>
        </w:tc>
        <w:tc>
          <w:tcPr>
            <w:tcW w:w="1053" w:type="dxa"/>
            <w:noWrap/>
            <w:vAlign w:val="bottom"/>
            <w:hideMark/>
          </w:tcPr>
          <w:p w:rsidR="00EB0CCB" w:rsidRPr="000C54BB" w:rsidRDefault="00EB0CCB" w:rsidP="00E24DCE">
            <w:pPr>
              <w:jc w:val="both"/>
            </w:pPr>
          </w:p>
        </w:tc>
        <w:tc>
          <w:tcPr>
            <w:tcW w:w="1053" w:type="dxa"/>
            <w:noWrap/>
            <w:vAlign w:val="bottom"/>
            <w:hideMark/>
          </w:tcPr>
          <w:p w:rsidR="00EB0CCB" w:rsidRPr="000C54BB" w:rsidRDefault="00EB0CCB" w:rsidP="00E24DCE">
            <w:pPr>
              <w:jc w:val="both"/>
            </w:pPr>
          </w:p>
        </w:tc>
        <w:tc>
          <w:tcPr>
            <w:tcW w:w="1053" w:type="dxa"/>
            <w:noWrap/>
            <w:vAlign w:val="bottom"/>
            <w:hideMark/>
          </w:tcPr>
          <w:p w:rsidR="00EB0CCB" w:rsidRPr="000C54BB" w:rsidRDefault="00EB0CCB" w:rsidP="00E24DCE">
            <w:pPr>
              <w:jc w:val="both"/>
            </w:pPr>
          </w:p>
        </w:tc>
        <w:tc>
          <w:tcPr>
            <w:tcW w:w="1053" w:type="dxa"/>
            <w:gridSpan w:val="2"/>
            <w:noWrap/>
            <w:vAlign w:val="bottom"/>
            <w:hideMark/>
          </w:tcPr>
          <w:p w:rsidR="00EB0CCB" w:rsidRPr="000C54BB" w:rsidRDefault="00EB0CCB" w:rsidP="00E24DCE">
            <w:pPr>
              <w:jc w:val="both"/>
            </w:pPr>
          </w:p>
        </w:tc>
        <w:tc>
          <w:tcPr>
            <w:tcW w:w="960" w:type="dxa"/>
            <w:noWrap/>
            <w:vAlign w:val="bottom"/>
            <w:hideMark/>
          </w:tcPr>
          <w:p w:rsidR="00EB0CCB" w:rsidRPr="000C54BB" w:rsidRDefault="00EB0CCB" w:rsidP="00E24DCE">
            <w:pPr>
              <w:jc w:val="both"/>
            </w:pPr>
          </w:p>
        </w:tc>
        <w:tc>
          <w:tcPr>
            <w:tcW w:w="1053" w:type="dxa"/>
            <w:noWrap/>
            <w:vAlign w:val="bottom"/>
            <w:hideMark/>
          </w:tcPr>
          <w:p w:rsidR="00EB0CCB" w:rsidRPr="000C54BB" w:rsidRDefault="00EB0CCB" w:rsidP="00E24DCE">
            <w:pPr>
              <w:jc w:val="both"/>
            </w:pPr>
          </w:p>
        </w:tc>
      </w:tr>
      <w:tr w:rsidR="00EB0CCB" w:rsidRPr="000C54BB" w:rsidTr="00E24DCE">
        <w:trPr>
          <w:trHeight w:val="315"/>
        </w:trPr>
        <w:tc>
          <w:tcPr>
            <w:tcW w:w="2160" w:type="dxa"/>
            <w:tcBorders>
              <w:top w:val="nil"/>
              <w:left w:val="nil"/>
              <w:bottom w:val="single" w:sz="8" w:space="0" w:color="auto"/>
              <w:right w:val="nil"/>
            </w:tcBorders>
            <w:noWrap/>
            <w:vAlign w:val="bottom"/>
            <w:hideMark/>
          </w:tcPr>
          <w:p w:rsidR="00EB0CCB" w:rsidRPr="000C54BB" w:rsidRDefault="00EB0CCB" w:rsidP="00E24DCE">
            <w:pPr>
              <w:jc w:val="both"/>
            </w:pPr>
            <w:r w:rsidRPr="000C54BB">
              <w:t>Total</w:t>
            </w:r>
          </w:p>
        </w:tc>
        <w:tc>
          <w:tcPr>
            <w:tcW w:w="1053" w:type="dxa"/>
            <w:tcBorders>
              <w:top w:val="nil"/>
              <w:left w:val="nil"/>
              <w:bottom w:val="single" w:sz="8" w:space="0" w:color="auto"/>
              <w:right w:val="nil"/>
            </w:tcBorders>
            <w:noWrap/>
            <w:vAlign w:val="bottom"/>
            <w:hideMark/>
          </w:tcPr>
          <w:p w:rsidR="00EB0CCB" w:rsidRPr="000C54BB" w:rsidRDefault="00EB0CCB" w:rsidP="00E24DCE">
            <w:pPr>
              <w:jc w:val="both"/>
            </w:pPr>
            <w:r w:rsidRPr="000C54BB">
              <w:t>1701.26</w:t>
            </w:r>
          </w:p>
        </w:tc>
        <w:tc>
          <w:tcPr>
            <w:tcW w:w="1053" w:type="dxa"/>
            <w:tcBorders>
              <w:top w:val="nil"/>
              <w:left w:val="nil"/>
              <w:bottom w:val="single" w:sz="8" w:space="0" w:color="auto"/>
              <w:right w:val="nil"/>
            </w:tcBorders>
            <w:noWrap/>
            <w:vAlign w:val="bottom"/>
            <w:hideMark/>
          </w:tcPr>
          <w:p w:rsidR="00EB0CCB" w:rsidRPr="000C54BB" w:rsidRDefault="00EB0CCB" w:rsidP="00E24DCE">
            <w:pPr>
              <w:jc w:val="both"/>
            </w:pPr>
            <w:r w:rsidRPr="000C54BB">
              <w:t>49</w:t>
            </w:r>
          </w:p>
        </w:tc>
        <w:tc>
          <w:tcPr>
            <w:tcW w:w="1053" w:type="dxa"/>
            <w:tcBorders>
              <w:top w:val="nil"/>
              <w:left w:val="nil"/>
              <w:bottom w:val="single" w:sz="8" w:space="0" w:color="auto"/>
              <w:right w:val="nil"/>
            </w:tcBorders>
            <w:noWrap/>
            <w:vAlign w:val="bottom"/>
            <w:hideMark/>
          </w:tcPr>
          <w:p w:rsidR="00EB0CCB" w:rsidRPr="000C54BB" w:rsidRDefault="00EB0CCB" w:rsidP="00E24DCE">
            <w:pPr>
              <w:jc w:val="both"/>
            </w:pPr>
            <w:r w:rsidRPr="000C54BB">
              <w:t> </w:t>
            </w:r>
          </w:p>
        </w:tc>
        <w:tc>
          <w:tcPr>
            <w:tcW w:w="1053" w:type="dxa"/>
            <w:gridSpan w:val="2"/>
            <w:tcBorders>
              <w:top w:val="nil"/>
              <w:left w:val="nil"/>
              <w:bottom w:val="single" w:sz="8" w:space="0" w:color="auto"/>
              <w:right w:val="nil"/>
            </w:tcBorders>
            <w:noWrap/>
            <w:vAlign w:val="bottom"/>
            <w:hideMark/>
          </w:tcPr>
          <w:p w:rsidR="00EB0CCB" w:rsidRPr="000C54BB" w:rsidRDefault="00EB0CCB" w:rsidP="00E24DCE">
            <w:pPr>
              <w:jc w:val="both"/>
            </w:pPr>
            <w:r w:rsidRPr="000C54BB">
              <w:t> </w:t>
            </w:r>
          </w:p>
        </w:tc>
        <w:tc>
          <w:tcPr>
            <w:tcW w:w="960" w:type="dxa"/>
            <w:tcBorders>
              <w:top w:val="nil"/>
              <w:left w:val="nil"/>
              <w:bottom w:val="single" w:sz="8" w:space="0" w:color="auto"/>
              <w:right w:val="nil"/>
            </w:tcBorders>
            <w:noWrap/>
            <w:vAlign w:val="bottom"/>
            <w:hideMark/>
          </w:tcPr>
          <w:p w:rsidR="00EB0CCB" w:rsidRPr="000C54BB" w:rsidRDefault="00EB0CCB" w:rsidP="00E24DCE">
            <w:pPr>
              <w:jc w:val="both"/>
            </w:pPr>
            <w:r w:rsidRPr="000C54BB">
              <w:t> </w:t>
            </w:r>
          </w:p>
        </w:tc>
        <w:tc>
          <w:tcPr>
            <w:tcW w:w="1053" w:type="dxa"/>
            <w:tcBorders>
              <w:top w:val="nil"/>
              <w:left w:val="nil"/>
              <w:bottom w:val="single" w:sz="8" w:space="0" w:color="auto"/>
              <w:right w:val="nil"/>
            </w:tcBorders>
            <w:noWrap/>
            <w:vAlign w:val="bottom"/>
            <w:hideMark/>
          </w:tcPr>
          <w:p w:rsidR="00EB0CCB" w:rsidRPr="000C54BB" w:rsidRDefault="00EB0CCB" w:rsidP="00E24DCE">
            <w:pPr>
              <w:jc w:val="both"/>
            </w:pPr>
            <w:r w:rsidRPr="000C54BB">
              <w:t> </w:t>
            </w:r>
          </w:p>
        </w:tc>
      </w:tr>
      <w:tr w:rsidR="00EB0CCB" w:rsidRPr="000C54BB" w:rsidTr="00E24DCE">
        <w:trPr>
          <w:trHeight w:val="300"/>
        </w:trPr>
        <w:tc>
          <w:tcPr>
            <w:tcW w:w="2160" w:type="dxa"/>
            <w:noWrap/>
            <w:vAlign w:val="bottom"/>
            <w:hideMark/>
          </w:tcPr>
          <w:p w:rsidR="00EB0CCB" w:rsidRPr="000C54BB" w:rsidRDefault="00EB0CCB" w:rsidP="00E24DCE">
            <w:pPr>
              <w:jc w:val="both"/>
            </w:pPr>
          </w:p>
        </w:tc>
        <w:tc>
          <w:tcPr>
            <w:tcW w:w="1053" w:type="dxa"/>
            <w:noWrap/>
            <w:vAlign w:val="bottom"/>
            <w:hideMark/>
          </w:tcPr>
          <w:p w:rsidR="00EB0CCB" w:rsidRPr="000C54BB" w:rsidRDefault="00EB0CCB" w:rsidP="00E24DCE">
            <w:pPr>
              <w:jc w:val="both"/>
            </w:pPr>
          </w:p>
        </w:tc>
        <w:tc>
          <w:tcPr>
            <w:tcW w:w="1053" w:type="dxa"/>
            <w:noWrap/>
            <w:vAlign w:val="bottom"/>
            <w:hideMark/>
          </w:tcPr>
          <w:p w:rsidR="00EB0CCB" w:rsidRPr="000C54BB" w:rsidRDefault="00EB0CCB" w:rsidP="00E24DCE">
            <w:pPr>
              <w:jc w:val="both"/>
            </w:pPr>
          </w:p>
        </w:tc>
        <w:tc>
          <w:tcPr>
            <w:tcW w:w="1053" w:type="dxa"/>
            <w:noWrap/>
            <w:vAlign w:val="bottom"/>
            <w:hideMark/>
          </w:tcPr>
          <w:p w:rsidR="00EB0CCB" w:rsidRPr="000C54BB" w:rsidRDefault="00EB0CCB" w:rsidP="00E24DCE">
            <w:pPr>
              <w:jc w:val="both"/>
            </w:pPr>
          </w:p>
        </w:tc>
        <w:tc>
          <w:tcPr>
            <w:tcW w:w="1053" w:type="dxa"/>
            <w:gridSpan w:val="2"/>
            <w:noWrap/>
            <w:vAlign w:val="bottom"/>
            <w:hideMark/>
          </w:tcPr>
          <w:p w:rsidR="00EB0CCB" w:rsidRPr="000C54BB" w:rsidRDefault="00EB0CCB" w:rsidP="00E24DCE">
            <w:pPr>
              <w:jc w:val="both"/>
            </w:pPr>
          </w:p>
        </w:tc>
        <w:tc>
          <w:tcPr>
            <w:tcW w:w="960" w:type="dxa"/>
            <w:noWrap/>
            <w:vAlign w:val="bottom"/>
            <w:hideMark/>
          </w:tcPr>
          <w:p w:rsidR="00EB0CCB" w:rsidRPr="000C54BB" w:rsidRDefault="00EB0CCB" w:rsidP="00E24DCE">
            <w:pPr>
              <w:jc w:val="both"/>
            </w:pPr>
          </w:p>
        </w:tc>
        <w:tc>
          <w:tcPr>
            <w:tcW w:w="1053" w:type="dxa"/>
            <w:noWrap/>
            <w:vAlign w:val="bottom"/>
            <w:hideMark/>
          </w:tcPr>
          <w:p w:rsidR="00EB0CCB" w:rsidRPr="000C54BB" w:rsidRDefault="00EB0CCB" w:rsidP="00E24DCE">
            <w:pPr>
              <w:jc w:val="both"/>
            </w:pPr>
          </w:p>
        </w:tc>
      </w:tr>
    </w:tbl>
    <w:p w:rsidR="00EB0CCB" w:rsidRDefault="00EB0CCB" w:rsidP="00EB0CCB">
      <w:pPr>
        <w:jc w:val="both"/>
      </w:pPr>
    </w:p>
    <w:p w:rsidR="00EB0CCB" w:rsidRDefault="00EB0CCB" w:rsidP="00990682">
      <w:pPr>
        <w:spacing w:line="360" w:lineRule="auto"/>
        <w:ind w:firstLine="720"/>
        <w:jc w:val="both"/>
      </w:pPr>
    </w:p>
    <w:p w:rsidR="00EB0CCB" w:rsidRDefault="00EB0CCB" w:rsidP="00990682">
      <w:pPr>
        <w:spacing w:line="360" w:lineRule="auto"/>
        <w:ind w:firstLine="720"/>
        <w:jc w:val="both"/>
      </w:pPr>
    </w:p>
    <w:p w:rsidR="000C54BB" w:rsidRDefault="000C54BB" w:rsidP="00990682">
      <w:pPr>
        <w:spacing w:line="360" w:lineRule="auto"/>
        <w:ind w:firstLine="720"/>
        <w:jc w:val="both"/>
      </w:pPr>
      <w:r w:rsidRPr="000C54BB">
        <w:t xml:space="preserve"> Type I and type III T-test demonstrated that the observed difference between the mean ultimate tensile stresses is not conclusive enough to say that the difference is significant, as demonstrated by the t State existing in the range from positive to negative of the t Critical two-tail values in </w:t>
      </w:r>
      <w:r w:rsidRPr="000C54BB">
        <w:rPr>
          <w:b/>
        </w:rPr>
        <w:fldChar w:fldCharType="begin"/>
      </w:r>
      <w:r w:rsidRPr="000C54BB">
        <w:instrText xml:space="preserve"> REF _Ref3553692 \h </w:instrText>
      </w:r>
      <w:r w:rsidR="007D01DF">
        <w:rPr>
          <w:b/>
        </w:rPr>
        <w:instrText xml:space="preserve"> \* MERGEFORMAT </w:instrText>
      </w:r>
      <w:r w:rsidRPr="000C54BB">
        <w:rPr>
          <w:b/>
        </w:rPr>
      </w:r>
      <w:r w:rsidRPr="000C54BB">
        <w:rPr>
          <w:b/>
        </w:rPr>
        <w:fldChar w:fldCharType="separate"/>
      </w:r>
      <w:r w:rsidR="00C76FC9" w:rsidRPr="000C54BB">
        <w:rPr>
          <w:b/>
          <w:iCs/>
        </w:rPr>
        <w:t xml:space="preserve">Table </w:t>
      </w:r>
      <w:r w:rsidR="00C76FC9">
        <w:rPr>
          <w:b/>
          <w:iCs/>
        </w:rPr>
        <w:t>5</w:t>
      </w:r>
      <w:r w:rsidRPr="000C54BB">
        <w:fldChar w:fldCharType="end"/>
      </w:r>
      <w:r w:rsidRPr="000C54BB">
        <w:t>. The type I and type III both have very similar shapes and only truly differ in the overall size of the specimen. The gauge widths are significantly larger than the type II, type IV, and type V specimens and therefore a wider gauge section may be necessary to achieve uniform material properties. The type II, type IV, and type V had a different shape compared as with the type I and type III which also contributed to significantly different mean ultimate tensile strengths for these specimen types.</w:t>
      </w:r>
    </w:p>
    <w:p w:rsidR="007D01DF" w:rsidRDefault="007D01DF" w:rsidP="007D01DF">
      <w:pPr>
        <w:ind w:firstLine="720"/>
        <w:jc w:val="both"/>
      </w:pPr>
    </w:p>
    <w:p w:rsidR="007D01DF" w:rsidRDefault="007D01DF" w:rsidP="007D01DF">
      <w:pPr>
        <w:ind w:firstLine="720"/>
        <w:jc w:val="both"/>
      </w:pPr>
    </w:p>
    <w:p w:rsidR="007D01DF" w:rsidRPr="000C54BB" w:rsidRDefault="007D01DF" w:rsidP="007D01DF">
      <w:pPr>
        <w:ind w:firstLine="720"/>
        <w:jc w:val="both"/>
      </w:pPr>
    </w:p>
    <w:p w:rsidR="00E16BEC" w:rsidRDefault="00E16BEC" w:rsidP="007D01DF">
      <w:pPr>
        <w:jc w:val="both"/>
        <w:rPr>
          <w:b/>
          <w:iCs/>
        </w:rPr>
      </w:pPr>
      <w:bookmarkStart w:id="84" w:name="_Ref23092475"/>
      <w:bookmarkStart w:id="85" w:name="_Toc23111732"/>
    </w:p>
    <w:bookmarkEnd w:id="84"/>
    <w:bookmarkEnd w:id="85"/>
    <w:p w:rsidR="007D01DF" w:rsidRDefault="007D01DF" w:rsidP="007D01DF">
      <w:pPr>
        <w:jc w:val="both"/>
      </w:pPr>
    </w:p>
    <w:p w:rsidR="007D01DF" w:rsidRDefault="007D01DF" w:rsidP="007D01DF">
      <w:pPr>
        <w:jc w:val="both"/>
      </w:pPr>
    </w:p>
    <w:p w:rsidR="007D01DF" w:rsidRPr="000C54BB" w:rsidRDefault="007D01DF" w:rsidP="007D01DF">
      <w:pPr>
        <w:jc w:val="both"/>
      </w:pPr>
    </w:p>
    <w:p w:rsidR="000C54BB" w:rsidRPr="000C54BB" w:rsidRDefault="000C54BB" w:rsidP="007D01DF">
      <w:pPr>
        <w:jc w:val="both"/>
        <w:rPr>
          <w:b/>
          <w:iCs/>
        </w:rPr>
      </w:pPr>
      <w:bookmarkStart w:id="86" w:name="_Ref3553692"/>
      <w:bookmarkStart w:id="87" w:name="_Toc3557757"/>
      <w:bookmarkStart w:id="88" w:name="_Toc23111733"/>
      <w:bookmarkStart w:id="89" w:name="_Toc48580638"/>
      <w:r w:rsidRPr="000C54BB">
        <w:rPr>
          <w:b/>
          <w:iCs/>
        </w:rPr>
        <w:t xml:space="preserve">Table </w:t>
      </w:r>
      <w:r w:rsidRPr="000C54BB">
        <w:rPr>
          <w:i/>
          <w:iCs/>
        </w:rPr>
        <w:fldChar w:fldCharType="begin"/>
      </w:r>
      <w:r w:rsidRPr="000C54BB">
        <w:rPr>
          <w:b/>
          <w:iCs/>
        </w:rPr>
        <w:instrText xml:space="preserve"> SEQ Table \* ARABIC </w:instrText>
      </w:r>
      <w:r w:rsidRPr="000C54BB">
        <w:rPr>
          <w:i/>
          <w:iCs/>
        </w:rPr>
        <w:fldChar w:fldCharType="separate"/>
      </w:r>
      <w:r w:rsidR="00C76FC9">
        <w:rPr>
          <w:b/>
          <w:iCs/>
          <w:noProof/>
        </w:rPr>
        <w:t>5</w:t>
      </w:r>
      <w:r w:rsidRPr="000C54BB">
        <w:fldChar w:fldCharType="end"/>
      </w:r>
      <w:bookmarkEnd w:id="86"/>
      <w:r w:rsidRPr="000C54BB">
        <w:rPr>
          <w:b/>
          <w:iCs/>
        </w:rPr>
        <w:t xml:space="preserve"> </w:t>
      </w:r>
      <w:r w:rsidRPr="000C54BB">
        <w:rPr>
          <w:iCs/>
        </w:rPr>
        <w:t>T-Test of type I and type III show difference in means is not conclusively significant</w:t>
      </w:r>
      <w:bookmarkEnd w:id="87"/>
      <w:bookmarkEnd w:id="88"/>
      <w:bookmarkEnd w:id="89"/>
    </w:p>
    <w:tbl>
      <w:tblPr>
        <w:tblW w:w="6589" w:type="dxa"/>
        <w:tblLook w:val="04A0" w:firstRow="1" w:lastRow="0" w:firstColumn="1" w:lastColumn="0" w:noHBand="0" w:noVBand="1"/>
      </w:tblPr>
      <w:tblGrid>
        <w:gridCol w:w="4480"/>
        <w:gridCol w:w="1097"/>
        <w:gridCol w:w="1097"/>
      </w:tblGrid>
      <w:tr w:rsidR="000C54BB" w:rsidRPr="000C54BB" w:rsidTr="000C54BB">
        <w:trPr>
          <w:trHeight w:val="300"/>
        </w:trPr>
        <w:tc>
          <w:tcPr>
            <w:tcW w:w="4480" w:type="dxa"/>
            <w:tcBorders>
              <w:top w:val="single" w:sz="8" w:space="0" w:color="auto"/>
              <w:left w:val="nil"/>
              <w:bottom w:val="single" w:sz="4" w:space="0" w:color="auto"/>
              <w:right w:val="nil"/>
            </w:tcBorders>
            <w:noWrap/>
            <w:vAlign w:val="bottom"/>
            <w:hideMark/>
          </w:tcPr>
          <w:p w:rsidR="000C54BB" w:rsidRPr="000C54BB" w:rsidRDefault="000C54BB" w:rsidP="007D01DF">
            <w:pPr>
              <w:jc w:val="both"/>
              <w:rPr>
                <w:i/>
                <w:iCs/>
              </w:rPr>
            </w:pPr>
            <w:r w:rsidRPr="000C54BB">
              <w:rPr>
                <w:i/>
                <w:iCs/>
              </w:rPr>
              <w:t> </w:t>
            </w:r>
          </w:p>
        </w:tc>
        <w:tc>
          <w:tcPr>
            <w:tcW w:w="1056" w:type="dxa"/>
            <w:tcBorders>
              <w:top w:val="single" w:sz="8" w:space="0" w:color="auto"/>
              <w:left w:val="nil"/>
              <w:bottom w:val="single" w:sz="4" w:space="0" w:color="auto"/>
              <w:right w:val="nil"/>
            </w:tcBorders>
            <w:noWrap/>
            <w:vAlign w:val="bottom"/>
            <w:hideMark/>
          </w:tcPr>
          <w:p w:rsidR="000C54BB" w:rsidRPr="000C54BB" w:rsidRDefault="000C54BB" w:rsidP="007D01DF">
            <w:pPr>
              <w:jc w:val="both"/>
              <w:rPr>
                <w:i/>
                <w:iCs/>
              </w:rPr>
            </w:pPr>
            <w:r w:rsidRPr="000C54BB">
              <w:rPr>
                <w:i/>
                <w:iCs/>
              </w:rPr>
              <w:t>Variable 1</w:t>
            </w:r>
          </w:p>
        </w:tc>
        <w:tc>
          <w:tcPr>
            <w:tcW w:w="1053" w:type="dxa"/>
            <w:tcBorders>
              <w:top w:val="single" w:sz="8" w:space="0" w:color="auto"/>
              <w:left w:val="nil"/>
              <w:bottom w:val="single" w:sz="4" w:space="0" w:color="auto"/>
              <w:right w:val="nil"/>
            </w:tcBorders>
            <w:noWrap/>
            <w:vAlign w:val="bottom"/>
            <w:hideMark/>
          </w:tcPr>
          <w:p w:rsidR="000C54BB" w:rsidRPr="000C54BB" w:rsidRDefault="000C54BB" w:rsidP="007D01DF">
            <w:pPr>
              <w:jc w:val="both"/>
              <w:rPr>
                <w:i/>
                <w:iCs/>
              </w:rPr>
            </w:pPr>
            <w:r w:rsidRPr="000C54BB">
              <w:rPr>
                <w:i/>
                <w:iCs/>
              </w:rPr>
              <w:t>Variable 2</w:t>
            </w:r>
          </w:p>
        </w:tc>
      </w:tr>
      <w:tr w:rsidR="000C54BB" w:rsidRPr="000C54BB" w:rsidTr="000C54BB">
        <w:trPr>
          <w:trHeight w:val="300"/>
        </w:trPr>
        <w:tc>
          <w:tcPr>
            <w:tcW w:w="4480" w:type="dxa"/>
            <w:noWrap/>
            <w:vAlign w:val="bottom"/>
            <w:hideMark/>
          </w:tcPr>
          <w:p w:rsidR="000C54BB" w:rsidRPr="000C54BB" w:rsidRDefault="000C54BB" w:rsidP="007D01DF">
            <w:pPr>
              <w:jc w:val="both"/>
            </w:pPr>
            <w:r w:rsidRPr="000C54BB">
              <w:t>Mean</w:t>
            </w:r>
          </w:p>
        </w:tc>
        <w:tc>
          <w:tcPr>
            <w:tcW w:w="1056" w:type="dxa"/>
            <w:noWrap/>
            <w:vAlign w:val="bottom"/>
            <w:hideMark/>
          </w:tcPr>
          <w:p w:rsidR="000C54BB" w:rsidRPr="000C54BB" w:rsidRDefault="000C54BB" w:rsidP="007D01DF">
            <w:pPr>
              <w:jc w:val="both"/>
            </w:pPr>
            <w:r w:rsidRPr="000C54BB">
              <w:t>20.65</w:t>
            </w:r>
          </w:p>
        </w:tc>
        <w:tc>
          <w:tcPr>
            <w:tcW w:w="1053" w:type="dxa"/>
            <w:noWrap/>
            <w:vAlign w:val="bottom"/>
            <w:hideMark/>
          </w:tcPr>
          <w:p w:rsidR="000C54BB" w:rsidRPr="000C54BB" w:rsidRDefault="000C54BB" w:rsidP="007D01DF">
            <w:pPr>
              <w:jc w:val="both"/>
            </w:pPr>
            <w:r w:rsidRPr="000C54BB">
              <w:t>19.84</w:t>
            </w:r>
          </w:p>
        </w:tc>
      </w:tr>
      <w:tr w:rsidR="000C54BB" w:rsidRPr="000C54BB" w:rsidTr="000C54BB">
        <w:trPr>
          <w:trHeight w:val="300"/>
        </w:trPr>
        <w:tc>
          <w:tcPr>
            <w:tcW w:w="4480" w:type="dxa"/>
            <w:noWrap/>
            <w:vAlign w:val="bottom"/>
            <w:hideMark/>
          </w:tcPr>
          <w:p w:rsidR="000C54BB" w:rsidRPr="000C54BB" w:rsidRDefault="000C54BB" w:rsidP="007D01DF">
            <w:pPr>
              <w:jc w:val="both"/>
            </w:pPr>
            <w:r w:rsidRPr="000C54BB">
              <w:t>Variance</w:t>
            </w:r>
          </w:p>
        </w:tc>
        <w:tc>
          <w:tcPr>
            <w:tcW w:w="1056" w:type="dxa"/>
            <w:noWrap/>
            <w:vAlign w:val="bottom"/>
            <w:hideMark/>
          </w:tcPr>
          <w:p w:rsidR="000C54BB" w:rsidRPr="000C54BB" w:rsidRDefault="000C54BB" w:rsidP="007D01DF">
            <w:pPr>
              <w:jc w:val="both"/>
            </w:pPr>
            <w:r w:rsidRPr="000C54BB">
              <w:t>7.20</w:t>
            </w:r>
          </w:p>
        </w:tc>
        <w:tc>
          <w:tcPr>
            <w:tcW w:w="1053" w:type="dxa"/>
            <w:noWrap/>
            <w:vAlign w:val="bottom"/>
            <w:hideMark/>
          </w:tcPr>
          <w:p w:rsidR="000C54BB" w:rsidRPr="000C54BB" w:rsidRDefault="000C54BB" w:rsidP="007D01DF">
            <w:pPr>
              <w:jc w:val="both"/>
            </w:pPr>
            <w:r w:rsidRPr="000C54BB">
              <w:t>12.48</w:t>
            </w:r>
          </w:p>
        </w:tc>
      </w:tr>
      <w:tr w:rsidR="000C54BB" w:rsidRPr="000C54BB" w:rsidTr="000C54BB">
        <w:trPr>
          <w:trHeight w:val="300"/>
        </w:trPr>
        <w:tc>
          <w:tcPr>
            <w:tcW w:w="4480" w:type="dxa"/>
            <w:noWrap/>
            <w:vAlign w:val="bottom"/>
            <w:hideMark/>
          </w:tcPr>
          <w:p w:rsidR="000C54BB" w:rsidRPr="000C54BB" w:rsidRDefault="000C54BB" w:rsidP="007D01DF">
            <w:pPr>
              <w:jc w:val="both"/>
            </w:pPr>
            <w:r w:rsidRPr="000C54BB">
              <w:t>Observations</w:t>
            </w:r>
          </w:p>
        </w:tc>
        <w:tc>
          <w:tcPr>
            <w:tcW w:w="1056" w:type="dxa"/>
            <w:noWrap/>
            <w:vAlign w:val="bottom"/>
            <w:hideMark/>
          </w:tcPr>
          <w:p w:rsidR="000C54BB" w:rsidRPr="000C54BB" w:rsidRDefault="000C54BB" w:rsidP="007D01DF">
            <w:pPr>
              <w:jc w:val="both"/>
            </w:pPr>
            <w:r w:rsidRPr="000C54BB">
              <w:t>10</w:t>
            </w:r>
          </w:p>
        </w:tc>
        <w:tc>
          <w:tcPr>
            <w:tcW w:w="1053" w:type="dxa"/>
            <w:noWrap/>
            <w:vAlign w:val="bottom"/>
            <w:hideMark/>
          </w:tcPr>
          <w:p w:rsidR="000C54BB" w:rsidRPr="000C54BB" w:rsidRDefault="000C54BB" w:rsidP="007D01DF">
            <w:pPr>
              <w:jc w:val="both"/>
            </w:pPr>
            <w:r w:rsidRPr="000C54BB">
              <w:t>10</w:t>
            </w:r>
          </w:p>
        </w:tc>
      </w:tr>
      <w:tr w:rsidR="000C54BB" w:rsidRPr="000C54BB" w:rsidTr="000C54BB">
        <w:trPr>
          <w:trHeight w:val="300"/>
        </w:trPr>
        <w:tc>
          <w:tcPr>
            <w:tcW w:w="4480" w:type="dxa"/>
            <w:noWrap/>
            <w:vAlign w:val="bottom"/>
            <w:hideMark/>
          </w:tcPr>
          <w:p w:rsidR="000C54BB" w:rsidRPr="000C54BB" w:rsidRDefault="000C54BB" w:rsidP="007D01DF">
            <w:pPr>
              <w:jc w:val="both"/>
            </w:pPr>
            <w:r w:rsidRPr="000C54BB">
              <w:t>Pooled Variance</w:t>
            </w:r>
          </w:p>
        </w:tc>
        <w:tc>
          <w:tcPr>
            <w:tcW w:w="1056" w:type="dxa"/>
            <w:noWrap/>
            <w:vAlign w:val="bottom"/>
            <w:hideMark/>
          </w:tcPr>
          <w:p w:rsidR="000C54BB" w:rsidRPr="000C54BB" w:rsidRDefault="000C54BB" w:rsidP="007D01DF">
            <w:pPr>
              <w:jc w:val="both"/>
            </w:pPr>
            <w:r w:rsidRPr="000C54BB">
              <w:t>9.84</w:t>
            </w:r>
          </w:p>
        </w:tc>
        <w:tc>
          <w:tcPr>
            <w:tcW w:w="1053" w:type="dxa"/>
            <w:noWrap/>
            <w:vAlign w:val="bottom"/>
            <w:hideMark/>
          </w:tcPr>
          <w:p w:rsidR="000C54BB" w:rsidRPr="000C54BB" w:rsidRDefault="000C54BB" w:rsidP="007D01DF">
            <w:pPr>
              <w:jc w:val="both"/>
            </w:pPr>
          </w:p>
        </w:tc>
      </w:tr>
      <w:tr w:rsidR="000C54BB" w:rsidRPr="000C54BB" w:rsidTr="000C54BB">
        <w:trPr>
          <w:trHeight w:val="300"/>
        </w:trPr>
        <w:tc>
          <w:tcPr>
            <w:tcW w:w="4480" w:type="dxa"/>
            <w:noWrap/>
            <w:vAlign w:val="bottom"/>
            <w:hideMark/>
          </w:tcPr>
          <w:p w:rsidR="000C54BB" w:rsidRPr="000C54BB" w:rsidRDefault="000C54BB" w:rsidP="007D01DF">
            <w:pPr>
              <w:jc w:val="both"/>
            </w:pPr>
            <w:r w:rsidRPr="000C54BB">
              <w:t>Hypothesized Mean Difference</w:t>
            </w:r>
          </w:p>
        </w:tc>
        <w:tc>
          <w:tcPr>
            <w:tcW w:w="1056" w:type="dxa"/>
            <w:noWrap/>
            <w:vAlign w:val="bottom"/>
            <w:hideMark/>
          </w:tcPr>
          <w:p w:rsidR="000C54BB" w:rsidRPr="000C54BB" w:rsidRDefault="000C54BB" w:rsidP="007D01DF">
            <w:pPr>
              <w:jc w:val="both"/>
            </w:pPr>
            <w:r w:rsidRPr="000C54BB">
              <w:t>0</w:t>
            </w:r>
          </w:p>
        </w:tc>
        <w:tc>
          <w:tcPr>
            <w:tcW w:w="1053" w:type="dxa"/>
            <w:noWrap/>
            <w:vAlign w:val="bottom"/>
            <w:hideMark/>
          </w:tcPr>
          <w:p w:rsidR="000C54BB" w:rsidRPr="000C54BB" w:rsidRDefault="000C54BB" w:rsidP="007D01DF">
            <w:pPr>
              <w:jc w:val="both"/>
            </w:pPr>
          </w:p>
        </w:tc>
      </w:tr>
      <w:tr w:rsidR="000C54BB" w:rsidRPr="000C54BB" w:rsidTr="000C54BB">
        <w:trPr>
          <w:trHeight w:val="300"/>
        </w:trPr>
        <w:tc>
          <w:tcPr>
            <w:tcW w:w="4480" w:type="dxa"/>
            <w:noWrap/>
            <w:vAlign w:val="bottom"/>
            <w:hideMark/>
          </w:tcPr>
          <w:p w:rsidR="000C54BB" w:rsidRPr="000C54BB" w:rsidRDefault="000C54BB" w:rsidP="007D01DF">
            <w:pPr>
              <w:jc w:val="both"/>
            </w:pPr>
            <w:r w:rsidRPr="000C54BB">
              <w:t>df</w:t>
            </w:r>
          </w:p>
        </w:tc>
        <w:tc>
          <w:tcPr>
            <w:tcW w:w="1056" w:type="dxa"/>
            <w:noWrap/>
            <w:vAlign w:val="bottom"/>
            <w:hideMark/>
          </w:tcPr>
          <w:p w:rsidR="000C54BB" w:rsidRPr="000C54BB" w:rsidRDefault="000C54BB" w:rsidP="007D01DF">
            <w:pPr>
              <w:jc w:val="both"/>
            </w:pPr>
            <w:r w:rsidRPr="000C54BB">
              <w:t>18</w:t>
            </w:r>
          </w:p>
        </w:tc>
        <w:tc>
          <w:tcPr>
            <w:tcW w:w="1053" w:type="dxa"/>
            <w:noWrap/>
            <w:vAlign w:val="bottom"/>
            <w:hideMark/>
          </w:tcPr>
          <w:p w:rsidR="000C54BB" w:rsidRPr="000C54BB" w:rsidRDefault="000C54BB" w:rsidP="007D01DF">
            <w:pPr>
              <w:jc w:val="both"/>
            </w:pPr>
          </w:p>
        </w:tc>
      </w:tr>
      <w:tr w:rsidR="000C54BB" w:rsidRPr="000C54BB" w:rsidTr="000C54BB">
        <w:trPr>
          <w:trHeight w:val="300"/>
        </w:trPr>
        <w:tc>
          <w:tcPr>
            <w:tcW w:w="4480" w:type="dxa"/>
            <w:noWrap/>
            <w:vAlign w:val="bottom"/>
            <w:hideMark/>
          </w:tcPr>
          <w:p w:rsidR="000C54BB" w:rsidRPr="000C54BB" w:rsidRDefault="000C54BB" w:rsidP="007D01DF">
            <w:pPr>
              <w:jc w:val="both"/>
              <w:rPr>
                <w:b/>
              </w:rPr>
            </w:pPr>
            <w:r w:rsidRPr="000C54BB">
              <w:rPr>
                <w:b/>
              </w:rPr>
              <w:t>t Stat</w:t>
            </w:r>
          </w:p>
        </w:tc>
        <w:tc>
          <w:tcPr>
            <w:tcW w:w="1056" w:type="dxa"/>
            <w:noWrap/>
            <w:vAlign w:val="bottom"/>
            <w:hideMark/>
          </w:tcPr>
          <w:p w:rsidR="000C54BB" w:rsidRPr="000C54BB" w:rsidRDefault="000C54BB" w:rsidP="007D01DF">
            <w:pPr>
              <w:jc w:val="both"/>
              <w:rPr>
                <w:b/>
              </w:rPr>
            </w:pPr>
            <w:r w:rsidRPr="000C54BB">
              <w:rPr>
                <w:b/>
              </w:rPr>
              <w:t>0.57</w:t>
            </w:r>
          </w:p>
        </w:tc>
        <w:tc>
          <w:tcPr>
            <w:tcW w:w="1053" w:type="dxa"/>
            <w:noWrap/>
            <w:vAlign w:val="bottom"/>
            <w:hideMark/>
          </w:tcPr>
          <w:p w:rsidR="000C54BB" w:rsidRPr="000C54BB" w:rsidRDefault="000C54BB" w:rsidP="007D01DF">
            <w:pPr>
              <w:jc w:val="both"/>
              <w:rPr>
                <w:b/>
              </w:rPr>
            </w:pPr>
          </w:p>
        </w:tc>
      </w:tr>
      <w:tr w:rsidR="000C54BB" w:rsidRPr="000C54BB" w:rsidTr="000C54BB">
        <w:trPr>
          <w:trHeight w:val="300"/>
        </w:trPr>
        <w:tc>
          <w:tcPr>
            <w:tcW w:w="4480" w:type="dxa"/>
            <w:noWrap/>
            <w:vAlign w:val="bottom"/>
            <w:hideMark/>
          </w:tcPr>
          <w:p w:rsidR="000C54BB" w:rsidRPr="000C54BB" w:rsidRDefault="000C54BB" w:rsidP="007D01DF">
            <w:pPr>
              <w:jc w:val="both"/>
            </w:pPr>
            <w:r w:rsidRPr="000C54BB">
              <w:t>P(T&lt;=t) one-tail</w:t>
            </w:r>
          </w:p>
        </w:tc>
        <w:tc>
          <w:tcPr>
            <w:tcW w:w="1056" w:type="dxa"/>
            <w:noWrap/>
            <w:vAlign w:val="bottom"/>
            <w:hideMark/>
          </w:tcPr>
          <w:p w:rsidR="000C54BB" w:rsidRPr="000C54BB" w:rsidRDefault="000C54BB" w:rsidP="007D01DF">
            <w:pPr>
              <w:jc w:val="both"/>
            </w:pPr>
            <w:r w:rsidRPr="000C54BB">
              <w:t>0.28</w:t>
            </w:r>
          </w:p>
        </w:tc>
        <w:tc>
          <w:tcPr>
            <w:tcW w:w="1053" w:type="dxa"/>
            <w:noWrap/>
            <w:vAlign w:val="bottom"/>
            <w:hideMark/>
          </w:tcPr>
          <w:p w:rsidR="000C54BB" w:rsidRPr="000C54BB" w:rsidRDefault="000C54BB" w:rsidP="007D01DF">
            <w:pPr>
              <w:jc w:val="both"/>
            </w:pPr>
          </w:p>
        </w:tc>
      </w:tr>
      <w:tr w:rsidR="000C54BB" w:rsidRPr="000C54BB" w:rsidTr="000C54BB">
        <w:trPr>
          <w:trHeight w:val="300"/>
        </w:trPr>
        <w:tc>
          <w:tcPr>
            <w:tcW w:w="4480" w:type="dxa"/>
            <w:noWrap/>
            <w:vAlign w:val="bottom"/>
            <w:hideMark/>
          </w:tcPr>
          <w:p w:rsidR="000C54BB" w:rsidRPr="000C54BB" w:rsidRDefault="000C54BB" w:rsidP="007D01DF">
            <w:pPr>
              <w:jc w:val="both"/>
            </w:pPr>
            <w:r w:rsidRPr="000C54BB">
              <w:t>t Critical one-tail</w:t>
            </w:r>
          </w:p>
        </w:tc>
        <w:tc>
          <w:tcPr>
            <w:tcW w:w="1056" w:type="dxa"/>
            <w:noWrap/>
            <w:vAlign w:val="bottom"/>
            <w:hideMark/>
          </w:tcPr>
          <w:p w:rsidR="000C54BB" w:rsidRPr="000C54BB" w:rsidRDefault="000C54BB" w:rsidP="007D01DF">
            <w:pPr>
              <w:jc w:val="both"/>
            </w:pPr>
            <w:r w:rsidRPr="000C54BB">
              <w:t>1.73</w:t>
            </w:r>
          </w:p>
        </w:tc>
        <w:tc>
          <w:tcPr>
            <w:tcW w:w="1053" w:type="dxa"/>
            <w:noWrap/>
            <w:vAlign w:val="bottom"/>
            <w:hideMark/>
          </w:tcPr>
          <w:p w:rsidR="000C54BB" w:rsidRPr="000C54BB" w:rsidRDefault="000C54BB" w:rsidP="007D01DF">
            <w:pPr>
              <w:jc w:val="both"/>
            </w:pPr>
          </w:p>
        </w:tc>
      </w:tr>
      <w:tr w:rsidR="000C54BB" w:rsidRPr="000C54BB" w:rsidTr="000C54BB">
        <w:trPr>
          <w:trHeight w:val="300"/>
        </w:trPr>
        <w:tc>
          <w:tcPr>
            <w:tcW w:w="4480" w:type="dxa"/>
            <w:noWrap/>
            <w:vAlign w:val="bottom"/>
            <w:hideMark/>
          </w:tcPr>
          <w:p w:rsidR="000C54BB" w:rsidRPr="000C54BB" w:rsidRDefault="000C54BB" w:rsidP="007D01DF">
            <w:pPr>
              <w:jc w:val="both"/>
            </w:pPr>
            <w:r w:rsidRPr="000C54BB">
              <w:t>P(T&lt;=t) two-tail</w:t>
            </w:r>
          </w:p>
        </w:tc>
        <w:tc>
          <w:tcPr>
            <w:tcW w:w="1056" w:type="dxa"/>
            <w:noWrap/>
            <w:vAlign w:val="bottom"/>
            <w:hideMark/>
          </w:tcPr>
          <w:p w:rsidR="000C54BB" w:rsidRPr="000C54BB" w:rsidRDefault="000C54BB" w:rsidP="007D01DF">
            <w:pPr>
              <w:jc w:val="both"/>
            </w:pPr>
            <w:r w:rsidRPr="000C54BB">
              <w:t>0.57</w:t>
            </w:r>
          </w:p>
        </w:tc>
        <w:tc>
          <w:tcPr>
            <w:tcW w:w="1053" w:type="dxa"/>
            <w:noWrap/>
            <w:vAlign w:val="bottom"/>
            <w:hideMark/>
          </w:tcPr>
          <w:p w:rsidR="000C54BB" w:rsidRPr="000C54BB" w:rsidRDefault="000C54BB" w:rsidP="007D01DF">
            <w:pPr>
              <w:jc w:val="both"/>
            </w:pPr>
          </w:p>
        </w:tc>
      </w:tr>
      <w:tr w:rsidR="000C54BB" w:rsidRPr="000C54BB" w:rsidTr="000C54BB">
        <w:trPr>
          <w:trHeight w:val="315"/>
        </w:trPr>
        <w:tc>
          <w:tcPr>
            <w:tcW w:w="4480" w:type="dxa"/>
            <w:tcBorders>
              <w:top w:val="nil"/>
              <w:left w:val="nil"/>
              <w:bottom w:val="single" w:sz="8" w:space="0" w:color="auto"/>
              <w:right w:val="nil"/>
            </w:tcBorders>
            <w:noWrap/>
            <w:vAlign w:val="bottom"/>
            <w:hideMark/>
          </w:tcPr>
          <w:p w:rsidR="000C54BB" w:rsidRPr="000C54BB" w:rsidRDefault="000C54BB" w:rsidP="007D01DF">
            <w:pPr>
              <w:jc w:val="both"/>
              <w:rPr>
                <w:b/>
              </w:rPr>
            </w:pPr>
            <w:r w:rsidRPr="000C54BB">
              <w:rPr>
                <w:b/>
              </w:rPr>
              <w:t>t Critical two-tail</w:t>
            </w:r>
          </w:p>
        </w:tc>
        <w:tc>
          <w:tcPr>
            <w:tcW w:w="1056" w:type="dxa"/>
            <w:tcBorders>
              <w:top w:val="nil"/>
              <w:left w:val="nil"/>
              <w:bottom w:val="single" w:sz="8" w:space="0" w:color="auto"/>
              <w:right w:val="nil"/>
            </w:tcBorders>
            <w:noWrap/>
            <w:vAlign w:val="bottom"/>
            <w:hideMark/>
          </w:tcPr>
          <w:p w:rsidR="000C54BB" w:rsidRPr="000C54BB" w:rsidRDefault="000C54BB" w:rsidP="007D01DF">
            <w:pPr>
              <w:jc w:val="both"/>
              <w:rPr>
                <w:b/>
              </w:rPr>
            </w:pPr>
            <w:r w:rsidRPr="000C54BB">
              <w:rPr>
                <w:b/>
              </w:rPr>
              <w:t>2.10</w:t>
            </w:r>
          </w:p>
        </w:tc>
        <w:tc>
          <w:tcPr>
            <w:tcW w:w="1053" w:type="dxa"/>
            <w:tcBorders>
              <w:top w:val="nil"/>
              <w:left w:val="nil"/>
              <w:bottom w:val="single" w:sz="8" w:space="0" w:color="auto"/>
              <w:right w:val="nil"/>
            </w:tcBorders>
            <w:noWrap/>
            <w:vAlign w:val="bottom"/>
            <w:hideMark/>
          </w:tcPr>
          <w:p w:rsidR="000C54BB" w:rsidRPr="000C54BB" w:rsidRDefault="000C54BB" w:rsidP="007D01DF">
            <w:pPr>
              <w:jc w:val="both"/>
            </w:pPr>
            <w:r w:rsidRPr="000C54BB">
              <w:t> </w:t>
            </w:r>
          </w:p>
        </w:tc>
      </w:tr>
      <w:bookmarkEnd w:id="80"/>
      <w:bookmarkEnd w:id="81"/>
      <w:tr w:rsidR="000C54BB" w:rsidRPr="000C54BB" w:rsidTr="000C54BB">
        <w:trPr>
          <w:trHeight w:val="300"/>
        </w:trPr>
        <w:tc>
          <w:tcPr>
            <w:tcW w:w="4480" w:type="dxa"/>
            <w:tcBorders>
              <w:top w:val="nil"/>
              <w:left w:val="nil"/>
              <w:bottom w:val="nil"/>
              <w:right w:val="nil"/>
            </w:tcBorders>
            <w:shd w:val="clear" w:color="auto" w:fill="auto"/>
            <w:noWrap/>
            <w:vAlign w:val="bottom"/>
          </w:tcPr>
          <w:p w:rsidR="000C54BB" w:rsidRPr="000C54BB" w:rsidRDefault="000C54BB" w:rsidP="007D01DF">
            <w:pPr>
              <w:jc w:val="both"/>
            </w:pPr>
          </w:p>
        </w:tc>
        <w:tc>
          <w:tcPr>
            <w:tcW w:w="1056" w:type="dxa"/>
            <w:tcBorders>
              <w:top w:val="nil"/>
              <w:left w:val="nil"/>
              <w:bottom w:val="nil"/>
              <w:right w:val="nil"/>
            </w:tcBorders>
            <w:shd w:val="clear" w:color="auto" w:fill="auto"/>
            <w:noWrap/>
            <w:vAlign w:val="bottom"/>
          </w:tcPr>
          <w:p w:rsidR="000C54BB" w:rsidRPr="000C54BB" w:rsidRDefault="000C54BB" w:rsidP="007D01DF">
            <w:pPr>
              <w:jc w:val="both"/>
            </w:pPr>
          </w:p>
        </w:tc>
        <w:tc>
          <w:tcPr>
            <w:tcW w:w="1053" w:type="dxa"/>
            <w:tcBorders>
              <w:top w:val="nil"/>
              <w:left w:val="nil"/>
              <w:bottom w:val="nil"/>
              <w:right w:val="nil"/>
            </w:tcBorders>
            <w:shd w:val="clear" w:color="auto" w:fill="auto"/>
            <w:noWrap/>
            <w:vAlign w:val="bottom"/>
          </w:tcPr>
          <w:p w:rsidR="000C54BB" w:rsidRPr="000C54BB" w:rsidRDefault="000C54BB" w:rsidP="007D01DF">
            <w:pPr>
              <w:jc w:val="both"/>
            </w:pPr>
          </w:p>
        </w:tc>
      </w:tr>
    </w:tbl>
    <w:p w:rsidR="00E16BEC" w:rsidRDefault="00E16BEC" w:rsidP="007D01DF">
      <w:pPr>
        <w:jc w:val="both"/>
      </w:pPr>
    </w:p>
    <w:p w:rsidR="007D01DF" w:rsidRDefault="007D01DF" w:rsidP="007D01DF">
      <w:pPr>
        <w:jc w:val="both"/>
      </w:pPr>
    </w:p>
    <w:p w:rsidR="007D01DF" w:rsidRDefault="007D01DF" w:rsidP="00990682">
      <w:pPr>
        <w:spacing w:line="360" w:lineRule="auto"/>
        <w:jc w:val="both"/>
      </w:pPr>
    </w:p>
    <w:p w:rsidR="00EB0CCB" w:rsidRDefault="00EB0CCB" w:rsidP="00990682">
      <w:pPr>
        <w:spacing w:line="360" w:lineRule="auto"/>
        <w:jc w:val="both"/>
      </w:pPr>
    </w:p>
    <w:p w:rsidR="00E16BEC" w:rsidRDefault="000C54BB" w:rsidP="00C97E6C">
      <w:pPr>
        <w:spacing w:line="360" w:lineRule="auto"/>
        <w:ind w:firstLine="720"/>
        <w:jc w:val="both"/>
      </w:pPr>
      <w:r w:rsidRPr="000C54BB">
        <w:t xml:space="preserve">These testing results do not agree with those obtained by </w:t>
      </w:r>
      <w:proofErr w:type="spellStart"/>
      <w:r w:rsidRPr="000C54BB">
        <w:t>Torrado</w:t>
      </w:r>
      <w:proofErr w:type="spellEnd"/>
      <w:r w:rsidRPr="000C54BB">
        <w:t xml:space="preserve"> et. al., potentially due to the differences in strain rates between the two datasets. Further exploration in the testing speed, or strain rate, was therefore performed. The initial tests were performed at an extension rate of 1 mm/min. With smaller test specimens, ASTM type IV and V, the time to break was significantly shorter than for types I-III. The apparent increase in strength associated with the smaller type V specimens and higher likelihood of an invalid test, may be due to an inappropriate test speed for the specimen size. Testing speed was therefore investigated on the type V using a lower 0.2 mm/min test speed on an additional set of 10 specimens, resulting in a decreased mean for ultimate tensile strength more consistent with the values for types I-III seen in </w:t>
      </w:r>
      <w:r w:rsidRPr="000C54BB">
        <w:rPr>
          <w:b/>
        </w:rPr>
        <w:fldChar w:fldCharType="begin"/>
      </w:r>
      <w:r w:rsidRPr="000C54BB">
        <w:rPr>
          <w:b/>
        </w:rPr>
        <w:instrText xml:space="preserve"> REF _Ref23092089 \h </w:instrText>
      </w:r>
      <w:r w:rsidR="007D01DF">
        <w:rPr>
          <w:b/>
        </w:rPr>
        <w:instrText xml:space="preserve"> \* MERGEFORMAT </w:instrText>
      </w:r>
      <w:r w:rsidRPr="000C54BB">
        <w:rPr>
          <w:b/>
        </w:rPr>
      </w:r>
      <w:r w:rsidRPr="000C54BB">
        <w:rPr>
          <w:b/>
        </w:rPr>
        <w:fldChar w:fldCharType="separate"/>
      </w:r>
      <w:r w:rsidR="00C76FC9" w:rsidRPr="00C76FC9">
        <w:rPr>
          <w:b/>
          <w:i/>
          <w:lang w:val="en"/>
        </w:rPr>
        <w:t>Figure 16</w:t>
      </w:r>
      <w:r w:rsidRPr="000C54BB">
        <w:fldChar w:fldCharType="end"/>
      </w:r>
      <w:r w:rsidRPr="000C54BB">
        <w:t xml:space="preserve">. The variable time to specimen failure in both the type IV and type V specimens and the decrease in ultimate tensile strength when testing at slower speeds provides evidence for an </w:t>
      </w:r>
      <w:r w:rsidRPr="000C54BB">
        <w:lastRenderedPageBreak/>
        <w:t>evaluation of appropriate test speed relative the specimen configuration to modify current standards for FFF material testing.</w:t>
      </w:r>
    </w:p>
    <w:p w:rsidR="00E16BEC" w:rsidRDefault="000C54BB" w:rsidP="00C97E6C">
      <w:pPr>
        <w:spacing w:line="360" w:lineRule="auto"/>
        <w:ind w:firstLine="720"/>
        <w:jc w:val="both"/>
      </w:pPr>
      <w:r w:rsidRPr="000C54BB">
        <w:t xml:space="preserve">While also a concern with composite laminate specimens </w:t>
      </w:r>
      <w:r w:rsidRPr="000C54BB">
        <w:fldChar w:fldCharType="begin" w:fldLock="1"/>
      </w:r>
      <w:r w:rsidR="00182665">
        <w:instrText>ADDIN CSL_CITATION {"citationItems":[{"id":"ITEM-1","itemData":{"abstract":"Human space exploration to date has been confined to low-Earth orbit and the Moon. The International Space Station (ISS) provides a unique opportunity for researchers to prove out the technologies that will enable humans to safely live and work in space for longer periods of time and venture beyond the Earth/Moon system. The ability to manufacture parts in-space rather than launch them from Earth represents a fundamental shift in the current risk and logistics paradigm for human spaceflight. In September 2014, NASA, in partnership with Made In Space, Inc., launched the 3D Printing in Zero-G technology demonstration mission to explore the potential of additive manufacturing for in-space applications and demonstrate the capability to manufacture parts and tools on orbit using fused deposition modeling. This Technical Publication summarizes the results of testing to date of the ground control and flight prints from the first phase of this ISS payload.","author":[{"dropping-particle":"","family":"Prater","given":"T. J.","non-dropping-particle":"","parse-names":false,"suffix":""},{"dropping-particle":"","family":"Bean","given":"Q. A.","non-dropping-particle":"","parse-names":false,"suffix":""},{"dropping-particle":"","family":"Beshears","given":"R. D.","non-dropping-particle":"","parse-names":false,"suffix":""},{"dropping-particle":"","family":"Rolin","given":"T. D.","non-dropping-particle":"","parse-names":false,"suffix":""},{"dropping-particle":"","family":"Werkheiser","given":"N. J.","non-dropping-particle":"","parse-names":false,"suffix":""},{"dropping-particle":"","family":"Ordonez","given":"E. A.","non-dropping-particle":"","parse-names":false,"suffix":""},{"dropping-particle":"","family":"Ryan","given":"R. M.","non-dropping-particle":"","parse-names":false,"suffix":""},{"dropping-particle":"","family":"Ledbetter, F. E.","given":"III","non-dropping-particle":"","parse-names":false,"suffix":""}],"id":"ITEM-1","issue":"July 2016","issued":{"date-parts":[["2016"]]},"title":"Summary Report on Phase I Results From the 3D Printing in Zero-G Technology Demonstration Mission, Volume I","type":"article-journal","volume":"I"},"uris":["http://www.mendeley.com/documents/?uuid=997046ae-3cb2-48d6-9d0c-f431a6cdf47e"]}],"mendeley":{"formattedCitation":"&lt;sup&gt;22&lt;/sup&gt;","plainTextFormattedCitation":"22","previouslyFormattedCitation":"&lt;sup&gt;22&lt;/sup&gt;"},"properties":{"noteIndex":0},"schema":"https://github.com/citation-style-language/schema/raw/master/csl-citation.json"}</w:instrText>
      </w:r>
      <w:r w:rsidRPr="000C54BB">
        <w:fldChar w:fldCharType="separate"/>
      </w:r>
      <w:r w:rsidR="0089610C" w:rsidRPr="0089610C">
        <w:rPr>
          <w:noProof/>
          <w:vertAlign w:val="superscript"/>
        </w:rPr>
        <w:t>22</w:t>
      </w:r>
      <w:r w:rsidRPr="000C54BB">
        <w:fldChar w:fldCharType="end"/>
      </w:r>
      <w:r w:rsidRPr="000C54BB">
        <w:t>, the designation of fillet radius may prove even more important for the specimen configuration of FFF materials relative to their traditional counterparts, due to the nearly unlimited options of raster patterns available for specimen fabrication. Raster patterns, most influentially at the fillet radius, can create weak points in the specimen causing failure outside of the gauge length, in addition to affecting the volume of air voids and interface area.</w:t>
      </w:r>
      <w:r w:rsidRPr="000C54BB">
        <w:fldChar w:fldCharType="begin" w:fldLock="1"/>
      </w:r>
      <w:r w:rsidR="00182665">
        <w:instrText>ADDIN CSL_CITATION {"citationItems":[{"id":"ITEM-1","itemData":{"DOI":"10.3390/ma8095271","ISBN":"1996-1944","ISSN":"19961944","PMID":"28793537","abstract":"Fused deposition modeling (FDM) is a rapidly growing 3D printing technology. However, printing materials are restricted to acrylonitrile butadiene styrene (ABS) or poly (lactic acid) (PLA) in most Fused deposition modeling (FDM) equipment. Here, we report on a new high-performance printing material, polyether-ether-ketone (PEEK), which could surmount these shortcomings. This paper is devoted to studying the influence of layer thickness and raster angle on the mechanical properties of 3D-printed PEEK. Samples with three different layer thicknesses (200, 300 and 400 μm) and raster angles (0°, 30° and 45°) were built using a polyether-ether-ketone (PEEK) 3D printing system and their tensile, compressive and bending strengths were tested. The optimal mechanical properties of  polyether-ether-ketone (PEEK) samples were found at a layer thickness of 300 μm and a raster angle of 0°. To evaluate the printing performance of polyether-ether-ketone (PEEK) samples, a comparison was made between the mechanical properties of 3D-printed polyether-ether-ketone (PEEK) and acrylonitrile butadiene styrene (ABS) parts. The results suggest that the average tensile strengths of polyether-ether-ketone (PEEK) parts were 108% higher than those for acrylonitrile butadiene styrene (ABS), and compressive strengths were 114% and bending strengths were 115%. However, the modulus of elasticity for both materials was similar. These results indicate that the mechanical properties of 3D-printed polyether-ether-ketone (PEEK) are superior to 3D-printed ABS.","author":[{"dropping-particle":"","family":"Wu","given":"Wenzheng","non-dropping-particle":"","parse-names":false,"suffix":""},{"dropping-particle":"","family":"Geng","given":"Peng","non-dropping-particle":"","parse-names":false,"suffix":""},{"dropping-particle":"","family":"Li","given":"Guiwei","non-dropping-particle":"","parse-names":false,"suffix":""},{"dropping-particle":"","family":"Zhao","given":"Di","non-dropping-particle":"","parse-names":false,"suffix":""},{"dropping-particle":"","family":"Zhang","given":"Haibo","non-dropping-particle":"","parse-names":false,"suffix":""},{"dropping-particle":"","family":"Zhao","given":"Ji","non-dropping-particle":"","parse-names":false,"suffix":""}],"container-title":"Materials","id":"ITEM-1","issue":"9","issued":{"date-parts":[["2015"]]},"page":"5834-5846","title":"Influence of layer thickness and raster angle on the mechanical properties of 3D-printed PEEK and a comparative mechanical study between PEEK and ABS","type":"article-journal","volume":"8"},"uris":["http://www.mendeley.com/documents/?uuid=7fcd4360-897f-46aa-94a2-85857fa59150"]},{"id":"ITEM-2","itemData":{"DOI":"10.1007/s11668-016-0067-4","ISBN":"15477029 (ISSN)","ISSN":"15477029","abstract":"Anisotropic mechanical properties related to build orientation is a characteristic of parts fabricated with 3D printing technologies. In the development of new materials for 3D printing processes, understanding the effects of 3D printer build orientation and raster pattern on physical property and failure mode differences is extremely important. While there is currently no standard for the evaluation of build orientation-based mechanical performance, such analysis has typically been achieved through the fabrication and scrutiny of tensile and other test coupons which were printed in different build orientations. In some cases, printing specimens in the ZXY (or vertical) build orientation can be difficult due to the capability of a given 3D printer platform. There are also multiple tensile test specimen geometries specified in the ASTM D638 standard for the tensile testing of polymer materials and understanding which specimen geometry works best for 3D printing is not currently well understood. The work presented here explores the effect of tensile test specimen geometry on the anisotropy of mechanical properties related to the build orientation of tensile test specimens. The test coupons were fabricated using a material extrusion 3D printing platform based on fused deposition modeling technology using a grade of acrylonitrile butadiene styrene not typically used in 3D printing in order to simulate the testing of a new material. The effects of raster pattern and the geometric dependence of mechanical property anisotropy were explored, and validation of the use of “faux vertical” specimens in lieu of ZXY-printed specimens was demonstrated. Finally, scanning electron microscopy was used to perform fractography on the various versions of the printed tensile test specimens in order to determine the effect of raster pattern on failure mode. © 2016, ASM International.","author":[{"dropping-particle":"","family":"Torrado","given":"Angel R.","non-dropping-particle":"","parse-names":false,"suffix":""},{"dropping-particle":"","family":"Roberson","given":"David A.","non-dropping-particle":"","parse-names":false,"suffix":""}],"container-title":"Journal of Failure Analysis and Prevention","id":"ITEM-2","issue":"1","issued":{"date-parts":[["2016"]]},"page":"154-164","publisher":"Springer US","title":"Failure Analysis and Anisotropy Evaluation of 3D-Printed Tensile Test Specimens of Different Geometries and Print Raster Patterns","type":"article-journal","volume":"16"},"uris":["http://www.mendeley.com/documents/?uuid=9d9bef49-b33f-439d-aece-1ebd5630172b"]},{"id":"ITEM-3","itemData":{"DOI":"10.1108/13552540210441166","ISBN":"1355-2546","ISSN":"1355-2546","PMID":"214025240","abstract":"Rapid Prototyping (RP) technologies provide the ability to fabricate initial prototypes from various model materials. Stratasys Fused Deposition Modeling (FDM) is a typical RP process that can fabricate prototypes out of ABS plastic. To predict the mechanical behavior of FDM parts, it is critical to understand the material properties of the raw FDM process material, and the effect that FDM build parameters have on anisotropic material properties. This paper characterizes the properties of ABS parts fabricated by the FDM 1650. Using a Design of Experiment (DOE) approach, the process parameters of FDM, such as raster orientation, air gap, bead width, color, and model temperature were examined. Tensile strengths and compressive strengths of directionally fabricated specimens were measured and compared with injection molded FDM ABS P400 material. For the FDM parts made with a 0.003 inch overlap between roads, the typical tensile strength ranged between 65 and 72 percent of the strength of injection molded ABS P400. The compressive strength ranged from 80 to 90 percent of the injection molded FDM ABS. Several build rules for designing FDM parts were formulated based on experimental results.","author":[{"dropping-particle":"","family":"Ahn","given":"Sung-hoon","non-dropping-particle":"","parse-names":false,"suffix":""},{"dropping-particle":"","family":"Montero","given":"Michael","non-dropping-particle":"","parse-names":false,"suffix":""},{"dropping-particle":"","family":"Odell","given":"Dan","non-dropping-particle":"","parse-names":false,"suffix":""},{"dropping-particle":"","family":"Roundy","given":"Shad","non-dropping-particle":"","parse-names":false,"suffix":""},{"dropping-particle":"","family":"Wright","given":"Paul K","non-dropping-particle":"","parse-names":false,"suffix":""}],"container-title":"Rapid Prototyping Journal","id":"ITEM-3","issue":"4","issued":{"date-parts":[["2002"]]},"page":"248-257","title":"Anisotropic material properties of fused deposition modeling ABS","type":"article-journal","volume":"8"},"uris":["http://www.mendeley.com/documents/?uuid=356d42d2-4f22-4977-9e89-25a06848ffcb"]},{"id":"ITEM-4","itemData":{"DOI":"10.1108/RPJ-03-2016-0042","ISBN":"9783319415994","ISSN":"1355-2546","abstract":"Purpose – This paper aims to present the methodology and results of the experimental characterization of three-dimensional (3D) printed ABS and polycarbonate (PC) parts utilizing digital image correlation (DIC). Design/methodology/approach – Tensile and shear characterization of acrylonitrile butadiene styrene (ABS) and polycarbonate (PC) 3D-printed parts was performed to determine the extent of anisotropy present in 3D-printed materials. Specimens were printed with varying raster ([+45/-45], [+30/-60], [+15/-75], and [0/90]) and build orientations (flat, on-edge, and up-right) to determine the directional properties of the materials. Dogbone tensile and Isopescu shear specimens were printed and loaded in a universal testing machine utilizing 2D digital image correlation (DIC) to measure strain. The Poisson's ratio, Young's modulus, yield strength, ultimate strength, strain at failure, breaking strength, and strain energy density were gathered for each tensile orientation combination. Shear modulus, yield strength, and ultimate strength values were collected for each shear combination. Findings − Results indicated that raster and build orientation had a negligible effect on the Young's modulus or Poisson's ratio in ABS tensile specimens. Shear modulus and shear yield strength varied by up to 33% in ABS specimens signifying that tensile properties are not indicative of shear properties. Raster orientation in the flat build samples reveal anisotropic behavior in PC specimens as the moduli and strengths varied by up to 20%. Similar variations were also observed in shear for PC. Changing the build orientation of PC specimens appeared to reveal a similar magnitude of variation in material properties. Originality/value – This article tests tensile and shear specimens utilizing DIC which has not been employed previously with 3D-printed specimens. The extensive shear testing conducted in this paper has not been previously attempted and the results indicate the need for shear testing in order to fully understand the 3D-printed material behavior. Nomenclature 3D = Three-dimensional AM = Additive manufacturing ABS = Acrylonitrile butadiene styrene ASTM = American Society for Testing and Materials CAD = Computer aided design CI = Confidence interval COV = Coefficient of variation DIC = Digital image correlation FDM = Fused deposition modeling PC = Polycarbonate RP = Rapid prototyping SMP = Shape memory polymer STL = Stereo lithography","author":[{"dropping-particle":"","family":"Cantrell","given":"Jason T.","non-dropping-particle":"","parse-names":false,"suffix":""},{"dropping-particle":"","family":"Rohde","given":"Sean","non-dropping-particle":"","parse-names":false,"suffix":""},{"dropping-particle":"","family":"Damiani","given":"David","non-dropping-particle":"","parse-names":false,"suffix":""},{"dropping-particle":"","family":"Gurnani","given":"Rishi","non-dropping-particle":"","parse-names":false,"suffix":""},{"dropping-particle":"","family":"DiSandro","given":"Luke","non-dropping-particle":"","parse-names":false,"suffix":""},{"dropping-particle":"","family":"Anton","given":"Josh","non-dropping-particle":"","parse-names":false,"suffix":""},{"dropping-particle":"","family":"Young","given":"Andie","non-dropping-particle":"","parse-names":false,"suffix":""},{"dropping-particle":"","family":"Jerez","given":"Alex","non-dropping-particle":"","parse-names":false,"suffix":""},{"dropping-particle":"","family":"Steinbach","given":"Douglas","non-dropping-particle":"","parse-names":false,"suffix":""},{"dropping-particle":"","family":"Kroese","given":"Calvin","non-dropping-particle":"","parse-names":false,"suffix":""},{"dropping-particle":"","family":"Ifju","given":"Peter G.","non-dropping-particle":"","parse-names":false,"suffix":""}],"container-title":"Rapid Prototyping Journal","id":"ITEM-4","issue":"4","issued":{"date-parts":[["2017"]]},"page":"811-824","title":"Experimental characterization of the mechanical properties of 3D-printed ABS and polycarbonate parts","type":"article-journal","volume":"23"},"uris":["http://www.mendeley.com/documents/?uuid=e179cd10-a189-4d50-a2f6-1fc3f4553609"]}],"mendeley":{"formattedCitation":"&lt;sup&gt;30,41,44,51&lt;/sup&gt;","plainTextFormattedCitation":"30,41,44,51","previouslyFormattedCitation":"&lt;sup&gt;30,41,44,51&lt;/sup&gt;"},"properties":{"noteIndex":0},"schema":"https://github.com/citation-style-language/schema/raw/master/csl-citation.json"}</w:instrText>
      </w:r>
      <w:r w:rsidRPr="000C54BB">
        <w:fldChar w:fldCharType="separate"/>
      </w:r>
      <w:r w:rsidR="0089610C" w:rsidRPr="0089610C">
        <w:rPr>
          <w:noProof/>
          <w:vertAlign w:val="superscript"/>
        </w:rPr>
        <w:t>30,41,44,51</w:t>
      </w:r>
      <w:r w:rsidRPr="000C54BB">
        <w:fldChar w:fldCharType="end"/>
      </w:r>
      <w:r w:rsidRPr="000C54BB">
        <w:t xml:space="preserve"> The raster pattern is specified and controlled before printing and therefore specimen geometry can be designed to maximize repeatability for varying specimen size and orientation.</w:t>
      </w:r>
    </w:p>
    <w:p w:rsidR="000C54BB" w:rsidRDefault="000C54BB" w:rsidP="00990682">
      <w:pPr>
        <w:spacing w:line="360" w:lineRule="auto"/>
        <w:ind w:firstLine="720"/>
        <w:jc w:val="both"/>
      </w:pPr>
      <w:r w:rsidRPr="000C54BB">
        <w:t xml:space="preserve">In all orientations, there are Poisson effects that load the bead to bead interface in tension during the tensile testing. In the case of most homogeneous materials, when a sample is pulled in tension the material extends in the test direction and contracts in the transverse direction. In the case of FFF materials, each bead, in part, acts as a separate material. When undergoing tensile stress, the interface of the beads is loaded as each of the beads across the specimen contract. As the loads distributed to the interface reach the ultimate tensile load of the bead to bead interface, large variations begin to occur in the load-displacement curves, seen in </w:t>
      </w:r>
      <w:r w:rsidRPr="000C54BB">
        <w:rPr>
          <w:b/>
        </w:rPr>
        <w:fldChar w:fldCharType="begin"/>
      </w:r>
      <w:r w:rsidRPr="000C54BB">
        <w:instrText xml:space="preserve"> REF _Ref23092751 \h </w:instrText>
      </w:r>
      <w:r w:rsidR="007D01DF">
        <w:rPr>
          <w:b/>
        </w:rPr>
        <w:instrText xml:space="preserve"> \* MERGEFORMAT </w:instrText>
      </w:r>
      <w:r w:rsidRPr="000C54BB">
        <w:rPr>
          <w:b/>
        </w:rPr>
      </w:r>
      <w:r w:rsidRPr="000C54BB">
        <w:rPr>
          <w:b/>
        </w:rPr>
        <w:fldChar w:fldCharType="separate"/>
      </w:r>
      <w:r w:rsidR="00C76FC9" w:rsidRPr="00C76FC9">
        <w:rPr>
          <w:b/>
          <w:i/>
          <w:lang w:val="en"/>
        </w:rPr>
        <w:t>Figure 17</w:t>
      </w:r>
      <w:r w:rsidRPr="000C54BB">
        <w:fldChar w:fldCharType="end"/>
      </w:r>
      <w:r w:rsidRPr="000C54BB">
        <w:t xml:space="preserve">. When analyzing the fracture surface, bead interface delamination was common in specimens loaded along the beads, demonstrating failure at the interface is still a dominant failure mechanism within FFF parts and test specimens for all orientations. </w:t>
      </w:r>
    </w:p>
    <w:p w:rsidR="007D01DF" w:rsidRDefault="007D01DF" w:rsidP="00990682">
      <w:pPr>
        <w:spacing w:line="360" w:lineRule="auto"/>
        <w:ind w:firstLine="720"/>
        <w:jc w:val="both"/>
      </w:pPr>
    </w:p>
    <w:p w:rsidR="007D01DF" w:rsidRDefault="007D01DF" w:rsidP="00990682">
      <w:pPr>
        <w:spacing w:line="360" w:lineRule="auto"/>
        <w:ind w:firstLine="720"/>
        <w:jc w:val="both"/>
      </w:pPr>
    </w:p>
    <w:p w:rsidR="007D01DF" w:rsidRPr="000C54BB" w:rsidRDefault="007D01DF" w:rsidP="007D01DF">
      <w:pPr>
        <w:ind w:firstLine="720"/>
        <w:jc w:val="both"/>
      </w:pPr>
    </w:p>
    <w:p w:rsidR="000C54BB" w:rsidRPr="000C54BB" w:rsidRDefault="000C54BB" w:rsidP="007D01DF">
      <w:pPr>
        <w:jc w:val="both"/>
        <w:rPr>
          <w:lang w:val="en"/>
        </w:rPr>
      </w:pPr>
      <w:r w:rsidRPr="000C54BB">
        <w:rPr>
          <w:noProof/>
        </w:rPr>
        <w:lastRenderedPageBreak/>
        <w:drawing>
          <wp:inline distT="0" distB="0" distL="0" distR="0" wp14:anchorId="2819110F" wp14:editId="64B030EF">
            <wp:extent cx="4486275" cy="3257550"/>
            <wp:effectExtent l="0" t="0" r="9525"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86275" cy="3257550"/>
                    </a:xfrm>
                    <a:prstGeom prst="rect">
                      <a:avLst/>
                    </a:prstGeom>
                    <a:noFill/>
                    <a:ln>
                      <a:noFill/>
                    </a:ln>
                  </pic:spPr>
                </pic:pic>
              </a:graphicData>
            </a:graphic>
          </wp:inline>
        </w:drawing>
      </w:r>
    </w:p>
    <w:p w:rsidR="000C54BB" w:rsidRPr="000C54BB" w:rsidRDefault="000C54BB" w:rsidP="007D01DF">
      <w:pPr>
        <w:jc w:val="both"/>
        <w:rPr>
          <w:iCs/>
        </w:rPr>
      </w:pPr>
      <w:bookmarkStart w:id="90" w:name="_Ref23092751"/>
      <w:bookmarkStart w:id="91" w:name="_Toc23111673"/>
      <w:bookmarkStart w:id="92" w:name="_Toc48580690"/>
      <w:r w:rsidRPr="000C54BB">
        <w:rPr>
          <w:b/>
          <w:iCs/>
        </w:rPr>
        <w:t xml:space="preserve">Figure </w:t>
      </w:r>
      <w:r w:rsidRPr="000C54BB">
        <w:rPr>
          <w:b/>
          <w:iCs/>
        </w:rPr>
        <w:fldChar w:fldCharType="begin"/>
      </w:r>
      <w:r w:rsidRPr="000C54BB">
        <w:rPr>
          <w:b/>
          <w:iCs/>
        </w:rPr>
        <w:instrText xml:space="preserve"> SEQ Figure \* ARABIC </w:instrText>
      </w:r>
      <w:r w:rsidRPr="000C54BB">
        <w:rPr>
          <w:b/>
          <w:iCs/>
        </w:rPr>
        <w:fldChar w:fldCharType="separate"/>
      </w:r>
      <w:r w:rsidR="00C76FC9">
        <w:rPr>
          <w:b/>
          <w:iCs/>
          <w:noProof/>
        </w:rPr>
        <w:t>17</w:t>
      </w:r>
      <w:r w:rsidRPr="000C54BB">
        <w:fldChar w:fldCharType="end"/>
      </w:r>
      <w:bookmarkEnd w:id="90"/>
      <w:r w:rsidRPr="000C54BB">
        <w:rPr>
          <w:iCs/>
        </w:rPr>
        <w:t xml:space="preserve"> Bead-to-bead interface failure present in orientations where the bead is aligned in the load direction</w:t>
      </w:r>
      <w:bookmarkEnd w:id="91"/>
      <w:bookmarkEnd w:id="92"/>
    </w:p>
    <w:p w:rsidR="000C54BB" w:rsidRDefault="000C54BB" w:rsidP="007D01DF">
      <w:pPr>
        <w:jc w:val="both"/>
      </w:pPr>
    </w:p>
    <w:p w:rsidR="007D01DF" w:rsidRDefault="007D01DF" w:rsidP="007D01DF">
      <w:pPr>
        <w:jc w:val="both"/>
      </w:pPr>
    </w:p>
    <w:p w:rsidR="007D01DF" w:rsidRDefault="007D01DF" w:rsidP="007D01DF">
      <w:pPr>
        <w:jc w:val="both"/>
      </w:pPr>
    </w:p>
    <w:p w:rsidR="007D01DF" w:rsidRPr="000C54BB" w:rsidRDefault="007D01DF" w:rsidP="007D01DF">
      <w:pPr>
        <w:jc w:val="both"/>
      </w:pPr>
    </w:p>
    <w:p w:rsidR="000C54BB" w:rsidRPr="00E16BEC" w:rsidRDefault="000C54BB" w:rsidP="00DB5F8F">
      <w:pPr>
        <w:pStyle w:val="Heading4"/>
        <w:spacing w:line="360" w:lineRule="auto"/>
        <w:jc w:val="both"/>
        <w:rPr>
          <w:rFonts w:ascii="Arial" w:hAnsi="Arial" w:cs="Arial"/>
          <w:color w:val="auto"/>
        </w:rPr>
      </w:pPr>
      <w:r w:rsidRPr="00E16BEC">
        <w:rPr>
          <w:rFonts w:ascii="Arial" w:hAnsi="Arial" w:cs="Arial"/>
          <w:color w:val="auto"/>
        </w:rPr>
        <w:t>Orientation</w:t>
      </w:r>
    </w:p>
    <w:p w:rsidR="000C54BB" w:rsidRPr="000C54BB" w:rsidRDefault="000C54BB" w:rsidP="00DB5F8F">
      <w:pPr>
        <w:spacing w:line="360" w:lineRule="auto"/>
        <w:jc w:val="both"/>
      </w:pPr>
    </w:p>
    <w:p w:rsidR="00E16BEC" w:rsidRDefault="000C54BB" w:rsidP="00DB5F8F">
      <w:pPr>
        <w:spacing w:line="360" w:lineRule="auto"/>
        <w:jc w:val="both"/>
      </w:pPr>
      <w:r w:rsidRPr="000C54BB">
        <w:t>For traditionally manufactured continuous fiber reinforced plastics, orientation of mechanical properties is typically aligned relative to the reinforcement. Chopped fiber reinforced composites, traditionally manufactured, have high levels of anisotropy that do not exist within the extrudate in FFF, making FFF advantageous with regards to fiber alignment.</w:t>
      </w:r>
      <w:r w:rsidRPr="000C54BB">
        <w:fldChar w:fldCharType="begin" w:fldLock="1"/>
      </w:r>
      <w:r w:rsidR="00182665">
        <w:instrText>ADDIN CSL_CITATION {"citationItems":[{"id":"ITEM-1","itemData":{"author":[{"dropping-particle":"","family":"Heller","given":"Blake","non-dropping-particle":"","parse-names":false,"suffix":""},{"dropping-particle":"","family":"Smith","given":"Douglas E.","non-dropping-particle":"","parse-names":false,"suffix":""},{"dropping-particle":"","family":"Jack","given":"David A.","non-dropping-particle":"","parse-names":false,"suffix":""}],"container-title":"American Society for Composites Proceedings","id":"ITEM-1","issued":{"date-parts":[["2015"]]},"page":"1220-1236","title":"The effects of extrudate swell, nozzle shape, and the nozzle convergence zone on fiber orientation in fused deposition modeling nozzle flow","type":"paper-conference"},"uris":["http://www.mendeley.com/documents/?uuid=0fed9988-a53f-4c4e-bf61-05d40db88cac"]},{"id":"ITEM-2","itemData":{"DOI":"10.1016/j.addma.2016.06.005","ISSN":"2214-8604","author":[{"dropping-particle":"","family":"Heller","given":"Blake P","non-dropping-particle":"","parse-names":false,"suffix":""},{"dropping-particle":"","family":"Smith","given":"Douglas E","non-dropping-particle":"","parse-names":false,"suffix":""},{"dropping-particle":"","family":"Jack","given":"David A","non-dropping-particle":"","parse-names":false,"suffix":""}],"container-title":"Additive Manufacturing","id":"ITEM-2","issued":{"date-parts":[["2016"]]},"page":"252-264","publisher":"Elsevier B.V.","title":"Effects of extrudate swell and nozzle geometry on fiber orientation in Fused Filament Fabrication nozzle flow","type":"article-journal","volume":"12"},"uris":["http://www.mendeley.com/documents/?uuid=9b2f568d-f36e-440d-8ad6-746ea0a23b6a"]},{"id":"ITEM-3","itemData":{"author":[{"dropping-particle":"","family":"Heller","given":"Blake P","non-dropping-particle":"","parse-names":false,"suffix":""},{"dropping-particle":"","family":"Smith","given":"Douglas E.","non-dropping-particle":"","parse-names":false,"suffix":""},{"dropping-particle":"","family":"Jack","given":"David A.","non-dropping-particle":"","parse-names":false,"suffix":""}],"container-title":"SPE ACCE","id":"ITEM-3","issued":{"date-parts":[["2016"]]},"title":"Computing mechanical properties from orientation tensor for fiber filled polymers in axisymmetric flow and planar deposition flow","type":"paper-conference"},"uris":["http://www.mendeley.com/documents/?uuid=00e9969b-4e7c-4de3-8388-793d72bcfeca"]}],"mendeley":{"formattedCitation":"&lt;sup&gt;58–60&lt;/sup&gt;","plainTextFormattedCitation":"58–60","previouslyFormattedCitation":"&lt;sup&gt;58–60&lt;/sup&gt;"},"properties":{"noteIndex":0},"schema":"https://github.com/citation-style-language/schema/raw/master/csl-citation.json"}</w:instrText>
      </w:r>
      <w:r w:rsidRPr="000C54BB">
        <w:fldChar w:fldCharType="separate"/>
      </w:r>
      <w:r w:rsidR="0089610C" w:rsidRPr="0089610C">
        <w:rPr>
          <w:noProof/>
          <w:vertAlign w:val="superscript"/>
        </w:rPr>
        <w:t>58–60</w:t>
      </w:r>
      <w:r w:rsidRPr="000C54BB">
        <w:fldChar w:fldCharType="end"/>
      </w:r>
      <w:r w:rsidRPr="000C54BB">
        <w:t xml:space="preserve"> However, with FFF, the control of raster patterns and build direction provides tremendous potential for the manufacture of customized parts but results in many new considerations in defining mechanical property orientation. When a model is uploaded into a printer control software, such as </w:t>
      </w:r>
      <w:proofErr w:type="spellStart"/>
      <w:r w:rsidRPr="000C54BB">
        <w:t>RepetierHost</w:t>
      </w:r>
      <w:proofErr w:type="spellEnd"/>
      <w:r w:rsidRPr="000C54BB">
        <w:t>, a slicing software is used to take the stereolithography file (.</w:t>
      </w:r>
      <w:proofErr w:type="spellStart"/>
      <w:r w:rsidRPr="000C54BB">
        <w:t>stl</w:t>
      </w:r>
      <w:proofErr w:type="spellEnd"/>
      <w:r w:rsidRPr="000C54BB">
        <w:t xml:space="preserve">) and create a G-Code, the numerical programming code for automated machine tools that controls build pattern and path. Part placement in the software </w:t>
      </w:r>
      <w:r w:rsidRPr="000C54BB">
        <w:lastRenderedPageBreak/>
        <w:t>and the user selected slicer code affects the raster pattern and build orientation, such that these user choices can result in significant print variations, limiting FFF as a true “plug and play” technology. Both the build direction on the platform and the raster angle affect the mechanical properties of FFF specimens and must be consistently designated along with the corresponding tensile property values.</w:t>
      </w:r>
      <w:r w:rsidRPr="000C54BB">
        <w:tab/>
      </w:r>
    </w:p>
    <w:p w:rsidR="00E16BEC" w:rsidRDefault="000C54BB" w:rsidP="00C97E6C">
      <w:pPr>
        <w:spacing w:line="360" w:lineRule="auto"/>
        <w:ind w:firstLine="720"/>
        <w:jc w:val="both"/>
      </w:pPr>
      <w:r w:rsidRPr="000C54BB">
        <w:t>In addition to consistent designation of specimen orientation, the method of obtaining the specimen must also be considered for classification. Specimens printed individually are fabricated by directly depositing material in the end form shape onto the bed, substantially reducing the time between layers as compared to plaque prints. Due to the improved localized heating within the specimen and the reduced layer times, the strength of the specimen is improved as compared to plaque prints. The farther the nozzle and material deposition locations move from the heated bed, the more the tensile strength is dependent on the layer time and surface area.</w:t>
      </w:r>
      <w:r w:rsidRPr="000C54BB">
        <w:fldChar w:fldCharType="begin" w:fldLock="1"/>
      </w:r>
      <w:r w:rsidR="00182665">
        <w:instrText>ADDIN CSL_CITATION {"citationItems":[{"id":"ITEM-1","itemData":{"DOI":"10.3390/s17030456","ISSN":"14248220","abstract":"In Fused Deposition Modeling (FDM), which is a common thermoplastic Additive Manufacturing (AM) method, the polymer model material that is in the form of a flexible filament is heated above its glass transition temperature (Tg) to a semi-molten state in the head's liquefier. The heated material is extruded in a rastering configuration onto the building platform where it rapidly cools and solidifies with the adjoining material. The heating and rapid cooling cycles of the work materials exhibited during the FDM process provoke non-uniform thermal gradients and cause stress build-up that consequently result in part distortions, dimensional inaccuracy and even possible part fabrication failure. Within the purpose of optimizing the FDM technique by eliminating the presence of such undesirable effects, real-time monitoring is essential for the evaluation and control of the final parts' quality. The present work investigates the temperature distributions developed during the FDM building process of multilayered thin plates and on this basis a numerical study is also presented. The recordings of temperature changes were achieved by embedding temperature measuring sensors at various locations into the middle-plane of the printed structures. The experimental results, mapping the temperature variations within the samples, were compared to the corresponding ones obtained by finite element modeling, exhibiting good correlation.","author":[{"dropping-particle":"","family":"Kousiatza","given":"Charoula","non-dropping-particle":"","parse-names":false,"suffix":""},{"dropping-particle":"","family":"Chatzidai","given":"Nikoleta","non-dropping-particle":"","parse-names":false,"suffix":""},{"dropping-particle":"","family":"Karalekas","given":"Dimitris","non-dropping-particle":"","parse-names":false,"suffix":""}],"container-title":"Sensors (Switzerland)","id":"ITEM-1","issue":"3","issued":{"date-parts":[["2017"]]},"title":"Temperature mapping of 3D printed polymer plates: Experimental and numerical study","type":"article-journal","volume":"17"},"uris":["http://www.mendeley.com/documents/?uuid=ba99375e-ec7e-4471-a6a7-4a4731a4609b"]},{"id":"ITEM-2","itemData":{"DOI":"10.1117/12.2053425","ISBN":"9781628410426","ISSN":"1996756X","abstract":"Both mid-wave and long-wave IR cameras are used to measure various temperature profiles in thermoplastic parts as they are printed. Two significantly different 3D-printers are used in this study. The first is a small scale commercially available Solidoodle 3 printer, which prints parts with layer thicknesses on the order of 125 μm. The second printer used is a \"Big Area Additive Manufacturing\" (BAAM) 3D-printer developed at Oak Ridge National Laboratory. The BAAM prints parts with a layer thicknesses of 4.06 mm. Of particular interest is the temperature of the previously deposited layer as the new hot layer is about to be extruded onto it. The two layers are expected have a stronger bond if the temperature of the substrate layer is above the glass transition temperature. This paper describes the measurement technique and results for a study of temperature decay and substrate layer temperature for ABS thermoplastic with and without the addition of chopped carbon fibers. © 2014 Copyright SPIE.","author":[{"dropping-particle":"","family":"Dinwiddie","given":"Ralph B.","non-dropping-particle":"","parse-names":false,"suffix":""},{"dropping-particle":"","family":"Kunc","given":"Vlastimil","non-dropping-particle":"","parse-names":false,"suffix":""},{"dropping-particle":"","family":"Lindal","given":"John M.","non-dropping-particle":"","parse-names":false,"suffix":""},{"dropping-particle":"","family":"Post","given":"Brian","non-dropping-particle":"","parse-names":false,"suffix":""},{"dropping-particle":"","family":"Smith","given":"Rachel J.","non-dropping-particle":"","parse-names":false,"suffix":""},{"dropping-particle":"","family":"Love","given":"Lonnie","non-dropping-particle":"","parse-names":false,"suffix":""},{"dropping-particle":"","family":"Duty","given":"Chad E.","non-dropping-particle":"","parse-names":false,"suffix":""}],"container-title":"Proceedings of SPIE - The International Society for Optical Engineering","id":"ITEM-2","issued":{"date-parts":[["2014"]]},"page":"910502","title":"Infrared imaging of the polymer 3D-printing process","type":"article-journal","volume":"9105"},"uris":["http://www.mendeley.com/documents/?uuid=e94b87e1-7b11-4b88-9fbf-867b84333d32"]},{"id":"ITEM-3","itemData":{"DOI":"10.1108/13552540810862028","ISBN":"13552546 (ISSN)","ISSN":"1355-2546","abstract":"Effect of processing conditions on the bonding quality of FDM polymer filaments","author":[{"dropping-particle":"","family":"Sun","given":"Q.","non-dropping-particle":"","parse-names":false,"suffix":""},{"dropping-particle":"","family":"Rizvi","given":"G.M.","non-dropping-particle":"","parse-names":false,"suffix":""},{"dropping-particle":"","family":"Bellehumeur","given":"C.T.","non-dropping-particle":"","parse-names":false,"suffix":""},{"dropping-particle":"","family":"Gu","given":"P.","non-dropping-particle":"","parse-names":false,"suffix":""}],"container-title":"Rapid Prototyping Journal","id":"ITEM-3","issue":"2","issued":{"date-parts":[["2008"]]},"page":"72-80","title":"Effect of processing conditions on the bonding quality of FDM polymer filaments","type":"article-journal","volume":"14"},"uris":["http://www.mendeley.com/documents/?uuid=aa53d541-0c1d-4386-a1f6-207a17610da5"]}],"mendeley":{"formattedCitation":"&lt;sup&gt;61–63&lt;/sup&gt;","plainTextFormattedCitation":"61–63","previouslyFormattedCitation":"&lt;sup&gt;61–63&lt;/sup&gt;"},"properties":{"noteIndex":0},"schema":"https://github.com/citation-style-language/schema/raw/master/csl-citation.json"}</w:instrText>
      </w:r>
      <w:r w:rsidRPr="000C54BB">
        <w:fldChar w:fldCharType="separate"/>
      </w:r>
      <w:r w:rsidR="0089610C" w:rsidRPr="0089610C">
        <w:rPr>
          <w:noProof/>
          <w:vertAlign w:val="superscript"/>
        </w:rPr>
        <w:t>61–63</w:t>
      </w:r>
      <w:r w:rsidRPr="000C54BB">
        <w:fldChar w:fldCharType="end"/>
      </w:r>
      <w:r w:rsidRPr="000C54BB">
        <w:t xml:space="preserve"> To better simulate actual larger-scale print conditions, the effects of increased layer time must be included in mechanical properties for qualification. Therefore, the specification of specimen fabrication is important for qualification where individual prints should be tested for specific applications, such as small parts, and plaque prints are more appropriate for larger parts to more realistically represent extrusion conditions.</w:t>
      </w:r>
      <w:bookmarkStart w:id="93" w:name="_1fob9te"/>
      <w:bookmarkEnd w:id="93"/>
    </w:p>
    <w:p w:rsidR="00E16BEC" w:rsidRDefault="000C54BB" w:rsidP="00C97E6C">
      <w:pPr>
        <w:spacing w:line="360" w:lineRule="auto"/>
        <w:ind w:firstLine="720"/>
        <w:jc w:val="both"/>
      </w:pPr>
      <w:r w:rsidRPr="000C54BB">
        <w:t>The effects of raster pattern, build path, and the resulting infill on tensile strength have been discussed in the literature.</w:t>
      </w:r>
      <w:r w:rsidRPr="000C54BB">
        <w:fldChar w:fldCharType="begin" w:fldLock="1"/>
      </w:r>
      <w:r w:rsidR="00182665">
        <w:instrText>ADDIN CSL_CITATION {"citationItems":[{"id":"ITEM-1","itemData":{"DOI":"10.1002/app.43671","ISSN":"00218995","author":[{"dropping-particle":"","family":"Cole","given":"Daniel P.","non-dropping-particle":"","parse-names":false,"suffix":""},{"dropping-particle":"","family":"Riddick","given":"Jaret C.","non-dropping-particle":"","parse-names":false,"suffix":""},{"dropping-particle":"","family":"Iftekhar Jaim","given":"H. M.","non-dropping-particle":"","parse-names":false,"suffix":""},{"dropping-particle":"","family":"Strawhecker","given":"Kenneth E.","non-dropping-particle":"","parse-names":false,"suffix":""},{"dropping-particle":"","family":"Zander","given":"Nicole E.","non-dropping-particle":"","parse-names":false,"suffix":""}],"container-title":"Journal of Applied Polymer Science","id":"ITEM-1","issue":"30","issued":{"date-parts":[["2016"]]},"page":"1-12","title":"Interfacial mechanical behavior of 3D printed ABS","type":"article-journal","volume":"133"},"uris":["http://www.mendeley.com/documents/?uuid=c2b85657-ec96-499a-991a-9d533ee14ba8"]},{"id":"ITEM-2","itemData":{"DOI":"10.1080/10426910008912976","ISBN":"10426914 (ISSN)","ISSN":"1042-6914","abstract":"ISSN: 1042-6914 (Print) 1532-2475 (Online) Journal homepage: http://www.tandfonline.com/loi/lmmp20 Abstract Tensile strength, modulus of rupture, and impact resistance were found for different layer orientations of ABS rapid prototype solid models. The samples were fabricated by a Stratasys rapid prototyping machine in five different layer orientations. The 0° orientation where layers were deposited along the length of the samples displayed superior strength and impact resistance over all the other orientations. The anisotropic properties were probably caused by weak interlayer bonding and interlayer porosity.","author":[{"dropping-particle":"","family":"Es-Said","given":"O S","non-dropping-particle":"","parse-names":false,"suffix":""},{"dropping-particle":"","family":"Foyos","given":"J","non-dropping-particle":"","parse-names":false,"suffix":""},{"dropping-particle":"","family":"Noorani","given":"R","non-dropping-particle":"","parse-names":false,"suffix":""},{"dropping-particle":"","family":"Mendelson","given":"M","non-dropping-particle":"","parse-names":false,"suffix":""},{"dropping-particle":"","family":"Marloth","given":"R","non-dropping-particle":"","parse-names":false,"suffix":""},{"dropping-particle":"","family":"Pregger","given":"B A","non-dropping-particle":"","parse-names":false,"suffix":""}],"container-title":"Materials and Manufacturing Processes","id":"ITEM-2","issue":"1","issued":{"date-parts":[["2000"]]},"page":"107-122","title":"Effect of Layer Orientation on Mechanical Properties of Rapid Prototyped Samples","type":"article-journal","volume":"15"},"uris":["http://www.mendeley.com/documents/?uuid=21b505ec-36e3-4497-b23a-610054a22e47"]},{"id":"ITEM-3","itemData":{"DOI":"10.1016/j.matdes.2009.06.016","ISBN":"02613069 (ISSN)","ISSN":"02641275","abstract":"Fused deposition modelling (FDM) is a fast growing rapid prototyping (RP) technology due to its ability to build functional parts having complex geometrical shape in reasonable time period. The quality of built parts depends on many process variables. In this study, five important process parameters such as layer thickness, orientation, raster angle, raster width and air gap are considered. Their influence on three responses such as tensile, flexural and impact strength of test specimen is studied. Experiments are conducted based on central composite design (CCD) in order to reduce experimental runs. Empirical models relating response and process parameters are developed. The validity of the models is tested using analysis of variance (ANOVA). Response surface plots for each response is analysed and optimal parameter setting for each response is determined. The major reason for weak strength may be attributed to distortion within or between the layers. Finally, concept of desirability function is used for maximizing all responses simultaneously. ?? 2009 Elsevier Ltd. All rights reserved.","author":[{"dropping-particle":"","family":"Sood","given":"Anoop Kumar","non-dropping-particle":"","parse-names":false,"suffix":""},{"dropping-particle":"","family":"Ohdar","given":"R. K.","non-dropping-particle":"","parse-names":false,"suffix":""},{"dropping-particle":"","family":"Mahapatra","given":"S. S.","non-dropping-particle":"","parse-names":false,"suffix":""}],"container-title":"Materials and Design","id":"ITEM-3","issue":"1","issued":{"date-parts":[["2010"]]},"page":"287-295","publisher":"Elsevier Ltd","title":"Parametric appraisal of mechanical property of fused deposition modelling processed parts","type":"article-journal","volume":"31"},"uris":["http://www.mendeley.com/documents/?uuid=63e8cbd6-5b87-43dc-91e3-36f1dca1c03f"]}],"mendeley":{"formattedCitation":"&lt;sup&gt;40,45,64&lt;/sup&gt;","plainTextFormattedCitation":"40,45,64","previouslyFormattedCitation":"&lt;sup&gt;40,45,64&lt;/sup&gt;"},"properties":{"noteIndex":0},"schema":"https://github.com/citation-style-language/schema/raw/master/csl-citation.json"}</w:instrText>
      </w:r>
      <w:r w:rsidRPr="000C54BB">
        <w:fldChar w:fldCharType="separate"/>
      </w:r>
      <w:r w:rsidR="0089610C" w:rsidRPr="0089610C">
        <w:rPr>
          <w:noProof/>
          <w:vertAlign w:val="superscript"/>
        </w:rPr>
        <w:t>40,45,64</w:t>
      </w:r>
      <w:r w:rsidRPr="000C54BB">
        <w:fldChar w:fldCharType="end"/>
      </w:r>
      <w:r w:rsidRPr="000C54BB">
        <w:t xml:space="preserve"> Raster angle is a controllable process parameter that has been shown to impact both the modulus and strength of the specimen. Numerous studies have used orientations and raster angles of 0° (along the bead and loading the interface in shear), 45°/-45°, 0°/90°, and 90° (perpendicular to the bead and loading the interface in tension) to investigate these effects.</w:t>
      </w:r>
      <w:r w:rsidRPr="000C54BB">
        <w:fldChar w:fldCharType="begin" w:fldLock="1"/>
      </w:r>
      <w:r w:rsidR="00182665">
        <w:instrText>ADDIN CSL_CITATION {"citationItems":[{"id":"ITEM-1","itemData":{"DOI":"10.1108/13552540210441166","ISBN":"1355-2546","ISSN":"1355-2546","PMID":"214025240","abstract":"Rapid Prototyping (RP) technologies provide the ability to fabricate initial prototypes from various model materials. Stratasys Fused Deposition Modeling (FDM) is a typical RP process that can fabricate prototypes out of ABS plastic. To predict the mechanical behavior of FDM parts, it is critical to understand the material properties of the raw FDM process material, and the effect that FDM build parameters have on anisotropic material properties. This paper characterizes the properties of ABS parts fabricated by the FDM 1650. Using a Design of Experiment (DOE) approach, the process parameters of FDM, such as raster orientation, air gap, bead width, color, and model temperature were examined. Tensile strengths and compressive strengths of directionally fabricated specimens were measured and compared with injection molded FDM ABS P400 material. For the FDM parts made with a 0.003 inch overlap between roads, the typical tensile strength ranged between 65 and 72 percent of the strength of injection molded ABS P400. The compressive strength ranged from 80 to 90 percent of the injection molded FDM ABS. Several build rules for designing FDM parts were formulated based on experimental results.","author":[{"dropping-particle":"","family":"Ahn","given":"Sung-hoon","non-dropping-particle":"","parse-names":false,"suffix":""},{"dropping-particle":"","family":"Montero","given":"Michael","non-dropping-particle":"","parse-names":false,"suffix":""},{"dropping-particle":"","family":"Odell","given":"Dan","non-dropping-particle":"","parse-names":false,"suffix":""},{"dropping-particle":"","family":"Roundy","given":"Shad","non-dropping-particle":"","parse-names":false,"suffix":""},{"dropping-particle":"","family":"Wright","given":"Paul K","non-dropping-particle":"","parse-names":false,"suffix":""}],"container-title":"Rapid Prototyping Journal","id":"ITEM-1","issue":"4","issued":{"date-parts":[["2002"]]},"page":"248-257","title":"Anisotropic material properties of fused deposition modeling ABS","type":"article-journal","volume":"8"},"uris":["http://www.mendeley.com/documents/?uuid=356d42d2-4f22-4977-9e89-25a06848ffcb"]},{"id":"ITEM-2","itemData":{"DOI":"10.1080/10426910008912976","ISBN":"10426914 (ISSN)","ISSN":"1042-6914","abstract":"ISSN: 1042-6914 (Print) 1532-2475 (Online) Journal homepage: http://www.tandfonline.com/loi/lmmp20 Abstract Tensile strength, modulus of rupture, and impact resistance were found for different layer orientations of ABS rapid prototype solid models. The samples were fabricated by a Stratasys rapid prototyping machine in five different layer orientations. The 0° orientation where layers were deposited along the length of the samples displayed superior strength and impact resistance over all the other orientations. The anisotropic properties were probably caused by weak interlayer bonding and interlayer porosity.","author":[{"dropping-particle":"","family":"Es-Said","given":"O S","non-dropping-particle":"","parse-names":false,"suffix":""},{"dropping-particle":"","family":"Foyos","given":"J","non-dropping-particle":"","parse-names":false,"suffix":""},{"dropping-particle":"","family":"Noorani","given":"R","non-dropping-particle":"","parse-names":false,"suffix":""},{"dropping-particle":"","family":"Mendelson","given":"M","non-dropping-particle":"","parse-names":false,"suffix":""},{"dropping-particle":"","family":"Marloth","given":"R","non-dropping-particle":"","parse-names":false,"suffix":""},{"dropping-particle":"","family":"Pregger","given":"B A","non-dropping-particle":"","parse-names":false,"suffix":""}],"container-title":"Materials and Manufacturing Processes","id":"ITEM-2","issue":"1","issued":{"date-parts":[["2000"]]},"page":"107-122","title":"Effect of Layer Orientation on Mechanical Properties of Rapid Prototyped Samples","type":"article-journal","volume":"15"},"uris":["http://www.mendeley.com/documents/?uuid=21b505ec-36e3-4497-b23a-610054a22e47"]},{"id":"ITEM-3","itemData":{"DOI":"10.1108/13552540310489604","ISBN":"10.1108/13552540310489604","ISSN":"1355-2546","abstract":"Mechanical behavior of acrylonitrile butadiene styrene fused deposition materials modeling","author":[{"dropping-particle":"","family":"Rodríguez","given":"José F.","non-dropping-particle":"","parse-names":false,"suffix":""},{"dropping-particle":"","family":"Thomas","given":"James P.","non-dropping-particle":"","parse-names":false,"suffix":""},{"dropping-particle":"","family":"Renaud","given":"John E.","non-dropping-particle":"","parse-names":false,"suffix":""}],"container-title":"Rapid Prototyping Journal","id":"ITEM-3","issue":"4","issued":{"date-parts":[["2003"]]},"page":"219-230","title":"Mechanical behavior of acrylonitrile butadiene styrene fused deposition materials modeling","type":"article-journal","volume":"9"},"uris":["http://www.mendeley.com/documents/?uuid=60cf9c21-6908-4748-91a7-1c8448e48b8d"]},{"id":"ITEM-4","itemData":{"DOI":"10.1177/0021998316646169","ISBN":"9780791849910","ISSN":"0021-9983","abstract":"Carbon fiber-reinforced plastic composites have been intensively used for many applications due to their attractive properties. The increasing demand of carbon fiber-reinforced plastic composites is driving novel manufacturing processes to be in short manufacturing cycle time and low production cost, which is difficult to realize during carbon fiber-reinforced plastic composites fabrication in common molding processes. Fused deposition modeling, as one of the additive manufacturing techniques, has been reported for fabricating carbon fiber-reinforced plastic composites. The process parameters used in fused deposition modeling of carbon fiber-reinforced plastic composites follow those in fused deposition modeling of pure plastic materials. After adding fiber reinforcements, it is crucial to investigate proper fused deposition modeling process parameters to ensure the quality of the carbon fiber-reinforced plastic parts fabricated by fused deposition modeling. However, there are no reported investigations on the effects of fused deposition modeling process parameters on the mechanical properties of carbon fiber-reinforced plastic composites. In the experimental investigations of this paper, carbon fiber-reinforced plastic composite parts are fabricated using a fused deposition modeling machine. Tensile tests are conducted to obtain the tensile properties. The effects of fused deposition modeling process parameters on the tensile properties of fused deposition modeling-fabricated carbon fiber-reinforced plastic composite parts are investigated. The fracture interfaces of the parts after tensile testing are observed by a scanning electron microscope to explain material failure modes and reasons.","author":[{"dropping-particle":"","family":"Ning","given":"Fuda","non-dropping-particle":"","parse-names":false,"suffix":""},{"dropping-particle":"","family":"Cong","given":"Weilong","non-dropping-particle":"","parse-names":false,"suffix":""},{"dropping-particle":"","family":"Hu","given":"Yingbin","non-dropping-particle":"","parse-names":false,"suffix":""},{"dropping-particle":"","family":"Wang","given":"Hui","non-dropping-particle":"","parse-names":false,"suffix":""}],"container-title":"Journal of Composite Materials","id":"ITEM-4","issue":"4","issued":{"date-parts":[["2017"]]},"page":"451-462","title":"Additive manufacturing of carbon fiber-reinforced plastic composites using fused deposition modeling: Effects of process parameters on tensile properties","type":"article-journal","volume":"51"},"uris":["http://www.mendeley.com/documents/?uuid=67953470-974e-4bc6-9efa-09e7a457b857"]}],"mendeley":{"formattedCitation":"&lt;sup&gt;32,44,45,65&lt;/sup&gt;","plainTextFormattedCitation":"32,44,45,65","previouslyFormattedCitation":"&lt;sup&gt;32,44,45,65&lt;/sup&gt;"},"properties":{"noteIndex":0},"schema":"https://github.com/citation-style-language/schema/raw/master/csl-citation.json"}</w:instrText>
      </w:r>
      <w:r w:rsidRPr="000C54BB">
        <w:fldChar w:fldCharType="separate"/>
      </w:r>
      <w:r w:rsidR="0089610C" w:rsidRPr="0089610C">
        <w:rPr>
          <w:noProof/>
          <w:vertAlign w:val="superscript"/>
        </w:rPr>
        <w:t>32,44,45,65</w:t>
      </w:r>
      <w:r w:rsidRPr="000C54BB">
        <w:fldChar w:fldCharType="end"/>
      </w:r>
      <w:r w:rsidRPr="000C54BB">
        <w:t xml:space="preserve">  Cole et al. [37] determined that specimens built horizontal and on their side with a raster orientation of 0° were the strongest and those at 90° were the weakest. 0°-90° cross hatched specimens demonstrated a mean strength between 0° and 90° on the prints that were printed on their side and horizontally. However, the 0°-90° did not outperform the 45°/45° specimens. </w:t>
      </w:r>
      <w:proofErr w:type="spellStart"/>
      <w:r w:rsidRPr="000C54BB">
        <w:t>Sood</w:t>
      </w:r>
      <w:proofErr w:type="spellEnd"/>
      <w:r w:rsidRPr="000C54BB">
        <w:t xml:space="preserve"> et al.</w:t>
      </w:r>
      <w:r w:rsidRPr="000C54BB">
        <w:fldChar w:fldCharType="begin" w:fldLock="1"/>
      </w:r>
      <w:r w:rsidR="00182665">
        <w:instrText>ADDIN CSL_CITATION {"citationItems":[{"id":"ITEM-1","itemData":{"DOI":"10.1016/j.matdes.2009.06.016","ISBN":"02613069 (ISSN)","ISSN":"02641275","abstract":"Fused deposition modelling (FDM) is a fast growing rapid prototyping (RP) technology due to its ability to build functional parts having complex geometrical shape in reasonable time period. The quality of built parts depends on many process variables. In this study, five important process parameters such as layer thickness, orientation, raster angle, raster width and air gap are considered. Their influence on three responses such as tensile, flexural and impact strength of test specimen is studied. Experiments are conducted based on central composite design (CCD) in order to reduce experimental runs. Empirical models relating response and process parameters are developed. The validity of the models is tested using analysis of variance (ANOVA). Response surface plots for each response is analysed and optimal parameter setting for each response is determined. The major reason for weak strength may be attributed to distortion within or between the layers. Finally, concept of desirability function is used for maximizing all responses simultaneously. ?? 2009 Elsevier Ltd. All rights reserved.","author":[{"dropping-particle":"","family":"Sood","given":"Anoop Kumar","non-dropping-particle":"","parse-names":false,"suffix":""},{"dropping-particle":"","family":"Ohdar","given":"R. K.","non-dropping-particle":"","parse-names":false,"suffix":""},{"dropping-particle":"","family":"Mahapatra","given":"S. S.","non-dropping-particle":"","parse-names":false,"suffix":""}],"container-title":"Materials and Design","id":"ITEM-1","issue":"1","issued":{"date-parts":[["2010"]]},"page":"287-295","publisher":"Elsevier Ltd","title":"Parametric appraisal of mechanical property of fused deposition modelling processed parts","type":"article-journal","volume":"31"},"uris":["http://www.mendeley.com/documents/?uuid=63e8cbd6-5b87-43dc-91e3-36f1dca1c03f"]}],"mendeley":{"formattedCitation":"&lt;sup&gt;64&lt;/sup&gt;","plainTextFormattedCitation":"64","previouslyFormattedCitation":"&lt;sup&gt;64&lt;/sup&gt;"},"properties":{"noteIndex":0},"schema":"https://github.com/citation-style-language/schema/raw/master/csl-citation.json"}</w:instrText>
      </w:r>
      <w:r w:rsidRPr="000C54BB">
        <w:fldChar w:fldCharType="separate"/>
      </w:r>
      <w:r w:rsidR="0089610C" w:rsidRPr="0089610C">
        <w:rPr>
          <w:noProof/>
          <w:vertAlign w:val="superscript"/>
        </w:rPr>
        <w:t>64</w:t>
      </w:r>
      <w:r w:rsidRPr="000C54BB">
        <w:fldChar w:fldCharType="end"/>
      </w:r>
      <w:r w:rsidRPr="000C54BB">
        <w:t xml:space="preserve"> </w:t>
      </w:r>
      <w:r w:rsidRPr="000C54BB">
        <w:lastRenderedPageBreak/>
        <w:t xml:space="preserve">concluded that zero air gap will improve diffusion between adjacent layers but could decrease the heat dissipation as well as total bonding area. They also </w:t>
      </w:r>
      <w:r w:rsidR="00DB5F8F" w:rsidRPr="000C54BB">
        <w:t>correlated the</w:t>
      </w:r>
      <w:r w:rsidRPr="000C54BB">
        <w:t xml:space="preserve"> raster to stress accumulation, where long </w:t>
      </w:r>
      <w:proofErr w:type="spellStart"/>
      <w:r w:rsidRPr="000C54BB">
        <w:t>rasters</w:t>
      </w:r>
      <w:proofErr w:type="spellEnd"/>
      <w:r w:rsidRPr="000C54BB">
        <w:t xml:space="preserve"> increase stress along the direction of deposition and thick </w:t>
      </w:r>
      <w:proofErr w:type="spellStart"/>
      <w:r w:rsidRPr="000C54BB">
        <w:t>rasters</w:t>
      </w:r>
      <w:proofErr w:type="spellEnd"/>
      <w:r w:rsidRPr="000C54BB">
        <w:t xml:space="preserve"> result in stress accumulation along the width of the part. Ning et al. </w:t>
      </w:r>
      <w:r w:rsidRPr="000C54BB">
        <w:fldChar w:fldCharType="begin" w:fldLock="1"/>
      </w:r>
      <w:r w:rsidR="00182665">
        <w:instrText>ADDIN CSL_CITATION {"citationItems":[{"id":"ITEM-1","itemData":{"DOI":"10.1177/0021998316646169","ISBN":"9780791849910","ISSN":"0021-9983","abstract":"Carbon fiber-reinforced plastic composites have been intensively used for many applications due to their attractive properties. The increasing demand of carbon fiber-reinforced plastic composites is driving novel manufacturing processes to be in short manufacturing cycle time and low production cost, which is difficult to realize during carbon fiber-reinforced plastic composites fabrication in common molding processes. Fused deposition modeling, as one of the additive manufacturing techniques, has been reported for fabricating carbon fiber-reinforced plastic composites. The process parameters used in fused deposition modeling of carbon fiber-reinforced plastic composites follow those in fused deposition modeling of pure plastic materials. After adding fiber reinforcements, it is crucial to investigate proper fused deposition modeling process parameters to ensure the quality of the carbon fiber-reinforced plastic parts fabricated by fused deposition modeling. However, there are no reported investigations on the effects of fused deposition modeling process parameters on the mechanical properties of carbon fiber-reinforced plastic composites. In the experimental investigations of this paper, carbon fiber-reinforced plastic composite parts are fabricated using a fused deposition modeling machine. Tensile tests are conducted to obtain the tensile properties. The effects of fused deposition modeling process parameters on the tensile properties of fused deposition modeling-fabricated carbon fiber-reinforced plastic composite parts are investigated. The fracture interfaces of the parts after tensile testing are observed by a scanning electron microscope to explain material failure modes and reasons.","author":[{"dropping-particle":"","family":"Ning","given":"Fuda","non-dropping-particle":"","parse-names":false,"suffix":""},{"dropping-particle":"","family":"Cong","given":"Weilong","non-dropping-particle":"","parse-names":false,"suffix":""},{"dropping-particle":"","family":"Hu","given":"Yingbin","non-dropping-particle":"","parse-names":false,"suffix":""},{"dropping-particle":"","family":"Wang","given":"Hui","non-dropping-particle":"","parse-names":false,"suffix":""}],"container-title":"Journal of Composite Materials","id":"ITEM-1","issue":"4","issued":{"date-parts":[["2017"]]},"page":"451-462","title":"Additive manufacturing of carbon fiber-reinforced plastic composites using fused deposition modeling: Effects of process parameters on tensile properties","type":"article-journal","volume":"51"},"uris":["http://www.mendeley.com/documents/?uuid=67953470-974e-4bc6-9efa-09e7a457b857"]}],"mendeley":{"formattedCitation":"&lt;sup&gt;32&lt;/sup&gt;","plainTextFormattedCitation":"32","previouslyFormattedCitation":"&lt;sup&gt;32&lt;/sup&gt;"},"properties":{"noteIndex":0},"schema":"https://github.com/citation-style-language/schema/raw/master/csl-citation.json"}</w:instrText>
      </w:r>
      <w:r w:rsidRPr="000C54BB">
        <w:fldChar w:fldCharType="separate"/>
      </w:r>
      <w:r w:rsidR="0089610C" w:rsidRPr="0089610C">
        <w:rPr>
          <w:noProof/>
          <w:vertAlign w:val="superscript"/>
        </w:rPr>
        <w:t>32</w:t>
      </w:r>
      <w:r w:rsidRPr="000C54BB">
        <w:fldChar w:fldCharType="end"/>
      </w:r>
      <w:r w:rsidRPr="000C54BB">
        <w:t xml:space="preserve"> concluded that the 0°/90° raster angle produced higher tensile strength, young’s modulus, and yield strength, when compared to 45°/-45° raster, contradicting the results of Cole et al.. Additionally, the 45°/-45° raster pattern had the highest toughness and ductility, produced tighter distributions of each of these properties, and exhibited poor interfacial adhesion between the matrix and the carbon fibers, leading to pull out as shown on Scanning Electron Microscope (SEM) images. On the contrary, the carbon fibers took the load in the 0°/90° raster configuration. Es-Said et al.</w:t>
      </w:r>
      <w:r w:rsidRPr="000C54BB">
        <w:fldChar w:fldCharType="begin" w:fldLock="1"/>
      </w:r>
      <w:r w:rsidR="00182665">
        <w:instrText>ADDIN CSL_CITATION {"citationItems":[{"id":"ITEM-1","itemData":{"DOI":"10.1080/10426910008912976","ISBN":"10426914 (ISSN)","ISSN":"1042-6914","abstract":"ISSN: 1042-6914 (Print) 1532-2475 (Online) Journal homepage: http://www.tandfonline.com/loi/lmmp20 Abstract Tensile strength, modulus of rupture, and impact resistance were found for different layer orientations of ABS rapid prototype solid models. The samples were fabricated by a Stratasys rapid prototyping machine in five different layer orientations. The 0° orientation where layers were deposited along the length of the samples displayed superior strength and impact resistance over all the other orientations. The anisotropic properties were probably caused by weak interlayer bonding and interlayer porosity.","author":[{"dropping-particle":"","family":"Es-Said","given":"O S","non-dropping-particle":"","parse-names":false,"suffix":""},{"dropping-particle":"","family":"Foyos","given":"J","non-dropping-particle":"","parse-names":false,"suffix":""},{"dropping-particle":"","family":"Noorani","given":"R","non-dropping-particle":"","parse-names":false,"suffix":""},{"dropping-particle":"","family":"Mendelson","given":"M","non-dropping-particle":"","parse-names":false,"suffix":""},{"dropping-particle":"","family":"Marloth","given":"R","non-dropping-particle":"","parse-names":false,"suffix":""},{"dropping-particle":"","family":"Pregger","given":"B A","non-dropping-particle":"","parse-names":false,"suffix":""}],"container-title":"Materials and Manufacturing Processes","id":"ITEM-1","issue":"1","issued":{"date-parts":[["2000"]]},"page":"107-122","title":"Effect of Layer Orientation on Mechanical Properties of Rapid Prototyped Samples","type":"article-journal","volume":"15"},"uris":["http://www.mendeley.com/documents/?uuid=21b505ec-36e3-4497-b23a-610054a22e47"]}],"mendeley":{"formattedCitation":"&lt;sup&gt;45&lt;/sup&gt;","plainTextFormattedCitation":"45","previouslyFormattedCitation":"&lt;sup&gt;45&lt;/sup&gt;"},"properties":{"noteIndex":0},"schema":"https://github.com/citation-style-language/schema/raw/master/csl-citation.json"}</w:instrText>
      </w:r>
      <w:r w:rsidRPr="000C54BB">
        <w:fldChar w:fldCharType="separate"/>
      </w:r>
      <w:r w:rsidR="0089610C" w:rsidRPr="0089610C">
        <w:rPr>
          <w:noProof/>
          <w:vertAlign w:val="superscript"/>
        </w:rPr>
        <w:t>45</w:t>
      </w:r>
      <w:r w:rsidRPr="000C54BB">
        <w:fldChar w:fldCharType="end"/>
      </w:r>
      <w:r w:rsidRPr="000C54BB">
        <w:t xml:space="preserve">  also found that 0° orientation followed by the 45° orientations were the strongest by ultimate and yield strengths for specimens fabricated with a single raster angle. </w:t>
      </w:r>
    </w:p>
    <w:p w:rsidR="00E16BEC" w:rsidRDefault="000C54BB" w:rsidP="00C97E6C">
      <w:pPr>
        <w:spacing w:line="360" w:lineRule="auto"/>
        <w:ind w:firstLine="720"/>
        <w:jc w:val="both"/>
      </w:pPr>
      <w:r w:rsidRPr="000C54BB">
        <w:t xml:space="preserve">Rodriguez et al. </w:t>
      </w:r>
      <w:r w:rsidRPr="000C54BB">
        <w:fldChar w:fldCharType="begin" w:fldLock="1"/>
      </w:r>
      <w:r w:rsidR="00182665">
        <w:instrText>ADDIN CSL_CITATION {"citationItems":[{"id":"ITEM-1","itemData":{"author":[{"dropping-particle":"","family":"Rodríguez","given":"José F","non-dropping-particle":"","parse-names":false,"suffix":""},{"dropping-particle":"","family":"Thomas","given":"James P","non-dropping-particle":"","parse-names":false,"suffix":""},{"dropping-particle":"","family":"Renaud","given":"John E","non-dropping-particle":"","parse-names":false,"suffix":""},{"dropping-particle":"","family":"Thomas","given":"James P","non-dropping-particle":"","parse-names":false,"suffix":""},{"dropping-particle":"","family":"Renaud","given":"John E","non-dropping-particle":"","parse-names":false,"suffix":""}],"container-title":"Rapid Prototyping Journal","id":"ITEM-1","issue":"3","issued":{"date-parts":[["2001"]]},"page":"148-158","title":"Mechanical behavior of acrylonitrile butadiene styrene ( ABS ) fused deposition materials . Experimental investigation","type":"article-journal","volume":"7"},"uris":["http://www.mendeley.com/documents/?uuid=fffe131d-fbc9-4ee2-9c36-4c892b46f67f"]}],"mendeley":{"formattedCitation":"&lt;sup&gt;66&lt;/sup&gt;","plainTextFormattedCitation":"66","previouslyFormattedCitation":"&lt;sup&gt;66&lt;/sup&gt;"},"properties":{"noteIndex":0},"schema":"https://github.com/citation-style-language/schema/raw/master/csl-citation.json"}</w:instrText>
      </w:r>
      <w:r w:rsidRPr="000C54BB">
        <w:fldChar w:fldCharType="separate"/>
      </w:r>
      <w:r w:rsidR="0089610C" w:rsidRPr="0089610C">
        <w:rPr>
          <w:noProof/>
          <w:vertAlign w:val="superscript"/>
        </w:rPr>
        <w:t>66</w:t>
      </w:r>
      <w:r w:rsidRPr="000C54BB">
        <w:fldChar w:fldCharType="end"/>
      </w:r>
      <w:r w:rsidRPr="000C54BB">
        <w:t xml:space="preserve"> showed a 11% to 37% reduction in the modulus of ABS materials in FFF when comparing the various raster angles to monofilament tests. They also found that changes in the polymer orientation occurring during the fused deposition manufacturing process affects the mechanical properties and influences the effective moduli. In general, researchers have determined that parts were the strongest when the deposited beads were aligned with the loading direction.</w:t>
      </w:r>
      <w:r w:rsidRPr="000C54BB">
        <w:fldChar w:fldCharType="begin" w:fldLock="1"/>
      </w:r>
      <w:r w:rsidR="00182665">
        <w:instrText>ADDIN CSL_CITATION {"citationItems":[{"id":"ITEM-1","itemData":{"DOI":"10.1108/13552540210441166","ISBN":"1355-2546","ISSN":"1355-2546","PMID":"214025240","abstract":"Rapid Prototyping (RP) technologies provide the ability to fabricate initial prototypes from various model materials. Stratasys Fused Deposition Modeling (FDM) is a typical RP process that can fabricate prototypes out of ABS plastic. To predict the mechanical behavior of FDM parts, it is critical to understand the material properties of the raw FDM process material, and the effect that FDM build parameters have on anisotropic material properties. This paper characterizes the properties of ABS parts fabricated by the FDM 1650. Using a Design of Experiment (DOE) approach, the process parameters of FDM, such as raster orientation, air gap, bead width, color, and model temperature were examined. Tensile strengths and compressive strengths of directionally fabricated specimens were measured and compared with injection molded FDM ABS P400 material. For the FDM parts made with a 0.003 inch overlap between roads, the typical tensile strength ranged between 65 and 72 percent of the strength of injection molded ABS P400. The compressive strength ranged from 80 to 90 percent of the injection molded FDM ABS. Several build rules for designing FDM parts were formulated based on experimental results.","author":[{"dropping-particle":"","family":"Ahn","given":"Sung-hoon","non-dropping-particle":"","parse-names":false,"suffix":""},{"dropping-particle":"","family":"Montero","given":"Michael","non-dropping-particle":"","parse-names":false,"suffix":""},{"dropping-particle":"","family":"Odell","given":"Dan","non-dropping-particle":"","parse-names":false,"suffix":""},{"dropping-particle":"","family":"Roundy","given":"Shad","non-dropping-particle":"","parse-names":false,"suffix":""},{"dropping-particle":"","family":"Wright","given":"Paul K","non-dropping-particle":"","parse-names":false,"suffix":""}],"container-title":"Rapid Prototyping Journal","id":"ITEM-1","issue":"4","issued":{"date-parts":[["2002"]]},"page":"248-257","title":"Anisotropic material properties of fused deposition modeling ABS","type":"article-journal","volume":"8"},"uris":["http://www.mendeley.com/documents/?uuid=356d42d2-4f22-4977-9e89-25a06848ffcb"]},{"id":"ITEM-2","itemData":{"author":[{"dropping-particle":"","family":"Riddick","given":"Jaret","non-dropping-particle":"","parse-names":false,"suffix":""},{"dropping-particle":"","family":"Hall","given":"Asha","non-dropping-particle":"","parse-names":false,"suffix":""},{"dropping-particle":"","family":"Haile","given":"Mulugeta A.","non-dropping-particle":"","parse-names":false,"suffix":""},{"dropping-particle":"Von","family":"Wahlde","given":"Ray","non-dropping-particle":"","parse-names":false,"suffix":""},{"dropping-particle":"","family":"Cole","given":"Daniel","non-dropping-particle":"","parse-names":false,"suffix":""},{"dropping-particle":"","family":"Biggs","given":"Stephen","non-dropping-particle":"","parse-names":false,"suffix":""}],"container-title":"Collection of Technical Papers - AIAA/ASME/ASCE/AHS/ASC Structures, Structural Dynamics and Materials Conference","id":"ITEM-2","issued":{"date-parts":[["2012"]]},"title":"Effect of Manufacturing Parameters on Failure in Acrylonitrile-Butadiene-Styrene Fabricated by Fused Deposition Modeling","type":"paper-conference"},"uris":["http://www.mendeley.com/documents/?uuid=aa7a2936-7785-4ba0-a9fe-e289fcb7d96e"]}],"mendeley":{"formattedCitation":"&lt;sup&gt;44,67&lt;/sup&gt;","plainTextFormattedCitation":"44,67","previouslyFormattedCitation":"&lt;sup&gt;44,67&lt;/sup&gt;"},"properties":{"noteIndex":0},"schema":"https://github.com/citation-style-language/schema/raw/master/csl-citation.json"}</w:instrText>
      </w:r>
      <w:r w:rsidRPr="000C54BB">
        <w:fldChar w:fldCharType="separate"/>
      </w:r>
      <w:r w:rsidR="0089610C" w:rsidRPr="0089610C">
        <w:rPr>
          <w:noProof/>
          <w:vertAlign w:val="superscript"/>
        </w:rPr>
        <w:t>44,67</w:t>
      </w:r>
      <w:r w:rsidRPr="000C54BB">
        <w:fldChar w:fldCharType="end"/>
      </w:r>
      <w:r w:rsidRPr="000C54BB">
        <w:t xml:space="preserve"> In this orientation, the maximum stress is applied along the polymer chains rather than at the interface between beads leading to the conclusion that the </w:t>
      </w:r>
      <w:proofErr w:type="spellStart"/>
      <w:r w:rsidRPr="000C54BB">
        <w:t>interbead</w:t>
      </w:r>
      <w:proofErr w:type="spellEnd"/>
      <w:r w:rsidRPr="000C54BB">
        <w:t xml:space="preserve"> strength is less than the </w:t>
      </w:r>
      <w:proofErr w:type="spellStart"/>
      <w:r w:rsidRPr="000C54BB">
        <w:t>intrabead</w:t>
      </w:r>
      <w:proofErr w:type="spellEnd"/>
      <w:r w:rsidRPr="000C54BB">
        <w:t xml:space="preserve"> strength.</w:t>
      </w:r>
    </w:p>
    <w:p w:rsidR="000C54BB" w:rsidRPr="000C54BB" w:rsidRDefault="000C54BB" w:rsidP="00DB5F8F">
      <w:pPr>
        <w:spacing w:line="360" w:lineRule="auto"/>
        <w:ind w:firstLine="720"/>
        <w:jc w:val="both"/>
      </w:pPr>
      <w:r w:rsidRPr="000C54BB">
        <w:t xml:space="preserve">To present a consistent comparison, individual and plaque fabrication specimens were fabricated and tested in orientations along the beads (00+00) and perpendicular to the beads (90+00). The results presented in </w:t>
      </w:r>
      <w:r w:rsidRPr="000C54BB">
        <w:rPr>
          <w:b/>
        </w:rPr>
        <w:fldChar w:fldCharType="begin"/>
      </w:r>
      <w:r w:rsidRPr="000C54BB">
        <w:instrText xml:space="preserve"> REF _Ref23092976 \h </w:instrText>
      </w:r>
      <w:r w:rsidR="007D01DF">
        <w:rPr>
          <w:b/>
        </w:rPr>
        <w:instrText xml:space="preserve"> \* MERGEFORMAT </w:instrText>
      </w:r>
      <w:r w:rsidRPr="000C54BB">
        <w:rPr>
          <w:b/>
        </w:rPr>
      </w:r>
      <w:r w:rsidRPr="000C54BB">
        <w:rPr>
          <w:b/>
        </w:rPr>
        <w:fldChar w:fldCharType="separate"/>
      </w:r>
      <w:r w:rsidR="00C76FC9" w:rsidRPr="00C76FC9">
        <w:rPr>
          <w:b/>
          <w:i/>
          <w:lang w:val="en"/>
        </w:rPr>
        <w:t>Figure 18</w:t>
      </w:r>
      <w:r w:rsidRPr="000C54BB">
        <w:fldChar w:fldCharType="end"/>
      </w:r>
      <w:r w:rsidRPr="000C54BB">
        <w:t xml:space="preserve"> confirm the conclusions of other researchers that specimens loaded along the bead are stronger than those loaded perpendicular to the interface. The results also clearly demonstrate the significant variation in the strength and elongation of a specimen cut from a plaque versus an individual print</w:t>
      </w:r>
      <w:r w:rsidR="00C97E6C">
        <w:t>.</w:t>
      </w:r>
    </w:p>
    <w:p w:rsidR="000C54BB" w:rsidRPr="000C54BB" w:rsidRDefault="000C54BB" w:rsidP="007D01DF">
      <w:pPr>
        <w:jc w:val="both"/>
        <w:rPr>
          <w:lang w:val="en"/>
        </w:rPr>
      </w:pPr>
      <w:r w:rsidRPr="000C54BB">
        <w:rPr>
          <w:noProof/>
        </w:rPr>
        <w:lastRenderedPageBreak/>
        <w:drawing>
          <wp:inline distT="0" distB="0" distL="0" distR="0" wp14:anchorId="56521B69" wp14:editId="26F27C23">
            <wp:extent cx="5686425" cy="2459592"/>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15808" cy="2472301"/>
                    </a:xfrm>
                    <a:prstGeom prst="rect">
                      <a:avLst/>
                    </a:prstGeom>
                    <a:noFill/>
                  </pic:spPr>
                </pic:pic>
              </a:graphicData>
            </a:graphic>
          </wp:inline>
        </w:drawing>
      </w:r>
    </w:p>
    <w:p w:rsidR="000C54BB" w:rsidRPr="000C54BB" w:rsidRDefault="000C54BB" w:rsidP="007D01DF">
      <w:pPr>
        <w:jc w:val="both"/>
        <w:rPr>
          <w:iCs/>
        </w:rPr>
      </w:pPr>
      <w:bookmarkStart w:id="94" w:name="_Ref23092976"/>
      <w:bookmarkStart w:id="95" w:name="_Toc23111674"/>
      <w:bookmarkStart w:id="96" w:name="_Toc48580691"/>
      <w:r w:rsidRPr="000C54BB">
        <w:rPr>
          <w:b/>
          <w:iCs/>
        </w:rPr>
        <w:t xml:space="preserve">Figure </w:t>
      </w:r>
      <w:r w:rsidRPr="000C54BB">
        <w:rPr>
          <w:b/>
          <w:iCs/>
        </w:rPr>
        <w:fldChar w:fldCharType="begin"/>
      </w:r>
      <w:r w:rsidRPr="000C54BB">
        <w:rPr>
          <w:b/>
          <w:iCs/>
        </w:rPr>
        <w:instrText xml:space="preserve"> SEQ Figure \* ARABIC </w:instrText>
      </w:r>
      <w:r w:rsidRPr="000C54BB">
        <w:rPr>
          <w:b/>
          <w:iCs/>
        </w:rPr>
        <w:fldChar w:fldCharType="separate"/>
      </w:r>
      <w:r w:rsidR="00C76FC9">
        <w:rPr>
          <w:b/>
          <w:iCs/>
          <w:noProof/>
        </w:rPr>
        <w:t>18</w:t>
      </w:r>
      <w:r w:rsidRPr="000C54BB">
        <w:fldChar w:fldCharType="end"/>
      </w:r>
      <w:bookmarkEnd w:id="94"/>
      <w:r w:rsidRPr="000C54BB">
        <w:rPr>
          <w:iCs/>
        </w:rPr>
        <w:t xml:space="preserve"> Comparison of plaque printed specimens and individual specimens, loaded both along the beads (+00+00) and perpendicular to the beads (+90+00)</w:t>
      </w:r>
      <w:bookmarkEnd w:id="95"/>
      <w:bookmarkEnd w:id="96"/>
    </w:p>
    <w:p w:rsidR="000C54BB" w:rsidRDefault="000C54BB" w:rsidP="007D01DF">
      <w:pPr>
        <w:jc w:val="both"/>
      </w:pPr>
    </w:p>
    <w:p w:rsidR="007D01DF" w:rsidRDefault="007D01DF" w:rsidP="007D01DF">
      <w:pPr>
        <w:jc w:val="both"/>
      </w:pPr>
    </w:p>
    <w:p w:rsidR="007D01DF" w:rsidRDefault="007D01DF" w:rsidP="007D01DF">
      <w:pPr>
        <w:jc w:val="both"/>
      </w:pPr>
    </w:p>
    <w:p w:rsidR="007D01DF" w:rsidRPr="000C54BB" w:rsidRDefault="007D01DF" w:rsidP="007D01DF">
      <w:pPr>
        <w:jc w:val="both"/>
      </w:pPr>
    </w:p>
    <w:p w:rsidR="000C54BB" w:rsidRPr="00E16BEC" w:rsidRDefault="000C54BB" w:rsidP="00DB5F8F">
      <w:pPr>
        <w:pStyle w:val="Heading4"/>
        <w:spacing w:line="360" w:lineRule="auto"/>
        <w:jc w:val="both"/>
        <w:rPr>
          <w:rFonts w:ascii="Arial" w:hAnsi="Arial" w:cs="Arial"/>
          <w:color w:val="auto"/>
        </w:rPr>
      </w:pPr>
      <w:r w:rsidRPr="00E16BEC">
        <w:rPr>
          <w:rFonts w:ascii="Arial" w:hAnsi="Arial" w:cs="Arial"/>
          <w:color w:val="auto"/>
        </w:rPr>
        <w:t>Naming Convention</w:t>
      </w:r>
    </w:p>
    <w:p w:rsidR="000C54BB" w:rsidRPr="000C54BB" w:rsidRDefault="000C54BB" w:rsidP="00DB5F8F">
      <w:pPr>
        <w:spacing w:line="360" w:lineRule="auto"/>
        <w:jc w:val="both"/>
      </w:pPr>
    </w:p>
    <w:p w:rsidR="000C54BB" w:rsidRPr="000C54BB" w:rsidRDefault="000C54BB" w:rsidP="00DB5F8F">
      <w:pPr>
        <w:spacing w:line="360" w:lineRule="auto"/>
        <w:jc w:val="both"/>
      </w:pPr>
      <w:r w:rsidRPr="000C54BB">
        <w:t xml:space="preserve">As there are multiple ways to obtain a specimen with identical raster angle and that visibly appear the same but vary in the bed orientation, it is essential to uniquely designate orientation according to both raster angle and build path. When defining mechanical property orientation, the current applicable ASTM 52921 standard does not include designation of the raster angle or build path. Furthermore, the inconsistent naming of specimens in the literature </w:t>
      </w:r>
      <w:r w:rsidRPr="000C54BB">
        <w:fldChar w:fldCharType="begin" w:fldLock="1"/>
      </w:r>
      <w:r w:rsidR="00182665">
        <w:instrText>ADDIN CSL_CITATION {"citationItems":[{"id":"ITEM-1","itemData":{"DOI":"10.1016/j.compositesb.2015.06.013","ISBN":"9780791856826","ISSN":"13598368","abstract":"Additive manufacturing (AM) technologies have been successfully applied in various applications. Fused deposition modeling (FDM), one of the most popular AM techniques, is the most widely used method for fabricating thermoplastic parts those are mainly used as rapid prototypes for functional testing with advantages of low cost, minimal wastage, and ease of material change. Due to the intrinsically limited mechanical properties of pure thermoplastic materials, there is a critical need to improve mechanical properties for FDM-fabricated pure thermoplastic parts. One of the possible methods is adding reinforced materials (such as carbon fibers) into plastic materials to form thermoplastic matrix carbon fiber reinforced plastic (CFRP) composites those could be directly used in the actual application areas, such as aerospace, automotive, and wind energy. This paper is going to present FDM of thermoplastic matrix CFRP composites and test if adding carbon fiber (different content and length) can improve the mechanical properties of FDM-fabricated parts. The CFRP feedstock filaments were fabricated from plastic pellets and carbon fiber powders for FDM process. After FDM fabrication, effects on the tensile properties (including tensile strength, Young's modulus, toughness, yield strength, and ductility) and flexural properties (including flexural stress, flexural modulus, flexural toughness, and flexural yield strength) of specimens were experimentally investigated. In order to explore the parts fracture reasons during tensile and flexural tests, fracture interface of CFRP composite specimens after tensile testing and flexural testing was observed and analyzed using SEM micrograph.","author":[{"dropping-particle":"","family":"Ning","given":"Fuda","non-dropping-particle":"","parse-names":false,"suffix":""},{"dropping-particle":"","family":"Cong","given":"Weilong","non-dropping-particle":"","parse-names":false,"suffix":""},{"dropping-particle":"","family":"Qiu","given":"Jingjing","non-dropping-particle":"","parse-names":false,"suffix":""},{"dropping-particle":"","family":"Wei","given":"Junhua","non-dropping-particle":"","parse-names":false,"suffix":""},{"dropping-particle":"","family":"Wang","given":"Shiren","non-dropping-particle":"","parse-names":false,"suffix":""}],"container-title":"Composites Part B: Engineering","id":"ITEM-1","issued":{"date-parts":[["2015"]]},"page":"369-378","publisher":"Elsevier Ltd","title":"Additive manufacturing of carbon fiber reinforced thermoplastic composites using fused deposition modeling","type":"article-journal","volume":"80"},"uris":["http://www.mendeley.com/documents/?uuid=adeb8dc3-b0e4-4c30-9de1-d37e93780e9d"]},{"id":"ITEM-2","itemData":{"DOI":"10.1108/13552540810862028","ISBN":"13552546 (ISSN)","ISSN":"1355-2546","abstract":"Effect of processing conditions on the bonding quality of FDM polymer filaments","author":[{"dropping-particle":"","family":"Sun","given":"Q.","non-dropping-particle":"","parse-names":false,"suffix":""},{"dropping-particle":"","family":"Rizvi","given":"G.M.","non-dropping-particle":"","parse-names":false,"suffix":""},{"dropping-particle":"","family":"Bellehumeur","given":"C.T.","non-dropping-particle":"","parse-names":false,"suffix":""},{"dropping-particle":"","family":"Gu","given":"P.","non-dropping-particle":"","parse-names":false,"suffix":""}],"container-title":"Rapid Prototyping Journal","id":"ITEM-2","issue":"2","issued":{"date-parts":[["2008"]]},"page":"72-80","title":"Effect of processing conditions on the bonding quality of FDM polymer filaments","type":"article-journal","volume":"14"},"uris":["http://www.mendeley.com/documents/?uuid=aa53d541-0c1d-4386-a1f6-207a17610da5"]},{"id":"ITEM-3","itemData":{"DOI":"10.1016/S0921-5093(00)01810-4","ISBN":"0921-5093","ISSN":"09215093","abstract":"Addressed in this paper are critical material property issues related to the short fiber reinforced composite used in rapid prototyping and manufacturing (RP&amp;M). Acrylonitrile – butadiene – styrene (ABS) copolymer has been a popular choice of material used in fused deposition modeling (FDM), a commonly used RP&amp;M process. However, conventional ABS polymers in the filamentary form for FDM are known to be of low strength and hardness. In order to overcome this deficiency, ABS was modified by incorporating several different property modifiers including the short glass fiber, plasticizer, and compatibilizer. Glass fibers were found to significantly improve the strength of an ABS filament at the expense of reduced flexibility and handleability. The latter two properties of glass fiber reinforced ABS filaments were improved by adding a small amount of plasticizer and compatibilizer. The resulting composite filament, prepared by extrusion, was found to work well with a FDM machine.","author":[{"dropping-particle":"","family":"Zhong","given":"Weihong","non-dropping-particle":"","parse-names":false,"suffix":""},{"dropping-particle":"","family":"Li","given":"Fan","non-dropping-particle":"","parse-names":false,"suffix":""},{"dropping-particle":"","family":"Zhang","given":"Zuoguang","non-dropping-particle":"","parse-names":false,"suffix":""},{"dropping-particle":"","family":"Song","given":"Lulu","non-dropping-particle":"","parse-names":false,"suffix":""},{"dropping-particle":"","family":"Li","given":"Zhimin","non-dropping-particle":"","parse-names":false,"suffix":""}],"container-title":"Materials Science and Engineering A301","id":"ITEM-3","issued":{"date-parts":[["2001"]]},"page":"125-130","title":"Short fiber reinforced composites for fused deposition modeling","type":"article-journal","volume":"301"},"uris":["http://www.mendeley.com/documents/?uuid=18f93729-b68c-46fe-ad4b-5ba1c0857895"]},{"id":"ITEM-4","itemData":{"DOI":"10.1016/j.matdes.2016.04.045","ISSN":"02641275","abstract":"Acrylonitrile butadiene styrene (ABS) nanocomposites with organic modified montmorillonite (OMMT) were prepared by melt intercalation. ABS nanocomposite filaments for fused deposition modeling (FDM) 3D printing were produced by a single screw extruder and printed by a commercial FDM 3D printer. The 3D printed samples were evaluated by tensile, flexural, thermal expansion and dynamic mechanical tests. The structure of nanocomposites were analyzed by TEM and low angle XRD. Results showed that the addition of 5wt% OMMT improved the tensile strength of 3D printed ABS samples by 43% while the tensile strength of injection moulding ABS samples were improved by 28.9%. It was found that the addition of OMMT significantly increased the tensile modulus, flexural strength, flexural modulus and dynamic mechanical storage modulus, and decreased the linear thermal expansion ratio and the weight loss of TGA. These novel ABS nanocomposites with better mechanical and thermal properties can be promising materials used in FDM 3D printing.","author":[{"dropping-particle":"","family":"Weng","given":"Zixiang","non-dropping-particle":"","parse-names":false,"suffix":""},{"dropping-particle":"","family":"Wang","given":"Jianlei","non-dropping-particle":"","parse-names":false,"suffix":""},{"dropping-particle":"","family":"Senthil","given":"T.","non-dropping-particle":"","parse-names":false,"suffix":""},{"dropping-particle":"","family":"Wu","given":"Lixin","non-dropping-particle":"","parse-names":false,"suffix":""}],"container-title":"Materials &amp; Design","id":"ITEM-4","issued":{"date-parts":[["2016"]]},"page":"276-283","publisher":"Elsevier Ltd","title":"Mechanical and thermal properties of ABS/montmorillonite nanocomposites for fused deposition modeling 3D printing","type":"article-journal","volume":"102"},"uris":["http://www.mendeley.com/documents/?uuid=ef2cce3e-b386-4c9e-8650-4582ea48b5c0"]},{"id":"ITEM-5","itemData":{"DOI":"10.1016/j.addma.2018.01.002","ISSN":"22148604","abstract":"Recent advancements in the Additive Manufacturing (AM) Fused Filament Fabrication (FFF) approach are described with focus on the application to tooling and molds for composite materials and structures. A detailed summary of mechanical properties of printed parts for different composite material systems is presented and discussed. These material systems are comprised of discontinuous fiber-reinforced polymers characterized by fiber orientation dominantly parallel to the direction of the extrudate. An overview of the FFF process and its physical phenomena is given including the flow and resulting fiber orientation, the bond formation between adjacent beads and the thermomechanical solidification behavior of the deposited material. Based on reviewed research in these different phenomena, future research needs are discussed and desirable objectives are formulated.","author":[{"dropping-particle":"","family":"Brenken","given":"Bastian","non-dropping-particle":"","parse-names":false,"suffix":""},{"dropping-particle":"","family":"Barocio","given":"Eduardo","non-dropping-particle":"","parse-names":false,"suffix":""},{"dropping-particle":"","family":"Favaloro","given":"Anthony","non-dropping-particle":"","parse-names":false,"suffix":""},{"dropping-particle":"","family":"Kunc","given":"Vlastimil","non-dropping-particle":"","parse-names":false,"suffix":""},{"dropping-particle":"","family":"Pipes","given":"R. Byron","non-dropping-particle":"","parse-names":false,"suffix":""}],"container-title":"Additive Manufacturing","id":"ITEM-5","issue":"February","issued":{"date-parts":[["2018"]]},"page":"1-16","publisher":"Elsevier","title":"Fused filament fabrication of fiber-reinforced polymers: A review","type":"article-journal","volume":"21"},"uris":["http://www.mendeley.com/documents/?uuid=48302bb2-3884-4813-9fb4-c02016d9c40a"]}],"mendeley":{"formattedCitation":"&lt;sup&gt;39,55,63,68,69&lt;/sup&gt;","plainTextFormattedCitation":"39,55,63,68,69","previouslyFormattedCitation":"&lt;sup&gt;39,55,63,68,69&lt;/sup&gt;"},"properties":{"noteIndex":0},"schema":"https://github.com/citation-style-language/schema/raw/master/csl-citation.json"}</w:instrText>
      </w:r>
      <w:r w:rsidRPr="000C54BB">
        <w:fldChar w:fldCharType="separate"/>
      </w:r>
      <w:r w:rsidR="0089610C" w:rsidRPr="0089610C">
        <w:rPr>
          <w:noProof/>
          <w:vertAlign w:val="superscript"/>
        </w:rPr>
        <w:t>39,55,63,68,69</w:t>
      </w:r>
      <w:r w:rsidRPr="000C54BB">
        <w:fldChar w:fldCharType="end"/>
      </w:r>
      <w:r w:rsidRPr="000C54BB">
        <w:t xml:space="preserve">, typically based on either the raster angle or the build direction with each defined by differing reference planes, prohibits direct comparison of test results. A consistent naming convention that includes both the principal direction of the material deposition path and the raster angle is essential to provide a direct comparison of strength and to designate mechanical properties for qualification and design. </w:t>
      </w:r>
    </w:p>
    <w:p w:rsidR="00E16BEC" w:rsidRDefault="000C54BB" w:rsidP="00DB5F8F">
      <w:pPr>
        <w:spacing w:line="360" w:lineRule="auto"/>
        <w:jc w:val="both"/>
      </w:pPr>
      <w:r w:rsidRPr="000C54BB">
        <w:t xml:space="preserve"> </w:t>
      </w:r>
      <w:r w:rsidRPr="000C54BB">
        <w:tab/>
      </w:r>
    </w:p>
    <w:p w:rsidR="000C54BB" w:rsidRDefault="000C54BB" w:rsidP="00DB5F8F">
      <w:pPr>
        <w:spacing w:line="360" w:lineRule="auto"/>
        <w:ind w:firstLine="720"/>
        <w:jc w:val="both"/>
      </w:pPr>
      <w:r w:rsidRPr="000C54BB">
        <w:lastRenderedPageBreak/>
        <w:t xml:space="preserve">Such a naming convention is shown in </w:t>
      </w:r>
      <w:r w:rsidRPr="000C54BB">
        <w:rPr>
          <w:b/>
        </w:rPr>
        <w:fldChar w:fldCharType="begin"/>
      </w:r>
      <w:r w:rsidRPr="000C54BB">
        <w:instrText xml:space="preserve"> REF _Ref23093222 \h </w:instrText>
      </w:r>
      <w:r w:rsidR="007D01DF">
        <w:rPr>
          <w:b/>
        </w:rPr>
        <w:instrText xml:space="preserve"> \* MERGEFORMAT </w:instrText>
      </w:r>
      <w:r w:rsidRPr="000C54BB">
        <w:rPr>
          <w:b/>
        </w:rPr>
      </w:r>
      <w:r w:rsidRPr="000C54BB">
        <w:rPr>
          <w:b/>
        </w:rPr>
        <w:fldChar w:fldCharType="separate"/>
      </w:r>
      <w:r w:rsidR="00C76FC9" w:rsidRPr="00C76FC9">
        <w:rPr>
          <w:b/>
          <w:i/>
          <w:lang w:val="en"/>
        </w:rPr>
        <w:t>Figure 19</w:t>
      </w:r>
      <w:r w:rsidRPr="000C54BB">
        <w:fldChar w:fldCharType="end"/>
      </w:r>
      <w:r w:rsidRPr="000C54BB">
        <w:t xml:space="preserve"> for individual prints (plaque prints would have the designation “plaque” in front of the number as in </w:t>
      </w:r>
      <w:r w:rsidRPr="000C54BB">
        <w:rPr>
          <w:b/>
        </w:rPr>
        <w:fldChar w:fldCharType="begin"/>
      </w:r>
      <w:r w:rsidRPr="000C54BB">
        <w:instrText xml:space="preserve"> REF _Ref23092976 \h </w:instrText>
      </w:r>
      <w:r w:rsidR="007D01DF">
        <w:rPr>
          <w:b/>
        </w:rPr>
        <w:instrText xml:space="preserve"> \* MERGEFORMAT </w:instrText>
      </w:r>
      <w:r w:rsidRPr="000C54BB">
        <w:rPr>
          <w:b/>
        </w:rPr>
      </w:r>
      <w:r w:rsidRPr="000C54BB">
        <w:rPr>
          <w:b/>
        </w:rPr>
        <w:fldChar w:fldCharType="separate"/>
      </w:r>
      <w:r w:rsidR="00C76FC9" w:rsidRPr="00C76FC9">
        <w:rPr>
          <w:b/>
          <w:i/>
          <w:lang w:val="en"/>
        </w:rPr>
        <w:t>Figure 18</w:t>
      </w:r>
      <w:r w:rsidRPr="000C54BB">
        <w:fldChar w:fldCharType="end"/>
      </w:r>
      <w:r w:rsidRPr="000C54BB">
        <w:t>). The orientation of the principal axis along the length of a specimen relative to a global coordinate system on the platform (X-Y) is the first component of the name (±θ). The raster angle measured relative to the principal axis using a local coordinate system (</w:t>
      </w:r>
      <w:r w:rsidRPr="000C54BB">
        <w:rPr>
          <w:i/>
        </w:rPr>
        <w:t>x-y</w:t>
      </w:r>
      <w:r w:rsidRPr="000C54BB">
        <w:t xml:space="preserve">) designated as ±α follows. To account for prints with the principal axis in the Z-direction, a “Z” is added before the ±θ±α designation. For cases where a Z print is built concentrically, a ZC designation is used followed only by ± θ. For example, the specimen on the left of </w:t>
      </w:r>
      <w:r w:rsidRPr="000C54BB">
        <w:rPr>
          <w:b/>
        </w:rPr>
        <w:fldChar w:fldCharType="begin"/>
      </w:r>
      <w:r w:rsidRPr="000C54BB">
        <w:instrText xml:space="preserve"> REF _Ref23093234 \h </w:instrText>
      </w:r>
      <w:r w:rsidR="007D01DF">
        <w:rPr>
          <w:b/>
        </w:rPr>
        <w:instrText xml:space="preserve"> \* MERGEFORMAT </w:instrText>
      </w:r>
      <w:r w:rsidRPr="000C54BB">
        <w:rPr>
          <w:b/>
        </w:rPr>
      </w:r>
      <w:r w:rsidRPr="000C54BB">
        <w:rPr>
          <w:b/>
        </w:rPr>
        <w:fldChar w:fldCharType="separate"/>
      </w:r>
      <w:r w:rsidR="00C76FC9" w:rsidRPr="00C76FC9">
        <w:rPr>
          <w:b/>
          <w:i/>
          <w:lang w:val="en"/>
        </w:rPr>
        <w:t>Figure 20</w:t>
      </w:r>
      <w:r w:rsidRPr="000C54BB">
        <w:fldChar w:fldCharType="end"/>
      </w:r>
      <w:r w:rsidRPr="000C54BB">
        <w:rPr>
          <w:b/>
        </w:rPr>
        <w:t xml:space="preserve"> </w:t>
      </w:r>
      <w:r w:rsidRPr="000C54BB">
        <w:t xml:space="preserve">is deposited in the Z direction with its principal axis oriented +20° relative to the platform and has a raster angle of +00°.  Therefore, it is designated as Z+20+00. The specimen on the right is deposited with its principal axis oriented at -45° relative to the platform and the raster pattern again perpendicular to the length and is named -45+45. </w:t>
      </w:r>
    </w:p>
    <w:p w:rsidR="007D01DF" w:rsidRDefault="007D01DF" w:rsidP="00DB5F8F">
      <w:pPr>
        <w:spacing w:line="360" w:lineRule="auto"/>
        <w:ind w:firstLine="720"/>
        <w:jc w:val="both"/>
      </w:pPr>
    </w:p>
    <w:p w:rsidR="007D01DF" w:rsidRDefault="007D01DF" w:rsidP="00DB5F8F">
      <w:pPr>
        <w:spacing w:line="360" w:lineRule="auto"/>
        <w:ind w:firstLine="720"/>
        <w:jc w:val="both"/>
      </w:pPr>
    </w:p>
    <w:p w:rsidR="007D01DF" w:rsidRPr="000C54BB" w:rsidRDefault="007D01DF" w:rsidP="00DB5F8F">
      <w:pPr>
        <w:spacing w:line="360" w:lineRule="auto"/>
        <w:ind w:firstLine="720"/>
        <w:jc w:val="both"/>
      </w:pPr>
    </w:p>
    <w:p w:rsidR="000C54BB" w:rsidRPr="000C54BB" w:rsidRDefault="000C54BB" w:rsidP="00DB5F8F">
      <w:pPr>
        <w:spacing w:line="360" w:lineRule="auto"/>
        <w:jc w:val="both"/>
        <w:rPr>
          <w:lang w:val="en"/>
        </w:rPr>
      </w:pPr>
      <w:r w:rsidRPr="000C54BB">
        <w:rPr>
          <w:noProof/>
        </w:rPr>
        <w:drawing>
          <wp:inline distT="0" distB="0" distL="0" distR="0" wp14:anchorId="3F912142" wp14:editId="3DB5B2F3">
            <wp:extent cx="5943600" cy="241935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2419350"/>
                    </a:xfrm>
                    <a:prstGeom prst="rect">
                      <a:avLst/>
                    </a:prstGeom>
                    <a:noFill/>
                    <a:ln>
                      <a:noFill/>
                    </a:ln>
                  </pic:spPr>
                </pic:pic>
              </a:graphicData>
            </a:graphic>
          </wp:inline>
        </w:drawing>
      </w:r>
    </w:p>
    <w:p w:rsidR="000C54BB" w:rsidRDefault="000C54BB" w:rsidP="00DB5F8F">
      <w:pPr>
        <w:spacing w:line="360" w:lineRule="auto"/>
        <w:jc w:val="both"/>
        <w:rPr>
          <w:iCs/>
        </w:rPr>
      </w:pPr>
      <w:bookmarkStart w:id="97" w:name="_Ref23093222"/>
      <w:bookmarkStart w:id="98" w:name="_Toc23111675"/>
      <w:bookmarkStart w:id="99" w:name="_Toc48580692"/>
      <w:r w:rsidRPr="000C54BB">
        <w:rPr>
          <w:b/>
          <w:iCs/>
        </w:rPr>
        <w:t xml:space="preserve">Figure </w:t>
      </w:r>
      <w:r w:rsidRPr="000C54BB">
        <w:rPr>
          <w:b/>
          <w:iCs/>
        </w:rPr>
        <w:fldChar w:fldCharType="begin"/>
      </w:r>
      <w:r w:rsidRPr="000C54BB">
        <w:rPr>
          <w:b/>
          <w:iCs/>
        </w:rPr>
        <w:instrText xml:space="preserve"> SEQ Figure \* ARABIC </w:instrText>
      </w:r>
      <w:r w:rsidRPr="000C54BB">
        <w:rPr>
          <w:b/>
          <w:iCs/>
        </w:rPr>
        <w:fldChar w:fldCharType="separate"/>
      </w:r>
      <w:r w:rsidR="00C76FC9">
        <w:rPr>
          <w:b/>
          <w:iCs/>
          <w:noProof/>
        </w:rPr>
        <w:t>19</w:t>
      </w:r>
      <w:r w:rsidRPr="000C54BB">
        <w:fldChar w:fldCharType="end"/>
      </w:r>
      <w:bookmarkEnd w:id="97"/>
      <w:r w:rsidRPr="000C54BB">
        <w:rPr>
          <w:iCs/>
        </w:rPr>
        <w:t xml:space="preserve"> The naming convention is based on the bed orientation in which the part is deposited along a primary axis oriented as θ and raster orientation α relative to a local axis with x aligned with the principal axis.</w:t>
      </w:r>
      <w:bookmarkEnd w:id="98"/>
      <w:bookmarkEnd w:id="99"/>
    </w:p>
    <w:p w:rsidR="007D01DF" w:rsidRPr="000C54BB" w:rsidRDefault="007D01DF" w:rsidP="00DB5F8F">
      <w:pPr>
        <w:spacing w:line="360" w:lineRule="auto"/>
        <w:jc w:val="both"/>
        <w:rPr>
          <w:iCs/>
        </w:rPr>
      </w:pPr>
    </w:p>
    <w:p w:rsidR="000C54BB" w:rsidRPr="000C54BB" w:rsidRDefault="000C54BB" w:rsidP="00C76FC9">
      <w:pPr>
        <w:spacing w:line="360" w:lineRule="auto"/>
        <w:jc w:val="center"/>
        <w:rPr>
          <w:lang w:val="en"/>
        </w:rPr>
      </w:pPr>
      <w:r w:rsidRPr="000C54BB">
        <w:rPr>
          <w:noProof/>
        </w:rPr>
        <w:lastRenderedPageBreak/>
        <w:drawing>
          <wp:inline distT="0" distB="0" distL="0" distR="0" wp14:anchorId="7E9EE32C" wp14:editId="307E1974">
            <wp:extent cx="4765833" cy="165735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89826" cy="1665694"/>
                    </a:xfrm>
                    <a:prstGeom prst="rect">
                      <a:avLst/>
                    </a:prstGeom>
                    <a:noFill/>
                    <a:ln>
                      <a:noFill/>
                    </a:ln>
                  </pic:spPr>
                </pic:pic>
              </a:graphicData>
            </a:graphic>
          </wp:inline>
        </w:drawing>
      </w:r>
    </w:p>
    <w:p w:rsidR="000C54BB" w:rsidRPr="000C54BB" w:rsidRDefault="000C54BB" w:rsidP="00DB5F8F">
      <w:pPr>
        <w:spacing w:line="360" w:lineRule="auto"/>
        <w:jc w:val="both"/>
        <w:rPr>
          <w:iCs/>
        </w:rPr>
      </w:pPr>
      <w:bookmarkStart w:id="100" w:name="_Ref23093234"/>
      <w:bookmarkStart w:id="101" w:name="_Toc23111676"/>
      <w:bookmarkStart w:id="102" w:name="_Toc48580693"/>
      <w:r w:rsidRPr="000C54BB">
        <w:rPr>
          <w:b/>
          <w:iCs/>
        </w:rPr>
        <w:t xml:space="preserve">Figure </w:t>
      </w:r>
      <w:r w:rsidRPr="000C54BB">
        <w:rPr>
          <w:b/>
          <w:iCs/>
        </w:rPr>
        <w:fldChar w:fldCharType="begin"/>
      </w:r>
      <w:r w:rsidRPr="000C54BB">
        <w:rPr>
          <w:b/>
          <w:iCs/>
        </w:rPr>
        <w:instrText xml:space="preserve"> SEQ Figure \* ARABIC </w:instrText>
      </w:r>
      <w:r w:rsidRPr="000C54BB">
        <w:rPr>
          <w:b/>
          <w:iCs/>
        </w:rPr>
        <w:fldChar w:fldCharType="separate"/>
      </w:r>
      <w:r w:rsidR="00C76FC9">
        <w:rPr>
          <w:b/>
          <w:iCs/>
          <w:noProof/>
        </w:rPr>
        <w:t>20</w:t>
      </w:r>
      <w:r w:rsidRPr="000C54BB">
        <w:fldChar w:fldCharType="end"/>
      </w:r>
      <w:bookmarkEnd w:id="100"/>
      <w:r w:rsidRPr="000C54BB">
        <w:rPr>
          <w:b/>
          <w:iCs/>
        </w:rPr>
        <w:t xml:space="preserve"> </w:t>
      </w:r>
      <w:r w:rsidRPr="000C54BB">
        <w:rPr>
          <w:iCs/>
        </w:rPr>
        <w:t>Examples of the naming convention for a Z print (left) and an in-plane print (right)</w:t>
      </w:r>
      <w:bookmarkEnd w:id="101"/>
      <w:bookmarkEnd w:id="102"/>
    </w:p>
    <w:p w:rsidR="00E16BEC" w:rsidRDefault="00E16BEC" w:rsidP="00DB5F8F">
      <w:pPr>
        <w:spacing w:line="360" w:lineRule="auto"/>
        <w:jc w:val="both"/>
      </w:pPr>
    </w:p>
    <w:p w:rsidR="007D01DF" w:rsidRDefault="007D01DF" w:rsidP="00DB5F8F">
      <w:pPr>
        <w:spacing w:line="360" w:lineRule="auto"/>
        <w:jc w:val="both"/>
      </w:pPr>
    </w:p>
    <w:p w:rsidR="00C97E6C" w:rsidRDefault="00C97E6C" w:rsidP="00DB5F8F">
      <w:pPr>
        <w:spacing w:line="360" w:lineRule="auto"/>
        <w:jc w:val="both"/>
      </w:pPr>
    </w:p>
    <w:p w:rsidR="000C54BB" w:rsidRDefault="000C54BB" w:rsidP="00DB5F8F">
      <w:pPr>
        <w:spacing w:line="360" w:lineRule="auto"/>
        <w:ind w:firstLine="720"/>
        <w:jc w:val="both"/>
      </w:pPr>
      <w:r w:rsidRPr="000C54BB">
        <w:t xml:space="preserve">To demonstrate the necessity of designating the bed orientation, testing was performed to compare individual prints in the +00+90, +90+90, and +45+90 configurations. All specimens appear identical, but different motors in the printer will be engaged for each, potentially affecting mechanical properties. In addition to the strength differences shown in </w:t>
      </w:r>
      <w:r w:rsidRPr="000C54BB">
        <w:rPr>
          <w:b/>
        </w:rPr>
        <w:fldChar w:fldCharType="begin"/>
      </w:r>
      <w:r w:rsidRPr="000C54BB">
        <w:instrText xml:space="preserve"> REF _Ref23093755 \h </w:instrText>
      </w:r>
      <w:r w:rsidR="007D01DF">
        <w:rPr>
          <w:b/>
        </w:rPr>
        <w:instrText xml:space="preserve"> \* MERGEFORMAT </w:instrText>
      </w:r>
      <w:r w:rsidRPr="000C54BB">
        <w:rPr>
          <w:b/>
        </w:rPr>
      </w:r>
      <w:r w:rsidRPr="000C54BB">
        <w:rPr>
          <w:b/>
        </w:rPr>
        <w:fldChar w:fldCharType="separate"/>
      </w:r>
      <w:r w:rsidR="00C76FC9" w:rsidRPr="00C76FC9">
        <w:rPr>
          <w:b/>
          <w:i/>
          <w:lang w:val="en"/>
        </w:rPr>
        <w:t>Figure 21</w:t>
      </w:r>
      <w:r w:rsidRPr="000C54BB">
        <w:fldChar w:fldCharType="end"/>
      </w:r>
      <w:r w:rsidRPr="000C54BB">
        <w:t>, differences in repeatability for a given specimen configuration were also noted (</w:t>
      </w:r>
      <w:r w:rsidRPr="000C54BB">
        <w:rPr>
          <w:b/>
        </w:rPr>
        <w:fldChar w:fldCharType="begin"/>
      </w:r>
      <w:r w:rsidRPr="000C54BB">
        <w:instrText xml:space="preserve"> REF _Ref23093765 \h </w:instrText>
      </w:r>
      <w:r w:rsidR="007D01DF">
        <w:rPr>
          <w:b/>
        </w:rPr>
        <w:instrText xml:space="preserve"> \* MERGEFORMAT </w:instrText>
      </w:r>
      <w:r w:rsidRPr="000C54BB">
        <w:rPr>
          <w:b/>
        </w:rPr>
      </w:r>
      <w:r w:rsidRPr="000C54BB">
        <w:rPr>
          <w:b/>
        </w:rPr>
        <w:fldChar w:fldCharType="separate"/>
      </w:r>
      <w:r w:rsidR="00C76FC9" w:rsidRPr="00C76FC9">
        <w:rPr>
          <w:b/>
          <w:i/>
          <w:lang w:val="en"/>
        </w:rPr>
        <w:t>Figure 22</w:t>
      </w:r>
      <w:r w:rsidRPr="000C54BB">
        <w:fldChar w:fldCharType="end"/>
      </w:r>
      <w:r w:rsidRPr="000C54BB">
        <w:rPr>
          <w:b/>
        </w:rPr>
        <w:t xml:space="preserve"> </w:t>
      </w:r>
      <w:r w:rsidRPr="000C54BB">
        <w:t xml:space="preserve">and </w:t>
      </w:r>
      <w:r w:rsidRPr="000C54BB">
        <w:rPr>
          <w:b/>
        </w:rPr>
        <w:fldChar w:fldCharType="begin"/>
      </w:r>
      <w:r w:rsidRPr="000C54BB">
        <w:instrText xml:space="preserve"> REF _Ref23093788 \h </w:instrText>
      </w:r>
      <w:r w:rsidR="007D01DF">
        <w:rPr>
          <w:b/>
        </w:rPr>
        <w:instrText xml:space="preserve"> \* MERGEFORMAT </w:instrText>
      </w:r>
      <w:r w:rsidRPr="000C54BB">
        <w:rPr>
          <w:b/>
        </w:rPr>
      </w:r>
      <w:r w:rsidRPr="000C54BB">
        <w:rPr>
          <w:b/>
        </w:rPr>
        <w:fldChar w:fldCharType="separate"/>
      </w:r>
      <w:r w:rsidR="00C76FC9" w:rsidRPr="00C76FC9">
        <w:rPr>
          <w:b/>
          <w:i/>
          <w:lang w:val="en"/>
        </w:rPr>
        <w:t>Table 6</w:t>
      </w:r>
      <w:r w:rsidRPr="000C54BB">
        <w:fldChar w:fldCharType="end"/>
      </w:r>
      <w:r w:rsidRPr="000C54BB">
        <w:t xml:space="preserve">). </w:t>
      </w:r>
      <w:bookmarkStart w:id="103" w:name="_Hlk15906928"/>
      <w:r w:rsidRPr="000C54BB">
        <w:t xml:space="preserve">The major takeaway from figure 8, is the demonstration of major repeatability difference, in addition to strength differences. </w:t>
      </w:r>
      <w:bookmarkEnd w:id="103"/>
      <w:r w:rsidRPr="000C54BB">
        <w:t>In all subsequent tables, standard deviation will be abbreviated as std dev. The 00+90 specimens consistently failure in the gauge length and all specimens broke completely across the gauge length. The 90+90 were not only the weakest specimens but also had the highest variability in the cross-section dimensions. While these specimens consistently failed in the gauge length, 6 out of the 10 specimens exhibited partial breaks in the gauge section where failure initiated at multiple sites and the ensuing cracks did not link together. The +45+90 showed strength similar to the 00+90 specimens as well as consistent failure in gauge length and only 3 out of the 10 specimens exhibited the partial break patterns seen in the +45+90. These results clearly demonstrate the need to designate both the raster pattern and bed orientation for qualification.</w:t>
      </w:r>
    </w:p>
    <w:p w:rsidR="00E16BEC" w:rsidRDefault="00E16BEC" w:rsidP="00DB5F8F">
      <w:pPr>
        <w:spacing w:line="360" w:lineRule="auto"/>
        <w:ind w:firstLine="720"/>
        <w:jc w:val="both"/>
        <w:rPr>
          <w:u w:val="single"/>
        </w:rPr>
      </w:pPr>
    </w:p>
    <w:p w:rsidR="007D01DF" w:rsidRDefault="007D01DF" w:rsidP="00DB5F8F">
      <w:pPr>
        <w:spacing w:line="360" w:lineRule="auto"/>
        <w:ind w:firstLine="720"/>
        <w:jc w:val="both"/>
        <w:rPr>
          <w:u w:val="single"/>
        </w:rPr>
      </w:pPr>
    </w:p>
    <w:p w:rsidR="007D01DF" w:rsidRPr="000C54BB" w:rsidRDefault="007D01DF" w:rsidP="00DB5F8F">
      <w:pPr>
        <w:spacing w:line="360" w:lineRule="auto"/>
        <w:ind w:firstLine="720"/>
        <w:jc w:val="both"/>
        <w:rPr>
          <w:u w:val="single"/>
        </w:rPr>
      </w:pPr>
    </w:p>
    <w:p w:rsidR="000C54BB" w:rsidRPr="000C54BB" w:rsidRDefault="000C54BB" w:rsidP="00C97E6C">
      <w:pPr>
        <w:spacing w:line="360" w:lineRule="auto"/>
        <w:jc w:val="center"/>
        <w:rPr>
          <w:lang w:val="en"/>
        </w:rPr>
      </w:pPr>
      <w:r w:rsidRPr="000C54BB">
        <w:rPr>
          <w:noProof/>
        </w:rPr>
        <w:drawing>
          <wp:inline distT="0" distB="0" distL="0" distR="0" wp14:anchorId="70A34464" wp14:editId="42839495">
            <wp:extent cx="2297891" cy="1555115"/>
            <wp:effectExtent l="0" t="0" r="7620" b="698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18455"/>
                    <a:stretch/>
                  </pic:blipFill>
                  <pic:spPr bwMode="auto">
                    <a:xfrm>
                      <a:off x="0" y="0"/>
                      <a:ext cx="2326147" cy="1574237"/>
                    </a:xfrm>
                    <a:prstGeom prst="rect">
                      <a:avLst/>
                    </a:prstGeom>
                    <a:noFill/>
                    <a:ln>
                      <a:noFill/>
                    </a:ln>
                    <a:extLst>
                      <a:ext uri="{53640926-AAD7-44D8-BBD7-CCE9431645EC}">
                        <a14:shadowObscured xmlns:a14="http://schemas.microsoft.com/office/drawing/2010/main"/>
                      </a:ext>
                    </a:extLst>
                  </pic:spPr>
                </pic:pic>
              </a:graphicData>
            </a:graphic>
          </wp:inline>
        </w:drawing>
      </w:r>
    </w:p>
    <w:p w:rsidR="000C54BB" w:rsidRPr="000C54BB" w:rsidRDefault="000C54BB" w:rsidP="00DB5F8F">
      <w:pPr>
        <w:spacing w:line="360" w:lineRule="auto"/>
        <w:jc w:val="both"/>
        <w:rPr>
          <w:iCs/>
        </w:rPr>
      </w:pPr>
      <w:bookmarkStart w:id="104" w:name="_Ref23093755"/>
      <w:bookmarkStart w:id="105" w:name="_Toc23111677"/>
      <w:bookmarkStart w:id="106" w:name="_Toc48580694"/>
      <w:r w:rsidRPr="000C54BB">
        <w:rPr>
          <w:b/>
          <w:iCs/>
        </w:rPr>
        <w:t xml:space="preserve">Figure </w:t>
      </w:r>
      <w:r w:rsidRPr="000C54BB">
        <w:rPr>
          <w:b/>
          <w:iCs/>
        </w:rPr>
        <w:fldChar w:fldCharType="begin"/>
      </w:r>
      <w:r w:rsidRPr="000C54BB">
        <w:rPr>
          <w:b/>
          <w:iCs/>
        </w:rPr>
        <w:instrText xml:space="preserve"> SEQ Figure \* ARABIC </w:instrText>
      </w:r>
      <w:r w:rsidRPr="000C54BB">
        <w:rPr>
          <w:b/>
          <w:iCs/>
        </w:rPr>
        <w:fldChar w:fldCharType="separate"/>
      </w:r>
      <w:r w:rsidR="00C76FC9">
        <w:rPr>
          <w:b/>
          <w:iCs/>
          <w:noProof/>
        </w:rPr>
        <w:t>21</w:t>
      </w:r>
      <w:r w:rsidRPr="000C54BB">
        <w:fldChar w:fldCharType="end"/>
      </w:r>
      <w:bookmarkEnd w:id="104"/>
      <w:r w:rsidRPr="000C54BB">
        <w:rPr>
          <w:iCs/>
        </w:rPr>
        <w:t xml:space="preserve"> Comparison of the Ultimate Tensile Stress for specimens that appear identical but were printed in different orientation on the platform.</w:t>
      </w:r>
      <w:bookmarkEnd w:id="105"/>
      <w:bookmarkEnd w:id="106"/>
    </w:p>
    <w:p w:rsidR="000C54BB" w:rsidRDefault="000C54BB" w:rsidP="00DB5F8F">
      <w:pPr>
        <w:spacing w:line="360" w:lineRule="auto"/>
        <w:jc w:val="both"/>
      </w:pPr>
    </w:p>
    <w:p w:rsidR="00C97E6C" w:rsidRDefault="00C97E6C" w:rsidP="00DB5F8F">
      <w:pPr>
        <w:spacing w:line="360" w:lineRule="auto"/>
        <w:jc w:val="both"/>
      </w:pPr>
    </w:p>
    <w:p w:rsidR="00C97E6C" w:rsidRPr="000C54BB" w:rsidRDefault="00C97E6C" w:rsidP="00DB5F8F">
      <w:pPr>
        <w:spacing w:line="360" w:lineRule="auto"/>
        <w:jc w:val="both"/>
      </w:pPr>
    </w:p>
    <w:p w:rsidR="000C54BB" w:rsidRPr="000C54BB" w:rsidRDefault="000C54BB" w:rsidP="00C97E6C">
      <w:pPr>
        <w:spacing w:line="360" w:lineRule="auto"/>
        <w:jc w:val="center"/>
        <w:rPr>
          <w:lang w:val="en"/>
        </w:rPr>
      </w:pPr>
      <w:r w:rsidRPr="000C54BB">
        <w:rPr>
          <w:noProof/>
        </w:rPr>
        <w:drawing>
          <wp:inline distT="0" distB="0" distL="0" distR="0" wp14:anchorId="4CE7F377" wp14:editId="7974062D">
            <wp:extent cx="3225735" cy="272415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42809" cy="2738569"/>
                    </a:xfrm>
                    <a:prstGeom prst="rect">
                      <a:avLst/>
                    </a:prstGeom>
                    <a:noFill/>
                  </pic:spPr>
                </pic:pic>
              </a:graphicData>
            </a:graphic>
          </wp:inline>
        </w:drawing>
      </w:r>
    </w:p>
    <w:p w:rsidR="007D01DF" w:rsidRPr="00C97E6C" w:rsidRDefault="000C54BB" w:rsidP="00DB5F8F">
      <w:pPr>
        <w:spacing w:line="360" w:lineRule="auto"/>
        <w:jc w:val="both"/>
        <w:rPr>
          <w:iCs/>
        </w:rPr>
      </w:pPr>
      <w:bookmarkStart w:id="107" w:name="_Ref23093765"/>
      <w:bookmarkStart w:id="108" w:name="_Toc23111678"/>
      <w:bookmarkStart w:id="109" w:name="_Toc48580695"/>
      <w:r w:rsidRPr="000C54BB">
        <w:rPr>
          <w:b/>
          <w:iCs/>
        </w:rPr>
        <w:t xml:space="preserve">Figure </w:t>
      </w:r>
      <w:r w:rsidRPr="000C54BB">
        <w:rPr>
          <w:b/>
          <w:iCs/>
        </w:rPr>
        <w:fldChar w:fldCharType="begin"/>
      </w:r>
      <w:r w:rsidRPr="000C54BB">
        <w:rPr>
          <w:b/>
          <w:iCs/>
        </w:rPr>
        <w:instrText xml:space="preserve"> SEQ Figure \* ARABIC </w:instrText>
      </w:r>
      <w:r w:rsidRPr="000C54BB">
        <w:rPr>
          <w:b/>
          <w:iCs/>
        </w:rPr>
        <w:fldChar w:fldCharType="separate"/>
      </w:r>
      <w:r w:rsidR="00C76FC9">
        <w:rPr>
          <w:b/>
          <w:iCs/>
          <w:noProof/>
        </w:rPr>
        <w:t>22</w:t>
      </w:r>
      <w:r w:rsidRPr="000C54BB">
        <w:fldChar w:fldCharType="end"/>
      </w:r>
      <w:bookmarkEnd w:id="107"/>
      <w:r w:rsidRPr="000C54BB">
        <w:rPr>
          <w:iCs/>
        </w:rPr>
        <w:t xml:space="preserve"> Comparison of the repeatability for specimens that appear identical but were printed in different orientation on the platform.</w:t>
      </w:r>
      <w:bookmarkEnd w:id="108"/>
      <w:bookmarkEnd w:id="109"/>
    </w:p>
    <w:p w:rsidR="007D01DF" w:rsidRDefault="007D01DF" w:rsidP="00DB5F8F">
      <w:pPr>
        <w:spacing w:line="360" w:lineRule="auto"/>
        <w:jc w:val="both"/>
      </w:pPr>
    </w:p>
    <w:p w:rsidR="007F282C" w:rsidRPr="000C54BB" w:rsidRDefault="007F282C" w:rsidP="00DB5F8F">
      <w:pPr>
        <w:spacing w:line="360" w:lineRule="auto"/>
        <w:jc w:val="both"/>
      </w:pPr>
    </w:p>
    <w:p w:rsidR="000C54BB" w:rsidRPr="000C54BB" w:rsidRDefault="000C54BB" w:rsidP="00DB5F8F">
      <w:pPr>
        <w:spacing w:line="360" w:lineRule="auto"/>
        <w:jc w:val="both"/>
        <w:rPr>
          <w:iCs/>
        </w:rPr>
      </w:pPr>
      <w:bookmarkStart w:id="110" w:name="_Ref23093788"/>
      <w:bookmarkStart w:id="111" w:name="_Toc23111734"/>
      <w:bookmarkStart w:id="112" w:name="_Toc48580639"/>
      <w:r w:rsidRPr="000C54BB">
        <w:rPr>
          <w:b/>
          <w:iCs/>
        </w:rPr>
        <w:lastRenderedPageBreak/>
        <w:t xml:space="preserve">Table </w:t>
      </w:r>
      <w:r w:rsidRPr="000C54BB">
        <w:rPr>
          <w:b/>
          <w:iCs/>
        </w:rPr>
        <w:fldChar w:fldCharType="begin"/>
      </w:r>
      <w:r w:rsidRPr="000C54BB">
        <w:rPr>
          <w:b/>
          <w:iCs/>
        </w:rPr>
        <w:instrText xml:space="preserve"> SEQ Table \* ARABIC </w:instrText>
      </w:r>
      <w:r w:rsidRPr="000C54BB">
        <w:rPr>
          <w:b/>
          <w:iCs/>
        </w:rPr>
        <w:fldChar w:fldCharType="separate"/>
      </w:r>
      <w:r w:rsidR="007F282C">
        <w:rPr>
          <w:b/>
          <w:iCs/>
          <w:noProof/>
        </w:rPr>
        <w:t>6</w:t>
      </w:r>
      <w:r w:rsidRPr="000C54BB">
        <w:fldChar w:fldCharType="end"/>
      </w:r>
      <w:bookmarkEnd w:id="110"/>
      <w:r w:rsidRPr="000C54BB">
        <w:rPr>
          <w:iCs/>
        </w:rPr>
        <w:t xml:space="preserve"> Statistics for cross-sectional area and ultimate strength for specimens with identical raster angles but different bed orientations.</w:t>
      </w:r>
      <w:bookmarkEnd w:id="111"/>
      <w:bookmarkEnd w:id="112"/>
    </w:p>
    <w:tbl>
      <w:tblPr>
        <w:tblStyle w:val="TableGrid"/>
        <w:tblW w:w="0" w:type="auto"/>
        <w:tblLook w:val="04A0" w:firstRow="1" w:lastRow="0" w:firstColumn="1" w:lastColumn="0" w:noHBand="0" w:noVBand="1"/>
      </w:tblPr>
      <w:tblGrid>
        <w:gridCol w:w="1408"/>
        <w:gridCol w:w="1188"/>
        <w:gridCol w:w="1189"/>
        <w:gridCol w:w="1232"/>
        <w:gridCol w:w="1190"/>
        <w:gridCol w:w="1190"/>
        <w:gridCol w:w="1233"/>
      </w:tblGrid>
      <w:tr w:rsidR="000C54BB" w:rsidRPr="000C54BB" w:rsidTr="000C54BB">
        <w:tc>
          <w:tcPr>
            <w:tcW w:w="1416" w:type="dxa"/>
            <w:tcBorders>
              <w:top w:val="single" w:sz="4" w:space="0" w:color="auto"/>
              <w:left w:val="single" w:sz="4" w:space="0" w:color="auto"/>
              <w:bottom w:val="single" w:sz="4" w:space="0" w:color="auto"/>
              <w:right w:val="single" w:sz="4" w:space="0" w:color="auto"/>
            </w:tcBorders>
          </w:tcPr>
          <w:p w:rsidR="000C54BB" w:rsidRPr="000C54BB" w:rsidRDefault="000C54BB" w:rsidP="007D01DF">
            <w:pPr>
              <w:jc w:val="both"/>
              <w:rPr>
                <w:lang w:val="en"/>
              </w:rPr>
            </w:pPr>
          </w:p>
        </w:tc>
        <w:tc>
          <w:tcPr>
            <w:tcW w:w="3965" w:type="dxa"/>
            <w:gridSpan w:val="3"/>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Cross Sectional Area (mm</w:t>
            </w:r>
            <w:r w:rsidRPr="000C54BB">
              <w:rPr>
                <w:vertAlign w:val="superscript"/>
                <w:lang w:val="en"/>
              </w:rPr>
              <w:t>2</w:t>
            </w:r>
            <w:r w:rsidRPr="000C54BB">
              <w:rPr>
                <w:lang w:val="en"/>
              </w:rPr>
              <w:t>)</w:t>
            </w:r>
          </w:p>
        </w:tc>
        <w:tc>
          <w:tcPr>
            <w:tcW w:w="3969" w:type="dxa"/>
            <w:gridSpan w:val="3"/>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Ultimate Tensile Strength (MPa)</w:t>
            </w:r>
          </w:p>
        </w:tc>
      </w:tr>
      <w:tr w:rsidR="000C54BB" w:rsidRPr="000C54BB" w:rsidTr="000C54BB">
        <w:trPr>
          <w:trHeight w:val="620"/>
        </w:trPr>
        <w:tc>
          <w:tcPr>
            <w:tcW w:w="1416" w:type="dxa"/>
            <w:tcBorders>
              <w:top w:val="single" w:sz="4" w:space="0" w:color="auto"/>
              <w:left w:val="single" w:sz="4" w:space="0" w:color="auto"/>
              <w:bottom w:val="single" w:sz="4" w:space="0" w:color="auto"/>
              <w:right w:val="single" w:sz="4" w:space="0" w:color="auto"/>
            </w:tcBorders>
            <w:vAlign w:val="center"/>
            <w:hideMark/>
          </w:tcPr>
          <w:p w:rsidR="000C54BB" w:rsidRPr="000C54BB" w:rsidRDefault="000C54BB" w:rsidP="007D01DF">
            <w:pPr>
              <w:jc w:val="both"/>
              <w:rPr>
                <w:lang w:val="en"/>
              </w:rPr>
            </w:pPr>
            <w:r w:rsidRPr="000C54BB">
              <w:rPr>
                <w:lang w:val="en"/>
              </w:rPr>
              <w:t>Specimen</w:t>
            </w:r>
          </w:p>
          <w:p w:rsidR="000C54BB" w:rsidRPr="000C54BB" w:rsidRDefault="000C54BB" w:rsidP="007D01DF">
            <w:pPr>
              <w:jc w:val="both"/>
              <w:rPr>
                <w:lang w:val="en"/>
              </w:rPr>
            </w:pPr>
            <w:r w:rsidRPr="000C54BB">
              <w:rPr>
                <w:lang w:val="en"/>
              </w:rPr>
              <w:t>Orientation</w:t>
            </w:r>
          </w:p>
        </w:tc>
        <w:tc>
          <w:tcPr>
            <w:tcW w:w="1321"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00+90</w:t>
            </w:r>
          </w:p>
        </w:tc>
        <w:tc>
          <w:tcPr>
            <w:tcW w:w="1322"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90+90</w:t>
            </w:r>
          </w:p>
        </w:tc>
        <w:tc>
          <w:tcPr>
            <w:tcW w:w="1322"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+45+90</w:t>
            </w:r>
          </w:p>
        </w:tc>
        <w:tc>
          <w:tcPr>
            <w:tcW w:w="1323"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00+90</w:t>
            </w:r>
          </w:p>
        </w:tc>
        <w:tc>
          <w:tcPr>
            <w:tcW w:w="1323"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90+90</w:t>
            </w:r>
          </w:p>
        </w:tc>
        <w:tc>
          <w:tcPr>
            <w:tcW w:w="1323"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+45+90</w:t>
            </w:r>
          </w:p>
        </w:tc>
      </w:tr>
      <w:tr w:rsidR="000C54BB" w:rsidRPr="000C54BB" w:rsidTr="000C54BB">
        <w:tc>
          <w:tcPr>
            <w:tcW w:w="1416"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Mean</w:t>
            </w:r>
          </w:p>
        </w:tc>
        <w:tc>
          <w:tcPr>
            <w:tcW w:w="1321"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11.97</w:t>
            </w:r>
          </w:p>
        </w:tc>
        <w:tc>
          <w:tcPr>
            <w:tcW w:w="1322"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11.63</w:t>
            </w:r>
          </w:p>
        </w:tc>
        <w:tc>
          <w:tcPr>
            <w:tcW w:w="1322"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11.96</w:t>
            </w:r>
          </w:p>
        </w:tc>
        <w:tc>
          <w:tcPr>
            <w:tcW w:w="1323"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12.87</w:t>
            </w:r>
          </w:p>
        </w:tc>
        <w:tc>
          <w:tcPr>
            <w:tcW w:w="1323"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9.77</w:t>
            </w:r>
          </w:p>
        </w:tc>
        <w:tc>
          <w:tcPr>
            <w:tcW w:w="1323"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14.03</w:t>
            </w:r>
          </w:p>
        </w:tc>
      </w:tr>
      <w:tr w:rsidR="000C54BB" w:rsidRPr="000C54BB" w:rsidTr="000C54BB">
        <w:tc>
          <w:tcPr>
            <w:tcW w:w="1416"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Min</w:t>
            </w:r>
          </w:p>
        </w:tc>
        <w:tc>
          <w:tcPr>
            <w:tcW w:w="1321"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11.73</w:t>
            </w:r>
          </w:p>
        </w:tc>
        <w:tc>
          <w:tcPr>
            <w:tcW w:w="1322"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10.89</w:t>
            </w:r>
          </w:p>
        </w:tc>
        <w:tc>
          <w:tcPr>
            <w:tcW w:w="1322"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11.83</w:t>
            </w:r>
          </w:p>
        </w:tc>
        <w:tc>
          <w:tcPr>
            <w:tcW w:w="1323"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7.69</w:t>
            </w:r>
          </w:p>
        </w:tc>
        <w:tc>
          <w:tcPr>
            <w:tcW w:w="1323"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4.53</w:t>
            </w:r>
          </w:p>
        </w:tc>
        <w:tc>
          <w:tcPr>
            <w:tcW w:w="1323"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9.76</w:t>
            </w:r>
          </w:p>
        </w:tc>
      </w:tr>
      <w:tr w:rsidR="000C54BB" w:rsidRPr="000C54BB" w:rsidTr="000C54BB">
        <w:tc>
          <w:tcPr>
            <w:tcW w:w="1416"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Max</w:t>
            </w:r>
          </w:p>
        </w:tc>
        <w:tc>
          <w:tcPr>
            <w:tcW w:w="1321"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12.39</w:t>
            </w:r>
          </w:p>
        </w:tc>
        <w:tc>
          <w:tcPr>
            <w:tcW w:w="1322"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12.35</w:t>
            </w:r>
          </w:p>
        </w:tc>
        <w:tc>
          <w:tcPr>
            <w:tcW w:w="1322"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12.18</w:t>
            </w:r>
          </w:p>
        </w:tc>
        <w:tc>
          <w:tcPr>
            <w:tcW w:w="1323"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20.95</w:t>
            </w:r>
          </w:p>
        </w:tc>
        <w:tc>
          <w:tcPr>
            <w:tcW w:w="1323"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17.82</w:t>
            </w:r>
          </w:p>
        </w:tc>
        <w:tc>
          <w:tcPr>
            <w:tcW w:w="1323"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22.48</w:t>
            </w:r>
          </w:p>
        </w:tc>
      </w:tr>
      <w:tr w:rsidR="000C54BB" w:rsidRPr="000C54BB" w:rsidTr="000C54BB">
        <w:tc>
          <w:tcPr>
            <w:tcW w:w="1416"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Std Dev</w:t>
            </w:r>
          </w:p>
        </w:tc>
        <w:tc>
          <w:tcPr>
            <w:tcW w:w="1321"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0.18</w:t>
            </w:r>
          </w:p>
        </w:tc>
        <w:tc>
          <w:tcPr>
            <w:tcW w:w="1322"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0.53</w:t>
            </w:r>
          </w:p>
        </w:tc>
        <w:tc>
          <w:tcPr>
            <w:tcW w:w="1322"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0.12</w:t>
            </w:r>
          </w:p>
        </w:tc>
        <w:tc>
          <w:tcPr>
            <w:tcW w:w="1323"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3.88</w:t>
            </w:r>
          </w:p>
        </w:tc>
        <w:tc>
          <w:tcPr>
            <w:tcW w:w="1323"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3.80</w:t>
            </w:r>
          </w:p>
        </w:tc>
        <w:tc>
          <w:tcPr>
            <w:tcW w:w="1323" w:type="dxa"/>
            <w:tcBorders>
              <w:top w:val="single" w:sz="4" w:space="0" w:color="auto"/>
              <w:left w:val="single" w:sz="4" w:space="0" w:color="auto"/>
              <w:bottom w:val="single" w:sz="4" w:space="0" w:color="auto"/>
              <w:right w:val="single" w:sz="4" w:space="0" w:color="auto"/>
            </w:tcBorders>
            <w:hideMark/>
          </w:tcPr>
          <w:p w:rsidR="000C54BB" w:rsidRPr="000C54BB" w:rsidRDefault="000C54BB" w:rsidP="007D01DF">
            <w:pPr>
              <w:jc w:val="both"/>
              <w:rPr>
                <w:lang w:val="en"/>
              </w:rPr>
            </w:pPr>
            <w:r w:rsidRPr="000C54BB">
              <w:rPr>
                <w:lang w:val="en"/>
              </w:rPr>
              <w:t>3.55</w:t>
            </w:r>
          </w:p>
        </w:tc>
      </w:tr>
    </w:tbl>
    <w:p w:rsidR="00C97E6C" w:rsidRDefault="00C97E6C" w:rsidP="00C97E6C">
      <w:bookmarkStart w:id="113" w:name="_Toc23111631"/>
      <w:bookmarkStart w:id="114" w:name="_Toc45787648"/>
    </w:p>
    <w:p w:rsidR="00C97E6C" w:rsidRDefault="00C97E6C" w:rsidP="00C97E6C"/>
    <w:p w:rsidR="00C97E6C" w:rsidRDefault="00C97E6C" w:rsidP="00C97E6C"/>
    <w:p w:rsidR="00C97E6C" w:rsidRDefault="00C97E6C" w:rsidP="00C97E6C"/>
    <w:p w:rsidR="000C54BB" w:rsidRPr="000C54BB" w:rsidRDefault="000C54BB" w:rsidP="00DB5F8F">
      <w:pPr>
        <w:pStyle w:val="Heading3"/>
        <w:spacing w:line="360" w:lineRule="auto"/>
        <w:jc w:val="both"/>
      </w:pPr>
      <w:r w:rsidRPr="000C54BB">
        <w:t>Extrusion</w:t>
      </w:r>
      <w:bookmarkEnd w:id="113"/>
      <w:bookmarkEnd w:id="114"/>
      <w:r w:rsidRPr="000C54BB">
        <w:t xml:space="preserve"> </w:t>
      </w:r>
    </w:p>
    <w:p w:rsidR="00E16BEC" w:rsidRDefault="00E16BEC" w:rsidP="00DB5F8F">
      <w:pPr>
        <w:spacing w:line="360" w:lineRule="auto"/>
        <w:jc w:val="both"/>
      </w:pPr>
    </w:p>
    <w:p w:rsidR="000C54BB" w:rsidRPr="000C54BB" w:rsidRDefault="000C54BB" w:rsidP="00DB5F8F">
      <w:pPr>
        <w:spacing w:line="360" w:lineRule="auto"/>
        <w:jc w:val="both"/>
      </w:pPr>
      <w:r w:rsidRPr="000C54BB">
        <w:t xml:space="preserve">In addition to assigning a classification designation to specimens, standardized reporting of print conditions is also essential for qualification due to the significant effects of extrusion control settings on the mechanical properties of the printed product </w:t>
      </w:r>
      <w:r w:rsidRPr="000C54BB">
        <w:fldChar w:fldCharType="begin" w:fldLock="1"/>
      </w:r>
      <w:r w:rsidR="00182665">
        <w:instrText>ADDIN CSL_CITATION {"citationItems":[{"id":"ITEM-1","itemData":{"DOI":"10.1007/s00170-008-1682-3","ISBN":"0268-3768","ISSN":"02683768","abstract":"Selective laser sintering (SLS) is one of the most popular layered\\nmanufacturing processes used for making functional prototypes of\\npolymers and metals. It is a powder-based process in which layers\\nof powder are spread and laser is used to sinter selected areas of\\npreheated powder. In the present work, experimental investigations\\nhave been made to understand effect of delay time on SLS prototypes.\\nDelay time is the time difference for laser exposure between any\\ntwo adjacent points on successive scanning lines on a layer. Tensile\\nspecimens of polyamide material as per the ASTM standard are fabricated\\non SLS machine keeping delay time range constant for the entire specimen.\\nSpecimens are fabricated for different ranges of delay time and tested\\non universal testing machine for tensile strength. An optimum value\\nof delay time range is obtained experimentally. As delay time depends\\non part build orientation, an algorithm has been developed and implemented\\nto find out optimum part build orientation for improving tensile\\nstrength. The obtained results from developed code are validated\\nexperimentally for tensile specimen. Case study for a typical 3D\\npart is also presented to demonstrate the capabilities of developed\\nalgorithm.","author":[{"dropping-particle":"","family":"Jain","given":"Prashant K.","non-dropping-particle":"","parse-names":false,"suffix":""},{"dropping-particle":"","family":"Pandey","given":"Pulak M.","non-dropping-particle":"","parse-names":false,"suffix":""},{"dropping-particle":"","family":"Rao","given":"P. V M","non-dropping-particle":"","parse-names":false,"suffix":""}],"container-title":"International Journal of Advanced Manufacturing Technology","id":"ITEM-1","issue":"1-2","issued":{"date-parts":[["2009"]]},"page":"117-126","title":"Effect of delay time on part strength in selective laser sintering","type":"article-journal","volume":"43"},"uris":["http://www.mendeley.com/documents/?uuid=cc505d71-4caf-4a65-87f4-ae343e0cb7b8"]},{"id":"ITEM-2","itemData":{"DOI":"10.1007/s11664-014-3425-6","ISBN":"0361-5235","ISSN":"03615235","abstract":"New metal/polymer composite filaments for fused deposition modeling (FDM) processes were developed in order to observe the thermo-mechanical properties of the new filaments. The acrylonitrile butadiene styrene (ABS) thermoplastic was mixed with copper and iron particles. The percent loading of the metal powder was varied to confirm the effects of metal particles on the thermo-mechanical properties of the filament, such as tensile strength and thermal conductivity. The printing parameters such as temperature and fill density were also varied to see the effects of the parameters on the tensile strength of the final product which was made with the FDM process. As a result of this study, it was confirmed that the tensile strength of the composites is decreased by increasing the loading of metal particles. Additionally, the thermal conductivity of the metal/polymer composite filament was improved by increasing the metal content. It is believed that the metal/polymer filament could be used to print metal and large-scale 3-dimensional (3D) structures without any distortion by the thermal expansion of thermoplastics. The material could also be used in 3D printed circuits and electromagnetic structures for shielding and other applications.","author":[{"dropping-particle":"","family":"Hwang","given":"Seyeon","non-dropping-particle":"","parse-names":false,"suffix":""},{"dropping-particle":"","family":"Reyes","given":"Edgar I.","non-dropping-particle":"","parse-names":false,"suffix":""},{"dropping-particle":"","family":"Moon","given":"Kyoung sik","non-dropping-particle":"","parse-names":false,"suffix":""},{"dropping-particle":"","family":"Rumpf","given":"Raymond C.","non-dropping-particle":"","parse-names":false,"suffix":""},{"dropping-particle":"","family":"Kim","given":"Nam Soo","non-dropping-particle":"","parse-names":false,"suffix":""}],"container-title":"Journal of Electronic Materials","id":"ITEM-2","issue":"3","issued":{"date-parts":[["2015"]]},"page":"771-777","title":"Thermo-mechanical Characterization of Metal/Polymer Composite Filaments and Printing Parameter Study for Fused Deposition Modeling in the 3D Printing Process","type":"article-journal","volume":"44"},"uris":["http://www.mendeley.com/documents/?uuid=2c6d2276-4a28-443a-92c1-d6a1ec3dd13b"]},{"id":"ITEM-3","itemData":{"DOI":"10.1108/13552540810862028","ISBN":"13552546 (ISSN)","ISSN":"1355-2546","abstract":"Effect of processing conditions on the bonding quality of FDM polymer filaments","author":[{"dropping-particle":"","family":"Sun","given":"Q.","non-dropping-particle":"","parse-names":false,"suffix":""},{"dropping-particle":"","family":"Rizvi","given":"G.M.","non-dropping-particle":"","parse-names":false,"suffix":""},{"dropping-particle":"","family":"Bellehumeur","given":"C.T.","non-dropping-particle":"","parse-names":false,"suffix":""},{"dropping-particle":"","family":"Gu","given":"P.","non-dropping-particle":"","parse-names":false,"suffix":""}],"container-title":"Rapid Prototyping Journal","id":"ITEM-3","issue":"2","issued":{"date-parts":[["2008"]]},"page":"72-80","title":"Effect of processing conditions on the bonding quality of FDM polymer filaments","type":"article-journal","volume":"14"},"uris":["http://www.mendeley.com/documents/?uuid=aa53d541-0c1d-4386-a1f6-207a17610da5"]},{"id":"ITEM-4","itemData":{"DOI":"10.1016/j.matdes.2009.06.016","ISBN":"02613069 (ISSN)","ISSN":"02641275","abstract":"Fused deposition modelling (FDM) is a fast growing rapid prototyping (RP) technology due to its ability to build functional parts having complex geometrical shape in reasonable time period. The quality of built parts depends on many process variables. In this study, five important process parameters such as layer thickness, orientation, raster angle, raster width and air gap are considered. Their influence on three responses such as tensile, flexural and impact strength of test specimen is studied. Experiments are conducted based on central composite design (CCD) in order to reduce experimental runs. Empirical models relating response and process parameters are developed. The validity of the models is tested using analysis of variance (ANOVA). Response surface plots for each response is analysed and optimal parameter setting for each response is determined. The major reason for weak strength may be attributed to distortion within or between the layers. Finally, concept of desirability function is used for maximizing all responses simultaneously. ?? 2009 Elsevier Ltd. All rights reserved.","author":[{"dropping-particle":"","family":"Sood","given":"Anoop Kumar","non-dropping-particle":"","parse-names":false,"suffix":""},{"dropping-particle":"","family":"Ohdar","given":"R. K.","non-dropping-particle":"","parse-names":false,"suffix":""},{"dropping-particle":"","family":"Mahapatra","given":"S. S.","non-dropping-particle":"","parse-names":false,"suffix":""}],"container-title":"Materials and Design","id":"ITEM-4","issue":"1","issued":{"date-parts":[["2010"]]},"page":"287-295","publisher":"Elsevier Ltd","title":"Parametric appraisal of mechanical property of fused deposition modelling processed parts","type":"article-journal","volume":"31"},"uris":["http://www.mendeley.com/documents/?uuid=63e8cbd6-5b87-43dc-91e3-36f1dca1c03f"]},{"id":"ITEM-5","itemData":{"DOI":"10.1016/j.matdes.2013.02.067","ISBN":"0261-3069","ISSN":"18734197","PMID":"21488641","abstract":"Fused deposition modeling (FDM) is a process by which functional parts can be rapidly produced by sequential deposition of fused material layers. Various severe inaccuracies such as curl and warp distortions and delaminations are attributed to residual stresses and strains build up during the fabrication process. Their magnitude is largely influenced by the selected process parameters. This study investigates the magnitude of the solidification induced residual strains in FDM fabricated parts using different processing parameters. Two important parameters were considered: (a) layer thickness and (b) deposition orientation. The developed residual strains at the end of the fabrication process were recorded using an optical sensor with a short fiber Bragg grating (FBG) embedded at the midplane of FDM built specimens. The same specimens were additionally subjected to a thermal cycle where the coefficient of thermal expansion (CTE) of the ABS material was measured using the FBG sensor. © 2013 Elsevier Ltd.","author":[{"dropping-particle":"","family":"Kantaros","given":"Antreas","non-dropping-particle":"","parse-names":false,"suffix":""},{"dropping-particle":"","family":"Karalekas","given":"Dimitris","non-dropping-particle":"","parse-names":false,"suffix":""}],"container-title":"Materials and Design","id":"ITEM-5","issued":{"date-parts":[["2013"]]},"page":"44-50","publisher":"Elsevier Ltd","title":"Fiber Bragg grating based investigation of residual strains in ABS parts fabricated by fused deposition modeling process","type":"article-journal","volume":"50"},"uris":["http://www.mendeley.com/documents/?uuid=9cc7fd39-f924-4681-ae7d-aa5f5d3c8555"]},{"id":"ITEM-6","itemData":{"DOI":"10.1016/j.compositesa.2016.03.013","ISBN":"1359-835X","ISSN":"1359835X","abstract":"For the first time, graphene nanoplatelets (xGnP) were incorporated at 4 wt% in acrylonitrile-butadiene-styrene (ABS) filaments obtained by a solvent-free process consisting of melt compounding and extrusion. Nanocomposite filaments were then used to feed a fused deposition modelling (FDM) machine to obtain specimens with various build orientations. The elastic modulus and dynamic storage moduli of 3D printed parts along three different build orientations were increased by the presence of xGnP in the ABS matrix. At the same time, a decrease in both stress and strain at break was observed when xGnP is added to ABS. Moreover, a higher thermal stability was induced on 3D printed parts by xGnP, as indicated by a reduction in both coefficient of linear thermal expansion and creep compliance. A comparison between 3D printed and compression moulded parts highlighted the importance of the orientation effects induced by the fused deposition modelling process.","author":[{"dropping-particle":"","family":"Dul","given":"Sithiprumnea","non-dropping-particle":"","parse-names":false,"suffix":""},{"dropping-particle":"","family":"Fambri","given":"Luca","non-dropping-particle":"","parse-names":false,"suffix":""},{"dropping-particle":"","family":"Pegoretti","given":"Alessandro","non-dropping-particle":"","parse-names":false,"suffix":""}],"container-title":"Composites Part A: Applied Science and Manufacturing","id":"ITEM-6","issued":{"date-parts":[["2016"]]},"page":"181-191","publisher":"Elsevier Ltd","title":"Fused deposition modelling with ABS-graphene nanocomposites","type":"article-journal","volume":"85"},"uris":["http://www.mendeley.com/documents/?uuid=3257644b-d412-48db-b24a-24d2d2c0671b"]},{"id":"ITEM-7","itemData":{"DOI":"10.1016/j.jmatprotec.2007.12.144","ISSN":"09240136","abstract":"Stereolithography (SL) is one of the popular RP processes used for rapid tooling applications. The contribution of three parameters namely layer thickness, post-curing time and orientation are the most significant to the strength of SL product. In this paper, an attempt has been made to identify the process parameters that influence on the strength of parts made with CIBA TOOL 5530 in SL 5000 machine, one of the processes used for rapid tooling and optimize the parameter levels. Addition to the above, a process model (empirical relationship/regression model) between part strength (tensile, impact, flexural) and the above-mentioned process parameters (layer thickness, post-curing time and orientation) has been developed. The process model obtained by the empirical relation can predict how much strength can be achieved for a given set of the process parameters, thus providing prior knowledge of part strength before actually making a SL part. The process model is able to show the dependency of strength on process parameters, which is very useful information for machine designers as well as RP machine users. © 2008 Elsevier B.V. All rights reserved.","author":[{"dropping-particle":"","family":"Chockalingam","given":"K.","non-dropping-particle":"","parse-names":false,"suffix":""},{"dropping-particle":"","family":"Jawahar","given":"N.","non-dropping-particle":"","parse-names":false,"suffix":""},{"dropping-particle":"","family":"Chandrasekar","given":"U.","non-dropping-particle":"","parse-names":false,"suffix":""},{"dropping-particle":"","family":"Ramanathan","given":"K. N.","non-dropping-particle":"","parse-names":false,"suffix":""}],"container-title":"Journal of Materials Processing Technology","id":"ITEM-7","issue":"1-3","issued":{"date-parts":[["2008"]]},"page":"348-365","title":"Establishment of process model for part strength in stereolithography","type":"article-journal","volume":"208"},"uris":["http://www.mendeley.com/documents/?uuid=352a697c-69ac-4429-8d79-b3a45a9cf27f"]}],"mendeley":{"formattedCitation":"&lt;sup&gt;43,46,63,64,70–72&lt;/sup&gt;","plainTextFormattedCitation":"43,46,63,64,70–72","previouslyFormattedCitation":"&lt;sup&gt;43,46,63,64,70–72&lt;/sup&gt;"},"properties":{"noteIndex":0},"schema":"https://github.com/citation-style-language/schema/raw/master/csl-citation.json"}</w:instrText>
      </w:r>
      <w:r w:rsidRPr="000C54BB">
        <w:fldChar w:fldCharType="separate"/>
      </w:r>
      <w:r w:rsidR="0089610C" w:rsidRPr="0089610C">
        <w:rPr>
          <w:noProof/>
          <w:vertAlign w:val="superscript"/>
        </w:rPr>
        <w:t>43,46,63,64,70–72</w:t>
      </w:r>
      <w:r w:rsidRPr="000C54BB">
        <w:fldChar w:fldCharType="end"/>
      </w:r>
      <w:r w:rsidRPr="000C54BB">
        <w:t xml:space="preserve">. </w:t>
      </w:r>
      <w:bookmarkStart w:id="115" w:name="_Hlk15910922"/>
      <w:r w:rsidRPr="000C54BB">
        <w:rPr>
          <w:iCs/>
        </w:rPr>
        <w:t>Thermal profile variation, dictated by print parameters including, but not limited to, nozzle temperature, print speed, extrusion rate, bed temperature, fan speed, bead height, and bead overlap,</w:t>
      </w:r>
      <w:r w:rsidRPr="000C54BB">
        <w:rPr>
          <w:iCs/>
          <w:u w:val="single"/>
        </w:rPr>
        <w:t xml:space="preserve"> </w:t>
      </w:r>
      <w:r w:rsidRPr="000C54BB">
        <w:rPr>
          <w:iCs/>
        </w:rPr>
        <w:t>impacts the reputation, formation of mechanically crosslinked material, of polymer chains across beads which is a primary contributor to the interfacial strength</w:t>
      </w:r>
      <w:bookmarkEnd w:id="115"/>
      <w:r w:rsidRPr="000C54BB">
        <w:t>.</w:t>
      </w:r>
      <w:r w:rsidRPr="000C54BB">
        <w:fldChar w:fldCharType="begin" w:fldLock="1"/>
      </w:r>
      <w:r w:rsidR="00182665">
        <w:instrText>ADDIN CSL_CITATION {"citationItems":[{"id":"ITEM-1","itemData":{"DOI":"10.1108/13552540810862028","ISBN":"13552546 (ISSN)","ISSN":"1355-2546","abstract":"Effect of processing conditions on the bonding quality of FDM polymer filaments","author":[{"dropping-particle":"","family":"Sun","given":"Q.","non-dropping-particle":"","parse-names":false,"suffix":""},{"dropping-particle":"","family":"Rizvi","given":"G.M.","non-dropping-particle":"","parse-names":false,"suffix":""},{"dropping-particle":"","family":"Bellehumeur","given":"C.T.","non-dropping-particle":"","parse-names":false,"suffix":""},{"dropping-particle":"","family":"Gu","given":"P.","non-dropping-particle":"","parse-names":false,"suffix":""}],"container-title":"Rapid Prototyping Journal","id":"ITEM-1","issue":"2","issued":{"date-parts":[["2008"]]},"page":"72-80","title":"Effect of processing conditions on the bonding quality of FDM polymer filaments","type":"article-journal","volume":"14"},"uris":["http://www.mendeley.com/documents/?uuid=aa53d541-0c1d-4386-a1f6-207a17610da5"]},{"id":"ITEM-2","itemData":{"DOI":"10.1108/RPJ-02-2013-0017","ISBN":"1355-2546","ISSN":"1355-2546","PMID":"18605031","abstract":"Purpose – The purpose of this paper is to critically review the literature related to dimensional accuracy and surface roughness for fused deposition modeling and similar extrusion-based additive manufacturing or rapid prototyping processes. Design/methodology/approach – A systematic review of the literature was carried out by focusing on the relationship between process and product design parameters and the dimensional and surface properties of finished parts. Methods for evaluating these performance parameters are also reviewed. Findings – Fused deposition modeling® and related processes are the most widely used polymer rapid prototyping processes. For many applications, resolution, dimensional accuracy and surface roughness are among the most important properties in final parts. The influence of feedstock properties and system design on dimensional accuracy and resolution is reviewed. Thermal warping and shrinkage are often major sources of dimensional error in finished parts. This phenomenon is explor...","author":[{"dropping-particle":"","family":"Turner","given":"Brian N.","non-dropping-particle":"","parse-names":false,"suffix":""},{"dropping-particle":"","family":"Gold","given":"Scott A","non-dropping-particle":"","parse-names":false,"suffix":""}],"container-title":"Rapid Prototyping Journal","id":"ITEM-2","issue":"3","issued":{"date-parts":[["2015"]]},"page":"250-261","title":"A review of melt extrusion additive manufacturing processes: II. Materials, dimensional accuracy, and surface roughness","type":"article-journal","volume":"21"},"uris":["http://www.mendeley.com/documents/?uuid=d0e42835-d094-4541-b85d-d6d314229a3a"]},{"id":"ITEM-3","itemData":{"DOI":"10.1002/app.1981.070260828","ISSN":"10974628","author":[{"dropping-particle":"","family":"Rosenzweig","given":"N.","non-dropping-particle":"","parse-names":false,"suffix":""},{"dropping-particle":"","family":"Narkis","given":"M.","non-dropping-particle":"","parse-names":false,"suffix":""}],"container-title":"Journal of Applied Polymer Science","id":"ITEM-3","issue":"8","issued":{"date-parts":[["1981"]]},"page":"2787-2789","title":"Observation and analysis technique for studying sintering of polymeric particles","type":"article-journal","volume":"26"},"uris":["http://www.mendeley.com/documents/?uuid=8fc739af-2357-4fb2-8bd5-ccd7c0cd7665"]}],"mendeley":{"formattedCitation":"&lt;sup&gt;63,73,74&lt;/sup&gt;","plainTextFormattedCitation":"63,73,74","previouslyFormattedCitation":"&lt;sup&gt;63,73,74&lt;/sup&gt;"},"properties":{"noteIndex":0},"schema":"https://github.com/citation-style-language/schema/raw/master/csl-citation.json"}</w:instrText>
      </w:r>
      <w:r w:rsidRPr="000C54BB">
        <w:fldChar w:fldCharType="separate"/>
      </w:r>
      <w:r w:rsidR="0089610C" w:rsidRPr="0089610C">
        <w:rPr>
          <w:noProof/>
          <w:vertAlign w:val="superscript"/>
        </w:rPr>
        <w:t>63,73,74</w:t>
      </w:r>
      <w:r w:rsidRPr="000C54BB">
        <w:fldChar w:fldCharType="end"/>
      </w:r>
      <w:r w:rsidRPr="000C54BB">
        <w:t xml:space="preserve">  The effects of several of these key parameters (fan speed, nozzle temperature, platform temperature, and bead height) were investigated through experimental testing and compared to results in the literature when available.</w:t>
      </w:r>
    </w:p>
    <w:p w:rsidR="00E16BEC" w:rsidRDefault="00E16BEC" w:rsidP="00DB5F8F">
      <w:pPr>
        <w:spacing w:line="360" w:lineRule="auto"/>
        <w:jc w:val="both"/>
      </w:pPr>
    </w:p>
    <w:p w:rsidR="000C54BB" w:rsidRPr="00E16BEC" w:rsidRDefault="000C54BB" w:rsidP="00DB5F8F">
      <w:pPr>
        <w:pStyle w:val="Heading4"/>
        <w:spacing w:line="360" w:lineRule="auto"/>
        <w:jc w:val="both"/>
        <w:rPr>
          <w:rFonts w:ascii="Arial" w:hAnsi="Arial" w:cs="Arial"/>
          <w:color w:val="auto"/>
        </w:rPr>
      </w:pPr>
      <w:r w:rsidRPr="00E16BEC">
        <w:rPr>
          <w:rFonts w:ascii="Arial" w:hAnsi="Arial" w:cs="Arial"/>
          <w:color w:val="auto"/>
        </w:rPr>
        <w:t>Fan Speed</w:t>
      </w:r>
    </w:p>
    <w:p w:rsidR="000C54BB" w:rsidRPr="000C54BB" w:rsidRDefault="000C54BB" w:rsidP="00DB5F8F">
      <w:pPr>
        <w:spacing w:line="360" w:lineRule="auto"/>
        <w:jc w:val="both"/>
      </w:pPr>
    </w:p>
    <w:p w:rsidR="000C54BB" w:rsidRPr="000C54BB" w:rsidRDefault="000C54BB" w:rsidP="00DB5F8F">
      <w:pPr>
        <w:spacing w:line="360" w:lineRule="auto"/>
        <w:jc w:val="both"/>
      </w:pPr>
      <w:r w:rsidRPr="000C54BB">
        <w:t xml:space="preserve">Depending on the printer make and model, fans are pointed at the nozzle during extrusion to provide material cooling which increases the dimensional accuracy of the printer and results in parts that are more cosmetically appealing. By introducing </w:t>
      </w:r>
      <w:r w:rsidRPr="000C54BB">
        <w:lastRenderedPageBreak/>
        <w:t xml:space="preserve">rapid cooling, the amount of sagging or expansion of the material is reduced. The test results comparing the ultimate tensile load of specimens fabricated at varying fan speeds are shown in </w:t>
      </w:r>
      <w:r w:rsidRPr="000C54BB">
        <w:rPr>
          <w:b/>
        </w:rPr>
        <w:fldChar w:fldCharType="begin"/>
      </w:r>
      <w:r w:rsidRPr="000C54BB">
        <w:instrText xml:space="preserve"> REF _Ref23094232 \h </w:instrText>
      </w:r>
      <w:r w:rsidR="007D01DF">
        <w:rPr>
          <w:b/>
        </w:rPr>
        <w:instrText xml:space="preserve"> \* MERGEFORMAT </w:instrText>
      </w:r>
      <w:r w:rsidRPr="000C54BB">
        <w:rPr>
          <w:b/>
        </w:rPr>
      </w:r>
      <w:r w:rsidRPr="000C54BB">
        <w:rPr>
          <w:b/>
        </w:rPr>
        <w:fldChar w:fldCharType="separate"/>
      </w:r>
      <w:r w:rsidR="00C76FC9" w:rsidRPr="00C76FC9">
        <w:rPr>
          <w:b/>
          <w:i/>
          <w:lang w:val="en"/>
        </w:rPr>
        <w:t>Figure 23</w:t>
      </w:r>
      <w:r w:rsidRPr="000C54BB">
        <w:fldChar w:fldCharType="end"/>
      </w:r>
      <w:r w:rsidRPr="000C54BB">
        <w:t xml:space="preserve">. Increased fan speed, comparing fans completely turned off 0% to a low speed of 25%, results in a reduction in ultimate tensile stress by 1 MPa and a decrease in the elongation at break (from 0.41 mm to 0.33 mm) due to a reduction in plastic deformation. Negligible amount of variation was observed in yield strength (a difference of 0.12 MPa which is less than 1%). </w:t>
      </w:r>
    </w:p>
    <w:p w:rsidR="00E16BEC" w:rsidRDefault="00E16BEC" w:rsidP="00DB5F8F">
      <w:pPr>
        <w:spacing w:line="360" w:lineRule="auto"/>
        <w:ind w:firstLine="720"/>
        <w:jc w:val="both"/>
      </w:pPr>
    </w:p>
    <w:p w:rsidR="000C54BB" w:rsidRPr="000C54BB" w:rsidRDefault="000C54BB" w:rsidP="00DB5F8F">
      <w:pPr>
        <w:spacing w:line="360" w:lineRule="auto"/>
        <w:ind w:firstLine="720"/>
        <w:jc w:val="both"/>
      </w:pPr>
      <w:r w:rsidRPr="000C54BB">
        <w:t>As fan speed increases beyond 25%, rapid reduction in the ultimate tensile load and the increased onset of brittle failure is evident, suggesting reduced interlayer adhesion. The longer a polymer remains above the T</w:t>
      </w:r>
      <w:r w:rsidRPr="000C54BB">
        <w:rPr>
          <w:vertAlign w:val="subscript"/>
        </w:rPr>
        <w:t>g</w:t>
      </w:r>
      <w:r w:rsidRPr="000C54BB">
        <w:t xml:space="preserve">, the more time the polymer chains will have to </w:t>
      </w:r>
      <w:proofErr w:type="spellStart"/>
      <w:r w:rsidRPr="000C54BB">
        <w:t>reptate</w:t>
      </w:r>
      <w:proofErr w:type="spellEnd"/>
      <w:r w:rsidRPr="000C54BB">
        <w:t xml:space="preserve"> into a thermodynamically favorable state. Increasing fan speed decreases the amount of time polymer chains spend above the T</w:t>
      </w:r>
      <w:r w:rsidRPr="000C54BB">
        <w:rPr>
          <w:vertAlign w:val="subscript"/>
        </w:rPr>
        <w:t>g</w:t>
      </w:r>
      <w:r w:rsidRPr="000C54BB">
        <w:t xml:space="preserve"> and thus inhibits the amount of </w:t>
      </w:r>
      <w:proofErr w:type="spellStart"/>
      <w:r w:rsidRPr="000C54BB">
        <w:t>reptation</w:t>
      </w:r>
      <w:proofErr w:type="spellEnd"/>
      <w:r w:rsidRPr="000C54BB">
        <w:t xml:space="preserve"> between layers. Additionally, specimens fabricated at increased fan speeds showed significant signs of warping and reduced number of successful prints and tests, as demonstrated in </w:t>
      </w:r>
      <w:r w:rsidRPr="000C54BB">
        <w:rPr>
          <w:b/>
        </w:rPr>
        <w:fldChar w:fldCharType="begin"/>
      </w:r>
      <w:r w:rsidRPr="000C54BB">
        <w:instrText xml:space="preserve"> REF _Ref23094549 \h </w:instrText>
      </w:r>
      <w:r w:rsidR="007D01DF">
        <w:rPr>
          <w:b/>
        </w:rPr>
        <w:instrText xml:space="preserve"> \* MERGEFORMAT </w:instrText>
      </w:r>
      <w:r w:rsidRPr="000C54BB">
        <w:rPr>
          <w:b/>
        </w:rPr>
      </w:r>
      <w:r w:rsidRPr="000C54BB">
        <w:rPr>
          <w:b/>
        </w:rPr>
        <w:fldChar w:fldCharType="separate"/>
      </w:r>
      <w:r w:rsidR="00C76FC9" w:rsidRPr="00C76FC9">
        <w:rPr>
          <w:b/>
          <w:i/>
          <w:lang w:val="en"/>
        </w:rPr>
        <w:t>Figure 24</w:t>
      </w:r>
      <w:r w:rsidRPr="000C54BB">
        <w:fldChar w:fldCharType="end"/>
      </w:r>
      <w:r w:rsidRPr="000C54BB">
        <w:t>.  Warping is the physical manifestation of uneven cooling rates, where internal cooling rates significantly lag external cooling rates.</w:t>
      </w:r>
      <w:r w:rsidRPr="000C54BB">
        <w:fldChar w:fldCharType="begin" w:fldLock="1"/>
      </w:r>
      <w:r w:rsidR="00182665">
        <w:instrText>ADDIN CSL_CITATION {"citationItems":[{"id":"ITEM-1","itemData":{"DOI":"10.1108/RPJ-02-2013-0017","ISBN":"1355-2546","ISSN":"1355-2546","PMID":"18605031","abstract":"Purpose – The purpose of this paper is to critically review the literature related to dimensional accuracy and surface roughness for fused deposition modeling and similar extrusion-based additive manufacturing or rapid prototyping processes. Design/methodology/approach – A systematic review of the literature was carried out by focusing on the relationship between process and product design parameters and the dimensional and surface properties of finished parts. Methods for evaluating these performance parameters are also reviewed. Findings – Fused deposition modeling® and related processes are the most widely used polymer rapid prototyping processes. For many applications, resolution, dimensional accuracy and surface roughness are among the most important properties in final parts. The influence of feedstock properties and system design on dimensional accuracy and resolution is reviewed. Thermal warping and shrinkage are often major sources of dimensional error in finished parts. This phenomenon is explor...","author":[{"dropping-particle":"","family":"Turner","given":"Brian N.","non-dropping-particle":"","parse-names":false,"suffix":""},{"dropping-particle":"","family":"Gold","given":"Scott A","non-dropping-particle":"","parse-names":false,"suffix":""}],"container-title":"Rapid Prototyping Journal","id":"ITEM-1","issue":"3","issued":{"date-parts":[["2015"]]},"page":"250-261","title":"A review of melt extrusion additive manufacturing processes: II. Materials, dimensional accuracy, and surface roughness","type":"article-journal","volume":"21"},"uris":["http://www.mendeley.com/documents/?uuid=d0e42835-d094-4541-b85d-d6d314229a3a"]},{"id":"ITEM-2","itemData":{"DOI":"10.1016/j.matdes.2013.02.067","ISBN":"0261-3069","ISSN":"18734197","PMID":"21488641","abstract":"Fused deposition modeling (FDM) is a process by which functional parts can be rapidly produced by sequential deposition of fused material layers. Various severe inaccuracies such as curl and warp distortions and delaminations are attributed to residual stresses and strains build up during the fabrication process. Their magnitude is largely influenced by the selected process parameters. This study investigates the magnitude of the solidification induced residual strains in FDM fabricated parts using different processing parameters. Two important parameters were considered: (a) layer thickness and (b) deposition orientation. The developed residual strains at the end of the fabrication process were recorded using an optical sensor with a short fiber Bragg grating (FBG) embedded at the midplane of FDM built specimens. The same specimens were additionally subjected to a thermal cycle where the coefficient of thermal expansion (CTE) of the ABS material was measured using the FBG sensor. © 2013 Elsevier Ltd.","author":[{"dropping-particle":"","family":"Kantaros","given":"Antreas","non-dropping-particle":"","parse-names":false,"suffix":""},{"dropping-particle":"","family":"Karalekas","given":"Dimitris","non-dropping-particle":"","parse-names":false,"suffix":""}],"container-title":"Materials and Design","id":"ITEM-2","issued":{"date-parts":[["2013"]]},"page":"44-50","publisher":"Elsevier Ltd","title":"Fiber Bragg grating based investigation of residual strains in ABS parts fabricated by fused deposition modeling process","type":"article-journal","volume":"50"},"uris":["http://www.mendeley.com/documents/?uuid=9cc7fd39-f924-4681-ae7d-aa5f5d3c8555"]}],"mendeley":{"formattedCitation":"&lt;sup&gt;70,73&lt;/sup&gt;","plainTextFormattedCitation":"70,73","previouslyFormattedCitation":"&lt;sup&gt;70,73&lt;/sup&gt;"},"properties":{"noteIndex":0},"schema":"https://github.com/citation-style-language/schema/raw/master/csl-citation.json"}</w:instrText>
      </w:r>
      <w:r w:rsidRPr="000C54BB">
        <w:fldChar w:fldCharType="separate"/>
      </w:r>
      <w:r w:rsidR="0089610C" w:rsidRPr="0089610C">
        <w:rPr>
          <w:noProof/>
          <w:vertAlign w:val="superscript"/>
        </w:rPr>
        <w:t>70,73</w:t>
      </w:r>
      <w:r w:rsidRPr="000C54BB">
        <w:fldChar w:fldCharType="end"/>
      </w:r>
      <w:r w:rsidRPr="000C54BB">
        <w:t xml:space="preserve"> At fan speeds of 50% and above, roughly only a quarter of prints resulted in valid tests with failures in the gauge length. As all specimens fabricated at the higher speeds exhibited some specimen warping, the validity of all results is questionable given the induced bending moments during testing.</w:t>
      </w:r>
    </w:p>
    <w:p w:rsidR="000C54BB" w:rsidRPr="000C54BB" w:rsidRDefault="000C54BB" w:rsidP="00DB5F8F">
      <w:pPr>
        <w:spacing w:line="360" w:lineRule="auto"/>
        <w:jc w:val="both"/>
        <w:rPr>
          <w:lang w:val="en"/>
        </w:rPr>
      </w:pPr>
      <w:r w:rsidRPr="000C54BB">
        <w:rPr>
          <w:noProof/>
        </w:rPr>
        <w:lastRenderedPageBreak/>
        <w:drawing>
          <wp:inline distT="0" distB="0" distL="0" distR="0" wp14:anchorId="731DE667" wp14:editId="5D1CF993">
            <wp:extent cx="4876800" cy="194310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876800" cy="1943100"/>
                    </a:xfrm>
                    <a:prstGeom prst="rect">
                      <a:avLst/>
                    </a:prstGeom>
                    <a:noFill/>
                    <a:ln>
                      <a:noFill/>
                    </a:ln>
                  </pic:spPr>
                </pic:pic>
              </a:graphicData>
            </a:graphic>
          </wp:inline>
        </w:drawing>
      </w:r>
    </w:p>
    <w:p w:rsidR="000C54BB" w:rsidRDefault="000C54BB" w:rsidP="00DB5F8F">
      <w:pPr>
        <w:spacing w:line="360" w:lineRule="auto"/>
        <w:jc w:val="both"/>
        <w:rPr>
          <w:iCs/>
        </w:rPr>
      </w:pPr>
      <w:bookmarkStart w:id="116" w:name="_Ref23094232"/>
      <w:bookmarkStart w:id="117" w:name="_Toc23111679"/>
      <w:bookmarkStart w:id="118" w:name="_Toc48580696"/>
      <w:r w:rsidRPr="000C54BB">
        <w:rPr>
          <w:b/>
          <w:iCs/>
        </w:rPr>
        <w:t xml:space="preserve">Figure </w:t>
      </w:r>
      <w:r w:rsidRPr="000C54BB">
        <w:rPr>
          <w:b/>
          <w:iCs/>
        </w:rPr>
        <w:fldChar w:fldCharType="begin"/>
      </w:r>
      <w:r w:rsidRPr="000C54BB">
        <w:rPr>
          <w:b/>
          <w:iCs/>
        </w:rPr>
        <w:instrText xml:space="preserve"> SEQ Figure \* ARABIC </w:instrText>
      </w:r>
      <w:r w:rsidRPr="000C54BB">
        <w:rPr>
          <w:b/>
          <w:iCs/>
        </w:rPr>
        <w:fldChar w:fldCharType="separate"/>
      </w:r>
      <w:r w:rsidR="00C76FC9">
        <w:rPr>
          <w:b/>
          <w:iCs/>
          <w:noProof/>
        </w:rPr>
        <w:t>23</w:t>
      </w:r>
      <w:r w:rsidRPr="000C54BB">
        <w:fldChar w:fldCharType="end"/>
      </w:r>
      <w:bookmarkEnd w:id="116"/>
      <w:r w:rsidRPr="000C54BB">
        <w:rPr>
          <w:iCs/>
        </w:rPr>
        <w:t xml:space="preserve"> Increasing fan speed decreases the ultimate tensile load and increases the variability because of warping.</w:t>
      </w:r>
      <w:bookmarkEnd w:id="117"/>
      <w:bookmarkEnd w:id="118"/>
    </w:p>
    <w:p w:rsidR="007D01DF" w:rsidRDefault="007D01DF" w:rsidP="00DB5F8F">
      <w:pPr>
        <w:spacing w:line="360" w:lineRule="auto"/>
        <w:jc w:val="both"/>
        <w:rPr>
          <w:iCs/>
        </w:rPr>
      </w:pPr>
    </w:p>
    <w:p w:rsidR="007D01DF" w:rsidRDefault="007D01DF" w:rsidP="00DB5F8F">
      <w:pPr>
        <w:spacing w:line="360" w:lineRule="auto"/>
        <w:jc w:val="both"/>
        <w:rPr>
          <w:iCs/>
        </w:rPr>
      </w:pPr>
    </w:p>
    <w:p w:rsidR="007D01DF" w:rsidRPr="000C54BB" w:rsidRDefault="007D01DF" w:rsidP="00DB5F8F">
      <w:pPr>
        <w:spacing w:line="360" w:lineRule="auto"/>
        <w:jc w:val="both"/>
        <w:rPr>
          <w:iCs/>
        </w:rPr>
      </w:pPr>
    </w:p>
    <w:p w:rsidR="000C54BB" w:rsidRPr="000C54BB" w:rsidRDefault="000C54BB" w:rsidP="00DB5F8F">
      <w:pPr>
        <w:spacing w:line="360" w:lineRule="auto"/>
        <w:jc w:val="both"/>
        <w:rPr>
          <w:lang w:val="en"/>
        </w:rPr>
      </w:pPr>
      <w:r w:rsidRPr="000C54BB">
        <w:rPr>
          <w:noProof/>
        </w:rPr>
        <mc:AlternateContent>
          <mc:Choice Requires="wpg">
            <w:drawing>
              <wp:inline distT="0" distB="0" distL="0" distR="0" wp14:anchorId="3B9F557E" wp14:editId="6A9F9B7C">
                <wp:extent cx="5048250" cy="2219325"/>
                <wp:effectExtent l="0" t="0" r="19050" b="28575"/>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48250" cy="2219325"/>
                          <a:chOff x="28218" y="26703"/>
                          <a:chExt cx="50482" cy="22193"/>
                        </a:xfrm>
                      </wpg:grpSpPr>
                      <wpg:grpSp>
                        <wpg:cNvPr id="103" name="Group 20"/>
                        <wpg:cNvGrpSpPr>
                          <a:grpSpLocks/>
                        </wpg:cNvGrpSpPr>
                        <wpg:grpSpPr bwMode="auto">
                          <a:xfrm>
                            <a:off x="28218" y="26703"/>
                            <a:ext cx="50483" cy="22193"/>
                            <a:chOff x="0" y="0"/>
                            <a:chExt cx="50482" cy="22193"/>
                          </a:xfrm>
                        </wpg:grpSpPr>
                        <wps:wsp>
                          <wps:cNvPr id="104" name="Rectangle 21"/>
                          <wps:cNvSpPr>
                            <a:spLocks noChangeArrowheads="1"/>
                          </wps:cNvSpPr>
                          <wps:spPr bwMode="auto">
                            <a:xfrm>
                              <a:off x="0" y="0"/>
                              <a:ext cx="50482" cy="221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01E3E" w:rsidRDefault="00601E3E" w:rsidP="000C54BB"/>
                            </w:txbxContent>
                          </wps:txbx>
                          <wps:bodyPr rot="0" vert="horz" wrap="square" lIns="91425" tIns="91425" rIns="91425" bIns="91425" anchor="ctr" anchorCtr="0" upright="1">
                            <a:noAutofit/>
                          </wps:bodyPr>
                        </wps:wsp>
                        <wpg:grpSp>
                          <wpg:cNvPr id="105" name="Group 22"/>
                          <wpg:cNvGrpSpPr>
                            <a:grpSpLocks/>
                          </wpg:cNvGrpSpPr>
                          <wpg:grpSpPr bwMode="auto">
                            <a:xfrm>
                              <a:off x="0" y="0"/>
                              <a:ext cx="35207" cy="7588"/>
                              <a:chOff x="0" y="0"/>
                              <a:chExt cx="35207" cy="7588"/>
                            </a:xfrm>
                          </wpg:grpSpPr>
                          <pic:pic xmlns:pic="http://schemas.openxmlformats.org/drawingml/2006/picture">
                            <pic:nvPicPr>
                              <pic:cNvPr id="106" name="Shape 22"/>
                              <pic:cNvPicPr preferRelativeResize="0">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95"/>
                                <a:ext cx="35207" cy="7493"/>
                              </a:xfrm>
                              <a:prstGeom prst="rect">
                                <a:avLst/>
                              </a:prstGeom>
                              <a:noFill/>
                              <a:extLst>
                                <a:ext uri="{909E8E84-426E-40DD-AFC4-6F175D3DCCD1}">
                                  <a14:hiddenFill xmlns:a14="http://schemas.microsoft.com/office/drawing/2010/main">
                                    <a:solidFill>
                                      <a:srgbClr val="FFFFFF"/>
                                    </a:solidFill>
                                  </a14:hiddenFill>
                                </a:ext>
                              </a:extLst>
                            </pic:spPr>
                          </pic:pic>
                          <wps:wsp>
                            <wps:cNvPr id="107" name="Rectangle 24"/>
                            <wps:cNvSpPr>
                              <a:spLocks noChangeArrowheads="1"/>
                            </wps:cNvSpPr>
                            <wps:spPr bwMode="auto">
                              <a:xfrm>
                                <a:off x="0" y="0"/>
                                <a:ext cx="35207" cy="7588"/>
                              </a:xfrm>
                              <a:prstGeom prst="rect">
                                <a:avLst/>
                              </a:prstGeom>
                              <a:noFill/>
                              <a:ln w="25400">
                                <a:solidFill>
                                  <a:srgbClr val="000000"/>
                                </a:solidFill>
                                <a:miter lim="800000"/>
                                <a:headEnd type="none" w="sm" len="sm"/>
                                <a:tailEnd type="none" w="sm" len="sm"/>
                              </a:ln>
                              <a:extLst>
                                <a:ext uri="{909E8E84-426E-40DD-AFC4-6F175D3DCCD1}">
                                  <a14:hiddenFill xmlns:a14="http://schemas.microsoft.com/office/drawing/2010/main">
                                    <a:solidFill>
                                      <a:srgbClr val="FFFFFF"/>
                                    </a:solidFill>
                                  </a14:hiddenFill>
                                </a:ext>
                              </a:extLst>
                            </wps:spPr>
                            <wps:txbx>
                              <w:txbxContent>
                                <w:p w:rsidR="00601E3E" w:rsidRDefault="00601E3E" w:rsidP="000C54BB"/>
                              </w:txbxContent>
                            </wps:txbx>
                            <wps:bodyPr rot="0" vert="horz" wrap="square" lIns="91425" tIns="91425" rIns="91425" bIns="91425" anchor="ctr" anchorCtr="0" upright="1">
                              <a:noAutofit/>
                            </wps:bodyPr>
                          </wps:wsp>
                        </wpg:grpSp>
                        <wpg:grpSp>
                          <wpg:cNvPr id="108" name="Group 25"/>
                          <wpg:cNvGrpSpPr>
                            <a:grpSpLocks/>
                          </wpg:cNvGrpSpPr>
                          <wpg:grpSpPr bwMode="auto">
                            <a:xfrm>
                              <a:off x="0" y="7899"/>
                              <a:ext cx="35398" cy="14294"/>
                              <a:chOff x="0" y="7899"/>
                              <a:chExt cx="35398" cy="14293"/>
                            </a:xfrm>
                          </wpg:grpSpPr>
                          <pic:pic xmlns:pic="http://schemas.openxmlformats.org/drawingml/2006/picture">
                            <pic:nvPicPr>
                              <pic:cNvPr id="109" name="Shape 25"/>
                              <pic:cNvPicPr preferRelativeResize="0">
                                <a:picLocks noChangeAspect="1" noChangeArrowheads="1"/>
                              </pic:cNvPicPr>
                            </pic:nvPicPr>
                            <pic:blipFill>
                              <a:blip r:embed="rId35" cstate="print">
                                <a:extLst>
                                  <a:ext uri="{28A0092B-C50C-407E-A947-70E740481C1C}">
                                    <a14:useLocalDpi xmlns:a14="http://schemas.microsoft.com/office/drawing/2010/main" val="0"/>
                                  </a:ext>
                                </a:extLst>
                              </a:blip>
                              <a:srcRect l="4678" t="23395" b="27051"/>
                              <a:stretch>
                                <a:fillRect/>
                              </a:stretch>
                            </pic:blipFill>
                            <pic:spPr bwMode="auto">
                              <a:xfrm>
                                <a:off x="0" y="7899"/>
                                <a:ext cx="35398" cy="14294"/>
                              </a:xfrm>
                              <a:prstGeom prst="rect">
                                <a:avLst/>
                              </a:prstGeom>
                              <a:noFill/>
                              <a:extLst>
                                <a:ext uri="{909E8E84-426E-40DD-AFC4-6F175D3DCCD1}">
                                  <a14:hiddenFill xmlns:a14="http://schemas.microsoft.com/office/drawing/2010/main">
                                    <a:solidFill>
                                      <a:srgbClr val="FFFFFF"/>
                                    </a:solidFill>
                                  </a14:hiddenFill>
                                </a:ext>
                              </a:extLst>
                            </pic:spPr>
                          </pic:pic>
                          <wps:wsp>
                            <wps:cNvPr id="110" name="Rectangle 27"/>
                            <wps:cNvSpPr>
                              <a:spLocks noChangeArrowheads="1"/>
                            </wps:cNvSpPr>
                            <wps:spPr bwMode="auto">
                              <a:xfrm>
                                <a:off x="0" y="7899"/>
                                <a:ext cx="35207" cy="14294"/>
                              </a:xfrm>
                              <a:prstGeom prst="rect">
                                <a:avLst/>
                              </a:prstGeom>
                              <a:noFill/>
                              <a:ln w="25400">
                                <a:solidFill>
                                  <a:srgbClr val="000000"/>
                                </a:solidFill>
                                <a:miter lim="800000"/>
                                <a:headEnd type="none" w="sm" len="sm"/>
                                <a:tailEnd type="none" w="sm" len="sm"/>
                              </a:ln>
                              <a:extLst>
                                <a:ext uri="{909E8E84-426E-40DD-AFC4-6F175D3DCCD1}">
                                  <a14:hiddenFill xmlns:a14="http://schemas.microsoft.com/office/drawing/2010/main">
                                    <a:solidFill>
                                      <a:srgbClr val="FFFFFF"/>
                                    </a:solidFill>
                                  </a14:hiddenFill>
                                </a:ext>
                              </a:extLst>
                            </wps:spPr>
                            <wps:txbx>
                              <w:txbxContent>
                                <w:p w:rsidR="00601E3E" w:rsidRDefault="00601E3E" w:rsidP="000C54BB"/>
                              </w:txbxContent>
                            </wps:txbx>
                            <wps:bodyPr rot="0" vert="horz" wrap="square" lIns="91425" tIns="91425" rIns="91425" bIns="91425" anchor="ctr" anchorCtr="0" upright="1">
                              <a:noAutofit/>
                            </wps:bodyPr>
                          </wps:wsp>
                        </wpg:grpSp>
                        <wpg:grpSp>
                          <wpg:cNvPr id="111" name="Group 28"/>
                          <wpg:cNvGrpSpPr>
                            <a:grpSpLocks/>
                          </wpg:cNvGrpSpPr>
                          <wpg:grpSpPr bwMode="auto">
                            <a:xfrm>
                              <a:off x="35207" y="0"/>
                              <a:ext cx="15275" cy="22193"/>
                              <a:chOff x="35207" y="0"/>
                              <a:chExt cx="15274" cy="22193"/>
                            </a:xfrm>
                          </wpg:grpSpPr>
                          <pic:pic xmlns:pic="http://schemas.openxmlformats.org/drawingml/2006/picture">
                            <pic:nvPicPr>
                              <pic:cNvPr id="112" name="Shape 28"/>
                              <pic:cNvPicPr preferRelativeResize="0">
                                <a:picLocks noChangeAspect="1" noChangeArrowheads="1"/>
                              </pic:cNvPicPr>
                            </pic:nvPicPr>
                            <pic:blipFill>
                              <a:blip r:embed="rId36" cstate="print">
                                <a:extLst>
                                  <a:ext uri="{28A0092B-C50C-407E-A947-70E740481C1C}">
                                    <a14:useLocalDpi xmlns:a14="http://schemas.microsoft.com/office/drawing/2010/main" val="0"/>
                                  </a:ext>
                                </a:extLst>
                              </a:blip>
                              <a:srcRect l="8704" t="37991" r="32104" b="6943"/>
                              <a:stretch>
                                <a:fillRect/>
                              </a:stretch>
                            </pic:blipFill>
                            <pic:spPr bwMode="auto">
                              <a:xfrm>
                                <a:off x="35398" y="95"/>
                                <a:ext cx="15084" cy="22098"/>
                              </a:xfrm>
                              <a:prstGeom prst="rect">
                                <a:avLst/>
                              </a:prstGeom>
                              <a:noFill/>
                              <a:extLst>
                                <a:ext uri="{909E8E84-426E-40DD-AFC4-6F175D3DCCD1}">
                                  <a14:hiddenFill xmlns:a14="http://schemas.microsoft.com/office/drawing/2010/main">
                                    <a:solidFill>
                                      <a:srgbClr val="FFFFFF"/>
                                    </a:solidFill>
                                  </a14:hiddenFill>
                                </a:ext>
                              </a:extLst>
                            </pic:spPr>
                          </pic:pic>
                          <wps:wsp>
                            <wps:cNvPr id="113" name="Rectangle 30"/>
                            <wps:cNvSpPr>
                              <a:spLocks noChangeArrowheads="1"/>
                            </wps:cNvSpPr>
                            <wps:spPr bwMode="auto">
                              <a:xfrm>
                                <a:off x="35207" y="0"/>
                                <a:ext cx="15275" cy="22193"/>
                              </a:xfrm>
                              <a:prstGeom prst="rect">
                                <a:avLst/>
                              </a:prstGeom>
                              <a:noFill/>
                              <a:ln w="25400">
                                <a:solidFill>
                                  <a:srgbClr val="000000"/>
                                </a:solidFill>
                                <a:miter lim="800000"/>
                                <a:headEnd type="none" w="sm" len="sm"/>
                                <a:tailEnd type="none" w="sm" len="sm"/>
                              </a:ln>
                              <a:extLst>
                                <a:ext uri="{909E8E84-426E-40DD-AFC4-6F175D3DCCD1}">
                                  <a14:hiddenFill xmlns:a14="http://schemas.microsoft.com/office/drawing/2010/main">
                                    <a:solidFill>
                                      <a:srgbClr val="FFFFFF"/>
                                    </a:solidFill>
                                  </a14:hiddenFill>
                                </a:ext>
                              </a:extLst>
                            </wps:spPr>
                            <wps:txbx>
                              <w:txbxContent>
                                <w:p w:rsidR="00601E3E" w:rsidRDefault="00601E3E" w:rsidP="000C54BB"/>
                              </w:txbxContent>
                            </wps:txbx>
                            <wps:bodyPr rot="0" vert="horz" wrap="square" lIns="91425" tIns="91425" rIns="91425" bIns="91425" anchor="ctr" anchorCtr="0" upright="1">
                              <a:noAutofit/>
                            </wps:bodyPr>
                          </wps:wsp>
                        </wpg:grpSp>
                      </wpg:grpSp>
                    </wpg:wgp>
                  </a:graphicData>
                </a:graphic>
              </wp:inline>
            </w:drawing>
          </mc:Choice>
          <mc:Fallback>
            <w:pict>
              <v:group w14:anchorId="3B9F557E" id="Group 102" o:spid="_x0000_s1026" style="width:397.5pt;height:174.75pt;mso-position-horizontal-relative:char;mso-position-vertical-relative:line" coordorigin="28218,26703" coordsize="50482,2219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">
                <v:group id="Group 20" o:spid="_x0000_s1027" style="position:absolute;left:28218;top:26703;width:50483;height:22193" coordsize="50482,22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">
                  <v:rect id="Rectangle 21" o:spid="_x0000_s1028" style="position:absolute;width:50482;height:221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" filled="f" stroked="f">
                    <v:textbox inset="2.53958mm,2.53958mm,2.53958mm,2.53958mm">
                      <w:txbxContent>
                        <w:p w:rsidR="00601E3E" w:rsidRDefault="00601E3E" w:rsidP="000C54BB"/>
                      </w:txbxContent>
                    </v:textbox>
                  </v:rect>
                  <v:group id="Group 22" o:spid="_x0000_s1029" style="position:absolute;width:35207;height:7588" coordsize="35207,7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22" o:spid="_x0000_s1030" type="#_x0000_t75" style="position:absolute;top:95;width:35207;height:749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">
                      <v:imagedata r:id="rId37" o:title=""/>
                    </v:shape>
                    <v:rect id="Rectangle 24" o:spid="_x0000_s1031" style="position:absolute;width:35207;height:75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" filled="f" strokeweight="2pt">
                      <v:stroke startarrowwidth="narrow" startarrowlength="short" endarrowwidth="narrow" endarrowlength="short"/>
                      <v:textbox inset="2.53958mm,2.53958mm,2.53958mm,2.53958mm">
                        <w:txbxContent>
                          <w:p w:rsidR="00601E3E" w:rsidRDefault="00601E3E" w:rsidP="000C54BB"/>
                        </w:txbxContent>
                      </v:textbox>
                    </v:rect>
                  </v:group>
                  <v:group id="Group 25" o:spid="_x0000_s1032" style="position:absolute;top:7899;width:35398;height:14294" coordorigin=",7899" coordsize="35398,14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">
                    <v:shape id="Shape 25" o:spid="_x0000_s1033" type="#_x0000_t75" style="position:absolute;top:7899;width:35398;height:1429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">
                      <v:imagedata r:id="rId38" o:title="" croptop="15332f" cropbottom="17728f" cropleft="3066f"/>
                    </v:shape>
                    <v:rect id="Rectangle 27" o:spid="_x0000_s1034" style="position:absolute;top:7899;width:35207;height:142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" filled="f" strokeweight="2pt">
                      <v:stroke startarrowwidth="narrow" startarrowlength="short" endarrowwidth="narrow" endarrowlength="short"/>
                      <v:textbox inset="2.53958mm,2.53958mm,2.53958mm,2.53958mm">
                        <w:txbxContent>
                          <w:p w:rsidR="00601E3E" w:rsidRDefault="00601E3E" w:rsidP="000C54BB"/>
                        </w:txbxContent>
                      </v:textbox>
                    </v:rect>
                  </v:group>
                  <v:group id="Group 28" o:spid="_x0000_s1035" style="position:absolute;left:35207;width:15275;height:22193" coordorigin="35207" coordsize="15274,22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">
                    <v:shape id="Shape 28" o:spid="_x0000_s1036" type="#_x0000_t75" style="position:absolute;left:35398;top:95;width:15084;height:2209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">
                      <v:imagedata r:id="rId39" o:title="" croptop="24898f" cropbottom="4550f" cropleft="5704f" cropright="21040f"/>
                    </v:shape>
                    <v:rect id="Rectangle 30" o:spid="_x0000_s1037" style="position:absolute;left:35207;width:15275;height:221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" filled="f" strokeweight="2pt">
                      <v:stroke startarrowwidth="narrow" startarrowlength="short" endarrowwidth="narrow" endarrowlength="short"/>
                      <v:textbox inset="2.53958mm,2.53958mm,2.53958mm,2.53958mm">
                        <w:txbxContent>
                          <w:p w:rsidR="00601E3E" w:rsidRDefault="00601E3E" w:rsidP="000C54BB"/>
                        </w:txbxContent>
                      </v:textbox>
                    </v:rect>
                  </v:group>
                </v:group>
                <w10:anchorlock/>
              </v:group>
            </w:pict>
          </mc:Fallback>
        </mc:AlternateContent>
      </w:r>
    </w:p>
    <w:p w:rsidR="000C54BB" w:rsidRPr="000C54BB" w:rsidRDefault="000C54BB" w:rsidP="00DB5F8F">
      <w:pPr>
        <w:spacing w:line="360" w:lineRule="auto"/>
        <w:jc w:val="both"/>
        <w:rPr>
          <w:iCs/>
        </w:rPr>
      </w:pPr>
      <w:bookmarkStart w:id="119" w:name="_Ref23094549"/>
      <w:bookmarkStart w:id="120" w:name="_Toc23111680"/>
      <w:bookmarkStart w:id="121" w:name="_Toc48580697"/>
      <w:r w:rsidRPr="000C54BB">
        <w:rPr>
          <w:b/>
          <w:iCs/>
        </w:rPr>
        <w:t xml:space="preserve">Figure </w:t>
      </w:r>
      <w:r w:rsidRPr="000C54BB">
        <w:rPr>
          <w:b/>
          <w:iCs/>
        </w:rPr>
        <w:fldChar w:fldCharType="begin"/>
      </w:r>
      <w:r w:rsidRPr="000C54BB">
        <w:rPr>
          <w:b/>
          <w:iCs/>
        </w:rPr>
        <w:instrText xml:space="preserve"> SEQ Figure \* ARABIC </w:instrText>
      </w:r>
      <w:r w:rsidRPr="000C54BB">
        <w:rPr>
          <w:b/>
          <w:iCs/>
        </w:rPr>
        <w:fldChar w:fldCharType="separate"/>
      </w:r>
      <w:r w:rsidR="00C76FC9">
        <w:rPr>
          <w:b/>
          <w:iCs/>
          <w:noProof/>
        </w:rPr>
        <w:t>24</w:t>
      </w:r>
      <w:r w:rsidRPr="000C54BB">
        <w:fldChar w:fldCharType="end"/>
      </w:r>
      <w:bookmarkEnd w:id="119"/>
      <w:r w:rsidRPr="000C54BB">
        <w:rPr>
          <w:iCs/>
        </w:rPr>
        <w:t xml:space="preserve"> Visual effects of warping and the subsequent effect in the tensile grips. The resulting bending moment in the middle of the gauge length causes significant deviation from uniaxial tension loading conditions creating an invalid test.</w:t>
      </w:r>
      <w:bookmarkEnd w:id="120"/>
      <w:bookmarkEnd w:id="121"/>
    </w:p>
    <w:p w:rsidR="000C54BB" w:rsidRDefault="000C54BB" w:rsidP="00DB5F8F">
      <w:pPr>
        <w:spacing w:line="360" w:lineRule="auto"/>
        <w:jc w:val="both"/>
      </w:pPr>
    </w:p>
    <w:p w:rsidR="007D01DF" w:rsidRDefault="007D01DF" w:rsidP="00DB5F8F">
      <w:pPr>
        <w:spacing w:line="360" w:lineRule="auto"/>
        <w:jc w:val="both"/>
      </w:pPr>
    </w:p>
    <w:p w:rsidR="007D01DF" w:rsidRDefault="007D01DF" w:rsidP="00DB5F8F">
      <w:pPr>
        <w:spacing w:line="360" w:lineRule="auto"/>
        <w:jc w:val="both"/>
      </w:pPr>
    </w:p>
    <w:p w:rsidR="007D01DF" w:rsidRPr="000C54BB" w:rsidRDefault="007D01DF" w:rsidP="00DB5F8F">
      <w:pPr>
        <w:spacing w:line="360" w:lineRule="auto"/>
        <w:jc w:val="both"/>
      </w:pPr>
    </w:p>
    <w:p w:rsidR="000C54BB" w:rsidRPr="00E16BEC" w:rsidRDefault="000C54BB" w:rsidP="00DB5F8F">
      <w:pPr>
        <w:pStyle w:val="Heading4"/>
        <w:spacing w:line="360" w:lineRule="auto"/>
        <w:jc w:val="both"/>
        <w:rPr>
          <w:rFonts w:ascii="Arial" w:hAnsi="Arial" w:cs="Arial"/>
          <w:color w:val="auto"/>
        </w:rPr>
      </w:pPr>
      <w:r w:rsidRPr="00E16BEC">
        <w:rPr>
          <w:rFonts w:ascii="Arial" w:hAnsi="Arial" w:cs="Arial"/>
          <w:color w:val="auto"/>
        </w:rPr>
        <w:lastRenderedPageBreak/>
        <w:t>Nozzle Temperature</w:t>
      </w:r>
    </w:p>
    <w:p w:rsidR="000C54BB" w:rsidRPr="000C54BB" w:rsidRDefault="000C54BB" w:rsidP="00DB5F8F">
      <w:pPr>
        <w:spacing w:line="360" w:lineRule="auto"/>
        <w:jc w:val="both"/>
      </w:pPr>
    </w:p>
    <w:p w:rsidR="000C54BB" w:rsidRDefault="000C54BB" w:rsidP="00DB5F8F">
      <w:pPr>
        <w:spacing w:line="360" w:lineRule="auto"/>
        <w:jc w:val="both"/>
      </w:pPr>
      <w:r w:rsidRPr="000C54BB">
        <w:t xml:space="preserve">The extrusion temperature is dominated by the nozzle temperature setting and directly affects the overall polymer chain dynamics.  During the printing of thick specimens, the nozzle temperature becomes the primary contributor to the cyclic thermal loading experienced by each layer as the influence of the platform temperature decreases with increasing distance from the print platform. For thin specimens, the nozzle temperature and the bed temperature both affect the thermal profile. As shown in </w:t>
      </w:r>
      <w:r w:rsidRPr="000C54BB">
        <w:rPr>
          <w:b/>
        </w:rPr>
        <w:fldChar w:fldCharType="begin"/>
      </w:r>
      <w:r w:rsidRPr="000C54BB">
        <w:instrText xml:space="preserve"> REF _Ref23094625 \h </w:instrText>
      </w:r>
      <w:r w:rsidR="007D01DF">
        <w:rPr>
          <w:b/>
        </w:rPr>
        <w:instrText xml:space="preserve"> \* MERGEFORMAT </w:instrText>
      </w:r>
      <w:r w:rsidRPr="000C54BB">
        <w:rPr>
          <w:b/>
        </w:rPr>
      </w:r>
      <w:r w:rsidRPr="000C54BB">
        <w:rPr>
          <w:b/>
        </w:rPr>
        <w:fldChar w:fldCharType="separate"/>
      </w:r>
      <w:r w:rsidR="00C76FC9" w:rsidRPr="00C76FC9">
        <w:rPr>
          <w:b/>
          <w:i/>
          <w:lang w:val="en"/>
        </w:rPr>
        <w:t>Figure 25</w:t>
      </w:r>
      <w:r w:rsidRPr="000C54BB">
        <w:fldChar w:fldCharType="end"/>
      </w:r>
      <w:r w:rsidRPr="000C54BB">
        <w:t xml:space="preserve"> for the average curves at each temperature, specimens fabricated with a nozzle temperature of 220°C demonstrated reduced strength and failure at less than half the strain than the specimens fabricated at higher temperatures. A higher nozzle temperature, however, is not proportionally related to larger ultimate tensile stress. With increasing nozzle temperature there is initially an increase in ultimate strength followed by a decrease as temperature continues to increase.</w:t>
      </w:r>
    </w:p>
    <w:p w:rsidR="00E16BEC" w:rsidRDefault="00E16BEC" w:rsidP="00DB5F8F">
      <w:pPr>
        <w:spacing w:line="360" w:lineRule="auto"/>
        <w:jc w:val="both"/>
      </w:pPr>
    </w:p>
    <w:p w:rsidR="007D01DF" w:rsidRDefault="007D01DF" w:rsidP="00DB5F8F">
      <w:pPr>
        <w:spacing w:line="360" w:lineRule="auto"/>
        <w:jc w:val="both"/>
      </w:pPr>
    </w:p>
    <w:p w:rsidR="007D01DF" w:rsidRDefault="007D01DF" w:rsidP="00DB5F8F">
      <w:pPr>
        <w:spacing w:line="360" w:lineRule="auto"/>
        <w:jc w:val="both"/>
      </w:pPr>
    </w:p>
    <w:p w:rsidR="007D01DF" w:rsidRPr="000C54BB" w:rsidRDefault="007D01DF" w:rsidP="00DB5F8F">
      <w:pPr>
        <w:spacing w:line="360" w:lineRule="auto"/>
        <w:jc w:val="both"/>
      </w:pPr>
    </w:p>
    <w:p w:rsidR="000C54BB" w:rsidRPr="000C54BB" w:rsidRDefault="000C54BB" w:rsidP="00DB5F8F">
      <w:pPr>
        <w:spacing w:line="360" w:lineRule="auto"/>
        <w:jc w:val="center"/>
        <w:rPr>
          <w:lang w:val="en"/>
        </w:rPr>
      </w:pPr>
      <w:r w:rsidRPr="000C54BB">
        <w:rPr>
          <w:noProof/>
        </w:rPr>
        <w:drawing>
          <wp:inline distT="0" distB="0" distL="0" distR="0" wp14:anchorId="081CE6A7" wp14:editId="57C938C8">
            <wp:extent cx="2619375" cy="2228850"/>
            <wp:effectExtent l="0" t="0" r="952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619375" cy="2228850"/>
                    </a:xfrm>
                    <a:prstGeom prst="rect">
                      <a:avLst/>
                    </a:prstGeom>
                    <a:noFill/>
                    <a:ln>
                      <a:noFill/>
                    </a:ln>
                  </pic:spPr>
                </pic:pic>
              </a:graphicData>
            </a:graphic>
          </wp:inline>
        </w:drawing>
      </w:r>
    </w:p>
    <w:p w:rsidR="007D01DF" w:rsidRPr="00C97E6C" w:rsidRDefault="000C54BB" w:rsidP="00DB5F8F">
      <w:pPr>
        <w:spacing w:line="360" w:lineRule="auto"/>
        <w:jc w:val="both"/>
        <w:rPr>
          <w:iCs/>
        </w:rPr>
      </w:pPr>
      <w:bookmarkStart w:id="122" w:name="_Ref23094625"/>
      <w:bookmarkStart w:id="123" w:name="_Toc23111681"/>
      <w:bookmarkStart w:id="124" w:name="_Toc48580698"/>
      <w:r w:rsidRPr="000C54BB">
        <w:rPr>
          <w:b/>
          <w:iCs/>
        </w:rPr>
        <w:t xml:space="preserve">Figure </w:t>
      </w:r>
      <w:r w:rsidRPr="000C54BB">
        <w:rPr>
          <w:b/>
          <w:iCs/>
        </w:rPr>
        <w:fldChar w:fldCharType="begin"/>
      </w:r>
      <w:r w:rsidRPr="000C54BB">
        <w:rPr>
          <w:b/>
          <w:iCs/>
        </w:rPr>
        <w:instrText xml:space="preserve"> SEQ Figure \* ARABIC </w:instrText>
      </w:r>
      <w:r w:rsidRPr="000C54BB">
        <w:rPr>
          <w:b/>
          <w:iCs/>
        </w:rPr>
        <w:fldChar w:fldCharType="separate"/>
      </w:r>
      <w:r w:rsidR="00C76FC9">
        <w:rPr>
          <w:b/>
          <w:iCs/>
          <w:noProof/>
        </w:rPr>
        <w:t>25</w:t>
      </w:r>
      <w:r w:rsidRPr="000C54BB">
        <w:fldChar w:fldCharType="end"/>
      </w:r>
      <w:bookmarkEnd w:id="122"/>
      <w:r w:rsidRPr="000C54BB">
        <w:rPr>
          <w:iCs/>
        </w:rPr>
        <w:t xml:space="preserve"> Stress versus strain curve comparison demonstrating the effect of nozzle temperature on strengt</w:t>
      </w:r>
      <w:bookmarkEnd w:id="123"/>
      <w:r w:rsidR="00C97E6C">
        <w:rPr>
          <w:iCs/>
        </w:rPr>
        <w:t>h</w:t>
      </w:r>
      <w:bookmarkEnd w:id="124"/>
    </w:p>
    <w:p w:rsidR="007D01DF" w:rsidRDefault="007D01DF" w:rsidP="00DB5F8F">
      <w:pPr>
        <w:spacing w:line="360" w:lineRule="auto"/>
        <w:jc w:val="both"/>
      </w:pPr>
    </w:p>
    <w:p w:rsidR="000C54BB" w:rsidRDefault="000C54BB" w:rsidP="00DB5F8F">
      <w:pPr>
        <w:spacing w:line="360" w:lineRule="auto"/>
        <w:ind w:firstLine="720"/>
        <w:jc w:val="both"/>
      </w:pPr>
      <w:r w:rsidRPr="000C54BB">
        <w:t>This result is supported in the literature by Ning et. al. for ABS with 5 wt.% CF.</w:t>
      </w:r>
      <w:r w:rsidRPr="000C54BB">
        <w:fldChar w:fldCharType="begin" w:fldLock="1"/>
      </w:r>
      <w:r w:rsidR="00182665">
        <w:instrText>ADDIN CSL_CITATION {"citationItems":[{"id":"ITEM-1","itemData":{"DOI":"10.1177/0021998316646169","ISBN":"9780791849910","ISSN":"0021-9983","abstract":"Carbon fiber-reinforced plastic composites have been intensively used for many applications due to their attractive properties. The increasing demand of carbon fiber-reinforced plastic composites is driving novel manufacturing processes to be in short manufacturing cycle time and low production cost, which is difficult to realize during carbon fiber-reinforced plastic composites fabrication in common molding processes. Fused deposition modeling, as one of the additive manufacturing techniques, has been reported for fabricating carbon fiber-reinforced plastic composites. The process parameters used in fused deposition modeling of carbon fiber-reinforced plastic composites follow those in fused deposition modeling of pure plastic materials. After adding fiber reinforcements, it is crucial to investigate proper fused deposition modeling process parameters to ensure the quality of the carbon fiber-reinforced plastic parts fabricated by fused deposition modeling. However, there are no reported investigations on the effects of fused deposition modeling process parameters on the mechanical properties of carbon fiber-reinforced plastic composites. In the experimental investigations of this paper, carbon fiber-reinforced plastic composite parts are fabricated using a fused deposition modeling machine. Tensile tests are conducted to obtain the tensile properties. The effects of fused deposition modeling process parameters on the tensile properties of fused deposition modeling-fabricated carbon fiber-reinforced plastic composite parts are investigated. The fracture interfaces of the parts after tensile testing are observed by a scanning electron microscope to explain material failure modes and reasons.","author":[{"dropping-particle":"","family":"Ning","given":"Fuda","non-dropping-particle":"","parse-names":false,"suffix":""},{"dropping-particle":"","family":"Cong","given":"Weilong","non-dropping-particle":"","parse-names":false,"suffix":""},{"dropping-particle":"","family":"Hu","given":"Yingbin","non-dropping-particle":"","parse-names":false,"suffix":""},{"dropping-particle":"","family":"Wang","given":"Hui","non-dropping-particle":"","parse-names":false,"suffix":""}],"container-title":"Journal of Composite Materials","id":"ITEM-1","issue":"4","issued":{"date-parts":[["2017"]]},"page":"451-462","title":"Additive manufacturing of carbon fiber-reinforced plastic composites using fused deposition modeling: Effects of process parameters on tensile properties","type":"article-journal","volume":"51"},"uris":["http://www.mendeley.com/documents/?uuid=67953470-974e-4bc6-9efa-09e7a457b857"]}],"mendeley":{"formattedCitation":"&lt;sup&gt;32&lt;/sup&gt;","plainTextFormattedCitation":"32","previouslyFormattedCitation":"&lt;sup&gt;32&lt;/sup&gt;"},"properties":{"noteIndex":0},"schema":"https://github.com/citation-style-language/schema/raw/master/csl-citation.json"}</w:instrText>
      </w:r>
      <w:r w:rsidRPr="000C54BB">
        <w:fldChar w:fldCharType="separate"/>
      </w:r>
      <w:r w:rsidR="0089610C" w:rsidRPr="0089610C">
        <w:rPr>
          <w:noProof/>
          <w:vertAlign w:val="superscript"/>
        </w:rPr>
        <w:t>32</w:t>
      </w:r>
      <w:r w:rsidRPr="000C54BB">
        <w:fldChar w:fldCharType="end"/>
      </w:r>
      <w:r w:rsidRPr="000C54BB">
        <w:t xml:space="preserve">  They concluded that as nozzle temperature increased, there was an increase in coalescence of the deposited beads. However, there was also a corresponding increase in the porosity of the material, compounding on the increased porosity caused by the addition of the carbon fibers present at all temperatures.</w:t>
      </w:r>
      <w:r w:rsidRPr="000C54BB">
        <w:fldChar w:fldCharType="begin" w:fldLock="1"/>
      </w:r>
      <w:r w:rsidR="00182665">
        <w:instrText>ADDIN CSL_CITATION {"citationItems":[{"id":"ITEM-1","itemData":{"DOI":"10.1016/j.compositesb.2015.06.013","ISBN":"9780791856826","ISSN":"13598368","abstract":"Additive manufacturing (AM) technologies have been successfully applied in various applications. Fused deposition modeling (FDM), one of the most popular AM techniques, is the most widely used method for fabricating thermoplastic parts those are mainly used as rapid prototypes for functional testing with advantages of low cost, minimal wastage, and ease of material change. Due to the intrinsically limited mechanical properties of pure thermoplastic materials, there is a critical need to improve mechanical properties for FDM-fabricated pure thermoplastic parts. One of the possible methods is adding reinforced materials (such as carbon fibers) into plastic materials to form thermoplastic matrix carbon fiber reinforced plastic (CFRP) composites those could be directly used in the actual application areas, such as aerospace, automotive, and wind energy. This paper is going to present FDM of thermoplastic matrix CFRP composites and test if adding carbon fiber (different content and length) can improve the mechanical properties of FDM-fabricated parts. The CFRP feedstock filaments were fabricated from plastic pellets and carbon fiber powders for FDM process. After FDM fabrication, effects on the tensile properties (including tensile strength, Young's modulus, toughness, yield strength, and ductility) and flexural properties (including flexural stress, flexural modulus, flexural toughness, and flexural yield strength) of specimens were experimentally investigated. In order to explore the parts fracture reasons during tensile and flexural tests, fracture interface of CFRP composite specimens after tensile testing and flexural testing was observed and analyzed using SEM micrograph.","author":[{"dropping-particle":"","family":"Ning","given":"Fuda","non-dropping-particle":"","parse-names":false,"suffix":""},{"dropping-particle":"","family":"Cong","given":"Weilong","non-dropping-particle":"","parse-names":false,"suffix":""},{"dropping-particle":"","family":"Qiu","given":"Jingjing","non-dropping-particle":"","parse-names":false,"suffix":""},{"dropping-particle":"","family":"Wei","given":"Junhua","non-dropping-particle":"","parse-names":false,"suffix":""},{"dropping-particle":"","family":"Wang","given":"Shiren","non-dropping-particle":"","parse-names":false,"suffix":""}],"container-title":"Composites Part B: Engineering","id":"ITEM-1","issued":{"date-parts":[["2015"]]},"page":"369-378","publisher":"Elsevier Ltd","title":"Additive manufacturing of carbon fiber reinforced thermoplastic composites using fused deposition modeling","type":"article-journal","volume":"80"},"uris":["http://www.mendeley.com/documents/?uuid=adeb8dc3-b0e4-4c30-9de1-d37e93780e9d"]}],"mendeley":{"formattedCitation":"&lt;sup&gt;68&lt;/sup&gt;","plainTextFormattedCitation":"68","previouslyFormattedCitation":"&lt;sup&gt;68&lt;/sup&gt;"},"properties":{"noteIndex":0},"schema":"https://github.com/citation-style-language/schema/raw/master/csl-citation.json"}</w:instrText>
      </w:r>
      <w:r w:rsidRPr="000C54BB">
        <w:fldChar w:fldCharType="separate"/>
      </w:r>
      <w:r w:rsidR="0089610C" w:rsidRPr="0089610C">
        <w:rPr>
          <w:noProof/>
          <w:vertAlign w:val="superscript"/>
        </w:rPr>
        <w:t>68</w:t>
      </w:r>
      <w:r w:rsidRPr="000C54BB">
        <w:fldChar w:fldCharType="end"/>
      </w:r>
      <w:r w:rsidRPr="000C54BB">
        <w:t xml:space="preserve"> The pores within the polymer matrix cause stress concentrations that become crack initiation points under load, counteracting the strength increases due to improved bead coalescence as nozzle temperature increases. </w:t>
      </w:r>
      <w:bookmarkStart w:id="125" w:name="_Hlk14874786"/>
      <w:r w:rsidRPr="000C54BB">
        <w:t xml:space="preserve">As seen in </w:t>
      </w:r>
      <w:r w:rsidRPr="000C54BB">
        <w:rPr>
          <w:b/>
        </w:rPr>
        <w:fldChar w:fldCharType="begin"/>
      </w:r>
      <w:r w:rsidRPr="000C54BB">
        <w:instrText xml:space="preserve"> REF _Ref23094696 \h </w:instrText>
      </w:r>
      <w:r w:rsidR="007D01DF">
        <w:rPr>
          <w:b/>
        </w:rPr>
        <w:instrText xml:space="preserve"> \* MERGEFORMAT </w:instrText>
      </w:r>
      <w:r w:rsidRPr="000C54BB">
        <w:rPr>
          <w:b/>
        </w:rPr>
      </w:r>
      <w:r w:rsidRPr="000C54BB">
        <w:rPr>
          <w:b/>
        </w:rPr>
        <w:fldChar w:fldCharType="separate"/>
      </w:r>
      <w:r w:rsidR="00C76FC9" w:rsidRPr="00C76FC9">
        <w:rPr>
          <w:b/>
          <w:i/>
          <w:lang w:val="en"/>
        </w:rPr>
        <w:t>Figure 26</w:t>
      </w:r>
      <w:r w:rsidRPr="000C54BB">
        <w:fldChar w:fldCharType="end"/>
      </w:r>
      <w:r w:rsidRPr="000C54BB">
        <w:t xml:space="preserve"> that shows the stress strain curves for the valid tests, nozzle temperature influences the repeatability of the test results </w:t>
      </w:r>
      <w:bookmarkStart w:id="126" w:name="_Hlk14874759"/>
      <w:bookmarkEnd w:id="125"/>
      <w:r w:rsidRPr="000C54BB">
        <w:t>where repeatability is demonstrated as the number of valid test specimens</w:t>
      </w:r>
      <w:bookmarkEnd w:id="126"/>
      <w:r w:rsidRPr="000C54BB">
        <w:t>. Despite a lower ultimate tensile strength due to the increased porosity, the uniformity of interlayer mixing produced the most repeatable test results for the highest nozzle temperature of 245°C. Repeatability appears to be dictated predominately by the level of interlayer mixing, or homogeneity, in the gauge length. Therefore, as the nozzle temperature increases, there is an increase in repeatability.</w:t>
      </w:r>
    </w:p>
    <w:p w:rsidR="007D01DF" w:rsidRDefault="007D01DF" w:rsidP="00DB5F8F">
      <w:pPr>
        <w:spacing w:line="360" w:lineRule="auto"/>
        <w:ind w:firstLine="720"/>
        <w:jc w:val="both"/>
      </w:pPr>
    </w:p>
    <w:p w:rsidR="007D01DF" w:rsidRDefault="007D01DF" w:rsidP="00DB5F8F">
      <w:pPr>
        <w:spacing w:line="360" w:lineRule="auto"/>
        <w:ind w:firstLine="720"/>
        <w:jc w:val="both"/>
      </w:pPr>
    </w:p>
    <w:p w:rsidR="007D01DF" w:rsidRPr="000C54BB" w:rsidRDefault="007D01DF" w:rsidP="00DB5F8F">
      <w:pPr>
        <w:spacing w:line="360" w:lineRule="auto"/>
        <w:ind w:firstLine="720"/>
        <w:jc w:val="both"/>
      </w:pPr>
    </w:p>
    <w:p w:rsidR="000C54BB" w:rsidRPr="000C54BB" w:rsidRDefault="000C54BB" w:rsidP="00C97E6C">
      <w:pPr>
        <w:spacing w:line="360" w:lineRule="auto"/>
        <w:jc w:val="center"/>
        <w:rPr>
          <w:lang w:val="en"/>
        </w:rPr>
      </w:pPr>
      <w:r w:rsidRPr="000C54BB">
        <w:rPr>
          <w:noProof/>
        </w:rPr>
        <w:drawing>
          <wp:inline distT="0" distB="0" distL="0" distR="0" wp14:anchorId="5D943FA0" wp14:editId="1B59B757">
            <wp:extent cx="2847975" cy="1789112"/>
            <wp:effectExtent l="0" t="0" r="0" b="190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866171" cy="1800543"/>
                    </a:xfrm>
                    <a:prstGeom prst="rect">
                      <a:avLst/>
                    </a:prstGeom>
                    <a:noFill/>
                    <a:ln>
                      <a:noFill/>
                    </a:ln>
                  </pic:spPr>
                </pic:pic>
              </a:graphicData>
            </a:graphic>
          </wp:inline>
        </w:drawing>
      </w:r>
    </w:p>
    <w:p w:rsidR="000C54BB" w:rsidRPr="000C54BB" w:rsidRDefault="000C54BB" w:rsidP="00DB5F8F">
      <w:pPr>
        <w:spacing w:line="360" w:lineRule="auto"/>
        <w:jc w:val="both"/>
        <w:rPr>
          <w:iCs/>
        </w:rPr>
      </w:pPr>
      <w:bookmarkStart w:id="127" w:name="_Ref23094696"/>
      <w:bookmarkStart w:id="128" w:name="_Toc23111682"/>
      <w:bookmarkStart w:id="129" w:name="_Toc48580699"/>
      <w:r w:rsidRPr="000C54BB">
        <w:rPr>
          <w:b/>
          <w:iCs/>
        </w:rPr>
        <w:t xml:space="preserve">Figure </w:t>
      </w:r>
      <w:r w:rsidRPr="000C54BB">
        <w:rPr>
          <w:b/>
          <w:iCs/>
        </w:rPr>
        <w:fldChar w:fldCharType="begin"/>
      </w:r>
      <w:r w:rsidRPr="000C54BB">
        <w:rPr>
          <w:b/>
          <w:iCs/>
        </w:rPr>
        <w:instrText xml:space="preserve"> SEQ Figure \* ARABIC </w:instrText>
      </w:r>
      <w:r w:rsidRPr="000C54BB">
        <w:rPr>
          <w:b/>
          <w:iCs/>
        </w:rPr>
        <w:fldChar w:fldCharType="separate"/>
      </w:r>
      <w:r w:rsidR="00C76FC9">
        <w:rPr>
          <w:b/>
          <w:iCs/>
          <w:noProof/>
        </w:rPr>
        <w:t>26</w:t>
      </w:r>
      <w:r w:rsidRPr="000C54BB">
        <w:fldChar w:fldCharType="end"/>
      </w:r>
      <w:bookmarkEnd w:id="127"/>
      <w:r w:rsidRPr="000C54BB">
        <w:rPr>
          <w:iCs/>
        </w:rPr>
        <w:t xml:space="preserve"> Stress versus strain plots of valid tests for specimens fabricated with varying nozzle temperature A) 220°C B) 232°C and C) 245°C.</w:t>
      </w:r>
      <w:bookmarkEnd w:id="128"/>
      <w:bookmarkEnd w:id="129"/>
    </w:p>
    <w:p w:rsidR="00E16BEC" w:rsidRDefault="000C54BB" w:rsidP="00DB5F8F">
      <w:pPr>
        <w:spacing w:line="360" w:lineRule="auto"/>
        <w:jc w:val="both"/>
      </w:pPr>
      <w:r w:rsidRPr="000C54BB">
        <w:tab/>
      </w:r>
    </w:p>
    <w:p w:rsidR="00814A0A" w:rsidRPr="000C54BB" w:rsidRDefault="00814A0A" w:rsidP="00814A0A">
      <w:pPr>
        <w:jc w:val="both"/>
        <w:rPr>
          <w:iCs/>
        </w:rPr>
      </w:pPr>
      <w:bookmarkStart w:id="130" w:name="_Ref23095002"/>
      <w:bookmarkStart w:id="131" w:name="_Ref3555395"/>
      <w:bookmarkStart w:id="132" w:name="_Toc3557758"/>
      <w:bookmarkStart w:id="133" w:name="_Toc23111735"/>
      <w:bookmarkStart w:id="134" w:name="_Toc48580640"/>
      <w:r w:rsidRPr="000C54BB">
        <w:rPr>
          <w:b/>
          <w:iCs/>
        </w:rPr>
        <w:lastRenderedPageBreak/>
        <w:t xml:space="preserve">Table </w:t>
      </w:r>
      <w:r w:rsidRPr="000C54BB">
        <w:rPr>
          <w:b/>
          <w:iCs/>
        </w:rPr>
        <w:fldChar w:fldCharType="begin"/>
      </w:r>
      <w:r w:rsidRPr="000C54BB">
        <w:rPr>
          <w:b/>
          <w:iCs/>
        </w:rPr>
        <w:instrText xml:space="preserve"> SEQ Table \* ARABIC </w:instrText>
      </w:r>
      <w:r w:rsidRPr="000C54BB">
        <w:rPr>
          <w:b/>
          <w:iCs/>
        </w:rPr>
        <w:fldChar w:fldCharType="separate"/>
      </w:r>
      <w:r w:rsidR="00C76FC9">
        <w:rPr>
          <w:b/>
          <w:iCs/>
          <w:noProof/>
        </w:rPr>
        <w:t>7</w:t>
      </w:r>
      <w:r w:rsidRPr="000C54BB">
        <w:fldChar w:fldCharType="end"/>
      </w:r>
      <w:bookmarkEnd w:id="130"/>
      <w:r w:rsidRPr="000C54BB">
        <w:rPr>
          <w:iCs/>
        </w:rPr>
        <w:t xml:space="preserve"> Yield stress and ultimate tensile strength for varying nozzle temperature with the standard deviation reported as a percentage of the mean.</w:t>
      </w:r>
      <w:bookmarkEnd w:id="131"/>
      <w:bookmarkEnd w:id="132"/>
      <w:bookmarkEnd w:id="133"/>
      <w:bookmarkEnd w:id="134"/>
    </w:p>
    <w:tbl>
      <w:tblPr>
        <w:tblW w:w="8351" w:type="dxa"/>
        <w:tblLayout w:type="fixed"/>
        <w:tblLook w:val="0400" w:firstRow="0" w:lastRow="0" w:firstColumn="0" w:lastColumn="0" w:noHBand="0" w:noVBand="1"/>
      </w:tblPr>
      <w:tblGrid>
        <w:gridCol w:w="1123"/>
        <w:gridCol w:w="1199"/>
        <w:gridCol w:w="1018"/>
        <w:gridCol w:w="126"/>
        <w:gridCol w:w="1346"/>
        <w:gridCol w:w="1097"/>
        <w:gridCol w:w="1394"/>
        <w:gridCol w:w="1048"/>
      </w:tblGrid>
      <w:tr w:rsidR="00814A0A" w:rsidRPr="000C54BB" w:rsidTr="00E24DCE">
        <w:trPr>
          <w:trHeight w:val="216"/>
        </w:trPr>
        <w:tc>
          <w:tcPr>
            <w:tcW w:w="1123" w:type="dxa"/>
            <w:tcBorders>
              <w:top w:val="single" w:sz="6" w:space="0" w:color="000000"/>
              <w:left w:val="nil"/>
              <w:bottom w:val="nil"/>
              <w:right w:val="nil"/>
            </w:tcBorders>
            <w:vAlign w:val="center"/>
            <w:hideMark/>
          </w:tcPr>
          <w:p w:rsidR="00814A0A" w:rsidRPr="000C54BB" w:rsidRDefault="00814A0A" w:rsidP="003753DC">
            <w:pPr>
              <w:jc w:val="both"/>
            </w:pPr>
            <w:r w:rsidRPr="000C54BB">
              <w:t> </w:t>
            </w:r>
          </w:p>
        </w:tc>
        <w:tc>
          <w:tcPr>
            <w:tcW w:w="2217" w:type="dxa"/>
            <w:gridSpan w:val="2"/>
            <w:tcBorders>
              <w:top w:val="single" w:sz="6" w:space="0" w:color="000000"/>
              <w:left w:val="nil"/>
              <w:bottom w:val="single" w:sz="4" w:space="0" w:color="000000"/>
              <w:right w:val="nil"/>
            </w:tcBorders>
            <w:vAlign w:val="center"/>
            <w:hideMark/>
          </w:tcPr>
          <w:p w:rsidR="00814A0A" w:rsidRPr="000C54BB" w:rsidRDefault="00814A0A" w:rsidP="003753DC">
            <w:pPr>
              <w:jc w:val="both"/>
              <w:rPr>
                <w:b/>
              </w:rPr>
            </w:pPr>
            <w:r w:rsidRPr="000C54BB">
              <w:rPr>
                <w:b/>
              </w:rPr>
              <w:t>NT-220°C (N=3)</w:t>
            </w:r>
          </w:p>
        </w:tc>
        <w:tc>
          <w:tcPr>
            <w:tcW w:w="2569" w:type="dxa"/>
            <w:gridSpan w:val="3"/>
            <w:tcBorders>
              <w:top w:val="single" w:sz="6" w:space="0" w:color="000000"/>
              <w:left w:val="nil"/>
              <w:bottom w:val="single" w:sz="4" w:space="0" w:color="000000"/>
              <w:right w:val="nil"/>
            </w:tcBorders>
            <w:vAlign w:val="center"/>
            <w:hideMark/>
          </w:tcPr>
          <w:p w:rsidR="00814A0A" w:rsidRPr="000C54BB" w:rsidRDefault="00814A0A" w:rsidP="003753DC">
            <w:pPr>
              <w:jc w:val="both"/>
              <w:rPr>
                <w:b/>
              </w:rPr>
            </w:pPr>
            <w:r w:rsidRPr="000C54BB">
              <w:rPr>
                <w:b/>
              </w:rPr>
              <w:t>NT-232°C (BSLN) (N=6)</w:t>
            </w:r>
          </w:p>
        </w:tc>
        <w:tc>
          <w:tcPr>
            <w:tcW w:w="2442" w:type="dxa"/>
            <w:gridSpan w:val="2"/>
            <w:tcBorders>
              <w:top w:val="single" w:sz="6" w:space="0" w:color="000000"/>
              <w:left w:val="nil"/>
              <w:bottom w:val="single" w:sz="4" w:space="0" w:color="000000"/>
              <w:right w:val="nil"/>
            </w:tcBorders>
            <w:vAlign w:val="center"/>
            <w:hideMark/>
          </w:tcPr>
          <w:p w:rsidR="00814A0A" w:rsidRPr="000C54BB" w:rsidRDefault="00814A0A" w:rsidP="003753DC">
            <w:pPr>
              <w:jc w:val="both"/>
              <w:rPr>
                <w:b/>
              </w:rPr>
            </w:pPr>
            <w:r w:rsidRPr="000C54BB">
              <w:rPr>
                <w:b/>
              </w:rPr>
              <w:t>NT-245°C (N=9)</w:t>
            </w:r>
          </w:p>
        </w:tc>
      </w:tr>
      <w:tr w:rsidR="00814A0A" w:rsidRPr="000C54BB" w:rsidTr="00E24DCE">
        <w:trPr>
          <w:trHeight w:val="324"/>
        </w:trPr>
        <w:tc>
          <w:tcPr>
            <w:tcW w:w="1123" w:type="dxa"/>
            <w:vAlign w:val="center"/>
          </w:tcPr>
          <w:p w:rsidR="00814A0A" w:rsidRPr="000C54BB" w:rsidRDefault="00814A0A" w:rsidP="003753DC">
            <w:pPr>
              <w:jc w:val="both"/>
              <w:rPr>
                <w:b/>
              </w:rPr>
            </w:pPr>
          </w:p>
        </w:tc>
        <w:tc>
          <w:tcPr>
            <w:tcW w:w="1199" w:type="dxa"/>
            <w:tcBorders>
              <w:top w:val="nil"/>
              <w:left w:val="nil"/>
              <w:bottom w:val="single" w:sz="4" w:space="0" w:color="000000"/>
              <w:right w:val="nil"/>
            </w:tcBorders>
            <w:vAlign w:val="center"/>
            <w:hideMark/>
          </w:tcPr>
          <w:p w:rsidR="00814A0A" w:rsidRPr="000C54BB" w:rsidRDefault="00814A0A" w:rsidP="003753DC">
            <w:pPr>
              <w:jc w:val="both"/>
            </w:pPr>
            <w:r w:rsidRPr="000C54BB">
              <w:t>Mean</w:t>
            </w:r>
          </w:p>
        </w:tc>
        <w:tc>
          <w:tcPr>
            <w:tcW w:w="1144" w:type="dxa"/>
            <w:gridSpan w:val="2"/>
            <w:tcBorders>
              <w:top w:val="nil"/>
              <w:left w:val="nil"/>
              <w:bottom w:val="single" w:sz="4" w:space="0" w:color="000000"/>
              <w:right w:val="nil"/>
            </w:tcBorders>
            <w:vAlign w:val="center"/>
            <w:hideMark/>
          </w:tcPr>
          <w:p w:rsidR="00814A0A" w:rsidRPr="000C54BB" w:rsidRDefault="00814A0A" w:rsidP="003753DC">
            <w:pPr>
              <w:jc w:val="both"/>
            </w:pPr>
            <w:r w:rsidRPr="000C54BB">
              <w:t>Std Dev</w:t>
            </w:r>
          </w:p>
        </w:tc>
        <w:tc>
          <w:tcPr>
            <w:tcW w:w="1346" w:type="dxa"/>
            <w:tcBorders>
              <w:top w:val="nil"/>
              <w:left w:val="nil"/>
              <w:bottom w:val="single" w:sz="4" w:space="0" w:color="000000"/>
              <w:right w:val="nil"/>
            </w:tcBorders>
            <w:vAlign w:val="center"/>
            <w:hideMark/>
          </w:tcPr>
          <w:p w:rsidR="00814A0A" w:rsidRPr="000C54BB" w:rsidRDefault="00814A0A" w:rsidP="003753DC">
            <w:pPr>
              <w:jc w:val="both"/>
            </w:pPr>
            <w:r w:rsidRPr="000C54BB">
              <w:t>Mean</w:t>
            </w:r>
          </w:p>
        </w:tc>
        <w:tc>
          <w:tcPr>
            <w:tcW w:w="1096" w:type="dxa"/>
            <w:tcBorders>
              <w:top w:val="nil"/>
              <w:left w:val="nil"/>
              <w:bottom w:val="single" w:sz="4" w:space="0" w:color="000000"/>
              <w:right w:val="nil"/>
            </w:tcBorders>
            <w:vAlign w:val="center"/>
            <w:hideMark/>
          </w:tcPr>
          <w:p w:rsidR="00814A0A" w:rsidRPr="000C54BB" w:rsidRDefault="00814A0A" w:rsidP="003753DC">
            <w:pPr>
              <w:jc w:val="both"/>
            </w:pPr>
            <w:r w:rsidRPr="000C54BB">
              <w:t>Std Dev</w:t>
            </w:r>
          </w:p>
        </w:tc>
        <w:tc>
          <w:tcPr>
            <w:tcW w:w="1394" w:type="dxa"/>
            <w:tcBorders>
              <w:top w:val="nil"/>
              <w:left w:val="nil"/>
              <w:bottom w:val="single" w:sz="4" w:space="0" w:color="000000"/>
              <w:right w:val="nil"/>
            </w:tcBorders>
            <w:vAlign w:val="center"/>
            <w:hideMark/>
          </w:tcPr>
          <w:p w:rsidR="00814A0A" w:rsidRPr="000C54BB" w:rsidRDefault="00814A0A" w:rsidP="003753DC">
            <w:pPr>
              <w:jc w:val="both"/>
            </w:pPr>
            <w:r w:rsidRPr="000C54BB">
              <w:t>Mean</w:t>
            </w:r>
          </w:p>
        </w:tc>
        <w:tc>
          <w:tcPr>
            <w:tcW w:w="1048" w:type="dxa"/>
            <w:tcBorders>
              <w:top w:val="nil"/>
              <w:left w:val="nil"/>
              <w:bottom w:val="single" w:sz="4" w:space="0" w:color="000000"/>
              <w:right w:val="nil"/>
            </w:tcBorders>
            <w:vAlign w:val="center"/>
            <w:hideMark/>
          </w:tcPr>
          <w:p w:rsidR="00814A0A" w:rsidRPr="000C54BB" w:rsidRDefault="00814A0A" w:rsidP="003753DC">
            <w:pPr>
              <w:jc w:val="both"/>
            </w:pPr>
            <w:r w:rsidRPr="000C54BB">
              <w:t>Std Dev</w:t>
            </w:r>
          </w:p>
        </w:tc>
      </w:tr>
      <w:tr w:rsidR="00814A0A" w:rsidRPr="000C54BB" w:rsidTr="00E24DCE">
        <w:trPr>
          <w:trHeight w:val="324"/>
        </w:trPr>
        <w:tc>
          <w:tcPr>
            <w:tcW w:w="1123" w:type="dxa"/>
            <w:tcBorders>
              <w:top w:val="nil"/>
              <w:left w:val="nil"/>
              <w:bottom w:val="single" w:sz="4" w:space="0" w:color="000000"/>
              <w:right w:val="nil"/>
            </w:tcBorders>
            <w:vAlign w:val="center"/>
            <w:hideMark/>
          </w:tcPr>
          <w:p w:rsidR="00814A0A" w:rsidRPr="000C54BB" w:rsidRDefault="00814A0A" w:rsidP="003753DC">
            <w:pPr>
              <w:jc w:val="both"/>
            </w:pPr>
            <w:r w:rsidRPr="000C54BB">
              <w:t>Yield Stress</w:t>
            </w:r>
          </w:p>
        </w:tc>
        <w:tc>
          <w:tcPr>
            <w:tcW w:w="1199" w:type="dxa"/>
            <w:tcBorders>
              <w:top w:val="nil"/>
              <w:left w:val="nil"/>
              <w:bottom w:val="single" w:sz="4" w:space="0" w:color="000000"/>
              <w:right w:val="nil"/>
            </w:tcBorders>
            <w:vAlign w:val="center"/>
            <w:hideMark/>
          </w:tcPr>
          <w:p w:rsidR="00814A0A" w:rsidRPr="000C54BB" w:rsidRDefault="00814A0A" w:rsidP="003753DC">
            <w:pPr>
              <w:jc w:val="both"/>
            </w:pPr>
            <w:r w:rsidRPr="000C54BB">
              <w:t>17.64</w:t>
            </w:r>
          </w:p>
        </w:tc>
        <w:tc>
          <w:tcPr>
            <w:tcW w:w="1018" w:type="dxa"/>
            <w:tcBorders>
              <w:top w:val="nil"/>
              <w:left w:val="nil"/>
              <w:bottom w:val="single" w:sz="4" w:space="0" w:color="000000"/>
              <w:right w:val="nil"/>
            </w:tcBorders>
            <w:vAlign w:val="center"/>
            <w:hideMark/>
          </w:tcPr>
          <w:p w:rsidR="00814A0A" w:rsidRPr="000C54BB" w:rsidRDefault="00814A0A" w:rsidP="003753DC">
            <w:pPr>
              <w:jc w:val="both"/>
            </w:pPr>
            <w:r w:rsidRPr="000C54BB">
              <w:t>2.67</w:t>
            </w:r>
          </w:p>
        </w:tc>
        <w:tc>
          <w:tcPr>
            <w:tcW w:w="1472" w:type="dxa"/>
            <w:gridSpan w:val="2"/>
            <w:tcBorders>
              <w:top w:val="nil"/>
              <w:left w:val="nil"/>
              <w:bottom w:val="single" w:sz="4" w:space="0" w:color="000000"/>
              <w:right w:val="nil"/>
            </w:tcBorders>
            <w:vAlign w:val="center"/>
            <w:hideMark/>
          </w:tcPr>
          <w:p w:rsidR="00814A0A" w:rsidRPr="000C54BB" w:rsidRDefault="00814A0A" w:rsidP="003753DC">
            <w:pPr>
              <w:jc w:val="both"/>
            </w:pPr>
            <w:r w:rsidRPr="000C54BB">
              <w:t>21.62</w:t>
            </w:r>
          </w:p>
        </w:tc>
        <w:tc>
          <w:tcPr>
            <w:tcW w:w="1096" w:type="dxa"/>
            <w:tcBorders>
              <w:top w:val="nil"/>
              <w:left w:val="nil"/>
              <w:bottom w:val="single" w:sz="4" w:space="0" w:color="000000"/>
              <w:right w:val="nil"/>
            </w:tcBorders>
            <w:vAlign w:val="center"/>
            <w:hideMark/>
          </w:tcPr>
          <w:p w:rsidR="00814A0A" w:rsidRPr="000C54BB" w:rsidRDefault="00814A0A" w:rsidP="003753DC">
            <w:pPr>
              <w:jc w:val="both"/>
            </w:pPr>
            <w:r w:rsidRPr="000C54BB">
              <w:t>3.95</w:t>
            </w:r>
          </w:p>
        </w:tc>
        <w:tc>
          <w:tcPr>
            <w:tcW w:w="1394" w:type="dxa"/>
            <w:tcBorders>
              <w:top w:val="nil"/>
              <w:left w:val="nil"/>
              <w:bottom w:val="single" w:sz="4" w:space="0" w:color="000000"/>
              <w:right w:val="nil"/>
            </w:tcBorders>
            <w:vAlign w:val="center"/>
            <w:hideMark/>
          </w:tcPr>
          <w:p w:rsidR="00814A0A" w:rsidRPr="000C54BB" w:rsidRDefault="00814A0A" w:rsidP="003753DC">
            <w:pPr>
              <w:jc w:val="both"/>
            </w:pPr>
            <w:r w:rsidRPr="000C54BB">
              <w:t>21.67</w:t>
            </w:r>
          </w:p>
        </w:tc>
        <w:tc>
          <w:tcPr>
            <w:tcW w:w="1048" w:type="dxa"/>
            <w:tcBorders>
              <w:top w:val="nil"/>
              <w:left w:val="nil"/>
              <w:bottom w:val="single" w:sz="4" w:space="0" w:color="000000"/>
              <w:right w:val="nil"/>
            </w:tcBorders>
            <w:vAlign w:val="center"/>
            <w:hideMark/>
          </w:tcPr>
          <w:p w:rsidR="00814A0A" w:rsidRPr="000C54BB" w:rsidRDefault="00814A0A" w:rsidP="003753DC">
            <w:pPr>
              <w:jc w:val="both"/>
            </w:pPr>
            <w:r w:rsidRPr="000C54BB">
              <w:t>6.48</w:t>
            </w:r>
          </w:p>
        </w:tc>
      </w:tr>
      <w:tr w:rsidR="00814A0A" w:rsidRPr="000C54BB" w:rsidTr="00E24DCE">
        <w:trPr>
          <w:trHeight w:val="498"/>
        </w:trPr>
        <w:tc>
          <w:tcPr>
            <w:tcW w:w="1123" w:type="dxa"/>
            <w:tcBorders>
              <w:top w:val="single" w:sz="4" w:space="0" w:color="000000"/>
              <w:left w:val="nil"/>
              <w:bottom w:val="single" w:sz="6" w:space="0" w:color="000000"/>
              <w:right w:val="nil"/>
            </w:tcBorders>
            <w:vAlign w:val="center"/>
            <w:hideMark/>
          </w:tcPr>
          <w:p w:rsidR="00814A0A" w:rsidRPr="000C54BB" w:rsidRDefault="00814A0A" w:rsidP="003753DC">
            <w:pPr>
              <w:jc w:val="both"/>
            </w:pPr>
            <w:r w:rsidRPr="000C54BB">
              <w:t>Ultimate Tensile Stress</w:t>
            </w:r>
          </w:p>
        </w:tc>
        <w:tc>
          <w:tcPr>
            <w:tcW w:w="1199" w:type="dxa"/>
            <w:tcBorders>
              <w:top w:val="nil"/>
              <w:left w:val="nil"/>
              <w:bottom w:val="single" w:sz="6" w:space="0" w:color="000000"/>
              <w:right w:val="nil"/>
            </w:tcBorders>
            <w:vAlign w:val="center"/>
            <w:hideMark/>
          </w:tcPr>
          <w:p w:rsidR="00814A0A" w:rsidRPr="000C54BB" w:rsidRDefault="00814A0A" w:rsidP="003753DC">
            <w:pPr>
              <w:jc w:val="both"/>
            </w:pPr>
            <w:r w:rsidRPr="000C54BB">
              <w:t>19.86</w:t>
            </w:r>
          </w:p>
        </w:tc>
        <w:tc>
          <w:tcPr>
            <w:tcW w:w="1018" w:type="dxa"/>
            <w:tcBorders>
              <w:top w:val="nil"/>
              <w:left w:val="nil"/>
              <w:bottom w:val="single" w:sz="6" w:space="0" w:color="000000"/>
              <w:right w:val="nil"/>
            </w:tcBorders>
            <w:vAlign w:val="center"/>
            <w:hideMark/>
          </w:tcPr>
          <w:p w:rsidR="00814A0A" w:rsidRPr="000C54BB" w:rsidRDefault="00814A0A" w:rsidP="003753DC">
            <w:pPr>
              <w:jc w:val="both"/>
            </w:pPr>
            <w:r w:rsidRPr="000C54BB">
              <w:t>2.36</w:t>
            </w:r>
          </w:p>
        </w:tc>
        <w:tc>
          <w:tcPr>
            <w:tcW w:w="1472" w:type="dxa"/>
            <w:gridSpan w:val="2"/>
            <w:tcBorders>
              <w:top w:val="nil"/>
              <w:left w:val="nil"/>
              <w:bottom w:val="single" w:sz="6" w:space="0" w:color="000000"/>
              <w:right w:val="nil"/>
            </w:tcBorders>
            <w:vAlign w:val="center"/>
            <w:hideMark/>
          </w:tcPr>
          <w:p w:rsidR="00814A0A" w:rsidRPr="000C54BB" w:rsidRDefault="00814A0A" w:rsidP="003753DC">
            <w:pPr>
              <w:jc w:val="both"/>
            </w:pPr>
            <w:r w:rsidRPr="000C54BB">
              <w:t>31.77</w:t>
            </w:r>
          </w:p>
        </w:tc>
        <w:tc>
          <w:tcPr>
            <w:tcW w:w="1096" w:type="dxa"/>
            <w:tcBorders>
              <w:top w:val="nil"/>
              <w:left w:val="nil"/>
              <w:bottom w:val="single" w:sz="6" w:space="0" w:color="000000"/>
              <w:right w:val="nil"/>
            </w:tcBorders>
            <w:vAlign w:val="center"/>
            <w:hideMark/>
          </w:tcPr>
          <w:p w:rsidR="00814A0A" w:rsidRPr="000C54BB" w:rsidRDefault="00814A0A" w:rsidP="003753DC">
            <w:pPr>
              <w:jc w:val="both"/>
            </w:pPr>
            <w:r w:rsidRPr="000C54BB">
              <w:t>1.96</w:t>
            </w:r>
          </w:p>
        </w:tc>
        <w:tc>
          <w:tcPr>
            <w:tcW w:w="1394" w:type="dxa"/>
            <w:tcBorders>
              <w:top w:val="nil"/>
              <w:left w:val="nil"/>
              <w:bottom w:val="single" w:sz="6" w:space="0" w:color="000000"/>
              <w:right w:val="nil"/>
            </w:tcBorders>
            <w:vAlign w:val="center"/>
            <w:hideMark/>
          </w:tcPr>
          <w:p w:rsidR="00814A0A" w:rsidRPr="000C54BB" w:rsidRDefault="00814A0A" w:rsidP="003753DC">
            <w:pPr>
              <w:jc w:val="both"/>
            </w:pPr>
            <w:r w:rsidRPr="000C54BB">
              <w:t>28.01</w:t>
            </w:r>
          </w:p>
        </w:tc>
        <w:tc>
          <w:tcPr>
            <w:tcW w:w="1048" w:type="dxa"/>
            <w:tcBorders>
              <w:top w:val="nil"/>
              <w:left w:val="nil"/>
              <w:bottom w:val="single" w:sz="6" w:space="0" w:color="000000"/>
              <w:right w:val="nil"/>
            </w:tcBorders>
            <w:vAlign w:val="center"/>
            <w:hideMark/>
          </w:tcPr>
          <w:p w:rsidR="00814A0A" w:rsidRPr="000C54BB" w:rsidRDefault="00814A0A" w:rsidP="003753DC">
            <w:pPr>
              <w:jc w:val="both"/>
            </w:pPr>
            <w:r w:rsidRPr="000C54BB">
              <w:t>1.7</w:t>
            </w:r>
          </w:p>
        </w:tc>
      </w:tr>
    </w:tbl>
    <w:p w:rsidR="00814A0A" w:rsidRDefault="00814A0A" w:rsidP="007D01DF">
      <w:pPr>
        <w:ind w:firstLine="720"/>
        <w:jc w:val="both"/>
      </w:pPr>
    </w:p>
    <w:p w:rsidR="00814A0A" w:rsidRDefault="00814A0A" w:rsidP="007D01DF">
      <w:pPr>
        <w:ind w:firstLine="720"/>
        <w:jc w:val="both"/>
      </w:pPr>
    </w:p>
    <w:p w:rsidR="00C97E6C" w:rsidRDefault="00C97E6C" w:rsidP="007D01DF">
      <w:pPr>
        <w:ind w:firstLine="720"/>
        <w:jc w:val="both"/>
      </w:pPr>
    </w:p>
    <w:p w:rsidR="00C97E6C" w:rsidRDefault="00C97E6C" w:rsidP="007D01DF">
      <w:pPr>
        <w:ind w:firstLine="720"/>
        <w:jc w:val="both"/>
      </w:pPr>
    </w:p>
    <w:p w:rsidR="00814A0A" w:rsidRDefault="00814A0A" w:rsidP="007D01DF">
      <w:pPr>
        <w:ind w:firstLine="720"/>
        <w:jc w:val="both"/>
      </w:pPr>
    </w:p>
    <w:p w:rsidR="00E16BEC" w:rsidRPr="000C54BB" w:rsidRDefault="000C54BB" w:rsidP="00E24DCE">
      <w:pPr>
        <w:spacing w:line="360" w:lineRule="auto"/>
        <w:ind w:firstLine="720"/>
        <w:jc w:val="both"/>
      </w:pPr>
      <w:r w:rsidRPr="000C54BB">
        <w:t xml:space="preserve">In </w:t>
      </w:r>
      <w:r w:rsidRPr="000C54BB">
        <w:rPr>
          <w:b/>
        </w:rPr>
        <w:fldChar w:fldCharType="begin"/>
      </w:r>
      <w:r w:rsidRPr="000C54BB">
        <w:instrText xml:space="preserve"> REF _Ref23095002 \h </w:instrText>
      </w:r>
      <w:r w:rsidR="007D01DF">
        <w:rPr>
          <w:b/>
        </w:rPr>
        <w:instrText xml:space="preserve"> \* MERGEFORMAT </w:instrText>
      </w:r>
      <w:r w:rsidRPr="000C54BB">
        <w:rPr>
          <w:b/>
        </w:rPr>
      </w:r>
      <w:r w:rsidRPr="000C54BB">
        <w:rPr>
          <w:b/>
        </w:rPr>
        <w:fldChar w:fldCharType="separate"/>
      </w:r>
      <w:r w:rsidR="00C76FC9" w:rsidRPr="00C76FC9">
        <w:rPr>
          <w:b/>
          <w:i/>
          <w:lang w:val="en"/>
        </w:rPr>
        <w:t>Table 7</w:t>
      </w:r>
      <w:r w:rsidRPr="000C54BB">
        <w:fldChar w:fldCharType="end"/>
      </w:r>
      <w:r w:rsidRPr="000C54BB">
        <w:t>, the mean and standard deviation of the yield stress and ultimate tensile stress are presented for the various nozzle temperatures. In addition to higher ultimate strengths, both higher temperatures correlated to a higher yield stress (which was nearly constant between the two higher temperatures). A substantially larger standard deviation of the yield stress was observed for the highest nozzle temperature, while the standard deviation of the ultimate tensile stress slightly decreased as nozzle temperature increased. Reporting of the nozzle temperature is of critical importance to qualification of materials due to its impact on the tensile strength and repeatability.</w:t>
      </w:r>
    </w:p>
    <w:p w:rsidR="000C54BB" w:rsidRPr="000C54BB" w:rsidRDefault="000C54BB" w:rsidP="00DB5F8F">
      <w:pPr>
        <w:spacing w:line="360" w:lineRule="auto"/>
        <w:jc w:val="both"/>
      </w:pPr>
    </w:p>
    <w:p w:rsidR="000C54BB" w:rsidRPr="00E16BEC" w:rsidRDefault="000C54BB" w:rsidP="00DB5F8F">
      <w:pPr>
        <w:pStyle w:val="Heading4"/>
        <w:spacing w:line="360" w:lineRule="auto"/>
        <w:jc w:val="both"/>
        <w:rPr>
          <w:rFonts w:ascii="Arial" w:hAnsi="Arial" w:cs="Arial"/>
          <w:color w:val="auto"/>
        </w:rPr>
      </w:pPr>
      <w:r w:rsidRPr="00E16BEC">
        <w:rPr>
          <w:rFonts w:ascii="Arial" w:hAnsi="Arial" w:cs="Arial"/>
          <w:color w:val="auto"/>
        </w:rPr>
        <w:t>Platform Temperature</w:t>
      </w:r>
    </w:p>
    <w:p w:rsidR="000C54BB" w:rsidRPr="000C54BB" w:rsidRDefault="000C54BB" w:rsidP="00DB5F8F">
      <w:pPr>
        <w:spacing w:line="360" w:lineRule="auto"/>
        <w:jc w:val="both"/>
      </w:pPr>
    </w:p>
    <w:p w:rsidR="00E16BEC" w:rsidRDefault="000C54BB" w:rsidP="00DB5F8F">
      <w:pPr>
        <w:spacing w:line="360" w:lineRule="auto"/>
        <w:jc w:val="both"/>
      </w:pPr>
      <w:r w:rsidRPr="000C54BB">
        <w:t>The effect of platform temperature on the layer adhesion and mechanical strength was evaluated to quantify the effect of heat permeation through the base layers and into the part. Despite the more favorable environment for layer mixing, the highest bed temperature did not show an increase in strength (</w:t>
      </w:r>
      <w:r w:rsidRPr="000C54BB">
        <w:rPr>
          <w:b/>
        </w:rPr>
        <w:fldChar w:fldCharType="begin"/>
      </w:r>
      <w:r w:rsidRPr="000C54BB">
        <w:instrText xml:space="preserve"> REF _Ref23095498 \h </w:instrText>
      </w:r>
      <w:r w:rsidR="007D01DF">
        <w:rPr>
          <w:b/>
        </w:rPr>
        <w:instrText xml:space="preserve"> \* MERGEFORMAT </w:instrText>
      </w:r>
      <w:r w:rsidRPr="000C54BB">
        <w:rPr>
          <w:b/>
        </w:rPr>
      </w:r>
      <w:r w:rsidRPr="000C54BB">
        <w:rPr>
          <w:b/>
        </w:rPr>
        <w:fldChar w:fldCharType="separate"/>
      </w:r>
      <w:r w:rsidR="00C76FC9" w:rsidRPr="00C76FC9">
        <w:rPr>
          <w:b/>
          <w:i/>
          <w:lang w:val="en"/>
        </w:rPr>
        <w:t>Figure 27</w:t>
      </w:r>
      <w:r w:rsidRPr="000C54BB">
        <w:fldChar w:fldCharType="end"/>
      </w:r>
      <w:r w:rsidRPr="000C54BB">
        <w:t xml:space="preserve">). Thermal cycles, due to the deposition of hot material followed by the rapid cooling in ambient air, create thermal gradients in the extruded material. The reduction in strength due to a higher platform temperature demonstrates that in thin samples, </w:t>
      </w:r>
      <w:r w:rsidRPr="000C54BB">
        <w:lastRenderedPageBreak/>
        <w:t xml:space="preserve">such as ASTM D638-14 Type V specimen, increased thermal gradients between the bottom layers and top layers creates increased thermal based residual stresses in the material, reducing the tensile strength. </w:t>
      </w:r>
      <w:r w:rsidRPr="000C54BB">
        <w:fldChar w:fldCharType="begin" w:fldLock="1"/>
      </w:r>
      <w:r w:rsidR="00182665">
        <w:instrText>ADDIN CSL_CITATION {"citationItems":[{"id":"ITEM-1","itemData":{"DOI":"10.3390/s17030456","ISSN":"14248220","abstract":"In Fused Deposition Modeling (FDM), which is a common thermoplastic Additive Manufacturing (AM) method, the polymer model material that is in the form of a flexible filament is heated above its glass transition temperature (Tg) to a semi-molten state in the head's liquefier. The heated material is extruded in a rastering configuration onto the building platform where it rapidly cools and solidifies with the adjoining material. The heating and rapid cooling cycles of the work materials exhibited during the FDM process provoke non-uniform thermal gradients and cause stress build-up that consequently result in part distortions, dimensional inaccuracy and even possible part fabrication failure. Within the purpose of optimizing the FDM technique by eliminating the presence of such undesirable effects, real-time monitoring is essential for the evaluation and control of the final parts' quality. The present work investigates the temperature distributions developed during the FDM building process of multilayered thin plates and on this basis a numerical study is also presented. The recordings of temperature changes were achieved by embedding temperature measuring sensors at various locations into the middle-plane of the printed structures. The experimental results, mapping the temperature variations within the samples, were compared to the corresponding ones obtained by finite element modeling, exhibiting good correlation.","author":[{"dropping-particle":"","family":"Kousiatza","given":"Charoula","non-dropping-particle":"","parse-names":false,"suffix":""},{"dropping-particle":"","family":"Chatzidai","given":"Nikoleta","non-dropping-particle":"","parse-names":false,"suffix":""},{"dropping-particle":"","family":"Karalekas","given":"Dimitris","non-dropping-particle":"","parse-names":false,"suffix":""}],"container-title":"Sensors (Switzerland)","id":"ITEM-1","issue":"3","issued":{"date-parts":[["2017"]]},"title":"Temperature mapping of 3D printed polymer plates: Experimental and numerical study","type":"article-journal","volume":"17"},"uris":["http://www.mendeley.com/documents/?uuid=ba99375e-ec7e-4471-a6a7-4a4731a4609b"]}],"mendeley":{"formattedCitation":"&lt;sup&gt;61&lt;/sup&gt;","plainTextFormattedCitation":"61","previouslyFormattedCitation":"&lt;sup&gt;61&lt;/sup&gt;"},"properties":{"noteIndex":0},"schema":"https://github.com/citation-style-language/schema/raw/master/csl-citation.json"}</w:instrText>
      </w:r>
      <w:r w:rsidRPr="000C54BB">
        <w:fldChar w:fldCharType="separate"/>
      </w:r>
      <w:r w:rsidR="0089610C" w:rsidRPr="0089610C">
        <w:rPr>
          <w:noProof/>
          <w:vertAlign w:val="superscript"/>
        </w:rPr>
        <w:t>61</w:t>
      </w:r>
      <w:r w:rsidRPr="000C54BB">
        <w:fldChar w:fldCharType="end"/>
      </w:r>
      <w:r w:rsidRPr="000C54BB">
        <w:t xml:space="preserve"> </w:t>
      </w:r>
    </w:p>
    <w:p w:rsidR="00E16BEC" w:rsidRDefault="00E16BEC" w:rsidP="00DB5F8F">
      <w:pPr>
        <w:spacing w:line="360" w:lineRule="auto"/>
        <w:ind w:firstLine="720"/>
        <w:jc w:val="both"/>
      </w:pPr>
    </w:p>
    <w:p w:rsidR="000C54BB" w:rsidRDefault="000C54BB" w:rsidP="00DB5F8F">
      <w:pPr>
        <w:spacing w:line="360" w:lineRule="auto"/>
        <w:ind w:firstLine="720"/>
        <w:jc w:val="both"/>
      </w:pPr>
      <w:r w:rsidRPr="000C54BB">
        <w:t>Alternatively, a bed temperature below the T</w:t>
      </w:r>
      <w:r w:rsidRPr="000C54BB">
        <w:rPr>
          <w:vertAlign w:val="subscript"/>
        </w:rPr>
        <w:t>g</w:t>
      </w:r>
      <w:r w:rsidRPr="000C54BB">
        <w:t xml:space="preserve"> of ABS does not allow for consistent interlaminar adhesion. Maintaining a bed temperature within a few degrees above the T</w:t>
      </w:r>
      <w:r w:rsidRPr="000C54BB">
        <w:rPr>
          <w:vertAlign w:val="subscript"/>
        </w:rPr>
        <w:t>g</w:t>
      </w:r>
      <w:r w:rsidRPr="000C54BB">
        <w:t xml:space="preserve"> of ABS provides optimal layer adhesion without creating unfavorable thermal gradients in these thin samples. In addition, higher platform temperature resulted in an increase in the variability of both the yield stress and the ultimate tensile stress as shown in </w:t>
      </w:r>
      <w:r w:rsidRPr="000C54BB">
        <w:rPr>
          <w:b/>
        </w:rPr>
        <w:fldChar w:fldCharType="begin"/>
      </w:r>
      <w:r w:rsidRPr="000C54BB">
        <w:instrText xml:space="preserve"> REF _Ref23095473 \h </w:instrText>
      </w:r>
      <w:r w:rsidR="007D01DF">
        <w:rPr>
          <w:b/>
        </w:rPr>
        <w:instrText xml:space="preserve"> \* MERGEFORMAT </w:instrText>
      </w:r>
      <w:r w:rsidRPr="000C54BB">
        <w:rPr>
          <w:b/>
        </w:rPr>
      </w:r>
      <w:r w:rsidRPr="000C54BB">
        <w:rPr>
          <w:b/>
        </w:rPr>
        <w:fldChar w:fldCharType="separate"/>
      </w:r>
      <w:r w:rsidR="00C76FC9" w:rsidRPr="00C76FC9">
        <w:rPr>
          <w:b/>
          <w:i/>
          <w:lang w:val="en"/>
        </w:rPr>
        <w:t>Table 8</w:t>
      </w:r>
      <w:r w:rsidRPr="000C54BB">
        <w:fldChar w:fldCharType="end"/>
      </w:r>
      <w:r w:rsidRPr="000C54BB">
        <w:t>.</w:t>
      </w:r>
    </w:p>
    <w:p w:rsidR="00C97E6C" w:rsidRDefault="00C97E6C" w:rsidP="00DB5F8F">
      <w:pPr>
        <w:spacing w:line="360" w:lineRule="auto"/>
        <w:ind w:firstLine="720"/>
        <w:jc w:val="both"/>
      </w:pPr>
    </w:p>
    <w:p w:rsidR="00C97E6C" w:rsidRDefault="00C97E6C" w:rsidP="00DB5F8F">
      <w:pPr>
        <w:spacing w:line="360" w:lineRule="auto"/>
        <w:ind w:firstLine="720"/>
        <w:jc w:val="both"/>
      </w:pPr>
    </w:p>
    <w:p w:rsidR="00C97E6C" w:rsidRPr="000C54BB" w:rsidRDefault="00C97E6C" w:rsidP="00DB5F8F">
      <w:pPr>
        <w:spacing w:line="360" w:lineRule="auto"/>
        <w:ind w:firstLine="720"/>
        <w:jc w:val="both"/>
      </w:pPr>
    </w:p>
    <w:p w:rsidR="000C54BB" w:rsidRPr="000C54BB" w:rsidRDefault="000C54BB" w:rsidP="00DB5F8F">
      <w:pPr>
        <w:spacing w:line="360" w:lineRule="auto"/>
        <w:jc w:val="both"/>
        <w:rPr>
          <w:lang w:val="en"/>
        </w:rPr>
      </w:pPr>
      <w:r w:rsidRPr="000C54BB">
        <w:rPr>
          <w:noProof/>
        </w:rPr>
        <w:drawing>
          <wp:inline distT="0" distB="0" distL="0" distR="0" wp14:anchorId="5BDB52C1" wp14:editId="0802A144">
            <wp:extent cx="3752850" cy="32004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752850" cy="3200400"/>
                    </a:xfrm>
                    <a:prstGeom prst="rect">
                      <a:avLst/>
                    </a:prstGeom>
                    <a:noFill/>
                    <a:ln>
                      <a:noFill/>
                    </a:ln>
                  </pic:spPr>
                </pic:pic>
              </a:graphicData>
            </a:graphic>
          </wp:inline>
        </w:drawing>
      </w:r>
    </w:p>
    <w:p w:rsidR="000C54BB" w:rsidRPr="000C54BB" w:rsidRDefault="000C54BB" w:rsidP="00DB5F8F">
      <w:pPr>
        <w:spacing w:line="360" w:lineRule="auto"/>
        <w:jc w:val="both"/>
        <w:rPr>
          <w:iCs/>
        </w:rPr>
      </w:pPr>
      <w:bookmarkStart w:id="135" w:name="_Ref23095498"/>
      <w:bookmarkStart w:id="136" w:name="_Toc23111683"/>
      <w:bookmarkStart w:id="137" w:name="_Toc48580700"/>
      <w:r w:rsidRPr="000C54BB">
        <w:rPr>
          <w:b/>
          <w:iCs/>
        </w:rPr>
        <w:t xml:space="preserve">Figure </w:t>
      </w:r>
      <w:r w:rsidRPr="000C54BB">
        <w:rPr>
          <w:b/>
          <w:iCs/>
        </w:rPr>
        <w:fldChar w:fldCharType="begin"/>
      </w:r>
      <w:r w:rsidRPr="000C54BB">
        <w:rPr>
          <w:b/>
          <w:iCs/>
        </w:rPr>
        <w:instrText xml:space="preserve"> SEQ Figure \* ARABIC </w:instrText>
      </w:r>
      <w:r w:rsidRPr="000C54BB">
        <w:rPr>
          <w:b/>
          <w:iCs/>
        </w:rPr>
        <w:fldChar w:fldCharType="separate"/>
      </w:r>
      <w:r w:rsidR="00C76FC9">
        <w:rPr>
          <w:b/>
          <w:iCs/>
          <w:noProof/>
        </w:rPr>
        <w:t>27</w:t>
      </w:r>
      <w:r w:rsidRPr="000C54BB">
        <w:fldChar w:fldCharType="end"/>
      </w:r>
      <w:bookmarkEnd w:id="135"/>
      <w:r w:rsidRPr="000C54BB">
        <w:rPr>
          <w:iCs/>
        </w:rPr>
        <w:t xml:space="preserve"> The effects of platform temperature on tensile strength.</w:t>
      </w:r>
      <w:bookmarkEnd w:id="136"/>
      <w:bookmarkEnd w:id="137"/>
    </w:p>
    <w:p w:rsidR="000C54BB" w:rsidRDefault="000C54BB" w:rsidP="00DB5F8F">
      <w:pPr>
        <w:spacing w:line="360" w:lineRule="auto"/>
        <w:jc w:val="both"/>
        <w:rPr>
          <w:b/>
          <w:iCs/>
        </w:rPr>
      </w:pPr>
    </w:p>
    <w:p w:rsidR="00814A0A" w:rsidRDefault="00814A0A" w:rsidP="007D01DF">
      <w:pPr>
        <w:jc w:val="both"/>
        <w:rPr>
          <w:b/>
          <w:iCs/>
        </w:rPr>
      </w:pPr>
    </w:p>
    <w:p w:rsidR="00814A0A" w:rsidRDefault="00814A0A" w:rsidP="007D01DF">
      <w:pPr>
        <w:jc w:val="both"/>
        <w:rPr>
          <w:b/>
          <w:iCs/>
        </w:rPr>
      </w:pPr>
    </w:p>
    <w:p w:rsidR="00814A0A" w:rsidRPr="000C54BB" w:rsidRDefault="00814A0A" w:rsidP="007D01DF">
      <w:pPr>
        <w:jc w:val="both"/>
        <w:rPr>
          <w:b/>
          <w:iCs/>
        </w:rPr>
      </w:pPr>
    </w:p>
    <w:p w:rsidR="000C54BB" w:rsidRPr="000C54BB" w:rsidRDefault="000C54BB" w:rsidP="007D01DF">
      <w:pPr>
        <w:jc w:val="both"/>
        <w:rPr>
          <w:iCs/>
        </w:rPr>
      </w:pPr>
      <w:bookmarkStart w:id="138" w:name="_Ref23095473"/>
      <w:bookmarkStart w:id="139" w:name="_Toc23111736"/>
      <w:bookmarkStart w:id="140" w:name="_Toc48580641"/>
      <w:r w:rsidRPr="000C54BB">
        <w:rPr>
          <w:b/>
          <w:iCs/>
        </w:rPr>
        <w:lastRenderedPageBreak/>
        <w:t xml:space="preserve">Table </w:t>
      </w:r>
      <w:r w:rsidRPr="000C54BB">
        <w:rPr>
          <w:b/>
          <w:iCs/>
        </w:rPr>
        <w:fldChar w:fldCharType="begin"/>
      </w:r>
      <w:r w:rsidRPr="000C54BB">
        <w:rPr>
          <w:b/>
          <w:iCs/>
        </w:rPr>
        <w:instrText xml:space="preserve"> SEQ Table \* ARABIC </w:instrText>
      </w:r>
      <w:r w:rsidRPr="000C54BB">
        <w:rPr>
          <w:b/>
          <w:iCs/>
        </w:rPr>
        <w:fldChar w:fldCharType="separate"/>
      </w:r>
      <w:r w:rsidR="00C76FC9">
        <w:rPr>
          <w:b/>
          <w:iCs/>
          <w:noProof/>
        </w:rPr>
        <w:t>8</w:t>
      </w:r>
      <w:r w:rsidRPr="000C54BB">
        <w:fldChar w:fldCharType="end"/>
      </w:r>
      <w:bookmarkEnd w:id="138"/>
      <w:r w:rsidRPr="000C54BB">
        <w:rPr>
          <w:iCs/>
        </w:rPr>
        <w:t xml:space="preserve">  Yield stress and ultimate tensile strength for varying platform temperature with the standard deviation reported as a percentage of the mean.</w:t>
      </w:r>
      <w:bookmarkEnd w:id="139"/>
      <w:bookmarkEnd w:id="140"/>
    </w:p>
    <w:tbl>
      <w:tblPr>
        <w:tblW w:w="9645" w:type="dxa"/>
        <w:tblLayout w:type="fixed"/>
        <w:tblLook w:val="0400" w:firstRow="0" w:lastRow="0" w:firstColumn="0" w:lastColumn="0" w:noHBand="0" w:noVBand="1"/>
      </w:tblPr>
      <w:tblGrid>
        <w:gridCol w:w="1225"/>
        <w:gridCol w:w="1481"/>
        <w:gridCol w:w="1163"/>
        <w:gridCol w:w="1725"/>
        <w:gridCol w:w="1163"/>
        <w:gridCol w:w="1725"/>
        <w:gridCol w:w="1163"/>
      </w:tblGrid>
      <w:tr w:rsidR="000C54BB" w:rsidRPr="000C54BB" w:rsidTr="000C54BB">
        <w:trPr>
          <w:trHeight w:val="220"/>
        </w:trPr>
        <w:tc>
          <w:tcPr>
            <w:tcW w:w="1225" w:type="dxa"/>
            <w:tcBorders>
              <w:top w:val="single" w:sz="6" w:space="0" w:color="000000"/>
              <w:left w:val="nil"/>
              <w:bottom w:val="nil"/>
              <w:right w:val="nil"/>
            </w:tcBorders>
            <w:vAlign w:val="center"/>
            <w:hideMark/>
          </w:tcPr>
          <w:p w:rsidR="000C54BB" w:rsidRPr="000C54BB" w:rsidRDefault="000C54BB" w:rsidP="007D01DF">
            <w:pPr>
              <w:jc w:val="both"/>
            </w:pPr>
            <w:r w:rsidRPr="000C54BB">
              <w:t> </w:t>
            </w:r>
          </w:p>
        </w:tc>
        <w:tc>
          <w:tcPr>
            <w:tcW w:w="2644" w:type="dxa"/>
            <w:gridSpan w:val="2"/>
            <w:tcBorders>
              <w:top w:val="single" w:sz="6" w:space="0" w:color="000000"/>
              <w:left w:val="nil"/>
              <w:bottom w:val="nil"/>
              <w:right w:val="nil"/>
            </w:tcBorders>
            <w:vAlign w:val="center"/>
            <w:hideMark/>
          </w:tcPr>
          <w:p w:rsidR="000C54BB" w:rsidRPr="000C54BB" w:rsidRDefault="000C54BB" w:rsidP="007D01DF">
            <w:pPr>
              <w:jc w:val="both"/>
              <w:rPr>
                <w:b/>
              </w:rPr>
            </w:pPr>
            <w:r w:rsidRPr="000C54BB">
              <w:rPr>
                <w:b/>
              </w:rPr>
              <w:t>PT-100°C (N=8)</w:t>
            </w:r>
          </w:p>
        </w:tc>
        <w:tc>
          <w:tcPr>
            <w:tcW w:w="2888" w:type="dxa"/>
            <w:gridSpan w:val="2"/>
            <w:tcBorders>
              <w:top w:val="single" w:sz="6" w:space="0" w:color="000000"/>
              <w:left w:val="nil"/>
              <w:bottom w:val="nil"/>
              <w:right w:val="nil"/>
            </w:tcBorders>
            <w:vAlign w:val="center"/>
            <w:hideMark/>
          </w:tcPr>
          <w:p w:rsidR="000C54BB" w:rsidRPr="000C54BB" w:rsidRDefault="000C54BB" w:rsidP="007D01DF">
            <w:pPr>
              <w:jc w:val="both"/>
              <w:rPr>
                <w:b/>
              </w:rPr>
            </w:pPr>
            <w:r w:rsidRPr="000C54BB">
              <w:rPr>
                <w:b/>
              </w:rPr>
              <w:t>PT-110°C (BSLN) (N=6)</w:t>
            </w:r>
          </w:p>
        </w:tc>
        <w:tc>
          <w:tcPr>
            <w:tcW w:w="2888" w:type="dxa"/>
            <w:gridSpan w:val="2"/>
            <w:tcBorders>
              <w:top w:val="single" w:sz="6" w:space="0" w:color="000000"/>
              <w:left w:val="nil"/>
              <w:bottom w:val="nil"/>
              <w:right w:val="nil"/>
            </w:tcBorders>
            <w:vAlign w:val="center"/>
            <w:hideMark/>
          </w:tcPr>
          <w:p w:rsidR="000C54BB" w:rsidRPr="000C54BB" w:rsidRDefault="000C54BB" w:rsidP="007D01DF">
            <w:pPr>
              <w:jc w:val="both"/>
              <w:rPr>
                <w:b/>
              </w:rPr>
            </w:pPr>
            <w:r w:rsidRPr="000C54BB">
              <w:rPr>
                <w:b/>
              </w:rPr>
              <w:t>PT-120°C (N=9)</w:t>
            </w:r>
          </w:p>
        </w:tc>
      </w:tr>
      <w:tr w:rsidR="000C54BB" w:rsidRPr="000C54BB" w:rsidTr="000C54BB">
        <w:trPr>
          <w:trHeight w:val="340"/>
        </w:trPr>
        <w:tc>
          <w:tcPr>
            <w:tcW w:w="1225" w:type="dxa"/>
            <w:vAlign w:val="center"/>
          </w:tcPr>
          <w:p w:rsidR="000C54BB" w:rsidRPr="000C54BB" w:rsidRDefault="000C54BB" w:rsidP="007D01DF">
            <w:pPr>
              <w:jc w:val="both"/>
              <w:rPr>
                <w:b/>
              </w:rPr>
            </w:pPr>
          </w:p>
        </w:tc>
        <w:tc>
          <w:tcPr>
            <w:tcW w:w="1481" w:type="dxa"/>
            <w:tcBorders>
              <w:top w:val="single" w:sz="4" w:space="0" w:color="000000"/>
              <w:left w:val="nil"/>
              <w:bottom w:val="single" w:sz="4" w:space="0" w:color="000000"/>
              <w:right w:val="nil"/>
            </w:tcBorders>
            <w:vAlign w:val="center"/>
            <w:hideMark/>
          </w:tcPr>
          <w:p w:rsidR="000C54BB" w:rsidRPr="000C54BB" w:rsidRDefault="000C54BB" w:rsidP="007D01DF">
            <w:pPr>
              <w:jc w:val="both"/>
            </w:pPr>
            <w:r w:rsidRPr="000C54BB">
              <w:t>Mean</w:t>
            </w:r>
          </w:p>
        </w:tc>
        <w:tc>
          <w:tcPr>
            <w:tcW w:w="1163" w:type="dxa"/>
            <w:tcBorders>
              <w:top w:val="single" w:sz="4" w:space="0" w:color="000000"/>
              <w:left w:val="nil"/>
              <w:bottom w:val="single" w:sz="4" w:space="0" w:color="000000"/>
              <w:right w:val="nil"/>
            </w:tcBorders>
            <w:vAlign w:val="center"/>
            <w:hideMark/>
          </w:tcPr>
          <w:p w:rsidR="000C54BB" w:rsidRPr="000C54BB" w:rsidRDefault="000C54BB" w:rsidP="007D01DF">
            <w:pPr>
              <w:jc w:val="both"/>
            </w:pPr>
            <w:r w:rsidRPr="000C54BB">
              <w:t>Std Dev</w:t>
            </w:r>
          </w:p>
        </w:tc>
        <w:tc>
          <w:tcPr>
            <w:tcW w:w="1725" w:type="dxa"/>
            <w:tcBorders>
              <w:top w:val="single" w:sz="4" w:space="0" w:color="000000"/>
              <w:left w:val="nil"/>
              <w:bottom w:val="single" w:sz="4" w:space="0" w:color="000000"/>
              <w:right w:val="nil"/>
            </w:tcBorders>
            <w:vAlign w:val="center"/>
            <w:hideMark/>
          </w:tcPr>
          <w:p w:rsidR="000C54BB" w:rsidRPr="000C54BB" w:rsidRDefault="000C54BB" w:rsidP="007D01DF">
            <w:pPr>
              <w:jc w:val="both"/>
            </w:pPr>
            <w:r w:rsidRPr="000C54BB">
              <w:t>Mean</w:t>
            </w:r>
          </w:p>
        </w:tc>
        <w:tc>
          <w:tcPr>
            <w:tcW w:w="1163" w:type="dxa"/>
            <w:tcBorders>
              <w:top w:val="single" w:sz="4" w:space="0" w:color="000000"/>
              <w:left w:val="nil"/>
              <w:bottom w:val="single" w:sz="4" w:space="0" w:color="000000"/>
              <w:right w:val="nil"/>
            </w:tcBorders>
            <w:vAlign w:val="center"/>
            <w:hideMark/>
          </w:tcPr>
          <w:p w:rsidR="000C54BB" w:rsidRPr="000C54BB" w:rsidRDefault="000C54BB" w:rsidP="007D01DF">
            <w:pPr>
              <w:jc w:val="both"/>
            </w:pPr>
            <w:r w:rsidRPr="000C54BB">
              <w:t>Std Dev</w:t>
            </w:r>
          </w:p>
        </w:tc>
        <w:tc>
          <w:tcPr>
            <w:tcW w:w="1725" w:type="dxa"/>
            <w:tcBorders>
              <w:top w:val="single" w:sz="4" w:space="0" w:color="000000"/>
              <w:left w:val="nil"/>
              <w:bottom w:val="single" w:sz="4" w:space="0" w:color="000000"/>
              <w:right w:val="nil"/>
            </w:tcBorders>
            <w:vAlign w:val="center"/>
            <w:hideMark/>
          </w:tcPr>
          <w:p w:rsidR="000C54BB" w:rsidRPr="000C54BB" w:rsidRDefault="000C54BB" w:rsidP="007D01DF">
            <w:pPr>
              <w:jc w:val="both"/>
            </w:pPr>
            <w:r w:rsidRPr="000C54BB">
              <w:t>Mean</w:t>
            </w:r>
          </w:p>
        </w:tc>
        <w:tc>
          <w:tcPr>
            <w:tcW w:w="1163" w:type="dxa"/>
            <w:tcBorders>
              <w:top w:val="single" w:sz="4" w:space="0" w:color="000000"/>
              <w:left w:val="nil"/>
              <w:bottom w:val="single" w:sz="4" w:space="0" w:color="000000"/>
              <w:right w:val="nil"/>
            </w:tcBorders>
            <w:vAlign w:val="center"/>
            <w:hideMark/>
          </w:tcPr>
          <w:p w:rsidR="000C54BB" w:rsidRPr="000C54BB" w:rsidRDefault="000C54BB" w:rsidP="007D01DF">
            <w:pPr>
              <w:jc w:val="both"/>
            </w:pPr>
            <w:r w:rsidRPr="000C54BB">
              <w:t>Std Dev</w:t>
            </w:r>
          </w:p>
        </w:tc>
      </w:tr>
      <w:tr w:rsidR="000C54BB" w:rsidRPr="000C54BB" w:rsidTr="000C54BB">
        <w:trPr>
          <w:trHeight w:val="340"/>
        </w:trPr>
        <w:tc>
          <w:tcPr>
            <w:tcW w:w="1225" w:type="dxa"/>
            <w:tcBorders>
              <w:top w:val="nil"/>
              <w:left w:val="nil"/>
              <w:bottom w:val="single" w:sz="4" w:space="0" w:color="000000"/>
              <w:right w:val="nil"/>
            </w:tcBorders>
            <w:vAlign w:val="center"/>
            <w:hideMark/>
          </w:tcPr>
          <w:p w:rsidR="000C54BB" w:rsidRPr="000C54BB" w:rsidRDefault="000C54BB" w:rsidP="007D01DF">
            <w:pPr>
              <w:jc w:val="both"/>
            </w:pPr>
            <w:r w:rsidRPr="000C54BB">
              <w:t>Yield Stress</w:t>
            </w:r>
          </w:p>
        </w:tc>
        <w:tc>
          <w:tcPr>
            <w:tcW w:w="1481" w:type="dxa"/>
            <w:tcBorders>
              <w:top w:val="nil"/>
              <w:left w:val="nil"/>
              <w:bottom w:val="single" w:sz="4" w:space="0" w:color="000000"/>
              <w:right w:val="nil"/>
            </w:tcBorders>
            <w:vAlign w:val="center"/>
            <w:hideMark/>
          </w:tcPr>
          <w:p w:rsidR="000C54BB" w:rsidRPr="000C54BB" w:rsidRDefault="000C54BB" w:rsidP="007D01DF">
            <w:pPr>
              <w:jc w:val="both"/>
            </w:pPr>
            <w:r w:rsidRPr="000C54BB">
              <w:t>21.94</w:t>
            </w:r>
          </w:p>
        </w:tc>
        <w:tc>
          <w:tcPr>
            <w:tcW w:w="1163" w:type="dxa"/>
            <w:tcBorders>
              <w:top w:val="nil"/>
              <w:left w:val="nil"/>
              <w:bottom w:val="single" w:sz="4" w:space="0" w:color="000000"/>
              <w:right w:val="nil"/>
            </w:tcBorders>
            <w:vAlign w:val="center"/>
            <w:hideMark/>
          </w:tcPr>
          <w:p w:rsidR="000C54BB" w:rsidRPr="000C54BB" w:rsidRDefault="000C54BB" w:rsidP="007D01DF">
            <w:pPr>
              <w:jc w:val="both"/>
            </w:pPr>
            <w:r w:rsidRPr="000C54BB">
              <w:t>3.92</w:t>
            </w:r>
          </w:p>
        </w:tc>
        <w:tc>
          <w:tcPr>
            <w:tcW w:w="1725" w:type="dxa"/>
            <w:tcBorders>
              <w:top w:val="nil"/>
              <w:left w:val="nil"/>
              <w:bottom w:val="single" w:sz="4" w:space="0" w:color="000000"/>
              <w:right w:val="nil"/>
            </w:tcBorders>
            <w:vAlign w:val="center"/>
            <w:hideMark/>
          </w:tcPr>
          <w:p w:rsidR="000C54BB" w:rsidRPr="000C54BB" w:rsidRDefault="000C54BB" w:rsidP="007D01DF">
            <w:pPr>
              <w:jc w:val="both"/>
            </w:pPr>
            <w:r w:rsidRPr="000C54BB">
              <w:t>21.62</w:t>
            </w:r>
          </w:p>
        </w:tc>
        <w:tc>
          <w:tcPr>
            <w:tcW w:w="1163" w:type="dxa"/>
            <w:tcBorders>
              <w:top w:val="nil"/>
              <w:left w:val="nil"/>
              <w:bottom w:val="single" w:sz="4" w:space="0" w:color="000000"/>
              <w:right w:val="nil"/>
            </w:tcBorders>
            <w:vAlign w:val="center"/>
            <w:hideMark/>
          </w:tcPr>
          <w:p w:rsidR="000C54BB" w:rsidRPr="000C54BB" w:rsidRDefault="000C54BB" w:rsidP="007D01DF">
            <w:pPr>
              <w:jc w:val="both"/>
            </w:pPr>
            <w:r w:rsidRPr="000C54BB">
              <w:t>3.95</w:t>
            </w:r>
          </w:p>
        </w:tc>
        <w:tc>
          <w:tcPr>
            <w:tcW w:w="1725" w:type="dxa"/>
            <w:tcBorders>
              <w:top w:val="nil"/>
              <w:left w:val="nil"/>
              <w:bottom w:val="single" w:sz="4" w:space="0" w:color="000000"/>
              <w:right w:val="nil"/>
            </w:tcBorders>
            <w:vAlign w:val="center"/>
            <w:hideMark/>
          </w:tcPr>
          <w:p w:rsidR="000C54BB" w:rsidRPr="000C54BB" w:rsidRDefault="000C54BB" w:rsidP="007D01DF">
            <w:pPr>
              <w:jc w:val="both"/>
            </w:pPr>
            <w:r w:rsidRPr="000C54BB">
              <w:t>19.86</w:t>
            </w:r>
          </w:p>
        </w:tc>
        <w:tc>
          <w:tcPr>
            <w:tcW w:w="1163" w:type="dxa"/>
            <w:tcBorders>
              <w:top w:val="nil"/>
              <w:left w:val="nil"/>
              <w:bottom w:val="single" w:sz="4" w:space="0" w:color="000000"/>
              <w:right w:val="nil"/>
            </w:tcBorders>
            <w:vAlign w:val="center"/>
            <w:hideMark/>
          </w:tcPr>
          <w:p w:rsidR="000C54BB" w:rsidRPr="000C54BB" w:rsidRDefault="000C54BB" w:rsidP="007D01DF">
            <w:pPr>
              <w:jc w:val="both"/>
            </w:pPr>
            <w:r w:rsidRPr="000C54BB">
              <w:t>6.71</w:t>
            </w:r>
          </w:p>
        </w:tc>
      </w:tr>
      <w:tr w:rsidR="000C54BB" w:rsidRPr="000C54BB" w:rsidTr="000C54BB">
        <w:trPr>
          <w:trHeight w:val="520"/>
        </w:trPr>
        <w:tc>
          <w:tcPr>
            <w:tcW w:w="1225" w:type="dxa"/>
            <w:tcBorders>
              <w:top w:val="single" w:sz="4" w:space="0" w:color="000000"/>
              <w:left w:val="nil"/>
              <w:bottom w:val="single" w:sz="6" w:space="0" w:color="000000"/>
              <w:right w:val="nil"/>
            </w:tcBorders>
            <w:vAlign w:val="center"/>
            <w:hideMark/>
          </w:tcPr>
          <w:p w:rsidR="000C54BB" w:rsidRPr="000C54BB" w:rsidRDefault="000C54BB" w:rsidP="007D01DF">
            <w:pPr>
              <w:jc w:val="both"/>
            </w:pPr>
            <w:r w:rsidRPr="000C54BB">
              <w:t>Ultimate Tensile Stress</w:t>
            </w:r>
          </w:p>
        </w:tc>
        <w:tc>
          <w:tcPr>
            <w:tcW w:w="1481" w:type="dxa"/>
            <w:tcBorders>
              <w:top w:val="nil"/>
              <w:left w:val="nil"/>
              <w:bottom w:val="single" w:sz="6" w:space="0" w:color="000000"/>
              <w:right w:val="nil"/>
            </w:tcBorders>
            <w:vAlign w:val="center"/>
            <w:hideMark/>
          </w:tcPr>
          <w:p w:rsidR="000C54BB" w:rsidRPr="000C54BB" w:rsidRDefault="000C54BB" w:rsidP="007D01DF">
            <w:pPr>
              <w:jc w:val="both"/>
            </w:pPr>
            <w:r w:rsidRPr="000C54BB">
              <w:t>27.77</w:t>
            </w:r>
          </w:p>
        </w:tc>
        <w:tc>
          <w:tcPr>
            <w:tcW w:w="1163" w:type="dxa"/>
            <w:tcBorders>
              <w:top w:val="nil"/>
              <w:left w:val="nil"/>
              <w:bottom w:val="single" w:sz="6" w:space="0" w:color="000000"/>
              <w:right w:val="nil"/>
            </w:tcBorders>
            <w:vAlign w:val="center"/>
            <w:hideMark/>
          </w:tcPr>
          <w:p w:rsidR="000C54BB" w:rsidRPr="000C54BB" w:rsidRDefault="000C54BB" w:rsidP="007D01DF">
            <w:pPr>
              <w:jc w:val="both"/>
            </w:pPr>
            <w:r w:rsidRPr="000C54BB">
              <w:t>1.35</w:t>
            </w:r>
          </w:p>
        </w:tc>
        <w:tc>
          <w:tcPr>
            <w:tcW w:w="1725" w:type="dxa"/>
            <w:tcBorders>
              <w:top w:val="nil"/>
              <w:left w:val="nil"/>
              <w:bottom w:val="single" w:sz="6" w:space="0" w:color="000000"/>
              <w:right w:val="nil"/>
            </w:tcBorders>
            <w:vAlign w:val="center"/>
            <w:hideMark/>
          </w:tcPr>
          <w:p w:rsidR="000C54BB" w:rsidRPr="000C54BB" w:rsidRDefault="000C54BB" w:rsidP="007D01DF">
            <w:pPr>
              <w:jc w:val="both"/>
            </w:pPr>
            <w:r w:rsidRPr="000C54BB">
              <w:t>31.77</w:t>
            </w:r>
          </w:p>
        </w:tc>
        <w:tc>
          <w:tcPr>
            <w:tcW w:w="1163" w:type="dxa"/>
            <w:tcBorders>
              <w:top w:val="nil"/>
              <w:left w:val="nil"/>
              <w:bottom w:val="single" w:sz="6" w:space="0" w:color="000000"/>
              <w:right w:val="nil"/>
            </w:tcBorders>
            <w:vAlign w:val="center"/>
            <w:hideMark/>
          </w:tcPr>
          <w:p w:rsidR="000C54BB" w:rsidRPr="000C54BB" w:rsidRDefault="000C54BB" w:rsidP="007D01DF">
            <w:pPr>
              <w:jc w:val="both"/>
            </w:pPr>
            <w:r w:rsidRPr="000C54BB">
              <w:t>1.96</w:t>
            </w:r>
          </w:p>
        </w:tc>
        <w:tc>
          <w:tcPr>
            <w:tcW w:w="1725" w:type="dxa"/>
            <w:tcBorders>
              <w:top w:val="nil"/>
              <w:left w:val="nil"/>
              <w:bottom w:val="single" w:sz="6" w:space="0" w:color="000000"/>
              <w:right w:val="nil"/>
            </w:tcBorders>
            <w:vAlign w:val="center"/>
            <w:hideMark/>
          </w:tcPr>
          <w:p w:rsidR="000C54BB" w:rsidRPr="000C54BB" w:rsidRDefault="000C54BB" w:rsidP="007D01DF">
            <w:pPr>
              <w:jc w:val="both"/>
            </w:pPr>
            <w:r w:rsidRPr="000C54BB">
              <w:t>25.74</w:t>
            </w:r>
          </w:p>
        </w:tc>
        <w:tc>
          <w:tcPr>
            <w:tcW w:w="1163" w:type="dxa"/>
            <w:tcBorders>
              <w:top w:val="nil"/>
              <w:left w:val="nil"/>
              <w:bottom w:val="single" w:sz="6" w:space="0" w:color="000000"/>
              <w:right w:val="nil"/>
            </w:tcBorders>
            <w:vAlign w:val="center"/>
            <w:hideMark/>
          </w:tcPr>
          <w:p w:rsidR="000C54BB" w:rsidRPr="000C54BB" w:rsidRDefault="000C54BB" w:rsidP="007D01DF">
            <w:pPr>
              <w:jc w:val="both"/>
            </w:pPr>
            <w:r w:rsidRPr="000C54BB">
              <w:t>5.98</w:t>
            </w:r>
          </w:p>
        </w:tc>
      </w:tr>
    </w:tbl>
    <w:p w:rsidR="00814A0A" w:rsidRDefault="000C54BB" w:rsidP="007D01DF">
      <w:pPr>
        <w:jc w:val="both"/>
      </w:pPr>
      <w:r w:rsidRPr="000C54BB">
        <w:br/>
      </w:r>
    </w:p>
    <w:p w:rsidR="00C97E6C" w:rsidRDefault="00C97E6C" w:rsidP="007D01DF">
      <w:pPr>
        <w:jc w:val="both"/>
      </w:pPr>
    </w:p>
    <w:p w:rsidR="00C97E6C" w:rsidRDefault="00C97E6C" w:rsidP="007D01DF">
      <w:pPr>
        <w:jc w:val="both"/>
      </w:pPr>
    </w:p>
    <w:p w:rsidR="00C97E6C" w:rsidRDefault="00C97E6C" w:rsidP="007D01DF">
      <w:pPr>
        <w:jc w:val="both"/>
      </w:pPr>
    </w:p>
    <w:p w:rsidR="000C54BB" w:rsidRDefault="000C54BB" w:rsidP="00DB5F8F">
      <w:pPr>
        <w:spacing w:line="360" w:lineRule="auto"/>
        <w:jc w:val="both"/>
      </w:pPr>
      <w:r w:rsidRPr="000C54BB">
        <w:t>The standard deviations for the 100°C and 110°C platform temperatures were comparable for both yield and ultimate tensile stress, however there was a significant increase in ultimate tensile strength for the 110°C (above the 105°C Tg for ABS). For these thin Type V specimens, the platform temperature below T</w:t>
      </w:r>
      <w:r w:rsidRPr="000C54BB">
        <w:rPr>
          <w:vertAlign w:val="subscript"/>
        </w:rPr>
        <w:t>g</w:t>
      </w:r>
      <w:r w:rsidRPr="000C54BB">
        <w:t xml:space="preserve"> resulted in a slight decrease in strength as compared to the platform temperature slightly above T</w:t>
      </w:r>
      <w:r w:rsidRPr="000C54BB">
        <w:rPr>
          <w:vertAlign w:val="subscript"/>
        </w:rPr>
        <w:t>g</w:t>
      </w:r>
      <w:r w:rsidRPr="000C54BB">
        <w:t xml:space="preserve"> that enabled interlayer mixing from the heat provided by the platform. However, for temperatures beyond the T</w:t>
      </w:r>
      <w:r w:rsidRPr="000C54BB">
        <w:rPr>
          <w:vertAlign w:val="subscript"/>
        </w:rPr>
        <w:t>g</w:t>
      </w:r>
      <w:r w:rsidRPr="000C54BB">
        <w:t>, the first several layers near the platform experience improved interlayer mixing while the upper layers do not benefit from the heat provided by the platform. These variable thermal gradients cause inconsistent mixing, decreasing strength and increasing variability. Providing a platform temperature at approximately the T</w:t>
      </w:r>
      <w:r w:rsidRPr="000C54BB">
        <w:rPr>
          <w:vertAlign w:val="subscript"/>
        </w:rPr>
        <w:t>g</w:t>
      </w:r>
      <w:r w:rsidRPr="000C54BB">
        <w:t xml:space="preserve"> of the polymer is important for thin specimens, to provide a balance between improved polymer chain dynamics while limiting the thermal gradient effects. </w:t>
      </w:r>
    </w:p>
    <w:p w:rsidR="00E16BEC" w:rsidRPr="000C54BB" w:rsidRDefault="00E16BEC" w:rsidP="00DB5F8F">
      <w:pPr>
        <w:spacing w:line="360" w:lineRule="auto"/>
        <w:jc w:val="both"/>
      </w:pPr>
    </w:p>
    <w:p w:rsidR="000C54BB" w:rsidRPr="00E16BEC" w:rsidRDefault="000C54BB" w:rsidP="00DB5F8F">
      <w:pPr>
        <w:pStyle w:val="Heading4"/>
        <w:spacing w:line="360" w:lineRule="auto"/>
        <w:jc w:val="both"/>
        <w:rPr>
          <w:rFonts w:ascii="Arial" w:hAnsi="Arial" w:cs="Arial"/>
          <w:color w:val="auto"/>
        </w:rPr>
      </w:pPr>
      <w:r w:rsidRPr="00E16BEC">
        <w:rPr>
          <w:rFonts w:ascii="Arial" w:hAnsi="Arial" w:cs="Arial"/>
          <w:color w:val="auto"/>
        </w:rPr>
        <w:t>Bead Height</w:t>
      </w:r>
    </w:p>
    <w:p w:rsidR="000C54BB" w:rsidRPr="000C54BB" w:rsidRDefault="000C54BB" w:rsidP="00DB5F8F">
      <w:pPr>
        <w:spacing w:line="360" w:lineRule="auto"/>
        <w:jc w:val="both"/>
      </w:pPr>
    </w:p>
    <w:p w:rsidR="00814A0A" w:rsidRDefault="000C54BB" w:rsidP="00C97E6C">
      <w:pPr>
        <w:spacing w:line="360" w:lineRule="auto"/>
        <w:jc w:val="both"/>
      </w:pPr>
      <w:r w:rsidRPr="000C54BB">
        <w:t xml:space="preserve">Bead height is defined as the distance between the nozzle and the print surface for the first layer and then between the nozzle and the previously deposited layer for all subsequent layers throughout the duration of the print. This parameter impacts the overall bead shape as well as the forces acting on the material as the </w:t>
      </w:r>
      <w:r w:rsidRPr="000C54BB">
        <w:lastRenderedPageBreak/>
        <w:t xml:space="preserve">specimen is printed. Smaller bead heights, 0.2mm compared to 0.4 and 0.3 mmm, have been shown to increase strength in the crosshatched raster patterns </w:t>
      </w:r>
      <w:r w:rsidRPr="000C54BB">
        <w:fldChar w:fldCharType="begin" w:fldLock="1"/>
      </w:r>
      <w:r w:rsidR="00182665">
        <w:instrText>ADDIN CSL_CITATION {"citationItems":[{"id":"ITEM-1","itemData":{"DOI":"10.1016/j.matdes.2014.02.038","ISBN":"02613069","ISSN":"18734197","PMID":"21448459","abstract":"The recent development of the RepRap, an open-source self-replicating rapid prototyper, has made 3-D polymer-based printers readily available to the public at low costs (&lt;$500). The resultant uptake of 3-D printing technology enables for the first time mass-scale distributed digital manufacturing. RepRap variants currently fabricate objects primarily from acrylonitrile butadiene styrene (ABS) and polylactic acid (PLA), which have melting temperatures low enough to use in melt extrusion outside of a dedicated facility, while high enough for prints to retain their shape at average use temperatures. In order for RepRap printed parts to be useful for engineering applications the mechanical properties of printed parts must be known. This study quantifies the basic tensile strength and elastic modulus of printed components using realistic environmental conditions for standard users of a selection of open-source 3-D printers. The results find average tensile strengths of 28.5 MPa for ABS and 56.6 MPa for PLA with average elastic moduli of 1807 MPa for ABS and 3368 MPa for PLA. It is clear from these results that parts printed from tuned, low-cost, open-source RepRap 3-D printers can be considered as mechanically functional in tensile applications as those from commercial vendors. © 2014 Elsevier Ltd.","author":[{"dropping-particle":"","family":"Tymrak","given":"B. M.","non-dropping-particle":"","parse-names":false,"suffix":""},{"dropping-particle":"","family":"Kreiger","given":"M.","non-dropping-particle":"","parse-names":false,"suffix":""},{"dropping-particle":"","family":"Pearce","given":"J. M.","non-dropping-particle":"","parse-names":false,"suffix":""}],"container-title":"Materials and Design","id":"ITEM-1","issued":{"date-parts":[["2014"]]},"page":"242-246","publisher":"Elsevier Ltd","title":"Mechanical properties of components fabricated with open-source 3-D printers under realistic environmental conditions","type":"article-journal","volume":"58"},"uris":["http://www.mendeley.com/documents/?uuid=e7d838f6-c861-47ea-b265-42905ac21805"]}],"mendeley":{"formattedCitation":"&lt;sup&gt;47&lt;/sup&gt;","plainTextFormattedCitation":"47","previouslyFormattedCitation":"&lt;sup&gt;47&lt;/sup&gt;"},"properties":{"noteIndex":0},"schema":"https://github.com/citation-style-language/schema/raw/master/csl-citation.json"}</w:instrText>
      </w:r>
      <w:r w:rsidRPr="000C54BB">
        <w:fldChar w:fldCharType="separate"/>
      </w:r>
      <w:r w:rsidR="0089610C" w:rsidRPr="0089610C">
        <w:rPr>
          <w:noProof/>
          <w:vertAlign w:val="superscript"/>
        </w:rPr>
        <w:t>47</w:t>
      </w:r>
      <w:r w:rsidRPr="000C54BB">
        <w:fldChar w:fldCharType="end"/>
      </w:r>
      <w:r w:rsidRPr="000C54BB">
        <w:t>, however in the orientation (layer-to-layer adhesion) that was tested in this study, too small of a bead height, 0.15 mm, reduced the strength (</w:t>
      </w:r>
      <w:r w:rsidRPr="000C54BB">
        <w:rPr>
          <w:b/>
        </w:rPr>
        <w:fldChar w:fldCharType="begin"/>
      </w:r>
      <w:r w:rsidRPr="000C54BB">
        <w:instrText xml:space="preserve"> REF _Ref23095717 \h </w:instrText>
      </w:r>
      <w:r w:rsidR="007D01DF">
        <w:rPr>
          <w:b/>
        </w:rPr>
        <w:instrText xml:space="preserve"> \* MERGEFORMAT </w:instrText>
      </w:r>
      <w:r w:rsidRPr="000C54BB">
        <w:rPr>
          <w:b/>
        </w:rPr>
      </w:r>
      <w:r w:rsidRPr="000C54BB">
        <w:rPr>
          <w:b/>
        </w:rPr>
        <w:fldChar w:fldCharType="separate"/>
      </w:r>
      <w:r w:rsidR="00C76FC9" w:rsidRPr="00C76FC9">
        <w:rPr>
          <w:b/>
          <w:i/>
          <w:lang w:val="en"/>
        </w:rPr>
        <w:t>Figure 28</w:t>
      </w:r>
      <w:r w:rsidRPr="000C54BB">
        <w:fldChar w:fldCharType="end"/>
      </w:r>
      <w:r w:rsidRPr="000C54BB">
        <w:t>). Layer-to-layer adhesion is dictated by the natural mixing between layers, where mixing can be limited by the shear stresses associated with the deposition of molten plastic. As the polymer is deposited, it experiences opposing forces from the printer nozzle and the already cooling previous layer. This shear force acts to align the long polymer chains in the direction of deposition, where the applied forces resemble the stretching of the polymer chains, which is known to orient the polymer chains.</w:t>
      </w:r>
      <w:r w:rsidRPr="000C54BB">
        <w:fldChar w:fldCharType="begin" w:fldLock="1"/>
      </w:r>
      <w:r w:rsidR="00182665">
        <w:instrText>ADDIN CSL_CITATION {"citationItems":[{"id":"ITEM-1","itemData":{"DOI":"10.1002/pen.10185","ISSN":"0032-3888","abstract":"Recent processing advances, developed to improve barrier properties and thermal stability of oriented poly(ethylene terephthalate) (PET), present a need to further study and understand the resultant material changes. The mechanical, optical, and infrared characteristics of PET sheets, previously oriented and subsequently thermally crystallized (under unconstrained conditions) have been investigated. The effects on properties, with respect to the initial mode of extension and extension ratio, have been studied. Results indicate that mechanical properties of this form of PET are dependent on the initial extension ratio, in addition to the initial mode of extension. Among thermally crystallized samples, optical property variations were found to be strong functions of initial extension ratios as well as the levels of thermal crystallinity achieved. Unoriented samples became completely opaque at low levels of thermally induced crystallinity, while highly oriented samples remained optically clear even with high levels of additional crystallinity induced by thermal exposure. Moderate levels of initial orientation were also found to inhibit the development of haze, resulting from additional thermal crystallization, although not to the extent observed for highly oriented samples. Crystal growth resulting from unconstrained thermal exposure was monitored using internal reflectance infrared spectroscopy. This growth was found to selectively occur in the directions of polymer chain orientation (alignment) for samples prepared under conditions of both uniaxial and equibiaxial stretching.","author":[{"dropping-particle":"","family":"Varma","given":"","non-dropping-particle":"","parse-names":false,"suffix":""}],"container-title":"Polymer Engineering and Science","id":"ITEM-1","issue":"2","issued":{"date-parts":[["1998"]]},"page":"245-253","title":"Properties and Kinetics of Thermally Crystallized Oriented Poly(Ethy1ene Terephthalate) (PET). I: Kinetics of Crystallization","type":"article-journal","volume":"38"},"uris":["http://www.mendeley.com/documents/?uuid=c699349e-6072-42ba-adfd-b5f50b78a219"]}],"mendeley":{"formattedCitation":"&lt;sup&gt;75&lt;/sup&gt;","plainTextFormattedCitation":"75","previouslyFormattedCitation":"&lt;sup&gt;75&lt;/sup&gt;"},"properties":{"noteIndex":0},"schema":"https://github.com/citation-style-language/schema/raw/master/csl-citation.json"}</w:instrText>
      </w:r>
      <w:r w:rsidRPr="000C54BB">
        <w:fldChar w:fldCharType="separate"/>
      </w:r>
      <w:r w:rsidR="0089610C" w:rsidRPr="0089610C">
        <w:rPr>
          <w:noProof/>
          <w:vertAlign w:val="superscript"/>
        </w:rPr>
        <w:t>75</w:t>
      </w:r>
      <w:r w:rsidRPr="000C54BB">
        <w:fldChar w:fldCharType="end"/>
      </w:r>
      <w:r w:rsidRPr="000C54BB">
        <w:t xml:space="preserve"> This phenomena is similar to stretching a rubber band, where the more the rubber band is stretched, the fewer favorable entropic configurations are present. However, in the FFF specimens, the material does not behave like an elastic spring but maintains viscoelastic properties. When the nozzle is sufficiently far away from applying force on the system, the polymer chains do not fully recover and are frozen into a less favorable state by the rapidly decreasing energy from the layer cooling. In the case of bead heights, the smaller bead height results in higher shear stress due to the same volumetric flow being forced into a smaller area. This reduces the overall air void content by pushing more material into the area, but ultimately reduces the number of favorable configurations, therefore decreasing entropy, and ultimately decreasing the layer to layer mixing.</w:t>
      </w:r>
    </w:p>
    <w:p w:rsidR="00814A0A" w:rsidRDefault="00814A0A" w:rsidP="00DB5F8F">
      <w:pPr>
        <w:spacing w:line="360" w:lineRule="auto"/>
        <w:ind w:firstLine="720"/>
        <w:jc w:val="both"/>
      </w:pPr>
    </w:p>
    <w:p w:rsidR="00814A0A" w:rsidRDefault="00814A0A" w:rsidP="00DB5F8F">
      <w:pPr>
        <w:spacing w:line="360" w:lineRule="auto"/>
        <w:ind w:firstLine="720"/>
        <w:jc w:val="both"/>
      </w:pPr>
    </w:p>
    <w:p w:rsidR="00E16BEC" w:rsidRPr="000C54BB" w:rsidRDefault="00E16BEC" w:rsidP="00DB5F8F">
      <w:pPr>
        <w:spacing w:line="360" w:lineRule="auto"/>
        <w:jc w:val="both"/>
      </w:pPr>
    </w:p>
    <w:p w:rsidR="000C54BB" w:rsidRPr="000C54BB" w:rsidRDefault="000C54BB" w:rsidP="00F23F2E">
      <w:pPr>
        <w:spacing w:line="360" w:lineRule="auto"/>
        <w:jc w:val="center"/>
        <w:rPr>
          <w:lang w:val="en"/>
        </w:rPr>
      </w:pPr>
      <w:r w:rsidRPr="000C54BB">
        <w:rPr>
          <w:noProof/>
        </w:rPr>
        <w:lastRenderedPageBreak/>
        <w:drawing>
          <wp:inline distT="0" distB="0" distL="0" distR="0" wp14:anchorId="67F15770" wp14:editId="30B44432">
            <wp:extent cx="3160882" cy="2695575"/>
            <wp:effectExtent l="0" t="0" r="190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254102" cy="2775073"/>
                    </a:xfrm>
                    <a:prstGeom prst="rect">
                      <a:avLst/>
                    </a:prstGeom>
                    <a:noFill/>
                    <a:ln>
                      <a:noFill/>
                    </a:ln>
                  </pic:spPr>
                </pic:pic>
              </a:graphicData>
            </a:graphic>
          </wp:inline>
        </w:drawing>
      </w:r>
    </w:p>
    <w:p w:rsidR="000C54BB" w:rsidRPr="000C54BB" w:rsidRDefault="000C54BB" w:rsidP="00DB5F8F">
      <w:pPr>
        <w:spacing w:line="360" w:lineRule="auto"/>
        <w:jc w:val="both"/>
      </w:pPr>
      <w:bookmarkStart w:id="141" w:name="_Ref23095717"/>
      <w:bookmarkStart w:id="142" w:name="_Toc23111684"/>
      <w:bookmarkStart w:id="143" w:name="_Toc48580701"/>
      <w:r w:rsidRPr="000C54BB">
        <w:rPr>
          <w:b/>
          <w:iCs/>
        </w:rPr>
        <w:t xml:space="preserve">Figure </w:t>
      </w:r>
      <w:r w:rsidRPr="000C54BB">
        <w:rPr>
          <w:b/>
          <w:iCs/>
        </w:rPr>
        <w:fldChar w:fldCharType="begin"/>
      </w:r>
      <w:r w:rsidRPr="000C54BB">
        <w:rPr>
          <w:b/>
          <w:iCs/>
        </w:rPr>
        <w:instrText xml:space="preserve"> SEQ Figure \* ARABIC </w:instrText>
      </w:r>
      <w:r w:rsidRPr="000C54BB">
        <w:rPr>
          <w:b/>
          <w:iCs/>
        </w:rPr>
        <w:fldChar w:fldCharType="separate"/>
      </w:r>
      <w:r w:rsidR="00C76FC9">
        <w:rPr>
          <w:b/>
          <w:iCs/>
          <w:noProof/>
        </w:rPr>
        <w:t>28</w:t>
      </w:r>
      <w:r w:rsidRPr="000C54BB">
        <w:fldChar w:fldCharType="end"/>
      </w:r>
      <w:bookmarkEnd w:id="141"/>
      <w:r w:rsidRPr="000C54BB">
        <w:rPr>
          <w:iCs/>
        </w:rPr>
        <w:t xml:space="preserve"> Bead height alters the natural </w:t>
      </w:r>
      <w:proofErr w:type="spellStart"/>
      <w:r w:rsidRPr="000C54BB">
        <w:rPr>
          <w:iCs/>
        </w:rPr>
        <w:t>reptation</w:t>
      </w:r>
      <w:proofErr w:type="spellEnd"/>
      <w:r w:rsidRPr="000C54BB">
        <w:rPr>
          <w:iCs/>
        </w:rPr>
        <w:t xml:space="preserve"> of polymer chains between layers, where larger bead heights create a better environment for polymer chains to achieve strong layer mixing.</w:t>
      </w:r>
      <w:bookmarkEnd w:id="142"/>
      <w:bookmarkEnd w:id="143"/>
    </w:p>
    <w:p w:rsidR="000C54BB" w:rsidRDefault="000C54BB" w:rsidP="00DB5F8F">
      <w:pPr>
        <w:spacing w:line="360" w:lineRule="auto"/>
        <w:jc w:val="both"/>
        <w:rPr>
          <w:b/>
          <w:iCs/>
        </w:rPr>
      </w:pPr>
    </w:p>
    <w:p w:rsidR="00F23F2E" w:rsidRDefault="00F23F2E" w:rsidP="00DB5F8F">
      <w:pPr>
        <w:spacing w:line="360" w:lineRule="auto"/>
        <w:jc w:val="both"/>
        <w:rPr>
          <w:b/>
          <w:iCs/>
        </w:rPr>
      </w:pPr>
    </w:p>
    <w:p w:rsidR="00F23F2E" w:rsidRDefault="00F23F2E" w:rsidP="00DB5F8F">
      <w:pPr>
        <w:spacing w:line="360" w:lineRule="auto"/>
        <w:jc w:val="both"/>
        <w:rPr>
          <w:b/>
          <w:iCs/>
        </w:rPr>
      </w:pPr>
    </w:p>
    <w:p w:rsidR="00F23F2E" w:rsidRDefault="00F23F2E" w:rsidP="00F23F2E">
      <w:pPr>
        <w:spacing w:line="360" w:lineRule="auto"/>
        <w:ind w:firstLine="720"/>
        <w:jc w:val="both"/>
      </w:pPr>
      <w:r w:rsidRPr="000C54BB">
        <w:t>The largest bead height, 0.25mm, produced the highest variability, as a function of standard deviation, for the yield stress (</w:t>
      </w:r>
      <w:r w:rsidRPr="000C54BB">
        <w:rPr>
          <w:b/>
        </w:rPr>
        <w:fldChar w:fldCharType="begin"/>
      </w:r>
      <w:r w:rsidRPr="000C54BB">
        <w:instrText xml:space="preserve"> REF _Ref23095690 \h </w:instrText>
      </w:r>
      <w:r>
        <w:rPr>
          <w:b/>
        </w:rPr>
        <w:instrText xml:space="preserve"> \* MERGEFORMAT </w:instrText>
      </w:r>
      <w:r w:rsidRPr="000C54BB">
        <w:rPr>
          <w:b/>
        </w:rPr>
      </w:r>
      <w:r w:rsidRPr="000C54BB">
        <w:rPr>
          <w:b/>
        </w:rPr>
        <w:fldChar w:fldCharType="separate"/>
      </w:r>
      <w:r w:rsidR="00C76FC9" w:rsidRPr="00C76FC9">
        <w:rPr>
          <w:b/>
          <w:i/>
          <w:lang w:val="en"/>
        </w:rPr>
        <w:t>Table 9</w:t>
      </w:r>
      <w:r w:rsidRPr="000C54BB">
        <w:fldChar w:fldCharType="end"/>
      </w:r>
      <w:r w:rsidRPr="000C54BB">
        <w:t xml:space="preserve">), suggesting that the larger bead height produced a wider range of conditions for the onset of plastic deformation,. However, there was a much lower standard deviation in the ultimate tensile strength compared to the yield stress in the 0.25 mm bead height. This would corroborate the claims of increased natural layer </w:t>
      </w:r>
      <w:proofErr w:type="spellStart"/>
      <w:r w:rsidRPr="000C54BB">
        <w:t>reptation</w:t>
      </w:r>
      <w:proofErr w:type="spellEnd"/>
      <w:r w:rsidRPr="000C54BB">
        <w:t xml:space="preserve"> and increased air void content.</w:t>
      </w:r>
      <w:r w:rsidRPr="000C54BB">
        <w:fldChar w:fldCharType="begin" w:fldLock="1"/>
      </w:r>
      <w:r>
        <w:instrText>ADDIN CSL_CITATION {"citationItems":[{"id":"ITEM-1","itemData":{"DOI":"10.1177/0021998316646169","ISBN":"9780791849910","ISSN":"0021-9983","abstract":"Carbon fiber-reinforced plastic composites have been intensively used for many applications due to their attractive properties. The increasing demand of carbon fiber-reinforced plastic composites is driving novel manufacturing processes to be in short manufacturing cycle time and low production cost, which is difficult to realize during carbon fiber-reinforced plastic composites fabrication in common molding processes. Fused deposition modeling, as one of the additive manufacturing techniques, has been reported for fabricating carbon fiber-reinforced plastic composites. The process parameters used in fused deposition modeling of carbon fiber-reinforced plastic composites follow those in fused deposition modeling of pure plastic materials. After adding fiber reinforcements, it is crucial to investigate proper fused deposition modeling process parameters to ensure the quality of the carbon fiber-reinforced plastic parts fabricated by fused deposition modeling. However, there are no reported investigations on the effects of fused deposition modeling process parameters on the mechanical properties of carbon fiber-reinforced plastic composites. In the experimental investigations of this paper, carbon fiber-reinforced plastic composite parts are fabricated using a fused deposition modeling machine. Tensile tests are conducted to obtain the tensile properties. The effects of fused deposition modeling process parameters on the tensile properties of fused deposition modeling-fabricated carbon fiber-reinforced plastic composite parts are investigated. The fracture interfaces of the parts after tensile testing are observed by a scanning electron microscope to explain material failure modes and reasons.","author":[{"dropping-particle":"","family":"Ning","given":"Fuda","non-dropping-particle":"","parse-names":false,"suffix":""},{"dropping-particle":"","family":"Cong","given":"Weilong","non-dropping-particle":"","parse-names":false,"suffix":""},{"dropping-particle":"","family":"Hu","given":"Yingbin","non-dropping-particle":"","parse-names":false,"suffix":""},{"dropping-particle":"","family":"Wang","given":"Hui","non-dropping-particle":"","parse-names":false,"suffix":""}],"container-title":"Journal of Composite Materials","id":"ITEM-1","issue":"4","issued":{"date-parts":[["2017"]]},"page":"451-462","title":"Additive manufacturing of carbon fiber-reinforced plastic composites using fused deposition modeling: Effects of process parameters on tensile properties","type":"article-journal","volume":"51"},"uris":["http://www.mendeley.com/documents/?uuid=67953470-974e-4bc6-9efa-09e7a457b857"]}],"mendeley":{"formattedCitation":"&lt;sup&gt;32&lt;/sup&gt;","plainTextFormattedCitation":"32","previouslyFormattedCitation":"&lt;sup&gt;32&lt;/sup&gt;"},"properties":{"noteIndex":0},"schema":"https://github.com/citation-style-language/schema/raw/master/csl-citation.json"}</w:instrText>
      </w:r>
      <w:r w:rsidRPr="000C54BB">
        <w:fldChar w:fldCharType="separate"/>
      </w:r>
      <w:r w:rsidRPr="0089610C">
        <w:rPr>
          <w:noProof/>
          <w:vertAlign w:val="superscript"/>
        </w:rPr>
        <w:t>32</w:t>
      </w:r>
      <w:r w:rsidRPr="000C54BB">
        <w:fldChar w:fldCharType="end"/>
      </w:r>
      <w:r w:rsidRPr="000C54BB">
        <w:t xml:space="preserve"> An increased air void content from bead to bead would increase stresses on the interlayer mixing zones, thus creating a wider range for the onset of plastic deformation, but simultaneously, the increased mixing would provide an increase in the overall strength of these interfaces and reduce the variability. </w:t>
      </w:r>
    </w:p>
    <w:p w:rsidR="00F23F2E" w:rsidRDefault="00F23F2E" w:rsidP="00F23F2E">
      <w:pPr>
        <w:spacing w:line="360" w:lineRule="auto"/>
        <w:ind w:firstLine="720"/>
        <w:jc w:val="both"/>
      </w:pPr>
    </w:p>
    <w:p w:rsidR="00814A0A" w:rsidRDefault="00814A0A" w:rsidP="007D01DF">
      <w:pPr>
        <w:jc w:val="both"/>
        <w:rPr>
          <w:b/>
          <w:iCs/>
        </w:rPr>
      </w:pPr>
    </w:p>
    <w:p w:rsidR="00814A0A" w:rsidRDefault="00814A0A" w:rsidP="007D01DF">
      <w:pPr>
        <w:jc w:val="both"/>
        <w:rPr>
          <w:b/>
          <w:iCs/>
        </w:rPr>
      </w:pPr>
    </w:p>
    <w:p w:rsidR="00814A0A" w:rsidRDefault="00814A0A" w:rsidP="007D01DF">
      <w:pPr>
        <w:jc w:val="both"/>
        <w:rPr>
          <w:b/>
          <w:iCs/>
        </w:rPr>
      </w:pPr>
    </w:p>
    <w:p w:rsidR="00814A0A" w:rsidRDefault="00814A0A" w:rsidP="007D01DF">
      <w:pPr>
        <w:jc w:val="both"/>
        <w:rPr>
          <w:b/>
          <w:iCs/>
        </w:rPr>
      </w:pPr>
    </w:p>
    <w:p w:rsidR="00814A0A" w:rsidRDefault="00814A0A" w:rsidP="007D01DF">
      <w:pPr>
        <w:jc w:val="both"/>
        <w:rPr>
          <w:b/>
          <w:iCs/>
        </w:rPr>
      </w:pPr>
    </w:p>
    <w:p w:rsidR="00814A0A" w:rsidRDefault="00814A0A" w:rsidP="007D01DF">
      <w:pPr>
        <w:jc w:val="both"/>
        <w:rPr>
          <w:b/>
          <w:iCs/>
        </w:rPr>
      </w:pPr>
    </w:p>
    <w:p w:rsidR="00814A0A" w:rsidRPr="000C54BB" w:rsidRDefault="00814A0A" w:rsidP="007D01DF">
      <w:pPr>
        <w:jc w:val="both"/>
        <w:rPr>
          <w:b/>
          <w:iCs/>
        </w:rPr>
      </w:pPr>
    </w:p>
    <w:p w:rsidR="000C54BB" w:rsidRPr="000C54BB" w:rsidRDefault="000C54BB" w:rsidP="007D01DF">
      <w:pPr>
        <w:jc w:val="both"/>
        <w:rPr>
          <w:iCs/>
        </w:rPr>
      </w:pPr>
      <w:bookmarkStart w:id="144" w:name="_Ref23095690"/>
      <w:bookmarkStart w:id="145" w:name="_Toc23111737"/>
      <w:bookmarkStart w:id="146" w:name="_Toc48580642"/>
      <w:r w:rsidRPr="000C54BB">
        <w:rPr>
          <w:b/>
          <w:iCs/>
        </w:rPr>
        <w:t xml:space="preserve">Table </w:t>
      </w:r>
      <w:r w:rsidRPr="000C54BB">
        <w:rPr>
          <w:b/>
          <w:iCs/>
        </w:rPr>
        <w:fldChar w:fldCharType="begin"/>
      </w:r>
      <w:r w:rsidRPr="000C54BB">
        <w:rPr>
          <w:b/>
          <w:iCs/>
        </w:rPr>
        <w:instrText xml:space="preserve"> SEQ Table \* ARABIC </w:instrText>
      </w:r>
      <w:r w:rsidRPr="000C54BB">
        <w:rPr>
          <w:b/>
          <w:iCs/>
        </w:rPr>
        <w:fldChar w:fldCharType="separate"/>
      </w:r>
      <w:r w:rsidR="00C76FC9">
        <w:rPr>
          <w:b/>
          <w:iCs/>
          <w:noProof/>
        </w:rPr>
        <w:t>9</w:t>
      </w:r>
      <w:r w:rsidRPr="000C54BB">
        <w:fldChar w:fldCharType="end"/>
      </w:r>
      <w:bookmarkEnd w:id="144"/>
      <w:r w:rsidRPr="000C54BB">
        <w:rPr>
          <w:iCs/>
        </w:rPr>
        <w:t xml:space="preserve"> Yield stress and ultimate tensile strength relative to variation in bead height with the standard deviation reported as a percentage of the mean.</w:t>
      </w:r>
      <w:bookmarkEnd w:id="145"/>
      <w:bookmarkEnd w:id="146"/>
    </w:p>
    <w:tbl>
      <w:tblPr>
        <w:tblW w:w="9450" w:type="dxa"/>
        <w:tblLayout w:type="fixed"/>
        <w:tblLook w:val="0400" w:firstRow="0" w:lastRow="0" w:firstColumn="0" w:lastColumn="0" w:noHBand="0" w:noVBand="1"/>
      </w:tblPr>
      <w:tblGrid>
        <w:gridCol w:w="1203"/>
        <w:gridCol w:w="1428"/>
        <w:gridCol w:w="1163"/>
        <w:gridCol w:w="1665"/>
        <w:gridCol w:w="1163"/>
        <w:gridCol w:w="1665"/>
        <w:gridCol w:w="1163"/>
      </w:tblGrid>
      <w:tr w:rsidR="000C54BB" w:rsidRPr="000C54BB" w:rsidTr="000C54BB">
        <w:trPr>
          <w:trHeight w:val="340"/>
        </w:trPr>
        <w:tc>
          <w:tcPr>
            <w:tcW w:w="1203" w:type="dxa"/>
            <w:tcBorders>
              <w:top w:val="single" w:sz="6" w:space="0" w:color="000000"/>
              <w:left w:val="nil"/>
              <w:bottom w:val="nil"/>
              <w:right w:val="nil"/>
            </w:tcBorders>
            <w:vAlign w:val="center"/>
            <w:hideMark/>
          </w:tcPr>
          <w:p w:rsidR="000C54BB" w:rsidRPr="000C54BB" w:rsidRDefault="000C54BB" w:rsidP="007D01DF">
            <w:pPr>
              <w:jc w:val="both"/>
            </w:pPr>
            <w:r w:rsidRPr="000C54BB">
              <w:t> </w:t>
            </w:r>
          </w:p>
        </w:tc>
        <w:tc>
          <w:tcPr>
            <w:tcW w:w="2591" w:type="dxa"/>
            <w:gridSpan w:val="2"/>
            <w:tcBorders>
              <w:top w:val="single" w:sz="6" w:space="0" w:color="000000"/>
              <w:left w:val="nil"/>
              <w:bottom w:val="single" w:sz="4" w:space="0" w:color="000000"/>
              <w:right w:val="nil"/>
            </w:tcBorders>
            <w:vAlign w:val="center"/>
            <w:hideMark/>
          </w:tcPr>
          <w:p w:rsidR="000C54BB" w:rsidRPr="000C54BB" w:rsidRDefault="000C54BB" w:rsidP="007D01DF">
            <w:pPr>
              <w:jc w:val="both"/>
              <w:rPr>
                <w:b/>
              </w:rPr>
            </w:pPr>
            <w:r w:rsidRPr="000C54BB">
              <w:rPr>
                <w:b/>
              </w:rPr>
              <w:t>Bead Height 0.15mm (N=9)</w:t>
            </w:r>
          </w:p>
        </w:tc>
        <w:tc>
          <w:tcPr>
            <w:tcW w:w="2828" w:type="dxa"/>
            <w:gridSpan w:val="2"/>
            <w:tcBorders>
              <w:top w:val="single" w:sz="6" w:space="0" w:color="000000"/>
              <w:left w:val="nil"/>
              <w:bottom w:val="single" w:sz="4" w:space="0" w:color="000000"/>
              <w:right w:val="nil"/>
            </w:tcBorders>
            <w:vAlign w:val="center"/>
            <w:hideMark/>
          </w:tcPr>
          <w:p w:rsidR="000C54BB" w:rsidRPr="000C54BB" w:rsidRDefault="000C54BB" w:rsidP="007D01DF">
            <w:pPr>
              <w:jc w:val="both"/>
              <w:rPr>
                <w:b/>
              </w:rPr>
            </w:pPr>
            <w:r w:rsidRPr="000C54BB">
              <w:rPr>
                <w:b/>
              </w:rPr>
              <w:t>Bead Height 0.2mm (BSLN) (N=6)</w:t>
            </w:r>
          </w:p>
        </w:tc>
        <w:tc>
          <w:tcPr>
            <w:tcW w:w="2828" w:type="dxa"/>
            <w:gridSpan w:val="2"/>
            <w:tcBorders>
              <w:top w:val="single" w:sz="6" w:space="0" w:color="000000"/>
              <w:left w:val="nil"/>
              <w:bottom w:val="single" w:sz="4" w:space="0" w:color="000000"/>
              <w:right w:val="nil"/>
            </w:tcBorders>
            <w:vAlign w:val="center"/>
            <w:hideMark/>
          </w:tcPr>
          <w:p w:rsidR="000C54BB" w:rsidRPr="000C54BB" w:rsidRDefault="000C54BB" w:rsidP="007D01DF">
            <w:pPr>
              <w:jc w:val="both"/>
              <w:rPr>
                <w:b/>
              </w:rPr>
            </w:pPr>
            <w:r w:rsidRPr="000C54BB">
              <w:rPr>
                <w:b/>
              </w:rPr>
              <w:t>Bead Height 0.25mm (N=8)</w:t>
            </w:r>
          </w:p>
        </w:tc>
      </w:tr>
      <w:tr w:rsidR="000C54BB" w:rsidRPr="000C54BB" w:rsidTr="000C54BB">
        <w:trPr>
          <w:trHeight w:val="340"/>
        </w:trPr>
        <w:tc>
          <w:tcPr>
            <w:tcW w:w="1203" w:type="dxa"/>
            <w:vAlign w:val="center"/>
          </w:tcPr>
          <w:p w:rsidR="000C54BB" w:rsidRPr="000C54BB" w:rsidRDefault="000C54BB" w:rsidP="007D01DF">
            <w:pPr>
              <w:jc w:val="both"/>
              <w:rPr>
                <w:b/>
              </w:rPr>
            </w:pPr>
          </w:p>
        </w:tc>
        <w:tc>
          <w:tcPr>
            <w:tcW w:w="1428" w:type="dxa"/>
            <w:tcBorders>
              <w:top w:val="nil"/>
              <w:left w:val="nil"/>
              <w:bottom w:val="single" w:sz="4" w:space="0" w:color="000000"/>
              <w:right w:val="nil"/>
            </w:tcBorders>
            <w:vAlign w:val="center"/>
            <w:hideMark/>
          </w:tcPr>
          <w:p w:rsidR="000C54BB" w:rsidRPr="000C54BB" w:rsidRDefault="000C54BB" w:rsidP="007D01DF">
            <w:pPr>
              <w:jc w:val="both"/>
            </w:pPr>
            <w:r w:rsidRPr="000C54BB">
              <w:t>Mean</w:t>
            </w:r>
          </w:p>
        </w:tc>
        <w:tc>
          <w:tcPr>
            <w:tcW w:w="1163" w:type="dxa"/>
            <w:tcBorders>
              <w:top w:val="nil"/>
              <w:left w:val="nil"/>
              <w:bottom w:val="single" w:sz="4" w:space="0" w:color="000000"/>
              <w:right w:val="nil"/>
            </w:tcBorders>
            <w:vAlign w:val="center"/>
            <w:hideMark/>
          </w:tcPr>
          <w:p w:rsidR="000C54BB" w:rsidRPr="000C54BB" w:rsidRDefault="000C54BB" w:rsidP="007D01DF">
            <w:pPr>
              <w:jc w:val="both"/>
            </w:pPr>
            <w:r w:rsidRPr="000C54BB">
              <w:t>Std Dev</w:t>
            </w:r>
          </w:p>
        </w:tc>
        <w:tc>
          <w:tcPr>
            <w:tcW w:w="1665" w:type="dxa"/>
            <w:tcBorders>
              <w:top w:val="nil"/>
              <w:left w:val="nil"/>
              <w:bottom w:val="single" w:sz="4" w:space="0" w:color="000000"/>
              <w:right w:val="nil"/>
            </w:tcBorders>
            <w:vAlign w:val="center"/>
            <w:hideMark/>
          </w:tcPr>
          <w:p w:rsidR="000C54BB" w:rsidRPr="000C54BB" w:rsidRDefault="000C54BB" w:rsidP="007D01DF">
            <w:pPr>
              <w:jc w:val="both"/>
            </w:pPr>
            <w:r w:rsidRPr="000C54BB">
              <w:t>Mean</w:t>
            </w:r>
          </w:p>
        </w:tc>
        <w:tc>
          <w:tcPr>
            <w:tcW w:w="1163" w:type="dxa"/>
            <w:tcBorders>
              <w:top w:val="nil"/>
              <w:left w:val="nil"/>
              <w:bottom w:val="single" w:sz="4" w:space="0" w:color="000000"/>
              <w:right w:val="nil"/>
            </w:tcBorders>
            <w:vAlign w:val="center"/>
            <w:hideMark/>
          </w:tcPr>
          <w:p w:rsidR="000C54BB" w:rsidRPr="000C54BB" w:rsidRDefault="000C54BB" w:rsidP="007D01DF">
            <w:pPr>
              <w:jc w:val="both"/>
            </w:pPr>
            <w:r w:rsidRPr="000C54BB">
              <w:t>Std Dev</w:t>
            </w:r>
          </w:p>
        </w:tc>
        <w:tc>
          <w:tcPr>
            <w:tcW w:w="1665" w:type="dxa"/>
            <w:tcBorders>
              <w:top w:val="nil"/>
              <w:left w:val="nil"/>
              <w:bottom w:val="single" w:sz="4" w:space="0" w:color="000000"/>
              <w:right w:val="nil"/>
            </w:tcBorders>
            <w:vAlign w:val="center"/>
            <w:hideMark/>
          </w:tcPr>
          <w:p w:rsidR="000C54BB" w:rsidRPr="000C54BB" w:rsidRDefault="000C54BB" w:rsidP="007D01DF">
            <w:pPr>
              <w:jc w:val="both"/>
            </w:pPr>
            <w:r w:rsidRPr="000C54BB">
              <w:t>Mean</w:t>
            </w:r>
          </w:p>
        </w:tc>
        <w:tc>
          <w:tcPr>
            <w:tcW w:w="1163" w:type="dxa"/>
            <w:tcBorders>
              <w:top w:val="nil"/>
              <w:left w:val="nil"/>
              <w:bottom w:val="single" w:sz="4" w:space="0" w:color="000000"/>
              <w:right w:val="nil"/>
            </w:tcBorders>
            <w:vAlign w:val="center"/>
            <w:hideMark/>
          </w:tcPr>
          <w:p w:rsidR="000C54BB" w:rsidRPr="000C54BB" w:rsidRDefault="000C54BB" w:rsidP="007D01DF">
            <w:pPr>
              <w:jc w:val="both"/>
            </w:pPr>
            <w:r w:rsidRPr="000C54BB">
              <w:t>Std Dev</w:t>
            </w:r>
          </w:p>
        </w:tc>
      </w:tr>
      <w:tr w:rsidR="000C54BB" w:rsidRPr="000C54BB" w:rsidTr="000C54BB">
        <w:trPr>
          <w:trHeight w:val="340"/>
        </w:trPr>
        <w:tc>
          <w:tcPr>
            <w:tcW w:w="1203" w:type="dxa"/>
            <w:vAlign w:val="center"/>
            <w:hideMark/>
          </w:tcPr>
          <w:p w:rsidR="000C54BB" w:rsidRPr="000C54BB" w:rsidRDefault="000C54BB" w:rsidP="007D01DF">
            <w:pPr>
              <w:jc w:val="both"/>
            </w:pPr>
            <w:r w:rsidRPr="000C54BB">
              <w:t>Yield Stress</w:t>
            </w:r>
          </w:p>
        </w:tc>
        <w:tc>
          <w:tcPr>
            <w:tcW w:w="1428" w:type="dxa"/>
            <w:tcBorders>
              <w:top w:val="single" w:sz="4" w:space="0" w:color="000000"/>
              <w:left w:val="nil"/>
              <w:bottom w:val="nil"/>
              <w:right w:val="nil"/>
            </w:tcBorders>
            <w:vAlign w:val="center"/>
            <w:hideMark/>
          </w:tcPr>
          <w:p w:rsidR="000C54BB" w:rsidRPr="000C54BB" w:rsidRDefault="000C54BB" w:rsidP="007D01DF">
            <w:pPr>
              <w:jc w:val="both"/>
            </w:pPr>
            <w:r w:rsidRPr="000C54BB">
              <w:t>22.83</w:t>
            </w:r>
          </w:p>
        </w:tc>
        <w:tc>
          <w:tcPr>
            <w:tcW w:w="1163" w:type="dxa"/>
            <w:tcBorders>
              <w:top w:val="single" w:sz="4" w:space="0" w:color="000000"/>
              <w:left w:val="nil"/>
              <w:bottom w:val="nil"/>
              <w:right w:val="nil"/>
            </w:tcBorders>
            <w:vAlign w:val="center"/>
            <w:hideMark/>
          </w:tcPr>
          <w:p w:rsidR="000C54BB" w:rsidRPr="000C54BB" w:rsidRDefault="000C54BB" w:rsidP="007D01DF">
            <w:pPr>
              <w:jc w:val="both"/>
            </w:pPr>
            <w:r w:rsidRPr="000C54BB">
              <w:t>7.92</w:t>
            </w:r>
          </w:p>
        </w:tc>
        <w:tc>
          <w:tcPr>
            <w:tcW w:w="1665" w:type="dxa"/>
            <w:tcBorders>
              <w:top w:val="single" w:sz="4" w:space="0" w:color="000000"/>
              <w:left w:val="nil"/>
              <w:bottom w:val="nil"/>
              <w:right w:val="nil"/>
            </w:tcBorders>
            <w:vAlign w:val="center"/>
            <w:hideMark/>
          </w:tcPr>
          <w:p w:rsidR="000C54BB" w:rsidRPr="000C54BB" w:rsidRDefault="000C54BB" w:rsidP="007D01DF">
            <w:pPr>
              <w:jc w:val="both"/>
            </w:pPr>
            <w:r w:rsidRPr="000C54BB">
              <w:t>21.62</w:t>
            </w:r>
          </w:p>
        </w:tc>
        <w:tc>
          <w:tcPr>
            <w:tcW w:w="1163" w:type="dxa"/>
            <w:tcBorders>
              <w:top w:val="single" w:sz="4" w:space="0" w:color="000000"/>
              <w:left w:val="nil"/>
              <w:bottom w:val="nil"/>
              <w:right w:val="nil"/>
            </w:tcBorders>
            <w:vAlign w:val="center"/>
            <w:hideMark/>
          </w:tcPr>
          <w:p w:rsidR="000C54BB" w:rsidRPr="000C54BB" w:rsidRDefault="000C54BB" w:rsidP="007D01DF">
            <w:pPr>
              <w:jc w:val="both"/>
            </w:pPr>
            <w:r w:rsidRPr="000C54BB">
              <w:t>3.95</w:t>
            </w:r>
          </w:p>
        </w:tc>
        <w:tc>
          <w:tcPr>
            <w:tcW w:w="1665" w:type="dxa"/>
            <w:tcBorders>
              <w:top w:val="single" w:sz="4" w:space="0" w:color="000000"/>
              <w:left w:val="nil"/>
              <w:bottom w:val="nil"/>
              <w:right w:val="nil"/>
            </w:tcBorders>
            <w:vAlign w:val="center"/>
            <w:hideMark/>
          </w:tcPr>
          <w:p w:rsidR="000C54BB" w:rsidRPr="000C54BB" w:rsidRDefault="000C54BB" w:rsidP="007D01DF">
            <w:pPr>
              <w:jc w:val="both"/>
            </w:pPr>
            <w:r w:rsidRPr="000C54BB">
              <w:t>23.7</w:t>
            </w:r>
          </w:p>
        </w:tc>
        <w:tc>
          <w:tcPr>
            <w:tcW w:w="1163" w:type="dxa"/>
            <w:tcBorders>
              <w:top w:val="single" w:sz="4" w:space="0" w:color="000000"/>
              <w:left w:val="nil"/>
              <w:bottom w:val="nil"/>
              <w:right w:val="nil"/>
            </w:tcBorders>
            <w:vAlign w:val="center"/>
            <w:hideMark/>
          </w:tcPr>
          <w:p w:rsidR="000C54BB" w:rsidRPr="000C54BB" w:rsidRDefault="000C54BB" w:rsidP="007D01DF">
            <w:pPr>
              <w:jc w:val="both"/>
            </w:pPr>
            <w:r w:rsidRPr="000C54BB">
              <w:t>8.13</w:t>
            </w:r>
          </w:p>
        </w:tc>
      </w:tr>
      <w:tr w:rsidR="000C54BB" w:rsidRPr="000C54BB" w:rsidTr="000C54BB">
        <w:trPr>
          <w:trHeight w:val="520"/>
        </w:trPr>
        <w:tc>
          <w:tcPr>
            <w:tcW w:w="1203" w:type="dxa"/>
            <w:tcBorders>
              <w:top w:val="single" w:sz="4" w:space="0" w:color="000000"/>
              <w:left w:val="nil"/>
              <w:bottom w:val="single" w:sz="6" w:space="0" w:color="000000"/>
              <w:right w:val="nil"/>
            </w:tcBorders>
            <w:vAlign w:val="center"/>
            <w:hideMark/>
          </w:tcPr>
          <w:p w:rsidR="000C54BB" w:rsidRPr="000C54BB" w:rsidRDefault="000C54BB" w:rsidP="007D01DF">
            <w:pPr>
              <w:jc w:val="both"/>
            </w:pPr>
            <w:r w:rsidRPr="000C54BB">
              <w:t>Ultimate Tensile Stress</w:t>
            </w:r>
          </w:p>
        </w:tc>
        <w:tc>
          <w:tcPr>
            <w:tcW w:w="1428" w:type="dxa"/>
            <w:tcBorders>
              <w:top w:val="single" w:sz="4" w:space="0" w:color="000000"/>
              <w:left w:val="nil"/>
              <w:bottom w:val="single" w:sz="6" w:space="0" w:color="000000"/>
              <w:right w:val="nil"/>
            </w:tcBorders>
            <w:vAlign w:val="center"/>
            <w:hideMark/>
          </w:tcPr>
          <w:p w:rsidR="000C54BB" w:rsidRPr="000C54BB" w:rsidRDefault="000C54BB" w:rsidP="007D01DF">
            <w:pPr>
              <w:jc w:val="both"/>
            </w:pPr>
            <w:r w:rsidRPr="000C54BB">
              <w:t>30.93</w:t>
            </w:r>
          </w:p>
        </w:tc>
        <w:tc>
          <w:tcPr>
            <w:tcW w:w="1163" w:type="dxa"/>
            <w:tcBorders>
              <w:top w:val="single" w:sz="4" w:space="0" w:color="000000"/>
              <w:left w:val="nil"/>
              <w:bottom w:val="single" w:sz="6" w:space="0" w:color="000000"/>
              <w:right w:val="nil"/>
            </w:tcBorders>
            <w:vAlign w:val="center"/>
            <w:hideMark/>
          </w:tcPr>
          <w:p w:rsidR="000C54BB" w:rsidRPr="000C54BB" w:rsidRDefault="000C54BB" w:rsidP="007D01DF">
            <w:pPr>
              <w:jc w:val="both"/>
            </w:pPr>
            <w:r w:rsidRPr="000C54BB">
              <w:t>3.36</w:t>
            </w:r>
          </w:p>
        </w:tc>
        <w:tc>
          <w:tcPr>
            <w:tcW w:w="1665" w:type="dxa"/>
            <w:tcBorders>
              <w:top w:val="single" w:sz="4" w:space="0" w:color="000000"/>
              <w:left w:val="nil"/>
              <w:bottom w:val="single" w:sz="6" w:space="0" w:color="000000"/>
              <w:right w:val="nil"/>
            </w:tcBorders>
            <w:vAlign w:val="center"/>
            <w:hideMark/>
          </w:tcPr>
          <w:p w:rsidR="000C54BB" w:rsidRPr="000C54BB" w:rsidRDefault="000C54BB" w:rsidP="007D01DF">
            <w:pPr>
              <w:jc w:val="both"/>
            </w:pPr>
            <w:r w:rsidRPr="000C54BB">
              <w:t>31.77</w:t>
            </w:r>
          </w:p>
        </w:tc>
        <w:tc>
          <w:tcPr>
            <w:tcW w:w="1163" w:type="dxa"/>
            <w:tcBorders>
              <w:top w:val="single" w:sz="4" w:space="0" w:color="000000"/>
              <w:left w:val="nil"/>
              <w:bottom w:val="single" w:sz="6" w:space="0" w:color="000000"/>
              <w:right w:val="nil"/>
            </w:tcBorders>
            <w:vAlign w:val="center"/>
            <w:hideMark/>
          </w:tcPr>
          <w:p w:rsidR="000C54BB" w:rsidRPr="000C54BB" w:rsidRDefault="000C54BB" w:rsidP="007D01DF">
            <w:pPr>
              <w:jc w:val="both"/>
            </w:pPr>
            <w:r w:rsidRPr="000C54BB">
              <w:t>1.96</w:t>
            </w:r>
          </w:p>
        </w:tc>
        <w:tc>
          <w:tcPr>
            <w:tcW w:w="1665" w:type="dxa"/>
            <w:tcBorders>
              <w:top w:val="single" w:sz="4" w:space="0" w:color="000000"/>
              <w:left w:val="nil"/>
              <w:bottom w:val="single" w:sz="6" w:space="0" w:color="000000"/>
              <w:right w:val="nil"/>
            </w:tcBorders>
            <w:vAlign w:val="center"/>
            <w:hideMark/>
          </w:tcPr>
          <w:p w:rsidR="000C54BB" w:rsidRPr="000C54BB" w:rsidRDefault="000C54BB" w:rsidP="007D01DF">
            <w:pPr>
              <w:jc w:val="both"/>
            </w:pPr>
            <w:r w:rsidRPr="000C54BB">
              <w:t>32.7</w:t>
            </w:r>
          </w:p>
        </w:tc>
        <w:tc>
          <w:tcPr>
            <w:tcW w:w="1163" w:type="dxa"/>
            <w:tcBorders>
              <w:top w:val="single" w:sz="4" w:space="0" w:color="000000"/>
              <w:left w:val="nil"/>
              <w:bottom w:val="single" w:sz="6" w:space="0" w:color="000000"/>
              <w:right w:val="nil"/>
            </w:tcBorders>
            <w:vAlign w:val="center"/>
            <w:hideMark/>
          </w:tcPr>
          <w:p w:rsidR="000C54BB" w:rsidRPr="000C54BB" w:rsidRDefault="000C54BB" w:rsidP="007D01DF">
            <w:pPr>
              <w:jc w:val="both"/>
            </w:pPr>
            <w:r w:rsidRPr="000C54BB">
              <w:t>2.43</w:t>
            </w:r>
          </w:p>
        </w:tc>
      </w:tr>
    </w:tbl>
    <w:p w:rsidR="00E16BEC" w:rsidRDefault="00E16BEC" w:rsidP="007D01DF">
      <w:pPr>
        <w:jc w:val="both"/>
      </w:pPr>
      <w:bookmarkStart w:id="147" w:name="_Toc23111632"/>
    </w:p>
    <w:p w:rsidR="00F23F2E" w:rsidRDefault="00F23F2E" w:rsidP="007D01DF">
      <w:pPr>
        <w:jc w:val="both"/>
      </w:pPr>
    </w:p>
    <w:p w:rsidR="00F23F2E" w:rsidRDefault="00F23F2E" w:rsidP="007D01DF">
      <w:pPr>
        <w:jc w:val="both"/>
      </w:pPr>
    </w:p>
    <w:p w:rsidR="00F23F2E" w:rsidRDefault="00F23F2E" w:rsidP="007D01DF">
      <w:pPr>
        <w:jc w:val="both"/>
      </w:pPr>
    </w:p>
    <w:p w:rsidR="000C54BB" w:rsidRPr="000C54BB" w:rsidRDefault="000C54BB" w:rsidP="00DB5F8F">
      <w:pPr>
        <w:pStyle w:val="Heading3"/>
        <w:spacing w:line="360" w:lineRule="auto"/>
        <w:jc w:val="both"/>
      </w:pPr>
      <w:bookmarkStart w:id="148" w:name="_Toc45787649"/>
      <w:r w:rsidRPr="000C54BB">
        <w:t>Methodologies</w:t>
      </w:r>
      <w:bookmarkEnd w:id="147"/>
      <w:bookmarkEnd w:id="148"/>
    </w:p>
    <w:p w:rsidR="00E16BEC" w:rsidRDefault="00E16BEC" w:rsidP="00DB5F8F">
      <w:pPr>
        <w:spacing w:line="360" w:lineRule="auto"/>
        <w:jc w:val="both"/>
      </w:pPr>
    </w:p>
    <w:p w:rsidR="000C54BB" w:rsidRPr="000C54BB" w:rsidRDefault="000C54BB" w:rsidP="00DB5F8F">
      <w:pPr>
        <w:spacing w:line="360" w:lineRule="auto"/>
        <w:jc w:val="both"/>
      </w:pPr>
      <w:r w:rsidRPr="000C54BB">
        <w:t>The specific methodologies of sequential printing, cutting technique, and equipment were evaluated to address the variation in mechanical properties due to specimen fabrication methods and the relevance to material qualification.</w:t>
      </w:r>
    </w:p>
    <w:p w:rsidR="00E16BEC" w:rsidRDefault="00E16BEC" w:rsidP="00DB5F8F">
      <w:pPr>
        <w:spacing w:line="360" w:lineRule="auto"/>
        <w:jc w:val="both"/>
      </w:pPr>
    </w:p>
    <w:p w:rsidR="000C54BB" w:rsidRPr="00E16BEC" w:rsidRDefault="000C54BB" w:rsidP="00DB5F8F">
      <w:pPr>
        <w:pStyle w:val="Heading4"/>
        <w:spacing w:line="360" w:lineRule="auto"/>
        <w:jc w:val="both"/>
        <w:rPr>
          <w:rFonts w:ascii="Arial" w:hAnsi="Arial" w:cs="Arial"/>
          <w:color w:val="auto"/>
        </w:rPr>
      </w:pPr>
      <w:r w:rsidRPr="00E16BEC">
        <w:rPr>
          <w:rFonts w:ascii="Arial" w:hAnsi="Arial" w:cs="Arial"/>
          <w:color w:val="auto"/>
        </w:rPr>
        <w:t>Sequential Printing</w:t>
      </w:r>
    </w:p>
    <w:p w:rsidR="00E16BEC" w:rsidRDefault="00E16BEC" w:rsidP="00DB5F8F">
      <w:pPr>
        <w:spacing w:line="360" w:lineRule="auto"/>
        <w:jc w:val="both"/>
      </w:pPr>
    </w:p>
    <w:p w:rsidR="000C54BB" w:rsidRPr="000C54BB" w:rsidRDefault="000C54BB" w:rsidP="00DB5F8F">
      <w:pPr>
        <w:spacing w:line="360" w:lineRule="auto"/>
        <w:jc w:val="both"/>
      </w:pPr>
      <w:r w:rsidRPr="000C54BB">
        <w:t xml:space="preserve">A larger number of specimens can be printed per unit of time by fabricating multiple specimens on the bed during a single print, referred to as sequential printing.  In the case of sequential printing versus printing one specimen at a time (individual printing), the time for heating and cooling the bed, leveling the bed, cleaning the nozzle, or any other set of procedures performed between prints is only required once for the entire set of specimens rather than repeated for each specimen. For example, with the current operational set up of the Lulzbot Taz 6, there is a </w:t>
      </w:r>
      <w:proofErr w:type="gramStart"/>
      <w:r w:rsidRPr="000C54BB">
        <w:t>7 minute</w:t>
      </w:r>
      <w:proofErr w:type="gramEnd"/>
      <w:r w:rsidRPr="000C54BB">
        <w:t xml:space="preserve"> cleaning, auto-leveling, and heating process before the print. Each individual Type V print requires about 8 minutes printing, and another 10 minutes </w:t>
      </w:r>
      <w:r w:rsidRPr="000C54BB">
        <w:lastRenderedPageBreak/>
        <w:t>as the bed cools to reduce the likelihood of bending the hot samples and altering their alignment. Sequential printing eliminates the need to repeat approximately 17 minutes per specimen, saving considerable time when printing a large number of specimens.</w:t>
      </w:r>
    </w:p>
    <w:p w:rsidR="000C54BB" w:rsidRDefault="000C54BB" w:rsidP="00DB5F8F">
      <w:pPr>
        <w:spacing w:line="360" w:lineRule="auto"/>
        <w:jc w:val="both"/>
      </w:pPr>
      <w:r w:rsidRPr="000C54BB">
        <w:tab/>
        <w:t xml:space="preserve">While time efficient, the nozzle path during sequential printing can significantly affect tensile strength depending on whether a layer is deposited for all specimens or an entire specimen is completed before moving to the next. When a specimen is printed individually, each layer is deposited immediately upon finishing the previous layer. If a single layer for multiple specimens is deposited, the printer will finish the first layer of the first specimen and then proceed to the first layer of the second specimen, and so on. While the time it takes to print a single layer is unchanged, the time between layer deposition is increased allowing the partially completed specimen to cool and thus limiting the ability for the polymer chains to move about the interface, altering the strength of the layer adhesion. To quantify the reduction in strength with respect to the number of specimens printed sequentially, Z+90+90 specimens were printed sequentially, as well as cut from a plaque, and tested under uniaxial tensile load. As shown in </w:t>
      </w:r>
      <w:r w:rsidRPr="000C54BB">
        <w:rPr>
          <w:b/>
        </w:rPr>
        <w:fldChar w:fldCharType="begin"/>
      </w:r>
      <w:r w:rsidRPr="000C54BB">
        <w:instrText xml:space="preserve"> REF _Ref23096020 \h </w:instrText>
      </w:r>
      <w:r w:rsidR="007D01DF">
        <w:rPr>
          <w:b/>
        </w:rPr>
        <w:instrText xml:space="preserve"> \* MERGEFORMAT </w:instrText>
      </w:r>
      <w:r w:rsidRPr="000C54BB">
        <w:rPr>
          <w:b/>
        </w:rPr>
      </w:r>
      <w:r w:rsidRPr="000C54BB">
        <w:rPr>
          <w:b/>
        </w:rPr>
        <w:fldChar w:fldCharType="separate"/>
      </w:r>
      <w:r w:rsidR="007F282C" w:rsidRPr="007F282C">
        <w:rPr>
          <w:b/>
          <w:i/>
          <w:lang w:val="en"/>
        </w:rPr>
        <w:t>Figure 29</w:t>
      </w:r>
      <w:r w:rsidRPr="000C54BB">
        <w:fldChar w:fldCharType="end"/>
      </w:r>
      <w:r w:rsidRPr="000C54BB">
        <w:t xml:space="preserve">, this nozzle path for sequential printing resulted in a decrease in strength and an increase in variability. Plaque printing resulted in the lowest strength and highest variability given the longer time between layer depositions. </w:t>
      </w:r>
    </w:p>
    <w:p w:rsidR="00814A0A" w:rsidRDefault="00814A0A" w:rsidP="00DB5F8F">
      <w:pPr>
        <w:spacing w:line="360" w:lineRule="auto"/>
        <w:jc w:val="both"/>
      </w:pPr>
    </w:p>
    <w:p w:rsidR="00814A0A" w:rsidRDefault="00814A0A" w:rsidP="00DB5F8F">
      <w:pPr>
        <w:spacing w:line="360" w:lineRule="auto"/>
        <w:jc w:val="both"/>
      </w:pPr>
    </w:p>
    <w:p w:rsidR="00814A0A" w:rsidRDefault="00814A0A" w:rsidP="00DB5F8F">
      <w:pPr>
        <w:spacing w:line="360" w:lineRule="auto"/>
        <w:jc w:val="both"/>
      </w:pPr>
    </w:p>
    <w:p w:rsidR="00814A0A" w:rsidRDefault="00814A0A" w:rsidP="00DB5F8F">
      <w:pPr>
        <w:spacing w:line="360" w:lineRule="auto"/>
        <w:jc w:val="both"/>
      </w:pPr>
    </w:p>
    <w:p w:rsidR="00814A0A" w:rsidRPr="000C54BB" w:rsidRDefault="00814A0A" w:rsidP="00DB5F8F">
      <w:pPr>
        <w:spacing w:line="360" w:lineRule="auto"/>
        <w:jc w:val="both"/>
      </w:pPr>
    </w:p>
    <w:p w:rsidR="000C54BB" w:rsidRPr="000C54BB" w:rsidRDefault="000C54BB" w:rsidP="00DB5F8F">
      <w:pPr>
        <w:spacing w:line="360" w:lineRule="auto"/>
        <w:jc w:val="both"/>
        <w:rPr>
          <w:lang w:val="en"/>
        </w:rPr>
      </w:pPr>
      <w:r w:rsidRPr="000C54BB">
        <w:rPr>
          <w:noProof/>
        </w:rPr>
        <w:lastRenderedPageBreak/>
        <w:drawing>
          <wp:inline distT="0" distB="0" distL="0" distR="0" wp14:anchorId="0EA90A35" wp14:editId="05F95725">
            <wp:extent cx="5384130" cy="2603488"/>
            <wp:effectExtent l="0" t="0" r="7620" b="698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446155" cy="2633480"/>
                    </a:xfrm>
                    <a:prstGeom prst="rect">
                      <a:avLst/>
                    </a:prstGeom>
                    <a:noFill/>
                  </pic:spPr>
                </pic:pic>
              </a:graphicData>
            </a:graphic>
          </wp:inline>
        </w:drawing>
      </w:r>
    </w:p>
    <w:p w:rsidR="000C54BB" w:rsidRPr="000C54BB" w:rsidRDefault="000C54BB" w:rsidP="00DB5F8F">
      <w:pPr>
        <w:spacing w:line="360" w:lineRule="auto"/>
        <w:jc w:val="both"/>
        <w:rPr>
          <w:iCs/>
        </w:rPr>
      </w:pPr>
      <w:bookmarkStart w:id="149" w:name="_Ref23096020"/>
      <w:bookmarkStart w:id="150" w:name="_Toc23111685"/>
      <w:bookmarkStart w:id="151" w:name="_Toc48580702"/>
      <w:r w:rsidRPr="000C54BB">
        <w:rPr>
          <w:b/>
          <w:iCs/>
        </w:rPr>
        <w:t xml:space="preserve">Figure </w:t>
      </w:r>
      <w:r w:rsidRPr="000C54BB">
        <w:rPr>
          <w:b/>
          <w:iCs/>
        </w:rPr>
        <w:fldChar w:fldCharType="begin"/>
      </w:r>
      <w:r w:rsidRPr="000C54BB">
        <w:rPr>
          <w:b/>
          <w:iCs/>
        </w:rPr>
        <w:instrText xml:space="preserve"> SEQ Figure \* ARABIC </w:instrText>
      </w:r>
      <w:r w:rsidRPr="000C54BB">
        <w:rPr>
          <w:b/>
          <w:iCs/>
        </w:rPr>
        <w:fldChar w:fldCharType="separate"/>
      </w:r>
      <w:r w:rsidR="007F282C">
        <w:rPr>
          <w:b/>
          <w:iCs/>
          <w:noProof/>
        </w:rPr>
        <w:t>29</w:t>
      </w:r>
      <w:r w:rsidRPr="000C54BB">
        <w:fldChar w:fldCharType="end"/>
      </w:r>
      <w:bookmarkEnd w:id="149"/>
      <w:r w:rsidRPr="000C54BB">
        <w:rPr>
          <w:iCs/>
        </w:rPr>
        <w:t xml:space="preserve"> Multiple Z +90+90 specimens printed during a single print with the nozzle depositing one layer for all specimens. When printing 4 specimens, shown on the left, the increased effective layer time for each specimen causes significant reductions in ultimate</w:t>
      </w:r>
      <w:bookmarkEnd w:id="150"/>
      <w:bookmarkEnd w:id="151"/>
    </w:p>
    <w:p w:rsidR="000C54BB" w:rsidRDefault="000C54BB" w:rsidP="00DB5F8F">
      <w:pPr>
        <w:spacing w:line="360" w:lineRule="auto"/>
        <w:jc w:val="both"/>
        <w:rPr>
          <w:b/>
          <w:iCs/>
        </w:rPr>
      </w:pPr>
    </w:p>
    <w:p w:rsidR="00814A0A" w:rsidRDefault="00814A0A" w:rsidP="00DB5F8F">
      <w:pPr>
        <w:spacing w:line="360" w:lineRule="auto"/>
        <w:jc w:val="both"/>
        <w:rPr>
          <w:b/>
          <w:iCs/>
        </w:rPr>
      </w:pPr>
    </w:p>
    <w:p w:rsidR="00814A0A" w:rsidRDefault="00814A0A" w:rsidP="00DB5F8F">
      <w:pPr>
        <w:spacing w:line="360" w:lineRule="auto"/>
        <w:jc w:val="both"/>
        <w:rPr>
          <w:b/>
          <w:iCs/>
        </w:rPr>
      </w:pPr>
    </w:p>
    <w:p w:rsidR="00814A0A" w:rsidRDefault="00814A0A" w:rsidP="00DB5F8F">
      <w:pPr>
        <w:spacing w:line="360" w:lineRule="auto"/>
        <w:jc w:val="both"/>
        <w:rPr>
          <w:b/>
          <w:iCs/>
        </w:rPr>
      </w:pPr>
    </w:p>
    <w:p w:rsidR="00F23F2E" w:rsidRPr="000C54BB" w:rsidRDefault="00F23F2E" w:rsidP="00DB5F8F">
      <w:pPr>
        <w:spacing w:line="360" w:lineRule="auto"/>
        <w:jc w:val="both"/>
        <w:rPr>
          <w:b/>
          <w:iCs/>
        </w:rPr>
      </w:pPr>
    </w:p>
    <w:p w:rsidR="00814A0A" w:rsidRPr="000C54BB" w:rsidRDefault="00814A0A" w:rsidP="00DB5F8F">
      <w:pPr>
        <w:spacing w:line="360" w:lineRule="auto"/>
        <w:jc w:val="both"/>
        <w:rPr>
          <w:lang w:val="en"/>
        </w:rPr>
      </w:pPr>
      <w:r w:rsidRPr="000C54BB">
        <w:rPr>
          <w:noProof/>
        </w:rPr>
        <w:drawing>
          <wp:inline distT="0" distB="0" distL="0" distR="0" wp14:anchorId="79FD198F" wp14:editId="7DCA7CB4">
            <wp:extent cx="5486400" cy="2001762"/>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86400" cy="2001762"/>
                    </a:xfrm>
                    <a:prstGeom prst="rect">
                      <a:avLst/>
                    </a:prstGeom>
                    <a:noFill/>
                  </pic:spPr>
                </pic:pic>
              </a:graphicData>
            </a:graphic>
          </wp:inline>
        </w:drawing>
      </w:r>
      <w:r w:rsidRPr="00814A0A">
        <w:rPr>
          <w:lang w:val="en"/>
        </w:rPr>
        <w:t xml:space="preserve"> </w:t>
      </w:r>
    </w:p>
    <w:p w:rsidR="00814A0A" w:rsidRDefault="00814A0A" w:rsidP="00DB5F8F">
      <w:pPr>
        <w:spacing w:line="360" w:lineRule="auto"/>
        <w:jc w:val="both"/>
        <w:rPr>
          <w:iCs/>
        </w:rPr>
      </w:pPr>
      <w:bookmarkStart w:id="152" w:name="_Ref23096144"/>
      <w:bookmarkStart w:id="153" w:name="_Toc23111686"/>
      <w:bookmarkStart w:id="154" w:name="_Toc48580703"/>
      <w:r w:rsidRPr="000C54BB">
        <w:rPr>
          <w:b/>
          <w:iCs/>
        </w:rPr>
        <w:t xml:space="preserve">Figure </w:t>
      </w:r>
      <w:r w:rsidRPr="000C54BB">
        <w:rPr>
          <w:b/>
          <w:iCs/>
        </w:rPr>
        <w:fldChar w:fldCharType="begin"/>
      </w:r>
      <w:r w:rsidRPr="000C54BB">
        <w:rPr>
          <w:b/>
          <w:iCs/>
        </w:rPr>
        <w:instrText xml:space="preserve"> SEQ Figure \* ARABIC </w:instrText>
      </w:r>
      <w:r w:rsidRPr="000C54BB">
        <w:rPr>
          <w:b/>
          <w:iCs/>
        </w:rPr>
        <w:fldChar w:fldCharType="separate"/>
      </w:r>
      <w:r w:rsidR="007F282C">
        <w:rPr>
          <w:b/>
          <w:iCs/>
          <w:noProof/>
        </w:rPr>
        <w:t>30</w:t>
      </w:r>
      <w:r w:rsidRPr="000C54BB">
        <w:fldChar w:fldCharType="end"/>
      </w:r>
      <w:bookmarkEnd w:id="152"/>
      <w:r w:rsidRPr="000C54BB">
        <w:rPr>
          <w:iCs/>
        </w:rPr>
        <w:t xml:space="preserve"> Location of sequential prints on the print bed.  Each individual specimen is printed to completion before moving to the next.</w:t>
      </w:r>
      <w:bookmarkEnd w:id="153"/>
      <w:bookmarkEnd w:id="154"/>
    </w:p>
    <w:p w:rsidR="00814A0A" w:rsidRPr="000C54BB" w:rsidRDefault="00814A0A" w:rsidP="00DB5F8F">
      <w:pPr>
        <w:spacing w:line="360" w:lineRule="auto"/>
        <w:jc w:val="both"/>
        <w:rPr>
          <w:iCs/>
        </w:rPr>
      </w:pPr>
    </w:p>
    <w:p w:rsidR="000C54BB" w:rsidRPr="000C54BB" w:rsidRDefault="000C54BB" w:rsidP="00DB5F8F">
      <w:pPr>
        <w:spacing w:line="360" w:lineRule="auto"/>
        <w:ind w:firstLine="720"/>
        <w:jc w:val="both"/>
      </w:pPr>
      <w:r w:rsidRPr="000C54BB">
        <w:lastRenderedPageBreak/>
        <w:t xml:space="preserve">To utilize the available platform space and minimize print time without decreasing strength, the default g-code was modified to set the nozzle path to completely print each specimen before moving to the next, as demonstrated  for 12 sequential prints of +90+90 specimens in </w:t>
      </w:r>
      <w:r w:rsidRPr="000C54BB">
        <w:rPr>
          <w:b/>
        </w:rPr>
        <w:fldChar w:fldCharType="begin"/>
      </w:r>
      <w:r w:rsidRPr="000C54BB">
        <w:instrText xml:space="preserve"> REF _Ref23096144 \h </w:instrText>
      </w:r>
      <w:r w:rsidR="007D01DF">
        <w:rPr>
          <w:b/>
        </w:rPr>
        <w:instrText xml:space="preserve"> \* MERGEFORMAT </w:instrText>
      </w:r>
      <w:r w:rsidRPr="000C54BB">
        <w:rPr>
          <w:b/>
        </w:rPr>
      </w:r>
      <w:r w:rsidRPr="000C54BB">
        <w:rPr>
          <w:b/>
        </w:rPr>
        <w:fldChar w:fldCharType="separate"/>
      </w:r>
      <w:r w:rsidR="007F282C" w:rsidRPr="007F282C">
        <w:rPr>
          <w:b/>
          <w:i/>
          <w:lang w:val="en"/>
        </w:rPr>
        <w:t>Figure 30</w:t>
      </w:r>
      <w:r w:rsidRPr="000C54BB">
        <w:fldChar w:fldCharType="end"/>
      </w:r>
      <w:r w:rsidRPr="000C54BB">
        <w:t xml:space="preserve">. The total printing time was 64 minutes to fabricate all 12 specimens sequentially whereas the print time for one specimen alone is 25 minutes resulting in total print time of 300 minutes needed to print full set of 12 specimens. When printing individually, a skirt or brim is applied to help improve the adhesion to the bed and limit the effects of warping, but when 12 specimens were printed onto the bed sequentially there was no need for a brim or skirt based on observations further reducing print time relative to individual printing. </w:t>
      </w:r>
    </w:p>
    <w:p w:rsidR="00E16BEC" w:rsidRDefault="00E16BEC" w:rsidP="00DB5F8F">
      <w:pPr>
        <w:spacing w:line="360" w:lineRule="auto"/>
        <w:jc w:val="both"/>
      </w:pPr>
    </w:p>
    <w:p w:rsidR="000C54BB" w:rsidRDefault="000C54BB" w:rsidP="00DB5F8F">
      <w:pPr>
        <w:spacing w:line="360" w:lineRule="auto"/>
        <w:ind w:firstLine="720"/>
        <w:jc w:val="both"/>
      </w:pPr>
      <w:r w:rsidRPr="000C54BB">
        <w:t>Despite the modification to the deposition path, a 30% reduction remains in the tensile strength between individually prints and sequential prints (</w:t>
      </w:r>
      <w:r w:rsidRPr="000C54BB">
        <w:rPr>
          <w:b/>
        </w:rPr>
        <w:fldChar w:fldCharType="begin"/>
      </w:r>
      <w:r w:rsidRPr="000C54BB">
        <w:instrText xml:space="preserve"> REF _Ref23096391 \h </w:instrText>
      </w:r>
      <w:r w:rsidR="007D01DF">
        <w:rPr>
          <w:b/>
        </w:rPr>
        <w:instrText xml:space="preserve"> \* MERGEFORMAT </w:instrText>
      </w:r>
      <w:r w:rsidRPr="000C54BB">
        <w:rPr>
          <w:b/>
        </w:rPr>
      </w:r>
      <w:r w:rsidRPr="000C54BB">
        <w:rPr>
          <w:b/>
        </w:rPr>
        <w:fldChar w:fldCharType="separate"/>
      </w:r>
      <w:r w:rsidR="007F282C" w:rsidRPr="007F282C">
        <w:rPr>
          <w:b/>
          <w:i/>
          <w:lang w:val="en"/>
        </w:rPr>
        <w:t>Figure 31</w:t>
      </w:r>
      <w:r w:rsidRPr="000C54BB">
        <w:fldChar w:fldCharType="end"/>
      </w:r>
      <w:r w:rsidRPr="000C54BB">
        <w:t xml:space="preserve">). However, there was a 100% increase in the number of valid test specimens for the sequential prints. This increase in repeatability and the reduction in time spent printing provides a lower strength but higher return option for low strength and mid to high level production parts. Further investigation into the effects of bed placement on strength is needed to determine the cause of the variability seen in </w:t>
      </w:r>
      <w:r w:rsidRPr="000C54BB">
        <w:rPr>
          <w:b/>
        </w:rPr>
        <w:fldChar w:fldCharType="begin"/>
      </w:r>
      <w:r w:rsidRPr="000C54BB">
        <w:instrText xml:space="preserve"> REF _Ref23096410 \h </w:instrText>
      </w:r>
      <w:r w:rsidR="007D01DF">
        <w:rPr>
          <w:b/>
        </w:rPr>
        <w:instrText xml:space="preserve"> \* MERGEFORMAT </w:instrText>
      </w:r>
      <w:r w:rsidRPr="000C54BB">
        <w:rPr>
          <w:b/>
        </w:rPr>
      </w:r>
      <w:r w:rsidRPr="000C54BB">
        <w:rPr>
          <w:b/>
        </w:rPr>
        <w:fldChar w:fldCharType="separate"/>
      </w:r>
      <w:r w:rsidR="007F282C" w:rsidRPr="007F282C">
        <w:rPr>
          <w:b/>
          <w:i/>
          <w:lang w:val="en"/>
        </w:rPr>
        <w:t>Figure 32</w:t>
      </w:r>
      <w:r w:rsidRPr="000C54BB">
        <w:fldChar w:fldCharType="end"/>
      </w:r>
      <w:r w:rsidRPr="000C54BB">
        <w:t xml:space="preserve"> which shows specimen ultimate tensile strength relative to bed location.</w:t>
      </w:r>
    </w:p>
    <w:p w:rsidR="00E16BEC" w:rsidRPr="000C54BB" w:rsidRDefault="00E16BEC" w:rsidP="00DB5F8F">
      <w:pPr>
        <w:spacing w:line="360" w:lineRule="auto"/>
        <w:jc w:val="both"/>
      </w:pPr>
    </w:p>
    <w:p w:rsidR="000C54BB" w:rsidRPr="000C54BB" w:rsidRDefault="000C54BB" w:rsidP="00DB5F8F">
      <w:pPr>
        <w:spacing w:line="360" w:lineRule="auto"/>
        <w:jc w:val="both"/>
        <w:rPr>
          <w:lang w:val="en"/>
        </w:rPr>
      </w:pPr>
      <w:r w:rsidRPr="000C54BB">
        <w:rPr>
          <w:noProof/>
        </w:rPr>
        <w:lastRenderedPageBreak/>
        <w:drawing>
          <wp:inline distT="0" distB="0" distL="0" distR="0" wp14:anchorId="15B751A9" wp14:editId="34C4882D">
            <wp:extent cx="4352925" cy="3243580"/>
            <wp:effectExtent l="0" t="0" r="9525"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352925" cy="3243580"/>
                    </a:xfrm>
                    <a:prstGeom prst="rect">
                      <a:avLst/>
                    </a:prstGeom>
                    <a:noFill/>
                  </pic:spPr>
                </pic:pic>
              </a:graphicData>
            </a:graphic>
          </wp:inline>
        </w:drawing>
      </w:r>
    </w:p>
    <w:p w:rsidR="000C54BB" w:rsidRDefault="000C54BB" w:rsidP="00DB5F8F">
      <w:pPr>
        <w:spacing w:line="360" w:lineRule="auto"/>
        <w:jc w:val="both"/>
        <w:rPr>
          <w:iCs/>
        </w:rPr>
      </w:pPr>
      <w:bookmarkStart w:id="155" w:name="_Ref23096391"/>
      <w:bookmarkStart w:id="156" w:name="_Toc23111687"/>
      <w:bookmarkStart w:id="157" w:name="_Toc48580704"/>
      <w:r w:rsidRPr="000C54BB">
        <w:rPr>
          <w:b/>
          <w:iCs/>
        </w:rPr>
        <w:t xml:space="preserve">Figure </w:t>
      </w:r>
      <w:r w:rsidRPr="000C54BB">
        <w:rPr>
          <w:b/>
          <w:iCs/>
        </w:rPr>
        <w:fldChar w:fldCharType="begin"/>
      </w:r>
      <w:r w:rsidRPr="000C54BB">
        <w:rPr>
          <w:b/>
          <w:iCs/>
        </w:rPr>
        <w:instrText xml:space="preserve"> SEQ Figure \* ARABIC </w:instrText>
      </w:r>
      <w:r w:rsidRPr="000C54BB">
        <w:rPr>
          <w:b/>
          <w:iCs/>
        </w:rPr>
        <w:fldChar w:fldCharType="separate"/>
      </w:r>
      <w:r w:rsidR="007F282C">
        <w:rPr>
          <w:b/>
          <w:iCs/>
          <w:noProof/>
        </w:rPr>
        <w:t>31</w:t>
      </w:r>
      <w:r w:rsidRPr="000C54BB">
        <w:fldChar w:fldCharType="end"/>
      </w:r>
      <w:bookmarkEnd w:id="155"/>
      <w:r w:rsidRPr="000C54BB">
        <w:rPr>
          <w:iCs/>
        </w:rPr>
        <w:t xml:space="preserve"> Sequential prints versus individual prints in the same orientation (+90+90) provide different ultimate strength results.</w:t>
      </w:r>
      <w:bookmarkEnd w:id="156"/>
      <w:bookmarkEnd w:id="157"/>
    </w:p>
    <w:p w:rsidR="00814A0A" w:rsidRDefault="00814A0A" w:rsidP="00DB5F8F">
      <w:pPr>
        <w:spacing w:line="360" w:lineRule="auto"/>
        <w:jc w:val="both"/>
        <w:rPr>
          <w:iCs/>
        </w:rPr>
      </w:pPr>
    </w:p>
    <w:p w:rsidR="00814A0A" w:rsidRDefault="00814A0A" w:rsidP="00DB5F8F">
      <w:pPr>
        <w:spacing w:line="360" w:lineRule="auto"/>
        <w:jc w:val="both"/>
        <w:rPr>
          <w:iCs/>
        </w:rPr>
      </w:pPr>
    </w:p>
    <w:p w:rsidR="00814A0A" w:rsidRPr="000C54BB" w:rsidRDefault="00814A0A" w:rsidP="00DB5F8F">
      <w:pPr>
        <w:spacing w:line="360" w:lineRule="auto"/>
        <w:jc w:val="both"/>
        <w:rPr>
          <w:iCs/>
        </w:rPr>
      </w:pPr>
    </w:p>
    <w:p w:rsidR="000C54BB" w:rsidRPr="000C54BB" w:rsidRDefault="000C54BB" w:rsidP="00DB5F8F">
      <w:pPr>
        <w:spacing w:line="360" w:lineRule="auto"/>
        <w:jc w:val="both"/>
        <w:rPr>
          <w:b/>
          <w:iCs/>
        </w:rPr>
      </w:pPr>
    </w:p>
    <w:p w:rsidR="000C54BB" w:rsidRPr="000C54BB" w:rsidRDefault="000C54BB" w:rsidP="00DB5F8F">
      <w:pPr>
        <w:spacing w:line="360" w:lineRule="auto"/>
        <w:jc w:val="both"/>
        <w:rPr>
          <w:lang w:val="en"/>
        </w:rPr>
      </w:pPr>
      <w:r w:rsidRPr="000C54BB">
        <w:rPr>
          <w:noProof/>
        </w:rPr>
        <w:drawing>
          <wp:inline distT="0" distB="0" distL="0" distR="0" wp14:anchorId="72A900A2" wp14:editId="588A4255">
            <wp:extent cx="3340735" cy="24384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340735" cy="2438400"/>
                    </a:xfrm>
                    <a:prstGeom prst="rect">
                      <a:avLst/>
                    </a:prstGeom>
                    <a:noFill/>
                  </pic:spPr>
                </pic:pic>
              </a:graphicData>
            </a:graphic>
          </wp:inline>
        </w:drawing>
      </w:r>
    </w:p>
    <w:p w:rsidR="000C54BB" w:rsidRPr="00F23F2E" w:rsidRDefault="000C54BB" w:rsidP="00DB5F8F">
      <w:pPr>
        <w:spacing w:line="360" w:lineRule="auto"/>
        <w:jc w:val="both"/>
        <w:rPr>
          <w:iCs/>
        </w:rPr>
      </w:pPr>
      <w:bookmarkStart w:id="158" w:name="_Ref23096410"/>
      <w:bookmarkStart w:id="159" w:name="_Toc23111688"/>
      <w:bookmarkStart w:id="160" w:name="_Toc48580705"/>
      <w:r w:rsidRPr="000C54BB">
        <w:rPr>
          <w:b/>
          <w:iCs/>
        </w:rPr>
        <w:t xml:space="preserve">Figure </w:t>
      </w:r>
      <w:r w:rsidRPr="000C54BB">
        <w:rPr>
          <w:b/>
          <w:iCs/>
        </w:rPr>
        <w:fldChar w:fldCharType="begin"/>
      </w:r>
      <w:r w:rsidRPr="000C54BB">
        <w:rPr>
          <w:b/>
          <w:iCs/>
        </w:rPr>
        <w:instrText xml:space="preserve"> SEQ Figure \* ARABIC </w:instrText>
      </w:r>
      <w:r w:rsidRPr="000C54BB">
        <w:rPr>
          <w:b/>
          <w:iCs/>
        </w:rPr>
        <w:fldChar w:fldCharType="separate"/>
      </w:r>
      <w:r w:rsidR="007F282C">
        <w:rPr>
          <w:b/>
          <w:iCs/>
          <w:noProof/>
        </w:rPr>
        <w:t>32</w:t>
      </w:r>
      <w:r w:rsidRPr="000C54BB">
        <w:fldChar w:fldCharType="end"/>
      </w:r>
      <w:bookmarkEnd w:id="158"/>
      <w:r w:rsidRPr="000C54BB">
        <w:rPr>
          <w:iCs/>
        </w:rPr>
        <w:t xml:space="preserve"> Sequential prints demonstrate variability in strength relative to bed location</w:t>
      </w:r>
      <w:bookmarkEnd w:id="159"/>
      <w:bookmarkEnd w:id="160"/>
    </w:p>
    <w:p w:rsidR="000C54BB" w:rsidRPr="00E16BEC" w:rsidRDefault="000C54BB" w:rsidP="00DB5F8F">
      <w:pPr>
        <w:pStyle w:val="Heading4"/>
        <w:spacing w:line="360" w:lineRule="auto"/>
        <w:jc w:val="both"/>
        <w:rPr>
          <w:rFonts w:ascii="Arial" w:hAnsi="Arial" w:cs="Arial"/>
          <w:color w:val="auto"/>
        </w:rPr>
      </w:pPr>
      <w:r w:rsidRPr="00E16BEC">
        <w:rPr>
          <w:rFonts w:ascii="Arial" w:hAnsi="Arial" w:cs="Arial"/>
          <w:color w:val="auto"/>
        </w:rPr>
        <w:lastRenderedPageBreak/>
        <w:t>Cutting Technique</w:t>
      </w:r>
      <w:r w:rsidRPr="00E16BEC">
        <w:rPr>
          <w:rFonts w:ascii="Arial" w:hAnsi="Arial" w:cs="Arial"/>
          <w:color w:val="auto"/>
        </w:rPr>
        <w:tab/>
      </w:r>
    </w:p>
    <w:p w:rsidR="000C54BB" w:rsidRPr="000C54BB" w:rsidRDefault="000C54BB" w:rsidP="00DB5F8F">
      <w:pPr>
        <w:spacing w:line="360" w:lineRule="auto"/>
        <w:jc w:val="both"/>
      </w:pPr>
    </w:p>
    <w:p w:rsidR="000C54BB" w:rsidRDefault="000C54BB" w:rsidP="00DB5F8F">
      <w:pPr>
        <w:spacing w:line="360" w:lineRule="auto"/>
        <w:jc w:val="both"/>
      </w:pPr>
      <w:r w:rsidRPr="000C54BB">
        <w:t xml:space="preserve">Fabricating specimens from plaques introduces the effects of abrasives or heating that could potentially influence the specimen behavior. Experimental testing was performed to investigate if the method used during the cutting process imparted any noticeable effects on tensile strength, compared to each other. The two techniques studied were waterjet, on an OMAX 2626 </w:t>
      </w:r>
      <w:proofErr w:type="spellStart"/>
      <w:r w:rsidRPr="000C54BB">
        <w:t>JetMachining</w:t>
      </w:r>
      <w:proofErr w:type="spellEnd"/>
      <w:r w:rsidRPr="000C54BB">
        <w:t xml:space="preserve"> Center, and Computer Numeric Control (CNC), on a HAAS VF4 CNC Mill. As shown in </w:t>
      </w:r>
      <w:r w:rsidRPr="000C54BB">
        <w:rPr>
          <w:b/>
        </w:rPr>
        <w:fldChar w:fldCharType="begin"/>
      </w:r>
      <w:r w:rsidRPr="000C54BB">
        <w:instrText xml:space="preserve"> REF _Ref23096968 \h </w:instrText>
      </w:r>
      <w:r w:rsidR="007D01DF">
        <w:rPr>
          <w:b/>
        </w:rPr>
        <w:instrText xml:space="preserve"> \* MERGEFORMAT </w:instrText>
      </w:r>
      <w:r w:rsidRPr="000C54BB">
        <w:rPr>
          <w:b/>
        </w:rPr>
      </w:r>
      <w:r w:rsidRPr="000C54BB">
        <w:rPr>
          <w:b/>
        </w:rPr>
        <w:fldChar w:fldCharType="separate"/>
      </w:r>
      <w:r w:rsidR="007F282C" w:rsidRPr="007F282C">
        <w:rPr>
          <w:b/>
          <w:i/>
          <w:lang w:val="en"/>
        </w:rPr>
        <w:t>Figure 33</w:t>
      </w:r>
      <w:r w:rsidRPr="000C54BB">
        <w:fldChar w:fldCharType="end"/>
      </w:r>
      <w:r w:rsidRPr="000C54BB">
        <w:t xml:space="preserve">, results show limited effects on the average tensile load applied to these specimens. There is increased variability and reduced ultimate tensile strength in plaque prints due to the longer layer times associated with these larger prints, however the effect of the type of cutting process is not an apparent trend in the data as shown in </w:t>
      </w:r>
      <w:r w:rsidRPr="000C54BB">
        <w:rPr>
          <w:b/>
        </w:rPr>
        <w:fldChar w:fldCharType="begin"/>
      </w:r>
      <w:r w:rsidRPr="000C54BB">
        <w:instrText xml:space="preserve"> REF _Ref23097113 \h </w:instrText>
      </w:r>
      <w:r w:rsidR="007D01DF">
        <w:rPr>
          <w:b/>
        </w:rPr>
        <w:instrText xml:space="preserve"> \* MERGEFORMAT </w:instrText>
      </w:r>
      <w:r w:rsidRPr="000C54BB">
        <w:rPr>
          <w:b/>
        </w:rPr>
      </w:r>
      <w:r w:rsidRPr="000C54BB">
        <w:rPr>
          <w:b/>
        </w:rPr>
        <w:fldChar w:fldCharType="separate"/>
      </w:r>
      <w:r w:rsidR="007F282C" w:rsidRPr="007F282C">
        <w:rPr>
          <w:b/>
          <w:i/>
          <w:lang w:val="en"/>
        </w:rPr>
        <w:t>Figure 34</w:t>
      </w:r>
      <w:r w:rsidRPr="000C54BB">
        <w:fldChar w:fldCharType="end"/>
      </w:r>
      <w:r w:rsidRPr="000C54BB">
        <w:t xml:space="preserve">. The mean and standard deviation are shown in </w:t>
      </w:r>
      <w:r w:rsidRPr="000C54BB">
        <w:rPr>
          <w:b/>
        </w:rPr>
        <w:fldChar w:fldCharType="begin"/>
      </w:r>
      <w:r w:rsidRPr="000C54BB">
        <w:instrText xml:space="preserve"> REF _Ref23097125 \h </w:instrText>
      </w:r>
      <w:r w:rsidR="007D01DF">
        <w:rPr>
          <w:b/>
        </w:rPr>
        <w:instrText xml:space="preserve"> \* MERGEFORMAT </w:instrText>
      </w:r>
      <w:r w:rsidRPr="000C54BB">
        <w:rPr>
          <w:b/>
        </w:rPr>
      </w:r>
      <w:r w:rsidRPr="000C54BB">
        <w:rPr>
          <w:b/>
        </w:rPr>
        <w:fldChar w:fldCharType="separate"/>
      </w:r>
      <w:r w:rsidR="007F282C" w:rsidRPr="007F282C">
        <w:rPr>
          <w:b/>
          <w:i/>
          <w:lang w:val="en"/>
        </w:rPr>
        <w:t>Table 10</w:t>
      </w:r>
      <w:r w:rsidRPr="000C54BB">
        <w:fldChar w:fldCharType="end"/>
      </w:r>
      <w:r w:rsidRPr="000C54BB">
        <w:t xml:space="preserve"> and shown when excluding all outliers. In addition, optical microscopy images (</w:t>
      </w:r>
      <w:r w:rsidRPr="000C54BB">
        <w:rPr>
          <w:b/>
        </w:rPr>
        <w:fldChar w:fldCharType="begin"/>
      </w:r>
      <w:r w:rsidRPr="000C54BB">
        <w:instrText xml:space="preserve"> REF _Ref23097140 \h </w:instrText>
      </w:r>
      <w:r w:rsidR="007D01DF">
        <w:rPr>
          <w:b/>
        </w:rPr>
        <w:instrText xml:space="preserve"> \* MERGEFORMAT </w:instrText>
      </w:r>
      <w:r w:rsidRPr="000C54BB">
        <w:rPr>
          <w:b/>
        </w:rPr>
      </w:r>
      <w:r w:rsidRPr="000C54BB">
        <w:rPr>
          <w:b/>
        </w:rPr>
        <w:fldChar w:fldCharType="separate"/>
      </w:r>
      <w:r w:rsidR="007F282C" w:rsidRPr="007F282C">
        <w:rPr>
          <w:b/>
          <w:i/>
          <w:lang w:val="en"/>
        </w:rPr>
        <w:t>Figure 35</w:t>
      </w:r>
      <w:r w:rsidRPr="000C54BB">
        <w:fldChar w:fldCharType="end"/>
      </w:r>
      <w:r w:rsidRPr="000C54BB">
        <w:t xml:space="preserve">) displayed minimal differences in the observable bead behavior and no clear effects of re-melting or the injection of abrasive from the cutting processes. </w:t>
      </w:r>
    </w:p>
    <w:p w:rsidR="00814A0A" w:rsidRDefault="00814A0A" w:rsidP="00DB5F8F">
      <w:pPr>
        <w:spacing w:line="360" w:lineRule="auto"/>
        <w:jc w:val="both"/>
      </w:pPr>
    </w:p>
    <w:p w:rsidR="00814A0A" w:rsidRDefault="00814A0A" w:rsidP="00DB5F8F">
      <w:pPr>
        <w:spacing w:line="360" w:lineRule="auto"/>
        <w:jc w:val="both"/>
      </w:pPr>
    </w:p>
    <w:p w:rsidR="00F23F2E" w:rsidRPr="000C54BB" w:rsidRDefault="00F23F2E" w:rsidP="00DB5F8F">
      <w:pPr>
        <w:spacing w:line="360" w:lineRule="auto"/>
        <w:jc w:val="both"/>
      </w:pPr>
    </w:p>
    <w:p w:rsidR="000C54BB" w:rsidRPr="000C54BB" w:rsidRDefault="000C54BB" w:rsidP="00F23F2E">
      <w:pPr>
        <w:spacing w:line="360" w:lineRule="auto"/>
        <w:jc w:val="center"/>
        <w:rPr>
          <w:lang w:val="en"/>
        </w:rPr>
      </w:pPr>
      <w:r w:rsidRPr="000C54BB">
        <w:rPr>
          <w:noProof/>
        </w:rPr>
        <w:drawing>
          <wp:inline distT="0" distB="0" distL="0" distR="0" wp14:anchorId="4B1F9DE8" wp14:editId="16F99DC2">
            <wp:extent cx="2668355" cy="2056097"/>
            <wp:effectExtent l="0" t="0" r="0" b="190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713872" cy="2091170"/>
                    </a:xfrm>
                    <a:prstGeom prst="rect">
                      <a:avLst/>
                    </a:prstGeom>
                    <a:noFill/>
                  </pic:spPr>
                </pic:pic>
              </a:graphicData>
            </a:graphic>
          </wp:inline>
        </w:drawing>
      </w:r>
    </w:p>
    <w:p w:rsidR="000C54BB" w:rsidRPr="000C54BB" w:rsidRDefault="000C54BB" w:rsidP="00DB5F8F">
      <w:pPr>
        <w:spacing w:line="360" w:lineRule="auto"/>
        <w:jc w:val="both"/>
        <w:rPr>
          <w:iCs/>
        </w:rPr>
      </w:pPr>
      <w:bookmarkStart w:id="161" w:name="_Ref23096968"/>
      <w:bookmarkStart w:id="162" w:name="_Toc23111689"/>
      <w:bookmarkStart w:id="163" w:name="_Toc48580706"/>
      <w:r w:rsidRPr="000C54BB">
        <w:rPr>
          <w:b/>
          <w:iCs/>
        </w:rPr>
        <w:t xml:space="preserve">Figure </w:t>
      </w:r>
      <w:r w:rsidRPr="000C54BB">
        <w:rPr>
          <w:b/>
          <w:iCs/>
        </w:rPr>
        <w:fldChar w:fldCharType="begin"/>
      </w:r>
      <w:r w:rsidRPr="000C54BB">
        <w:rPr>
          <w:b/>
          <w:iCs/>
        </w:rPr>
        <w:instrText xml:space="preserve"> SEQ Figure \* ARABIC </w:instrText>
      </w:r>
      <w:r w:rsidRPr="000C54BB">
        <w:rPr>
          <w:b/>
          <w:iCs/>
        </w:rPr>
        <w:fldChar w:fldCharType="separate"/>
      </w:r>
      <w:r w:rsidR="007F282C">
        <w:rPr>
          <w:b/>
          <w:iCs/>
          <w:noProof/>
        </w:rPr>
        <w:t>33</w:t>
      </w:r>
      <w:r w:rsidRPr="000C54BB">
        <w:fldChar w:fldCharType="end"/>
      </w:r>
      <w:bookmarkEnd w:id="161"/>
      <w:r w:rsidRPr="000C54BB">
        <w:rPr>
          <w:iCs/>
        </w:rPr>
        <w:t xml:space="preserve"> Ultimate tensile loads of specimens cut using two different methods: CNC and Water Jet.</w:t>
      </w:r>
      <w:bookmarkEnd w:id="162"/>
      <w:bookmarkEnd w:id="163"/>
    </w:p>
    <w:p w:rsidR="000C54BB" w:rsidRPr="000C54BB" w:rsidRDefault="000C54BB" w:rsidP="00DB5F8F">
      <w:pPr>
        <w:spacing w:line="360" w:lineRule="auto"/>
        <w:jc w:val="both"/>
        <w:rPr>
          <w:b/>
          <w:iCs/>
        </w:rPr>
      </w:pPr>
    </w:p>
    <w:p w:rsidR="000C54BB" w:rsidRPr="000C54BB" w:rsidRDefault="000C54BB" w:rsidP="00DB5F8F">
      <w:pPr>
        <w:spacing w:line="360" w:lineRule="auto"/>
        <w:jc w:val="both"/>
        <w:rPr>
          <w:lang w:val="en"/>
        </w:rPr>
      </w:pPr>
      <w:r w:rsidRPr="000C54BB">
        <w:rPr>
          <w:noProof/>
        </w:rPr>
        <w:lastRenderedPageBreak/>
        <w:drawing>
          <wp:inline distT="0" distB="0" distL="0" distR="0" wp14:anchorId="0125D21A" wp14:editId="22F9F2E2">
            <wp:extent cx="5822315" cy="3206750"/>
            <wp:effectExtent l="0" t="0" r="6985"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822315" cy="3206750"/>
                    </a:xfrm>
                    <a:prstGeom prst="rect">
                      <a:avLst/>
                    </a:prstGeom>
                    <a:noFill/>
                  </pic:spPr>
                </pic:pic>
              </a:graphicData>
            </a:graphic>
          </wp:inline>
        </w:drawing>
      </w:r>
    </w:p>
    <w:p w:rsidR="000C54BB" w:rsidRDefault="000C54BB" w:rsidP="00DB5F8F">
      <w:pPr>
        <w:spacing w:line="360" w:lineRule="auto"/>
        <w:jc w:val="both"/>
        <w:rPr>
          <w:iCs/>
        </w:rPr>
      </w:pPr>
      <w:bookmarkStart w:id="164" w:name="_Ref23097113"/>
      <w:bookmarkStart w:id="165" w:name="_Toc23111690"/>
      <w:bookmarkStart w:id="166" w:name="_Toc48580707"/>
      <w:r w:rsidRPr="000C54BB">
        <w:rPr>
          <w:b/>
          <w:iCs/>
        </w:rPr>
        <w:t xml:space="preserve">Figure </w:t>
      </w:r>
      <w:r w:rsidRPr="000C54BB">
        <w:rPr>
          <w:b/>
          <w:iCs/>
        </w:rPr>
        <w:fldChar w:fldCharType="begin"/>
      </w:r>
      <w:r w:rsidRPr="000C54BB">
        <w:rPr>
          <w:b/>
          <w:iCs/>
        </w:rPr>
        <w:instrText xml:space="preserve"> SEQ Figure \* ARABIC </w:instrText>
      </w:r>
      <w:r w:rsidRPr="000C54BB">
        <w:rPr>
          <w:b/>
          <w:iCs/>
        </w:rPr>
        <w:fldChar w:fldCharType="separate"/>
      </w:r>
      <w:r w:rsidR="007F282C">
        <w:rPr>
          <w:b/>
          <w:iCs/>
          <w:noProof/>
        </w:rPr>
        <w:t>34</w:t>
      </w:r>
      <w:r w:rsidRPr="000C54BB">
        <w:fldChar w:fldCharType="end"/>
      </w:r>
      <w:bookmarkEnd w:id="164"/>
      <w:r w:rsidRPr="000C54BB">
        <w:rPr>
          <w:i/>
          <w:iCs/>
        </w:rPr>
        <w:t xml:space="preserve"> </w:t>
      </w:r>
      <w:r w:rsidRPr="000C54BB">
        <w:rPr>
          <w:iCs/>
        </w:rPr>
        <w:t xml:space="preserve">Ultimate tensile load of each individual specimen fabricated </w:t>
      </w:r>
      <w:proofErr w:type="gramStart"/>
      <w:r w:rsidRPr="000C54BB">
        <w:rPr>
          <w:iCs/>
        </w:rPr>
        <w:t>with  CNC</w:t>
      </w:r>
      <w:proofErr w:type="gramEnd"/>
      <w:r w:rsidRPr="000C54BB">
        <w:rPr>
          <w:iCs/>
        </w:rPr>
        <w:t xml:space="preserve"> or waterjet cutting methods.</w:t>
      </w:r>
      <w:bookmarkEnd w:id="165"/>
      <w:bookmarkEnd w:id="166"/>
    </w:p>
    <w:p w:rsidR="000C54BB" w:rsidRDefault="000C54BB" w:rsidP="00DB5F8F">
      <w:pPr>
        <w:spacing w:line="360" w:lineRule="auto"/>
        <w:jc w:val="both"/>
        <w:rPr>
          <w:iCs/>
        </w:rPr>
      </w:pPr>
    </w:p>
    <w:p w:rsidR="00F23F2E" w:rsidRDefault="00F23F2E" w:rsidP="00DB5F8F">
      <w:pPr>
        <w:spacing w:line="360" w:lineRule="auto"/>
        <w:jc w:val="both"/>
        <w:rPr>
          <w:iCs/>
        </w:rPr>
      </w:pPr>
    </w:p>
    <w:p w:rsidR="00F23F2E" w:rsidRPr="000C54BB" w:rsidRDefault="00F23F2E" w:rsidP="00DB5F8F">
      <w:pPr>
        <w:spacing w:line="360" w:lineRule="auto"/>
        <w:jc w:val="both"/>
        <w:rPr>
          <w:b/>
          <w:iCs/>
        </w:rPr>
      </w:pPr>
    </w:p>
    <w:p w:rsidR="000C54BB" w:rsidRPr="000C54BB" w:rsidRDefault="000C54BB" w:rsidP="00DB5F8F">
      <w:pPr>
        <w:spacing w:line="360" w:lineRule="auto"/>
        <w:jc w:val="both"/>
        <w:rPr>
          <w:iCs/>
        </w:rPr>
      </w:pPr>
      <w:bookmarkStart w:id="167" w:name="_Ref23097125"/>
      <w:bookmarkStart w:id="168" w:name="_Toc23111738"/>
      <w:bookmarkStart w:id="169" w:name="_Toc48580643"/>
      <w:r w:rsidRPr="000C54BB">
        <w:rPr>
          <w:b/>
          <w:iCs/>
        </w:rPr>
        <w:t xml:space="preserve">Table </w:t>
      </w:r>
      <w:r w:rsidRPr="000C54BB">
        <w:rPr>
          <w:b/>
          <w:iCs/>
        </w:rPr>
        <w:fldChar w:fldCharType="begin"/>
      </w:r>
      <w:r w:rsidRPr="000C54BB">
        <w:rPr>
          <w:b/>
          <w:iCs/>
        </w:rPr>
        <w:instrText xml:space="preserve"> SEQ Table \* ARABIC </w:instrText>
      </w:r>
      <w:r w:rsidRPr="000C54BB">
        <w:rPr>
          <w:b/>
          <w:iCs/>
        </w:rPr>
        <w:fldChar w:fldCharType="separate"/>
      </w:r>
      <w:r w:rsidR="007F282C">
        <w:rPr>
          <w:b/>
          <w:iCs/>
          <w:noProof/>
        </w:rPr>
        <w:t>10</w:t>
      </w:r>
      <w:r w:rsidRPr="000C54BB">
        <w:fldChar w:fldCharType="end"/>
      </w:r>
      <w:bookmarkEnd w:id="167"/>
      <w:r w:rsidRPr="000C54BB">
        <w:rPr>
          <w:iCs/>
        </w:rPr>
        <w:t xml:space="preserve"> The mean and standard deviation reported for all of the samples per set and with all of the outliers removed from each data set.</w:t>
      </w:r>
      <w:bookmarkEnd w:id="168"/>
      <w:bookmarkEnd w:id="169"/>
    </w:p>
    <w:tbl>
      <w:tblPr>
        <w:tblW w:w="4860" w:type="dxa"/>
        <w:jc w:val="center"/>
        <w:tblLayout w:type="fixed"/>
        <w:tblLook w:val="0400" w:firstRow="0" w:lastRow="0" w:firstColumn="0" w:lastColumn="0" w:noHBand="0" w:noVBand="1"/>
      </w:tblPr>
      <w:tblGrid>
        <w:gridCol w:w="810"/>
        <w:gridCol w:w="990"/>
        <w:gridCol w:w="90"/>
        <w:gridCol w:w="990"/>
        <w:gridCol w:w="960"/>
        <w:gridCol w:w="1020"/>
      </w:tblGrid>
      <w:tr w:rsidR="000C54BB" w:rsidRPr="000C54BB" w:rsidTr="000C54BB">
        <w:trPr>
          <w:trHeight w:val="300"/>
          <w:jc w:val="center"/>
        </w:trPr>
        <w:tc>
          <w:tcPr>
            <w:tcW w:w="810" w:type="dxa"/>
            <w:tcBorders>
              <w:top w:val="nil"/>
              <w:left w:val="nil"/>
              <w:bottom w:val="single" w:sz="6" w:space="0" w:color="000000"/>
              <w:right w:val="nil"/>
            </w:tcBorders>
            <w:vAlign w:val="bottom"/>
            <w:hideMark/>
          </w:tcPr>
          <w:p w:rsidR="000C54BB" w:rsidRPr="000C54BB" w:rsidRDefault="000C54BB" w:rsidP="007D01DF">
            <w:pPr>
              <w:jc w:val="both"/>
            </w:pPr>
            <w:r w:rsidRPr="000C54BB">
              <w:t> </w:t>
            </w:r>
          </w:p>
        </w:tc>
        <w:tc>
          <w:tcPr>
            <w:tcW w:w="1080" w:type="dxa"/>
            <w:gridSpan w:val="2"/>
            <w:tcBorders>
              <w:top w:val="nil"/>
              <w:left w:val="nil"/>
              <w:bottom w:val="single" w:sz="6" w:space="0" w:color="000000"/>
              <w:right w:val="nil"/>
            </w:tcBorders>
            <w:vAlign w:val="bottom"/>
            <w:hideMark/>
          </w:tcPr>
          <w:p w:rsidR="000C54BB" w:rsidRPr="000C54BB" w:rsidRDefault="000C54BB" w:rsidP="007D01DF">
            <w:pPr>
              <w:jc w:val="both"/>
            </w:pPr>
            <w:r w:rsidRPr="000C54BB">
              <w:t> </w:t>
            </w:r>
          </w:p>
        </w:tc>
        <w:tc>
          <w:tcPr>
            <w:tcW w:w="990" w:type="dxa"/>
            <w:tcBorders>
              <w:top w:val="nil"/>
              <w:left w:val="nil"/>
              <w:bottom w:val="single" w:sz="6" w:space="0" w:color="000000"/>
              <w:right w:val="nil"/>
            </w:tcBorders>
            <w:vAlign w:val="bottom"/>
            <w:hideMark/>
          </w:tcPr>
          <w:p w:rsidR="000C54BB" w:rsidRPr="000C54BB" w:rsidRDefault="000C54BB" w:rsidP="007D01DF">
            <w:pPr>
              <w:jc w:val="both"/>
            </w:pPr>
            <w:r w:rsidRPr="000C54BB">
              <w:t> </w:t>
            </w:r>
          </w:p>
        </w:tc>
        <w:tc>
          <w:tcPr>
            <w:tcW w:w="960" w:type="dxa"/>
            <w:tcBorders>
              <w:top w:val="nil"/>
              <w:left w:val="nil"/>
              <w:bottom w:val="single" w:sz="6" w:space="0" w:color="000000"/>
              <w:right w:val="nil"/>
            </w:tcBorders>
            <w:vAlign w:val="bottom"/>
            <w:hideMark/>
          </w:tcPr>
          <w:p w:rsidR="000C54BB" w:rsidRPr="000C54BB" w:rsidRDefault="000C54BB" w:rsidP="007D01DF">
            <w:pPr>
              <w:jc w:val="both"/>
            </w:pPr>
            <w:r w:rsidRPr="000C54BB">
              <w:t> </w:t>
            </w:r>
          </w:p>
        </w:tc>
        <w:tc>
          <w:tcPr>
            <w:tcW w:w="1020" w:type="dxa"/>
            <w:tcBorders>
              <w:top w:val="nil"/>
              <w:left w:val="nil"/>
              <w:bottom w:val="single" w:sz="6" w:space="0" w:color="000000"/>
              <w:right w:val="nil"/>
            </w:tcBorders>
            <w:vAlign w:val="bottom"/>
            <w:hideMark/>
          </w:tcPr>
          <w:p w:rsidR="000C54BB" w:rsidRPr="000C54BB" w:rsidRDefault="000C54BB" w:rsidP="007D01DF">
            <w:pPr>
              <w:jc w:val="both"/>
            </w:pPr>
            <w:r w:rsidRPr="000C54BB">
              <w:t> </w:t>
            </w:r>
          </w:p>
        </w:tc>
      </w:tr>
      <w:tr w:rsidR="000C54BB" w:rsidRPr="000C54BB" w:rsidTr="000C54BB">
        <w:trPr>
          <w:trHeight w:val="300"/>
          <w:jc w:val="center"/>
        </w:trPr>
        <w:tc>
          <w:tcPr>
            <w:tcW w:w="810" w:type="dxa"/>
            <w:vAlign w:val="bottom"/>
          </w:tcPr>
          <w:p w:rsidR="000C54BB" w:rsidRPr="000C54BB" w:rsidRDefault="000C54BB" w:rsidP="007D01DF">
            <w:pPr>
              <w:jc w:val="both"/>
            </w:pPr>
          </w:p>
        </w:tc>
        <w:tc>
          <w:tcPr>
            <w:tcW w:w="2070" w:type="dxa"/>
            <w:gridSpan w:val="3"/>
            <w:tcBorders>
              <w:top w:val="single" w:sz="6" w:space="0" w:color="000000"/>
              <w:left w:val="nil"/>
              <w:bottom w:val="single" w:sz="4" w:space="0" w:color="000000"/>
              <w:right w:val="nil"/>
            </w:tcBorders>
            <w:vAlign w:val="bottom"/>
            <w:hideMark/>
          </w:tcPr>
          <w:p w:rsidR="000C54BB" w:rsidRPr="000C54BB" w:rsidRDefault="000C54BB" w:rsidP="007D01DF">
            <w:pPr>
              <w:jc w:val="both"/>
              <w:rPr>
                <w:b/>
              </w:rPr>
            </w:pPr>
            <w:r w:rsidRPr="000C54BB">
              <w:rPr>
                <w:b/>
              </w:rPr>
              <w:t>All Samples</w:t>
            </w:r>
          </w:p>
        </w:tc>
        <w:tc>
          <w:tcPr>
            <w:tcW w:w="1980" w:type="dxa"/>
            <w:gridSpan w:val="2"/>
            <w:tcBorders>
              <w:top w:val="single" w:sz="6" w:space="0" w:color="000000"/>
              <w:left w:val="nil"/>
              <w:bottom w:val="single" w:sz="4" w:space="0" w:color="000000"/>
              <w:right w:val="nil"/>
            </w:tcBorders>
            <w:vAlign w:val="bottom"/>
            <w:hideMark/>
          </w:tcPr>
          <w:p w:rsidR="000C54BB" w:rsidRPr="000C54BB" w:rsidRDefault="000C54BB" w:rsidP="007D01DF">
            <w:pPr>
              <w:jc w:val="both"/>
              <w:rPr>
                <w:b/>
              </w:rPr>
            </w:pPr>
            <w:r w:rsidRPr="000C54BB">
              <w:rPr>
                <w:b/>
              </w:rPr>
              <w:t>Outliers Removed</w:t>
            </w:r>
          </w:p>
        </w:tc>
      </w:tr>
      <w:tr w:rsidR="000C54BB" w:rsidRPr="000C54BB" w:rsidTr="000C54BB">
        <w:trPr>
          <w:trHeight w:val="300"/>
          <w:jc w:val="center"/>
        </w:trPr>
        <w:tc>
          <w:tcPr>
            <w:tcW w:w="810" w:type="dxa"/>
            <w:vAlign w:val="bottom"/>
          </w:tcPr>
          <w:p w:rsidR="000C54BB" w:rsidRPr="000C54BB" w:rsidRDefault="000C54BB" w:rsidP="007D01DF">
            <w:pPr>
              <w:jc w:val="both"/>
            </w:pPr>
          </w:p>
        </w:tc>
        <w:tc>
          <w:tcPr>
            <w:tcW w:w="990" w:type="dxa"/>
            <w:tcBorders>
              <w:top w:val="nil"/>
              <w:left w:val="nil"/>
              <w:bottom w:val="single" w:sz="4" w:space="0" w:color="000000"/>
              <w:right w:val="nil"/>
            </w:tcBorders>
            <w:vAlign w:val="bottom"/>
            <w:hideMark/>
          </w:tcPr>
          <w:p w:rsidR="000C54BB" w:rsidRPr="000C54BB" w:rsidRDefault="000C54BB" w:rsidP="007D01DF">
            <w:pPr>
              <w:jc w:val="both"/>
            </w:pPr>
            <w:r w:rsidRPr="000C54BB">
              <w:t>Mean</w:t>
            </w:r>
          </w:p>
        </w:tc>
        <w:tc>
          <w:tcPr>
            <w:tcW w:w="1080" w:type="dxa"/>
            <w:gridSpan w:val="2"/>
            <w:tcBorders>
              <w:top w:val="nil"/>
              <w:left w:val="nil"/>
              <w:bottom w:val="single" w:sz="4" w:space="0" w:color="000000"/>
              <w:right w:val="nil"/>
            </w:tcBorders>
            <w:vAlign w:val="bottom"/>
            <w:hideMark/>
          </w:tcPr>
          <w:p w:rsidR="000C54BB" w:rsidRPr="000C54BB" w:rsidRDefault="000C54BB" w:rsidP="007D01DF">
            <w:pPr>
              <w:jc w:val="both"/>
            </w:pPr>
            <w:r w:rsidRPr="000C54BB">
              <w:t>Std Dev</w:t>
            </w:r>
          </w:p>
        </w:tc>
        <w:tc>
          <w:tcPr>
            <w:tcW w:w="960" w:type="dxa"/>
            <w:tcBorders>
              <w:top w:val="nil"/>
              <w:left w:val="nil"/>
              <w:bottom w:val="single" w:sz="4" w:space="0" w:color="000000"/>
              <w:right w:val="nil"/>
            </w:tcBorders>
            <w:vAlign w:val="bottom"/>
            <w:hideMark/>
          </w:tcPr>
          <w:p w:rsidR="000C54BB" w:rsidRPr="000C54BB" w:rsidRDefault="000C54BB" w:rsidP="007D01DF">
            <w:pPr>
              <w:jc w:val="both"/>
            </w:pPr>
            <w:r w:rsidRPr="000C54BB">
              <w:t>Mean</w:t>
            </w:r>
          </w:p>
        </w:tc>
        <w:tc>
          <w:tcPr>
            <w:tcW w:w="1020" w:type="dxa"/>
            <w:tcBorders>
              <w:top w:val="nil"/>
              <w:left w:val="nil"/>
              <w:bottom w:val="single" w:sz="4" w:space="0" w:color="000000"/>
              <w:right w:val="nil"/>
            </w:tcBorders>
            <w:vAlign w:val="bottom"/>
            <w:hideMark/>
          </w:tcPr>
          <w:p w:rsidR="000C54BB" w:rsidRPr="000C54BB" w:rsidRDefault="000C54BB" w:rsidP="007D01DF">
            <w:pPr>
              <w:jc w:val="both"/>
            </w:pPr>
            <w:r w:rsidRPr="000C54BB">
              <w:t>Std Dev</w:t>
            </w:r>
          </w:p>
        </w:tc>
      </w:tr>
      <w:tr w:rsidR="000C54BB" w:rsidRPr="000C54BB" w:rsidTr="000C54BB">
        <w:trPr>
          <w:trHeight w:val="300"/>
          <w:jc w:val="center"/>
        </w:trPr>
        <w:tc>
          <w:tcPr>
            <w:tcW w:w="810" w:type="dxa"/>
            <w:tcBorders>
              <w:top w:val="nil"/>
              <w:left w:val="nil"/>
              <w:bottom w:val="single" w:sz="4" w:space="0" w:color="000000"/>
              <w:right w:val="nil"/>
            </w:tcBorders>
            <w:vAlign w:val="bottom"/>
            <w:hideMark/>
          </w:tcPr>
          <w:p w:rsidR="000C54BB" w:rsidRPr="000C54BB" w:rsidRDefault="000C54BB" w:rsidP="007D01DF">
            <w:pPr>
              <w:jc w:val="both"/>
            </w:pPr>
            <w:r w:rsidRPr="000C54BB">
              <w:t>CNC</w:t>
            </w:r>
          </w:p>
        </w:tc>
        <w:tc>
          <w:tcPr>
            <w:tcW w:w="1080" w:type="dxa"/>
            <w:gridSpan w:val="2"/>
            <w:tcBorders>
              <w:top w:val="nil"/>
              <w:left w:val="nil"/>
              <w:bottom w:val="single" w:sz="4" w:space="0" w:color="000000"/>
              <w:right w:val="nil"/>
            </w:tcBorders>
            <w:vAlign w:val="bottom"/>
            <w:hideMark/>
          </w:tcPr>
          <w:p w:rsidR="000C54BB" w:rsidRPr="000C54BB" w:rsidRDefault="000C54BB" w:rsidP="007D01DF">
            <w:pPr>
              <w:jc w:val="both"/>
            </w:pPr>
            <w:r w:rsidRPr="000C54BB">
              <w:t>101.70</w:t>
            </w:r>
          </w:p>
        </w:tc>
        <w:tc>
          <w:tcPr>
            <w:tcW w:w="990" w:type="dxa"/>
            <w:tcBorders>
              <w:top w:val="nil"/>
              <w:left w:val="nil"/>
              <w:bottom w:val="single" w:sz="4" w:space="0" w:color="000000"/>
              <w:right w:val="nil"/>
            </w:tcBorders>
            <w:vAlign w:val="bottom"/>
            <w:hideMark/>
          </w:tcPr>
          <w:p w:rsidR="000C54BB" w:rsidRPr="000C54BB" w:rsidRDefault="000C54BB" w:rsidP="007D01DF">
            <w:pPr>
              <w:jc w:val="both"/>
            </w:pPr>
            <w:r w:rsidRPr="000C54BB">
              <w:t>20.45</w:t>
            </w:r>
          </w:p>
        </w:tc>
        <w:tc>
          <w:tcPr>
            <w:tcW w:w="960" w:type="dxa"/>
            <w:tcBorders>
              <w:top w:val="nil"/>
              <w:left w:val="nil"/>
              <w:bottom w:val="single" w:sz="4" w:space="0" w:color="000000"/>
              <w:right w:val="nil"/>
            </w:tcBorders>
            <w:vAlign w:val="bottom"/>
            <w:hideMark/>
          </w:tcPr>
          <w:p w:rsidR="000C54BB" w:rsidRPr="000C54BB" w:rsidRDefault="000C54BB" w:rsidP="007D01DF">
            <w:pPr>
              <w:jc w:val="both"/>
            </w:pPr>
            <w:r w:rsidRPr="000C54BB">
              <w:t>105.94</w:t>
            </w:r>
          </w:p>
        </w:tc>
        <w:tc>
          <w:tcPr>
            <w:tcW w:w="1020" w:type="dxa"/>
            <w:tcBorders>
              <w:top w:val="nil"/>
              <w:left w:val="nil"/>
              <w:bottom w:val="single" w:sz="4" w:space="0" w:color="000000"/>
              <w:right w:val="nil"/>
            </w:tcBorders>
            <w:vAlign w:val="bottom"/>
            <w:hideMark/>
          </w:tcPr>
          <w:p w:rsidR="000C54BB" w:rsidRPr="000C54BB" w:rsidRDefault="000C54BB" w:rsidP="007D01DF">
            <w:pPr>
              <w:jc w:val="both"/>
            </w:pPr>
            <w:r w:rsidRPr="000C54BB">
              <w:t>8.34</w:t>
            </w:r>
          </w:p>
        </w:tc>
      </w:tr>
      <w:tr w:rsidR="000C54BB" w:rsidRPr="000C54BB" w:rsidTr="000C54BB">
        <w:trPr>
          <w:trHeight w:val="300"/>
          <w:jc w:val="center"/>
        </w:trPr>
        <w:tc>
          <w:tcPr>
            <w:tcW w:w="810" w:type="dxa"/>
            <w:tcBorders>
              <w:top w:val="nil"/>
              <w:left w:val="nil"/>
              <w:bottom w:val="single" w:sz="6" w:space="0" w:color="000000"/>
              <w:right w:val="nil"/>
            </w:tcBorders>
            <w:vAlign w:val="bottom"/>
            <w:hideMark/>
          </w:tcPr>
          <w:p w:rsidR="000C54BB" w:rsidRPr="000C54BB" w:rsidRDefault="000C54BB" w:rsidP="007D01DF">
            <w:pPr>
              <w:jc w:val="both"/>
            </w:pPr>
            <w:r w:rsidRPr="000C54BB">
              <w:t>WJ</w:t>
            </w:r>
          </w:p>
        </w:tc>
        <w:tc>
          <w:tcPr>
            <w:tcW w:w="1080" w:type="dxa"/>
            <w:gridSpan w:val="2"/>
            <w:tcBorders>
              <w:top w:val="nil"/>
              <w:left w:val="nil"/>
              <w:bottom w:val="single" w:sz="6" w:space="0" w:color="000000"/>
              <w:right w:val="nil"/>
            </w:tcBorders>
            <w:vAlign w:val="bottom"/>
            <w:hideMark/>
          </w:tcPr>
          <w:p w:rsidR="000C54BB" w:rsidRPr="000C54BB" w:rsidRDefault="000C54BB" w:rsidP="007D01DF">
            <w:pPr>
              <w:jc w:val="both"/>
            </w:pPr>
            <w:r w:rsidRPr="000C54BB">
              <w:t>103.48</w:t>
            </w:r>
          </w:p>
        </w:tc>
        <w:tc>
          <w:tcPr>
            <w:tcW w:w="990" w:type="dxa"/>
            <w:tcBorders>
              <w:top w:val="nil"/>
              <w:left w:val="nil"/>
              <w:bottom w:val="single" w:sz="6" w:space="0" w:color="000000"/>
              <w:right w:val="nil"/>
            </w:tcBorders>
            <w:vAlign w:val="bottom"/>
            <w:hideMark/>
          </w:tcPr>
          <w:p w:rsidR="000C54BB" w:rsidRPr="000C54BB" w:rsidRDefault="000C54BB" w:rsidP="007D01DF">
            <w:pPr>
              <w:jc w:val="both"/>
            </w:pPr>
            <w:r w:rsidRPr="000C54BB">
              <w:t>18.67</w:t>
            </w:r>
          </w:p>
        </w:tc>
        <w:tc>
          <w:tcPr>
            <w:tcW w:w="960" w:type="dxa"/>
            <w:tcBorders>
              <w:top w:val="nil"/>
              <w:left w:val="nil"/>
              <w:bottom w:val="single" w:sz="6" w:space="0" w:color="000000"/>
              <w:right w:val="nil"/>
            </w:tcBorders>
            <w:vAlign w:val="bottom"/>
            <w:hideMark/>
          </w:tcPr>
          <w:p w:rsidR="000C54BB" w:rsidRPr="000C54BB" w:rsidRDefault="000C54BB" w:rsidP="007D01DF">
            <w:pPr>
              <w:jc w:val="both"/>
            </w:pPr>
            <w:r w:rsidRPr="000C54BB">
              <w:t>109.84</w:t>
            </w:r>
          </w:p>
        </w:tc>
        <w:tc>
          <w:tcPr>
            <w:tcW w:w="1020" w:type="dxa"/>
            <w:tcBorders>
              <w:top w:val="nil"/>
              <w:left w:val="nil"/>
              <w:bottom w:val="single" w:sz="6" w:space="0" w:color="000000"/>
              <w:right w:val="nil"/>
            </w:tcBorders>
            <w:vAlign w:val="bottom"/>
            <w:hideMark/>
          </w:tcPr>
          <w:p w:rsidR="000C54BB" w:rsidRPr="000C54BB" w:rsidRDefault="000C54BB" w:rsidP="007D01DF">
            <w:pPr>
              <w:jc w:val="both"/>
            </w:pPr>
            <w:r w:rsidRPr="000C54BB">
              <w:t>8.66</w:t>
            </w:r>
          </w:p>
        </w:tc>
      </w:tr>
    </w:tbl>
    <w:p w:rsidR="000C54BB" w:rsidRDefault="000C54BB" w:rsidP="007D01DF">
      <w:pPr>
        <w:jc w:val="both"/>
      </w:pPr>
    </w:p>
    <w:p w:rsidR="00814A0A" w:rsidRDefault="00814A0A" w:rsidP="007D01DF">
      <w:pPr>
        <w:jc w:val="both"/>
      </w:pPr>
    </w:p>
    <w:p w:rsidR="00814A0A" w:rsidRDefault="00814A0A" w:rsidP="007D01DF">
      <w:pPr>
        <w:jc w:val="both"/>
      </w:pPr>
    </w:p>
    <w:p w:rsidR="00814A0A" w:rsidRPr="000C54BB" w:rsidRDefault="00814A0A" w:rsidP="007D01DF">
      <w:pPr>
        <w:jc w:val="both"/>
      </w:pPr>
    </w:p>
    <w:p w:rsidR="000C54BB" w:rsidRDefault="000C54BB" w:rsidP="007D01DF">
      <w:pPr>
        <w:jc w:val="both"/>
        <w:rPr>
          <w:lang w:val="en"/>
        </w:rPr>
      </w:pPr>
      <w:r w:rsidRPr="000C54BB">
        <w:rPr>
          <w:noProof/>
        </w:rPr>
        <w:lastRenderedPageBreak/>
        <mc:AlternateContent>
          <mc:Choice Requires="wpg">
            <w:drawing>
              <wp:inline distT="0" distB="0" distL="0" distR="0" wp14:anchorId="69E78DDC" wp14:editId="733A1A61">
                <wp:extent cx="3161030" cy="1600200"/>
                <wp:effectExtent l="0" t="0" r="1270" b="0"/>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1030" cy="1600200"/>
                          <a:chOff x="37654" y="29799"/>
                          <a:chExt cx="31611" cy="16002"/>
                        </a:xfrm>
                      </wpg:grpSpPr>
                      <wpg:grpSp>
                        <wpg:cNvPr id="125" name="Group 59"/>
                        <wpg:cNvGrpSpPr>
                          <a:grpSpLocks/>
                        </wpg:cNvGrpSpPr>
                        <wpg:grpSpPr bwMode="auto">
                          <a:xfrm>
                            <a:off x="37654" y="29799"/>
                            <a:ext cx="31611" cy="16002"/>
                            <a:chOff x="0" y="0"/>
                            <a:chExt cx="31611" cy="16002"/>
                          </a:xfrm>
                        </wpg:grpSpPr>
                        <wps:wsp>
                          <wps:cNvPr id="126" name="Rectangle 60"/>
                          <wps:cNvSpPr>
                            <a:spLocks noChangeArrowheads="1"/>
                          </wps:cNvSpPr>
                          <wps:spPr bwMode="auto">
                            <a:xfrm>
                              <a:off x="0" y="0"/>
                              <a:ext cx="30576" cy="148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01E3E" w:rsidRDefault="00601E3E" w:rsidP="000C54BB"/>
                            </w:txbxContent>
                          </wps:txbx>
                          <wps:bodyPr rot="0" vert="horz" wrap="square" lIns="91425" tIns="91425" rIns="91425" bIns="91425" anchor="ctr" anchorCtr="0" upright="1">
                            <a:noAutofit/>
                          </wps:bodyPr>
                        </wps:wsp>
                        <pic:pic xmlns:pic="http://schemas.openxmlformats.org/drawingml/2006/picture">
                          <pic:nvPicPr>
                            <pic:cNvPr id="127" name="Shape 31"/>
                            <pic:cNvPicPr preferRelativeResize="0">
                              <a:picLocks noChangeAspect="1" noChangeArrowheads="1"/>
                            </pic:cNvPicPr>
                          </pic:nvPicPr>
                          <pic:blipFill>
                            <a:blip r:embed="rId50">
                              <a:grayscl/>
                              <a:extLst>
                                <a:ext uri="{28A0092B-C50C-407E-A947-70E740481C1C}">
                                  <a14:useLocalDpi xmlns:a14="http://schemas.microsoft.com/office/drawing/2010/main" val="0"/>
                                </a:ext>
                              </a:extLst>
                            </a:blip>
                            <a:srcRect l="15561" t="13052" r="31122" b="9396"/>
                            <a:stretch>
                              <a:fillRect/>
                            </a:stretch>
                          </pic:blipFill>
                          <pic:spPr bwMode="auto">
                            <a:xfrm>
                              <a:off x="16943" y="0"/>
                              <a:ext cx="14668" cy="1600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8" name="Shape 32"/>
                            <pic:cNvPicPr preferRelativeResize="0">
                              <a:picLocks noChangeAspect="1" noChangeArrowheads="1"/>
                            </pic:cNvPicPr>
                          </pic:nvPicPr>
                          <pic:blipFill>
                            <a:blip r:embed="rId51">
                              <a:grayscl/>
                              <a:extLst>
                                <a:ext uri="{28A0092B-C50C-407E-A947-70E740481C1C}">
                                  <a14:useLocalDpi xmlns:a14="http://schemas.microsoft.com/office/drawing/2010/main" val="0"/>
                                </a:ext>
                              </a:extLst>
                            </a:blip>
                            <a:srcRect l="18112" t="21216" r="26785" b="9395"/>
                            <a:stretch>
                              <a:fillRect/>
                            </a:stretch>
                          </pic:blipFill>
                          <pic:spPr bwMode="auto">
                            <a:xfrm>
                              <a:off x="0" y="0"/>
                              <a:ext cx="16943" cy="16002"/>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inline>
            </w:drawing>
          </mc:Choice>
          <mc:Fallback>
            <w:pict>
              <v:group w14:anchorId="69E78DDC" id="Group 124" o:spid="_x0000_s1038" style="width:248.9pt;height:126pt;mso-position-horizontal-relative:char;mso-position-vertical-relative:line" coordorigin="37654,29799" coordsize="31611,160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">
                <v:group id="Group 59" o:spid="_x0000_s1039" style="position:absolute;left:37654;top:29799;width:31611;height:16002" coordsize="31611,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">
                  <v:rect id="Rectangle 60" o:spid="_x0000_s1040" style="position:absolute;width:30576;height:148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" filled="f" stroked="f">
                    <v:textbox inset="2.53958mm,2.53958mm,2.53958mm,2.53958mm">
                      <w:txbxContent>
                        <w:p w:rsidR="00601E3E" w:rsidRDefault="00601E3E" w:rsidP="000C54BB"/>
                      </w:txbxContent>
                    </v:textbox>
                  </v:rect>
                  <v:shape id="Shape 31" o:spid="_x0000_s1041" type="#_x0000_t75" style="position:absolute;left:16943;width:14668;height:1600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">
                    <v:imagedata r:id="rId52" o:title="" croptop="8554f" cropbottom="6158f" cropleft="10198f" cropright="20396f" grayscale="t"/>
                  </v:shape>
                  <v:shape id="Shape 32" o:spid="_x0000_s1042" type="#_x0000_t75" style="position:absolute;width:16943;height:1600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">
                    <v:imagedata r:id="rId53" o:title="" croptop="13904f" cropbottom="6157f" cropleft="11870f" cropright="17554f" grayscale="t"/>
                  </v:shape>
                </v:group>
                <w10:anchorlock/>
              </v:group>
            </w:pict>
          </mc:Fallback>
        </mc:AlternateContent>
      </w:r>
    </w:p>
    <w:p w:rsidR="00814A0A" w:rsidRPr="000C54BB" w:rsidRDefault="00814A0A" w:rsidP="007D01DF">
      <w:pPr>
        <w:jc w:val="both"/>
        <w:rPr>
          <w:lang w:val="en"/>
        </w:rPr>
      </w:pPr>
    </w:p>
    <w:p w:rsidR="000C54BB" w:rsidRPr="000C54BB" w:rsidRDefault="000C54BB" w:rsidP="00DB5F8F">
      <w:pPr>
        <w:spacing w:line="360" w:lineRule="auto"/>
        <w:jc w:val="both"/>
        <w:rPr>
          <w:iCs/>
        </w:rPr>
      </w:pPr>
      <w:bookmarkStart w:id="170" w:name="_Ref23097140"/>
      <w:bookmarkStart w:id="171" w:name="_Toc23111691"/>
      <w:bookmarkStart w:id="172" w:name="_Toc48580708"/>
      <w:r w:rsidRPr="000C54BB">
        <w:rPr>
          <w:b/>
          <w:iCs/>
        </w:rPr>
        <w:t xml:space="preserve">Figure </w:t>
      </w:r>
      <w:r w:rsidRPr="000C54BB">
        <w:rPr>
          <w:b/>
          <w:iCs/>
        </w:rPr>
        <w:fldChar w:fldCharType="begin"/>
      </w:r>
      <w:r w:rsidRPr="000C54BB">
        <w:rPr>
          <w:b/>
          <w:iCs/>
        </w:rPr>
        <w:instrText xml:space="preserve"> SEQ Figure \* ARABIC </w:instrText>
      </w:r>
      <w:r w:rsidRPr="000C54BB">
        <w:rPr>
          <w:b/>
          <w:iCs/>
        </w:rPr>
        <w:fldChar w:fldCharType="separate"/>
      </w:r>
      <w:r w:rsidR="007F282C">
        <w:rPr>
          <w:b/>
          <w:iCs/>
          <w:noProof/>
        </w:rPr>
        <w:t>35</w:t>
      </w:r>
      <w:r w:rsidRPr="000C54BB">
        <w:fldChar w:fldCharType="end"/>
      </w:r>
      <w:bookmarkEnd w:id="170"/>
      <w:r w:rsidRPr="000C54BB">
        <w:rPr>
          <w:iCs/>
        </w:rPr>
        <w:t xml:space="preserve"> The image on the left shows the cross-section at the failure location during tensile testing for a specimen cut by CNC machining and the image on the right shows a corresponding failure location for a specimen cut using waterjet machining.</w:t>
      </w:r>
      <w:bookmarkEnd w:id="171"/>
      <w:bookmarkEnd w:id="172"/>
    </w:p>
    <w:p w:rsidR="000C54BB" w:rsidRPr="000C54BB" w:rsidRDefault="000C54BB" w:rsidP="00DB5F8F">
      <w:pPr>
        <w:spacing w:line="360" w:lineRule="auto"/>
        <w:jc w:val="both"/>
        <w:rPr>
          <w:b/>
          <w:iCs/>
        </w:rPr>
      </w:pPr>
    </w:p>
    <w:p w:rsidR="000C54BB" w:rsidRDefault="000C54BB" w:rsidP="00DB5F8F">
      <w:pPr>
        <w:spacing w:line="360" w:lineRule="auto"/>
        <w:jc w:val="both"/>
        <w:rPr>
          <w:b/>
          <w:iCs/>
        </w:rPr>
      </w:pPr>
    </w:p>
    <w:p w:rsidR="00814A0A" w:rsidRPr="000C54BB" w:rsidRDefault="00814A0A" w:rsidP="00DB5F8F">
      <w:pPr>
        <w:spacing w:line="360" w:lineRule="auto"/>
        <w:jc w:val="both"/>
        <w:rPr>
          <w:b/>
          <w:iCs/>
        </w:rPr>
      </w:pPr>
    </w:p>
    <w:p w:rsidR="000C54BB" w:rsidRPr="00E16BEC" w:rsidRDefault="000C54BB" w:rsidP="00DB5F8F">
      <w:pPr>
        <w:pStyle w:val="Heading4"/>
        <w:spacing w:line="360" w:lineRule="auto"/>
        <w:jc w:val="both"/>
        <w:rPr>
          <w:rFonts w:ascii="Arial" w:hAnsi="Arial" w:cs="Arial"/>
        </w:rPr>
      </w:pPr>
      <w:r w:rsidRPr="00E16BEC">
        <w:rPr>
          <w:rFonts w:ascii="Arial" w:hAnsi="Arial" w:cs="Arial"/>
          <w:color w:val="auto"/>
        </w:rPr>
        <w:t>Printer Variability</w:t>
      </w:r>
    </w:p>
    <w:p w:rsidR="00E16BEC" w:rsidRDefault="00E16BEC" w:rsidP="00DB5F8F">
      <w:pPr>
        <w:spacing w:line="360" w:lineRule="auto"/>
        <w:jc w:val="both"/>
      </w:pPr>
    </w:p>
    <w:p w:rsidR="000C54BB" w:rsidRDefault="000C54BB" w:rsidP="00DB5F8F">
      <w:pPr>
        <w:spacing w:line="360" w:lineRule="auto"/>
        <w:jc w:val="both"/>
      </w:pPr>
      <w:r w:rsidRPr="000C54BB">
        <w:t xml:space="preserve">For production efficiency, manufacturers simultaneously print on different machines to rapidly produce the desired amount of parts, therefore, it is critical to investigate the variability due to the printer itself. Three printers from the manufacturer Lulzbot were investigated to isolate the variability due FFF machine model type. The machine features and differences are provided in </w:t>
      </w:r>
      <w:r w:rsidRPr="000C54BB">
        <w:rPr>
          <w:b/>
        </w:rPr>
        <w:fldChar w:fldCharType="begin"/>
      </w:r>
      <w:r w:rsidRPr="000C54BB">
        <w:instrText xml:space="preserve"> REF _Ref23097254 \h </w:instrText>
      </w:r>
      <w:r w:rsidR="007D01DF">
        <w:rPr>
          <w:b/>
        </w:rPr>
        <w:instrText xml:space="preserve"> \* MERGEFORMAT </w:instrText>
      </w:r>
      <w:r w:rsidRPr="000C54BB">
        <w:rPr>
          <w:b/>
        </w:rPr>
      </w:r>
      <w:r w:rsidRPr="000C54BB">
        <w:rPr>
          <w:b/>
        </w:rPr>
        <w:fldChar w:fldCharType="separate"/>
      </w:r>
      <w:r w:rsidR="007F282C" w:rsidRPr="007F282C">
        <w:rPr>
          <w:b/>
          <w:i/>
          <w:lang w:val="en"/>
        </w:rPr>
        <w:t>Figure 36</w:t>
      </w:r>
      <w:r w:rsidRPr="000C54BB">
        <w:fldChar w:fldCharType="end"/>
      </w:r>
      <w:r w:rsidRPr="000C54BB">
        <w:t xml:space="preserve"> to identify potential sources of variability. All specimens were printed under the baseline conditions previously outlined using the same g-code in order to isolate the effects due to printer type.</w:t>
      </w:r>
    </w:p>
    <w:p w:rsidR="00E24DCE" w:rsidRDefault="00E24DCE" w:rsidP="00E24DCE">
      <w:pPr>
        <w:spacing w:line="360" w:lineRule="auto"/>
        <w:jc w:val="both"/>
        <w:rPr>
          <w:iCs/>
        </w:rPr>
      </w:pPr>
    </w:p>
    <w:p w:rsidR="00E24DCE" w:rsidRDefault="00E24DCE" w:rsidP="00E24DCE">
      <w:pPr>
        <w:spacing w:line="360" w:lineRule="auto"/>
        <w:ind w:firstLine="720"/>
        <w:jc w:val="both"/>
      </w:pPr>
      <w:r w:rsidRPr="000C54BB">
        <w:rPr>
          <w:b/>
        </w:rPr>
        <w:fldChar w:fldCharType="begin"/>
      </w:r>
      <w:r w:rsidRPr="000C54BB">
        <w:instrText xml:space="preserve"> REF _Ref23097533 \h </w:instrText>
      </w:r>
      <w:r>
        <w:rPr>
          <w:b/>
        </w:rPr>
        <w:instrText xml:space="preserve"> \* MERGEFORMAT </w:instrText>
      </w:r>
      <w:r w:rsidRPr="000C54BB">
        <w:rPr>
          <w:b/>
        </w:rPr>
      </w:r>
      <w:r w:rsidRPr="000C54BB">
        <w:rPr>
          <w:b/>
        </w:rPr>
        <w:fldChar w:fldCharType="separate"/>
      </w:r>
      <w:r w:rsidR="007F282C" w:rsidRPr="007F282C">
        <w:rPr>
          <w:b/>
          <w:i/>
          <w:lang w:val="en"/>
        </w:rPr>
        <w:t>Figure 37</w:t>
      </w:r>
      <w:r w:rsidRPr="000C54BB">
        <w:fldChar w:fldCharType="end"/>
      </w:r>
      <w:r w:rsidRPr="000C54BB">
        <w:t xml:space="preserve"> shows the average specimen results for each printer type. The yield stress, failure stress, and behavior in the region of proportionality was quite different for each machine type. With the varying number of fans and structural effects due to bed size and cooling profiles, specimens showed different levels of layer adhesion, manifested as yield strength and strength at failure. The samples </w:t>
      </w:r>
      <w:r w:rsidRPr="000C54BB">
        <w:lastRenderedPageBreak/>
        <w:t>printed on the Taz 6 demonstrated a higher ultimate strength when compared to the other two printers. The Mini demonstrated a significantly increased region of plastic deformation as compared to the other printers. The Taz 5 prints demonstrated the most brittle behavior comparatively. The effects of printhead configuration also affected the repeatability of test results (</w:t>
      </w:r>
      <w:r w:rsidRPr="000C54BB">
        <w:rPr>
          <w:b/>
        </w:rPr>
        <w:fldChar w:fldCharType="begin"/>
      </w:r>
      <w:r w:rsidRPr="000C54BB">
        <w:instrText xml:space="preserve"> REF _Ref23097554 \h </w:instrText>
      </w:r>
      <w:r>
        <w:rPr>
          <w:b/>
        </w:rPr>
        <w:instrText xml:space="preserve"> \* MERGEFORMAT </w:instrText>
      </w:r>
      <w:r w:rsidRPr="000C54BB">
        <w:rPr>
          <w:b/>
        </w:rPr>
      </w:r>
      <w:r w:rsidRPr="000C54BB">
        <w:rPr>
          <w:b/>
        </w:rPr>
        <w:fldChar w:fldCharType="separate"/>
      </w:r>
      <w:r w:rsidR="007F282C" w:rsidRPr="007F282C">
        <w:rPr>
          <w:b/>
          <w:i/>
          <w:lang w:val="en"/>
        </w:rPr>
        <w:t>Figure 38</w:t>
      </w:r>
      <w:r w:rsidRPr="000C54BB">
        <w:fldChar w:fldCharType="end"/>
      </w:r>
      <w:r w:rsidRPr="000C54BB">
        <w:t>). The repeatability of each machine was quantified by the statistical differences in the yield stress and ultimate stress and the number of valid test specimens for each printer (</w:t>
      </w:r>
      <w:r w:rsidRPr="000C54BB">
        <w:rPr>
          <w:b/>
        </w:rPr>
        <w:fldChar w:fldCharType="begin"/>
      </w:r>
      <w:r w:rsidRPr="000C54BB">
        <w:instrText xml:space="preserve"> REF _Ref23097570 \h </w:instrText>
      </w:r>
      <w:r>
        <w:rPr>
          <w:b/>
        </w:rPr>
        <w:instrText xml:space="preserve"> \* MERGEFORMAT </w:instrText>
      </w:r>
      <w:r w:rsidRPr="000C54BB">
        <w:rPr>
          <w:b/>
        </w:rPr>
      </w:r>
      <w:r w:rsidRPr="000C54BB">
        <w:rPr>
          <w:b/>
        </w:rPr>
        <w:fldChar w:fldCharType="separate"/>
      </w:r>
      <w:r w:rsidR="007F282C" w:rsidRPr="007F282C">
        <w:rPr>
          <w:b/>
          <w:i/>
          <w:lang w:val="en"/>
        </w:rPr>
        <w:t>Table 11</w:t>
      </w:r>
      <w:r w:rsidRPr="000C54BB">
        <w:fldChar w:fldCharType="end"/>
      </w:r>
      <w:r w:rsidRPr="000C54BB">
        <w:t>). There was a substantially reduced number of valid tests for Taz 6 specimens when compared to the Taz 5 and the Mini.</w:t>
      </w:r>
    </w:p>
    <w:p w:rsidR="00E24DCE" w:rsidRDefault="00E24DCE" w:rsidP="00DB5F8F">
      <w:pPr>
        <w:spacing w:line="360" w:lineRule="auto"/>
        <w:jc w:val="both"/>
      </w:pPr>
    </w:p>
    <w:p w:rsidR="00E24DCE" w:rsidRDefault="00E24DCE" w:rsidP="00DB5F8F">
      <w:pPr>
        <w:spacing w:line="360" w:lineRule="auto"/>
        <w:jc w:val="both"/>
      </w:pPr>
    </w:p>
    <w:p w:rsidR="00E24DCE" w:rsidRPr="000C54BB" w:rsidRDefault="00E24DCE" w:rsidP="00DB5F8F">
      <w:pPr>
        <w:spacing w:line="360" w:lineRule="auto"/>
        <w:jc w:val="both"/>
      </w:pPr>
    </w:p>
    <w:p w:rsidR="000C54BB" w:rsidRPr="000C54BB" w:rsidRDefault="000C54BB" w:rsidP="00DB5F8F">
      <w:pPr>
        <w:spacing w:line="360" w:lineRule="auto"/>
        <w:jc w:val="both"/>
        <w:rPr>
          <w:lang w:val="en"/>
        </w:rPr>
      </w:pPr>
      <w:r w:rsidRPr="000C54BB">
        <w:rPr>
          <w:noProof/>
        </w:rPr>
        <w:drawing>
          <wp:inline distT="0" distB="0" distL="0" distR="0" wp14:anchorId="17130183" wp14:editId="4F2DC53F">
            <wp:extent cx="5891041" cy="3897630"/>
            <wp:effectExtent l="0" t="0" r="0" b="762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910608" cy="3910576"/>
                    </a:xfrm>
                    <a:prstGeom prst="rect">
                      <a:avLst/>
                    </a:prstGeom>
                    <a:noFill/>
                  </pic:spPr>
                </pic:pic>
              </a:graphicData>
            </a:graphic>
          </wp:inline>
        </w:drawing>
      </w:r>
    </w:p>
    <w:p w:rsidR="000C54BB" w:rsidRPr="000C54BB" w:rsidRDefault="000C54BB" w:rsidP="00DB5F8F">
      <w:pPr>
        <w:spacing w:line="360" w:lineRule="auto"/>
        <w:jc w:val="both"/>
        <w:rPr>
          <w:iCs/>
        </w:rPr>
      </w:pPr>
      <w:bookmarkStart w:id="173" w:name="_Ref23097254"/>
      <w:bookmarkStart w:id="174" w:name="_Toc23111692"/>
      <w:bookmarkStart w:id="175" w:name="_Toc48580709"/>
      <w:r w:rsidRPr="000C54BB">
        <w:rPr>
          <w:b/>
          <w:iCs/>
        </w:rPr>
        <w:t xml:space="preserve">Figure </w:t>
      </w:r>
      <w:r w:rsidRPr="000C54BB">
        <w:rPr>
          <w:b/>
          <w:iCs/>
        </w:rPr>
        <w:fldChar w:fldCharType="begin"/>
      </w:r>
      <w:r w:rsidRPr="000C54BB">
        <w:rPr>
          <w:b/>
          <w:iCs/>
        </w:rPr>
        <w:instrText xml:space="preserve"> SEQ Figure \* ARABIC </w:instrText>
      </w:r>
      <w:r w:rsidRPr="000C54BB">
        <w:rPr>
          <w:b/>
          <w:iCs/>
        </w:rPr>
        <w:fldChar w:fldCharType="separate"/>
      </w:r>
      <w:r w:rsidR="007F282C">
        <w:rPr>
          <w:b/>
          <w:iCs/>
          <w:noProof/>
        </w:rPr>
        <w:t>36</w:t>
      </w:r>
      <w:r w:rsidRPr="000C54BB">
        <w:fldChar w:fldCharType="end"/>
      </w:r>
      <w:bookmarkEnd w:id="173"/>
      <w:r w:rsidRPr="000C54BB">
        <w:rPr>
          <w:iCs/>
        </w:rPr>
        <w:t xml:space="preserve"> Comparison data of machine features for Lulzbot Taz Mini (left), Taz 5 (center), and Taz 6 (right) printers.</w:t>
      </w:r>
      <w:bookmarkEnd w:id="174"/>
      <w:bookmarkEnd w:id="175"/>
    </w:p>
    <w:p w:rsidR="00E24DCE" w:rsidRDefault="00E24DCE" w:rsidP="00E24DCE">
      <w:pPr>
        <w:spacing w:line="360" w:lineRule="auto"/>
        <w:jc w:val="both"/>
      </w:pPr>
    </w:p>
    <w:p w:rsidR="00E24DCE" w:rsidRPr="000C54BB" w:rsidRDefault="00E24DCE" w:rsidP="00E24DCE">
      <w:pPr>
        <w:spacing w:line="360" w:lineRule="auto"/>
        <w:jc w:val="both"/>
      </w:pPr>
    </w:p>
    <w:p w:rsidR="000C54BB" w:rsidRPr="000C54BB" w:rsidRDefault="000C54BB" w:rsidP="00DB5F8F">
      <w:pPr>
        <w:spacing w:line="360" w:lineRule="auto"/>
        <w:jc w:val="both"/>
        <w:rPr>
          <w:lang w:val="en"/>
        </w:rPr>
      </w:pPr>
      <w:r w:rsidRPr="000C54BB">
        <w:rPr>
          <w:noProof/>
        </w:rPr>
        <w:drawing>
          <wp:inline distT="0" distB="0" distL="0" distR="0" wp14:anchorId="29F4E6BE" wp14:editId="3344CD3B">
            <wp:extent cx="3086100" cy="2376462"/>
            <wp:effectExtent l="0" t="0" r="0" b="508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098372" cy="2385912"/>
                    </a:xfrm>
                    <a:prstGeom prst="rect">
                      <a:avLst/>
                    </a:prstGeom>
                    <a:noFill/>
                    <a:ln>
                      <a:noFill/>
                    </a:ln>
                  </pic:spPr>
                </pic:pic>
              </a:graphicData>
            </a:graphic>
          </wp:inline>
        </w:drawing>
      </w:r>
    </w:p>
    <w:p w:rsidR="000C54BB" w:rsidRDefault="000C54BB" w:rsidP="00DB5F8F">
      <w:pPr>
        <w:spacing w:line="360" w:lineRule="auto"/>
        <w:jc w:val="both"/>
        <w:rPr>
          <w:iCs/>
        </w:rPr>
      </w:pPr>
      <w:bookmarkStart w:id="176" w:name="_Ref23097533"/>
      <w:bookmarkStart w:id="177" w:name="_Toc23111693"/>
      <w:bookmarkStart w:id="178" w:name="_Toc48580710"/>
      <w:r w:rsidRPr="000C54BB">
        <w:rPr>
          <w:b/>
          <w:iCs/>
        </w:rPr>
        <w:t xml:space="preserve">Figure </w:t>
      </w:r>
      <w:r w:rsidRPr="000C54BB">
        <w:rPr>
          <w:b/>
          <w:iCs/>
        </w:rPr>
        <w:fldChar w:fldCharType="begin"/>
      </w:r>
      <w:r w:rsidRPr="000C54BB">
        <w:rPr>
          <w:b/>
          <w:iCs/>
        </w:rPr>
        <w:instrText xml:space="preserve"> SEQ Figure \* ARABIC </w:instrText>
      </w:r>
      <w:r w:rsidRPr="000C54BB">
        <w:rPr>
          <w:b/>
          <w:iCs/>
        </w:rPr>
        <w:fldChar w:fldCharType="separate"/>
      </w:r>
      <w:r w:rsidR="007F282C">
        <w:rPr>
          <w:b/>
          <w:iCs/>
          <w:noProof/>
        </w:rPr>
        <w:t>37</w:t>
      </w:r>
      <w:r w:rsidRPr="000C54BB">
        <w:fldChar w:fldCharType="end"/>
      </w:r>
      <w:bookmarkEnd w:id="176"/>
      <w:r w:rsidRPr="000C54BB">
        <w:rPr>
          <w:iCs/>
        </w:rPr>
        <w:t xml:space="preserve"> Average stress vs strain computed from valid results using specimens fabricated and tested with different Lulzbot printers.</w:t>
      </w:r>
      <w:bookmarkEnd w:id="177"/>
      <w:bookmarkEnd w:id="178"/>
    </w:p>
    <w:p w:rsidR="00814A0A" w:rsidRDefault="00814A0A" w:rsidP="00DB5F8F">
      <w:pPr>
        <w:spacing w:line="360" w:lineRule="auto"/>
        <w:jc w:val="both"/>
        <w:rPr>
          <w:iCs/>
        </w:rPr>
      </w:pPr>
    </w:p>
    <w:p w:rsidR="00814A0A" w:rsidRDefault="00814A0A" w:rsidP="00DB5F8F">
      <w:pPr>
        <w:spacing w:line="360" w:lineRule="auto"/>
        <w:jc w:val="both"/>
        <w:rPr>
          <w:iCs/>
        </w:rPr>
      </w:pPr>
    </w:p>
    <w:p w:rsidR="00814A0A" w:rsidRPr="000C54BB" w:rsidRDefault="00814A0A" w:rsidP="00DB5F8F">
      <w:pPr>
        <w:spacing w:line="360" w:lineRule="auto"/>
        <w:jc w:val="both"/>
        <w:rPr>
          <w:iCs/>
        </w:rPr>
      </w:pPr>
    </w:p>
    <w:p w:rsidR="000C54BB" w:rsidRPr="000C54BB" w:rsidRDefault="000C54BB" w:rsidP="00DB5F8F">
      <w:pPr>
        <w:spacing w:line="360" w:lineRule="auto"/>
        <w:jc w:val="both"/>
        <w:rPr>
          <w:lang w:val="en"/>
        </w:rPr>
      </w:pPr>
      <w:r w:rsidRPr="000C54BB">
        <w:rPr>
          <w:noProof/>
        </w:rPr>
        <w:drawing>
          <wp:inline distT="0" distB="0" distL="0" distR="0" wp14:anchorId="718231D6" wp14:editId="2ABEE40B">
            <wp:extent cx="4293664" cy="3228975"/>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303114" cy="3236082"/>
                    </a:xfrm>
                    <a:prstGeom prst="rect">
                      <a:avLst/>
                    </a:prstGeom>
                    <a:noFill/>
                    <a:ln>
                      <a:noFill/>
                    </a:ln>
                  </pic:spPr>
                </pic:pic>
              </a:graphicData>
            </a:graphic>
          </wp:inline>
        </w:drawing>
      </w:r>
    </w:p>
    <w:p w:rsidR="000C54BB" w:rsidRPr="000C54BB" w:rsidRDefault="000C54BB" w:rsidP="00DB5F8F">
      <w:pPr>
        <w:spacing w:line="360" w:lineRule="auto"/>
        <w:jc w:val="both"/>
        <w:rPr>
          <w:iCs/>
        </w:rPr>
      </w:pPr>
      <w:bookmarkStart w:id="179" w:name="_Ref23097554"/>
      <w:bookmarkStart w:id="180" w:name="_Toc23111694"/>
      <w:bookmarkStart w:id="181" w:name="_Toc48580711"/>
      <w:r w:rsidRPr="000C54BB">
        <w:rPr>
          <w:b/>
          <w:iCs/>
        </w:rPr>
        <w:t xml:space="preserve">Figure </w:t>
      </w:r>
      <w:r w:rsidRPr="000C54BB">
        <w:rPr>
          <w:b/>
          <w:iCs/>
        </w:rPr>
        <w:fldChar w:fldCharType="begin"/>
      </w:r>
      <w:r w:rsidRPr="000C54BB">
        <w:rPr>
          <w:b/>
          <w:iCs/>
        </w:rPr>
        <w:instrText xml:space="preserve"> SEQ Figure \* ARABIC </w:instrText>
      </w:r>
      <w:r w:rsidRPr="000C54BB">
        <w:rPr>
          <w:b/>
          <w:iCs/>
        </w:rPr>
        <w:fldChar w:fldCharType="separate"/>
      </w:r>
      <w:r w:rsidR="007F282C">
        <w:rPr>
          <w:b/>
          <w:iCs/>
          <w:noProof/>
        </w:rPr>
        <w:t>38</w:t>
      </w:r>
      <w:r w:rsidRPr="000C54BB">
        <w:fldChar w:fldCharType="end"/>
      </w:r>
      <w:bookmarkEnd w:id="179"/>
      <w:r w:rsidRPr="000C54BB">
        <w:rPr>
          <w:iCs/>
        </w:rPr>
        <w:t xml:space="preserve"> Stress strain plots for each valid individual test specimen fabricated with (a) Taz 5, (b) Taz 6, (c) Mini.</w:t>
      </w:r>
      <w:bookmarkEnd w:id="180"/>
      <w:bookmarkEnd w:id="181"/>
    </w:p>
    <w:p w:rsidR="000C54BB" w:rsidRPr="000C54BB" w:rsidRDefault="000C54BB" w:rsidP="00DB5F8F">
      <w:pPr>
        <w:spacing w:line="360" w:lineRule="auto"/>
        <w:jc w:val="both"/>
        <w:rPr>
          <w:b/>
          <w:i/>
          <w:iCs/>
        </w:rPr>
      </w:pPr>
    </w:p>
    <w:p w:rsidR="000C54BB" w:rsidRPr="000C54BB" w:rsidRDefault="000C54BB" w:rsidP="00DB5F8F">
      <w:pPr>
        <w:spacing w:line="360" w:lineRule="auto"/>
        <w:jc w:val="both"/>
      </w:pPr>
      <w:r w:rsidRPr="000C54BB">
        <w:tab/>
      </w:r>
    </w:p>
    <w:p w:rsidR="000C54BB" w:rsidRPr="000C54BB" w:rsidRDefault="000C54BB" w:rsidP="007D01DF">
      <w:pPr>
        <w:jc w:val="both"/>
        <w:rPr>
          <w:b/>
          <w:iCs/>
        </w:rPr>
      </w:pPr>
    </w:p>
    <w:p w:rsidR="000C54BB" w:rsidRPr="000C54BB" w:rsidRDefault="000C54BB" w:rsidP="007D01DF">
      <w:pPr>
        <w:jc w:val="both"/>
        <w:rPr>
          <w:iCs/>
        </w:rPr>
      </w:pPr>
      <w:bookmarkStart w:id="182" w:name="_Ref23097570"/>
      <w:bookmarkStart w:id="183" w:name="_Toc23111739"/>
      <w:bookmarkStart w:id="184" w:name="_Toc48580644"/>
      <w:r w:rsidRPr="000C54BB">
        <w:rPr>
          <w:b/>
          <w:iCs/>
        </w:rPr>
        <w:t xml:space="preserve">Table </w:t>
      </w:r>
      <w:r w:rsidRPr="000C54BB">
        <w:rPr>
          <w:b/>
          <w:iCs/>
        </w:rPr>
        <w:fldChar w:fldCharType="begin"/>
      </w:r>
      <w:r w:rsidRPr="000C54BB">
        <w:rPr>
          <w:b/>
          <w:iCs/>
        </w:rPr>
        <w:instrText xml:space="preserve"> SEQ Table \* ARABIC </w:instrText>
      </w:r>
      <w:r w:rsidRPr="000C54BB">
        <w:rPr>
          <w:b/>
          <w:iCs/>
        </w:rPr>
        <w:fldChar w:fldCharType="separate"/>
      </w:r>
      <w:r w:rsidR="007F282C">
        <w:rPr>
          <w:b/>
          <w:iCs/>
          <w:noProof/>
        </w:rPr>
        <w:t>11</w:t>
      </w:r>
      <w:r w:rsidRPr="000C54BB">
        <w:fldChar w:fldCharType="end"/>
      </w:r>
      <w:bookmarkEnd w:id="182"/>
      <w:r w:rsidRPr="000C54BB">
        <w:rPr>
          <w:iCs/>
        </w:rPr>
        <w:t xml:space="preserve"> Mean and standard deviation of the yield stress and failure stress of specimens fabricated from the various printers.</w:t>
      </w:r>
      <w:bookmarkEnd w:id="183"/>
      <w:bookmarkEnd w:id="184"/>
    </w:p>
    <w:tbl>
      <w:tblPr>
        <w:tblW w:w="8055" w:type="dxa"/>
        <w:jc w:val="center"/>
        <w:tblLayout w:type="fixed"/>
        <w:tblLook w:val="0400" w:firstRow="0" w:lastRow="0" w:firstColumn="0" w:lastColumn="0" w:noHBand="0" w:noVBand="1"/>
      </w:tblPr>
      <w:tblGrid>
        <w:gridCol w:w="1230"/>
        <w:gridCol w:w="1125"/>
        <w:gridCol w:w="1164"/>
        <w:gridCol w:w="102"/>
        <w:gridCol w:w="1062"/>
        <w:gridCol w:w="1044"/>
        <w:gridCol w:w="1164"/>
        <w:gridCol w:w="1164"/>
      </w:tblGrid>
      <w:tr w:rsidR="000C54BB" w:rsidRPr="000C54BB" w:rsidTr="000C54BB">
        <w:trPr>
          <w:trHeight w:val="240"/>
          <w:jc w:val="center"/>
        </w:trPr>
        <w:tc>
          <w:tcPr>
            <w:tcW w:w="1230" w:type="dxa"/>
            <w:vAlign w:val="bottom"/>
          </w:tcPr>
          <w:p w:rsidR="000C54BB" w:rsidRPr="000C54BB" w:rsidRDefault="000C54BB" w:rsidP="007D01DF">
            <w:pPr>
              <w:jc w:val="both"/>
            </w:pPr>
          </w:p>
        </w:tc>
        <w:tc>
          <w:tcPr>
            <w:tcW w:w="2391" w:type="dxa"/>
            <w:gridSpan w:val="3"/>
            <w:tcBorders>
              <w:top w:val="single" w:sz="4" w:space="0" w:color="000000"/>
              <w:left w:val="single" w:sz="4" w:space="0" w:color="000000"/>
              <w:bottom w:val="single" w:sz="6" w:space="0" w:color="000000"/>
              <w:right w:val="nil"/>
            </w:tcBorders>
            <w:vAlign w:val="center"/>
            <w:hideMark/>
          </w:tcPr>
          <w:p w:rsidR="000C54BB" w:rsidRPr="000C54BB" w:rsidRDefault="000C54BB" w:rsidP="007D01DF">
            <w:pPr>
              <w:jc w:val="both"/>
            </w:pPr>
            <w:r w:rsidRPr="000C54BB">
              <w:t>Taz 6 (N=5)</w:t>
            </w:r>
          </w:p>
        </w:tc>
        <w:tc>
          <w:tcPr>
            <w:tcW w:w="2106" w:type="dxa"/>
            <w:gridSpan w:val="2"/>
            <w:tcBorders>
              <w:top w:val="single" w:sz="4" w:space="0" w:color="000000"/>
              <w:left w:val="nil"/>
              <w:bottom w:val="single" w:sz="6" w:space="0" w:color="000000"/>
              <w:right w:val="nil"/>
            </w:tcBorders>
            <w:vAlign w:val="center"/>
            <w:hideMark/>
          </w:tcPr>
          <w:p w:rsidR="000C54BB" w:rsidRPr="000C54BB" w:rsidRDefault="000C54BB" w:rsidP="007D01DF">
            <w:pPr>
              <w:jc w:val="both"/>
            </w:pPr>
            <w:r w:rsidRPr="000C54BB">
              <w:t>Taz 5 (N=9)</w:t>
            </w:r>
          </w:p>
        </w:tc>
        <w:tc>
          <w:tcPr>
            <w:tcW w:w="2328" w:type="dxa"/>
            <w:gridSpan w:val="2"/>
            <w:tcBorders>
              <w:top w:val="single" w:sz="4" w:space="0" w:color="000000"/>
              <w:left w:val="nil"/>
              <w:bottom w:val="single" w:sz="6" w:space="0" w:color="000000"/>
              <w:right w:val="single" w:sz="4" w:space="0" w:color="000000"/>
            </w:tcBorders>
            <w:vAlign w:val="center"/>
            <w:hideMark/>
          </w:tcPr>
          <w:p w:rsidR="000C54BB" w:rsidRPr="000C54BB" w:rsidRDefault="000C54BB" w:rsidP="007D01DF">
            <w:pPr>
              <w:jc w:val="both"/>
            </w:pPr>
            <w:r w:rsidRPr="000C54BB">
              <w:t>Mini (N=8)</w:t>
            </w:r>
          </w:p>
        </w:tc>
      </w:tr>
      <w:tr w:rsidR="000C54BB" w:rsidRPr="000C54BB" w:rsidTr="000C54BB">
        <w:trPr>
          <w:trHeight w:val="240"/>
          <w:jc w:val="center"/>
        </w:trPr>
        <w:tc>
          <w:tcPr>
            <w:tcW w:w="1230" w:type="dxa"/>
            <w:tcBorders>
              <w:top w:val="nil"/>
              <w:left w:val="nil"/>
              <w:bottom w:val="single" w:sz="4" w:space="0" w:color="000000"/>
              <w:right w:val="single" w:sz="4" w:space="0" w:color="000000"/>
            </w:tcBorders>
            <w:vAlign w:val="bottom"/>
            <w:hideMark/>
          </w:tcPr>
          <w:p w:rsidR="000C54BB" w:rsidRPr="000C54BB" w:rsidRDefault="000C54BB" w:rsidP="007D01DF">
            <w:pPr>
              <w:jc w:val="both"/>
            </w:pPr>
            <w:r w:rsidRPr="000C54BB">
              <w:t> </w:t>
            </w:r>
          </w:p>
        </w:tc>
        <w:tc>
          <w:tcPr>
            <w:tcW w:w="1125" w:type="dxa"/>
            <w:tcBorders>
              <w:top w:val="nil"/>
              <w:left w:val="nil"/>
              <w:bottom w:val="single" w:sz="4" w:space="0" w:color="000000"/>
              <w:right w:val="nil"/>
            </w:tcBorders>
            <w:vAlign w:val="center"/>
            <w:hideMark/>
          </w:tcPr>
          <w:p w:rsidR="000C54BB" w:rsidRPr="000C54BB" w:rsidRDefault="000C54BB" w:rsidP="007D01DF">
            <w:pPr>
              <w:jc w:val="both"/>
            </w:pPr>
            <w:r w:rsidRPr="000C54BB">
              <w:t>Mean</w:t>
            </w:r>
          </w:p>
        </w:tc>
        <w:tc>
          <w:tcPr>
            <w:tcW w:w="1164" w:type="dxa"/>
            <w:tcBorders>
              <w:top w:val="nil"/>
              <w:left w:val="nil"/>
              <w:bottom w:val="single" w:sz="4" w:space="0" w:color="000000"/>
              <w:right w:val="nil"/>
            </w:tcBorders>
            <w:vAlign w:val="center"/>
            <w:hideMark/>
          </w:tcPr>
          <w:p w:rsidR="000C54BB" w:rsidRPr="000C54BB" w:rsidRDefault="000C54BB" w:rsidP="007D01DF">
            <w:pPr>
              <w:jc w:val="both"/>
            </w:pPr>
            <w:r w:rsidRPr="000C54BB">
              <w:t>S.D.</w:t>
            </w:r>
          </w:p>
        </w:tc>
        <w:tc>
          <w:tcPr>
            <w:tcW w:w="1164" w:type="dxa"/>
            <w:gridSpan w:val="2"/>
            <w:tcBorders>
              <w:top w:val="nil"/>
              <w:left w:val="nil"/>
              <w:bottom w:val="single" w:sz="4" w:space="0" w:color="000000"/>
              <w:right w:val="nil"/>
            </w:tcBorders>
            <w:vAlign w:val="center"/>
            <w:hideMark/>
          </w:tcPr>
          <w:p w:rsidR="000C54BB" w:rsidRPr="000C54BB" w:rsidRDefault="000C54BB" w:rsidP="007D01DF">
            <w:pPr>
              <w:jc w:val="both"/>
            </w:pPr>
            <w:r w:rsidRPr="000C54BB">
              <w:t>Mean</w:t>
            </w:r>
          </w:p>
        </w:tc>
        <w:tc>
          <w:tcPr>
            <w:tcW w:w="1044" w:type="dxa"/>
            <w:tcBorders>
              <w:top w:val="nil"/>
              <w:left w:val="nil"/>
              <w:bottom w:val="single" w:sz="4" w:space="0" w:color="000000"/>
              <w:right w:val="nil"/>
            </w:tcBorders>
            <w:vAlign w:val="center"/>
            <w:hideMark/>
          </w:tcPr>
          <w:p w:rsidR="000C54BB" w:rsidRPr="000C54BB" w:rsidRDefault="000C54BB" w:rsidP="007D01DF">
            <w:pPr>
              <w:jc w:val="both"/>
            </w:pPr>
            <w:r w:rsidRPr="000C54BB">
              <w:t>S.D.</w:t>
            </w:r>
          </w:p>
        </w:tc>
        <w:tc>
          <w:tcPr>
            <w:tcW w:w="1164" w:type="dxa"/>
            <w:tcBorders>
              <w:top w:val="nil"/>
              <w:left w:val="nil"/>
              <w:bottom w:val="single" w:sz="4" w:space="0" w:color="000000"/>
              <w:right w:val="nil"/>
            </w:tcBorders>
            <w:vAlign w:val="center"/>
            <w:hideMark/>
          </w:tcPr>
          <w:p w:rsidR="000C54BB" w:rsidRPr="000C54BB" w:rsidRDefault="000C54BB" w:rsidP="007D01DF">
            <w:pPr>
              <w:jc w:val="both"/>
            </w:pPr>
            <w:r w:rsidRPr="000C54BB">
              <w:t>Mean</w:t>
            </w:r>
          </w:p>
        </w:tc>
        <w:tc>
          <w:tcPr>
            <w:tcW w:w="1164" w:type="dxa"/>
            <w:tcBorders>
              <w:top w:val="nil"/>
              <w:left w:val="nil"/>
              <w:bottom w:val="single" w:sz="4" w:space="0" w:color="000000"/>
              <w:right w:val="single" w:sz="4" w:space="0" w:color="000000"/>
            </w:tcBorders>
            <w:vAlign w:val="center"/>
            <w:hideMark/>
          </w:tcPr>
          <w:p w:rsidR="000C54BB" w:rsidRPr="000C54BB" w:rsidRDefault="000C54BB" w:rsidP="007D01DF">
            <w:pPr>
              <w:jc w:val="both"/>
            </w:pPr>
            <w:r w:rsidRPr="000C54BB">
              <w:t>S.D.</w:t>
            </w:r>
          </w:p>
        </w:tc>
      </w:tr>
      <w:tr w:rsidR="000C54BB" w:rsidRPr="000C54BB" w:rsidTr="000C54BB">
        <w:trPr>
          <w:trHeight w:val="220"/>
          <w:jc w:val="center"/>
        </w:trPr>
        <w:tc>
          <w:tcPr>
            <w:tcW w:w="1230" w:type="dxa"/>
            <w:tcBorders>
              <w:top w:val="nil"/>
              <w:left w:val="single" w:sz="4" w:space="0" w:color="000000"/>
              <w:bottom w:val="single" w:sz="4" w:space="0" w:color="000000"/>
              <w:right w:val="single" w:sz="4" w:space="0" w:color="000000"/>
            </w:tcBorders>
            <w:vAlign w:val="center"/>
            <w:hideMark/>
          </w:tcPr>
          <w:p w:rsidR="000C54BB" w:rsidRPr="000C54BB" w:rsidRDefault="000C54BB" w:rsidP="007D01DF">
            <w:pPr>
              <w:jc w:val="both"/>
            </w:pPr>
            <w:r w:rsidRPr="000C54BB">
              <w:t>Yield Stress</w:t>
            </w:r>
          </w:p>
        </w:tc>
        <w:tc>
          <w:tcPr>
            <w:tcW w:w="1125" w:type="dxa"/>
            <w:tcBorders>
              <w:top w:val="nil"/>
              <w:left w:val="nil"/>
              <w:bottom w:val="single" w:sz="4" w:space="0" w:color="000000"/>
              <w:right w:val="nil"/>
            </w:tcBorders>
            <w:vAlign w:val="center"/>
            <w:hideMark/>
          </w:tcPr>
          <w:p w:rsidR="000C54BB" w:rsidRPr="000C54BB" w:rsidRDefault="000C54BB" w:rsidP="007D01DF">
            <w:pPr>
              <w:jc w:val="both"/>
            </w:pPr>
            <w:r w:rsidRPr="000C54BB">
              <w:t>21.61</w:t>
            </w:r>
          </w:p>
        </w:tc>
        <w:tc>
          <w:tcPr>
            <w:tcW w:w="1164" w:type="dxa"/>
            <w:tcBorders>
              <w:top w:val="nil"/>
              <w:left w:val="nil"/>
              <w:bottom w:val="single" w:sz="4" w:space="0" w:color="000000"/>
              <w:right w:val="single" w:sz="4" w:space="0" w:color="000000"/>
            </w:tcBorders>
            <w:vAlign w:val="center"/>
            <w:hideMark/>
          </w:tcPr>
          <w:p w:rsidR="000C54BB" w:rsidRPr="000C54BB" w:rsidRDefault="000C54BB" w:rsidP="007D01DF">
            <w:pPr>
              <w:jc w:val="both"/>
            </w:pPr>
            <w:r w:rsidRPr="000C54BB">
              <w:t>0.85</w:t>
            </w:r>
          </w:p>
        </w:tc>
        <w:tc>
          <w:tcPr>
            <w:tcW w:w="1164" w:type="dxa"/>
            <w:gridSpan w:val="2"/>
            <w:tcBorders>
              <w:top w:val="nil"/>
              <w:left w:val="nil"/>
              <w:bottom w:val="single" w:sz="4" w:space="0" w:color="000000"/>
              <w:right w:val="nil"/>
            </w:tcBorders>
            <w:vAlign w:val="center"/>
            <w:hideMark/>
          </w:tcPr>
          <w:p w:rsidR="000C54BB" w:rsidRPr="000C54BB" w:rsidRDefault="000C54BB" w:rsidP="007D01DF">
            <w:pPr>
              <w:jc w:val="both"/>
            </w:pPr>
            <w:r w:rsidRPr="000C54BB">
              <w:t>21.01</w:t>
            </w:r>
          </w:p>
        </w:tc>
        <w:tc>
          <w:tcPr>
            <w:tcW w:w="1044" w:type="dxa"/>
            <w:tcBorders>
              <w:top w:val="nil"/>
              <w:left w:val="nil"/>
              <w:bottom w:val="single" w:sz="4" w:space="0" w:color="000000"/>
              <w:right w:val="single" w:sz="4" w:space="0" w:color="000000"/>
            </w:tcBorders>
            <w:vAlign w:val="center"/>
            <w:hideMark/>
          </w:tcPr>
          <w:p w:rsidR="000C54BB" w:rsidRPr="000C54BB" w:rsidRDefault="000C54BB" w:rsidP="007D01DF">
            <w:pPr>
              <w:jc w:val="both"/>
            </w:pPr>
            <w:r w:rsidRPr="000C54BB">
              <w:t>1.48</w:t>
            </w:r>
          </w:p>
        </w:tc>
        <w:tc>
          <w:tcPr>
            <w:tcW w:w="1164" w:type="dxa"/>
            <w:tcBorders>
              <w:top w:val="single" w:sz="4" w:space="0" w:color="000000"/>
              <w:left w:val="nil"/>
              <w:bottom w:val="single" w:sz="4" w:space="0" w:color="000000"/>
              <w:right w:val="nil"/>
            </w:tcBorders>
            <w:vAlign w:val="center"/>
            <w:hideMark/>
          </w:tcPr>
          <w:p w:rsidR="000C54BB" w:rsidRPr="000C54BB" w:rsidRDefault="000C54BB" w:rsidP="007D01DF">
            <w:pPr>
              <w:jc w:val="both"/>
            </w:pPr>
            <w:r w:rsidRPr="000C54BB">
              <w:t>17.99</w:t>
            </w:r>
          </w:p>
        </w:tc>
        <w:tc>
          <w:tcPr>
            <w:tcW w:w="1164" w:type="dxa"/>
            <w:tcBorders>
              <w:top w:val="nil"/>
              <w:left w:val="nil"/>
              <w:bottom w:val="single" w:sz="4" w:space="0" w:color="000000"/>
              <w:right w:val="single" w:sz="4" w:space="0" w:color="000000"/>
            </w:tcBorders>
            <w:vAlign w:val="center"/>
            <w:hideMark/>
          </w:tcPr>
          <w:p w:rsidR="000C54BB" w:rsidRPr="000C54BB" w:rsidRDefault="000C54BB" w:rsidP="007D01DF">
            <w:pPr>
              <w:jc w:val="both"/>
            </w:pPr>
            <w:r w:rsidRPr="000C54BB">
              <w:t>1.79</w:t>
            </w:r>
          </w:p>
        </w:tc>
      </w:tr>
      <w:tr w:rsidR="000C54BB" w:rsidRPr="000C54BB" w:rsidTr="000C54BB">
        <w:trPr>
          <w:trHeight w:val="220"/>
          <w:jc w:val="center"/>
        </w:trPr>
        <w:tc>
          <w:tcPr>
            <w:tcW w:w="1230" w:type="dxa"/>
            <w:tcBorders>
              <w:top w:val="nil"/>
              <w:left w:val="single" w:sz="4" w:space="0" w:color="000000"/>
              <w:bottom w:val="single" w:sz="4" w:space="0" w:color="000000"/>
              <w:right w:val="single" w:sz="4" w:space="0" w:color="000000"/>
            </w:tcBorders>
            <w:vAlign w:val="center"/>
            <w:hideMark/>
          </w:tcPr>
          <w:p w:rsidR="000C54BB" w:rsidRPr="000C54BB" w:rsidRDefault="000C54BB" w:rsidP="007D01DF">
            <w:pPr>
              <w:jc w:val="both"/>
            </w:pPr>
            <w:r w:rsidRPr="000C54BB">
              <w:t>Failure Stress</w:t>
            </w:r>
          </w:p>
        </w:tc>
        <w:tc>
          <w:tcPr>
            <w:tcW w:w="1125" w:type="dxa"/>
            <w:tcBorders>
              <w:top w:val="nil"/>
              <w:left w:val="nil"/>
              <w:bottom w:val="single" w:sz="4" w:space="0" w:color="000000"/>
              <w:right w:val="nil"/>
            </w:tcBorders>
            <w:vAlign w:val="center"/>
            <w:hideMark/>
          </w:tcPr>
          <w:p w:rsidR="000C54BB" w:rsidRPr="000C54BB" w:rsidRDefault="000C54BB" w:rsidP="007D01DF">
            <w:pPr>
              <w:jc w:val="both"/>
            </w:pPr>
            <w:r w:rsidRPr="000C54BB">
              <w:t>31.37</w:t>
            </w:r>
          </w:p>
        </w:tc>
        <w:tc>
          <w:tcPr>
            <w:tcW w:w="1164" w:type="dxa"/>
            <w:tcBorders>
              <w:top w:val="nil"/>
              <w:left w:val="nil"/>
              <w:bottom w:val="single" w:sz="4" w:space="0" w:color="000000"/>
              <w:right w:val="single" w:sz="4" w:space="0" w:color="000000"/>
            </w:tcBorders>
            <w:vAlign w:val="center"/>
            <w:hideMark/>
          </w:tcPr>
          <w:p w:rsidR="000C54BB" w:rsidRPr="000C54BB" w:rsidRDefault="000C54BB" w:rsidP="007D01DF">
            <w:pPr>
              <w:jc w:val="both"/>
            </w:pPr>
            <w:r w:rsidRPr="000C54BB">
              <w:t>0.47</w:t>
            </w:r>
          </w:p>
        </w:tc>
        <w:tc>
          <w:tcPr>
            <w:tcW w:w="1164" w:type="dxa"/>
            <w:gridSpan w:val="2"/>
            <w:tcBorders>
              <w:top w:val="nil"/>
              <w:left w:val="nil"/>
              <w:bottom w:val="single" w:sz="4" w:space="0" w:color="000000"/>
              <w:right w:val="nil"/>
            </w:tcBorders>
            <w:vAlign w:val="center"/>
            <w:hideMark/>
          </w:tcPr>
          <w:p w:rsidR="000C54BB" w:rsidRPr="000C54BB" w:rsidRDefault="000C54BB" w:rsidP="007D01DF">
            <w:pPr>
              <w:jc w:val="both"/>
            </w:pPr>
            <w:r w:rsidRPr="000C54BB">
              <w:t>26.10</w:t>
            </w:r>
          </w:p>
        </w:tc>
        <w:tc>
          <w:tcPr>
            <w:tcW w:w="1044" w:type="dxa"/>
            <w:tcBorders>
              <w:top w:val="nil"/>
              <w:left w:val="nil"/>
              <w:bottom w:val="single" w:sz="4" w:space="0" w:color="000000"/>
              <w:right w:val="single" w:sz="4" w:space="0" w:color="000000"/>
            </w:tcBorders>
            <w:vAlign w:val="center"/>
            <w:hideMark/>
          </w:tcPr>
          <w:p w:rsidR="000C54BB" w:rsidRPr="000C54BB" w:rsidRDefault="000C54BB" w:rsidP="007D01DF">
            <w:pPr>
              <w:jc w:val="both"/>
            </w:pPr>
            <w:r w:rsidRPr="000C54BB">
              <w:t>0.44</w:t>
            </w:r>
          </w:p>
        </w:tc>
        <w:tc>
          <w:tcPr>
            <w:tcW w:w="1164" w:type="dxa"/>
            <w:tcBorders>
              <w:top w:val="single" w:sz="4" w:space="0" w:color="000000"/>
              <w:left w:val="nil"/>
              <w:bottom w:val="single" w:sz="4" w:space="0" w:color="000000"/>
              <w:right w:val="nil"/>
            </w:tcBorders>
            <w:vAlign w:val="center"/>
            <w:hideMark/>
          </w:tcPr>
          <w:p w:rsidR="000C54BB" w:rsidRPr="000C54BB" w:rsidRDefault="000C54BB" w:rsidP="007D01DF">
            <w:pPr>
              <w:jc w:val="both"/>
            </w:pPr>
            <w:r w:rsidRPr="000C54BB">
              <w:t>20.88</w:t>
            </w:r>
          </w:p>
        </w:tc>
        <w:tc>
          <w:tcPr>
            <w:tcW w:w="1164" w:type="dxa"/>
            <w:tcBorders>
              <w:top w:val="nil"/>
              <w:left w:val="nil"/>
              <w:bottom w:val="single" w:sz="4" w:space="0" w:color="000000"/>
              <w:right w:val="single" w:sz="4" w:space="0" w:color="000000"/>
            </w:tcBorders>
            <w:vAlign w:val="center"/>
            <w:hideMark/>
          </w:tcPr>
          <w:p w:rsidR="000C54BB" w:rsidRPr="000C54BB" w:rsidRDefault="000C54BB" w:rsidP="007D01DF">
            <w:pPr>
              <w:jc w:val="both"/>
            </w:pPr>
            <w:r w:rsidRPr="000C54BB">
              <w:t>1.73</w:t>
            </w:r>
          </w:p>
        </w:tc>
      </w:tr>
    </w:tbl>
    <w:p w:rsidR="00F23F2E" w:rsidRDefault="00F23F2E" w:rsidP="007D01DF">
      <w:pPr>
        <w:jc w:val="both"/>
      </w:pPr>
    </w:p>
    <w:p w:rsidR="00E24DCE" w:rsidRDefault="00E24DCE" w:rsidP="007D01DF">
      <w:pPr>
        <w:jc w:val="both"/>
      </w:pPr>
    </w:p>
    <w:p w:rsidR="00E24DCE" w:rsidRDefault="00E24DCE" w:rsidP="007D01DF">
      <w:pPr>
        <w:jc w:val="both"/>
      </w:pPr>
    </w:p>
    <w:p w:rsidR="00E24DCE" w:rsidRDefault="00E24DCE" w:rsidP="007D01DF">
      <w:pPr>
        <w:jc w:val="both"/>
      </w:pPr>
    </w:p>
    <w:p w:rsidR="0089610C" w:rsidRDefault="0089610C" w:rsidP="00DB5F8F">
      <w:pPr>
        <w:pStyle w:val="Heading2"/>
        <w:spacing w:line="360" w:lineRule="auto"/>
        <w:jc w:val="both"/>
      </w:pPr>
      <w:bookmarkStart w:id="185" w:name="_Toc45787650"/>
      <w:r>
        <w:t>Discussion</w:t>
      </w:r>
      <w:bookmarkEnd w:id="185"/>
    </w:p>
    <w:p w:rsidR="0089610C" w:rsidRPr="0089610C" w:rsidRDefault="0089610C" w:rsidP="00DB5F8F">
      <w:pPr>
        <w:spacing w:line="360" w:lineRule="auto"/>
        <w:jc w:val="both"/>
        <w:rPr>
          <w:i/>
        </w:rPr>
      </w:pPr>
      <w:r w:rsidRPr="0089610C">
        <w:t>The difference in testing results throughout the literature and reported through this test program suggests that on a material by material basis, current testing standards are not capable of producing repeatable and comparable results for FFF specimens. The results of this investigation indicate that not only must testing standards be modified for FFF materials, but consistent reporting nomenclature and designation of control settings and fabrication techniques must accompany test results. Discussion of significant results from this investigation is provided for each category.</w:t>
      </w:r>
    </w:p>
    <w:p w:rsidR="0089610C" w:rsidRDefault="0089610C" w:rsidP="00DB5F8F">
      <w:pPr>
        <w:spacing w:line="360" w:lineRule="auto"/>
        <w:jc w:val="both"/>
      </w:pPr>
    </w:p>
    <w:p w:rsidR="0089610C" w:rsidRDefault="0089610C" w:rsidP="00DB5F8F">
      <w:pPr>
        <w:pStyle w:val="Heading3"/>
        <w:spacing w:line="360" w:lineRule="auto"/>
        <w:jc w:val="both"/>
      </w:pPr>
      <w:bookmarkStart w:id="186" w:name="_Toc45787651"/>
      <w:r>
        <w:t>Classification</w:t>
      </w:r>
      <w:bookmarkEnd w:id="186"/>
    </w:p>
    <w:p w:rsidR="0089610C" w:rsidRDefault="0089610C" w:rsidP="00DB5F8F">
      <w:pPr>
        <w:spacing w:line="360" w:lineRule="auto"/>
        <w:jc w:val="both"/>
      </w:pPr>
    </w:p>
    <w:p w:rsidR="0089610C" w:rsidRPr="0089610C" w:rsidRDefault="0089610C" w:rsidP="00DB5F8F">
      <w:pPr>
        <w:spacing w:line="360" w:lineRule="auto"/>
        <w:jc w:val="both"/>
      </w:pPr>
      <w:r w:rsidRPr="0089610C">
        <w:t xml:space="preserve">A primary goal of this paper is to provide original data to supplement and fill in knowledge gaps in the mechanical testing of FFF parts, particularly that of strength testing. Based on the current bulk of literature and the provided data, it is evident that the tensile strength of FFF specimens is dependent on specimen size as well as geometry, along with other unique considerations for FFF materials. </w:t>
      </w:r>
      <w:r w:rsidRPr="0089610C">
        <w:rPr>
          <w:iCs/>
          <w:lang w:val="en"/>
        </w:rPr>
        <w:t xml:space="preserve">The print </w:t>
      </w:r>
      <w:r w:rsidRPr="0089610C">
        <w:rPr>
          <w:iCs/>
          <w:lang w:val="en"/>
        </w:rPr>
        <w:lastRenderedPageBreak/>
        <w:t>orientation imparts large effects on the strength values which creates a more elaborate need to isolate the weakest available configuration for testing in order to provide a relevant factor of safety. The interfacial bonding is the weakest where the mechanically crosslinked sections of polymers are providing the strength of the material. When the beads are oriented in such a way to align the beads with the pull direction, the actual polymer chains are loaded creating a much stronger part. Of particular interest in qualification is a unification of naming to encapsulate all available print orientations to create a standard method to isolate the lowest strength for qualification purposes.</w:t>
      </w:r>
      <w:r w:rsidRPr="0089610C">
        <w:t xml:space="preserve"> </w:t>
      </w:r>
    </w:p>
    <w:p w:rsidR="0089610C" w:rsidRDefault="0089610C" w:rsidP="00DB5F8F">
      <w:pPr>
        <w:spacing w:line="360" w:lineRule="auto"/>
        <w:jc w:val="both"/>
      </w:pPr>
      <w:r w:rsidRPr="0089610C">
        <w:tab/>
      </w:r>
    </w:p>
    <w:p w:rsidR="0089610C" w:rsidRPr="0089610C" w:rsidRDefault="0089610C" w:rsidP="00DB5F8F">
      <w:pPr>
        <w:spacing w:line="360" w:lineRule="auto"/>
        <w:ind w:firstLine="720"/>
        <w:jc w:val="both"/>
        <w:rPr>
          <w:iCs/>
          <w:lang w:val="en"/>
        </w:rPr>
      </w:pPr>
      <w:r w:rsidRPr="0089610C">
        <w:t>Specimen sizing is also of major importance for future qualification standards where layer times and part size completely change the polymer chain dynamics at the interface. Larger prints have an increased amount of time to print corresponding to intensified cooling and reheating cycles. Increasing the overall time to print, as well as the time to print each individual layer, results in altered chain dynamics, impacting the overall tensile strength. This dependency is relevant to material qualification in that specimens should reflect the print conditions and geometry of the part. Larger specimens should be tested to represent larger parts with a high number of layers to realistically capture cooling effects, and smaller specimens should be tested to represent smaller parts to capture the heating effects of the bed in order to obtain appropriate strength values for design.</w:t>
      </w:r>
      <w:r w:rsidRPr="0089610C">
        <w:rPr>
          <w:iCs/>
          <w:lang w:val="en"/>
        </w:rPr>
        <w:t xml:space="preserve"> </w:t>
      </w:r>
    </w:p>
    <w:p w:rsidR="0089610C" w:rsidRDefault="0089610C" w:rsidP="00DB5F8F">
      <w:pPr>
        <w:spacing w:line="360" w:lineRule="auto"/>
        <w:jc w:val="both"/>
        <w:rPr>
          <w:iCs/>
          <w:lang w:val="en"/>
        </w:rPr>
      </w:pPr>
      <w:r w:rsidRPr="0089610C">
        <w:rPr>
          <w:iCs/>
          <w:lang w:val="en"/>
        </w:rPr>
        <w:tab/>
      </w:r>
    </w:p>
    <w:p w:rsidR="0089610C" w:rsidRPr="0089610C" w:rsidRDefault="0089610C" w:rsidP="00DB5F8F">
      <w:pPr>
        <w:spacing w:line="360" w:lineRule="auto"/>
        <w:ind w:firstLine="720"/>
        <w:jc w:val="both"/>
        <w:rPr>
          <w:iCs/>
          <w:u w:val="single"/>
          <w:lang w:val="en"/>
        </w:rPr>
      </w:pPr>
      <w:r w:rsidRPr="0089610C">
        <w:t xml:space="preserve">Therefore, current standards, such as ASTM D638-14, must be modified for the determination of the tensile properties of fiber reinforced FFF plastic specimens. Additional configuration considerations that must be addressed include: the thermal profile during extrusion when selecting a specimen size, the raster pattern in addition to the fillet radius, and the number of beads and layers in the cross-section. Rather than specifying dimensions, it may be more applicable to specify the number of beads required in the cross-section and the number of layers that are required through the length when selecting an appropriately sized </w:t>
      </w:r>
      <w:r w:rsidRPr="0089610C">
        <w:lastRenderedPageBreak/>
        <w:t>specimen to achieve the true mechanical property for a set of prescribed extrusion conditions. Given the variation in mechanical properties due to the number of bead interfaces, the weakest local areas in a volume of FFF material, it is necessary to evaluate the required cross-sectional area and gauge length necessary to determine statistically relevant mechanical properties. Larger scale and small-scale printing are used for significantly different part production and further research should be done to compare specimen configuration requirements in order to create appropriate standards for the scale up process.</w:t>
      </w:r>
      <w:r w:rsidRPr="0089610C">
        <w:fldChar w:fldCharType="begin" w:fldLock="1"/>
      </w:r>
      <w:r w:rsidR="00182665">
        <w:instrText>ADDIN CSL_CITATION {"citationItems":[{"id":"ITEM-1","itemData":{"DOI":"10.1117/12.2053425","ISBN":"9781628410426","ISSN":"1996756X","abstract":"Both mid-wave and long-wave IR cameras are used to measure various temperature profiles in thermoplastic parts as they are printed. Two significantly different 3D-printers are used in this study. The first is a small scale commercially available Solidoodle 3 printer, which prints parts with layer thicknesses on the order of 125 μm. The second printer used is a \"Big Area Additive Manufacturing\" (BAAM) 3D-printer developed at Oak Ridge National Laboratory. The BAAM prints parts with a layer thicknesses of 4.06 mm. Of particular interest is the temperature of the previously deposited layer as the new hot layer is about to be extruded onto it. The two layers are expected have a stronger bond if the temperature of the substrate layer is above the glass transition temperature. This paper describes the measurement technique and results for a study of temperature decay and substrate layer temperature for ABS thermoplastic with and without the addition of chopped carbon fibers. © 2014 Copyright SPIE.","author":[{"dropping-particle":"","family":"Dinwiddie","given":"Ralph B.","non-dropping-particle":"","parse-names":false,"suffix":""},{"dropping-particle":"","family":"Kunc","given":"Vlastimil","non-dropping-particle":"","parse-names":false,"suffix":""},{"dropping-particle":"","family":"Lindal","given":"John M.","non-dropping-particle":"","parse-names":false,"suffix":""},{"dropping-particle":"","family":"Post","given":"Brian","non-dropping-particle":"","parse-names":false,"suffix":""},{"dropping-particle":"","family":"Smith","given":"Rachel J.","non-dropping-particle":"","parse-names":false,"suffix":""},{"dropping-particle":"","family":"Love","given":"Lonnie","non-dropping-particle":"","parse-names":false,"suffix":""},{"dropping-particle":"","family":"Duty","given":"Chad E.","non-dropping-particle":"","parse-names":false,"suffix":""}],"container-title":"Proceedings of SPIE - The International Society for Optical Engineering","id":"ITEM-1","issued":{"date-parts":[["2014"]]},"page":"910502","title":"Infrared imaging of the polymer 3D-printing process","type":"article-journal","volume":"9105"},"uris":["http://www.mendeley.com/documents/?uuid=e94b87e1-7b11-4b88-9fbf-867b84333d32"]}],"mendeley":{"formattedCitation":"&lt;sup&gt;62&lt;/sup&gt;","plainTextFormattedCitation":"62","previouslyFormattedCitation":"&lt;sup&gt;62&lt;/sup&gt;"},"properties":{"noteIndex":0},"schema":"https://github.com/citation-style-language/schema/raw/master/csl-citation.json"}</w:instrText>
      </w:r>
      <w:r w:rsidRPr="0089610C">
        <w:fldChar w:fldCharType="separate"/>
      </w:r>
      <w:r w:rsidRPr="0089610C">
        <w:rPr>
          <w:noProof/>
          <w:vertAlign w:val="superscript"/>
        </w:rPr>
        <w:t>62</w:t>
      </w:r>
      <w:r w:rsidRPr="0089610C">
        <w:fldChar w:fldCharType="end"/>
      </w:r>
    </w:p>
    <w:p w:rsidR="0089610C" w:rsidRDefault="0089610C" w:rsidP="00DB5F8F">
      <w:pPr>
        <w:spacing w:line="360" w:lineRule="auto"/>
        <w:jc w:val="both"/>
      </w:pPr>
    </w:p>
    <w:p w:rsidR="00F23F2E" w:rsidRDefault="00F23F2E" w:rsidP="00DB5F8F">
      <w:pPr>
        <w:spacing w:line="360" w:lineRule="auto"/>
        <w:jc w:val="both"/>
      </w:pPr>
    </w:p>
    <w:p w:rsidR="0089610C" w:rsidRDefault="0089610C" w:rsidP="00DB5F8F">
      <w:pPr>
        <w:pStyle w:val="Heading3"/>
        <w:spacing w:line="360" w:lineRule="auto"/>
        <w:jc w:val="both"/>
      </w:pPr>
      <w:bookmarkStart w:id="187" w:name="_Toc45787652"/>
      <w:r>
        <w:t>Extrusion</w:t>
      </w:r>
      <w:bookmarkEnd w:id="187"/>
    </w:p>
    <w:p w:rsidR="0089610C" w:rsidRDefault="0089610C" w:rsidP="00DB5F8F">
      <w:pPr>
        <w:spacing w:line="360" w:lineRule="auto"/>
        <w:jc w:val="both"/>
      </w:pPr>
    </w:p>
    <w:p w:rsidR="0089610C" w:rsidRPr="0089610C" w:rsidRDefault="0089610C" w:rsidP="00DB5F8F">
      <w:pPr>
        <w:spacing w:line="360" w:lineRule="auto"/>
        <w:jc w:val="both"/>
      </w:pPr>
      <w:r w:rsidRPr="0089610C">
        <w:t xml:space="preserve">Each print parameter can significantly affect the strength and stiffness of FFF specimens. As the material is deposited, during the FFF process, cooling beings to happen immediately and temperature-based solidification happens. Both conductive and radiative heat losses dictate the thermal profile of the print and subsequently impact the transition of the material from viscous fluid to viscoelastic solid. Due to the insulating properties of the thermoplastic material, internal and external cooling rates differ, resulting in the buildup of surface or internal stresses and strains which can result in part deformation such as warping or sagging. The addition of carbon fibers alters the coefficient of thermal expansion and increases the conductivity, also influencing the polymer chain dynamics. The complexity of the physical phenomena happening at the interface of each layer underlines the incredible challenge in qualification where any printing parameter that changes contact area, material deposition, temperature, and cooling can positively or negatively impact the part. </w:t>
      </w:r>
    </w:p>
    <w:p w:rsidR="0089610C" w:rsidRDefault="0089610C" w:rsidP="00DB5F8F">
      <w:pPr>
        <w:spacing w:line="360" w:lineRule="auto"/>
        <w:jc w:val="both"/>
      </w:pPr>
    </w:p>
    <w:p w:rsidR="0089610C" w:rsidRPr="0089610C" w:rsidRDefault="0089610C" w:rsidP="00DB5F8F">
      <w:pPr>
        <w:spacing w:line="360" w:lineRule="auto"/>
        <w:ind w:firstLine="720"/>
        <w:jc w:val="both"/>
      </w:pPr>
      <w:r w:rsidRPr="0089610C">
        <w:t xml:space="preserve">For this paper, fan speed, nozzle temperature, platform temperature, and bead height were investigated as the most critical in controlling the temperature </w:t>
      </w:r>
      <w:r w:rsidRPr="0089610C">
        <w:lastRenderedPageBreak/>
        <w:t xml:space="preserve">profile of the specimen for layer adhesion, where in the bead-to-bead loading configuration, tensile strength is dependent on the layer adhesion. It was determined that higher temperature does not always lead to increased strength, but it does impact the </w:t>
      </w:r>
      <w:proofErr w:type="spellStart"/>
      <w:r w:rsidRPr="0089610C">
        <w:t>reptation</w:t>
      </w:r>
      <w:proofErr w:type="spellEnd"/>
      <w:r w:rsidRPr="0089610C">
        <w:t xml:space="preserve"> of polymer chains between layers and the repeatability of test results. This </w:t>
      </w:r>
      <w:proofErr w:type="spellStart"/>
      <w:r w:rsidRPr="0089610C">
        <w:t>reptation</w:t>
      </w:r>
      <w:proofErr w:type="spellEnd"/>
      <w:r w:rsidRPr="0089610C">
        <w:t xml:space="preserve"> is dependent on the printing parameters, where the material needs to remain above the glass transition temperature in order to move into an entropically favorable conformation and impacts the microstructure of </w:t>
      </w:r>
      <w:proofErr w:type="spellStart"/>
      <w:r w:rsidRPr="0089610C">
        <w:t>intrabead</w:t>
      </w:r>
      <w:proofErr w:type="spellEnd"/>
      <w:r w:rsidRPr="0089610C">
        <w:t xml:space="preserve"> and </w:t>
      </w:r>
      <w:proofErr w:type="spellStart"/>
      <w:r w:rsidRPr="0089610C">
        <w:t>interbead</w:t>
      </w:r>
      <w:proofErr w:type="spellEnd"/>
      <w:r w:rsidRPr="0089610C">
        <w:t xml:space="preserve"> interactions causing variation in the mechanical performance of the material. The effects of bed temperature demonstrate that higher temperature also does not lead to increased strength, where in the case of small dog-bone specimens the thermal gradient could create a </w:t>
      </w:r>
      <w:proofErr w:type="spellStart"/>
      <w:r w:rsidRPr="0089610C">
        <w:t>build up</w:t>
      </w:r>
      <w:proofErr w:type="spellEnd"/>
      <w:r w:rsidRPr="0089610C">
        <w:t xml:space="preserve"> of internal stresses and decrease the tensile strength. In the case of bead height, too small of a height introduces shear effects and too tall of a height introduces large air gaps in the material. Each of these provides a basis for increased strength, where small bead height decreases the size of raster imparted voids and large bead heights increase the polymer mixing between layers, but each create a negative that offsets any increased strength. This is an important consideration in the mechanical testing and qualification standards where highly specific reporting is necessary due to the complicated physics at the layer-to-layer interface.</w:t>
      </w:r>
    </w:p>
    <w:p w:rsidR="0089610C" w:rsidRDefault="0089610C" w:rsidP="00DB5F8F">
      <w:pPr>
        <w:spacing w:line="360" w:lineRule="auto"/>
        <w:jc w:val="both"/>
      </w:pPr>
    </w:p>
    <w:p w:rsidR="0089610C" w:rsidRPr="0089610C" w:rsidRDefault="0089610C" w:rsidP="00DB5F8F">
      <w:pPr>
        <w:spacing w:line="360" w:lineRule="auto"/>
        <w:ind w:firstLine="720"/>
        <w:jc w:val="both"/>
      </w:pPr>
      <w:r w:rsidRPr="0089610C">
        <w:t xml:space="preserve">Evaluation of material microstructure is performed routinely through SEM, and further understanding the processing-structure-performance relationship is essential for FFF material qualification relative to standardization of print parameters. Due to the variety of challenges associated with the complex physical phenomena, printing parameters dictating extrusion must be further investigated, necessitating computational models and simulations capable of capturing the complex physics. </w:t>
      </w:r>
    </w:p>
    <w:p w:rsidR="0089610C" w:rsidRDefault="0089610C" w:rsidP="00DB5F8F">
      <w:pPr>
        <w:spacing w:line="360" w:lineRule="auto"/>
        <w:jc w:val="both"/>
      </w:pPr>
    </w:p>
    <w:p w:rsidR="0089610C" w:rsidRDefault="0089610C" w:rsidP="00DB5F8F">
      <w:pPr>
        <w:pStyle w:val="Heading3"/>
        <w:spacing w:line="360" w:lineRule="auto"/>
        <w:jc w:val="both"/>
      </w:pPr>
      <w:bookmarkStart w:id="188" w:name="_Toc45787653"/>
      <w:r>
        <w:lastRenderedPageBreak/>
        <w:t>Methodologies</w:t>
      </w:r>
      <w:bookmarkEnd w:id="188"/>
    </w:p>
    <w:p w:rsidR="0089610C" w:rsidRDefault="0089610C" w:rsidP="00DB5F8F">
      <w:pPr>
        <w:spacing w:line="360" w:lineRule="auto"/>
        <w:jc w:val="both"/>
      </w:pPr>
    </w:p>
    <w:p w:rsidR="0089610C" w:rsidRPr="0089610C" w:rsidRDefault="0089610C" w:rsidP="00DB5F8F">
      <w:pPr>
        <w:spacing w:line="360" w:lineRule="auto"/>
        <w:jc w:val="both"/>
      </w:pPr>
      <w:r w:rsidRPr="0089610C">
        <w:t xml:space="preserve">This study focused on material qualification for small parts printed on desktop </w:t>
      </w:r>
      <w:proofErr w:type="gramStart"/>
      <w:r w:rsidRPr="0089610C">
        <w:t>machines, and</w:t>
      </w:r>
      <w:proofErr w:type="gramEnd"/>
      <w:r w:rsidRPr="0089610C">
        <w:t xml:space="preserve"> scale up to meet quantity and size requirements must also be addressed within the qualification standards. As FFF is employed to create end-user parts, methods to increase the output will be implemented. Each method, whether it be sequential printing, post-processing through cutting, or utilizing multiple printers, will need to be designated, tested, and controlled for qualification. </w:t>
      </w:r>
    </w:p>
    <w:p w:rsidR="0089610C" w:rsidRDefault="0089610C" w:rsidP="00DB5F8F">
      <w:pPr>
        <w:spacing w:line="360" w:lineRule="auto"/>
        <w:jc w:val="both"/>
      </w:pPr>
    </w:p>
    <w:p w:rsidR="0089610C" w:rsidRPr="0089610C" w:rsidRDefault="0089610C" w:rsidP="00DB5F8F">
      <w:pPr>
        <w:spacing w:line="360" w:lineRule="auto"/>
        <w:ind w:firstLine="720"/>
        <w:jc w:val="both"/>
      </w:pPr>
      <w:r w:rsidRPr="0089610C">
        <w:t>The increased number of prints on the bed reduced the strength but increased the repeatability of specimens prompting further investigation into the effects of multiple prints on the print surface effecting the thermal profiles. Printing multiple specimens on the print surface sequentially provides an increased number of radiative bodies that could impact the flow of ambient air around the specimens. In the case of small prints that remain close to the print surface, a large number of layers are kept warmer than air temperature and therefore could be impacting the overall thermal profile of the prints. This change in thermal profile, remaining at an elevated temperature longer, would create an environment similar to annealing, where the polymer chains are allowed to reach a more favorable conformation, decreasing the overall tensile strength but increasing the repeatability of the interfacial mixing. Further studies isolating the effects of multiple specimens on the thermal profiles should be performed to inform future qualification efforts, especially in fields where scale up is desirable and inevitable.</w:t>
      </w:r>
    </w:p>
    <w:p w:rsidR="0089610C" w:rsidRDefault="0089610C" w:rsidP="00DB5F8F">
      <w:pPr>
        <w:spacing w:line="360" w:lineRule="auto"/>
        <w:jc w:val="both"/>
      </w:pPr>
    </w:p>
    <w:p w:rsidR="0089610C" w:rsidRPr="0089610C" w:rsidRDefault="0089610C" w:rsidP="00DB5F8F">
      <w:pPr>
        <w:spacing w:line="360" w:lineRule="auto"/>
        <w:ind w:firstLine="720"/>
        <w:jc w:val="both"/>
      </w:pPr>
      <w:r w:rsidRPr="0089610C">
        <w:t xml:space="preserve">Initial exploratory investigation of cutting technique did not provide conclusive evidence for the need to specify the cutting technique. The provided data fails to demonstrate any significant impact on ultimate tensile strength of the material however the possibility of re-melt or impregnation of abrasive, from water jet cutting, is possible and is important to consider. In the case of specimen </w:t>
      </w:r>
      <w:proofErr w:type="spellStart"/>
      <w:r w:rsidRPr="0089610C">
        <w:t>remelting</w:t>
      </w:r>
      <w:proofErr w:type="spellEnd"/>
      <w:r w:rsidRPr="0089610C">
        <w:t xml:space="preserve"> based on post-processing, this would create a slightly altered test </w:t>
      </w:r>
      <w:r w:rsidRPr="0089610C">
        <w:lastRenderedPageBreak/>
        <w:t xml:space="preserve">specimen that would not be able to be compared to individually printed specimens. Further comprehensive investigations should be performed that encompass all common and emerging methods of specimen processing. </w:t>
      </w:r>
    </w:p>
    <w:p w:rsidR="0089610C" w:rsidRDefault="0089610C" w:rsidP="00DB5F8F">
      <w:pPr>
        <w:spacing w:line="360" w:lineRule="auto"/>
        <w:jc w:val="both"/>
      </w:pPr>
    </w:p>
    <w:p w:rsidR="0089610C" w:rsidRPr="0089610C" w:rsidRDefault="0089610C" w:rsidP="00DB5F8F">
      <w:pPr>
        <w:spacing w:line="360" w:lineRule="auto"/>
        <w:ind w:firstLine="720"/>
        <w:jc w:val="both"/>
      </w:pPr>
      <w:r w:rsidRPr="0089610C">
        <w:t>The use of multiple printers prompts concerns of machine to machine variability, where testing done in this study demonstrated vast mechanical performance variation between printers from the same manufacturer. Investigation of print machine variability requires more comprehensive evaluation with a focus on the effects of extruder head configuration on the localized heating and cooling of the specimens as well peripheral features unique to a make and model. In the case of the presented data, the major differences existed in the number of fans designated for the hot end and nozzle, as well as the overall print surface area. Much like printing multiple specimens on the bed at the same time, alterations in the overall size of the print surface in relation to walls and the printer controls themselves, could result in a different local environment surrounding the print providing the difference in mechanical properties obtained. In addition, the variation in the number of fans controlling the extrusion temperature could result in the large variability prompting the qualification of nozzle design and printers as well as the classification and extrusion parameters.</w:t>
      </w:r>
    </w:p>
    <w:p w:rsidR="0089610C" w:rsidRDefault="0089610C" w:rsidP="00DB5F8F">
      <w:pPr>
        <w:spacing w:line="360" w:lineRule="auto"/>
        <w:jc w:val="both"/>
      </w:pPr>
    </w:p>
    <w:p w:rsidR="0089610C" w:rsidRPr="0089610C" w:rsidRDefault="0089610C" w:rsidP="00DB5F8F">
      <w:pPr>
        <w:spacing w:line="360" w:lineRule="auto"/>
        <w:ind w:firstLine="720"/>
        <w:jc w:val="both"/>
      </w:pPr>
      <w:r w:rsidRPr="0089610C">
        <w:t>Qualification of methodologies must be addressed for holistic designation and standardization of mechanical properties reporting. In order to better prepare manufacturers for the increase in part production through FFF printers, qualification needs to encompass the post processing and the machines themselves in order to save time and money at a later date, where the presented data provides significant evidence towards to variability beyond specimen configuration and extrusion conditions.</w:t>
      </w:r>
    </w:p>
    <w:p w:rsidR="0089610C" w:rsidRDefault="0089610C" w:rsidP="00DB5F8F">
      <w:pPr>
        <w:spacing w:line="360" w:lineRule="auto"/>
        <w:jc w:val="both"/>
      </w:pPr>
    </w:p>
    <w:p w:rsidR="0089610C" w:rsidRDefault="0089610C" w:rsidP="00DB5F8F">
      <w:pPr>
        <w:pStyle w:val="Heading2"/>
        <w:spacing w:line="360" w:lineRule="auto"/>
        <w:jc w:val="both"/>
      </w:pPr>
      <w:bookmarkStart w:id="189" w:name="_Toc45787654"/>
      <w:r>
        <w:lastRenderedPageBreak/>
        <w:t>Conclusions</w:t>
      </w:r>
      <w:bookmarkEnd w:id="189"/>
    </w:p>
    <w:p w:rsidR="0089610C" w:rsidRPr="0089610C" w:rsidRDefault="0089610C" w:rsidP="00DB5F8F">
      <w:pPr>
        <w:spacing w:line="360" w:lineRule="auto"/>
        <w:jc w:val="both"/>
      </w:pPr>
    </w:p>
    <w:p w:rsidR="0089610C" w:rsidRDefault="0089610C" w:rsidP="00DB5F8F">
      <w:pPr>
        <w:spacing w:line="360" w:lineRule="auto"/>
        <w:jc w:val="both"/>
      </w:pPr>
      <w:r w:rsidRPr="0089610C">
        <w:t>Despite the revolutionary impact of AM technologies, the lack of repeatable testing standards that encompass the complexities unique to printed AM materials has slowed market uptake and limited the overall scope of applicability. New AM standards would provide engineers, scientists, and user/operators the ability to globally compare test results for design and manufacturing, further allowing localized and distributed manufacturing infrastructure to emerge. The ability to account for the anisotropic nature of the part as well as the effects of additives and material blends on the strength and stiffness obtained through tensile testing is needed before widespread adoption of FFF parts for primary load-carrying structure is achieved. In order to create these qualification standards, investigations and reports of processing parameters, orientations, scale-up, and many other complexities are needed while accounting for interacting effects. The interaction of part geometry, orientation, and processing parameters has not been well documented and is necessary to create a standard procedure for testing and production. The primary conclusions of this study are:</w:t>
      </w:r>
    </w:p>
    <w:p w:rsidR="0089610C" w:rsidRDefault="0089610C" w:rsidP="00DB5F8F">
      <w:pPr>
        <w:spacing w:line="360" w:lineRule="auto"/>
        <w:jc w:val="both"/>
      </w:pPr>
    </w:p>
    <w:p w:rsidR="0089610C" w:rsidRPr="0089610C" w:rsidRDefault="0089610C" w:rsidP="00DB5F8F">
      <w:pPr>
        <w:numPr>
          <w:ilvl w:val="3"/>
          <w:numId w:val="6"/>
        </w:numPr>
        <w:spacing w:line="360" w:lineRule="auto"/>
        <w:ind w:left="990"/>
        <w:jc w:val="both"/>
      </w:pPr>
      <w:r w:rsidRPr="0089610C">
        <w:t xml:space="preserve">Specimen size and geometry significantly affects strength and repeatability of tensile specimens and a standard FFF specimen configuration must be developed through a comprehensive evaluation. Rather than standardizing dimensions, it may be more applicable to specify the number of beads that are required in the cross-section to achieve geometry independent material properties.  </w:t>
      </w:r>
    </w:p>
    <w:p w:rsidR="0089610C" w:rsidRPr="0089610C" w:rsidRDefault="0089610C" w:rsidP="00DB5F8F">
      <w:pPr>
        <w:numPr>
          <w:ilvl w:val="0"/>
          <w:numId w:val="6"/>
        </w:numPr>
        <w:spacing w:line="360" w:lineRule="auto"/>
        <w:jc w:val="both"/>
      </w:pPr>
      <w:r w:rsidRPr="0089610C">
        <w:t>Continued development and unification of naming and fabrication techniques are needed to compare testing results from disparate sources.</w:t>
      </w:r>
    </w:p>
    <w:p w:rsidR="0089610C" w:rsidRPr="0089610C" w:rsidRDefault="0089610C" w:rsidP="00DB5F8F">
      <w:pPr>
        <w:numPr>
          <w:ilvl w:val="0"/>
          <w:numId w:val="6"/>
        </w:numPr>
        <w:spacing w:line="360" w:lineRule="auto"/>
        <w:jc w:val="both"/>
      </w:pPr>
      <w:r w:rsidRPr="0089610C">
        <w:lastRenderedPageBreak/>
        <w:t>Controlling layer times and printing processes can lead to both stronger prints and more time efficient fabrication, and extrusion control setting information must accompany test results.</w:t>
      </w:r>
    </w:p>
    <w:p w:rsidR="0089610C" w:rsidRPr="0089610C" w:rsidRDefault="0089610C" w:rsidP="00DB5F8F">
      <w:pPr>
        <w:numPr>
          <w:ilvl w:val="0"/>
          <w:numId w:val="6"/>
        </w:numPr>
        <w:spacing w:line="360" w:lineRule="auto"/>
        <w:jc w:val="both"/>
      </w:pPr>
      <w:r w:rsidRPr="0089610C">
        <w:t>Printer to printer variability exists, even when fabricating specimens on identical makes and models, and designation of equipment must be considered in the qualification process.</w:t>
      </w:r>
    </w:p>
    <w:p w:rsidR="0089610C" w:rsidRDefault="0089610C" w:rsidP="005E54E2"/>
    <w:p w:rsidR="00764FE7" w:rsidRDefault="00764FE7" w:rsidP="00764FE7">
      <w:pPr>
        <w:pStyle w:val="Heading2"/>
        <w:spacing w:line="360" w:lineRule="auto"/>
      </w:pPr>
      <w:r>
        <w:t>Acknowledgments</w:t>
      </w:r>
    </w:p>
    <w:p w:rsidR="0089610C" w:rsidRDefault="00764FE7" w:rsidP="00764FE7">
      <w:pPr>
        <w:spacing w:line="360" w:lineRule="auto"/>
      </w:pPr>
      <w:r w:rsidRPr="00764FE7">
        <w:t>Financial support was provided by the Naval Education Engineering Consortium, grant N00174-16-C0033, under the direction of Dr. Maureen Foley at the Naval Surface Warfare Center Carderock Division.</w:t>
      </w:r>
    </w:p>
    <w:p w:rsidR="00236E6D" w:rsidRPr="00F710F9" w:rsidRDefault="00236E6D" w:rsidP="0089610C"/>
    <w:p w:rsidR="00236E6D" w:rsidRPr="005E54E2" w:rsidRDefault="00236E6D" w:rsidP="005E54E2"/>
    <w:p w:rsidR="004C2071" w:rsidRDefault="004C2071" w:rsidP="00904969"/>
    <w:p w:rsidR="004C2071" w:rsidRDefault="00F710F9" w:rsidP="00D677AA">
      <w:pPr>
        <w:pStyle w:val="Heading2"/>
      </w:pPr>
      <w:r>
        <w:br w:type="page"/>
      </w:r>
      <w:bookmarkStart w:id="190" w:name="_Toc289175842"/>
      <w:bookmarkStart w:id="191" w:name="_Toc45787655"/>
      <w:r w:rsidR="004C2071">
        <w:lastRenderedPageBreak/>
        <w:t>References</w:t>
      </w:r>
      <w:bookmarkEnd w:id="190"/>
      <w:bookmarkEnd w:id="191"/>
    </w:p>
    <w:p w:rsidR="00D677AA" w:rsidRDefault="00D677AA" w:rsidP="00D677AA"/>
    <w:p w:rsidR="00182665" w:rsidRDefault="00182665" w:rsidP="00DB5F8F">
      <w:pPr>
        <w:spacing w:line="360" w:lineRule="auto"/>
        <w:ind w:left="720" w:hanging="720"/>
      </w:pPr>
      <w:r>
        <w:t>1.</w:t>
      </w:r>
      <w:r>
        <w:tab/>
        <w:t xml:space="preserve">Ford, S. &amp; </w:t>
      </w:r>
      <w:proofErr w:type="spellStart"/>
      <w:r>
        <w:t>Despeisse</w:t>
      </w:r>
      <w:proofErr w:type="spellEnd"/>
      <w:r>
        <w:t>, M. Additive manufacturing and sustainability: an exploratory study of the advantages and challenges. J. Clean. Prod. 137, 1573–1587 (2016).</w:t>
      </w:r>
    </w:p>
    <w:p w:rsidR="00182665" w:rsidRDefault="00182665" w:rsidP="00DB5F8F">
      <w:pPr>
        <w:spacing w:line="360" w:lineRule="auto"/>
        <w:ind w:left="720" w:hanging="720"/>
      </w:pPr>
      <w:r>
        <w:t>2.</w:t>
      </w:r>
      <w:r>
        <w:tab/>
        <w:t xml:space="preserve">Neely, A. Exploring the financial consequences of the </w:t>
      </w:r>
      <w:proofErr w:type="spellStart"/>
      <w:r>
        <w:t>servitization</w:t>
      </w:r>
      <w:proofErr w:type="spellEnd"/>
      <w:r>
        <w:t xml:space="preserve"> of manufacturing. </w:t>
      </w:r>
      <w:proofErr w:type="spellStart"/>
      <w:r>
        <w:t>Oper</w:t>
      </w:r>
      <w:proofErr w:type="spellEnd"/>
      <w:r>
        <w:t xml:space="preserve">. </w:t>
      </w:r>
      <w:proofErr w:type="spellStart"/>
      <w:r>
        <w:t>Manag</w:t>
      </w:r>
      <w:proofErr w:type="spellEnd"/>
      <w:r>
        <w:t>. Res. 1, 103–118 (2008).</w:t>
      </w:r>
    </w:p>
    <w:p w:rsidR="00182665" w:rsidRDefault="00182665" w:rsidP="00DB5F8F">
      <w:pPr>
        <w:spacing w:line="360" w:lineRule="auto"/>
        <w:ind w:left="720" w:hanging="720"/>
      </w:pPr>
      <w:r>
        <w:t>3.</w:t>
      </w:r>
      <w:r>
        <w:tab/>
      </w:r>
      <w:proofErr w:type="spellStart"/>
      <w:r>
        <w:t>Kalsoom</w:t>
      </w:r>
      <w:proofErr w:type="spellEnd"/>
      <w:r>
        <w:t xml:space="preserve">, U., </w:t>
      </w:r>
      <w:proofErr w:type="spellStart"/>
      <w:r>
        <w:t>Nesterenko</w:t>
      </w:r>
      <w:proofErr w:type="spellEnd"/>
      <w:r>
        <w:t>, P. N. &amp; Paull, B. Recent developments in 3D printable composite materials. RSC Adv. 6, 60355–60371 (2016).</w:t>
      </w:r>
    </w:p>
    <w:p w:rsidR="00182665" w:rsidRDefault="00182665" w:rsidP="00DB5F8F">
      <w:pPr>
        <w:spacing w:line="360" w:lineRule="auto"/>
        <w:ind w:left="720" w:hanging="720"/>
      </w:pPr>
      <w:r>
        <w:t>4.</w:t>
      </w:r>
      <w:r>
        <w:tab/>
        <w:t xml:space="preserve">Thomas, D. Costs, Benefits, and Adoption of Additive Manufacturing: A Supply Chain Perspective. Int J Adv </w:t>
      </w:r>
      <w:proofErr w:type="spellStart"/>
      <w:r>
        <w:t>Manuf</w:t>
      </w:r>
      <w:proofErr w:type="spellEnd"/>
      <w:r>
        <w:t xml:space="preserve"> Technol 85, (2016).</w:t>
      </w:r>
    </w:p>
    <w:p w:rsidR="00182665" w:rsidRDefault="00182665" w:rsidP="00DB5F8F">
      <w:pPr>
        <w:spacing w:line="360" w:lineRule="auto"/>
        <w:ind w:left="720" w:hanging="720"/>
      </w:pPr>
      <w:r>
        <w:t>5.</w:t>
      </w:r>
      <w:r>
        <w:tab/>
        <w:t>El-</w:t>
      </w:r>
      <w:proofErr w:type="spellStart"/>
      <w:r>
        <w:t>katatny</w:t>
      </w:r>
      <w:proofErr w:type="spellEnd"/>
      <w:r>
        <w:t>, I., Masood, S. H. &amp; Morsi, Y. S. Error analysis of FDM fabricated medical replicas. (2010). doi:10.1108/13552541011011695</w:t>
      </w:r>
    </w:p>
    <w:p w:rsidR="00182665" w:rsidRDefault="00182665" w:rsidP="00DB5F8F">
      <w:pPr>
        <w:spacing w:line="360" w:lineRule="auto"/>
        <w:ind w:left="720" w:hanging="720"/>
      </w:pPr>
      <w:r>
        <w:t>6.</w:t>
      </w:r>
      <w:r>
        <w:tab/>
      </w:r>
      <w:proofErr w:type="spellStart"/>
      <w:r>
        <w:t>Kusumoto</w:t>
      </w:r>
      <w:proofErr w:type="spellEnd"/>
      <w:r>
        <w:t>, N. &amp; Wakabayashi, K. CAD / CAM fabrication and clinical application of surgical template and bone model in oral implant surgery. 87–93 (2009). doi:10.1111/j.1600-0501.</w:t>
      </w:r>
      <w:proofErr w:type="gramStart"/>
      <w:r>
        <w:t>2008.01588.x</w:t>
      </w:r>
      <w:proofErr w:type="gramEnd"/>
    </w:p>
    <w:p w:rsidR="00182665" w:rsidRDefault="00182665" w:rsidP="00DB5F8F">
      <w:pPr>
        <w:spacing w:line="360" w:lineRule="auto"/>
      </w:pPr>
      <w:r>
        <w:t>7.</w:t>
      </w:r>
      <w:r>
        <w:tab/>
      </w:r>
      <w:proofErr w:type="spellStart"/>
      <w:r>
        <w:t>Klebe</w:t>
      </w:r>
      <w:proofErr w:type="spellEnd"/>
      <w:r>
        <w:t>, T. Client Story: KRC Power Steering. TriMech Blog (2017).</w:t>
      </w:r>
    </w:p>
    <w:p w:rsidR="00182665" w:rsidRDefault="00182665" w:rsidP="00DB5F8F">
      <w:pPr>
        <w:spacing w:line="360" w:lineRule="auto"/>
        <w:ind w:left="720" w:hanging="720"/>
      </w:pPr>
      <w:r>
        <w:t>8.</w:t>
      </w:r>
      <w:r>
        <w:tab/>
      </w:r>
      <w:proofErr w:type="spellStart"/>
      <w:r>
        <w:t>Bedsole</w:t>
      </w:r>
      <w:proofErr w:type="spellEnd"/>
      <w:r>
        <w:t xml:space="preserve">, R. &amp; </w:t>
      </w:r>
      <w:proofErr w:type="spellStart"/>
      <w:r>
        <w:t>Riha</w:t>
      </w:r>
      <w:proofErr w:type="spellEnd"/>
      <w:r>
        <w:t xml:space="preserve">, D. BIG AREA ADDITIVE MANUFACTURING </w:t>
      </w:r>
      <w:proofErr w:type="gramStart"/>
      <w:r>
        <w:t>( BAAM</w:t>
      </w:r>
      <w:proofErr w:type="gramEnd"/>
      <w:r>
        <w:t xml:space="preserve"> ) MATERIALS DEVELOPMENT AND Authors : (2018).</w:t>
      </w:r>
    </w:p>
    <w:p w:rsidR="00182665" w:rsidRDefault="00182665" w:rsidP="00DB5F8F">
      <w:pPr>
        <w:spacing w:line="360" w:lineRule="auto"/>
        <w:ind w:left="720" w:hanging="720"/>
      </w:pPr>
      <w:r>
        <w:t>9.</w:t>
      </w:r>
      <w:r>
        <w:tab/>
      </w:r>
      <w:proofErr w:type="spellStart"/>
      <w:r>
        <w:t>Uriondo</w:t>
      </w:r>
      <w:proofErr w:type="spellEnd"/>
      <w:r>
        <w:t xml:space="preserve">, A., </w:t>
      </w:r>
      <w:proofErr w:type="spellStart"/>
      <w:r>
        <w:t>Esperon-Miguez</w:t>
      </w:r>
      <w:proofErr w:type="spellEnd"/>
      <w:r>
        <w:t xml:space="preserve">, M. &amp; </w:t>
      </w:r>
      <w:proofErr w:type="spellStart"/>
      <w:r>
        <w:t>Perinpanayagam</w:t>
      </w:r>
      <w:proofErr w:type="spellEnd"/>
      <w:r>
        <w:t xml:space="preserve">, S. The present and future of additive manufacturing in the aerospace sector: A review of important aspects. Proc. Inst. Mech. Eng. Part G J. </w:t>
      </w:r>
      <w:proofErr w:type="spellStart"/>
      <w:r>
        <w:t>Aerosp</w:t>
      </w:r>
      <w:proofErr w:type="spellEnd"/>
      <w:r>
        <w:t>. Eng. 229, 2132–2147 (2015).</w:t>
      </w:r>
    </w:p>
    <w:p w:rsidR="00182665" w:rsidRDefault="00182665" w:rsidP="00DB5F8F">
      <w:pPr>
        <w:spacing w:line="360" w:lineRule="auto"/>
        <w:ind w:left="720" w:hanging="720"/>
      </w:pPr>
      <w:r>
        <w:t>10.</w:t>
      </w:r>
      <w:r>
        <w:tab/>
        <w:t>Tian, X., Liu, T., Yang, C., Wang, Q. &amp; Li, D. Interface and performance of 3D printed continuous carbon fiber reinforced PLA composites. Compos. Part A Appl. Sci. Manuf. 88, 198–205 (2016).</w:t>
      </w:r>
    </w:p>
    <w:p w:rsidR="00182665" w:rsidRDefault="00182665" w:rsidP="00DB5F8F">
      <w:pPr>
        <w:spacing w:line="360" w:lineRule="auto"/>
        <w:ind w:left="720" w:hanging="720"/>
      </w:pPr>
      <w:r>
        <w:t>11.</w:t>
      </w:r>
      <w:r>
        <w:tab/>
        <w:t>Love, L. J. et al. The importance of carbon fiber to polymer additive manufacturing. J. Mater. Res. 29, 1893–1898 (2014).</w:t>
      </w:r>
    </w:p>
    <w:p w:rsidR="00182665" w:rsidRDefault="00182665" w:rsidP="00DB5F8F">
      <w:pPr>
        <w:spacing w:line="360" w:lineRule="auto"/>
        <w:ind w:left="720" w:hanging="720"/>
      </w:pPr>
      <w:r>
        <w:lastRenderedPageBreak/>
        <w:t>12.</w:t>
      </w:r>
      <w:r>
        <w:tab/>
      </w:r>
      <w:proofErr w:type="spellStart"/>
      <w:r>
        <w:t>Klippstein</w:t>
      </w:r>
      <w:proofErr w:type="spellEnd"/>
      <w:r>
        <w:t xml:space="preserve">, H., Diaz De </w:t>
      </w:r>
      <w:proofErr w:type="spellStart"/>
      <w:r>
        <w:t>Cerio</w:t>
      </w:r>
      <w:proofErr w:type="spellEnd"/>
      <w:r>
        <w:t xml:space="preserve"> Sanchez, A., </w:t>
      </w:r>
      <w:proofErr w:type="spellStart"/>
      <w:r>
        <w:t>Hassanin</w:t>
      </w:r>
      <w:proofErr w:type="spellEnd"/>
      <w:r>
        <w:t xml:space="preserve">, H., </w:t>
      </w:r>
      <w:proofErr w:type="spellStart"/>
      <w:r>
        <w:t>Zweiri</w:t>
      </w:r>
      <w:proofErr w:type="spellEnd"/>
      <w:r>
        <w:t>, Y. &amp; Seneviratne, L. Fused Deposition Modeling for Unmanned Aerial Vehicles (UAVs): A Review. Adv. Eng. Mater. 20, 1–17 (2018).</w:t>
      </w:r>
    </w:p>
    <w:p w:rsidR="00182665" w:rsidRDefault="00182665" w:rsidP="00DB5F8F">
      <w:pPr>
        <w:spacing w:line="360" w:lineRule="auto"/>
        <w:ind w:left="720" w:hanging="720"/>
      </w:pPr>
      <w:r>
        <w:t>13.</w:t>
      </w:r>
      <w:r>
        <w:tab/>
      </w:r>
      <w:proofErr w:type="spellStart"/>
      <w:r>
        <w:t>Wimpenny</w:t>
      </w:r>
      <w:proofErr w:type="spellEnd"/>
      <w:r>
        <w:t>, D. I., Pandey, P. M. &amp; Kumar, L. J. Advances in 3D Printing &amp; Additive Manufacturing Technologies. (Springer US, 2016).</w:t>
      </w:r>
    </w:p>
    <w:p w:rsidR="00182665" w:rsidRDefault="00182665" w:rsidP="00DB5F8F">
      <w:pPr>
        <w:spacing w:line="360" w:lineRule="auto"/>
        <w:ind w:left="720" w:hanging="720"/>
      </w:pPr>
      <w:r>
        <w:t>14.</w:t>
      </w:r>
      <w:r>
        <w:tab/>
        <w:t>Stratasys. Produce Certified Aircraft Interiors with 3D Printing. Aviation Week (2018). Available at: http://aviationweek.com/connected-aerospace/produce-certified-aircraft-interiors-3d-printing. (Accessed: 5th December 2018)</w:t>
      </w:r>
    </w:p>
    <w:p w:rsidR="00182665" w:rsidRDefault="00182665" w:rsidP="00DB5F8F">
      <w:pPr>
        <w:spacing w:line="360" w:lineRule="auto"/>
        <w:ind w:left="720" w:hanging="720"/>
      </w:pPr>
      <w:r>
        <w:t>15.</w:t>
      </w:r>
      <w:r>
        <w:tab/>
      </w:r>
      <w:proofErr w:type="spellStart"/>
      <w:r>
        <w:t>Vialva</w:t>
      </w:r>
      <w:proofErr w:type="spellEnd"/>
      <w:r>
        <w:t>, T. U.S. Navy Engineers Use 3D Printing to Repair Combat Equipment. 3D Printing Industry (2018). Available at: https://3dprintingindustry.com/news/u-s-navy-engineers-use-3d-printing-to-repair-combat-equipment-139708/. (Accessed: 12th October 2018)</w:t>
      </w:r>
    </w:p>
    <w:p w:rsidR="00182665" w:rsidRDefault="00182665" w:rsidP="00DB5F8F">
      <w:pPr>
        <w:spacing w:line="360" w:lineRule="auto"/>
        <w:ind w:left="720" w:hanging="720"/>
      </w:pPr>
      <w:r>
        <w:t>16.</w:t>
      </w:r>
      <w:r>
        <w:tab/>
      </w:r>
      <w:proofErr w:type="spellStart"/>
      <w:r>
        <w:t>Kujawa</w:t>
      </w:r>
      <w:proofErr w:type="spellEnd"/>
      <w:r>
        <w:t xml:space="preserve">, M. Assessment of 3D printing as a manufacturing technology for drones’ wings. in </w:t>
      </w:r>
      <w:proofErr w:type="spellStart"/>
      <w:r>
        <w:t>Interdyscyplinarność</w:t>
      </w:r>
      <w:proofErr w:type="spellEnd"/>
      <w:r>
        <w:t xml:space="preserve"> </w:t>
      </w:r>
      <w:proofErr w:type="spellStart"/>
      <w:r>
        <w:t>badań</w:t>
      </w:r>
      <w:proofErr w:type="spellEnd"/>
      <w:r>
        <w:t xml:space="preserve"> </w:t>
      </w:r>
      <w:proofErr w:type="spellStart"/>
      <w:r>
        <w:t>naukowych</w:t>
      </w:r>
      <w:proofErr w:type="spellEnd"/>
      <w:r>
        <w:t xml:space="preserve"> 66–71 (2017).</w:t>
      </w:r>
    </w:p>
    <w:p w:rsidR="00182665" w:rsidRDefault="00182665" w:rsidP="00DB5F8F">
      <w:pPr>
        <w:spacing w:line="360" w:lineRule="auto"/>
        <w:ind w:left="720" w:hanging="720"/>
      </w:pPr>
      <w:r>
        <w:t>17.</w:t>
      </w:r>
      <w:r>
        <w:tab/>
      </w:r>
      <w:proofErr w:type="spellStart"/>
      <w:r>
        <w:t>Coxworth</w:t>
      </w:r>
      <w:proofErr w:type="spellEnd"/>
      <w:r>
        <w:t>, B. Tough 3D-printed drone features embedded electronics. New Atlas (2016).</w:t>
      </w:r>
    </w:p>
    <w:p w:rsidR="00182665" w:rsidRDefault="00182665" w:rsidP="00DB5F8F">
      <w:pPr>
        <w:spacing w:line="360" w:lineRule="auto"/>
        <w:ind w:left="720" w:hanging="720"/>
      </w:pPr>
      <w:r>
        <w:t>18.</w:t>
      </w:r>
      <w:r>
        <w:tab/>
        <w:t xml:space="preserve">Norfolk, M., Moreau, C., Crease, A. &amp; Fried, S. What’s the Role of 3D Printing in Embedded </w:t>
      </w:r>
      <w:proofErr w:type="gramStart"/>
      <w:r>
        <w:t>Systems.</w:t>
      </w:r>
      <w:proofErr w:type="gramEnd"/>
      <w:r>
        <w:t xml:space="preserve"> Circuit Cellar (2018).</w:t>
      </w:r>
    </w:p>
    <w:p w:rsidR="00182665" w:rsidRDefault="00182665" w:rsidP="00DB5F8F">
      <w:pPr>
        <w:spacing w:line="360" w:lineRule="auto"/>
        <w:ind w:left="720" w:hanging="720"/>
      </w:pPr>
      <w:r>
        <w:t>19.</w:t>
      </w:r>
      <w:r>
        <w:tab/>
        <w:t xml:space="preserve">Wyman, C. Additive Manufacturing for Aerospace: FAA-Approved Air Duct for ‘Flying Eye Hospital’ Produced in Just Days. </w:t>
      </w:r>
      <w:proofErr w:type="spellStart"/>
      <w:r>
        <w:t>Statasys</w:t>
      </w:r>
      <w:proofErr w:type="spellEnd"/>
      <w:r>
        <w:t xml:space="preserve"> (2015). Available at: http://blog.stratasys.com/2015/03/05/3d-printed-air-duct-flying-eye-hospital/. (Accessed: 8th April 2017)</w:t>
      </w:r>
    </w:p>
    <w:p w:rsidR="00182665" w:rsidRDefault="00182665" w:rsidP="00DB5F8F">
      <w:pPr>
        <w:spacing w:line="360" w:lineRule="auto"/>
        <w:ind w:left="720" w:hanging="720"/>
      </w:pPr>
      <w:r>
        <w:t>20.</w:t>
      </w:r>
      <w:r>
        <w:tab/>
      </w:r>
      <w:proofErr w:type="spellStart"/>
      <w:r>
        <w:t>Busta</w:t>
      </w:r>
      <w:proofErr w:type="spellEnd"/>
      <w:r>
        <w:t>, H. This Architect-Designed Wall System Has a 3D-Printed Core. Architect Magazine (2015).</w:t>
      </w:r>
    </w:p>
    <w:p w:rsidR="00182665" w:rsidRDefault="00182665" w:rsidP="00DB5F8F">
      <w:pPr>
        <w:spacing w:line="360" w:lineRule="auto"/>
      </w:pPr>
      <w:r>
        <w:t>21.</w:t>
      </w:r>
      <w:r>
        <w:tab/>
      </w:r>
      <w:proofErr w:type="spellStart"/>
      <w:r>
        <w:t>Artley</w:t>
      </w:r>
      <w:proofErr w:type="spellEnd"/>
      <w:r>
        <w:t>, B. Automotive 3D Printing Applications. 3D Hubs</w:t>
      </w:r>
    </w:p>
    <w:p w:rsidR="00182665" w:rsidRDefault="00182665" w:rsidP="00DB5F8F">
      <w:pPr>
        <w:spacing w:line="360" w:lineRule="auto"/>
        <w:ind w:left="720" w:hanging="720"/>
      </w:pPr>
      <w:r>
        <w:t>22.</w:t>
      </w:r>
      <w:r>
        <w:tab/>
        <w:t>Prater, T. J. et al. Summary Report on Phase I Results From the 3D Printing in Zero-G Technology Demonstration Mission, Volume I. I, (2016).</w:t>
      </w:r>
    </w:p>
    <w:p w:rsidR="00182665" w:rsidRDefault="00182665" w:rsidP="00DB5F8F">
      <w:pPr>
        <w:spacing w:line="360" w:lineRule="auto"/>
        <w:ind w:left="720" w:hanging="720"/>
      </w:pPr>
      <w:r>
        <w:lastRenderedPageBreak/>
        <w:t>23.</w:t>
      </w:r>
      <w:r>
        <w:tab/>
      </w:r>
      <w:proofErr w:type="spellStart"/>
      <w:r>
        <w:t>Barbagallo</w:t>
      </w:r>
      <w:proofErr w:type="spellEnd"/>
      <w:r>
        <w:t>, J. Additive Manufacturing in Maintenance, Preventive Maintenance, and Alteration of Aircraft, Aircraft Engines, Propellers, and Appliances. (2016).</w:t>
      </w:r>
    </w:p>
    <w:p w:rsidR="00182665" w:rsidRDefault="00182665" w:rsidP="00DB5F8F">
      <w:pPr>
        <w:spacing w:line="360" w:lineRule="auto"/>
        <w:ind w:left="720" w:hanging="720"/>
      </w:pPr>
      <w:r>
        <w:t>24.</w:t>
      </w:r>
      <w:r>
        <w:tab/>
        <w:t>NASA. Standard for Additively Manufactured Spaceflight Hardware by Laser Powder Bed Fusion in Metals. (2017).</w:t>
      </w:r>
    </w:p>
    <w:p w:rsidR="00182665" w:rsidRDefault="00182665" w:rsidP="00DB5F8F">
      <w:pPr>
        <w:spacing w:line="360" w:lineRule="auto"/>
        <w:ind w:left="720" w:hanging="720"/>
      </w:pPr>
      <w:r>
        <w:t>25.</w:t>
      </w:r>
      <w:r>
        <w:tab/>
        <w:t>U.S. FDA. Technical Considerations for Additive Manufactured Medical Devices. (2017).</w:t>
      </w:r>
    </w:p>
    <w:p w:rsidR="00182665" w:rsidRDefault="00182665" w:rsidP="00DB5F8F">
      <w:pPr>
        <w:spacing w:line="360" w:lineRule="auto"/>
        <w:ind w:left="720" w:hanging="720"/>
      </w:pPr>
      <w:r>
        <w:t>26.</w:t>
      </w:r>
      <w:r>
        <w:tab/>
        <w:t>Di Prima, M. et al. Additively manufactured medical products – the FDA perspective. 3D Print. Med. 2, 4–9 (2016).</w:t>
      </w:r>
    </w:p>
    <w:p w:rsidR="00182665" w:rsidRDefault="00182665" w:rsidP="00DB5F8F">
      <w:pPr>
        <w:spacing w:line="360" w:lineRule="auto"/>
        <w:ind w:left="720" w:hanging="720"/>
      </w:pPr>
      <w:r>
        <w:t>27.</w:t>
      </w:r>
      <w:r>
        <w:tab/>
        <w:t xml:space="preserve">Week, I. ASTM, Boeing, Setting </w:t>
      </w:r>
      <w:proofErr w:type="spellStart"/>
      <w:r>
        <w:t>ADditive</w:t>
      </w:r>
      <w:proofErr w:type="spellEnd"/>
      <w:r>
        <w:t xml:space="preserve"> Manufacturing Standard for Plastics. Industry Week (2019).</w:t>
      </w:r>
    </w:p>
    <w:p w:rsidR="00182665" w:rsidRDefault="00182665" w:rsidP="00DB5F8F">
      <w:pPr>
        <w:spacing w:line="360" w:lineRule="auto"/>
        <w:ind w:left="720" w:hanging="720"/>
      </w:pPr>
      <w:r>
        <w:t>28.</w:t>
      </w:r>
      <w:r>
        <w:tab/>
      </w:r>
      <w:proofErr w:type="spellStart"/>
      <w:r>
        <w:t>Seifi</w:t>
      </w:r>
      <w:proofErr w:type="spellEnd"/>
      <w:r>
        <w:t xml:space="preserve">, M. et al. Progress Towards Metal Additive Manufacturing Standardization to Support Qualification and Certification. </w:t>
      </w:r>
      <w:proofErr w:type="spellStart"/>
      <w:r>
        <w:t>Jom</w:t>
      </w:r>
      <w:proofErr w:type="spellEnd"/>
      <w:r>
        <w:t xml:space="preserve"> 69, 439–455 (2017).</w:t>
      </w:r>
    </w:p>
    <w:p w:rsidR="00182665" w:rsidRDefault="00182665" w:rsidP="00DB5F8F">
      <w:pPr>
        <w:spacing w:line="360" w:lineRule="auto"/>
        <w:ind w:left="720" w:hanging="720"/>
      </w:pPr>
      <w:r>
        <w:t>29.</w:t>
      </w:r>
      <w:r>
        <w:tab/>
        <w:t xml:space="preserve">Forster, A. M. Materials Testing Standards for Additive Manufacturing of Polymer </w:t>
      </w:r>
      <w:proofErr w:type="gramStart"/>
      <w:r>
        <w:t>Materials :</w:t>
      </w:r>
      <w:proofErr w:type="gramEnd"/>
      <w:r>
        <w:t xml:space="preserve"> Nist.Ir.8059 (2015). </w:t>
      </w:r>
      <w:proofErr w:type="spellStart"/>
      <w:proofErr w:type="gramStart"/>
      <w:r>
        <w:t>doi:http</w:t>
      </w:r>
      <w:proofErr w:type="spellEnd"/>
      <w:r>
        <w:t>://dx.doi.org/10.6028/NIST.IR.8059</w:t>
      </w:r>
      <w:proofErr w:type="gramEnd"/>
    </w:p>
    <w:p w:rsidR="00182665" w:rsidRDefault="00182665" w:rsidP="00DB5F8F">
      <w:pPr>
        <w:spacing w:line="360" w:lineRule="auto"/>
        <w:ind w:left="720" w:hanging="720"/>
      </w:pPr>
      <w:r>
        <w:t>30.</w:t>
      </w:r>
      <w:r>
        <w:tab/>
        <w:t>Wu, W. et al. Influence of layer thickness and raster angle on the mechanical properties of 3D-printed PEEK and a comparative mechanical study between PEEK and ABS. Materials (Basel). 8, 5834–5846 (2015).</w:t>
      </w:r>
    </w:p>
    <w:p w:rsidR="00182665" w:rsidRDefault="00182665" w:rsidP="00DB5F8F">
      <w:pPr>
        <w:spacing w:line="360" w:lineRule="auto"/>
        <w:ind w:left="720" w:hanging="720"/>
      </w:pPr>
      <w:r>
        <w:t>31.</w:t>
      </w:r>
      <w:r>
        <w:tab/>
      </w:r>
      <w:proofErr w:type="spellStart"/>
      <w:r>
        <w:t>Tekinalp</w:t>
      </w:r>
      <w:proofErr w:type="spellEnd"/>
      <w:r>
        <w:t>, H. L. et al. Highly oriented carbon fiber-polymer composites via additive manufacturing. Compos. Sci. Technol. 105, 144–150 (2014).</w:t>
      </w:r>
    </w:p>
    <w:p w:rsidR="00182665" w:rsidRDefault="00182665" w:rsidP="00DB5F8F">
      <w:pPr>
        <w:spacing w:line="360" w:lineRule="auto"/>
        <w:ind w:left="720" w:hanging="720"/>
      </w:pPr>
      <w:r>
        <w:t>32.</w:t>
      </w:r>
      <w:r>
        <w:tab/>
        <w:t>Ning, F., Cong, W., Hu, Y. &amp; Wang, H. Additive manufacturing of carbon fiber-reinforced plastic composites using fused deposition modeling: Effects of process parameters on tensile properties. J. Compos. Mater. 51, 451–462 (2017).</w:t>
      </w:r>
    </w:p>
    <w:p w:rsidR="00182665" w:rsidRDefault="00182665" w:rsidP="00DB5F8F">
      <w:pPr>
        <w:spacing w:line="360" w:lineRule="auto"/>
        <w:ind w:left="720" w:hanging="720"/>
      </w:pPr>
      <w:r>
        <w:t>33.</w:t>
      </w:r>
      <w:r>
        <w:tab/>
        <w:t xml:space="preserve">Turner, B. N., Strong, R. &amp; Gold, S. A. A review of melt extrusion additive manufacturing processes: I. Process design and modeling. Rapid </w:t>
      </w:r>
      <w:proofErr w:type="spellStart"/>
      <w:r>
        <w:t>Prototyp</w:t>
      </w:r>
      <w:proofErr w:type="spellEnd"/>
      <w:r>
        <w:t>. J. 20, 192–204 (2014).</w:t>
      </w:r>
    </w:p>
    <w:p w:rsidR="00182665" w:rsidRDefault="00182665" w:rsidP="00DB5F8F">
      <w:pPr>
        <w:spacing w:line="360" w:lineRule="auto"/>
        <w:ind w:left="720" w:hanging="720"/>
      </w:pPr>
      <w:r>
        <w:lastRenderedPageBreak/>
        <w:t>34.</w:t>
      </w:r>
      <w:r>
        <w:tab/>
        <w:t>International, A. Standard Practice for Reporting Data for Test Specimens Prepared by Additive Manufacturing. ASTM Stand. (2013). doi:10.1520/F2971-13</w:t>
      </w:r>
    </w:p>
    <w:p w:rsidR="00182665" w:rsidRDefault="00182665" w:rsidP="00DB5F8F">
      <w:pPr>
        <w:spacing w:line="360" w:lineRule="auto"/>
        <w:ind w:left="720" w:hanging="720"/>
      </w:pPr>
      <w:r>
        <w:t>35.</w:t>
      </w:r>
      <w:r>
        <w:tab/>
        <w:t xml:space="preserve">ASTM </w:t>
      </w:r>
      <w:proofErr w:type="spellStart"/>
      <w:r>
        <w:t>Interntational</w:t>
      </w:r>
      <w:proofErr w:type="spellEnd"/>
      <w:r>
        <w:t>. ISO / ASTM52900-15, Standard Terminology for Additive Manufacturing – General Principles – Terminology. ASTM Stand. (2015). doi:10.1520/ISOASTM52900-15</w:t>
      </w:r>
    </w:p>
    <w:p w:rsidR="00182665" w:rsidRDefault="00182665" w:rsidP="00DB5F8F">
      <w:pPr>
        <w:spacing w:line="360" w:lineRule="auto"/>
        <w:ind w:left="720" w:hanging="720"/>
      </w:pPr>
      <w:r>
        <w:t>36.</w:t>
      </w:r>
      <w:r>
        <w:tab/>
      </w:r>
      <w:proofErr w:type="spellStart"/>
      <w:r>
        <w:t>Dasari</w:t>
      </w:r>
      <w:proofErr w:type="spellEnd"/>
      <w:r>
        <w:t xml:space="preserve">, A., Yu, Z. Z., Cai, G. P. &amp; Mai, Y. W. Recent developments in the fire retardancy of polymeric materials. Prog. </w:t>
      </w:r>
      <w:proofErr w:type="spellStart"/>
      <w:r>
        <w:t>Polym</w:t>
      </w:r>
      <w:proofErr w:type="spellEnd"/>
      <w:r>
        <w:t>. Sci. 38, 1357–1387 (2013).</w:t>
      </w:r>
    </w:p>
    <w:p w:rsidR="00182665" w:rsidRDefault="00182665" w:rsidP="00DB5F8F">
      <w:pPr>
        <w:spacing w:line="360" w:lineRule="auto"/>
        <w:ind w:left="720" w:hanging="720"/>
      </w:pPr>
      <w:r>
        <w:t>37.</w:t>
      </w:r>
      <w:r>
        <w:tab/>
        <w:t xml:space="preserve">Li, Y. &amp; Shimizu, H. Improvement in toughness of poly(l-lactide) (PLLA) through reactive blending with acrylonitrile-butadiene-styrene copolymer (ABS): Morphology and properties. Eur. </w:t>
      </w:r>
      <w:proofErr w:type="spellStart"/>
      <w:r>
        <w:t>Polym</w:t>
      </w:r>
      <w:proofErr w:type="spellEnd"/>
      <w:r>
        <w:t>. J. 45, 738–746 (2009).</w:t>
      </w:r>
    </w:p>
    <w:p w:rsidR="00182665" w:rsidRDefault="00182665" w:rsidP="00DB5F8F">
      <w:pPr>
        <w:spacing w:line="360" w:lineRule="auto"/>
        <w:ind w:left="720" w:hanging="720"/>
      </w:pPr>
      <w:r>
        <w:t>38.</w:t>
      </w:r>
      <w:r>
        <w:tab/>
        <w:t xml:space="preserve">ASTM Norma. Standard Test Method for Tensile Properties of Plastics. </w:t>
      </w:r>
      <w:proofErr w:type="spellStart"/>
      <w:r>
        <w:t>Annu</w:t>
      </w:r>
      <w:proofErr w:type="spellEnd"/>
      <w:r>
        <w:t>. B. ASTM Stand. 1–15 (2004). doi:10.1520/D0638-14.1</w:t>
      </w:r>
    </w:p>
    <w:p w:rsidR="00182665" w:rsidRDefault="00182665" w:rsidP="00DB5F8F">
      <w:pPr>
        <w:spacing w:line="360" w:lineRule="auto"/>
        <w:ind w:left="720" w:hanging="720"/>
      </w:pPr>
      <w:r>
        <w:t>39.</w:t>
      </w:r>
      <w:r>
        <w:tab/>
        <w:t>Weng, Z., Wang, J., Senthil, T. &amp; Wu, L. Mechanical and thermal properties of ABS/montmorillonite nanocomposites for fused deposition modeling 3D printing. Mater. Des. 102, 276–283 (2016).</w:t>
      </w:r>
    </w:p>
    <w:p w:rsidR="00182665" w:rsidRDefault="00182665" w:rsidP="00DB5F8F">
      <w:pPr>
        <w:spacing w:line="360" w:lineRule="auto"/>
        <w:ind w:left="720" w:hanging="720"/>
      </w:pPr>
      <w:r>
        <w:t>40.</w:t>
      </w:r>
      <w:r>
        <w:tab/>
        <w:t xml:space="preserve">Cole, D. P., Riddick, J. C., Iftekhar </w:t>
      </w:r>
      <w:proofErr w:type="spellStart"/>
      <w:r>
        <w:t>Jaim</w:t>
      </w:r>
      <w:proofErr w:type="spellEnd"/>
      <w:r>
        <w:t xml:space="preserve">, H. M., </w:t>
      </w:r>
      <w:proofErr w:type="spellStart"/>
      <w:r>
        <w:t>Strawhecker</w:t>
      </w:r>
      <w:proofErr w:type="spellEnd"/>
      <w:r>
        <w:t xml:space="preserve">, K. E. &amp; Zander, N. E. Interfacial mechanical behavior of 3D printed ABS. J. Appl. </w:t>
      </w:r>
      <w:proofErr w:type="spellStart"/>
      <w:r>
        <w:t>Polym</w:t>
      </w:r>
      <w:proofErr w:type="spellEnd"/>
      <w:r>
        <w:t>. Sci. 133, 1–12 (2016).</w:t>
      </w:r>
    </w:p>
    <w:p w:rsidR="00182665" w:rsidRDefault="00182665" w:rsidP="00DB5F8F">
      <w:pPr>
        <w:spacing w:line="360" w:lineRule="auto"/>
        <w:ind w:left="720" w:hanging="720"/>
      </w:pPr>
      <w:r>
        <w:t>41.</w:t>
      </w:r>
      <w:r>
        <w:tab/>
      </w:r>
      <w:proofErr w:type="spellStart"/>
      <w:r>
        <w:t>Torrado</w:t>
      </w:r>
      <w:proofErr w:type="spellEnd"/>
      <w:r>
        <w:t>, A. R. &amp; Roberson, D. A. Failure Analysis and Anisotropy Evaluation of 3D-Printed Tensile Test Specimens of Different Geometries and Print Raster Patterns. J. Fail. Anal. Prev. 16, 154–164 (2016).</w:t>
      </w:r>
    </w:p>
    <w:p w:rsidR="00182665" w:rsidRDefault="00182665" w:rsidP="00DB5F8F">
      <w:pPr>
        <w:spacing w:line="360" w:lineRule="auto"/>
        <w:ind w:left="720" w:hanging="720"/>
      </w:pPr>
      <w:r>
        <w:t>42.</w:t>
      </w:r>
      <w:r>
        <w:tab/>
      </w:r>
      <w:proofErr w:type="spellStart"/>
      <w:r>
        <w:t>Shofner</w:t>
      </w:r>
      <w:proofErr w:type="spellEnd"/>
      <w:r>
        <w:t>, M. L., Lozano, K., Rodríguez-</w:t>
      </w:r>
      <w:proofErr w:type="spellStart"/>
      <w:r>
        <w:t>Macías</w:t>
      </w:r>
      <w:proofErr w:type="spellEnd"/>
      <w:r>
        <w:t xml:space="preserve">, F. J. &amp; Barrera, E. V. Nanofiber-reinforced polymers prepared by fused deposition modeling. J. Appl. </w:t>
      </w:r>
      <w:proofErr w:type="spellStart"/>
      <w:r>
        <w:t>Polym</w:t>
      </w:r>
      <w:proofErr w:type="spellEnd"/>
      <w:r>
        <w:t>. Sci. 89, 3081–3090 (2003).</w:t>
      </w:r>
    </w:p>
    <w:p w:rsidR="00182665" w:rsidRDefault="00182665" w:rsidP="00DB5F8F">
      <w:pPr>
        <w:spacing w:line="360" w:lineRule="auto"/>
        <w:ind w:left="720" w:hanging="720"/>
      </w:pPr>
      <w:r>
        <w:t>43.</w:t>
      </w:r>
      <w:r>
        <w:tab/>
        <w:t>Jain, P. K., Pandey, P. M. &amp; Rao, P. V. M. Effect of delay time on part strength in selective laser sintering. Int. J. Adv. Manuf. Technol. 43, 117–126 (2009).</w:t>
      </w:r>
    </w:p>
    <w:p w:rsidR="00182665" w:rsidRDefault="00182665" w:rsidP="00DB5F8F">
      <w:pPr>
        <w:spacing w:line="360" w:lineRule="auto"/>
        <w:ind w:left="720" w:hanging="720"/>
      </w:pPr>
      <w:r>
        <w:lastRenderedPageBreak/>
        <w:t>44.</w:t>
      </w:r>
      <w:r>
        <w:tab/>
      </w:r>
      <w:proofErr w:type="spellStart"/>
      <w:r>
        <w:t>Ahn</w:t>
      </w:r>
      <w:proofErr w:type="spellEnd"/>
      <w:r>
        <w:t xml:space="preserve">, S., Montero, M., Odell, D., Roundy, S. &amp; Wright, P. K. Anisotropic material properties of fused deposition modeling ABS. Rapid </w:t>
      </w:r>
      <w:proofErr w:type="spellStart"/>
      <w:r>
        <w:t>Prototyp</w:t>
      </w:r>
      <w:proofErr w:type="spellEnd"/>
      <w:r>
        <w:t>. J. 8, 248–257 (2002).</w:t>
      </w:r>
    </w:p>
    <w:p w:rsidR="00182665" w:rsidRDefault="00182665" w:rsidP="00DB5F8F">
      <w:pPr>
        <w:spacing w:line="360" w:lineRule="auto"/>
        <w:ind w:left="720" w:hanging="720"/>
      </w:pPr>
      <w:r>
        <w:t>45.</w:t>
      </w:r>
      <w:r>
        <w:tab/>
        <w:t>Es-Said, O. S. et al. Effect of Layer Orientation on Mechanical Properties of Rapid Prototyped Samples. Mater. Manuf. Process. 15, 107–122 (2000).</w:t>
      </w:r>
    </w:p>
    <w:p w:rsidR="00182665" w:rsidRDefault="00182665" w:rsidP="00DB5F8F">
      <w:pPr>
        <w:spacing w:line="360" w:lineRule="auto"/>
        <w:ind w:left="720" w:hanging="720"/>
      </w:pPr>
      <w:r>
        <w:t>46.</w:t>
      </w:r>
      <w:r>
        <w:tab/>
        <w:t xml:space="preserve">Hwang, S., Reyes, E. I., Moon, K. </w:t>
      </w:r>
      <w:proofErr w:type="spellStart"/>
      <w:r>
        <w:t>sik</w:t>
      </w:r>
      <w:proofErr w:type="spellEnd"/>
      <w:r>
        <w:t xml:space="preserve">, </w:t>
      </w:r>
      <w:proofErr w:type="spellStart"/>
      <w:r>
        <w:t>Rumpf</w:t>
      </w:r>
      <w:proofErr w:type="spellEnd"/>
      <w:r>
        <w:t>, R. C. &amp; Kim, N. S. Thermo-mechanical Characterization of Metal/Polymer Composite Filaments and Printing Parameter Study for Fused Deposition Modeling in the 3D Printing Process. J. Electron. Mater. 44, 771–777 (2015).</w:t>
      </w:r>
    </w:p>
    <w:p w:rsidR="00182665" w:rsidRDefault="00182665" w:rsidP="00DB5F8F">
      <w:pPr>
        <w:spacing w:line="360" w:lineRule="auto"/>
        <w:ind w:left="720" w:hanging="720"/>
      </w:pPr>
      <w:r>
        <w:t>47.</w:t>
      </w:r>
      <w:r>
        <w:tab/>
      </w:r>
      <w:proofErr w:type="spellStart"/>
      <w:r>
        <w:t>Tymrak</w:t>
      </w:r>
      <w:proofErr w:type="spellEnd"/>
      <w:r>
        <w:t xml:space="preserve">, B. M., </w:t>
      </w:r>
      <w:proofErr w:type="spellStart"/>
      <w:r>
        <w:t>Kreiger</w:t>
      </w:r>
      <w:proofErr w:type="spellEnd"/>
      <w:r>
        <w:t>, M. &amp; Pearce, J. M. Mechanical properties of components fabricated with open-source 3-D printers under realistic environmental conditions. Mater. Des. 58, 242–246 (2014).</w:t>
      </w:r>
    </w:p>
    <w:p w:rsidR="00182665" w:rsidRDefault="00182665" w:rsidP="00DB5F8F">
      <w:pPr>
        <w:spacing w:line="360" w:lineRule="auto"/>
        <w:ind w:left="720" w:hanging="720"/>
      </w:pPr>
      <w:r>
        <w:t>48.</w:t>
      </w:r>
      <w:r>
        <w:tab/>
        <w:t>Masood, S. H. &amp; Song, W. Q. Development of new metal/polymer materials for rapid tooling using Fused deposition modelling. Mater. Des. 25, 587–594 (2004).</w:t>
      </w:r>
    </w:p>
    <w:p w:rsidR="00182665" w:rsidRDefault="00182665" w:rsidP="00DB5F8F">
      <w:pPr>
        <w:spacing w:line="360" w:lineRule="auto"/>
        <w:ind w:left="720" w:hanging="720"/>
      </w:pPr>
      <w:r>
        <w:t>49.</w:t>
      </w:r>
      <w:r>
        <w:tab/>
        <w:t>Goh, G. D. et al. Characterization of mechanical properties and fracture mode of additively manufactured carbon fiber and glass fiber reinforced thermoplastics. Mater. Des. 137, 79–89 (2018).</w:t>
      </w:r>
    </w:p>
    <w:p w:rsidR="00182665" w:rsidRDefault="00182665" w:rsidP="00DB5F8F">
      <w:pPr>
        <w:spacing w:line="360" w:lineRule="auto"/>
        <w:ind w:left="720" w:hanging="720"/>
      </w:pPr>
      <w:r>
        <w:t>50.</w:t>
      </w:r>
      <w:r>
        <w:tab/>
      </w:r>
      <w:proofErr w:type="spellStart"/>
      <w:r>
        <w:t>Kalsoom</w:t>
      </w:r>
      <w:proofErr w:type="spellEnd"/>
      <w:r>
        <w:t xml:space="preserve">, U., </w:t>
      </w:r>
      <w:proofErr w:type="spellStart"/>
      <w:r>
        <w:t>Nesterenko</w:t>
      </w:r>
      <w:proofErr w:type="spellEnd"/>
      <w:r>
        <w:t>, P. N. &amp; Paull, B. Recent developments in 3D printable composite materials. RSC Adv. 6, 60355–60371 (2016).</w:t>
      </w:r>
    </w:p>
    <w:p w:rsidR="00182665" w:rsidRDefault="00182665" w:rsidP="00DB5F8F">
      <w:pPr>
        <w:spacing w:line="360" w:lineRule="auto"/>
        <w:ind w:left="720" w:hanging="720"/>
      </w:pPr>
      <w:r>
        <w:t>51.</w:t>
      </w:r>
      <w:r>
        <w:tab/>
        <w:t xml:space="preserve">Cantrell, J. T. et al. Experimental characterization of the mechanical properties of 3D-printed ABS and polycarbonate parts. Rapid </w:t>
      </w:r>
      <w:proofErr w:type="spellStart"/>
      <w:r>
        <w:t>Prototyp</w:t>
      </w:r>
      <w:proofErr w:type="spellEnd"/>
      <w:r>
        <w:t>. J. 23, 811–824 (2017).</w:t>
      </w:r>
    </w:p>
    <w:p w:rsidR="00182665" w:rsidRDefault="00182665" w:rsidP="00DB5F8F">
      <w:pPr>
        <w:spacing w:line="360" w:lineRule="auto"/>
        <w:ind w:left="720" w:hanging="720"/>
      </w:pPr>
      <w:r>
        <w:t>52.</w:t>
      </w:r>
      <w:r>
        <w:tab/>
        <w:t xml:space="preserve">Gray, R. W., Baird, D. G. &amp; Helge </w:t>
      </w:r>
      <w:proofErr w:type="spellStart"/>
      <w:r>
        <w:t>Bøhn</w:t>
      </w:r>
      <w:proofErr w:type="spellEnd"/>
      <w:r>
        <w:t xml:space="preserve">, J. Effects of processing conditions on short TLCP fiber reinforced FDM parts. Rapid </w:t>
      </w:r>
      <w:proofErr w:type="spellStart"/>
      <w:r>
        <w:t>Prototyp</w:t>
      </w:r>
      <w:proofErr w:type="spellEnd"/>
      <w:r>
        <w:t>. J. 4, 14–25 (1998).</w:t>
      </w:r>
    </w:p>
    <w:p w:rsidR="00182665" w:rsidRDefault="00182665" w:rsidP="00DB5F8F">
      <w:pPr>
        <w:spacing w:line="360" w:lineRule="auto"/>
        <w:ind w:left="720" w:hanging="720"/>
      </w:pPr>
      <w:r>
        <w:t>53.</w:t>
      </w:r>
      <w:r>
        <w:tab/>
      </w:r>
      <w:proofErr w:type="spellStart"/>
      <w:r>
        <w:t>Matsuzaki</w:t>
      </w:r>
      <w:proofErr w:type="spellEnd"/>
      <w:r>
        <w:t>, R. et al. Three-dimensional printing of continuous-fiber composites by in-nozzle impregnation. Sci. Rep. 6, 23058 (2016).</w:t>
      </w:r>
    </w:p>
    <w:p w:rsidR="00182665" w:rsidRDefault="00182665" w:rsidP="00DB5F8F">
      <w:pPr>
        <w:spacing w:line="360" w:lineRule="auto"/>
        <w:ind w:left="720" w:hanging="720"/>
      </w:pPr>
      <w:r>
        <w:lastRenderedPageBreak/>
        <w:t>54.</w:t>
      </w:r>
      <w:r>
        <w:tab/>
        <w:t xml:space="preserve">de Leon, A. C. et al. </w:t>
      </w:r>
      <w:proofErr w:type="gramStart"/>
      <w:r>
        <w:t>High performance</w:t>
      </w:r>
      <w:proofErr w:type="gramEnd"/>
      <w:r>
        <w:t xml:space="preserve"> polymer nanocomposites for additive manufacturing applications. React. </w:t>
      </w:r>
      <w:proofErr w:type="spellStart"/>
      <w:r>
        <w:t>Funct</w:t>
      </w:r>
      <w:proofErr w:type="spellEnd"/>
      <w:r>
        <w:t xml:space="preserve">. </w:t>
      </w:r>
      <w:proofErr w:type="spellStart"/>
      <w:r>
        <w:t>Polym</w:t>
      </w:r>
      <w:proofErr w:type="spellEnd"/>
      <w:r>
        <w:t>. 103, 141–155 (2016).</w:t>
      </w:r>
    </w:p>
    <w:p w:rsidR="00182665" w:rsidRDefault="00182665" w:rsidP="00DB5F8F">
      <w:pPr>
        <w:spacing w:line="360" w:lineRule="auto"/>
        <w:ind w:left="720" w:hanging="720"/>
      </w:pPr>
      <w:r>
        <w:t>55.</w:t>
      </w:r>
      <w:r>
        <w:tab/>
      </w:r>
      <w:proofErr w:type="spellStart"/>
      <w:r>
        <w:t>Brenken</w:t>
      </w:r>
      <w:proofErr w:type="spellEnd"/>
      <w:r>
        <w:t xml:space="preserve">, B., </w:t>
      </w:r>
      <w:proofErr w:type="spellStart"/>
      <w:r>
        <w:t>Barocio</w:t>
      </w:r>
      <w:proofErr w:type="spellEnd"/>
      <w:r>
        <w:t xml:space="preserve">, E., </w:t>
      </w:r>
      <w:proofErr w:type="spellStart"/>
      <w:r>
        <w:t>Favaloro</w:t>
      </w:r>
      <w:proofErr w:type="spellEnd"/>
      <w:r>
        <w:t xml:space="preserve">, A., </w:t>
      </w:r>
      <w:proofErr w:type="spellStart"/>
      <w:r>
        <w:t>Kunc</w:t>
      </w:r>
      <w:proofErr w:type="spellEnd"/>
      <w:r>
        <w:t xml:space="preserve">, V. &amp; Pipes, R. B. Fused filament fabrication of fiber-reinforced polymers: A review. </w:t>
      </w:r>
      <w:proofErr w:type="spellStart"/>
      <w:r>
        <w:t>Addit</w:t>
      </w:r>
      <w:proofErr w:type="spellEnd"/>
      <w:r>
        <w:t>. Manuf. 21, 1–16 (2018).</w:t>
      </w:r>
    </w:p>
    <w:p w:rsidR="00182665" w:rsidRDefault="00182665" w:rsidP="00DB5F8F">
      <w:pPr>
        <w:spacing w:line="360" w:lineRule="auto"/>
        <w:ind w:left="720" w:hanging="720"/>
      </w:pPr>
      <w:r>
        <w:t>56.</w:t>
      </w:r>
      <w:r>
        <w:tab/>
        <w:t xml:space="preserve">Stansbury, J. W. &amp; </w:t>
      </w:r>
      <w:proofErr w:type="spellStart"/>
      <w:r>
        <w:t>Idacavage</w:t>
      </w:r>
      <w:proofErr w:type="spellEnd"/>
      <w:r>
        <w:t>, M. J. 3D printing with polymers: Challenges among expanding options and opportunities. Dent. Mater. 32, 54–64 (2016).</w:t>
      </w:r>
    </w:p>
    <w:p w:rsidR="00182665" w:rsidRDefault="00182665" w:rsidP="00DB5F8F">
      <w:pPr>
        <w:spacing w:line="360" w:lineRule="auto"/>
        <w:ind w:left="720" w:hanging="720"/>
      </w:pPr>
      <w:r>
        <w:t>57.</w:t>
      </w:r>
      <w:r>
        <w:tab/>
        <w:t xml:space="preserve">Green, P. E., Winer, B. J., Brown, D. R. &amp; </w:t>
      </w:r>
      <w:proofErr w:type="spellStart"/>
      <w:r>
        <w:t>Michels</w:t>
      </w:r>
      <w:proofErr w:type="spellEnd"/>
      <w:r>
        <w:t>, K. M. Statistical Principles in Experimental Design. Journal of Marketing Research 29, (McGraw-Hill Humanities/Social Sciences/Languages, 1992).</w:t>
      </w:r>
    </w:p>
    <w:p w:rsidR="00182665" w:rsidRDefault="00182665" w:rsidP="00DB5F8F">
      <w:pPr>
        <w:spacing w:line="360" w:lineRule="auto"/>
        <w:ind w:left="720" w:hanging="720"/>
      </w:pPr>
      <w:r>
        <w:t>58.</w:t>
      </w:r>
      <w:r>
        <w:tab/>
        <w:t>Heller, B., Smith, D. E. &amp; Jack, D. A. The effects of extrudate swell, nozzle shape, and the nozzle convergence zone on fiber orientation in fused deposition modeling nozzle flow. in American Society for Composites Proceedings 1220–1236 (2015).</w:t>
      </w:r>
    </w:p>
    <w:p w:rsidR="00182665" w:rsidRDefault="00182665" w:rsidP="00DB5F8F">
      <w:pPr>
        <w:spacing w:line="360" w:lineRule="auto"/>
        <w:ind w:left="720" w:hanging="720"/>
      </w:pPr>
      <w:r>
        <w:t>59.</w:t>
      </w:r>
      <w:r>
        <w:tab/>
        <w:t xml:space="preserve">Heller, B. P., Smith, D. E. &amp; Jack, D. A. Effects of extrudate swell and nozzle geometry on fiber orientation in Fused Filament Fabrication nozzle flow. </w:t>
      </w:r>
      <w:proofErr w:type="spellStart"/>
      <w:r>
        <w:t>Addit</w:t>
      </w:r>
      <w:proofErr w:type="spellEnd"/>
      <w:r>
        <w:t>. Manuf. 12, 252–264 (2016).</w:t>
      </w:r>
    </w:p>
    <w:p w:rsidR="00182665" w:rsidRDefault="00182665" w:rsidP="00DB5F8F">
      <w:pPr>
        <w:spacing w:line="360" w:lineRule="auto"/>
        <w:ind w:left="720" w:hanging="720"/>
      </w:pPr>
      <w:r>
        <w:t>60.</w:t>
      </w:r>
      <w:r>
        <w:tab/>
        <w:t>Heller, B. P., Smith, D. E. &amp; Jack, D. A. Computing mechanical properties from orientation tensor for fiber filled polymers in axisymmetric flow and planar deposition flow. in SPE ACCE (2016).</w:t>
      </w:r>
    </w:p>
    <w:p w:rsidR="00182665" w:rsidRDefault="00182665" w:rsidP="00DB5F8F">
      <w:pPr>
        <w:spacing w:line="360" w:lineRule="auto"/>
        <w:ind w:left="720" w:hanging="720"/>
      </w:pPr>
      <w:r>
        <w:t>61.</w:t>
      </w:r>
      <w:r>
        <w:tab/>
      </w:r>
      <w:proofErr w:type="spellStart"/>
      <w:r>
        <w:t>Kousiatza</w:t>
      </w:r>
      <w:proofErr w:type="spellEnd"/>
      <w:r>
        <w:t xml:space="preserve">, C., </w:t>
      </w:r>
      <w:proofErr w:type="spellStart"/>
      <w:r>
        <w:t>Chatzidai</w:t>
      </w:r>
      <w:proofErr w:type="spellEnd"/>
      <w:r>
        <w:t xml:space="preserve">, N. &amp; </w:t>
      </w:r>
      <w:proofErr w:type="spellStart"/>
      <w:r>
        <w:t>Karalekas</w:t>
      </w:r>
      <w:proofErr w:type="spellEnd"/>
      <w:r>
        <w:t>, D. Temperature mapping of 3D printed polymer plates: Experimental and numerical study. Sensors (Switzerland) 17, (2017).</w:t>
      </w:r>
    </w:p>
    <w:p w:rsidR="00182665" w:rsidRDefault="00182665" w:rsidP="00DB5F8F">
      <w:pPr>
        <w:spacing w:line="360" w:lineRule="auto"/>
        <w:ind w:left="720" w:hanging="720"/>
      </w:pPr>
      <w:r>
        <w:t>62.</w:t>
      </w:r>
      <w:r>
        <w:tab/>
        <w:t>Dinwiddie, R. B. et al. Infrared imaging of the polymer 3D-printing process. Proc. SPIE - Int. Soc. Opt. Eng. 9105, 910502 (2014).</w:t>
      </w:r>
    </w:p>
    <w:p w:rsidR="00182665" w:rsidRDefault="00182665" w:rsidP="00DB5F8F">
      <w:pPr>
        <w:spacing w:line="360" w:lineRule="auto"/>
        <w:ind w:left="720" w:hanging="720"/>
      </w:pPr>
      <w:r>
        <w:t>63.</w:t>
      </w:r>
      <w:r>
        <w:tab/>
        <w:t xml:space="preserve">Sun, Q., Rizvi, G. M., </w:t>
      </w:r>
      <w:proofErr w:type="spellStart"/>
      <w:r>
        <w:t>Bellehumeur</w:t>
      </w:r>
      <w:proofErr w:type="spellEnd"/>
      <w:r>
        <w:t xml:space="preserve">, C. T. &amp; Gu, P. Effect of processing conditions on the bonding quality of FDM polymer filaments. Rapid </w:t>
      </w:r>
      <w:proofErr w:type="spellStart"/>
      <w:r>
        <w:t>Prototyp</w:t>
      </w:r>
      <w:proofErr w:type="spellEnd"/>
      <w:r>
        <w:t>. J. 14, 72–80 (2008).</w:t>
      </w:r>
    </w:p>
    <w:p w:rsidR="00182665" w:rsidRDefault="00182665" w:rsidP="00DB5F8F">
      <w:pPr>
        <w:spacing w:line="360" w:lineRule="auto"/>
        <w:ind w:left="720" w:hanging="720"/>
      </w:pPr>
      <w:r>
        <w:lastRenderedPageBreak/>
        <w:t>64.</w:t>
      </w:r>
      <w:r>
        <w:tab/>
      </w:r>
      <w:proofErr w:type="spellStart"/>
      <w:r>
        <w:t>Sood</w:t>
      </w:r>
      <w:proofErr w:type="spellEnd"/>
      <w:r>
        <w:t xml:space="preserve">, A. K., </w:t>
      </w:r>
      <w:proofErr w:type="spellStart"/>
      <w:r>
        <w:t>Ohdar</w:t>
      </w:r>
      <w:proofErr w:type="spellEnd"/>
      <w:r>
        <w:t>, R. K. &amp; Mahapatra, S. S. Parametric appraisal of mechanical property of fused deposition modelling processed parts. Mater. Des. 31, 287–295 (2010).</w:t>
      </w:r>
    </w:p>
    <w:p w:rsidR="00182665" w:rsidRDefault="00182665" w:rsidP="00DB5F8F">
      <w:pPr>
        <w:spacing w:line="360" w:lineRule="auto"/>
        <w:ind w:left="720" w:hanging="720"/>
      </w:pPr>
      <w:r>
        <w:t>65.</w:t>
      </w:r>
      <w:r>
        <w:tab/>
        <w:t xml:space="preserve">Rodríguez, J. F., Thomas, J. P. &amp; Renaud, J. E. Mechanical behavior of acrylonitrile butadiene styrene fused deposition materials modeling. Rapid </w:t>
      </w:r>
      <w:proofErr w:type="spellStart"/>
      <w:r>
        <w:t>Prototyp</w:t>
      </w:r>
      <w:proofErr w:type="spellEnd"/>
      <w:r>
        <w:t>. J. 9, 219–230 (2003).</w:t>
      </w:r>
    </w:p>
    <w:p w:rsidR="00182665" w:rsidRDefault="00182665" w:rsidP="00DB5F8F">
      <w:pPr>
        <w:spacing w:line="360" w:lineRule="auto"/>
        <w:ind w:left="720" w:hanging="720"/>
      </w:pPr>
      <w:r>
        <w:t>66.</w:t>
      </w:r>
      <w:r>
        <w:tab/>
        <w:t xml:space="preserve">Rodríguez, J. F., Thomas, J. P., Renaud, J. E., Thomas, J. P. &amp; Renaud, J. E. Mechanical behavior of acrylonitrile butadiene styrene </w:t>
      </w:r>
      <w:proofErr w:type="gramStart"/>
      <w:r>
        <w:t>( ABS</w:t>
      </w:r>
      <w:proofErr w:type="gramEnd"/>
      <w:r>
        <w:t xml:space="preserve"> ) fused deposition materials . Experimental investigation. Rapid </w:t>
      </w:r>
      <w:proofErr w:type="spellStart"/>
      <w:r>
        <w:t>Prototyp</w:t>
      </w:r>
      <w:proofErr w:type="spellEnd"/>
      <w:r>
        <w:t>. J. 7, 148–158 (2001).</w:t>
      </w:r>
    </w:p>
    <w:p w:rsidR="00182665" w:rsidRDefault="00182665" w:rsidP="00DB5F8F">
      <w:pPr>
        <w:spacing w:line="360" w:lineRule="auto"/>
        <w:ind w:left="720" w:hanging="720"/>
      </w:pPr>
      <w:r>
        <w:t>67.</w:t>
      </w:r>
      <w:r>
        <w:tab/>
        <w:t>Riddick, J. et al. Effect of Manufacturing Parameters on Failure in Acrylonitrile-Butadiene-Styrene Fabricated by Fused Deposition Modeling. in Collection of Technical Papers - AIAA/ASME/ASCE/AHS/ASC Structures, Structural Dynamics and Materials Conference (2012).</w:t>
      </w:r>
    </w:p>
    <w:p w:rsidR="00182665" w:rsidRDefault="00182665" w:rsidP="00DB5F8F">
      <w:pPr>
        <w:spacing w:line="360" w:lineRule="auto"/>
        <w:ind w:left="720" w:hanging="720"/>
      </w:pPr>
      <w:r>
        <w:t>68.</w:t>
      </w:r>
      <w:r>
        <w:tab/>
        <w:t xml:space="preserve">Ning, F., Cong, W., </w:t>
      </w:r>
      <w:proofErr w:type="spellStart"/>
      <w:r>
        <w:t>Qiu</w:t>
      </w:r>
      <w:proofErr w:type="spellEnd"/>
      <w:r>
        <w:t>, J., Wei, J. &amp; Wang, S. Additive manufacturing of carbon fiber reinforced thermoplastic composites using fused deposition modeling. Compos. Part B Eng. 80, 369–378 (2015).</w:t>
      </w:r>
    </w:p>
    <w:p w:rsidR="00182665" w:rsidRDefault="00182665" w:rsidP="00DB5F8F">
      <w:pPr>
        <w:spacing w:line="360" w:lineRule="auto"/>
        <w:ind w:left="720" w:hanging="720"/>
      </w:pPr>
      <w:r>
        <w:t>69.</w:t>
      </w:r>
      <w:r>
        <w:tab/>
        <w:t>Zhong, W., Li, F., Zhang, Z., Song, L. &amp; Li, Z. Short fiber reinforced composites for fused deposition modeling. Mater. Sci. Eng. A301 301, 125–130 (2001).</w:t>
      </w:r>
    </w:p>
    <w:p w:rsidR="00182665" w:rsidRDefault="00182665" w:rsidP="00DB5F8F">
      <w:pPr>
        <w:spacing w:line="360" w:lineRule="auto"/>
        <w:ind w:left="720" w:hanging="720"/>
      </w:pPr>
      <w:r>
        <w:t>70.</w:t>
      </w:r>
      <w:r>
        <w:tab/>
      </w:r>
      <w:proofErr w:type="spellStart"/>
      <w:r>
        <w:t>Kantaros</w:t>
      </w:r>
      <w:proofErr w:type="spellEnd"/>
      <w:r>
        <w:t xml:space="preserve">, A. &amp; </w:t>
      </w:r>
      <w:proofErr w:type="spellStart"/>
      <w:r>
        <w:t>Karalekas</w:t>
      </w:r>
      <w:proofErr w:type="spellEnd"/>
      <w:r>
        <w:t>, D. Fiber Bragg grating based investigation of residual strains in ABS parts fabricated by fused deposition modeling process. Mater. Des. 50, 44–50 (2013).</w:t>
      </w:r>
    </w:p>
    <w:p w:rsidR="00182665" w:rsidRDefault="00182665" w:rsidP="00DB5F8F">
      <w:pPr>
        <w:spacing w:line="360" w:lineRule="auto"/>
        <w:ind w:left="720" w:hanging="720"/>
      </w:pPr>
      <w:r>
        <w:t>71.</w:t>
      </w:r>
      <w:r>
        <w:tab/>
      </w:r>
      <w:proofErr w:type="spellStart"/>
      <w:r>
        <w:t>Dul</w:t>
      </w:r>
      <w:proofErr w:type="spellEnd"/>
      <w:r>
        <w:t xml:space="preserve">, S., </w:t>
      </w:r>
      <w:proofErr w:type="spellStart"/>
      <w:r>
        <w:t>Fambri</w:t>
      </w:r>
      <w:proofErr w:type="spellEnd"/>
      <w:r>
        <w:t xml:space="preserve">, L. &amp; </w:t>
      </w:r>
      <w:proofErr w:type="spellStart"/>
      <w:r>
        <w:t>Pegoretti</w:t>
      </w:r>
      <w:proofErr w:type="spellEnd"/>
      <w:r>
        <w:t>, A. Fused deposition modelling with ABS-graphene nanocomposites. Compos. Part A Appl. Sci. Manuf. 85, 181–191 (2016).</w:t>
      </w:r>
    </w:p>
    <w:p w:rsidR="00182665" w:rsidRDefault="00182665" w:rsidP="00DB5F8F">
      <w:pPr>
        <w:spacing w:line="360" w:lineRule="auto"/>
        <w:ind w:left="720" w:hanging="720"/>
      </w:pPr>
      <w:r>
        <w:t>72.</w:t>
      </w:r>
      <w:r>
        <w:tab/>
      </w:r>
      <w:proofErr w:type="spellStart"/>
      <w:r>
        <w:t>Chockalingam</w:t>
      </w:r>
      <w:proofErr w:type="spellEnd"/>
      <w:r>
        <w:t>, K., Jawahar, N., Chandrasekar, U. &amp; Ramanathan, K. N. Establishment of process model for part strength in stereolithography. J. Mater. Process. Technol. 208, 348–365 (2008).</w:t>
      </w:r>
    </w:p>
    <w:p w:rsidR="00182665" w:rsidRDefault="00182665" w:rsidP="00DB5F8F">
      <w:pPr>
        <w:spacing w:line="360" w:lineRule="auto"/>
        <w:ind w:left="720" w:hanging="720"/>
      </w:pPr>
      <w:r>
        <w:lastRenderedPageBreak/>
        <w:t>73.</w:t>
      </w:r>
      <w:r>
        <w:tab/>
        <w:t xml:space="preserve">Turner, B. N. &amp; Gold, S. A. A review of melt extrusion additive manufacturing processes: II. Materials, dimensional accuracy, and surface roughness. Rapid </w:t>
      </w:r>
      <w:proofErr w:type="spellStart"/>
      <w:r>
        <w:t>Prototyp</w:t>
      </w:r>
      <w:proofErr w:type="spellEnd"/>
      <w:r>
        <w:t>. J. 21, 250–261 (2015).</w:t>
      </w:r>
    </w:p>
    <w:p w:rsidR="00182665" w:rsidRDefault="00182665" w:rsidP="00DB5F8F">
      <w:pPr>
        <w:spacing w:line="360" w:lineRule="auto"/>
        <w:ind w:left="640" w:hanging="640"/>
      </w:pPr>
      <w:r>
        <w:t>74.</w:t>
      </w:r>
      <w:r>
        <w:tab/>
        <w:t xml:space="preserve">Rosenzweig, N. &amp; </w:t>
      </w:r>
      <w:proofErr w:type="spellStart"/>
      <w:r>
        <w:t>Narkis</w:t>
      </w:r>
      <w:proofErr w:type="spellEnd"/>
      <w:r>
        <w:t xml:space="preserve">, M. Observation and analysis technique for studying sintering of polymeric particles. J. Appl. </w:t>
      </w:r>
      <w:proofErr w:type="spellStart"/>
      <w:r>
        <w:t>Polym</w:t>
      </w:r>
      <w:proofErr w:type="spellEnd"/>
      <w:r>
        <w:t>. Sci. 26, 2787–2789 (1981).</w:t>
      </w:r>
    </w:p>
    <w:p w:rsidR="00182665" w:rsidRPr="00182665" w:rsidRDefault="00182665" w:rsidP="00DB5F8F">
      <w:pPr>
        <w:widowControl w:val="0"/>
        <w:autoSpaceDE w:val="0"/>
        <w:autoSpaceDN w:val="0"/>
        <w:adjustRightInd w:val="0"/>
        <w:spacing w:line="360" w:lineRule="auto"/>
        <w:ind w:left="640" w:hanging="640"/>
        <w:rPr>
          <w:noProof/>
        </w:rPr>
      </w:pPr>
      <w:r>
        <w:t>75.</w:t>
      </w:r>
      <w:r>
        <w:tab/>
        <w:t xml:space="preserve">Varma. Properties and Kinetics of Thermally Crystallized Oriented </w:t>
      </w:r>
      <w:proofErr w:type="gramStart"/>
      <w:r>
        <w:t>Poly(</w:t>
      </w:r>
      <w:proofErr w:type="gramEnd"/>
      <w:r>
        <w:t xml:space="preserve">Ethy1ene Terephthalate) (PET). I: Kinetics of Crystallization. </w:t>
      </w:r>
      <w:proofErr w:type="spellStart"/>
      <w:r>
        <w:t>Polym</w:t>
      </w:r>
      <w:proofErr w:type="spellEnd"/>
      <w:r>
        <w:t>. Eng. Sci. 38, 245–253 (1998).</w:t>
      </w:r>
      <w:r w:rsidR="0089610C">
        <w:fldChar w:fldCharType="begin" w:fldLock="1"/>
      </w:r>
      <w:r w:rsidR="0089610C">
        <w:instrText xml:space="preserve">ADDIN Mendeley Bibliography CSL_BIBLIOGRAPHY </w:instrText>
      </w:r>
      <w:r w:rsidR="0089610C">
        <w:fldChar w:fldCharType="separate"/>
      </w:r>
    </w:p>
    <w:p w:rsidR="00DB5F8F" w:rsidRDefault="0089610C" w:rsidP="00DB5F8F">
      <w:pPr>
        <w:spacing w:line="360" w:lineRule="auto"/>
      </w:pPr>
      <w:r>
        <w:fldChar w:fldCharType="end"/>
      </w:r>
    </w:p>
    <w:p w:rsidR="00D677AA" w:rsidRDefault="00DB5F8F" w:rsidP="00DB5F8F">
      <w:r>
        <w:br w:type="page"/>
      </w:r>
    </w:p>
    <w:p w:rsidR="00D677AA" w:rsidRDefault="00D677AA" w:rsidP="00DB5F8F">
      <w:pPr>
        <w:spacing w:line="360" w:lineRule="auto"/>
      </w:pPr>
    </w:p>
    <w:p w:rsidR="00D677AA" w:rsidRDefault="00D677AA" w:rsidP="00D677AA"/>
    <w:p w:rsidR="00182665" w:rsidRDefault="00182665" w:rsidP="00182665">
      <w:pPr>
        <w:pStyle w:val="Heading1"/>
      </w:pPr>
      <w:bookmarkStart w:id="192" w:name="_Toc45787656"/>
      <w:r>
        <w:t>CHAPTER I</w:t>
      </w:r>
      <w:r w:rsidR="00E521D0">
        <w:t>II</w:t>
      </w:r>
      <w:r>
        <w:br/>
      </w:r>
      <w:r w:rsidR="00E521D0">
        <w:rPr>
          <w:bCs w:val="0"/>
        </w:rPr>
        <w:t>Tensile Strength Dependence of FFF Fiber Reinforced ABS on Environmental Conditioning</w:t>
      </w:r>
      <w:bookmarkEnd w:id="192"/>
    </w:p>
    <w:p w:rsidR="00182665" w:rsidRDefault="00182665" w:rsidP="00182665"/>
    <w:p w:rsidR="00182665" w:rsidRPr="00334400" w:rsidRDefault="00182665" w:rsidP="00182665">
      <w:pPr>
        <w:pStyle w:val="Heading3"/>
      </w:pPr>
      <w:r w:rsidRPr="00334400">
        <w:br w:type="page"/>
      </w:r>
    </w:p>
    <w:p w:rsidR="00182665" w:rsidRPr="005E54E2" w:rsidRDefault="00182665" w:rsidP="00DB5F8F">
      <w:pPr>
        <w:spacing w:line="360" w:lineRule="auto"/>
      </w:pPr>
      <w:r w:rsidRPr="005E54E2">
        <w:lastRenderedPageBreak/>
        <w:tab/>
        <w:t xml:space="preserve">A version of this chapter was originally published by </w:t>
      </w:r>
      <w:r>
        <w:t>William H. Ferrell, Corey Arndt,</w:t>
      </w:r>
      <w:r w:rsidRPr="005E54E2">
        <w:t xml:space="preserve"> and </w:t>
      </w:r>
      <w:r>
        <w:t xml:space="preserve">Stephanie C. </w:t>
      </w:r>
      <w:proofErr w:type="spellStart"/>
      <w:r>
        <w:t>TerMaath</w:t>
      </w:r>
      <w:proofErr w:type="spellEnd"/>
      <w:r w:rsidRPr="005E54E2">
        <w:t>:</w:t>
      </w:r>
    </w:p>
    <w:p w:rsidR="00182665" w:rsidRPr="0048762C" w:rsidRDefault="00182665" w:rsidP="00DB5F8F">
      <w:pPr>
        <w:spacing w:line="360" w:lineRule="auto"/>
        <w:rPr>
          <w:b/>
        </w:rPr>
      </w:pPr>
      <w:r w:rsidRPr="005E54E2">
        <w:tab/>
      </w:r>
      <w:r>
        <w:t>William H. Ferrell</w:t>
      </w:r>
      <w:r w:rsidR="00E521D0">
        <w:t xml:space="preserve">. Corey M. </w:t>
      </w:r>
      <w:proofErr w:type="spellStart"/>
      <w:r w:rsidR="00E521D0">
        <w:t>Arndty</w:t>
      </w:r>
      <w:proofErr w:type="spellEnd"/>
      <w:r>
        <w:t xml:space="preserve"> and Stephanie C. </w:t>
      </w:r>
      <w:proofErr w:type="spellStart"/>
      <w:r>
        <w:t>TerMaath</w:t>
      </w:r>
      <w:proofErr w:type="spellEnd"/>
      <w:r w:rsidRPr="005E54E2">
        <w:t>. “</w:t>
      </w:r>
      <w:r w:rsidR="00E521D0">
        <w:rPr>
          <w:bCs/>
        </w:rPr>
        <w:t>Tensile Strength Dependence of FFF Fiber Reinforced ABS on Environmental Conditioning</w:t>
      </w:r>
      <w:r w:rsidRPr="005E54E2">
        <w:t xml:space="preserve">” </w:t>
      </w:r>
      <w:r w:rsidR="00E521D0">
        <w:rPr>
          <w:i/>
        </w:rPr>
        <w:t>Mechanics of Advanced Materials and Structures.</w:t>
      </w:r>
      <w:r w:rsidRPr="005E54E2">
        <w:t xml:space="preserve"> </w:t>
      </w:r>
      <w:r w:rsidR="00E521D0">
        <w:t xml:space="preserve">0 </w:t>
      </w:r>
      <w:r w:rsidRPr="005E54E2">
        <w:t>(20</w:t>
      </w:r>
      <w:r w:rsidR="00E521D0">
        <w:t>20</w:t>
      </w:r>
      <w:r w:rsidRPr="005E54E2">
        <w:t xml:space="preserve">): </w:t>
      </w:r>
      <w:r w:rsidR="00E521D0">
        <w:t>1-14</w:t>
      </w:r>
      <w:r w:rsidRPr="005E54E2">
        <w:t xml:space="preserve">. </w:t>
      </w:r>
    </w:p>
    <w:p w:rsidR="00182665" w:rsidRPr="005E54E2" w:rsidRDefault="00182665" w:rsidP="00DB5F8F">
      <w:pPr>
        <w:spacing w:line="360" w:lineRule="auto"/>
      </w:pPr>
    </w:p>
    <w:p w:rsidR="00182665" w:rsidRPr="005E54E2" w:rsidRDefault="00182665" w:rsidP="00DB5F8F">
      <w:pPr>
        <w:spacing w:line="360" w:lineRule="auto"/>
        <w:ind w:firstLine="720"/>
      </w:pPr>
      <w:r>
        <w:t xml:space="preserve">I, William Ferrell, was the primary author of this review with assistance </w:t>
      </w:r>
      <w:r w:rsidR="00E521D0">
        <w:t xml:space="preserve">of Corey Arndt and </w:t>
      </w:r>
      <w:r>
        <w:t xml:space="preserve">from my Advisor, Dr. Stephanie </w:t>
      </w:r>
      <w:proofErr w:type="spellStart"/>
      <w:r>
        <w:t>TerMaath</w:t>
      </w:r>
      <w:proofErr w:type="spellEnd"/>
      <w:r w:rsidR="00E521D0">
        <w:t xml:space="preserve">. Mr. Arndt assisted in testing and the writing of the results section of this paper. </w:t>
      </w:r>
    </w:p>
    <w:p w:rsidR="00182665" w:rsidRPr="005E54E2" w:rsidRDefault="00182665" w:rsidP="00DB5F8F">
      <w:pPr>
        <w:spacing w:line="360" w:lineRule="auto"/>
      </w:pPr>
    </w:p>
    <w:p w:rsidR="00182665" w:rsidRDefault="00182665" w:rsidP="00DB5F8F">
      <w:pPr>
        <w:pStyle w:val="Heading2"/>
        <w:spacing w:line="360" w:lineRule="auto"/>
      </w:pPr>
      <w:bookmarkStart w:id="193" w:name="_Toc45787657"/>
      <w:r>
        <w:t>Abstract</w:t>
      </w:r>
      <w:bookmarkEnd w:id="193"/>
      <w:r>
        <w:tab/>
      </w:r>
    </w:p>
    <w:p w:rsidR="00182665" w:rsidRPr="005E54E2" w:rsidRDefault="00182665" w:rsidP="00DB5F8F">
      <w:pPr>
        <w:spacing w:line="360" w:lineRule="auto"/>
      </w:pPr>
      <w:r w:rsidRPr="005E54E2">
        <w:tab/>
      </w:r>
    </w:p>
    <w:p w:rsidR="00C6609B" w:rsidRPr="00C6609B" w:rsidRDefault="00C6609B" w:rsidP="00DB5F8F">
      <w:pPr>
        <w:spacing w:line="360" w:lineRule="auto"/>
        <w:jc w:val="both"/>
      </w:pPr>
      <w:r w:rsidRPr="00C6609B">
        <w:t xml:space="preserve">Evaluation of environmental durability is essential for the qualification of polymeric materials used in Fused Filament Fabrication and certification of the manufactured parts. Polymer chain motion at temperatures approaching the glass transition temperature and water ingress into voids impact the response of these materials to load. To investigate these effects, uniaxial tension testing was performed after conditioning specimens under heat or moisture. Results showed that conditioning temperature substantially influences the failure strain in multiple orientations. Both </w:t>
      </w:r>
      <w:proofErr w:type="gramStart"/>
      <w:r w:rsidRPr="00C6609B">
        <w:t>heat</w:t>
      </w:r>
      <w:proofErr w:type="gramEnd"/>
      <w:r w:rsidRPr="00C6609B">
        <w:t>, beyond 50⁰C, and moisture create increased variability of the specimen response to load, both in ultimate tensile strength and elongation to break.</w:t>
      </w:r>
    </w:p>
    <w:p w:rsidR="00182665" w:rsidRPr="005E54E2" w:rsidRDefault="00182665" w:rsidP="00DB5F8F">
      <w:pPr>
        <w:spacing w:line="360" w:lineRule="auto"/>
        <w:jc w:val="both"/>
      </w:pPr>
    </w:p>
    <w:p w:rsidR="00182665" w:rsidRDefault="00C6609B" w:rsidP="00DB5F8F">
      <w:pPr>
        <w:pStyle w:val="Heading2"/>
        <w:spacing w:line="360" w:lineRule="auto"/>
        <w:jc w:val="both"/>
      </w:pPr>
      <w:bookmarkStart w:id="194" w:name="_Toc45787658"/>
      <w:r>
        <w:t>Introduction</w:t>
      </w:r>
      <w:bookmarkEnd w:id="194"/>
    </w:p>
    <w:p w:rsidR="00182665" w:rsidRPr="005E54E2" w:rsidRDefault="00182665" w:rsidP="00DB5F8F">
      <w:pPr>
        <w:spacing w:line="360" w:lineRule="auto"/>
        <w:jc w:val="both"/>
      </w:pPr>
    </w:p>
    <w:p w:rsidR="00C6609B" w:rsidRDefault="00C6609B" w:rsidP="00DB5F8F">
      <w:pPr>
        <w:spacing w:line="360" w:lineRule="auto"/>
        <w:jc w:val="both"/>
      </w:pPr>
      <w:r w:rsidRPr="00C6609B">
        <w:t>Additive manufacturing (AM) is a disruptive technology offering several advantages over conventional manufacturing approaches, including complex geometry fabrication, reduced waste material, lower part counts, and an accelerated timeline from design to final part.</w:t>
      </w:r>
      <w:r w:rsidRPr="00C6609B">
        <w:fldChar w:fldCharType="begin" w:fldLock="1"/>
      </w:r>
      <w:r w:rsidRPr="00C6609B">
        <w:instrText>ADDIN CSL_CITATION {"citationItems":[{"id":"ITEM-1","itemData":{"DOI":"10.1002/app.43671","ISSN":"00218995","author":[{"dropping-particle":"","family":"Cole","given":"Daniel P.","non-dropping-particle":"","parse-names":false,"suffix":""},{"dropping-particle":"","family":"Riddick","given":"Jaret C.","non-dropping-particle":"","parse-names":false,"suffix":""},{"dropping-particle":"","family":"Iftekhar Jaim","given":"H. M.","non-dropping-particle":"","parse-names":false,"suffix":""},{"dropping-particle":"","family":"Strawhecker","given":"Kenneth E.","non-dropping-particle":"","parse-names":false,"suffix":""},{"dropping-particle":"","family":"Zander","given":"Nicole E.","non-dropping-particle":"","parse-names":false,"suffix":""}],"container-title":"Journal of Applied Polymer Science","id":"ITEM-1","issue":"30","issued":{"date-parts":[["2016"]]},"page":"1-12","title":"Interfacial mechanical behavior of 3D printed ABS","type":"article-journal","volume":"133"},"uris":["http://www.mendeley.com/documents/?uuid=c2b85657-ec96-499a-991a-9d533ee14ba8"]},{"id":"ITEM-2","itemData":{"DOI":"10.1007/s00170-014-5886-4","author":[{"dropping-particle":"","family":"Boschetto","given":"A","non-dropping-particle":"","parse-names":false,"suffix":""},{"dropping-particle":"","family":"Bottini","given":"L","non-dropping-particle":"","parse-names":false,"suffix":""}],"id":"ITEM-2","issued":{"date-parts":[["2014"]]},"page":"913-928","title":"Accuracy prediction in fused deposition modeling","type":"article-journal"},"uris":["http://www.mendeley.com/documents/?uuid=3f0c891c-72f8-4654-897e-23bebc01f62c"]},{"id":"ITEM-3","itemData":{"DOI":"10.1016/j.addma.2015.02.001","ISBN":"22148604","ISSN":"22148604","PMID":"26234977","abstract":"Material extrusion 3D printing (ME3DP), based on fused deposition modeling (FDM) technology is currently the most widely available 3D printing platform. As is the case with other 3D printing methods, parts fabricated from ME3DP will exhibit physical property anisotropy where build direction has an effect on the mechanical properties of a given part. The work presented in this paper analyzes the effect of physical property-altering additives to acrylonitrile butadiene styrene (ABS) on mechanical property anisotropy. A total of six ABS-based polymer matrix composites and four polymer blends were created and evaluated. Tensile test specimens were printed in two build orientations and the differences in ultimate tensile strength and % elongation at break were compared between the two test sample versions. Fracture surface analysis was performed via scanning electron microscopy (SEM) which gave insight to the failure modes and rheology of the novel material systems as compared to specimens fabricated from the same ABS base resin. Here it was found that a ternary blend of ABS combined with styrene ethylene butadiene styrene (SEBS) and ultra high molecular weight polyethylene (UHMWPE) lowered the mechanical property anisotropy in terms of relative UTS to a difference of 22. ??. 2.07% as compared to 47. ??. 7.23% for samples printed from ABS. The work here demonstrates the mitigation of a problem associated with 3D printing as a whole through novel materials development and analyzes the effects of adding a wide variety of materials on the physical properties of a thermoplastic base resin.","author":[{"dropping-particle":"","family":"Torrado","given":"Angel R.","non-dropping-particle":"","parse-names":false,"suffix":""},{"dropping-particle":"","family":"Shemelya","given":"Corey M.","non-dropping-particle":"","parse-names":false,"suffix":""},{"dropping-particle":"","family":"English","given":"Joel D.","non-dropping-particle":"","parse-names":false,"suffix":""},{"dropping-particle":"","family":"Lin","given":"Yirong","non-dropping-particle":"","parse-names":false,"suffix":""},{"dropping-particle":"","family":"Wicker","given":"Ryan B.","non-dropping-particle":"","parse-names":false,"suffix":""},{"dropping-particle":"","family":"Roberson","given":"David A.","non-dropping-particle":"","parse-names":false,"suffix":""}],"container-title":"Additive Manufacturing","id":"ITEM-3","issued":{"date-parts":[["2015"]]},"page":"16-29","publisher":"Elsevier B.V.","title":"Characterizing the effect of additives to ABS on the mechanical property anisotropy of specimens fabricated by material extrusion 3D printing","type":"article-journal","volume":"6"},"uris":["http://www.mendeley.com/documents/?uuid=ea173f35-0a22-4da2-8c9e-69b021ab8b3c"]},{"id":"ITEM-4","itemData":{"DOI":"10.1007/s00170-014-6053-7","author":[{"dropping-particle":"","family":"Zhu","given":"Zicheng","non-dropping-particle":"","parse-names":false,"suffix":""},{"dropping-particle":"","family":"Dhokia","given":"Vimal","non-dropping-particle":"","parse-names":false,"suffix":""},{"dropping-particle":"","family":"Newman","given":"Stephen T","non-dropping-particle":"","parse-names":false,"suffix":""}],"id":"ITEM-4","issued":{"date-parts":[["2014"]]},"page":"1115-1132","title":"Application of a hybrid process for high precision manufacture of difficult to machine prismatic parts","type":"article-journal"},"uris":["http://www.mendeley.com/documents/?uuid=b1fd90bd-3446-41ba-a285-4409f04cfca4"]},{"id":"ITEM-5","itemData":{"DOI":"10.1016/j.addma.2018.01.002","ISSN":"22148604","abstract":"Recent advancements in the Additive Manufacturing (AM) Fused Filament Fabrication (FFF) approach are described with focus on the application to tooling and molds for composite materials and structures. A detailed summary of mechanical properties of printed parts for different composite material systems is presented and discussed. These material systems are comprised of discontinuous fiber-reinforced polymers characterized by fiber orientation dominantly parallel to the direction of the extrudate. An overview of the FFF process and its physical phenomena is given including the flow and resulting fiber orientation, the bond formation between adjacent beads and the thermomechanical solidification behavior of the deposited material. Based on reviewed research in these different phenomena, future research needs are discussed and desirable objectives are formulated.","author":[{"dropping-particle":"","family":"Brenken","given":"Bastian","non-dropping-particle":"","parse-names":false,"suffix":""},{"dropping-particle":"","family":"Barocio","given":"Eduardo","non-dropping-particle":"","parse-names":false,"suffix":""},{"dropping-particle":"","family":"Favaloro","given":"Anthony","non-dropping-particle":"","parse-names":false,"suffix":""},{"dropping-particle":"","family":"Kunc","given":"Vlastimil","non-dropping-particle":"","parse-names":false,"suffix":""},{"dropping-particle":"","family":"Pipes","given":"R. Byron","non-dropping-particle":"","parse-names":false,"suffix":""}],"container-title":"Additive Manufacturing","id":"ITEM-5","issue":"February","issued":{"date-parts":[["2018"]]},"page":"1-16","publisher":"Elsevier","title":"Fused filament fabrication of fiber-reinforced polymers: A review","type":"article-journal","volume":"21"},"uris":["http://www.mendeley.com/documents/?uuid=48302bb2-3884-4813-9fb4-c02016d9c40a"]}],"mendeley":{"formattedCitation":"&lt;sup&gt;1–5&lt;/sup&gt;","plainTextFormattedCitation":"1–5","previouslyFormattedCitation":"&lt;sup&gt;1–5&lt;/sup&gt;"},"properties":{"noteIndex":0},"schema":"https://github.com/citation-style-language/schema/raw/master/csl-citation.json"}</w:instrText>
      </w:r>
      <w:r w:rsidRPr="00C6609B">
        <w:fldChar w:fldCharType="separate"/>
      </w:r>
      <w:r w:rsidRPr="00C6609B">
        <w:rPr>
          <w:vertAlign w:val="superscript"/>
        </w:rPr>
        <w:t>1–5</w:t>
      </w:r>
      <w:r w:rsidRPr="00C6609B">
        <w:fldChar w:fldCharType="end"/>
      </w:r>
      <w:r w:rsidRPr="00C6609B">
        <w:t xml:space="preserve"> Due to these enabling benefits, </w:t>
      </w:r>
      <w:r w:rsidRPr="00C6609B">
        <w:lastRenderedPageBreak/>
        <w:t>this manufacturing technique is impacting part fabrication across industries, including marine, aerospace, and automotive, with part scales ranging from millimeter (mm) to Big Area Additive Manufacturing (BAAM) for full scale structures.</w:t>
      </w:r>
      <w:r w:rsidRPr="00C6609B">
        <w:fldChar w:fldCharType="begin" w:fldLock="1"/>
      </w:r>
      <w:r w:rsidRPr="00C6609B">
        <w:instrText>ADDIN CSL_CITATION {"citationItems":[{"id":"ITEM-1","itemData":{"DOI":"10.1177/0954410014568797","ISBN":"0954-4100\\r2041-3025","ISSN":"20413025","abstract":"This paper reviews recent improvements in additive manufacturing technologies, focusing on those which have the potential to produce and repair metal parts for the aerospace industry. Electron beam melting, selective laser melting and other metal deposition processes, such as wire and arc additive manufacturing, are presently regarded as the best candidates to achieve this challenge. For this purpose, it is crucial that these technologies are well characterised and modelled to predict the resultant microstructure and mechanical properties of the part. This paper presents the state of the art in additive manufacturing and material modelling. While these processes present many advantages to the aerospace industry in comparison with traditional manufacturing processes, airworthiness and air transport safety must be guaranteed. The impact of this regulatory framework on the implementation of additive manufacturing for repair and production of parts for the aerospace industry is presented.","author":[{"dropping-particle":"","family":"Uriondo","given":"Adrián","non-dropping-particle":"","parse-names":false,"suffix":""},{"dropping-particle":"","family":"Esperon-Miguez","given":"Manuel","non-dropping-particle":"","parse-names":false,"suffix":""},{"dropping-particle":"","family":"Perinpanayagam","given":"Suresh","non-dropping-particle":"","parse-names":false,"suffix":""}],"container-title":"Proceedings of the Institution of Mechanical Engineers, Part G: Journal of Aerospace Engineering","id":"ITEM-1","issue":"11","issued":{"date-parts":[["2015"]]},"page":"2132-2147","title":"The present and future of additive manufacturing in the aerospace sector: A review of important aspects","type":"article-journal","volume":"229"},"uris":["http://www.mendeley.com/documents/?uuid=8cb07d86-c390-46b7-9b01-6186edfd31e2"]},{"id":"ITEM-2","itemData":{"DOI":"10.1002/adem.201700552","ISSN":"15272648","abstract":"Additive Manufacturing (AM) is a game changing production technology for aerospace applications. Fused deposition modeling is one of the most widely used AM technologies and recently has gained much attention in the advancement of many products. This paper introduces an extensive review of fused deposition modeling and its application in the development of high performance unmanned aerial vehicles. The process methodology, materials, post processing, and properties of its products are discussed in details. Successful examples of using this technology for making functional, lightweight, and high endurance unmanned aerial vehicles are also highlighted. In addition, major opportunities, limitations, and outlook of fused deposition modeling are also explored. The paper shows that the emerge of fused deposition modeling as a robust technique for unmanned aerial vehicles represents a good opportunity to produce compact, strong, lightweight structures, and functional parts with embedded electronic.&lt;br/&gt; &amp;copy; 2017 WILEY-VCH Verlag GmbH &amp; Co. KGaA, Weinheim","author":[{"dropping-particle":"","family":"Klippstein","given":"Helge","non-dropping-particle":"","parse-names":false,"suffix":""},{"dropping-particle":"","family":"Diaz De Cerio Sanchez","given":"Alejandro","non-dropping-particle":"","parse-names":false,"suffix":""},{"dropping-particle":"","family":"Hassanin","given":"Hany","non-dropping-particle":"","parse-names":false,"suffix":""},{"dropping-particle":"","family":"Zweiri","given":"Yahya","non-dropping-particle":"","parse-names":false,"suffix":""},{"dropping-particle":"","family":"Seneviratne","given":"Lakmal","non-dropping-particle":"","parse-names":false,"suffix":""}],"container-title":"Advanced Engineering Materials","id":"ITEM-2","issue":"2","issued":{"date-parts":[["2018"]]},"page":"1-17","title":"Fused Deposition Modeling for Unmanned Aerial Vehicles (UAVs): A Review","type":"article-journal","volume":"20"},"uris":["http://www.mendeley.com/documents/?uuid=a77f5d59-c73a-4138-82af-7b9a75619ff7"]},{"id":"ITEM-3","itemData":{"DOI":"10.3929/ETHZ-B-000225616","ISBN":"9783033046412","author":[{"dropping-particle":"","family":"Schmid","given":"Manfred","non-dropping-particle":"","parse-names":false,"suffix":""},{"dropping-particle":"","family":"Wollecke","given":"Frank","non-dropping-particle":"","parse-names":false,"suffix":""},{"dropping-particle":"","family":"Levy","given":"Gideon","non-dropping-particle":"","parse-names":false,"suffix":""}],"container-title":"ETH Zurich","id":"ITEM-3","issued":{"date-parts":[["2012"]]},"title":"Long-term Durability of SLS Polymer Components under Automotive Application Environment","type":"paper-conference"},"uris":["http://www.mendeley.com/documents/?uuid=de6eedcf-73f8-45ea-af96-d5417cd6e7ec"]},{"id":"ITEM-4","itemData":{"author":[{"dropping-particle":"","family":"Rankin","given":"Timothy M.","non-dropping-particle":"","parse-names":false,"suffix":""},{"dropping-particle":"","family":"Giovinco","given":"Nicholas A.","non-dropping-particle":"","parse-names":false,"suffix":""},{"dropping-particle":"","family":"Cucher","given":"Daniel J.","non-dropping-particle":"","parse-names":false,"suffix":""},{"dropping-particle":"","family":"Watts","given":"George","non-dropping-particle":"","parse-names":false,"suffix":""},{"dropping-particle":"","family":"Hurwitz","given":"Bonnie","non-dropping-particle":"","parse-names":false,"suffix":""},{"dropping-particle":"","family":"Armstrong","given":"David G.","non-dropping-particle":"","parse-names":false,"suffix":""}],"container-title":"Journal of Surgical Research","id":"ITEM-4","issue":"2","issued":{"date-parts":[["2014"]]},"page":"193-197","title":"Three-dimensional printing surgical instruments: are we there yet?","type":"article-journal","volume":"189"},"uris":["http://www.mendeley.com/documents/?uuid=60460556-cab0-4235-aeb7-19cf5e546b33"]},{"id":"ITEM-5","itemData":{"DOI":"10.3390/ma10030290","ISSN":"19961944","abstract":"© 2017 by the authors.The objective of this investigation was to determine the quasi-static indentation response and failure mode in three-dimensional (3D) printed trapezoidal core structures, and to characterize the energy absorbed by the structures. In this work, the trapezoidal sandwich structure was designed in the following two ways. Firstly, the trapezoidal core along with its facesheet was 3D printed as a single element comprising a single material for both core and facesheet (type A); Secondly, the trapezoidal core along with facesheet was 3D printed, but with variation in facesheet materials (type B). Quasi-static indentation was carried out using three different indenters, namely standard hemispherical, conical, and flat indenters. Acoustic emission (AE) technique was used to capture brittle cracking in the specimens during indentation. The major failure modes were found to be brittle failure and quasi-brittle fractures. The measured indentation energy was at a maximum when using a conical indenter at 9.40 J and 9.66 J and was at a minimum when using a hemispherical indenter at 6.87 J and 8.82 J for type A and type B series specimens respectively. The observed maximum indenter displacements at failure were the effect of material variations and composite configurations in the facesheet.","author":[{"dropping-particle":"","family":"Dikshit","given":"Vishwesh","non-dropping-particle":"","parse-names":false,"suffix":""},{"dropping-particle":"","family":"Nagalingam","given":"Arun Prasanth","non-dropping-particle":"","parse-names":false,"suffix":""},{"dropping-particle":"","family":"Yap","given":"Yee Ling","non-dropping-particle":"","parse-names":false,"suffix":""},{"dropping-particle":"","family":"Sing","given":"Swee Leong","non-dropping-particle":"","parse-names":false,"suffix":""},{"dropping-particle":"","family":"Yeong","given":"Wai Yee","non-dropping-particle":"","parse-names":false,"suffix":""},{"dropping-particle":"","family":"Wei","given":"Jun","non-dropping-particle":"","parse-names":false,"suffix":""}],"container-title":"Materials","id":"ITEM-5","issue":"3","issued":{"date-parts":[["2017"]]},"title":"Investigation of quasi-static indentation response of inkjet printed sandwich structures under variousindenter geometries","type":"article-journal","volume":"10"},"uris":["http://www.mendeley.com/documents/?uuid=21b1e351-bfe0-4b85-8635-e43af5511f5f"]},{"id":"ITEM-6","itemData":{"DOI":"10.1088/1757-899X/139/1/012017","ISBN":"17578981 (ISSN)","ISSN":"1757899X","abstract":"In this study, the 3D printing technique was utilized to manufacture the sandwich composites. Composite filament fabrication based 3D printer was used to print the face-sheet, and inkjet 3D printer was used to print the sandwich core structure. This work aims to study the compressive failure of the sandwich structure manufactured by using these two manufacturing techniques. Two different types of core structures were investigated with the same type of face-sheet configuration. The core structures were printed using photopolymer, while the face-sheet was made using nylon/glass. The out-of-plane compressive strength of the 3D printed sandwich composite structure has been examined in accordance with ASTM standards C365/C365-M and presented in this paper.","author":[{"dropping-particle":"","family":"Dikshit","given":"V.","non-dropping-particle":"","parse-names":false,"suffix":""},{"dropping-particle":"","family":"Yap","given":"Y. L.","non-dropping-particle":"","parse-names":false,"suffix":""},{"dropping-particle":"","family":"Goh","given":"G. D.","non-dropping-particle":"","parse-names":false,"suffix":""},{"dropping-particle":"","family":"Yang","given":"H.","non-dropping-particle":"","parse-names":false,"suffix":""},{"dropping-particle":"","family":"Lim","given":"J. C.","non-dropping-particle":"","parse-names":false,"suffix":""},{"dropping-particle":"","family":"Qi","given":"X.","non-dropping-particle":"","parse-names":false,"suffix":""},{"dropping-particle":"","family":"Yeong","given":"W. Y.","non-dropping-particle":"","parse-names":false,"suffix":""},{"dropping-particle":"","family":"Wei","given":"J.","non-dropping-particle":"","parse-names":false,"suffix":""}],"container-title":"IOP Conference Series: Materials Science and Engineering","id":"ITEM-6","issue":"1","issued":{"date-parts":[["2016"]]},"title":"Investigation of out of plane compressive strength of 3D printed sandwich composites","type":"article-journal","volume":"139"},"uris":["http://www.mendeley.com/documents/?uuid=68fd5ddf-e8e9-4a10-b8f6-fcc7dfb574f6"]},{"id":"ITEM-7","itemData":{"DOI":"10.1080/17452759.2015.1060350","ISSN":"17452767","abstract":"Polymeric honeycombs, with their lightweight, high stiffness-to-weight ratio, and well-developed energy absorption characteristics, have been widely used in engineering applications. In this work, we report the shape recovery effect in a 3D-inkjet-printed honeycomb core. Shape recovery effect, in which the honeycomb slowly recovers back to near its original shape, was observed after the release of compressive loading. Cyclic compression tests were carried out to study the shape recovery characteristics and factors affecting strain recovery in the 3D printed honeycombs. The factors such as honeycomb design shape, loading rate, and number of compressions were investigated. Flatwise compression tests were carried out on three different honeycomb shapes, namely hexagon, triangle, and circular, at three different loading rates. Three stages of shape recovery were identified and general conclusions on the factors affecting the shape recovery were proposed. © 2015 Taylor &amp; Francis.","author":[{"dropping-particle":"","family":"Yap","given":"Y. L.","non-dropping-particle":"","parse-names":false,"suffix":""},{"dropping-particle":"","family":"Yeong","given":"W. Y.","non-dropping-particle":"","parse-names":false,"suffix":""}],"container-title":"Virtual and Physical Prototyping","id":"ITEM-7","issue":"2","issued":{"date-parts":[["2015"]]},"page":"91-99","publisher":"Taylor &amp; Francis","title":"Shape recovery effect of 3D printed polymeric honeycomb:","type":"article-journal","volume":"10"},"uris":["http://www.mendeley.com/documents/?uuid=7125062a-527c-48e4-bc99-3b017f8bafd6"]}],"mendeley":{"formattedCitation":"&lt;sup&gt;6–12&lt;/sup&gt;","plainTextFormattedCitation":"6–12","previouslyFormattedCitation":"&lt;sup&gt;6–12&lt;/sup&gt;"},"properties":{"noteIndex":0},"schema":"https://github.com/citation-style-language/schema/raw/master/csl-citation.json"}</w:instrText>
      </w:r>
      <w:r w:rsidRPr="00C6609B">
        <w:fldChar w:fldCharType="separate"/>
      </w:r>
      <w:r w:rsidRPr="00C6609B">
        <w:rPr>
          <w:vertAlign w:val="superscript"/>
        </w:rPr>
        <w:t>6–12</w:t>
      </w:r>
      <w:r w:rsidRPr="00C6609B">
        <w:fldChar w:fldCharType="end"/>
      </w:r>
      <w:r w:rsidRPr="00C6609B">
        <w:t xml:space="preserve"> Despite the advantages of AM and  widespread interest in continued implementation of this technology to an increasing range of applications, a greater understanding of the in-situ performance of AM parts is essential to develop design guidelines, inspection methods and timelines, and structural reliability criteria.  For example, in the case of marine applications, high humidity and high temperatures are  expected on ships, off-shore platforms, and other structure in marine environments,</w:t>
      </w:r>
      <w:r w:rsidRPr="00C6609B">
        <w:fldChar w:fldCharType="begin" w:fldLock="1"/>
      </w:r>
      <w:r w:rsidRPr="00C6609B">
        <w:instrText>ADDIN CSL_CITATION {"citationItems":[{"id":"ITEM-1","itemData":{"author":[{"dropping-particle":"","family":"Foley","given":"Maureen E","non-dropping-particle":"","parse-names":false,"suffix":""},{"dropping-particle":"","family":"Hart","given":"Daniel C","non-dropping-particle":"","parse-names":false,"suffix":""}],"container-title":"Naval Surface Warfare Center Carderock Division","id":"ITEM-1","issue":"December","issued":{"date-parts":[["2011"]]},"title":"Guidelines for Developing and Inserting Material Properties into the Code 65 Composite Material Database by","type":"article-journal"},"uris":["http://www.mendeley.com/documents/?uuid=98ea8847-e0a7-46fa-a531-9db5501b5a4c"]}],"mendeley":{"formattedCitation":"&lt;sup&gt;13&lt;/sup&gt;","plainTextFormattedCitation":"13","previouslyFormattedCitation":"&lt;sup&gt;13&lt;/sup&gt;"},"properties":{"noteIndex":0},"schema":"https://github.com/citation-style-language/schema/raw/master/csl-citation.json"}</w:instrText>
      </w:r>
      <w:r w:rsidRPr="00C6609B">
        <w:fldChar w:fldCharType="separate"/>
      </w:r>
      <w:r w:rsidRPr="00C6609B">
        <w:rPr>
          <w:vertAlign w:val="superscript"/>
        </w:rPr>
        <w:t>13</w:t>
      </w:r>
      <w:r w:rsidRPr="00C6609B">
        <w:fldChar w:fldCharType="end"/>
      </w:r>
      <w:r w:rsidRPr="00C6609B">
        <w:t xml:space="preserve"> and quantification of the effects of these conditions on AM parts is lacking. </w:t>
      </w:r>
    </w:p>
    <w:p w:rsidR="00F23F2E" w:rsidRDefault="00F23F2E" w:rsidP="00DB5F8F">
      <w:pPr>
        <w:spacing w:line="360" w:lineRule="auto"/>
        <w:jc w:val="both"/>
      </w:pPr>
    </w:p>
    <w:p w:rsidR="00C6609B" w:rsidRPr="00C6609B" w:rsidRDefault="00C6609B" w:rsidP="00DB5F8F">
      <w:pPr>
        <w:spacing w:line="360" w:lineRule="auto"/>
        <w:ind w:firstLine="720"/>
        <w:jc w:val="both"/>
      </w:pPr>
      <w:r w:rsidRPr="00C6609B">
        <w:t>Understanding the effects of heat and moisture on polymers used for Fused Filament Fabrication (FFF) is particularly important. FFF is a low cost, readily available and industry favorite technique.</w:t>
      </w:r>
      <w:r w:rsidRPr="00C6609B">
        <w:fldChar w:fldCharType="begin" w:fldLock="1"/>
      </w:r>
      <w:r w:rsidRPr="00C6609B">
        <w:instrText>ADDIN CSL_CITATION {"citationItems":[{"id":"ITEM-1","itemData":{"DOI":"10.1016/j.addma.2018.01.002","ISSN":"22148604","abstract":"Recent advancements in the Additive Manufacturing (AM) Fused Filament Fabrication (FFF) approach are described with focus on the application to tooling and molds for composite materials and structures. A detailed summary of mechanical properties of printed parts for different composite material systems is presented and discussed. These material systems are comprised of discontinuous fiber-reinforced polymers characterized by fiber orientation dominantly parallel to the direction of the extrudate. An overview of the FFF process and its physical phenomena is given including the flow and resulting fiber orientation, the bond formation between adjacent beads and the thermomechanical solidification behavior of the deposited material. Based on reviewed research in these different phenomena, future research needs are discussed and desirable objectives are formulated.","author":[{"dropping-particle":"","family":"Brenken","given":"Bastian","non-dropping-particle":"","parse-names":false,"suffix":""},{"dropping-particle":"","family":"Barocio","given":"Eduardo","non-dropping-particle":"","parse-names":false,"suffix":""},{"dropping-particle":"","family":"Favaloro","given":"Anthony","non-dropping-particle":"","parse-names":false,"suffix":""},{"dropping-particle":"","family":"Kunc","given":"Vlastimil","non-dropping-particle":"","parse-names":false,"suffix":""},{"dropping-particle":"","family":"Pipes","given":"R. Byron","non-dropping-particle":"","parse-names":false,"suffix":""}],"container-title":"Additive Manufacturing","id":"ITEM-1","issue":"February","issued":{"date-parts":[["2018"]]},"page":"1-16","publisher":"Elsevier","title":"Fused filament fabrication of fiber-reinforced polymers: A review","type":"article-journal","volume":"21"},"uris":["http://www.mendeley.com/documents/?uuid=48302bb2-3884-4813-9fb4-c02016d9c40a"]}],"mendeley":{"formattedCitation":"&lt;sup&gt;5&lt;/sup&gt;","plainTextFormattedCitation":"5","previouslyFormattedCitation":"&lt;sup&gt;5&lt;/sup&gt;"},"properties":{"noteIndex":0},"schema":"https://github.com/citation-style-language/schema/raw/master/csl-citation.json"}</w:instrText>
      </w:r>
      <w:r w:rsidRPr="00C6609B">
        <w:fldChar w:fldCharType="separate"/>
      </w:r>
      <w:r w:rsidRPr="00C6609B">
        <w:rPr>
          <w:vertAlign w:val="superscript"/>
        </w:rPr>
        <w:t>5</w:t>
      </w:r>
      <w:r w:rsidRPr="00C6609B">
        <w:fldChar w:fldCharType="end"/>
      </w:r>
      <w:r w:rsidRPr="00C6609B">
        <w:t xml:space="preserve"> A majority of feedstocks used in the FFF method are thermoplastics, for which the material becomes pliable above a specific temperature and then solidifies below that temperature.</w:t>
      </w:r>
      <w:r w:rsidRPr="00C6609B">
        <w:fldChar w:fldCharType="begin" w:fldLock="1"/>
      </w:r>
      <w:r w:rsidRPr="00C6609B">
        <w:instrText>ADDIN CSL_CITATION {"citationItems":[{"id":"ITEM-1","itemData":{"DOI":"10.1016/S0921-5093(00)01810-4","ISBN":"0921-5093","ISSN":"09215093","abstract":"Addressed in this paper are critical material property issues related to the short fiber reinforced composite used in rapid prototyping and manufacturing (RP&amp;M). Acrylonitrile – butadiene – styrene (ABS) copolymer has been a popular choice of material used in fused deposition modeling (FDM), a commonly used RP&amp;M process. However, conventional ABS polymers in the filamentary form for FDM are known to be of low strength and hardness. In order to overcome this deficiency, ABS was modified by incorporating several different property modifiers including the short glass fiber, plasticizer, and compatibilizer. Glass fibers were found to significantly improve the strength of an ABS filament at the expense of reduced flexibility and handleability. The latter two properties of glass fiber reinforced ABS filaments were improved by adding a small amount of plasticizer and compatibilizer. The resulting composite filament, prepared by extrusion, was found to work well with a FDM machine.","author":[{"dropping-particle":"","family":"Zhong","given":"Weihong","non-dropping-particle":"","parse-names":false,"suffix":""},{"dropping-particle":"","family":"Li","given":"Fan","non-dropping-particle":"","parse-names":false,"suffix":""},{"dropping-particle":"","family":"Zhang","given":"Zuoguang","non-dropping-particle":"","parse-names":false,"suffix":""},{"dropping-particle":"","family":"Song","given":"Lulu","non-dropping-particle":"","parse-names":false,"suffix":""},{"dropping-particle":"","family":"Li","given":"Zhimin","non-dropping-particle":"","parse-names":false,"suffix":""}],"container-title":"Materials Science and Engineering A301","id":"ITEM-1","issued":{"date-parts":[["2001"]]},"page":"125-130","title":"Short fiber reinforced composites for fused deposition modeling","type":"article-journal","volume":"301"},"uris":["http://www.mendeley.com/documents/?uuid=18f93729-b68c-46fe-ad4b-5ba1c0857895"]},{"id":"ITEM-2","itemData":{"DOI":"10.1016/j.matdes.2016.04.045","ISSN":"02641275","abstract":"Acrylonitrile butadiene styrene (ABS) nanocomposites with organic modified montmorillonite (OMMT) were prepared by melt intercalation. ABS nanocomposite filaments for fused deposition modeling (FDM) 3D printing were produced by a single screw extruder and printed by a commercial FDM 3D printer. The 3D printed samples were evaluated by tensile, flexural, thermal expansion and dynamic mechanical tests. The structure of nanocomposites were analyzed by TEM and low angle XRD. Results showed that the addition of 5wt% OMMT improved the tensile strength of 3D printed ABS samples by 43% while the tensile strength of injection moulding ABS samples were improved by 28.9%. It was found that the addition of OMMT significantly increased the tensile modulus, flexural strength, flexural modulus and dynamic mechanical storage modulus, and decreased the linear thermal expansion ratio and the weight loss of TGA. These novel ABS nanocomposites with better mechanical and thermal properties can be promising materials used in FDM 3D printing.","author":[{"dropping-particle":"","family":"Weng","given":"Zixiang","non-dropping-particle":"","parse-names":false,"suffix":""},{"dropping-particle":"","family":"Wang","given":"Jianlei","non-dropping-particle":"","parse-names":false,"suffix":""},{"dropping-particle":"","family":"Senthil","given":"T.","non-dropping-particle":"","parse-names":false,"suffix":""},{"dropping-particle":"","family":"Wu","given":"Lixin","non-dropping-particle":"","parse-names":false,"suffix":""}],"container-title":"Materials &amp; Design","id":"ITEM-2","issued":{"date-parts":[["2016"]]},"page":"276-283","publisher":"Elsevier Ltd","title":"Mechanical and thermal properties of ABS/montmorillonite nanocomposites for fused deposition modeling 3D printing","type":"article-journal","volume":"102"},"uris":["http://www.mendeley.com/documents/?uuid=ef2cce3e-b386-4c9e-8650-4582ea48b5c0"]},{"id":"ITEM-3","itemData":{"DOI":"10.1016/j.jmatprotec.2016.07.025","ISBN":"09240136","ISSN":"09240136","abstract":"The continuous carbon fiber reinforced polylactic acid composite was manufactured by the rapid prototyping approach of three-dimensional (3D) printing. In order to analyze the improvement of this new method, the comparison experiments of printed samples with or without preprocessed carbon fiber bundle were performed. The mechanical strength and thermodynamic properties were measured by using the electronic testing machine and Dynamic Mechanical Analyzer (DMA). The novel nozzle and path control methods were designed to satisfy the demands of continuous carbon fiber printing. Through the experiment and analysis, the preprocessed carbon fiber with polylactic acid sizing agent could effectively increase the interfacial strength between carbon fiber and resin. The experimental results demonstrated that the tensile strength and flexural strengths of modified carbon fiber reinforced composites were 13.8% and 164% higher than original carbon fiber reinforced samples. The Scanning Electron Microscope (SEM) scan results indicated that the preferable bonding interfaces were achieved of modified carbon fiber reinforced composite.","author":[{"dropping-particle":"","family":"Li","given":"Nanya","non-dropping-particle":"","parse-names":false,"suffix":""},{"dropping-particle":"","family":"Li","given":"Yingguang","non-dropping-particle":"","parse-names":false,"suffix":""},{"dropping-particle":"","family":"Liu","given":"Shuting","non-dropping-particle":"","parse-names":false,"suffix":""}],"container-title":"Journal of Materials Processing Technology","id":"ITEM-3","issued":{"date-parts":[["2016"]]},"page":"218-225","publisher":"Elsevier B.V.","title":"Rapid prototyping of continuous carbon fiber reinforced polylactic acid composites by 3D printing","type":"article-journal","volume":"238"},"uris":["http://www.mendeley.com/documents/?uuid=b890849a-7f04-4da5-843d-a803a5513f05"]},{"id":"ITEM-4","itemData":{"DOI":"10.1108/13552549810197514","ISBN":"10.1108/13552549810197514","ISSN":"1355-2546","PMID":"7754995","abstract":"Access to this document was granted through an Emerald subscription provided by emerald-srm:172729 [] For Authors If you would like to write for this, or any other Emerald publication, then please use our Emerald for Authors service information about how to choose which publication to write for and submission guidelines are available for all. Please visit www.emeraldinsight.com/authors for more information. About Emerald www.emeraldinsight.com Emerald is a global publisher linking research and practice to the benefit of society. The company manages a portfolio of more than 290 journals and over 2,350 books and book series volumes, as well as providing an extensive range of online products and additional customer resources and services. Emerald is both COUNTER 4 and TRANSFER compliant. The organization is a partner of the Committee on Publication Ethics (COPE) and also works with Portico and the LOCKSS initiative for digital archive preservation.","author":[{"dropping-particle":"","family":"Gray","given":"Robert W.","non-dropping-particle":"","parse-names":false,"suffix":""},{"dropping-particle":"","family":"Baird","given":"Donald G.","non-dropping-particle":"","parse-names":false,"suffix":""},{"dropping-particle":"","family":"Helge Bøhn","given":"Jan","non-dropping-particle":"","parse-names":false,"suffix":""}],"container-title":"Rapid Prototyping Journal","id":"ITEM-4","issue":"1","issued":{"date-parts":[["1998"]]},"page":"14-25","title":"Effects of processing conditions on short TLCP fiber reinforced FDM parts","type":"article-journal","volume":"4"},"uris":["http://www.mendeley.com/documents/?uuid=bea47d81-adfe-46b4-847b-f098ebd79f08"]},{"id":"ITEM-5","itemData":{"DOI":"10.1039/C6RA11334F","ISBN":"2046-2069","ISSN":"2046-2069","abstract":"3D printing technology is now frequently employed in many areas of research and development. However, a relatively narrow range of 3D printable materials with a limited spectrum of physico-chemical properties still restricts the true potential of this potentially disruptive technology. There is rapidly increasing interest in the improvement and diversification of properties of generic printing materials via the introduction of fillers with unique properties, and/or by blending materials exhibiting different properties to generate high performance composites. 3D printed composites have already been utilised in a wide range of applications, including biomedical, mechanical, electrical, thermal and optically enhanced products. The increasing popularity of 3D printed composites can be attributed to the ability to fabricate complex geometries, low cost production, and other advantages associated with rapid prototyping. This review covers all the recent reports in which the properties of generic 3D printable materials have been modified either by adding nanoparticles, fibers, other polymers, or by a chemical reaction for fabrication of composites with enhanced biometerial, mechanical, electrical, thermal, optical and other properties.","author":[{"dropping-particle":"","family":"Kalsoom","given":"Umme","non-dropping-particle":"","parse-names":false,"suffix":""},{"dropping-particle":"","family":"Nesterenko","given":"Pavel N.","non-dropping-particle":"","parse-names":false,"suffix":""},{"dropping-particle":"","family":"Paull","given":"Brett","non-dropping-particle":"","parse-names":false,"suffix":""}],"container-title":"RSC Adv.","id":"ITEM-5","issue":"65","issued":{"date-parts":[["2016"]]},"page":"60355-60371","publisher":"Royal Society of Chemistry","title":"Recent developments in 3D printable composite materials","type":"article-journal","volume":"6"},"uris":["http://www.mendeley.com/documents/?uuid=e9741ec5-345a-455a-b9a1-9d5e1ab1d7b5"]},{"id":"ITEM-6","itemData":{"DOI":"10.1088/1757-899X/139/1/012017","ISBN":"17578981 (ISSN)","ISSN":"1757899X","abstract":"In this study, the 3D printing technique was utilized to manufacture the sandwich composites. Composite filament fabrication based 3D printer was used to print the face-sheet, and inkjet 3D printer was used to print the sandwich core structure. This work aims to study the compressive failure of the sandwich structure manufactured by using these two manufacturing techniques. Two different types of core structures were investigated with the same type of face-sheet configuration. The core structures were printed using photopolymer, while the face-sheet was made using nylon/glass. The out-of-plane compressive strength of the 3D printed sandwich composite structure has been examined in accordance with ASTM standards C365/C365-M and presented in this paper.","author":[{"dropping-particle":"","family":"Dikshit","given":"V.","non-dropping-particle":"","parse-names":false,"suffix":""},{"dropping-particle":"","family":"Yap","given":"Y. L.","non-dropping-particle":"","parse-names":false,"suffix":""},{"dropping-particle":"","family":"Goh","given":"G. D.","non-dropping-particle":"","parse-names":false,"suffix":""},{"dropping-particle":"","family":"Yang","given":"H.","non-dropping-particle":"","parse-names":false,"suffix":""},{"dropping-particle":"","family":"Lim","given":"J. C.","non-dropping-particle":"","parse-names":false,"suffix":""},{"dropping-particle":"","family":"Qi","given":"X.","non-dropping-particle":"","parse-names":false,"suffix":""},{"dropping-particle":"","family":"Yeong","given":"W. Y.","non-dropping-particle":"","parse-names":false,"suffix":""},{"dropping-particle":"","family":"Wei","given":"J.","non-dropping-particle":"","parse-names":false,"suffix":""}],"container-title":"IOP Conference Series: Materials Science and Engineering","id":"ITEM-6","issue":"1","issued":{"date-parts":[["2016"]]},"title":"Investigation of out of plane compressive strength of 3D printed sandwich composites","type":"article-journal","volume":"139"},"uris":["http://www.mendeley.com/documents/?uuid=68fd5ddf-e8e9-4a10-b8f6-fcc7dfb574f6"]},{"id":"ITEM-7","itemData":{"DOI":"10.1108/13552540310489631","ISBN":"1355-2546","ISSN":"1355-2546","abstract":"Mechanical characterization of parts fabricated using fused deposition modeling","author":[{"dropping-particle":"","family":"Bellini","given":"Anna","non-dropping-particle":"","parse-names":false,"suffix":""},{"dropping-particle":"","family":"Güçeri","given":"Selçuk","non-dropping-particle":"","parse-names":false,"suffix":""}],"container-title":"Rapid Prototyping Journal","id":"ITEM-7","issue":"4","issued":{"date-parts":[["2003"]]},"page":"252-264","title":"Mechanical characterization of parts fabricated using fused deposition modeling","type":"article-journal","volume":"9"},"uris":["http://www.mendeley.com/documents/?uuid=e569db7b-dddf-4705-96c2-8f8ca6a05260"]}],"mendeley":{"formattedCitation":"&lt;sup&gt;11,14–19&lt;/sup&gt;","plainTextFormattedCitation":"11,14–19","previouslyFormattedCitation":"&lt;sup&gt;11,14–19&lt;/sup&gt;"},"properties":{"noteIndex":0},"schema":"https://github.com/citation-style-language/schema/raw/master/csl-citation.json"}</w:instrText>
      </w:r>
      <w:r w:rsidRPr="00C6609B">
        <w:fldChar w:fldCharType="separate"/>
      </w:r>
      <w:r w:rsidRPr="00C6609B">
        <w:rPr>
          <w:vertAlign w:val="superscript"/>
        </w:rPr>
        <w:t>11,14–19</w:t>
      </w:r>
      <w:r w:rsidRPr="00C6609B">
        <w:fldChar w:fldCharType="end"/>
      </w:r>
      <w:r w:rsidRPr="00C6609B">
        <w:t xml:space="preserve"> This threshold is defined as the glass transition temperature (T</w:t>
      </w:r>
      <w:r w:rsidRPr="00C6609B">
        <w:rPr>
          <w:vertAlign w:val="subscript"/>
        </w:rPr>
        <w:t>g</w:t>
      </w:r>
      <w:r w:rsidRPr="00C6609B">
        <w:t xml:space="preserve">), and is specific to an individual polymer based on </w:t>
      </w:r>
      <w:proofErr w:type="spellStart"/>
      <w:r w:rsidRPr="00C6609B">
        <w:t>it’s</w:t>
      </w:r>
      <w:proofErr w:type="spellEnd"/>
      <w:r w:rsidRPr="00C6609B">
        <w:t xml:space="preserve"> structure. The T</w:t>
      </w:r>
      <w:r w:rsidRPr="00C6609B">
        <w:rPr>
          <w:vertAlign w:val="subscript"/>
        </w:rPr>
        <w:t>g</w:t>
      </w:r>
      <w:r w:rsidRPr="00C6609B">
        <w:t xml:space="preserve"> of a material characterizes the range of temperatures that define the onset of the change in physical properties from an elastic solid, or glassy state, into a viscoelastic, or rubbery, state. While heating filament above the T</w:t>
      </w:r>
      <w:r w:rsidRPr="00C6609B">
        <w:rPr>
          <w:vertAlign w:val="subscript"/>
        </w:rPr>
        <w:t>g</w:t>
      </w:r>
      <w:r w:rsidRPr="00C6609B">
        <w:t xml:space="preserve"> for extrusion enables the 3D printing of these materials, exposure to temperatures near or above the T</w:t>
      </w:r>
      <w:r w:rsidRPr="00C6609B">
        <w:rPr>
          <w:vertAlign w:val="subscript"/>
        </w:rPr>
        <w:t>g</w:t>
      </w:r>
      <w:r w:rsidRPr="00C6609B">
        <w:t xml:space="preserve"> during part use can be problematic. Additionally, the FFF process creates voids along the bead to bead adhesion points,</w:t>
      </w:r>
      <w:r w:rsidRPr="00C6609B">
        <w:fldChar w:fldCharType="begin" w:fldLock="1"/>
      </w:r>
      <w:r w:rsidRPr="00C6609B">
        <w:instrText>ADDIN CSL_CITATION {"citationItems":[{"id":"ITEM-1","itemData":{"author":[{"dropping-particle":"","family":"Rodríguez","given":"José F","non-dropping-particle":"","parse-names":false,"suffix":""},{"dropping-particle":"","family":"Thomas","given":"James P","non-dropping-particle":"","parse-names":false,"suffix":""},{"dropping-particle":"","family":"Renaud","given":"John E","non-dropping-particle":"","parse-names":false,"suffix":""},{"dropping-particle":"","family":"Thomas","given":"James P","non-dropping-particle":"","parse-names":false,"suffix":""},{"dropping-particle":"","family":"Renaud","given":"John E","non-dropping-particle":"","parse-names":false,"suffix":""}],"container-title":"Rapid Prototyping Journal","id":"ITEM-1","issue":"3","issued":{"date-parts":[["2001"]]},"page":"148-158","title":"Mechanical behavior of acrylonitrile butadiene styrene ( ABS ) fused deposition materials . Experimental investigation","type":"article-journal","volume":"7"},"uris":["http://www.mendeley.com/documents/?uuid=ba5a2458-1ac2-492e-801a-31cde68b5e55"]},{"id":"ITEM-2","itemData":{"DOI":"10.1108/RPJ-02-2013-0017","ISBN":"1355-2546","ISSN":"1355-2546","PMID":"18605031","abstract":"Purpose – The purpose of this paper is to critically review the literature related to dimensional accuracy and surface roughness for fused deposition modeling and similar extrusion-based additive manufacturing or rapid prototyping processes. Design/methodology/approach – A systematic review of the literature was carried out by focusing on the relationship between process and product design parameters and the dimensional and surface properties of finished parts. Methods for evaluating these performance parameters are also reviewed. Findings – Fused deposition modeling® and related processes are the most widely used polymer rapid prototyping processes. For many applications, resolution, dimensional accuracy and surface roughness are among the most important properties in final parts. The influence of feedstock properties and system design on dimensional accuracy and resolution is reviewed. Thermal warping and shrinkage are often major sources of dimensional error in finished parts. This phenomenon is explor...","author":[{"dropping-particle":"","family":"Turner","given":"Brian N.","non-dropping-particle":"","parse-names":false,"suffix":""},{"dropping-particle":"","family":"Gold","given":"Scott A","non-dropping-particle":"","parse-names":false,"suffix":""}],"container-title":"Rapid Prototyping Journal","id":"ITEM-2","issue":"3","issued":{"date-parts":[["2015"]]},"page":"250-261","title":"A review of melt extrusion additive manufacturing processes: II. Materials, dimensional accuracy, and surface roughness","type":"article-journal","volume":"21"},"uris":["http://www.mendeley.com/documents/?uuid=d0e42835-d094-4541-b85d-d6d314229a3a"]},{"id":"ITEM-3","itemData":{"DOI":"10.1016/j.compositesb.2015.06.013","ISBN":"9780791856826","ISSN":"13598368","abstract":"Additive manufacturing (AM) technologies have been successfully applied in various applications. Fused deposition modeling (FDM), one of the most popular AM techniques, is the most widely used method for fabricating thermoplastic parts those are mainly used as rapid prototypes for functional testing with advantages of low cost, minimal wastage, and ease of material change. Due to the intrinsically limited mechanical properties of pure thermoplastic materials, there is a critical need to improve mechanical properties for FDM-fabricated pure thermoplastic parts. One of the possible methods is adding reinforced materials (such as carbon fibers) into plastic materials to form thermoplastic matrix carbon fiber reinforced plastic (CFRP) composites those could be directly used in the actual application areas, such as aerospace, automotive, and wind energy. This paper is going to present FDM of thermoplastic matrix CFRP composites and test if adding carbon fiber (different content and length) can improve the mechanical properties of FDM-fabricated parts. The CFRP feedstock filaments were fabricated from plastic pellets and carbon fiber powders for FDM process. After FDM fabrication, effects on the tensile properties (including tensile strength, Young's modulus, toughness, yield strength, and ductility) and flexural properties (including flexural stress, flexural modulus, flexural toughness, and flexural yield strength) of specimens were experimentally investigated. In order to explore the parts fracture reasons during tensile and flexural tests, fracture interface of CFRP composite specimens after tensile testing and flexural testing was observed and analyzed using SEM micrograph.","author":[{"dropping-particle":"","family":"Ning","given":"Fuda","non-dropping-particle":"","parse-names":false,"suffix":""},{"dropping-particle":"","family":"Cong","given":"Weilong","non-dropping-particle":"","parse-names":false,"suffix":""},{"dropping-particle":"","family":"Qiu","given":"Jingjing","non-dropping-particle":"","parse-names":false,"suffix":""},{"dropping-particle":"","family":"Wei","given":"Junhua","non-dropping-particle":"","parse-names":false,"suffix":""},{"dropping-particle":"","family":"Wang","given":"Shiren","non-dropping-particle":"","parse-names":false,"suffix":""}],"container-title":"Composites Part B: Engineering","id":"ITEM-3","issued":{"date-parts":[["2015"]]},"page":"369-378","publisher":"Elsevier Ltd","title":"Additive manufacturing of carbon fiber reinforced thermoplastic composites using fused deposition modeling","type":"article-journal","volume":"80"},"uris":["http://www.mendeley.com/documents/?uuid=adeb8dc3-b0e4-4c30-9de1-d37e93780e9d"]}],"mendeley":{"formattedCitation":"&lt;sup&gt;20–22&lt;/sup&gt;","plainTextFormattedCitation":"20–22","previouslyFormattedCitation":"&lt;sup&gt;20–22&lt;/sup&gt;"},"properties":{"noteIndex":0},"schema":"https://github.com/citation-style-language/schema/raw/master/csl-citation.json"}</w:instrText>
      </w:r>
      <w:r w:rsidRPr="00C6609B">
        <w:fldChar w:fldCharType="separate"/>
      </w:r>
      <w:r w:rsidRPr="00C6609B">
        <w:rPr>
          <w:vertAlign w:val="superscript"/>
        </w:rPr>
        <w:t>20–22</w:t>
      </w:r>
      <w:r w:rsidRPr="00C6609B">
        <w:fldChar w:fldCharType="end"/>
      </w:r>
      <w:r w:rsidRPr="00C6609B">
        <w:t xml:space="preserve"> leaving the parts susceptible to increased absorption of water from the environment. This water ingress can potentially cause material degradation and lead to increased variability in the performance of these parts. Therefore, to define in-situ temperature ranges and moisture content limitations for structural reliability of FFF composite parts, characterization of the environmental effects on strength and repeatability is required.</w:t>
      </w:r>
    </w:p>
    <w:p w:rsidR="00C6609B" w:rsidRDefault="00C6609B" w:rsidP="00DB5F8F">
      <w:pPr>
        <w:spacing w:line="360" w:lineRule="auto"/>
        <w:jc w:val="both"/>
      </w:pPr>
      <w:r w:rsidRPr="00C6609B">
        <w:lastRenderedPageBreak/>
        <w:tab/>
      </w:r>
    </w:p>
    <w:p w:rsidR="00C6609B" w:rsidRPr="00C6609B" w:rsidRDefault="00C6609B" w:rsidP="00DB5F8F">
      <w:pPr>
        <w:spacing w:line="360" w:lineRule="auto"/>
        <w:ind w:firstLine="720"/>
        <w:jc w:val="both"/>
      </w:pPr>
      <w:r w:rsidRPr="00C6609B">
        <w:t>Currently very few available studies investigated the effects of environmental conditioning on FFF parts. In one study, acrylonitrile-butadiene-styrene (ABS) material was tested by fabrication under ambient conditions and in a desiccant chamber.</w:t>
      </w:r>
      <w:r w:rsidRPr="00C6609B">
        <w:fldChar w:fldCharType="begin" w:fldLock="1"/>
      </w:r>
      <w:r w:rsidRPr="00C6609B">
        <w:instrText>ADDIN CSL_CITATION {"citationItems":[{"id":"ITEM-1","itemData":{"DOI":"10.4028/www.scientific.net/AMR.576.641","ISBN":"9783037854983","ISSN":"10226680","abstract":"The environment seems to have an effect on Acrylonitrile-Butadiene-Styrene (ABS) which consequently causes physical, morphological and thermal stability changes to the polymer. Not only that, these changes may have caused nozzle blockage on the liquefier of the Fused Deposition Modeling (FDM) rapid prototyping machine. Experiments are conducted to support and verify whether ABS does affect the blockage. It has been observed that physical changes may have not caused nozzle clogging.","author":[{"dropping-particle":"","family":"Halidi","given":"Siti Nur Amalina Mohd","non-dropping-particle":"","parse-names":false,"suffix":""},{"dropping-particle":"","family":"Abdullah","given":"Jamaluddin","non-dropping-particle":"","parse-names":false,"suffix":""}],"container-title":"Advanced Materials Research","id":"ITEM-1","issued":{"date-parts":[["2012"]]},"page":"641-644","title":"Moisture and humidity effects on the ABS used in Fused Deposition Modeling machine","type":"article-journal","volume":"576"},"uris":["http://www.mendeley.com/documents/?uuid=480592c3-5ed2-45fc-b52a-a7a8c1cdcfaf"]}],"mendeley":{"formattedCitation":"&lt;sup&gt;23&lt;/sup&gt;","plainTextFormattedCitation":"23","previouslyFormattedCitation":"&lt;sup&gt;23&lt;/sup&gt;"},"properties":{"noteIndex":0},"schema":"https://github.com/citation-style-language/schema/raw/master/csl-citation.json"}</w:instrText>
      </w:r>
      <w:r w:rsidRPr="00C6609B">
        <w:fldChar w:fldCharType="separate"/>
      </w:r>
      <w:r w:rsidRPr="00C6609B">
        <w:rPr>
          <w:vertAlign w:val="superscript"/>
        </w:rPr>
        <w:t>23</w:t>
      </w:r>
      <w:r w:rsidRPr="00C6609B">
        <w:fldChar w:fldCharType="end"/>
      </w:r>
      <w:r w:rsidRPr="00C6609B">
        <w:t xml:space="preserve"> Another study investigated the effect of moisture and heat on pure ABS.</w:t>
      </w:r>
      <w:r w:rsidRPr="00C6609B">
        <w:fldChar w:fldCharType="begin" w:fldLock="1"/>
      </w:r>
      <w:r w:rsidRPr="00C6609B">
        <w:instrText>ADDIN CSL_CITATION {"citationItems":[{"id":"ITEM-1","itemData":{"DOI":"10.1108/RPJ-08-2015-0095","ISSN":"13552546","abstract":"© Emerald Group Publishing Limited. Purpose - This paper aims to investigate the water absorption behaviors and mechanical properties, according to water absorption and temperature, of components fabricated by fused deposition modeling (FDM) and injection molding. The mechanical properties of FDM and injection molded parts were studied under several environmental conditions. Design/methodology/approach - FDM components can be used as load-carrying elements under a range of moisture and temperature conditions. FDM parts show anisotropic mechanical properties according to build orientation. Components were fabricated from acrylonitrile-butadiene-styrene in three different orientations. The mechanical properties of parts fabricated by FDM were compared to injection molded components made from the same material. Water absorption tests were conducted in distilled water between 20 and 60°C to identify the maximum water absorption rate. Both moisture and temperature were considered as environmental variables in the tensile tests, which were conducted under various conditions to measure the effects on mechanical properties. Findings - The water absorption behavior of FDM components obeyed Fickian diffusion theory, irrespective of the temperature. High temperatures accelerated the diffusion rate, although the maximum water absorption rate was not affected. The tensile strength of FDM parts under dry, room temperature conditions, was approximately 26-56 per cent that of injection molded parts, depending on build orientation. Increased temperature and water absorption had a more significant effect on FDM parts than injection molded components. The tensile strength was decreased by 67-71 per cent in hot, wet environments compared with dry, room temperature conditions. Originality/value - The water absorption behavior of FDM components was investigated. The quantitative effects of temperature and moisture on tensile strength, modulus and strain were also measured. These results will contribute to the design of FDM parts for use under various environmental conditions.","author":[{"dropping-particle":"","family":"Kim","given":"Eunseob","non-dropping-particle":"","parse-names":false,"suffix":""},{"dropping-particle":"","family":"Shin","given":"Yong Jun","non-dropping-particle":"","parse-names":false,"suffix":""},{"dropping-particle":"","family":"Ahn","given":"Sung Hoon","non-dropping-particle":"","parse-names":false,"suffix":""}],"container-title":"Rapid Prototyping Journal","id":"ITEM-1","issue":"6","issued":{"date-parts":[["2016"]]},"page":"887-894","title":"The effects of moisture and temperature on the mechanical properties of additive manufacturing components: Fused deposition modeling","type":"article-journal","volume":"22"},"uris":["http://www.mendeley.com/documents/?uuid=ee752932-a52c-418b-9c12-d9e5e4d20009"]}],"mendeley":{"formattedCitation":"&lt;sup&gt;24&lt;/sup&gt;","plainTextFormattedCitation":"24","previouslyFormattedCitation":"&lt;sup&gt;24&lt;/sup&gt;"},"properties":{"noteIndex":0},"schema":"https://github.com/citation-style-language/schema/raw/master/csl-citation.json"}</w:instrText>
      </w:r>
      <w:r w:rsidRPr="00C6609B">
        <w:fldChar w:fldCharType="separate"/>
      </w:r>
      <w:r w:rsidRPr="00C6609B">
        <w:rPr>
          <w:vertAlign w:val="superscript"/>
        </w:rPr>
        <w:t>24</w:t>
      </w:r>
      <w:r w:rsidRPr="00C6609B">
        <w:fldChar w:fldCharType="end"/>
      </w:r>
      <w:r w:rsidRPr="00C6609B">
        <w:t xml:space="preserve"> This previous research provided significant evidence that moisture and heat played an important role in printing and structural performance. However, the temperature limit at which tensile strength begins to decrease is not clear, and the material behavior of FFF parts at temperatures close to the T</w:t>
      </w:r>
      <w:r w:rsidRPr="00C6609B">
        <w:rPr>
          <w:vertAlign w:val="subscript"/>
        </w:rPr>
        <w:t>g</w:t>
      </w:r>
      <w:r w:rsidRPr="00C6609B">
        <w:t xml:space="preserve"> remains unexplored. In addition, the effect of heat or moisture on the layer to layer interface and along the bead has yet to be fully differentiated. A targeted understanding of environmental durability is needed to quantify the structural reliability of composite parts manufactured using FFF.</w:t>
      </w:r>
    </w:p>
    <w:p w:rsidR="00C6609B" w:rsidRDefault="00C6609B" w:rsidP="00DB5F8F">
      <w:pPr>
        <w:spacing w:line="360" w:lineRule="auto"/>
        <w:jc w:val="both"/>
      </w:pPr>
    </w:p>
    <w:p w:rsidR="00C6609B" w:rsidRPr="00C6609B" w:rsidRDefault="00C6609B" w:rsidP="00DB5F8F">
      <w:pPr>
        <w:spacing w:line="360" w:lineRule="auto"/>
        <w:ind w:firstLine="720"/>
        <w:jc w:val="both"/>
      </w:pPr>
      <w:r w:rsidRPr="00C6609B">
        <w:t>To begin to develop this essential knowledge, the objective of this paper is to explore and quantify the effects of environmental conditioning on the tensile properties of unreinforced ABS and chopped fiber reinforced ABS (CF-ABS). ABS and CF-ABS were chosen as commonly used materials for structural use and engineering design, due to  thermal resistance, toughness, and rigidity, as provided by the acrylonitrile, the butadiene, and the styrene, respectively.</w:t>
      </w:r>
      <w:r w:rsidRPr="00C6609B">
        <w:fldChar w:fldCharType="begin" w:fldLock="1"/>
      </w:r>
      <w:r w:rsidRPr="00C6609B">
        <w:instrText>ADDIN CSL_CITATION {"citationItems":[{"id":"ITEM-1","itemData":{"DOI":"10.1016/j.progpolymsci.2013.06.006","ISBN":"0079-6700","ISSN":"00796700","abstract":"The widespread applications of polymeric materials require the use of conventional flame retardants based on halogen and phosphorous compounds to satisfy fire safety regulatory standards. However, these compounds, particularly halogen-based examples, are persistent organic pollutants of global concern and generate corrosive/toxic combustion products. To account for eco-friendliness, ultimate mechanical/physical properties and processing difficulties, the window of options has become too narrow. Although the incorporation of non-toxic nanofillers in polymers shows positive potential towards flame retardancy, many obstacles remain. Moreover, most of the literature on these materials is qualitative, and often points to conflicting/misleading suggestions from the perspectives of short-term and long-term fire exposure tests. Hence, there is a renewed need to fundamentally understand the fire response of such materials, and complement experimental results with theoretical modelling and/or numerical simulation. A part of this review will highlight the ecological impacts of using conventional flame retardants, thereby signifying the necessity to use eco-friendly agents. In other sections, we explore the use of various nanofillers for this purpose, compare their performance with traditional systems, provide insights into different testing standards and combustion mechanisms, modelling aspects of the combustion behavior, and identify novel approaches that could be considered for meeting the fire safety standards with eco-friendly materials. © 2013 Elsevier Ltd. All rights reserved.","author":[{"dropping-particle":"","family":"Dasari","given":"Aravind","non-dropping-particle":"","parse-names":false,"suffix":""},{"dropping-particle":"","family":"Yu","given":"Zhong Zhen","non-dropping-particle":"","parse-names":false,"suffix":""},{"dropping-particle":"","family":"Cai","given":"Gui Peng","non-dropping-particle":"","parse-names":false,"suffix":""},{"dropping-particle":"","family":"Mai","given":"Yiu Wing","non-dropping-particle":"","parse-names":false,"suffix":""}],"container-title":"Progress in Polymer Science","id":"ITEM-1","issue":"9","issued":{"date-parts":[["2013"]]},"page":"1357-1387","publisher":"Elsevier Ltd","title":"Recent developments in the fire retardancy of polymeric materials","type":"article-journal","volume":"38"},"uris":["http://www.mendeley.com/documents/?uuid=89db4076-e2c3-489e-8bc3-d14a6a0a4b8f"]},{"id":"ITEM-2","itemData":{"DOI":"10.1016/j.eurpolymj.2008.12.010","ISBN":"00143057","ISSN":"00143057","abstract":"Poly(l-lactide) (PLLA) was melt-blended with acrylonitrile-butadiene-styrene copolymer (ABS) with the aim of enhancing impact strength and elongation at break of PLLA, but not sacrificing its modulus and stiffness significantly. However, PLLA and ABS were found to be thermodynamically immiscible by simply melt blending and the formed blends show deteriorated mechanical properties. The reactive styrene/acrylonitrile/glycidyl methacrylate copolymer (SAN-GMA) by incorporating with ethyltriphenyl phosphonium bromide (ETPB) as the catalyst was used as the in situ compatibilizer for PLLA/ABS blends to improve the compatibility between PLLA and ABS. The reactive process during melt blending was investigated by Fourier transformed infra-red (FTIR). It showed that the epoxide group of SAN-GMA reacted with PLLA end groups under the mixing conditions and that the addition of ETPB accelerated the reaction. Phase structure and physical properties of the compatibilized blends were characterized by scanning electron microscopy (SEM), transmission electron microscopy (TEM), dynamic mechanical analysis (DMA), tensile tests and impact property measurements. It was found that the size of ABS domains in PLLA matrix is significantly decreased by addition of the reactive compatibilizer. The dynamic mechanical analysis revealed markedly shifted glass transition temperatures for both PLLA and ABS, indicating the improved compatibility between PLLA and ABS. The mechanical tests showed the compatibilized PLLA/ABS blends had a very nice stiffness-toughness balance, i.e., the improved impact strength and the elongation at break with a slightly loss in the modulus. © 2008 Elsevier Ltd. All rights reserved.","author":[{"dropping-particle":"","family":"Li","given":"Yongjin","non-dropping-particle":"","parse-names":false,"suffix":""},{"dropping-particle":"","family":"Shimizu","given":"Hiroshi","non-dropping-particle":"","parse-names":false,"suffix":""}],"container-title":"European Polymer Journal","id":"ITEM-2","issue":"3","issued":{"date-parts":[["2009"]]},"page":"738-746","publisher":"Elsevier Ltd","title":"Improvement in toughness of poly(l-lactide) (PLLA) through reactive blending with acrylonitrile-butadiene-styrene copolymer (ABS): Morphology and properties","type":"article-journal","volume":"45"},"uris":["http://www.mendeley.com/documents/?uuid=938b815f-414e-4395-8570-4f713361801b"]},{"id":"ITEM-3","itemData":{"author":[{"dropping-particle":"","family":"Ferrell","given":"William H.","non-dropping-particle":"","parse-names":false,"suffix":""},{"dropping-particle":"","family":"Clement","given":"Jason","non-dropping-particle":"","parse-names":false,"suffix":""},{"dropping-particle":"","family":"TerMaath","given":"Stephanie","non-dropping-particle":"","parse-names":false,"suffix":""}],"container-title":"Mechanics of Advanced Materials and Structures","id":"ITEM-3","issued":{"date-parts":[["2019"]]},"title":"Uniaxial Tensile Testing Standardization for the Qualification of Fiber Reinforced Plastics for Fused Filament Fabrication","type":"article-journal"},"uris":["http://www.mendeley.com/documents/?uuid=bd93650b-e2f6-47dd-83b1-e3c62ec9aa5c"]}],"mendeley":{"formattedCitation":"&lt;sup&gt;25–27&lt;/sup&gt;","plainTextFormattedCitation":"25–27","previouslyFormattedCitation":"&lt;sup&gt;25–27&lt;/sup&gt;"},"properties":{"noteIndex":0},"schema":"https://github.com/citation-style-language/schema/raw/master/csl-citation.json"}</w:instrText>
      </w:r>
      <w:r w:rsidRPr="00C6609B">
        <w:fldChar w:fldCharType="separate"/>
      </w:r>
      <w:r w:rsidRPr="00C6609B">
        <w:rPr>
          <w:vertAlign w:val="superscript"/>
        </w:rPr>
        <w:t>25–27</w:t>
      </w:r>
      <w:r w:rsidRPr="00C6609B">
        <w:fldChar w:fldCharType="end"/>
      </w:r>
      <w:r w:rsidRPr="00C6609B">
        <w:t xml:space="preserve"> The material behavior in both of the major orientations, layer to layer and along the bead, were investigated under heat or moisture to bound the environmental effects, close to the T</w:t>
      </w:r>
      <w:r w:rsidRPr="00C6609B">
        <w:rPr>
          <w:vertAlign w:val="subscript"/>
        </w:rPr>
        <w:t>g</w:t>
      </w:r>
      <w:r w:rsidRPr="00C6609B">
        <w:t xml:space="preserve"> and fully soaked in water. The results of tensile testing under environmental conditions were supplemented with dynamic mechanical analysis (DMA) and scanning electron microscopy (SEM) to elucidate structure-performance relationships. Differential scanning calorimetry/thermogravimetric analysis (DSC/TGA) was performed to probe the moisture content of samples after exposure to water submersion and then at ambient atmosphere. It will be shown that correlation between environmental conditioning and the performance of ABS </w:t>
      </w:r>
      <w:r w:rsidRPr="00C6609B">
        <w:lastRenderedPageBreak/>
        <w:t xml:space="preserve">and CF-ABS material under tensile load demonstrates the need to adjust material qualification standards based on in-situ environmental conditions. </w:t>
      </w:r>
    </w:p>
    <w:p w:rsidR="00182665" w:rsidRDefault="00182665" w:rsidP="00DB5F8F">
      <w:pPr>
        <w:spacing w:line="360" w:lineRule="auto"/>
        <w:jc w:val="both"/>
      </w:pPr>
    </w:p>
    <w:p w:rsidR="00C6609B" w:rsidRDefault="00C6609B" w:rsidP="00DB5F8F">
      <w:pPr>
        <w:pStyle w:val="Heading2"/>
        <w:spacing w:line="360" w:lineRule="auto"/>
        <w:jc w:val="both"/>
      </w:pPr>
      <w:bookmarkStart w:id="195" w:name="_Toc45787659"/>
      <w:r>
        <w:t>Materials and Test Methods</w:t>
      </w:r>
      <w:bookmarkEnd w:id="195"/>
    </w:p>
    <w:p w:rsidR="00182665" w:rsidRPr="00334400" w:rsidRDefault="00C6609B" w:rsidP="00DB5F8F">
      <w:pPr>
        <w:pStyle w:val="Heading3"/>
        <w:spacing w:line="360" w:lineRule="auto"/>
        <w:jc w:val="both"/>
      </w:pPr>
      <w:bookmarkStart w:id="196" w:name="_Toc45787660"/>
      <w:r>
        <w:t>Fabrication</w:t>
      </w:r>
      <w:bookmarkEnd w:id="196"/>
    </w:p>
    <w:p w:rsidR="00C6609B" w:rsidRDefault="00C6609B" w:rsidP="00DB5F8F">
      <w:pPr>
        <w:spacing w:line="360" w:lineRule="auto"/>
        <w:jc w:val="both"/>
      </w:pPr>
    </w:p>
    <w:p w:rsidR="00C6609B" w:rsidRDefault="00182665" w:rsidP="00DB5F8F">
      <w:pPr>
        <w:spacing w:line="360" w:lineRule="auto"/>
        <w:jc w:val="both"/>
      </w:pPr>
      <w:r>
        <w:t xml:space="preserve">Tables </w:t>
      </w:r>
      <w:r w:rsidR="00C6609B" w:rsidRPr="00C6609B">
        <w:t>3DXTech ABS with 15 wt.% chopped carbon fiber (CF-ABS) and 3DXTech ABS without carbon fiber specimens were printed on a Lulzbot Taz 6 printer operating through the printer control software Repetier Host using the open source slicer Slic3r. Tensile specimens were printed in the dimensions provided by the ASTM D638-14 Type I standard, due to consistent response to load and a larger material volume for more control over testing temperature.</w:t>
      </w:r>
      <w:r w:rsidR="00C6609B" w:rsidRPr="00C6609B">
        <w:fldChar w:fldCharType="begin" w:fldLock="1"/>
      </w:r>
      <w:r w:rsidR="00C6609B" w:rsidRPr="00C6609B">
        <w:instrText>ADDIN CSL_CITATION {"citationItems":[{"id":"ITEM-1","itemData":{"DOI":"10.1520/D0638-14.1","ISBN":"0521298466","author":[{"dropping-particle":"","family":"ASTM Norma","given":"","non-dropping-particle":"","parse-names":false,"suffix":""}],"container-title":"Annual Book of ASTM Standards","id":"ITEM-1","issued":{"date-parts":[["2004"]]},"page":"1-15","title":"Standard Test Method for Tensile Properties of Plastics","type":"article-journal"},"uris":["http://www.mendeley.com/documents/?uuid=2c32892c-fdb0-45a2-b9d0-1483faa591fb"]},{"id":"ITEM-2","itemData":{"author":[{"dropping-particle":"","family":"Ferrell","given":"William H.","non-dropping-particle":"","parse-names":false,"suffix":""},{"dropping-particle":"","family":"Clement","given":"Jason","non-dropping-particle":"","parse-names":false,"suffix":""},{"dropping-particle":"","family":"TerMaath","given":"Stephanie","non-dropping-particle":"","parse-names":false,"suffix":""}],"container-title":"Mechanics of Advanced Materials and Structures","id":"ITEM-2","issued":{"date-parts":[["2019"]]},"title":"Uniaxial Tensile Testing Standardization for the Qualification of Fiber Reinforced Plastics for Fused Filament Fabrication","type":"article-journal"},"uris":["http://www.mendeley.com/documents/?uuid=f8d84d3f-b72f-4d35-a3c9-34eedbf6b5f0"]}],"mendeley":{"formattedCitation":"&lt;sup&gt;27,28&lt;/sup&gt;","plainTextFormattedCitation":"27,28","previouslyFormattedCitation":"&lt;sup&gt;27,28&lt;/sup&gt;"},"properties":{"noteIndex":0},"schema":"https://github.com/citation-style-language/schema/raw/master/csl-citation.json"}</w:instrText>
      </w:r>
      <w:r w:rsidR="00C6609B" w:rsidRPr="00C6609B">
        <w:fldChar w:fldCharType="separate"/>
      </w:r>
      <w:r w:rsidR="00C6609B" w:rsidRPr="00C6609B">
        <w:rPr>
          <w:vertAlign w:val="superscript"/>
        </w:rPr>
        <w:t>27,28</w:t>
      </w:r>
      <w:r w:rsidR="00C6609B" w:rsidRPr="00C6609B">
        <w:fldChar w:fldCharType="end"/>
      </w:r>
      <w:r w:rsidR="00C6609B" w:rsidRPr="00C6609B">
        <w:t xml:space="preserve"> The printing conditions utilized a nozzle temperature of 232 ⁰C, a bed temperature of 110 ⁰C, a layer height of 0.2 mm, and were printed in the center of the bed with fan speed set to 0%. These values were chosen as the midpoint of the recommended printing conditions provided by the filament manufacturer and demonstrated consistent mechanical properties in previous studies.</w:t>
      </w:r>
      <w:r w:rsidR="00C6609B" w:rsidRPr="00C6609B">
        <w:fldChar w:fldCharType="begin" w:fldLock="1"/>
      </w:r>
      <w:r w:rsidR="00C6609B" w:rsidRPr="00C6609B">
        <w:instrText>ADDIN CSL_CITATION {"citationItems":[{"id":"ITEM-1","itemData":{"author":[{"dropping-particle":"","family":"Ferrell","given":"William H.","non-dropping-particle":"","parse-names":false,"suffix":""},{"dropping-particle":"","family":"Clement","given":"Jason","non-dropping-particle":"","parse-names":false,"suffix":""},{"dropping-particle":"","family":"TerMaath","given":"Stephanie","non-dropping-particle":"","parse-names":false,"suffix":""}],"container-title":"Mechanics of Advanced Materials and Structures","id":"ITEM-1","issued":{"date-parts":[["2019"]]},"title":"Uniaxial Tensile Testing Standardization for the Qualification of Fiber Reinforced Plastics for Fused Filament Fabrication","type":"article-journal"},"uris":["http://www.mendeley.com/documents/?uuid=bd93650b-e2f6-47dd-83b1-e3c62ec9aa5c"]}],"mendeley":{"formattedCitation":"&lt;sup&gt;27&lt;/sup&gt;","plainTextFormattedCitation":"27","previouslyFormattedCitation":"&lt;sup&gt;27&lt;/sup&gt;"},"properties":{"noteIndex":0},"schema":"https://github.com/citation-style-language/schema/raw/master/csl-citation.json"}</w:instrText>
      </w:r>
      <w:r w:rsidR="00C6609B" w:rsidRPr="00C6609B">
        <w:fldChar w:fldCharType="separate"/>
      </w:r>
      <w:r w:rsidR="00C6609B" w:rsidRPr="00C6609B">
        <w:rPr>
          <w:vertAlign w:val="superscript"/>
        </w:rPr>
        <w:t>27</w:t>
      </w:r>
      <w:r w:rsidR="00C6609B" w:rsidRPr="00C6609B">
        <w:fldChar w:fldCharType="end"/>
      </w:r>
    </w:p>
    <w:p w:rsidR="00814A0A" w:rsidRPr="00C6609B" w:rsidRDefault="00814A0A" w:rsidP="00DB5F8F">
      <w:pPr>
        <w:spacing w:line="360" w:lineRule="auto"/>
        <w:jc w:val="both"/>
      </w:pPr>
    </w:p>
    <w:p w:rsidR="00C6609B" w:rsidRPr="00C6609B" w:rsidRDefault="00F23F2E" w:rsidP="00DB5F8F">
      <w:pPr>
        <w:spacing w:line="360" w:lineRule="auto"/>
        <w:jc w:val="both"/>
      </w:pPr>
      <w:r w:rsidRPr="00C6609B">
        <w:rPr>
          <w:noProof/>
        </w:rPr>
        <w:drawing>
          <wp:anchor distT="0" distB="0" distL="114300" distR="114300" simplePos="0" relativeHeight="251659264" behindDoc="0" locked="0" layoutInCell="1" allowOverlap="1" wp14:anchorId="74A1DDF8" wp14:editId="00CD64B0">
            <wp:simplePos x="0" y="0"/>
            <wp:positionH relativeFrom="margin">
              <wp:posOffset>1476375</wp:posOffset>
            </wp:positionH>
            <wp:positionV relativeFrom="paragraph">
              <wp:posOffset>561340</wp:posOffset>
            </wp:positionV>
            <wp:extent cx="1858010" cy="1547495"/>
            <wp:effectExtent l="0" t="0" r="889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858010" cy="1547495"/>
                    </a:xfrm>
                    <a:prstGeom prst="rect">
                      <a:avLst/>
                    </a:prstGeom>
                    <a:noFill/>
                  </pic:spPr>
                </pic:pic>
              </a:graphicData>
            </a:graphic>
            <wp14:sizeRelH relativeFrom="margin">
              <wp14:pctWidth>0</wp14:pctWidth>
            </wp14:sizeRelH>
            <wp14:sizeRelV relativeFrom="margin">
              <wp14:pctHeight>0</wp14:pctHeight>
            </wp14:sizeRelV>
          </wp:anchor>
        </w:drawing>
      </w:r>
      <w:r w:rsidR="00C6609B" w:rsidRPr="00C6609B">
        <w:br/>
      </w:r>
    </w:p>
    <w:p w:rsidR="00C6609B" w:rsidRPr="00F23F2E" w:rsidRDefault="00C6609B" w:rsidP="00DB5F8F">
      <w:pPr>
        <w:spacing w:line="360" w:lineRule="auto"/>
        <w:jc w:val="both"/>
        <w:rPr>
          <w:iCs/>
        </w:rPr>
      </w:pPr>
      <w:bookmarkStart w:id="197" w:name="_Ref18942628"/>
      <w:bookmarkStart w:id="198" w:name="_Toc48580712"/>
      <w:r w:rsidRPr="00C6609B">
        <w:rPr>
          <w:b/>
          <w:iCs/>
        </w:rPr>
        <w:t xml:space="preserve">Figure </w:t>
      </w:r>
      <w:r w:rsidRPr="00C6609B">
        <w:rPr>
          <w:b/>
          <w:iCs/>
        </w:rPr>
        <w:fldChar w:fldCharType="begin"/>
      </w:r>
      <w:r w:rsidRPr="00C6609B">
        <w:rPr>
          <w:b/>
          <w:iCs/>
        </w:rPr>
        <w:instrText xml:space="preserve"> SEQ Figure \* ARABIC </w:instrText>
      </w:r>
      <w:r w:rsidRPr="00C6609B">
        <w:rPr>
          <w:b/>
          <w:iCs/>
        </w:rPr>
        <w:fldChar w:fldCharType="separate"/>
      </w:r>
      <w:r w:rsidR="007F282C">
        <w:rPr>
          <w:b/>
          <w:iCs/>
          <w:noProof/>
        </w:rPr>
        <w:t>39</w:t>
      </w:r>
      <w:r w:rsidRPr="00C6609B">
        <w:fldChar w:fldCharType="end"/>
      </w:r>
      <w:bookmarkEnd w:id="197"/>
      <w:r w:rsidRPr="00C6609B">
        <w:rPr>
          <w:iCs/>
        </w:rPr>
        <w:t xml:space="preserve"> </w:t>
      </w:r>
      <w:r w:rsidRPr="00C6609B">
        <w:rPr>
          <w:i/>
          <w:iCs/>
        </w:rPr>
        <w:t>Layer-to-layer orientation (YX) and along the bead (XY) isolation. Figure dimensions not representative of actual test specimens</w:t>
      </w:r>
      <w:bookmarkEnd w:id="198"/>
    </w:p>
    <w:p w:rsidR="00814A0A" w:rsidRDefault="00C6609B" w:rsidP="00DB5F8F">
      <w:pPr>
        <w:spacing w:line="360" w:lineRule="auto"/>
        <w:ind w:firstLine="720"/>
        <w:jc w:val="both"/>
      </w:pPr>
      <w:r w:rsidRPr="00C6609B">
        <w:lastRenderedPageBreak/>
        <w:t xml:space="preserve">The test specimens were printed in two orientations to isolate the layer-to-layer strength (YX) and the strength along the bead (XY), defined in </w:t>
      </w:r>
      <w:r w:rsidR="007F282C">
        <w:rPr>
          <w:b/>
        </w:rPr>
        <w:fldChar w:fldCharType="begin"/>
      </w:r>
      <w:r w:rsidR="007F282C">
        <w:instrText xml:space="preserve"> REF _Ref18942628 \h </w:instrText>
      </w:r>
      <w:r w:rsidR="007F282C">
        <w:rPr>
          <w:b/>
        </w:rPr>
      </w:r>
      <w:r w:rsidR="007F282C">
        <w:rPr>
          <w:b/>
        </w:rPr>
        <w:fldChar w:fldCharType="separate"/>
      </w:r>
      <w:r w:rsidR="007F282C" w:rsidRPr="00C6609B">
        <w:rPr>
          <w:b/>
          <w:iCs/>
        </w:rPr>
        <w:t xml:space="preserve">Figure </w:t>
      </w:r>
      <w:r w:rsidR="007F282C">
        <w:rPr>
          <w:b/>
          <w:iCs/>
          <w:noProof/>
        </w:rPr>
        <w:t>39</w:t>
      </w:r>
      <w:r w:rsidR="007F282C">
        <w:rPr>
          <w:b/>
        </w:rPr>
        <w:fldChar w:fldCharType="end"/>
      </w:r>
      <w:r w:rsidRPr="00C6609B">
        <w:t xml:space="preserve">, to better understand the effect of heat and moisture on these properties. Specimens were tested at the range of temperatures shown in </w:t>
      </w:r>
      <w:r w:rsidR="007F282C">
        <w:rPr>
          <w:b/>
        </w:rPr>
        <w:fldChar w:fldCharType="begin"/>
      </w:r>
      <w:r w:rsidR="007F282C">
        <w:instrText xml:space="preserve"> REF _Ref16259324 \h </w:instrText>
      </w:r>
      <w:r w:rsidR="007F282C">
        <w:rPr>
          <w:b/>
        </w:rPr>
      </w:r>
      <w:r w:rsidR="007F282C">
        <w:rPr>
          <w:b/>
        </w:rPr>
        <w:fldChar w:fldCharType="separate"/>
      </w:r>
      <w:r w:rsidR="007F282C" w:rsidRPr="00C6609B">
        <w:rPr>
          <w:b/>
          <w:bCs/>
        </w:rPr>
        <w:t xml:space="preserve">Table </w:t>
      </w:r>
      <w:r w:rsidR="007F282C">
        <w:rPr>
          <w:b/>
          <w:bCs/>
          <w:noProof/>
        </w:rPr>
        <w:t>12</w:t>
      </w:r>
      <w:r w:rsidR="007F282C">
        <w:rPr>
          <w:b/>
        </w:rPr>
        <w:fldChar w:fldCharType="end"/>
      </w:r>
      <w:r w:rsidRPr="00C6609B">
        <w:t>. The naming of the specimens follows the convention of the material type (ABS or CF_ABS) followed by the orientation in which they were printed (XY or YX). The T</w:t>
      </w:r>
      <w:r w:rsidRPr="00C6609B">
        <w:rPr>
          <w:vertAlign w:val="subscript"/>
        </w:rPr>
        <w:t>g</w:t>
      </w:r>
      <w:r w:rsidRPr="00C6609B">
        <w:t xml:space="preserve"> of ABS is 105 ⁰C, therefore temperatures chosen encompassed a range from room temperature, 25 ⁰C, to a temperature slightly lower than the T</w:t>
      </w:r>
      <w:r w:rsidRPr="00C6609B">
        <w:rPr>
          <w:vertAlign w:val="subscript"/>
        </w:rPr>
        <w:t>g</w:t>
      </w:r>
      <w:r w:rsidRPr="00C6609B">
        <w:t>, 90 ⁰C. The initial test plan included testing at the T</w:t>
      </w:r>
      <w:r w:rsidRPr="00C6609B">
        <w:rPr>
          <w:vertAlign w:val="subscript"/>
        </w:rPr>
        <w:t>g</w:t>
      </w:r>
      <w:r w:rsidRPr="00C6609B">
        <w:t xml:space="preserve">, however excessive shape distortions were encountered during conditioning as discussed later in this paper. Ten specimens for each material, configuration, and conditioning temperature combination were tested to provide statistically relevant results. Due to the inherent variability in AM printing, there were slight differences in the specimen’s gauge width and thickness as demonstrated in </w:t>
      </w:r>
      <w:r w:rsidR="007F282C">
        <w:rPr>
          <w:b/>
        </w:rPr>
        <w:fldChar w:fldCharType="begin"/>
      </w:r>
      <w:r w:rsidR="007F282C">
        <w:instrText xml:space="preserve"> REF _Ref16259324 \h </w:instrText>
      </w:r>
      <w:r w:rsidR="007F282C">
        <w:rPr>
          <w:b/>
        </w:rPr>
      </w:r>
      <w:r w:rsidR="007F282C">
        <w:rPr>
          <w:b/>
        </w:rPr>
        <w:fldChar w:fldCharType="separate"/>
      </w:r>
      <w:r w:rsidR="007F282C" w:rsidRPr="00C6609B">
        <w:rPr>
          <w:b/>
          <w:bCs/>
        </w:rPr>
        <w:t xml:space="preserve">Table </w:t>
      </w:r>
      <w:r w:rsidR="007F282C">
        <w:rPr>
          <w:b/>
          <w:bCs/>
          <w:noProof/>
        </w:rPr>
        <w:t>12</w:t>
      </w:r>
      <w:r w:rsidR="007F282C">
        <w:rPr>
          <w:b/>
        </w:rPr>
        <w:fldChar w:fldCharType="end"/>
      </w:r>
      <w:r w:rsidRPr="00C6609B">
        <w:t xml:space="preserve">. </w:t>
      </w:r>
    </w:p>
    <w:p w:rsidR="007F282C" w:rsidRPr="00C6609B" w:rsidRDefault="007F282C" w:rsidP="007F282C">
      <w:pPr>
        <w:spacing w:line="360" w:lineRule="auto"/>
        <w:ind w:firstLine="720"/>
        <w:jc w:val="both"/>
      </w:pPr>
      <w:r w:rsidRPr="00C6609B">
        <w:t xml:space="preserve">An evaluation of the effects of smoothing the fillet region was performed on the room temperature CF_ABS_XY specimens. The fillet region (tapered section below the grip that ends at the constant width of the gauge section) was smoothed through sanding to reduce the likelihood of stress concentrations that cause specimen failure outside the gauge length. To investigate the effectiveness of this procedure, several specimens were sanded and compared to as-printed specimens to determine the effect of smoothing on the specimen strength and location of failure. No discernable differences were detected between the smoothed and as-printed specimens in this study, so the remainder of testing was performed using as-printed specimens. </w:t>
      </w:r>
    </w:p>
    <w:p w:rsidR="00814A0A" w:rsidRDefault="00814A0A" w:rsidP="007F282C">
      <w:pPr>
        <w:spacing w:line="360" w:lineRule="auto"/>
        <w:jc w:val="both"/>
      </w:pPr>
    </w:p>
    <w:p w:rsidR="00814A0A" w:rsidRDefault="00814A0A" w:rsidP="00DB5F8F">
      <w:pPr>
        <w:spacing w:line="360" w:lineRule="auto"/>
        <w:ind w:firstLine="720"/>
        <w:jc w:val="both"/>
      </w:pPr>
    </w:p>
    <w:p w:rsidR="00814A0A" w:rsidRDefault="00814A0A" w:rsidP="00DB5F8F">
      <w:pPr>
        <w:spacing w:line="360" w:lineRule="auto"/>
        <w:ind w:firstLine="720"/>
        <w:jc w:val="both"/>
      </w:pPr>
    </w:p>
    <w:p w:rsidR="00F23F2E" w:rsidRDefault="00F23F2E" w:rsidP="00DB5F8F">
      <w:pPr>
        <w:spacing w:line="360" w:lineRule="auto"/>
        <w:ind w:firstLine="720"/>
        <w:jc w:val="both"/>
      </w:pPr>
    </w:p>
    <w:p w:rsidR="00F23F2E" w:rsidRDefault="00F23F2E" w:rsidP="00DB5F8F">
      <w:pPr>
        <w:spacing w:line="360" w:lineRule="auto"/>
        <w:ind w:firstLine="720"/>
        <w:jc w:val="both"/>
      </w:pPr>
    </w:p>
    <w:p w:rsidR="00F23F2E" w:rsidRDefault="00F23F2E" w:rsidP="007F282C">
      <w:pPr>
        <w:spacing w:line="360" w:lineRule="auto"/>
        <w:jc w:val="both"/>
      </w:pPr>
    </w:p>
    <w:p w:rsidR="00C6609B" w:rsidRPr="00C6609B" w:rsidRDefault="00C6609B" w:rsidP="007D01DF">
      <w:pPr>
        <w:ind w:firstLine="720"/>
        <w:jc w:val="both"/>
      </w:pPr>
      <w:r w:rsidRPr="00C6609B">
        <w:lastRenderedPageBreak/>
        <w:br/>
      </w:r>
    </w:p>
    <w:p w:rsidR="00C6609B" w:rsidRPr="00C6609B" w:rsidRDefault="00C6609B" w:rsidP="007D01DF">
      <w:pPr>
        <w:jc w:val="both"/>
        <w:rPr>
          <w:i/>
          <w:iCs/>
        </w:rPr>
      </w:pPr>
      <w:bookmarkStart w:id="199" w:name="_Ref16259324"/>
      <w:bookmarkStart w:id="200" w:name="_Ref16242425"/>
      <w:bookmarkStart w:id="201" w:name="_Toc48580645"/>
      <w:r w:rsidRPr="00C6609B">
        <w:rPr>
          <w:b/>
          <w:bCs/>
        </w:rPr>
        <w:t xml:space="preserve">Table </w:t>
      </w:r>
      <w:r w:rsidRPr="00C6609B">
        <w:rPr>
          <w:b/>
          <w:bCs/>
        </w:rPr>
        <w:fldChar w:fldCharType="begin"/>
      </w:r>
      <w:r w:rsidRPr="00C6609B">
        <w:rPr>
          <w:b/>
          <w:bCs/>
        </w:rPr>
        <w:instrText xml:space="preserve"> SEQ Table \* ARABIC </w:instrText>
      </w:r>
      <w:r w:rsidRPr="00C6609B">
        <w:rPr>
          <w:b/>
          <w:bCs/>
        </w:rPr>
        <w:fldChar w:fldCharType="separate"/>
      </w:r>
      <w:r w:rsidR="007F282C">
        <w:rPr>
          <w:b/>
          <w:bCs/>
          <w:noProof/>
        </w:rPr>
        <w:t>12</w:t>
      </w:r>
      <w:r w:rsidRPr="00C6609B">
        <w:fldChar w:fldCharType="end"/>
      </w:r>
      <w:bookmarkEnd w:id="199"/>
      <w:r w:rsidRPr="00C6609B">
        <w:rPr>
          <w:i/>
          <w:iCs/>
        </w:rPr>
        <w:t xml:space="preserve"> Specimen Dimensions, averages, and standard deviations</w:t>
      </w:r>
      <w:bookmarkEnd w:id="200"/>
      <w:bookmarkEnd w:id="201"/>
    </w:p>
    <w:tbl>
      <w:tblPr>
        <w:tblW w:w="7010" w:type="dxa"/>
        <w:jc w:val="center"/>
        <w:tblLook w:val="04A0" w:firstRow="1" w:lastRow="0" w:firstColumn="1" w:lastColumn="0" w:noHBand="0" w:noVBand="1"/>
      </w:tblPr>
      <w:tblGrid>
        <w:gridCol w:w="1070"/>
        <w:gridCol w:w="1293"/>
        <w:gridCol w:w="1476"/>
        <w:gridCol w:w="1504"/>
        <w:gridCol w:w="1890"/>
      </w:tblGrid>
      <w:tr w:rsidR="00C6609B" w:rsidRPr="00C6609B" w:rsidTr="00E556AD">
        <w:trPr>
          <w:trHeight w:val="315"/>
          <w:jc w:val="center"/>
        </w:trPr>
        <w:tc>
          <w:tcPr>
            <w:tcW w:w="701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C6609B" w:rsidRPr="00C6609B" w:rsidRDefault="00C6609B" w:rsidP="007D01DF">
            <w:pPr>
              <w:jc w:val="both"/>
              <w:rPr>
                <w:sz w:val="22"/>
                <w:szCs w:val="22"/>
              </w:rPr>
            </w:pPr>
            <w:r w:rsidRPr="00C6609B">
              <w:rPr>
                <w:sz w:val="22"/>
                <w:szCs w:val="22"/>
              </w:rPr>
              <w:t>Specimen Dimensions</w:t>
            </w:r>
          </w:p>
        </w:tc>
      </w:tr>
      <w:tr w:rsidR="00C6609B" w:rsidRPr="00C6609B" w:rsidTr="00E556AD">
        <w:trPr>
          <w:trHeight w:val="300"/>
          <w:jc w:val="center"/>
        </w:trPr>
        <w:tc>
          <w:tcPr>
            <w:tcW w:w="976" w:type="dxa"/>
            <w:vMerge w:val="restart"/>
            <w:tcBorders>
              <w:top w:val="nil"/>
              <w:left w:val="single" w:sz="8" w:space="0" w:color="auto"/>
              <w:bottom w:val="single" w:sz="8" w:space="0" w:color="000000"/>
              <w:right w:val="nil"/>
            </w:tcBorders>
            <w:shd w:val="clear" w:color="auto" w:fill="auto"/>
            <w:noWrap/>
            <w:vAlign w:val="center"/>
            <w:hideMark/>
          </w:tcPr>
          <w:p w:rsidR="00C6609B" w:rsidRPr="00C6609B" w:rsidRDefault="00C6609B" w:rsidP="007D01DF">
            <w:pPr>
              <w:jc w:val="both"/>
            </w:pPr>
            <w:r w:rsidRPr="00C6609B">
              <w:t>Material</w:t>
            </w:r>
          </w:p>
        </w:tc>
        <w:tc>
          <w:tcPr>
            <w:tcW w:w="1249" w:type="dxa"/>
            <w:vMerge w:val="restart"/>
            <w:tcBorders>
              <w:top w:val="nil"/>
              <w:left w:val="nil"/>
              <w:bottom w:val="single" w:sz="8" w:space="0" w:color="000000"/>
              <w:right w:val="nil"/>
            </w:tcBorders>
            <w:shd w:val="clear" w:color="auto" w:fill="auto"/>
            <w:noWrap/>
            <w:vAlign w:val="center"/>
            <w:hideMark/>
          </w:tcPr>
          <w:p w:rsidR="00C6609B" w:rsidRPr="00C6609B" w:rsidRDefault="00C6609B" w:rsidP="007D01DF">
            <w:pPr>
              <w:jc w:val="both"/>
              <w:rPr>
                <w:sz w:val="22"/>
                <w:szCs w:val="22"/>
              </w:rPr>
            </w:pPr>
            <w:r w:rsidRPr="00C6609B">
              <w:rPr>
                <w:sz w:val="22"/>
                <w:szCs w:val="22"/>
              </w:rPr>
              <w:t>Orientation</w:t>
            </w:r>
          </w:p>
        </w:tc>
        <w:tc>
          <w:tcPr>
            <w:tcW w:w="1391" w:type="dxa"/>
            <w:vMerge w:val="restart"/>
            <w:tcBorders>
              <w:top w:val="nil"/>
              <w:left w:val="nil"/>
              <w:bottom w:val="single" w:sz="8" w:space="0" w:color="000000"/>
              <w:right w:val="nil"/>
            </w:tcBorders>
            <w:shd w:val="clear" w:color="auto" w:fill="auto"/>
            <w:noWrap/>
            <w:vAlign w:val="center"/>
            <w:hideMark/>
          </w:tcPr>
          <w:p w:rsidR="00C6609B" w:rsidRPr="00C6609B" w:rsidRDefault="00C6609B" w:rsidP="007D01DF">
            <w:pPr>
              <w:jc w:val="both"/>
              <w:rPr>
                <w:sz w:val="22"/>
                <w:szCs w:val="22"/>
              </w:rPr>
            </w:pPr>
            <w:r w:rsidRPr="00C6609B">
              <w:rPr>
                <w:sz w:val="22"/>
                <w:szCs w:val="22"/>
              </w:rPr>
              <w:t>Temperature</w:t>
            </w:r>
          </w:p>
        </w:tc>
        <w:tc>
          <w:tcPr>
            <w:tcW w:w="1504" w:type="dxa"/>
            <w:tcBorders>
              <w:top w:val="nil"/>
              <w:left w:val="nil"/>
              <w:bottom w:val="nil"/>
              <w:right w:val="nil"/>
            </w:tcBorders>
            <w:shd w:val="clear" w:color="auto" w:fill="auto"/>
            <w:noWrap/>
            <w:vAlign w:val="center"/>
            <w:hideMark/>
          </w:tcPr>
          <w:p w:rsidR="00C6609B" w:rsidRPr="00C6609B" w:rsidRDefault="00C6609B" w:rsidP="007D01DF">
            <w:pPr>
              <w:jc w:val="both"/>
              <w:rPr>
                <w:sz w:val="22"/>
                <w:szCs w:val="22"/>
              </w:rPr>
            </w:pPr>
            <w:r w:rsidRPr="00C6609B">
              <w:rPr>
                <w:sz w:val="22"/>
                <w:szCs w:val="22"/>
              </w:rPr>
              <w:t>Gauge Width</w:t>
            </w:r>
          </w:p>
        </w:tc>
        <w:tc>
          <w:tcPr>
            <w:tcW w:w="1890" w:type="dxa"/>
            <w:tcBorders>
              <w:top w:val="nil"/>
              <w:left w:val="nil"/>
              <w:bottom w:val="nil"/>
              <w:right w:val="single" w:sz="8"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Gauge Thickness</w:t>
            </w:r>
          </w:p>
        </w:tc>
      </w:tr>
      <w:tr w:rsidR="00C6609B" w:rsidRPr="00C6609B" w:rsidTr="00E556AD">
        <w:trPr>
          <w:trHeight w:val="315"/>
          <w:jc w:val="center"/>
        </w:trPr>
        <w:tc>
          <w:tcPr>
            <w:tcW w:w="976" w:type="dxa"/>
            <w:vMerge/>
            <w:tcBorders>
              <w:top w:val="nil"/>
              <w:left w:val="single" w:sz="8" w:space="0" w:color="auto"/>
              <w:bottom w:val="single" w:sz="8" w:space="0" w:color="000000"/>
              <w:right w:val="nil"/>
            </w:tcBorders>
            <w:vAlign w:val="center"/>
            <w:hideMark/>
          </w:tcPr>
          <w:p w:rsidR="00C6609B" w:rsidRPr="00C6609B" w:rsidRDefault="00C6609B" w:rsidP="007D01DF">
            <w:pPr>
              <w:jc w:val="both"/>
            </w:pPr>
          </w:p>
        </w:tc>
        <w:tc>
          <w:tcPr>
            <w:tcW w:w="1249" w:type="dxa"/>
            <w:vMerge/>
            <w:tcBorders>
              <w:top w:val="nil"/>
              <w:left w:val="nil"/>
              <w:bottom w:val="single" w:sz="8" w:space="0" w:color="000000"/>
              <w:right w:val="nil"/>
            </w:tcBorders>
            <w:vAlign w:val="center"/>
            <w:hideMark/>
          </w:tcPr>
          <w:p w:rsidR="00C6609B" w:rsidRPr="00C6609B" w:rsidRDefault="00C6609B" w:rsidP="007D01DF">
            <w:pPr>
              <w:jc w:val="both"/>
              <w:rPr>
                <w:sz w:val="22"/>
                <w:szCs w:val="22"/>
              </w:rPr>
            </w:pPr>
          </w:p>
        </w:tc>
        <w:tc>
          <w:tcPr>
            <w:tcW w:w="1391" w:type="dxa"/>
            <w:vMerge/>
            <w:tcBorders>
              <w:top w:val="nil"/>
              <w:left w:val="nil"/>
              <w:bottom w:val="single" w:sz="8" w:space="0" w:color="000000"/>
              <w:right w:val="nil"/>
            </w:tcBorders>
            <w:vAlign w:val="center"/>
            <w:hideMark/>
          </w:tcPr>
          <w:p w:rsidR="00C6609B" w:rsidRPr="00C6609B" w:rsidRDefault="00C6609B" w:rsidP="007D01DF">
            <w:pPr>
              <w:jc w:val="both"/>
              <w:rPr>
                <w:sz w:val="22"/>
                <w:szCs w:val="22"/>
              </w:rPr>
            </w:pPr>
          </w:p>
        </w:tc>
        <w:tc>
          <w:tcPr>
            <w:tcW w:w="1504" w:type="dxa"/>
            <w:tcBorders>
              <w:top w:val="nil"/>
              <w:left w:val="nil"/>
              <w:bottom w:val="single" w:sz="8" w:space="0" w:color="auto"/>
              <w:right w:val="nil"/>
            </w:tcBorders>
            <w:shd w:val="clear" w:color="auto" w:fill="auto"/>
            <w:noWrap/>
            <w:vAlign w:val="center"/>
            <w:hideMark/>
          </w:tcPr>
          <w:p w:rsidR="00C6609B" w:rsidRPr="00C6609B" w:rsidRDefault="00C6609B" w:rsidP="007D01DF">
            <w:pPr>
              <w:jc w:val="both"/>
              <w:rPr>
                <w:sz w:val="22"/>
                <w:szCs w:val="22"/>
              </w:rPr>
            </w:pPr>
            <w:r w:rsidRPr="00C6609B">
              <w:rPr>
                <w:sz w:val="22"/>
                <w:szCs w:val="22"/>
              </w:rPr>
              <w:t>mm</w:t>
            </w:r>
          </w:p>
        </w:tc>
        <w:tc>
          <w:tcPr>
            <w:tcW w:w="1890" w:type="dxa"/>
            <w:tcBorders>
              <w:top w:val="nil"/>
              <w:left w:val="nil"/>
              <w:bottom w:val="single" w:sz="8" w:space="0" w:color="auto"/>
              <w:right w:val="single" w:sz="8"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mm</w:t>
            </w:r>
          </w:p>
        </w:tc>
      </w:tr>
      <w:tr w:rsidR="00C6609B" w:rsidRPr="00C6609B" w:rsidTr="00E556AD">
        <w:trPr>
          <w:trHeight w:val="300"/>
          <w:jc w:val="center"/>
        </w:trPr>
        <w:tc>
          <w:tcPr>
            <w:tcW w:w="976" w:type="dxa"/>
            <w:vMerge w:val="restart"/>
            <w:tcBorders>
              <w:top w:val="nil"/>
              <w:left w:val="single" w:sz="8" w:space="0" w:color="auto"/>
              <w:bottom w:val="single" w:sz="4" w:space="0" w:color="000000"/>
              <w:right w:val="nil"/>
            </w:tcBorders>
            <w:shd w:val="clear" w:color="auto" w:fill="auto"/>
            <w:noWrap/>
            <w:vAlign w:val="center"/>
            <w:hideMark/>
          </w:tcPr>
          <w:p w:rsidR="00C6609B" w:rsidRPr="00C6609B" w:rsidRDefault="00C6609B" w:rsidP="007D01DF">
            <w:pPr>
              <w:jc w:val="both"/>
            </w:pPr>
            <w:r w:rsidRPr="00C6609B">
              <w:t>ABS</w:t>
            </w:r>
          </w:p>
        </w:tc>
        <w:tc>
          <w:tcPr>
            <w:tcW w:w="1249" w:type="dxa"/>
            <w:vMerge w:val="restart"/>
            <w:tcBorders>
              <w:top w:val="nil"/>
              <w:left w:val="nil"/>
              <w:bottom w:val="single" w:sz="4" w:space="0" w:color="000000"/>
              <w:right w:val="single" w:sz="8"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XY</w:t>
            </w:r>
          </w:p>
        </w:tc>
        <w:tc>
          <w:tcPr>
            <w:tcW w:w="1391" w:type="dxa"/>
            <w:tcBorders>
              <w:top w:val="nil"/>
              <w:left w:val="nil"/>
              <w:bottom w:val="single" w:sz="4" w:space="0" w:color="auto"/>
              <w:right w:val="single" w:sz="4"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Room Temp.</w:t>
            </w:r>
          </w:p>
        </w:tc>
        <w:tc>
          <w:tcPr>
            <w:tcW w:w="1504" w:type="dxa"/>
            <w:tcBorders>
              <w:top w:val="nil"/>
              <w:left w:val="nil"/>
              <w:bottom w:val="single" w:sz="4" w:space="0" w:color="auto"/>
              <w:right w:val="single" w:sz="4"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12.89 ± 0.20</w:t>
            </w:r>
          </w:p>
        </w:tc>
        <w:tc>
          <w:tcPr>
            <w:tcW w:w="1890" w:type="dxa"/>
            <w:tcBorders>
              <w:top w:val="nil"/>
              <w:left w:val="nil"/>
              <w:bottom w:val="single" w:sz="4" w:space="0" w:color="auto"/>
              <w:right w:val="single" w:sz="8"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3.26 ± 0.09</w:t>
            </w:r>
          </w:p>
        </w:tc>
      </w:tr>
      <w:tr w:rsidR="00C6609B" w:rsidRPr="00C6609B" w:rsidTr="00E556AD">
        <w:trPr>
          <w:trHeight w:val="300"/>
          <w:jc w:val="center"/>
        </w:trPr>
        <w:tc>
          <w:tcPr>
            <w:tcW w:w="976" w:type="dxa"/>
            <w:vMerge/>
            <w:tcBorders>
              <w:top w:val="nil"/>
              <w:left w:val="single" w:sz="8" w:space="0" w:color="auto"/>
              <w:bottom w:val="single" w:sz="4" w:space="0" w:color="000000"/>
              <w:right w:val="nil"/>
            </w:tcBorders>
            <w:vAlign w:val="center"/>
            <w:hideMark/>
          </w:tcPr>
          <w:p w:rsidR="00C6609B" w:rsidRPr="00C6609B" w:rsidRDefault="00C6609B" w:rsidP="007D01DF">
            <w:pPr>
              <w:jc w:val="both"/>
            </w:pPr>
          </w:p>
        </w:tc>
        <w:tc>
          <w:tcPr>
            <w:tcW w:w="1249" w:type="dxa"/>
            <w:vMerge/>
            <w:tcBorders>
              <w:top w:val="nil"/>
              <w:left w:val="nil"/>
              <w:bottom w:val="single" w:sz="4" w:space="0" w:color="000000"/>
              <w:right w:val="single" w:sz="8" w:space="0" w:color="auto"/>
            </w:tcBorders>
            <w:vAlign w:val="center"/>
            <w:hideMark/>
          </w:tcPr>
          <w:p w:rsidR="00C6609B" w:rsidRPr="00C6609B" w:rsidRDefault="00C6609B" w:rsidP="007D01DF">
            <w:pPr>
              <w:jc w:val="both"/>
              <w:rPr>
                <w:sz w:val="22"/>
                <w:szCs w:val="22"/>
              </w:rPr>
            </w:pPr>
          </w:p>
        </w:tc>
        <w:tc>
          <w:tcPr>
            <w:tcW w:w="1391" w:type="dxa"/>
            <w:tcBorders>
              <w:top w:val="nil"/>
              <w:left w:val="nil"/>
              <w:bottom w:val="single" w:sz="4" w:space="0" w:color="auto"/>
              <w:right w:val="single" w:sz="4"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50⁰C</w:t>
            </w:r>
          </w:p>
        </w:tc>
        <w:tc>
          <w:tcPr>
            <w:tcW w:w="1504" w:type="dxa"/>
            <w:tcBorders>
              <w:top w:val="nil"/>
              <w:left w:val="nil"/>
              <w:bottom w:val="single" w:sz="4" w:space="0" w:color="auto"/>
              <w:right w:val="single" w:sz="4"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12.91 ± 0.17</w:t>
            </w:r>
          </w:p>
        </w:tc>
        <w:tc>
          <w:tcPr>
            <w:tcW w:w="1890" w:type="dxa"/>
            <w:tcBorders>
              <w:top w:val="nil"/>
              <w:left w:val="nil"/>
              <w:bottom w:val="single" w:sz="4" w:space="0" w:color="auto"/>
              <w:right w:val="single" w:sz="8"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3.19 ± 0.04</w:t>
            </w:r>
          </w:p>
        </w:tc>
      </w:tr>
      <w:tr w:rsidR="00C6609B" w:rsidRPr="00C6609B" w:rsidTr="00E556AD">
        <w:trPr>
          <w:trHeight w:val="300"/>
          <w:jc w:val="center"/>
        </w:trPr>
        <w:tc>
          <w:tcPr>
            <w:tcW w:w="976" w:type="dxa"/>
            <w:vMerge/>
            <w:tcBorders>
              <w:top w:val="nil"/>
              <w:left w:val="single" w:sz="8" w:space="0" w:color="auto"/>
              <w:bottom w:val="single" w:sz="4" w:space="0" w:color="000000"/>
              <w:right w:val="nil"/>
            </w:tcBorders>
            <w:vAlign w:val="center"/>
            <w:hideMark/>
          </w:tcPr>
          <w:p w:rsidR="00C6609B" w:rsidRPr="00C6609B" w:rsidRDefault="00C6609B" w:rsidP="007D01DF">
            <w:pPr>
              <w:jc w:val="both"/>
            </w:pPr>
          </w:p>
        </w:tc>
        <w:tc>
          <w:tcPr>
            <w:tcW w:w="1249" w:type="dxa"/>
            <w:vMerge/>
            <w:tcBorders>
              <w:top w:val="nil"/>
              <w:left w:val="nil"/>
              <w:bottom w:val="single" w:sz="4" w:space="0" w:color="000000"/>
              <w:right w:val="single" w:sz="8" w:space="0" w:color="auto"/>
            </w:tcBorders>
            <w:vAlign w:val="center"/>
            <w:hideMark/>
          </w:tcPr>
          <w:p w:rsidR="00C6609B" w:rsidRPr="00C6609B" w:rsidRDefault="00C6609B" w:rsidP="007D01DF">
            <w:pPr>
              <w:jc w:val="both"/>
              <w:rPr>
                <w:sz w:val="22"/>
                <w:szCs w:val="22"/>
              </w:rPr>
            </w:pPr>
          </w:p>
        </w:tc>
        <w:tc>
          <w:tcPr>
            <w:tcW w:w="1391" w:type="dxa"/>
            <w:tcBorders>
              <w:top w:val="nil"/>
              <w:left w:val="nil"/>
              <w:bottom w:val="single" w:sz="4" w:space="0" w:color="auto"/>
              <w:right w:val="single" w:sz="4"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70⁰C</w:t>
            </w:r>
          </w:p>
        </w:tc>
        <w:tc>
          <w:tcPr>
            <w:tcW w:w="1504" w:type="dxa"/>
            <w:tcBorders>
              <w:top w:val="nil"/>
              <w:left w:val="nil"/>
              <w:bottom w:val="single" w:sz="4" w:space="0" w:color="auto"/>
              <w:right w:val="single" w:sz="4"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13.06 ± 0.18</w:t>
            </w:r>
          </w:p>
        </w:tc>
        <w:tc>
          <w:tcPr>
            <w:tcW w:w="1890" w:type="dxa"/>
            <w:tcBorders>
              <w:top w:val="nil"/>
              <w:left w:val="nil"/>
              <w:bottom w:val="single" w:sz="4" w:space="0" w:color="auto"/>
              <w:right w:val="single" w:sz="8"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3.27 ± 0.08</w:t>
            </w:r>
          </w:p>
        </w:tc>
      </w:tr>
      <w:tr w:rsidR="00C6609B" w:rsidRPr="00C6609B" w:rsidTr="00E556AD">
        <w:trPr>
          <w:trHeight w:val="315"/>
          <w:jc w:val="center"/>
        </w:trPr>
        <w:tc>
          <w:tcPr>
            <w:tcW w:w="976" w:type="dxa"/>
            <w:vMerge/>
            <w:tcBorders>
              <w:top w:val="nil"/>
              <w:left w:val="single" w:sz="8" w:space="0" w:color="auto"/>
              <w:bottom w:val="single" w:sz="4" w:space="0" w:color="000000"/>
              <w:right w:val="nil"/>
            </w:tcBorders>
            <w:vAlign w:val="center"/>
            <w:hideMark/>
          </w:tcPr>
          <w:p w:rsidR="00C6609B" w:rsidRPr="00C6609B" w:rsidRDefault="00C6609B" w:rsidP="007D01DF">
            <w:pPr>
              <w:jc w:val="both"/>
            </w:pPr>
          </w:p>
        </w:tc>
        <w:tc>
          <w:tcPr>
            <w:tcW w:w="1249" w:type="dxa"/>
            <w:vMerge/>
            <w:tcBorders>
              <w:top w:val="nil"/>
              <w:left w:val="nil"/>
              <w:bottom w:val="single" w:sz="4" w:space="0" w:color="000000"/>
              <w:right w:val="single" w:sz="8" w:space="0" w:color="auto"/>
            </w:tcBorders>
            <w:vAlign w:val="center"/>
            <w:hideMark/>
          </w:tcPr>
          <w:p w:rsidR="00C6609B" w:rsidRPr="00C6609B" w:rsidRDefault="00C6609B" w:rsidP="007D01DF">
            <w:pPr>
              <w:jc w:val="both"/>
              <w:rPr>
                <w:sz w:val="22"/>
                <w:szCs w:val="22"/>
              </w:rPr>
            </w:pPr>
          </w:p>
        </w:tc>
        <w:tc>
          <w:tcPr>
            <w:tcW w:w="1391" w:type="dxa"/>
            <w:tcBorders>
              <w:top w:val="nil"/>
              <w:left w:val="nil"/>
              <w:bottom w:val="single" w:sz="8" w:space="0" w:color="auto"/>
              <w:right w:val="single" w:sz="4"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90⁰C</w:t>
            </w:r>
          </w:p>
        </w:tc>
        <w:tc>
          <w:tcPr>
            <w:tcW w:w="1504" w:type="dxa"/>
            <w:tcBorders>
              <w:top w:val="nil"/>
              <w:left w:val="nil"/>
              <w:bottom w:val="single" w:sz="8" w:space="0" w:color="auto"/>
              <w:right w:val="single" w:sz="4"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12.97 ± 0.19</w:t>
            </w:r>
          </w:p>
        </w:tc>
        <w:tc>
          <w:tcPr>
            <w:tcW w:w="1890" w:type="dxa"/>
            <w:tcBorders>
              <w:top w:val="nil"/>
              <w:left w:val="nil"/>
              <w:bottom w:val="single" w:sz="8" w:space="0" w:color="auto"/>
              <w:right w:val="single" w:sz="8"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3.21 ± 0.06</w:t>
            </w:r>
          </w:p>
        </w:tc>
      </w:tr>
      <w:tr w:rsidR="00C6609B" w:rsidRPr="00C6609B" w:rsidTr="00E556AD">
        <w:trPr>
          <w:trHeight w:val="300"/>
          <w:jc w:val="center"/>
        </w:trPr>
        <w:tc>
          <w:tcPr>
            <w:tcW w:w="976" w:type="dxa"/>
            <w:vMerge/>
            <w:tcBorders>
              <w:top w:val="nil"/>
              <w:left w:val="single" w:sz="8" w:space="0" w:color="auto"/>
              <w:bottom w:val="single" w:sz="4" w:space="0" w:color="000000"/>
              <w:right w:val="nil"/>
            </w:tcBorders>
            <w:vAlign w:val="center"/>
            <w:hideMark/>
          </w:tcPr>
          <w:p w:rsidR="00C6609B" w:rsidRPr="00C6609B" w:rsidRDefault="00C6609B" w:rsidP="007D01DF">
            <w:pPr>
              <w:jc w:val="both"/>
            </w:pPr>
          </w:p>
        </w:tc>
        <w:tc>
          <w:tcPr>
            <w:tcW w:w="1249" w:type="dxa"/>
            <w:vMerge w:val="restart"/>
            <w:tcBorders>
              <w:top w:val="nil"/>
              <w:left w:val="nil"/>
              <w:bottom w:val="single" w:sz="4" w:space="0" w:color="000000"/>
              <w:right w:val="single" w:sz="8"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YX</w:t>
            </w:r>
          </w:p>
        </w:tc>
        <w:tc>
          <w:tcPr>
            <w:tcW w:w="1391" w:type="dxa"/>
            <w:tcBorders>
              <w:top w:val="nil"/>
              <w:left w:val="nil"/>
              <w:bottom w:val="single" w:sz="4" w:space="0" w:color="auto"/>
              <w:right w:val="single" w:sz="4"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Room Temp.</w:t>
            </w:r>
          </w:p>
        </w:tc>
        <w:tc>
          <w:tcPr>
            <w:tcW w:w="1504" w:type="dxa"/>
            <w:tcBorders>
              <w:top w:val="nil"/>
              <w:left w:val="nil"/>
              <w:bottom w:val="single" w:sz="4" w:space="0" w:color="auto"/>
              <w:right w:val="single" w:sz="4"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12.39 ± 0.20</w:t>
            </w:r>
          </w:p>
        </w:tc>
        <w:tc>
          <w:tcPr>
            <w:tcW w:w="1890" w:type="dxa"/>
            <w:tcBorders>
              <w:top w:val="nil"/>
              <w:left w:val="nil"/>
              <w:bottom w:val="single" w:sz="4" w:space="0" w:color="auto"/>
              <w:right w:val="single" w:sz="8"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3.36 ± 0.17</w:t>
            </w:r>
          </w:p>
        </w:tc>
      </w:tr>
      <w:tr w:rsidR="00C6609B" w:rsidRPr="00C6609B" w:rsidTr="00E556AD">
        <w:trPr>
          <w:trHeight w:val="300"/>
          <w:jc w:val="center"/>
        </w:trPr>
        <w:tc>
          <w:tcPr>
            <w:tcW w:w="976" w:type="dxa"/>
            <w:vMerge/>
            <w:tcBorders>
              <w:top w:val="nil"/>
              <w:left w:val="single" w:sz="8" w:space="0" w:color="auto"/>
              <w:bottom w:val="single" w:sz="4" w:space="0" w:color="000000"/>
              <w:right w:val="nil"/>
            </w:tcBorders>
            <w:vAlign w:val="center"/>
            <w:hideMark/>
          </w:tcPr>
          <w:p w:rsidR="00C6609B" w:rsidRPr="00C6609B" w:rsidRDefault="00C6609B" w:rsidP="007D01DF">
            <w:pPr>
              <w:jc w:val="both"/>
            </w:pPr>
          </w:p>
        </w:tc>
        <w:tc>
          <w:tcPr>
            <w:tcW w:w="1249" w:type="dxa"/>
            <w:vMerge/>
            <w:tcBorders>
              <w:top w:val="nil"/>
              <w:left w:val="nil"/>
              <w:bottom w:val="single" w:sz="4" w:space="0" w:color="000000"/>
              <w:right w:val="single" w:sz="8" w:space="0" w:color="auto"/>
            </w:tcBorders>
            <w:vAlign w:val="center"/>
            <w:hideMark/>
          </w:tcPr>
          <w:p w:rsidR="00C6609B" w:rsidRPr="00C6609B" w:rsidRDefault="00C6609B" w:rsidP="007D01DF">
            <w:pPr>
              <w:jc w:val="both"/>
              <w:rPr>
                <w:sz w:val="22"/>
                <w:szCs w:val="22"/>
              </w:rPr>
            </w:pPr>
          </w:p>
        </w:tc>
        <w:tc>
          <w:tcPr>
            <w:tcW w:w="1391" w:type="dxa"/>
            <w:tcBorders>
              <w:top w:val="nil"/>
              <w:left w:val="nil"/>
              <w:bottom w:val="single" w:sz="4" w:space="0" w:color="auto"/>
              <w:right w:val="single" w:sz="4"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50⁰C</w:t>
            </w:r>
          </w:p>
        </w:tc>
        <w:tc>
          <w:tcPr>
            <w:tcW w:w="1504" w:type="dxa"/>
            <w:tcBorders>
              <w:top w:val="nil"/>
              <w:left w:val="nil"/>
              <w:bottom w:val="single" w:sz="4" w:space="0" w:color="auto"/>
              <w:right w:val="single" w:sz="4"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13.42 ± 0.16</w:t>
            </w:r>
          </w:p>
        </w:tc>
        <w:tc>
          <w:tcPr>
            <w:tcW w:w="1890" w:type="dxa"/>
            <w:tcBorders>
              <w:top w:val="nil"/>
              <w:left w:val="nil"/>
              <w:bottom w:val="single" w:sz="4" w:space="0" w:color="auto"/>
              <w:right w:val="single" w:sz="8"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3.26 ± 0.09</w:t>
            </w:r>
          </w:p>
        </w:tc>
      </w:tr>
      <w:tr w:rsidR="00C6609B" w:rsidRPr="00C6609B" w:rsidTr="00E556AD">
        <w:trPr>
          <w:trHeight w:val="300"/>
          <w:jc w:val="center"/>
        </w:trPr>
        <w:tc>
          <w:tcPr>
            <w:tcW w:w="976" w:type="dxa"/>
            <w:vMerge/>
            <w:tcBorders>
              <w:top w:val="nil"/>
              <w:left w:val="single" w:sz="8" w:space="0" w:color="auto"/>
              <w:bottom w:val="single" w:sz="4" w:space="0" w:color="000000"/>
              <w:right w:val="nil"/>
            </w:tcBorders>
            <w:vAlign w:val="center"/>
            <w:hideMark/>
          </w:tcPr>
          <w:p w:rsidR="00C6609B" w:rsidRPr="00C6609B" w:rsidRDefault="00C6609B" w:rsidP="007D01DF">
            <w:pPr>
              <w:jc w:val="both"/>
            </w:pPr>
          </w:p>
        </w:tc>
        <w:tc>
          <w:tcPr>
            <w:tcW w:w="1249" w:type="dxa"/>
            <w:vMerge/>
            <w:tcBorders>
              <w:top w:val="nil"/>
              <w:left w:val="nil"/>
              <w:bottom w:val="single" w:sz="4" w:space="0" w:color="000000"/>
              <w:right w:val="single" w:sz="8" w:space="0" w:color="auto"/>
            </w:tcBorders>
            <w:vAlign w:val="center"/>
            <w:hideMark/>
          </w:tcPr>
          <w:p w:rsidR="00C6609B" w:rsidRPr="00C6609B" w:rsidRDefault="00C6609B" w:rsidP="007D01DF">
            <w:pPr>
              <w:jc w:val="both"/>
              <w:rPr>
                <w:sz w:val="22"/>
                <w:szCs w:val="22"/>
              </w:rPr>
            </w:pPr>
          </w:p>
        </w:tc>
        <w:tc>
          <w:tcPr>
            <w:tcW w:w="1391" w:type="dxa"/>
            <w:tcBorders>
              <w:top w:val="nil"/>
              <w:left w:val="nil"/>
              <w:bottom w:val="single" w:sz="4" w:space="0" w:color="auto"/>
              <w:right w:val="single" w:sz="4"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70⁰C</w:t>
            </w:r>
          </w:p>
        </w:tc>
        <w:tc>
          <w:tcPr>
            <w:tcW w:w="1504" w:type="dxa"/>
            <w:tcBorders>
              <w:top w:val="nil"/>
              <w:left w:val="nil"/>
              <w:bottom w:val="single" w:sz="4" w:space="0" w:color="auto"/>
              <w:right w:val="single" w:sz="4"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13.35 ± 0.15</w:t>
            </w:r>
          </w:p>
        </w:tc>
        <w:tc>
          <w:tcPr>
            <w:tcW w:w="1890" w:type="dxa"/>
            <w:tcBorders>
              <w:top w:val="nil"/>
              <w:left w:val="nil"/>
              <w:bottom w:val="single" w:sz="4" w:space="0" w:color="auto"/>
              <w:right w:val="single" w:sz="8"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3.31 ± 0.08</w:t>
            </w:r>
          </w:p>
        </w:tc>
      </w:tr>
      <w:tr w:rsidR="00C6609B" w:rsidRPr="00C6609B" w:rsidTr="00E556AD">
        <w:trPr>
          <w:trHeight w:val="315"/>
          <w:jc w:val="center"/>
        </w:trPr>
        <w:tc>
          <w:tcPr>
            <w:tcW w:w="976" w:type="dxa"/>
            <w:vMerge/>
            <w:tcBorders>
              <w:top w:val="nil"/>
              <w:left w:val="single" w:sz="8" w:space="0" w:color="auto"/>
              <w:bottom w:val="single" w:sz="4" w:space="0" w:color="000000"/>
              <w:right w:val="nil"/>
            </w:tcBorders>
            <w:vAlign w:val="center"/>
            <w:hideMark/>
          </w:tcPr>
          <w:p w:rsidR="00C6609B" w:rsidRPr="00C6609B" w:rsidRDefault="00C6609B" w:rsidP="007D01DF">
            <w:pPr>
              <w:jc w:val="both"/>
            </w:pPr>
          </w:p>
        </w:tc>
        <w:tc>
          <w:tcPr>
            <w:tcW w:w="1249" w:type="dxa"/>
            <w:vMerge/>
            <w:tcBorders>
              <w:top w:val="nil"/>
              <w:left w:val="nil"/>
              <w:bottom w:val="single" w:sz="4" w:space="0" w:color="000000"/>
              <w:right w:val="single" w:sz="8" w:space="0" w:color="auto"/>
            </w:tcBorders>
            <w:vAlign w:val="center"/>
            <w:hideMark/>
          </w:tcPr>
          <w:p w:rsidR="00C6609B" w:rsidRPr="00C6609B" w:rsidRDefault="00C6609B" w:rsidP="007D01DF">
            <w:pPr>
              <w:jc w:val="both"/>
              <w:rPr>
                <w:sz w:val="22"/>
                <w:szCs w:val="22"/>
              </w:rPr>
            </w:pPr>
          </w:p>
        </w:tc>
        <w:tc>
          <w:tcPr>
            <w:tcW w:w="1391" w:type="dxa"/>
            <w:tcBorders>
              <w:top w:val="nil"/>
              <w:left w:val="nil"/>
              <w:bottom w:val="single" w:sz="8" w:space="0" w:color="auto"/>
              <w:right w:val="single" w:sz="4"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90⁰C</w:t>
            </w:r>
          </w:p>
        </w:tc>
        <w:tc>
          <w:tcPr>
            <w:tcW w:w="1504" w:type="dxa"/>
            <w:tcBorders>
              <w:top w:val="nil"/>
              <w:left w:val="nil"/>
              <w:bottom w:val="single" w:sz="8" w:space="0" w:color="auto"/>
              <w:right w:val="single" w:sz="4"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13.15 ± 0.34</w:t>
            </w:r>
          </w:p>
        </w:tc>
        <w:tc>
          <w:tcPr>
            <w:tcW w:w="1890" w:type="dxa"/>
            <w:tcBorders>
              <w:top w:val="nil"/>
              <w:left w:val="nil"/>
              <w:bottom w:val="single" w:sz="8" w:space="0" w:color="auto"/>
              <w:right w:val="single" w:sz="8"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3.30 ± 0.15</w:t>
            </w:r>
          </w:p>
        </w:tc>
      </w:tr>
      <w:tr w:rsidR="00C6609B" w:rsidRPr="00C6609B" w:rsidTr="00E556AD">
        <w:trPr>
          <w:trHeight w:val="300"/>
          <w:jc w:val="center"/>
        </w:trPr>
        <w:tc>
          <w:tcPr>
            <w:tcW w:w="976" w:type="dxa"/>
            <w:vMerge w:val="restart"/>
            <w:tcBorders>
              <w:top w:val="nil"/>
              <w:left w:val="single" w:sz="8" w:space="0" w:color="auto"/>
              <w:bottom w:val="single" w:sz="8" w:space="0" w:color="000000"/>
              <w:right w:val="nil"/>
            </w:tcBorders>
            <w:shd w:val="clear" w:color="auto" w:fill="auto"/>
            <w:noWrap/>
            <w:vAlign w:val="center"/>
            <w:hideMark/>
          </w:tcPr>
          <w:p w:rsidR="00C6609B" w:rsidRPr="00C6609B" w:rsidRDefault="00C6609B" w:rsidP="007D01DF">
            <w:pPr>
              <w:jc w:val="both"/>
            </w:pPr>
            <w:r w:rsidRPr="00C6609B">
              <w:t>CF-ABS</w:t>
            </w:r>
          </w:p>
        </w:tc>
        <w:tc>
          <w:tcPr>
            <w:tcW w:w="1249" w:type="dxa"/>
            <w:vMerge w:val="restart"/>
            <w:tcBorders>
              <w:top w:val="nil"/>
              <w:left w:val="nil"/>
              <w:bottom w:val="single" w:sz="4" w:space="0" w:color="000000"/>
              <w:right w:val="single" w:sz="8"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XY</w:t>
            </w:r>
          </w:p>
        </w:tc>
        <w:tc>
          <w:tcPr>
            <w:tcW w:w="1391" w:type="dxa"/>
            <w:tcBorders>
              <w:top w:val="nil"/>
              <w:left w:val="nil"/>
              <w:bottom w:val="single" w:sz="4" w:space="0" w:color="auto"/>
              <w:right w:val="single" w:sz="4"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Room Temp.</w:t>
            </w:r>
          </w:p>
        </w:tc>
        <w:tc>
          <w:tcPr>
            <w:tcW w:w="1504" w:type="dxa"/>
            <w:tcBorders>
              <w:top w:val="nil"/>
              <w:left w:val="nil"/>
              <w:bottom w:val="single" w:sz="4" w:space="0" w:color="auto"/>
              <w:right w:val="single" w:sz="4"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12.66 ± 0.26</w:t>
            </w:r>
          </w:p>
        </w:tc>
        <w:tc>
          <w:tcPr>
            <w:tcW w:w="1890" w:type="dxa"/>
            <w:tcBorders>
              <w:top w:val="nil"/>
              <w:left w:val="nil"/>
              <w:bottom w:val="single" w:sz="4" w:space="0" w:color="auto"/>
              <w:right w:val="single" w:sz="8"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3.14 ± 0.12</w:t>
            </w:r>
          </w:p>
        </w:tc>
      </w:tr>
      <w:tr w:rsidR="00C6609B" w:rsidRPr="00C6609B" w:rsidTr="00E556AD">
        <w:trPr>
          <w:trHeight w:val="300"/>
          <w:jc w:val="center"/>
        </w:trPr>
        <w:tc>
          <w:tcPr>
            <w:tcW w:w="976" w:type="dxa"/>
            <w:vMerge/>
            <w:tcBorders>
              <w:top w:val="nil"/>
              <w:left w:val="single" w:sz="8" w:space="0" w:color="auto"/>
              <w:bottom w:val="single" w:sz="8" w:space="0" w:color="000000"/>
              <w:right w:val="nil"/>
            </w:tcBorders>
            <w:vAlign w:val="center"/>
            <w:hideMark/>
          </w:tcPr>
          <w:p w:rsidR="00C6609B" w:rsidRPr="00C6609B" w:rsidRDefault="00C6609B" w:rsidP="007D01DF">
            <w:pPr>
              <w:jc w:val="both"/>
            </w:pPr>
          </w:p>
        </w:tc>
        <w:tc>
          <w:tcPr>
            <w:tcW w:w="1249" w:type="dxa"/>
            <w:vMerge/>
            <w:tcBorders>
              <w:top w:val="nil"/>
              <w:left w:val="nil"/>
              <w:bottom w:val="single" w:sz="4" w:space="0" w:color="000000"/>
              <w:right w:val="single" w:sz="8" w:space="0" w:color="auto"/>
            </w:tcBorders>
            <w:vAlign w:val="center"/>
            <w:hideMark/>
          </w:tcPr>
          <w:p w:rsidR="00C6609B" w:rsidRPr="00C6609B" w:rsidRDefault="00C6609B" w:rsidP="007D01DF">
            <w:pPr>
              <w:jc w:val="both"/>
              <w:rPr>
                <w:sz w:val="22"/>
                <w:szCs w:val="22"/>
              </w:rPr>
            </w:pPr>
          </w:p>
        </w:tc>
        <w:tc>
          <w:tcPr>
            <w:tcW w:w="1391" w:type="dxa"/>
            <w:tcBorders>
              <w:top w:val="nil"/>
              <w:left w:val="nil"/>
              <w:bottom w:val="single" w:sz="4" w:space="0" w:color="auto"/>
              <w:right w:val="single" w:sz="4"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50⁰C</w:t>
            </w:r>
          </w:p>
        </w:tc>
        <w:tc>
          <w:tcPr>
            <w:tcW w:w="1504" w:type="dxa"/>
            <w:tcBorders>
              <w:top w:val="nil"/>
              <w:left w:val="nil"/>
              <w:bottom w:val="single" w:sz="4" w:space="0" w:color="auto"/>
              <w:right w:val="single" w:sz="4"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12.92 ± 0.15</w:t>
            </w:r>
          </w:p>
        </w:tc>
        <w:tc>
          <w:tcPr>
            <w:tcW w:w="1890" w:type="dxa"/>
            <w:tcBorders>
              <w:top w:val="nil"/>
              <w:left w:val="nil"/>
              <w:bottom w:val="single" w:sz="4" w:space="0" w:color="auto"/>
              <w:right w:val="single" w:sz="8"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3.14 ± 0.10</w:t>
            </w:r>
          </w:p>
        </w:tc>
      </w:tr>
      <w:tr w:rsidR="00C6609B" w:rsidRPr="00C6609B" w:rsidTr="00E556AD">
        <w:trPr>
          <w:trHeight w:val="300"/>
          <w:jc w:val="center"/>
        </w:trPr>
        <w:tc>
          <w:tcPr>
            <w:tcW w:w="976" w:type="dxa"/>
            <w:vMerge/>
            <w:tcBorders>
              <w:top w:val="nil"/>
              <w:left w:val="single" w:sz="8" w:space="0" w:color="auto"/>
              <w:bottom w:val="single" w:sz="8" w:space="0" w:color="000000"/>
              <w:right w:val="nil"/>
            </w:tcBorders>
            <w:vAlign w:val="center"/>
            <w:hideMark/>
          </w:tcPr>
          <w:p w:rsidR="00C6609B" w:rsidRPr="00C6609B" w:rsidRDefault="00C6609B" w:rsidP="007D01DF">
            <w:pPr>
              <w:jc w:val="both"/>
            </w:pPr>
          </w:p>
        </w:tc>
        <w:tc>
          <w:tcPr>
            <w:tcW w:w="1249" w:type="dxa"/>
            <w:vMerge/>
            <w:tcBorders>
              <w:top w:val="nil"/>
              <w:left w:val="nil"/>
              <w:bottom w:val="single" w:sz="4" w:space="0" w:color="000000"/>
              <w:right w:val="single" w:sz="8" w:space="0" w:color="auto"/>
            </w:tcBorders>
            <w:vAlign w:val="center"/>
            <w:hideMark/>
          </w:tcPr>
          <w:p w:rsidR="00C6609B" w:rsidRPr="00C6609B" w:rsidRDefault="00C6609B" w:rsidP="007D01DF">
            <w:pPr>
              <w:jc w:val="both"/>
              <w:rPr>
                <w:sz w:val="22"/>
                <w:szCs w:val="22"/>
              </w:rPr>
            </w:pPr>
          </w:p>
        </w:tc>
        <w:tc>
          <w:tcPr>
            <w:tcW w:w="1391" w:type="dxa"/>
            <w:tcBorders>
              <w:top w:val="nil"/>
              <w:left w:val="nil"/>
              <w:bottom w:val="single" w:sz="4" w:space="0" w:color="auto"/>
              <w:right w:val="single" w:sz="4"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70⁰C</w:t>
            </w:r>
          </w:p>
        </w:tc>
        <w:tc>
          <w:tcPr>
            <w:tcW w:w="1504" w:type="dxa"/>
            <w:tcBorders>
              <w:top w:val="nil"/>
              <w:left w:val="nil"/>
              <w:bottom w:val="single" w:sz="4" w:space="0" w:color="auto"/>
              <w:right w:val="single" w:sz="4"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13.03 ± 0.15</w:t>
            </w:r>
          </w:p>
        </w:tc>
        <w:tc>
          <w:tcPr>
            <w:tcW w:w="1890" w:type="dxa"/>
            <w:tcBorders>
              <w:top w:val="nil"/>
              <w:left w:val="nil"/>
              <w:bottom w:val="single" w:sz="4" w:space="0" w:color="auto"/>
              <w:right w:val="single" w:sz="8"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3.14 ± 0.05</w:t>
            </w:r>
          </w:p>
        </w:tc>
      </w:tr>
      <w:tr w:rsidR="00C6609B" w:rsidRPr="00C6609B" w:rsidTr="00E556AD">
        <w:trPr>
          <w:trHeight w:val="315"/>
          <w:jc w:val="center"/>
        </w:trPr>
        <w:tc>
          <w:tcPr>
            <w:tcW w:w="976" w:type="dxa"/>
            <w:vMerge/>
            <w:tcBorders>
              <w:top w:val="nil"/>
              <w:left w:val="single" w:sz="8" w:space="0" w:color="auto"/>
              <w:bottom w:val="single" w:sz="8" w:space="0" w:color="000000"/>
              <w:right w:val="nil"/>
            </w:tcBorders>
            <w:vAlign w:val="center"/>
            <w:hideMark/>
          </w:tcPr>
          <w:p w:rsidR="00C6609B" w:rsidRPr="00C6609B" w:rsidRDefault="00C6609B" w:rsidP="007D01DF">
            <w:pPr>
              <w:jc w:val="both"/>
            </w:pPr>
          </w:p>
        </w:tc>
        <w:tc>
          <w:tcPr>
            <w:tcW w:w="1249" w:type="dxa"/>
            <w:vMerge/>
            <w:tcBorders>
              <w:top w:val="nil"/>
              <w:left w:val="nil"/>
              <w:bottom w:val="single" w:sz="4" w:space="0" w:color="000000"/>
              <w:right w:val="single" w:sz="8" w:space="0" w:color="auto"/>
            </w:tcBorders>
            <w:vAlign w:val="center"/>
            <w:hideMark/>
          </w:tcPr>
          <w:p w:rsidR="00C6609B" w:rsidRPr="00C6609B" w:rsidRDefault="00C6609B" w:rsidP="007D01DF">
            <w:pPr>
              <w:jc w:val="both"/>
              <w:rPr>
                <w:sz w:val="22"/>
                <w:szCs w:val="22"/>
              </w:rPr>
            </w:pPr>
          </w:p>
        </w:tc>
        <w:tc>
          <w:tcPr>
            <w:tcW w:w="1391" w:type="dxa"/>
            <w:tcBorders>
              <w:top w:val="nil"/>
              <w:left w:val="nil"/>
              <w:bottom w:val="single" w:sz="8" w:space="0" w:color="auto"/>
              <w:right w:val="single" w:sz="4"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90⁰C</w:t>
            </w:r>
          </w:p>
        </w:tc>
        <w:tc>
          <w:tcPr>
            <w:tcW w:w="1504" w:type="dxa"/>
            <w:tcBorders>
              <w:top w:val="nil"/>
              <w:left w:val="nil"/>
              <w:bottom w:val="single" w:sz="8" w:space="0" w:color="auto"/>
              <w:right w:val="single" w:sz="4"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13.06 ± 0.18</w:t>
            </w:r>
          </w:p>
        </w:tc>
        <w:tc>
          <w:tcPr>
            <w:tcW w:w="1890" w:type="dxa"/>
            <w:tcBorders>
              <w:top w:val="nil"/>
              <w:left w:val="nil"/>
              <w:bottom w:val="single" w:sz="8" w:space="0" w:color="auto"/>
              <w:right w:val="single" w:sz="8"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3.22 ± 0.14</w:t>
            </w:r>
          </w:p>
        </w:tc>
      </w:tr>
      <w:tr w:rsidR="00C6609B" w:rsidRPr="00C6609B" w:rsidTr="00E556AD">
        <w:trPr>
          <w:trHeight w:val="300"/>
          <w:jc w:val="center"/>
        </w:trPr>
        <w:tc>
          <w:tcPr>
            <w:tcW w:w="976" w:type="dxa"/>
            <w:vMerge/>
            <w:tcBorders>
              <w:top w:val="nil"/>
              <w:left w:val="single" w:sz="8" w:space="0" w:color="auto"/>
              <w:bottom w:val="single" w:sz="8" w:space="0" w:color="000000"/>
              <w:right w:val="nil"/>
            </w:tcBorders>
            <w:vAlign w:val="center"/>
            <w:hideMark/>
          </w:tcPr>
          <w:p w:rsidR="00C6609B" w:rsidRPr="00C6609B" w:rsidRDefault="00C6609B" w:rsidP="007D01DF">
            <w:pPr>
              <w:jc w:val="both"/>
            </w:pPr>
          </w:p>
        </w:tc>
        <w:tc>
          <w:tcPr>
            <w:tcW w:w="1249" w:type="dxa"/>
            <w:vMerge w:val="restart"/>
            <w:tcBorders>
              <w:top w:val="nil"/>
              <w:left w:val="nil"/>
              <w:bottom w:val="single" w:sz="8" w:space="0" w:color="000000"/>
              <w:right w:val="single" w:sz="8"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YX</w:t>
            </w:r>
          </w:p>
        </w:tc>
        <w:tc>
          <w:tcPr>
            <w:tcW w:w="1391" w:type="dxa"/>
            <w:tcBorders>
              <w:top w:val="nil"/>
              <w:left w:val="nil"/>
              <w:bottom w:val="single" w:sz="4" w:space="0" w:color="auto"/>
              <w:right w:val="single" w:sz="4"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Room Temp.</w:t>
            </w:r>
          </w:p>
        </w:tc>
        <w:tc>
          <w:tcPr>
            <w:tcW w:w="1504" w:type="dxa"/>
            <w:tcBorders>
              <w:top w:val="nil"/>
              <w:left w:val="nil"/>
              <w:bottom w:val="single" w:sz="4" w:space="0" w:color="auto"/>
              <w:right w:val="single" w:sz="4"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12.97 ± 0.19</w:t>
            </w:r>
          </w:p>
        </w:tc>
        <w:tc>
          <w:tcPr>
            <w:tcW w:w="1890" w:type="dxa"/>
            <w:tcBorders>
              <w:top w:val="nil"/>
              <w:left w:val="nil"/>
              <w:bottom w:val="single" w:sz="4" w:space="0" w:color="auto"/>
              <w:right w:val="single" w:sz="8"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3.21 ± 0.06</w:t>
            </w:r>
          </w:p>
        </w:tc>
      </w:tr>
      <w:tr w:rsidR="00C6609B" w:rsidRPr="00C6609B" w:rsidTr="00E556AD">
        <w:trPr>
          <w:trHeight w:val="300"/>
          <w:jc w:val="center"/>
        </w:trPr>
        <w:tc>
          <w:tcPr>
            <w:tcW w:w="976" w:type="dxa"/>
            <w:vMerge/>
            <w:tcBorders>
              <w:top w:val="nil"/>
              <w:left w:val="single" w:sz="8" w:space="0" w:color="auto"/>
              <w:bottom w:val="single" w:sz="8" w:space="0" w:color="000000"/>
              <w:right w:val="nil"/>
            </w:tcBorders>
            <w:vAlign w:val="center"/>
            <w:hideMark/>
          </w:tcPr>
          <w:p w:rsidR="00C6609B" w:rsidRPr="00C6609B" w:rsidRDefault="00C6609B" w:rsidP="007D01DF">
            <w:pPr>
              <w:jc w:val="both"/>
            </w:pPr>
          </w:p>
        </w:tc>
        <w:tc>
          <w:tcPr>
            <w:tcW w:w="1249" w:type="dxa"/>
            <w:vMerge/>
            <w:tcBorders>
              <w:top w:val="nil"/>
              <w:left w:val="nil"/>
              <w:bottom w:val="single" w:sz="8" w:space="0" w:color="000000"/>
              <w:right w:val="single" w:sz="8" w:space="0" w:color="auto"/>
            </w:tcBorders>
            <w:vAlign w:val="center"/>
            <w:hideMark/>
          </w:tcPr>
          <w:p w:rsidR="00C6609B" w:rsidRPr="00C6609B" w:rsidRDefault="00C6609B" w:rsidP="007D01DF">
            <w:pPr>
              <w:jc w:val="both"/>
              <w:rPr>
                <w:sz w:val="22"/>
                <w:szCs w:val="22"/>
              </w:rPr>
            </w:pPr>
          </w:p>
        </w:tc>
        <w:tc>
          <w:tcPr>
            <w:tcW w:w="1391" w:type="dxa"/>
            <w:tcBorders>
              <w:top w:val="nil"/>
              <w:left w:val="nil"/>
              <w:bottom w:val="single" w:sz="4" w:space="0" w:color="auto"/>
              <w:right w:val="single" w:sz="4"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50⁰C</w:t>
            </w:r>
          </w:p>
        </w:tc>
        <w:tc>
          <w:tcPr>
            <w:tcW w:w="1504" w:type="dxa"/>
            <w:tcBorders>
              <w:top w:val="nil"/>
              <w:left w:val="nil"/>
              <w:bottom w:val="single" w:sz="4" w:space="0" w:color="auto"/>
              <w:right w:val="single" w:sz="4"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13.42 ± 0.11</w:t>
            </w:r>
          </w:p>
        </w:tc>
        <w:tc>
          <w:tcPr>
            <w:tcW w:w="1890" w:type="dxa"/>
            <w:tcBorders>
              <w:top w:val="nil"/>
              <w:left w:val="nil"/>
              <w:bottom w:val="single" w:sz="4" w:space="0" w:color="auto"/>
              <w:right w:val="single" w:sz="8"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3.65 ± 0.14</w:t>
            </w:r>
          </w:p>
        </w:tc>
      </w:tr>
      <w:tr w:rsidR="00C6609B" w:rsidRPr="00C6609B" w:rsidTr="00E556AD">
        <w:trPr>
          <w:trHeight w:val="300"/>
          <w:jc w:val="center"/>
        </w:trPr>
        <w:tc>
          <w:tcPr>
            <w:tcW w:w="976" w:type="dxa"/>
            <w:vMerge/>
            <w:tcBorders>
              <w:top w:val="nil"/>
              <w:left w:val="single" w:sz="8" w:space="0" w:color="auto"/>
              <w:bottom w:val="single" w:sz="8" w:space="0" w:color="000000"/>
              <w:right w:val="nil"/>
            </w:tcBorders>
            <w:vAlign w:val="center"/>
            <w:hideMark/>
          </w:tcPr>
          <w:p w:rsidR="00C6609B" w:rsidRPr="00C6609B" w:rsidRDefault="00C6609B" w:rsidP="007D01DF">
            <w:pPr>
              <w:jc w:val="both"/>
            </w:pPr>
          </w:p>
        </w:tc>
        <w:tc>
          <w:tcPr>
            <w:tcW w:w="1249" w:type="dxa"/>
            <w:vMerge/>
            <w:tcBorders>
              <w:top w:val="nil"/>
              <w:left w:val="nil"/>
              <w:bottom w:val="single" w:sz="8" w:space="0" w:color="000000"/>
              <w:right w:val="single" w:sz="8" w:space="0" w:color="auto"/>
            </w:tcBorders>
            <w:vAlign w:val="center"/>
            <w:hideMark/>
          </w:tcPr>
          <w:p w:rsidR="00C6609B" w:rsidRPr="00C6609B" w:rsidRDefault="00C6609B" w:rsidP="007D01DF">
            <w:pPr>
              <w:jc w:val="both"/>
              <w:rPr>
                <w:sz w:val="22"/>
                <w:szCs w:val="22"/>
              </w:rPr>
            </w:pPr>
          </w:p>
        </w:tc>
        <w:tc>
          <w:tcPr>
            <w:tcW w:w="1391" w:type="dxa"/>
            <w:tcBorders>
              <w:top w:val="nil"/>
              <w:left w:val="nil"/>
              <w:bottom w:val="single" w:sz="4" w:space="0" w:color="auto"/>
              <w:right w:val="single" w:sz="4"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70⁰C</w:t>
            </w:r>
          </w:p>
        </w:tc>
        <w:tc>
          <w:tcPr>
            <w:tcW w:w="1504" w:type="dxa"/>
            <w:tcBorders>
              <w:top w:val="nil"/>
              <w:left w:val="nil"/>
              <w:bottom w:val="single" w:sz="4" w:space="0" w:color="auto"/>
              <w:right w:val="single" w:sz="4"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13.43 ± 0.09</w:t>
            </w:r>
          </w:p>
        </w:tc>
        <w:tc>
          <w:tcPr>
            <w:tcW w:w="1890" w:type="dxa"/>
            <w:tcBorders>
              <w:top w:val="nil"/>
              <w:left w:val="nil"/>
              <w:bottom w:val="single" w:sz="4" w:space="0" w:color="auto"/>
              <w:right w:val="single" w:sz="8"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3.59 ± 0.13</w:t>
            </w:r>
          </w:p>
        </w:tc>
      </w:tr>
      <w:tr w:rsidR="00C6609B" w:rsidRPr="00C6609B" w:rsidTr="00E556AD">
        <w:trPr>
          <w:trHeight w:val="315"/>
          <w:jc w:val="center"/>
        </w:trPr>
        <w:tc>
          <w:tcPr>
            <w:tcW w:w="976" w:type="dxa"/>
            <w:vMerge/>
            <w:tcBorders>
              <w:top w:val="nil"/>
              <w:left w:val="single" w:sz="8" w:space="0" w:color="auto"/>
              <w:bottom w:val="single" w:sz="8" w:space="0" w:color="000000"/>
              <w:right w:val="nil"/>
            </w:tcBorders>
            <w:vAlign w:val="center"/>
            <w:hideMark/>
          </w:tcPr>
          <w:p w:rsidR="00C6609B" w:rsidRPr="00C6609B" w:rsidRDefault="00C6609B" w:rsidP="007D01DF">
            <w:pPr>
              <w:jc w:val="both"/>
            </w:pPr>
          </w:p>
        </w:tc>
        <w:tc>
          <w:tcPr>
            <w:tcW w:w="1249" w:type="dxa"/>
            <w:vMerge/>
            <w:tcBorders>
              <w:top w:val="nil"/>
              <w:left w:val="nil"/>
              <w:bottom w:val="single" w:sz="8" w:space="0" w:color="000000"/>
              <w:right w:val="single" w:sz="8" w:space="0" w:color="auto"/>
            </w:tcBorders>
            <w:vAlign w:val="center"/>
            <w:hideMark/>
          </w:tcPr>
          <w:p w:rsidR="00C6609B" w:rsidRPr="00C6609B" w:rsidRDefault="00C6609B" w:rsidP="007D01DF">
            <w:pPr>
              <w:jc w:val="both"/>
              <w:rPr>
                <w:sz w:val="22"/>
                <w:szCs w:val="22"/>
              </w:rPr>
            </w:pPr>
          </w:p>
        </w:tc>
        <w:tc>
          <w:tcPr>
            <w:tcW w:w="1391" w:type="dxa"/>
            <w:tcBorders>
              <w:top w:val="nil"/>
              <w:left w:val="nil"/>
              <w:bottom w:val="single" w:sz="8" w:space="0" w:color="auto"/>
              <w:right w:val="single" w:sz="4"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90⁰C</w:t>
            </w:r>
          </w:p>
        </w:tc>
        <w:tc>
          <w:tcPr>
            <w:tcW w:w="1504" w:type="dxa"/>
            <w:tcBorders>
              <w:top w:val="nil"/>
              <w:left w:val="nil"/>
              <w:bottom w:val="single" w:sz="8" w:space="0" w:color="auto"/>
              <w:right w:val="single" w:sz="4"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13.15 ± 0.34</w:t>
            </w:r>
          </w:p>
        </w:tc>
        <w:tc>
          <w:tcPr>
            <w:tcW w:w="1890" w:type="dxa"/>
            <w:tcBorders>
              <w:top w:val="nil"/>
              <w:left w:val="nil"/>
              <w:bottom w:val="single" w:sz="8" w:space="0" w:color="auto"/>
              <w:right w:val="single" w:sz="8" w:space="0" w:color="auto"/>
            </w:tcBorders>
            <w:shd w:val="clear" w:color="auto" w:fill="auto"/>
            <w:noWrap/>
            <w:vAlign w:val="center"/>
            <w:hideMark/>
          </w:tcPr>
          <w:p w:rsidR="00C6609B" w:rsidRPr="00C6609B" w:rsidRDefault="00C6609B" w:rsidP="007D01DF">
            <w:pPr>
              <w:jc w:val="both"/>
              <w:rPr>
                <w:sz w:val="22"/>
                <w:szCs w:val="22"/>
              </w:rPr>
            </w:pPr>
            <w:r w:rsidRPr="00C6609B">
              <w:rPr>
                <w:sz w:val="22"/>
                <w:szCs w:val="22"/>
              </w:rPr>
              <w:t>3.30 ± 0.15</w:t>
            </w:r>
          </w:p>
        </w:tc>
      </w:tr>
    </w:tbl>
    <w:p w:rsidR="00C6609B" w:rsidRPr="00C6609B" w:rsidRDefault="00C6609B" w:rsidP="007D01DF">
      <w:pPr>
        <w:jc w:val="both"/>
      </w:pPr>
    </w:p>
    <w:p w:rsidR="00C6609B" w:rsidRDefault="00C6609B" w:rsidP="007D01DF">
      <w:pPr>
        <w:jc w:val="both"/>
      </w:pPr>
    </w:p>
    <w:p w:rsidR="00F23F2E" w:rsidRDefault="00F23F2E" w:rsidP="007D01DF">
      <w:pPr>
        <w:jc w:val="both"/>
      </w:pPr>
    </w:p>
    <w:p w:rsidR="00F23F2E" w:rsidRDefault="00F23F2E" w:rsidP="007D01DF">
      <w:pPr>
        <w:jc w:val="both"/>
      </w:pPr>
    </w:p>
    <w:p w:rsidR="00F23F2E" w:rsidRPr="00C6609B" w:rsidRDefault="00F23F2E" w:rsidP="007D01DF">
      <w:pPr>
        <w:jc w:val="both"/>
      </w:pPr>
    </w:p>
    <w:p w:rsidR="00C6609B" w:rsidRDefault="007F282C" w:rsidP="007F282C">
      <w:r>
        <w:br w:type="page"/>
      </w:r>
    </w:p>
    <w:p w:rsidR="00C6609B" w:rsidRPr="00C6609B" w:rsidRDefault="00C6609B" w:rsidP="00DB5F8F">
      <w:pPr>
        <w:spacing w:line="360" w:lineRule="auto"/>
        <w:ind w:firstLine="720"/>
        <w:jc w:val="both"/>
      </w:pPr>
      <w:r w:rsidRPr="00C6609B">
        <w:lastRenderedPageBreak/>
        <w:t>For the specimens designated for testing under wet conditions, plaques were printed using CF-ABS, and ASTM D638-14 Type V specimens were extracted in both XY and YX orientation using a waterjet cutting machine. This specimen fabrication method was selected to provide a realistic water uptake scenario for potential parts and to limit raster effects, where specimens are dabbed dry and the surface roughness at the edges could trap surface water. Type V specimens were chosen due to the smaller overall mass of the specimens with regards to available water uptake. Only CF-ABS was included in the current study as previous work has analyzed the diffusion of water into FFF ABS and demonstrated the significant effect of moisture on this hygroscopic material.</w:t>
      </w:r>
      <w:r w:rsidRPr="00C6609B">
        <w:fldChar w:fldCharType="begin" w:fldLock="1"/>
      </w:r>
      <w:r w:rsidRPr="00C6609B">
        <w:instrText>ADDIN CSL_CITATION {"citationItems":[{"id":"ITEM-1","itemData":{"DOI":"10.1108/RPJ-08-2015-0095","ISSN":"13552546","abstract":"© Emerald Group Publishing Limited. Purpose - This paper aims to investigate the water absorption behaviors and mechanical properties, according to water absorption and temperature, of components fabricated by fused deposition modeling (FDM) and injection molding. The mechanical properties of FDM and injection molded parts were studied under several environmental conditions. Design/methodology/approach - FDM components can be used as load-carrying elements under a range of moisture and temperature conditions. FDM parts show anisotropic mechanical properties according to build orientation. Components were fabricated from acrylonitrile-butadiene-styrene in three different orientations. The mechanical properties of parts fabricated by FDM were compared to injection molded components made from the same material. Water absorption tests were conducted in distilled water between 20 and 60°C to identify the maximum water absorption rate. Both moisture and temperature were considered as environmental variables in the tensile tests, which were conducted under various conditions to measure the effects on mechanical properties. Findings - The water absorption behavior of FDM components obeyed Fickian diffusion theory, irrespective of the temperature. High temperatures accelerated the diffusion rate, although the maximum water absorption rate was not affected. The tensile strength of FDM parts under dry, room temperature conditions, was approximately 26-56 per cent that of injection molded parts, depending on build orientation. Increased temperature and water absorption had a more significant effect on FDM parts than injection molded components. The tensile strength was decreased by 67-71 per cent in hot, wet environments compared with dry, room temperature conditions. Originality/value - The water absorption behavior of FDM components was investigated. The quantitative effects of temperature and moisture on tensile strength, modulus and strain were also measured. These results will contribute to the design of FDM parts for use under various environmental conditions.","author":[{"dropping-particle":"","family":"Kim","given":"Eunseob","non-dropping-particle":"","parse-names":false,"suffix":""},{"dropping-particle":"","family":"Shin","given":"Yong Jun","non-dropping-particle":"","parse-names":false,"suffix":""},{"dropping-particle":"","family":"Ahn","given":"Sung Hoon","non-dropping-particle":"","parse-names":false,"suffix":""}],"container-title":"Rapid Prototyping Journal","id":"ITEM-1","issue":"6","issued":{"date-parts":[["2016"]]},"page":"887-894","title":"The effects of moisture and temperature on the mechanical properties of additive manufacturing components: Fused deposition modeling","type":"article-journal","volume":"22"},"uris":["http://www.mendeley.com/documents/?uuid=ee752932-a52c-418b-9c12-d9e5e4d20009"]}],"mendeley":{"formattedCitation":"&lt;sup&gt;24&lt;/sup&gt;","plainTextFormattedCitation":"24","previouslyFormattedCitation":"&lt;sup&gt;24&lt;/sup&gt;"},"properties":{"noteIndex":0},"schema":"https://github.com/citation-style-language/schema/raw/master/csl-citation.json"}</w:instrText>
      </w:r>
      <w:r w:rsidRPr="00C6609B">
        <w:fldChar w:fldCharType="separate"/>
      </w:r>
      <w:r w:rsidRPr="00C6609B">
        <w:rPr>
          <w:vertAlign w:val="superscript"/>
        </w:rPr>
        <w:t>24</w:t>
      </w:r>
      <w:r w:rsidRPr="00C6609B">
        <w:fldChar w:fldCharType="end"/>
      </w:r>
      <w:r w:rsidRPr="00C6609B">
        <w:t xml:space="preserve"> </w:t>
      </w:r>
    </w:p>
    <w:p w:rsidR="00C6609B" w:rsidRPr="00334400" w:rsidRDefault="00C6609B" w:rsidP="00DB5F8F">
      <w:pPr>
        <w:spacing w:line="360" w:lineRule="auto"/>
        <w:jc w:val="both"/>
      </w:pPr>
    </w:p>
    <w:p w:rsidR="00182665" w:rsidRPr="00334400" w:rsidRDefault="00C6609B" w:rsidP="00DB5F8F">
      <w:pPr>
        <w:pStyle w:val="Heading3"/>
        <w:spacing w:line="360" w:lineRule="auto"/>
        <w:jc w:val="both"/>
      </w:pPr>
      <w:bookmarkStart w:id="202" w:name="_Toc45787661"/>
      <w:r>
        <w:t>Mechanical Testing</w:t>
      </w:r>
      <w:bookmarkEnd w:id="202"/>
      <w:r w:rsidR="00182665" w:rsidRPr="00334400">
        <w:tab/>
      </w:r>
      <w:r w:rsidR="00182665" w:rsidRPr="00334400">
        <w:tab/>
      </w:r>
    </w:p>
    <w:p w:rsidR="00C6609B" w:rsidRDefault="00C6609B" w:rsidP="00DB5F8F">
      <w:pPr>
        <w:spacing w:line="360" w:lineRule="auto"/>
        <w:jc w:val="both"/>
      </w:pPr>
    </w:p>
    <w:p w:rsidR="00C6609B" w:rsidRPr="00C6609B" w:rsidRDefault="00C6609B" w:rsidP="00DB5F8F">
      <w:pPr>
        <w:spacing w:line="360" w:lineRule="auto"/>
        <w:jc w:val="both"/>
      </w:pPr>
      <w:r w:rsidRPr="00C6609B">
        <w:t xml:space="preserve">Tensile testing of the specimens was performed according to the ASTM D638-14 standard using an MTS Criterion Model 45 load frame with a 10 </w:t>
      </w:r>
      <w:proofErr w:type="spellStart"/>
      <w:r w:rsidRPr="00C6609B">
        <w:t>kN</w:t>
      </w:r>
      <w:proofErr w:type="spellEnd"/>
      <w:r w:rsidRPr="00C6609B">
        <w:t xml:space="preserve"> load cell. The tests were displacement controlled and performed at 1.0 mm/min. All specimens tested at a designated temperature were simultaneously placed in the oven and exposed at temperature for 180 minutes prior to testing. Environmental conditioning followed the procedures for insertion of composite materials as specified by the Naval Sea Systems Command (NAVSEA).</w:t>
      </w:r>
      <w:r w:rsidRPr="00C6609B">
        <w:fldChar w:fldCharType="begin" w:fldLock="1"/>
      </w:r>
      <w:r w:rsidRPr="00C6609B">
        <w:instrText>ADDIN CSL_CITATION {"citationItems":[{"id":"ITEM-1","itemData":{"author":[{"dropping-particle":"","family":"Foley","given":"Maureen E","non-dropping-particle":"","parse-names":false,"suffix":""},{"dropping-particle":"","family":"Hart","given":"Daniel C","non-dropping-particle":"","parse-names":false,"suffix":""}],"container-title":"Naval Surface Warfare Center Carderock Division","id":"ITEM-1","issue":"December","issued":{"date-parts":[["2011"]]},"title":"Guidelines for Developing and Inserting Material Properties into the Code 65 Composite Material Database by","type":"article-journal"},"uris":["http://www.mendeley.com/documents/?uuid=98ea8847-e0a7-46fa-a531-9db5501b5a4c"]}],"mendeley":{"formattedCitation":"&lt;sup&gt;13&lt;/sup&gt;","plainTextFormattedCitation":"13","previouslyFormattedCitation":"&lt;sup&gt;13&lt;/sup&gt;"},"properties":{"noteIndex":0},"schema":"https://github.com/citation-style-language/schema/raw/master/csl-citation.json"}</w:instrText>
      </w:r>
      <w:r w:rsidRPr="00C6609B">
        <w:fldChar w:fldCharType="separate"/>
      </w:r>
      <w:r w:rsidRPr="00C6609B">
        <w:rPr>
          <w:vertAlign w:val="superscript"/>
        </w:rPr>
        <w:t>13</w:t>
      </w:r>
      <w:r w:rsidRPr="00C6609B">
        <w:fldChar w:fldCharType="end"/>
      </w:r>
      <w:r w:rsidRPr="00C6609B">
        <w:t xml:space="preserve"> Displacement was recorded by means of a laser extensometer paired with the MTS data acquisition software (</w:t>
      </w:r>
      <w:r w:rsidR="007F282C">
        <w:rPr>
          <w:b/>
        </w:rPr>
        <w:fldChar w:fldCharType="begin"/>
      </w:r>
      <w:r w:rsidR="007F282C">
        <w:instrText xml:space="preserve"> REF _Ref17290149 \h </w:instrText>
      </w:r>
      <w:r w:rsidR="007F282C">
        <w:rPr>
          <w:b/>
        </w:rPr>
      </w:r>
      <w:r w:rsidR="007F282C">
        <w:rPr>
          <w:b/>
        </w:rPr>
        <w:fldChar w:fldCharType="separate"/>
      </w:r>
      <w:r w:rsidR="007F282C" w:rsidRPr="00C6609B">
        <w:rPr>
          <w:b/>
          <w:iCs/>
        </w:rPr>
        <w:t xml:space="preserve">Figure </w:t>
      </w:r>
      <w:r w:rsidR="007F282C">
        <w:rPr>
          <w:b/>
          <w:iCs/>
          <w:noProof/>
        </w:rPr>
        <w:t>40</w:t>
      </w:r>
      <w:r w:rsidR="007F282C">
        <w:rPr>
          <w:b/>
        </w:rPr>
        <w:fldChar w:fldCharType="end"/>
      </w:r>
      <w:r w:rsidRPr="00C6609B">
        <w:t xml:space="preserve">). This process was accomplished by attaching two pieces of reflective tape within the gauge of the specimens, and the laser then tracked their displacements during loading. </w:t>
      </w:r>
    </w:p>
    <w:p w:rsidR="00C6609B" w:rsidRPr="00C6609B" w:rsidRDefault="00C6609B" w:rsidP="00DB5F8F">
      <w:pPr>
        <w:spacing w:line="360" w:lineRule="auto"/>
        <w:jc w:val="center"/>
      </w:pPr>
      <w:r w:rsidRPr="00C6609B">
        <w:rPr>
          <w:noProof/>
        </w:rPr>
        <w:lastRenderedPageBreak/>
        <w:drawing>
          <wp:inline distT="0" distB="0" distL="0" distR="0" wp14:anchorId="39EB77D1" wp14:editId="19605D54">
            <wp:extent cx="4429125" cy="295426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sting setup and with laser.png"/>
                    <pic:cNvPicPr/>
                  </pic:nvPicPr>
                  <pic:blipFill>
                    <a:blip r:embed="rId58">
                      <a:extLst>
                        <a:ext uri="{28A0092B-C50C-407E-A947-70E740481C1C}">
                          <a14:useLocalDpi xmlns:a14="http://schemas.microsoft.com/office/drawing/2010/main" val="0"/>
                        </a:ext>
                      </a:extLst>
                    </a:blip>
                    <a:stretch>
                      <a:fillRect/>
                    </a:stretch>
                  </pic:blipFill>
                  <pic:spPr>
                    <a:xfrm>
                      <a:off x="0" y="0"/>
                      <a:ext cx="4435220" cy="2958333"/>
                    </a:xfrm>
                    <a:prstGeom prst="rect">
                      <a:avLst/>
                    </a:prstGeom>
                  </pic:spPr>
                </pic:pic>
              </a:graphicData>
            </a:graphic>
          </wp:inline>
        </w:drawing>
      </w:r>
    </w:p>
    <w:p w:rsidR="00C6609B" w:rsidRPr="00C6609B" w:rsidRDefault="00C6609B" w:rsidP="00DB5F8F">
      <w:pPr>
        <w:spacing w:line="360" w:lineRule="auto"/>
        <w:jc w:val="both"/>
        <w:rPr>
          <w:i/>
          <w:iCs/>
        </w:rPr>
      </w:pPr>
      <w:bookmarkStart w:id="203" w:name="_Ref17290149"/>
      <w:bookmarkStart w:id="204" w:name="_Toc17313385"/>
      <w:bookmarkStart w:id="205" w:name="_Toc48580713"/>
      <w:r w:rsidRPr="00C6609B">
        <w:rPr>
          <w:b/>
          <w:iCs/>
        </w:rPr>
        <w:t xml:space="preserve">Figure </w:t>
      </w:r>
      <w:r w:rsidRPr="00C6609B">
        <w:rPr>
          <w:b/>
          <w:iCs/>
        </w:rPr>
        <w:fldChar w:fldCharType="begin"/>
      </w:r>
      <w:r w:rsidRPr="00C6609B">
        <w:rPr>
          <w:b/>
          <w:iCs/>
        </w:rPr>
        <w:instrText xml:space="preserve"> SEQ Figure \* ARABIC </w:instrText>
      </w:r>
      <w:r w:rsidRPr="00C6609B">
        <w:rPr>
          <w:b/>
          <w:iCs/>
        </w:rPr>
        <w:fldChar w:fldCharType="separate"/>
      </w:r>
      <w:r w:rsidR="007F282C">
        <w:rPr>
          <w:b/>
          <w:iCs/>
          <w:noProof/>
        </w:rPr>
        <w:t>40</w:t>
      </w:r>
      <w:r w:rsidRPr="00C6609B">
        <w:fldChar w:fldCharType="end"/>
      </w:r>
      <w:bookmarkEnd w:id="203"/>
      <w:r w:rsidRPr="00C6609B">
        <w:rPr>
          <w:i/>
          <w:iCs/>
        </w:rPr>
        <w:t xml:space="preserve"> MTS load frame with laser extensometer and specimen loaded with reflective tape attached for extensometer</w:t>
      </w:r>
      <w:bookmarkEnd w:id="204"/>
      <w:bookmarkEnd w:id="205"/>
    </w:p>
    <w:p w:rsidR="00C6609B" w:rsidRDefault="00C6609B" w:rsidP="00DB5F8F">
      <w:pPr>
        <w:spacing w:line="360" w:lineRule="auto"/>
        <w:jc w:val="both"/>
      </w:pPr>
      <w:r w:rsidRPr="00C6609B">
        <w:tab/>
      </w:r>
    </w:p>
    <w:p w:rsidR="00814A0A" w:rsidRDefault="00814A0A" w:rsidP="00DB5F8F">
      <w:pPr>
        <w:spacing w:line="360" w:lineRule="auto"/>
        <w:jc w:val="both"/>
      </w:pPr>
    </w:p>
    <w:p w:rsidR="00814A0A" w:rsidRDefault="00814A0A" w:rsidP="00DB5F8F">
      <w:pPr>
        <w:spacing w:line="360" w:lineRule="auto"/>
        <w:jc w:val="both"/>
      </w:pPr>
    </w:p>
    <w:p w:rsidR="00814A0A" w:rsidRDefault="00814A0A" w:rsidP="00DB5F8F">
      <w:pPr>
        <w:spacing w:line="360" w:lineRule="auto"/>
        <w:jc w:val="both"/>
      </w:pPr>
    </w:p>
    <w:p w:rsidR="00C6609B" w:rsidRDefault="00C6609B" w:rsidP="00DB5F8F">
      <w:pPr>
        <w:spacing w:line="360" w:lineRule="auto"/>
        <w:ind w:firstLine="720"/>
        <w:jc w:val="both"/>
      </w:pPr>
      <w:r w:rsidRPr="00C6609B">
        <w:t>Tensile testing of water treated specimens was also performed in conjunction with the laser extensometer. Five specimens of the CF_ABS_XY and CF_ABS_YX each were tested without submersion. Another five specimens of the CF_ABS_XY and CF_ABS_YX each were weighed and then soaked in water for 2 hours. Maximum absorption was verified by weighing the specimens every 15 minutes during the soaking in order to monitor the overall weight change until sequential weight measurements were equivalent within a three decimal place threshold. Test specimens were then removed from the water and tested per the procedure outlined by NAVSEA.</w:t>
      </w:r>
      <w:r w:rsidRPr="00C6609B">
        <w:fldChar w:fldCharType="begin" w:fldLock="1"/>
      </w:r>
      <w:r w:rsidRPr="00C6609B">
        <w:instrText>ADDIN CSL_CITATION {"citationItems":[{"id":"ITEM-1","itemData":{"author":[{"dropping-particle":"","family":"Foley","given":"Maureen E","non-dropping-particle":"","parse-names":false,"suffix":""},{"dropping-particle":"","family":"Hart","given":"Daniel C","non-dropping-particle":"","parse-names":false,"suffix":""}],"container-title":"Naval Surface Warfare Center Carderock Division","id":"ITEM-1","issue":"December","issued":{"date-parts":[["2011"]]},"title":"Guidelines for Developing and Inserting Material Properties into the Code 65 Composite Material Database by","type":"article-journal"},"uris":["http://www.mendeley.com/documents/?uuid=98ea8847-e0a7-46fa-a531-9db5501b5a4c"]}],"mendeley":{"formattedCitation":"&lt;sup&gt;13&lt;/sup&gt;","plainTextFormattedCitation":"13","previouslyFormattedCitation":"&lt;sup&gt;13&lt;/sup&gt;"},"properties":{"noteIndex":0},"schema":"https://github.com/citation-style-language/schema/raw/master/csl-citation.json"}</w:instrText>
      </w:r>
      <w:r w:rsidRPr="00C6609B">
        <w:fldChar w:fldCharType="separate"/>
      </w:r>
      <w:r w:rsidRPr="00C6609B">
        <w:rPr>
          <w:vertAlign w:val="superscript"/>
        </w:rPr>
        <w:t>13</w:t>
      </w:r>
      <w:r w:rsidRPr="00C6609B">
        <w:fldChar w:fldCharType="end"/>
      </w:r>
      <w:r w:rsidRPr="00C6609B">
        <w:t xml:space="preserve"> </w:t>
      </w:r>
    </w:p>
    <w:p w:rsidR="00F23F2E" w:rsidRDefault="00F23F2E" w:rsidP="00DB5F8F">
      <w:pPr>
        <w:spacing w:line="360" w:lineRule="auto"/>
        <w:ind w:firstLine="720"/>
        <w:jc w:val="both"/>
      </w:pPr>
    </w:p>
    <w:p w:rsidR="00F23F2E" w:rsidRPr="00C6609B" w:rsidRDefault="00F23F2E" w:rsidP="00DB5F8F">
      <w:pPr>
        <w:spacing w:line="360" w:lineRule="auto"/>
        <w:ind w:firstLine="720"/>
        <w:jc w:val="both"/>
      </w:pPr>
    </w:p>
    <w:p w:rsidR="00182665" w:rsidRPr="00334400" w:rsidRDefault="00C6609B" w:rsidP="00DB5F8F">
      <w:pPr>
        <w:pStyle w:val="Heading3"/>
        <w:spacing w:line="360" w:lineRule="auto"/>
        <w:jc w:val="both"/>
      </w:pPr>
      <w:bookmarkStart w:id="206" w:name="_Toc45787662"/>
      <w:r>
        <w:lastRenderedPageBreak/>
        <w:t>Material Characterization</w:t>
      </w:r>
      <w:bookmarkEnd w:id="206"/>
    </w:p>
    <w:p w:rsidR="00C6609B" w:rsidRDefault="00C6609B" w:rsidP="00DB5F8F">
      <w:pPr>
        <w:spacing w:line="360" w:lineRule="auto"/>
        <w:jc w:val="both"/>
      </w:pPr>
    </w:p>
    <w:p w:rsidR="00C6609B" w:rsidRPr="00C6609B" w:rsidRDefault="00C6609B" w:rsidP="00DB5F8F">
      <w:pPr>
        <w:spacing w:line="360" w:lineRule="auto"/>
        <w:jc w:val="both"/>
      </w:pPr>
      <w:r w:rsidRPr="00C6609B">
        <w:t>DMA was performed in flexural oscillation mode to study the viscoelastic properties of the printed material. A small rectangular strip, 25.4 mm x 12.7 mm, was placed in the DMA machine and oscillated at a frequency of 1 Hz.</w:t>
      </w:r>
      <w:r w:rsidRPr="00C6609B">
        <w:fldChar w:fldCharType="begin" w:fldLock="1"/>
      </w:r>
      <w:r w:rsidRPr="00C6609B">
        <w:instrText>ADDIN CSL_CITATION {"citationItems":[{"id":"ITEM-1","itemData":{"DOI":"10.1520/D7028-07R15","author":[{"dropping-particle":"","family":"D7028-07(2015)","given":"ASTM","non-dropping-particle":"","parse-names":false,"suffix":""}],"id":"ITEM-1","issued":{"date-parts":[["2015"]]},"publisher-place":"West Conshohocken PA","title":"Standard Test Method for Glass Transition Temperature (DMA Tg) of Polymer Matrix Composites by Dynamic Mechanical Analysis (DMA)","type":"report"},"uris":["http://www.mendeley.com/documents/?uuid=c4969353-a0f3-45d2-8b1c-33e351acab79"]}],"mendeley":{"formattedCitation":"&lt;sup&gt;29&lt;/sup&gt;","plainTextFormattedCitation":"29","previouslyFormattedCitation":"&lt;sup&gt;29&lt;/sup&gt;"},"properties":{"noteIndex":0},"schema":"https://github.com/citation-style-language/schema/raw/master/csl-citation.json"}</w:instrText>
      </w:r>
      <w:r w:rsidRPr="00C6609B">
        <w:fldChar w:fldCharType="separate"/>
      </w:r>
      <w:r w:rsidRPr="00C6609B">
        <w:rPr>
          <w:vertAlign w:val="superscript"/>
        </w:rPr>
        <w:t>29</w:t>
      </w:r>
      <w:r w:rsidRPr="00C6609B">
        <w:fldChar w:fldCharType="end"/>
      </w:r>
      <w:r w:rsidRPr="00C6609B">
        <w:t xml:space="preserve"> During this oscillation the temperature was ramped at a rate of 5 °C/min. Temperature sweeping under constant oscillation in flexure provides the T</w:t>
      </w:r>
      <w:r w:rsidRPr="00C6609B">
        <w:rPr>
          <w:vertAlign w:val="subscript"/>
        </w:rPr>
        <w:t>g</w:t>
      </w:r>
      <w:r w:rsidRPr="00C6609B">
        <w:t xml:space="preserve"> of the material and the change in the storage and loss modulus of the material. There are several ways to obtain T</w:t>
      </w:r>
      <w:r w:rsidRPr="00C6609B">
        <w:rPr>
          <w:vertAlign w:val="subscript"/>
        </w:rPr>
        <w:t>g</w:t>
      </w:r>
      <w:r w:rsidRPr="00C6609B">
        <w:t xml:space="preserve"> based on the DMA test: rapid loss of storage modulus, the maximum of the loss modulus, and the maximum of the tan delta. The T</w:t>
      </w:r>
      <w:r w:rsidRPr="00C6609B">
        <w:rPr>
          <w:vertAlign w:val="subscript"/>
        </w:rPr>
        <w:t>g</w:t>
      </w:r>
      <w:r w:rsidRPr="00C6609B">
        <w:t xml:space="preserve"> based on the rapid decrease in the storage modulus is pinpointed by plotting the slope of the line before and after the loss, and the intersection of these two slopes is the DMA T</w:t>
      </w:r>
      <w:r w:rsidRPr="00C6609B">
        <w:rPr>
          <w:vertAlign w:val="subscript"/>
        </w:rPr>
        <w:t>g</w:t>
      </w:r>
      <w:r w:rsidRPr="00C6609B">
        <w:t xml:space="preserve">. Each of these methods corresponds to a different mechanism or onset of material behavior, where the rapid loss of storage modulus (E’) is associated with mechanical failure, the maximum of the loss modulus (E”) is associated with the onset of segmental motion and the physical changes in the material, and the tan delta maximum is associated with the midpoint behavior between glassy and rubbery behavior. </w:t>
      </w:r>
    </w:p>
    <w:p w:rsidR="00C6609B" w:rsidRDefault="00C6609B" w:rsidP="00DB5F8F">
      <w:pPr>
        <w:spacing w:line="360" w:lineRule="auto"/>
        <w:jc w:val="both"/>
      </w:pPr>
      <w:r w:rsidRPr="00C6609B">
        <w:tab/>
      </w:r>
    </w:p>
    <w:p w:rsidR="00C6609B" w:rsidRPr="00C6609B" w:rsidRDefault="00C6609B" w:rsidP="00DB5F8F">
      <w:pPr>
        <w:spacing w:line="360" w:lineRule="auto"/>
        <w:ind w:firstLine="720"/>
        <w:jc w:val="both"/>
        <w:rPr>
          <w:i/>
        </w:rPr>
      </w:pPr>
      <w:r w:rsidRPr="00C6609B">
        <w:t>TGA was utilized to analyze the chemical degradation of the material to determine the amount of trapped water within the specimen. As the temperature is ramped during the test, the mass is recorded and any decrease in the mass, at specific temperatures, is associated with the burn off of a particular element or compound. The amount of mass drop at 100 ⁰C was monitored in order to determine the amount of trapped water within the system. SEM was performed on select specimens using a Zeiss EVO system in order to observe any difference in the layer adhesion and carbon fiber effects.</w:t>
      </w:r>
    </w:p>
    <w:p w:rsidR="00182665" w:rsidRDefault="00182665" w:rsidP="00DB5F8F">
      <w:pPr>
        <w:spacing w:line="360" w:lineRule="auto"/>
        <w:jc w:val="both"/>
      </w:pPr>
    </w:p>
    <w:p w:rsidR="00C6609B" w:rsidRDefault="00C6609B" w:rsidP="00DB5F8F">
      <w:pPr>
        <w:pStyle w:val="Heading2"/>
        <w:spacing w:line="360" w:lineRule="auto"/>
        <w:jc w:val="both"/>
      </w:pPr>
      <w:bookmarkStart w:id="207" w:name="_Toc45787663"/>
      <w:r>
        <w:lastRenderedPageBreak/>
        <w:t>Experimental Testing Results</w:t>
      </w:r>
      <w:bookmarkEnd w:id="207"/>
    </w:p>
    <w:p w:rsidR="00C6609B" w:rsidRDefault="00C6609B" w:rsidP="00DB5F8F">
      <w:pPr>
        <w:spacing w:line="360" w:lineRule="auto"/>
        <w:jc w:val="both"/>
      </w:pPr>
      <w:r w:rsidRPr="00C6609B">
        <w:t xml:space="preserve">Testing results for a specimen were considered valid if the failure location was within the gauge length. Any specimens that exhibited distinguishing break patterns or locations are presented. </w:t>
      </w:r>
    </w:p>
    <w:p w:rsidR="00C6609B" w:rsidRDefault="00C6609B" w:rsidP="00DB5F8F">
      <w:pPr>
        <w:spacing w:line="360" w:lineRule="auto"/>
        <w:jc w:val="both"/>
      </w:pPr>
    </w:p>
    <w:p w:rsidR="00C6609B" w:rsidRDefault="00C6609B" w:rsidP="00DB5F8F">
      <w:pPr>
        <w:pStyle w:val="Heading3"/>
        <w:spacing w:line="360" w:lineRule="auto"/>
        <w:jc w:val="both"/>
      </w:pPr>
      <w:bookmarkStart w:id="208" w:name="_Toc45787664"/>
      <w:r>
        <w:t>ABS_XY</w:t>
      </w:r>
      <w:bookmarkEnd w:id="208"/>
      <w:r w:rsidRPr="00C6609B">
        <w:t xml:space="preserve"> </w:t>
      </w:r>
    </w:p>
    <w:p w:rsidR="00C6609B" w:rsidRDefault="00C6609B" w:rsidP="00DB5F8F">
      <w:pPr>
        <w:spacing w:line="360" w:lineRule="auto"/>
        <w:jc w:val="both"/>
      </w:pPr>
    </w:p>
    <w:p w:rsidR="00C6609B" w:rsidRDefault="00C6609B" w:rsidP="00DB5F8F">
      <w:pPr>
        <w:spacing w:line="360" w:lineRule="auto"/>
        <w:jc w:val="both"/>
      </w:pPr>
      <w:r w:rsidRPr="00C6609B">
        <w:t xml:space="preserve">The averages and standard deviations of the tensile test results for the ABS_XY specimens are displayed in </w:t>
      </w:r>
      <w:r w:rsidR="003F1ABE">
        <w:rPr>
          <w:b/>
        </w:rPr>
        <w:fldChar w:fldCharType="begin"/>
      </w:r>
      <w:r w:rsidR="003F1ABE">
        <w:instrText xml:space="preserve"> REF _Ref16242968 \h </w:instrText>
      </w:r>
      <w:r w:rsidR="003F1ABE">
        <w:rPr>
          <w:b/>
        </w:rPr>
      </w:r>
      <w:r w:rsidR="003F1ABE">
        <w:rPr>
          <w:b/>
        </w:rPr>
        <w:fldChar w:fldCharType="separate"/>
      </w:r>
      <w:r w:rsidR="003F1ABE" w:rsidRPr="00C6609B">
        <w:rPr>
          <w:b/>
          <w:bCs/>
        </w:rPr>
        <w:t xml:space="preserve">Table </w:t>
      </w:r>
      <w:r w:rsidR="003F1ABE">
        <w:rPr>
          <w:b/>
          <w:bCs/>
          <w:noProof/>
        </w:rPr>
        <w:t>13</w:t>
      </w:r>
      <w:r w:rsidR="003F1ABE">
        <w:rPr>
          <w:b/>
        </w:rPr>
        <w:fldChar w:fldCharType="end"/>
      </w:r>
      <w:r w:rsidRPr="00C6609B">
        <w:t xml:space="preserve">, with the stress versus strain curves for each conditioning temperature in </w:t>
      </w:r>
      <w:r w:rsidR="003F1ABE">
        <w:rPr>
          <w:b/>
        </w:rPr>
        <w:fldChar w:fldCharType="begin"/>
      </w:r>
      <w:r w:rsidR="003F1ABE">
        <w:instrText xml:space="preserve"> REF _Ref18420208 \h </w:instrText>
      </w:r>
      <w:r w:rsidR="003F1ABE">
        <w:rPr>
          <w:b/>
        </w:rPr>
      </w:r>
      <w:r w:rsidR="003F1ABE">
        <w:rPr>
          <w:b/>
        </w:rPr>
        <w:fldChar w:fldCharType="separate"/>
      </w:r>
      <w:r w:rsidR="003F1ABE" w:rsidRPr="00C6609B">
        <w:rPr>
          <w:b/>
          <w:iCs/>
        </w:rPr>
        <w:t xml:space="preserve">Figure </w:t>
      </w:r>
      <w:r w:rsidR="003F1ABE">
        <w:rPr>
          <w:b/>
          <w:iCs/>
          <w:noProof/>
        </w:rPr>
        <w:t>41</w:t>
      </w:r>
      <w:r w:rsidR="003F1ABE">
        <w:rPr>
          <w:b/>
        </w:rPr>
        <w:fldChar w:fldCharType="end"/>
      </w:r>
      <w:r w:rsidRPr="00C6609B">
        <w:t>. This specimen print orientation, that was loaded along the beads, displayed a slight decrease in the ultimate tensile strength (UTS) for temperatures exceeding 50 ⁰C. The UTS dropped by 6% for 70 ⁰C and by 8.9% for the 90 ⁰C. The 50 ⁰C, 70 ⁰C, and 90 ⁰C specimens showed an increase of Young’s modulus (E) by 12.0%, 7.5%, and 8.2% respectively. The 0.2% offset yield stress (σ</w:t>
      </w:r>
      <w:r w:rsidRPr="00C6609B">
        <w:rPr>
          <w:vertAlign w:val="subscript"/>
        </w:rPr>
        <w:t>y</w:t>
      </w:r>
      <w:r w:rsidRPr="00C6609B">
        <w:t>) for 50 ⁰C decreased by 7.2%. While the 70</w:t>
      </w:r>
      <w:bookmarkStart w:id="209" w:name="_Hlk17972220"/>
      <w:r w:rsidRPr="00C6609B">
        <w:t xml:space="preserve"> ⁰C</w:t>
      </w:r>
      <w:bookmarkEnd w:id="209"/>
      <w:r w:rsidRPr="00C6609B">
        <w:t xml:space="preserve"> and 90 ⁰C increased by 7.5% and 11.9% respectively. </w:t>
      </w:r>
    </w:p>
    <w:p w:rsidR="00E556AD" w:rsidRDefault="00E556AD" w:rsidP="00DB5F8F">
      <w:pPr>
        <w:spacing w:line="360" w:lineRule="auto"/>
        <w:jc w:val="both"/>
      </w:pPr>
    </w:p>
    <w:p w:rsidR="00814A0A" w:rsidRDefault="00814A0A" w:rsidP="007D01DF">
      <w:pPr>
        <w:jc w:val="both"/>
      </w:pPr>
    </w:p>
    <w:p w:rsidR="00814A0A" w:rsidRDefault="00814A0A" w:rsidP="007D01DF">
      <w:pPr>
        <w:jc w:val="both"/>
      </w:pPr>
    </w:p>
    <w:p w:rsidR="00814A0A" w:rsidRPr="00C6609B" w:rsidRDefault="00814A0A" w:rsidP="007D01DF">
      <w:pPr>
        <w:jc w:val="both"/>
      </w:pPr>
    </w:p>
    <w:p w:rsidR="00C6609B" w:rsidRPr="00C6609B" w:rsidRDefault="00C6609B" w:rsidP="007D01DF">
      <w:pPr>
        <w:jc w:val="both"/>
        <w:rPr>
          <w:i/>
          <w:iCs/>
        </w:rPr>
      </w:pPr>
      <w:bookmarkStart w:id="210" w:name="_Ref16242968"/>
      <w:bookmarkStart w:id="211" w:name="_Toc48580646"/>
      <w:r w:rsidRPr="00C6609B">
        <w:rPr>
          <w:b/>
          <w:bCs/>
        </w:rPr>
        <w:t xml:space="preserve">Table </w:t>
      </w:r>
      <w:r w:rsidRPr="00C6609B">
        <w:rPr>
          <w:b/>
          <w:bCs/>
        </w:rPr>
        <w:fldChar w:fldCharType="begin"/>
      </w:r>
      <w:r w:rsidRPr="00C6609B">
        <w:rPr>
          <w:b/>
          <w:bCs/>
        </w:rPr>
        <w:instrText xml:space="preserve"> SEQ Table \* ARABIC </w:instrText>
      </w:r>
      <w:r w:rsidRPr="00C6609B">
        <w:rPr>
          <w:b/>
          <w:bCs/>
        </w:rPr>
        <w:fldChar w:fldCharType="separate"/>
      </w:r>
      <w:r w:rsidR="007F282C">
        <w:rPr>
          <w:b/>
          <w:bCs/>
          <w:noProof/>
        </w:rPr>
        <w:t>13</w:t>
      </w:r>
      <w:r w:rsidRPr="00C6609B">
        <w:fldChar w:fldCharType="end"/>
      </w:r>
      <w:bookmarkEnd w:id="210"/>
      <w:r w:rsidRPr="00C6609B">
        <w:rPr>
          <w:i/>
          <w:iCs/>
        </w:rPr>
        <w:t xml:space="preserve"> ABS_XY average and standard deviation of properties.</w:t>
      </w:r>
      <w:bookmarkEnd w:id="211"/>
    </w:p>
    <w:tbl>
      <w:tblPr>
        <w:tblW w:w="5864" w:type="dxa"/>
        <w:jc w:val="center"/>
        <w:tblCellMar>
          <w:left w:w="0" w:type="dxa"/>
          <w:right w:w="0" w:type="dxa"/>
        </w:tblCellMar>
        <w:tblLook w:val="0600" w:firstRow="0" w:lastRow="0" w:firstColumn="0" w:lastColumn="0" w:noHBand="1" w:noVBand="1"/>
      </w:tblPr>
      <w:tblGrid>
        <w:gridCol w:w="1404"/>
        <w:gridCol w:w="1596"/>
        <w:gridCol w:w="1434"/>
        <w:gridCol w:w="1430"/>
      </w:tblGrid>
      <w:tr w:rsidR="00C6609B" w:rsidRPr="00C6609B" w:rsidTr="00E556AD">
        <w:trPr>
          <w:trHeight w:val="236"/>
          <w:jc w:val="center"/>
        </w:trPr>
        <w:tc>
          <w:tcPr>
            <w:tcW w:w="5864" w:type="dxa"/>
            <w:gridSpan w:val="4"/>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center"/>
            <w:hideMark/>
          </w:tcPr>
          <w:p w:rsidR="00C6609B" w:rsidRPr="00C6609B" w:rsidRDefault="00C6609B" w:rsidP="007D01DF">
            <w:pPr>
              <w:jc w:val="both"/>
            </w:pPr>
            <w:r w:rsidRPr="00C6609B">
              <w:t>ABS_XY Specimen Properties</w:t>
            </w:r>
          </w:p>
        </w:tc>
      </w:tr>
      <w:tr w:rsidR="00C6609B" w:rsidRPr="00C6609B" w:rsidTr="00E556AD">
        <w:trPr>
          <w:trHeight w:val="236"/>
          <w:jc w:val="center"/>
        </w:trPr>
        <w:tc>
          <w:tcPr>
            <w:tcW w:w="1340" w:type="dxa"/>
            <w:vMerge w:val="restart"/>
            <w:tcBorders>
              <w:top w:val="single" w:sz="8" w:space="0" w:color="000000"/>
              <w:left w:val="single" w:sz="8" w:space="0" w:color="000000"/>
              <w:bottom w:val="single" w:sz="8" w:space="0" w:color="000000"/>
              <w:right w:val="nil"/>
            </w:tcBorders>
            <w:shd w:val="clear" w:color="auto" w:fill="FFFFFF"/>
            <w:tcMar>
              <w:top w:w="15" w:type="dxa"/>
              <w:left w:w="15" w:type="dxa"/>
              <w:bottom w:w="0" w:type="dxa"/>
              <w:right w:w="15" w:type="dxa"/>
            </w:tcMar>
            <w:vAlign w:val="center"/>
            <w:hideMark/>
          </w:tcPr>
          <w:p w:rsidR="00C6609B" w:rsidRPr="00C6609B" w:rsidRDefault="00C6609B" w:rsidP="007D01DF">
            <w:pPr>
              <w:jc w:val="both"/>
            </w:pPr>
            <w:r w:rsidRPr="00C6609B">
              <w:t>Testing Temperature</w:t>
            </w:r>
          </w:p>
        </w:tc>
        <w:tc>
          <w:tcPr>
            <w:tcW w:w="1620" w:type="dxa"/>
            <w:tcBorders>
              <w:top w:val="single" w:sz="8" w:space="0" w:color="000000"/>
              <w:left w:val="nil"/>
              <w:bottom w:val="nil"/>
              <w:right w:val="nil"/>
            </w:tcBorders>
            <w:shd w:val="clear" w:color="auto" w:fill="FFFFFF"/>
            <w:tcMar>
              <w:top w:w="15" w:type="dxa"/>
              <w:left w:w="15" w:type="dxa"/>
              <w:bottom w:w="0" w:type="dxa"/>
              <w:right w:w="15" w:type="dxa"/>
            </w:tcMar>
            <w:vAlign w:val="center"/>
            <w:hideMark/>
          </w:tcPr>
          <w:p w:rsidR="00C6609B" w:rsidRPr="00C6609B" w:rsidRDefault="00C6609B" w:rsidP="007D01DF">
            <w:pPr>
              <w:jc w:val="both"/>
            </w:pPr>
            <w:r w:rsidRPr="00C6609B">
              <w:t>UTS</w:t>
            </w:r>
          </w:p>
        </w:tc>
        <w:tc>
          <w:tcPr>
            <w:tcW w:w="1454" w:type="dxa"/>
            <w:tcBorders>
              <w:top w:val="single" w:sz="8" w:space="0" w:color="000000"/>
              <w:left w:val="nil"/>
              <w:bottom w:val="nil"/>
              <w:right w:val="nil"/>
            </w:tcBorders>
            <w:shd w:val="clear" w:color="auto" w:fill="FFFFFF"/>
            <w:tcMar>
              <w:top w:w="15" w:type="dxa"/>
              <w:left w:w="15" w:type="dxa"/>
              <w:bottom w:w="0" w:type="dxa"/>
              <w:right w:w="15" w:type="dxa"/>
            </w:tcMar>
            <w:vAlign w:val="center"/>
            <w:hideMark/>
          </w:tcPr>
          <w:p w:rsidR="00C6609B" w:rsidRPr="00C6609B" w:rsidRDefault="00C6609B" w:rsidP="007D01DF">
            <w:pPr>
              <w:jc w:val="both"/>
            </w:pPr>
            <w:r w:rsidRPr="00C6609B">
              <w:t>E</w:t>
            </w:r>
          </w:p>
        </w:tc>
        <w:tc>
          <w:tcPr>
            <w:tcW w:w="1450" w:type="dxa"/>
            <w:tcBorders>
              <w:top w:val="single" w:sz="8" w:space="0" w:color="000000"/>
              <w:left w:val="nil"/>
              <w:bottom w:val="nil"/>
              <w:right w:val="single" w:sz="8" w:space="0" w:color="000000"/>
            </w:tcBorders>
            <w:shd w:val="clear" w:color="auto" w:fill="FFFFFF"/>
            <w:tcMar>
              <w:top w:w="15" w:type="dxa"/>
              <w:left w:w="15" w:type="dxa"/>
              <w:bottom w:w="0" w:type="dxa"/>
              <w:right w:w="15" w:type="dxa"/>
            </w:tcMar>
            <w:vAlign w:val="center"/>
            <w:hideMark/>
          </w:tcPr>
          <w:p w:rsidR="00C6609B" w:rsidRPr="00C6609B" w:rsidRDefault="00C6609B" w:rsidP="007D01DF">
            <w:pPr>
              <w:jc w:val="both"/>
            </w:pPr>
            <w:r w:rsidRPr="00C6609B">
              <w:t>σ</w:t>
            </w:r>
            <w:r w:rsidRPr="00C6609B">
              <w:rPr>
                <w:vertAlign w:val="subscript"/>
              </w:rPr>
              <w:t>y</w:t>
            </w:r>
          </w:p>
        </w:tc>
      </w:tr>
      <w:tr w:rsidR="00C6609B" w:rsidRPr="00C6609B" w:rsidTr="00E556AD">
        <w:trPr>
          <w:trHeight w:val="247"/>
          <w:jc w:val="center"/>
        </w:trPr>
        <w:tc>
          <w:tcPr>
            <w:tcW w:w="1340" w:type="dxa"/>
            <w:vMerge/>
            <w:tcBorders>
              <w:top w:val="single" w:sz="8" w:space="0" w:color="000000"/>
              <w:left w:val="single" w:sz="8" w:space="0" w:color="000000"/>
              <w:bottom w:val="single" w:sz="8" w:space="0" w:color="000000"/>
              <w:right w:val="nil"/>
            </w:tcBorders>
            <w:vAlign w:val="center"/>
            <w:hideMark/>
          </w:tcPr>
          <w:p w:rsidR="00C6609B" w:rsidRPr="00C6609B" w:rsidRDefault="00C6609B" w:rsidP="007D01DF">
            <w:pPr>
              <w:jc w:val="both"/>
            </w:pPr>
          </w:p>
        </w:tc>
        <w:tc>
          <w:tcPr>
            <w:tcW w:w="1620" w:type="dxa"/>
            <w:tcBorders>
              <w:top w:val="nil"/>
              <w:left w:val="nil"/>
              <w:bottom w:val="single" w:sz="8" w:space="0" w:color="000000"/>
              <w:right w:val="nil"/>
            </w:tcBorders>
            <w:shd w:val="clear" w:color="auto" w:fill="FFFFFF"/>
            <w:tcMar>
              <w:top w:w="15" w:type="dxa"/>
              <w:left w:w="15" w:type="dxa"/>
              <w:bottom w:w="0" w:type="dxa"/>
              <w:right w:w="15" w:type="dxa"/>
            </w:tcMar>
            <w:vAlign w:val="center"/>
            <w:hideMark/>
          </w:tcPr>
          <w:p w:rsidR="00C6609B" w:rsidRPr="00C6609B" w:rsidRDefault="00C6609B" w:rsidP="007D01DF">
            <w:pPr>
              <w:jc w:val="both"/>
            </w:pPr>
            <w:r w:rsidRPr="00C6609B">
              <w:t>(MPa)</w:t>
            </w:r>
          </w:p>
        </w:tc>
        <w:tc>
          <w:tcPr>
            <w:tcW w:w="1454" w:type="dxa"/>
            <w:tcBorders>
              <w:top w:val="nil"/>
              <w:left w:val="nil"/>
              <w:bottom w:val="single" w:sz="8" w:space="0" w:color="000000"/>
              <w:right w:val="nil"/>
            </w:tcBorders>
            <w:shd w:val="clear" w:color="auto" w:fill="FFFFFF"/>
            <w:tcMar>
              <w:top w:w="15" w:type="dxa"/>
              <w:left w:w="15" w:type="dxa"/>
              <w:bottom w:w="0" w:type="dxa"/>
              <w:right w:w="15" w:type="dxa"/>
            </w:tcMar>
            <w:vAlign w:val="center"/>
            <w:hideMark/>
          </w:tcPr>
          <w:p w:rsidR="00C6609B" w:rsidRPr="00C6609B" w:rsidRDefault="00C6609B" w:rsidP="007D01DF">
            <w:pPr>
              <w:jc w:val="both"/>
            </w:pPr>
            <w:r w:rsidRPr="00C6609B">
              <w:t>(</w:t>
            </w:r>
            <w:proofErr w:type="spellStart"/>
            <w:r w:rsidRPr="00C6609B">
              <w:t>GPa</w:t>
            </w:r>
            <w:proofErr w:type="spellEnd"/>
            <w:r w:rsidRPr="00C6609B">
              <w:t>)</w:t>
            </w:r>
          </w:p>
        </w:tc>
        <w:tc>
          <w:tcPr>
            <w:tcW w:w="1450" w:type="dxa"/>
            <w:tcBorders>
              <w:top w:val="nil"/>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rsidR="00C6609B" w:rsidRPr="00C6609B" w:rsidRDefault="00C6609B" w:rsidP="007D01DF">
            <w:pPr>
              <w:jc w:val="both"/>
            </w:pPr>
            <w:r w:rsidRPr="00C6609B">
              <w:t>(MPa)</w:t>
            </w:r>
          </w:p>
        </w:tc>
      </w:tr>
      <w:tr w:rsidR="00C6609B" w:rsidRPr="00C6609B" w:rsidTr="00E556AD">
        <w:trPr>
          <w:trHeight w:val="236"/>
          <w:jc w:val="center"/>
        </w:trPr>
        <w:tc>
          <w:tcPr>
            <w:tcW w:w="1340" w:type="dxa"/>
            <w:tcBorders>
              <w:top w:val="single" w:sz="8" w:space="0" w:color="000000"/>
              <w:left w:val="single" w:sz="8" w:space="0" w:color="000000"/>
              <w:bottom w:val="single" w:sz="8" w:space="0" w:color="000000"/>
              <w:right w:val="nil"/>
            </w:tcBorders>
            <w:shd w:val="clear" w:color="auto" w:fill="FFFFFF"/>
            <w:tcMar>
              <w:top w:w="15" w:type="dxa"/>
              <w:left w:w="15" w:type="dxa"/>
              <w:bottom w:w="0" w:type="dxa"/>
              <w:right w:w="15" w:type="dxa"/>
            </w:tcMar>
            <w:vAlign w:val="center"/>
            <w:hideMark/>
          </w:tcPr>
          <w:p w:rsidR="00C6609B" w:rsidRPr="00C6609B" w:rsidRDefault="00C6609B" w:rsidP="007D01DF">
            <w:pPr>
              <w:jc w:val="both"/>
            </w:pPr>
            <w:r w:rsidRPr="00C6609B">
              <w:t>Room Temp.</w:t>
            </w:r>
          </w:p>
        </w:tc>
        <w:tc>
          <w:tcPr>
            <w:tcW w:w="162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center"/>
            <w:hideMark/>
          </w:tcPr>
          <w:p w:rsidR="00C6609B" w:rsidRPr="00C6609B" w:rsidRDefault="00C6609B" w:rsidP="007D01DF">
            <w:pPr>
              <w:jc w:val="both"/>
            </w:pPr>
            <w:r w:rsidRPr="00C6609B">
              <w:t>39.32 ± 1.87</w:t>
            </w:r>
          </w:p>
        </w:tc>
        <w:tc>
          <w:tcPr>
            <w:tcW w:w="1454"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center"/>
            <w:hideMark/>
          </w:tcPr>
          <w:p w:rsidR="00C6609B" w:rsidRPr="00C6609B" w:rsidRDefault="00C6609B" w:rsidP="007D01DF">
            <w:pPr>
              <w:jc w:val="both"/>
            </w:pPr>
            <w:r w:rsidRPr="00C6609B">
              <w:t>2.08 ± 0.27</w:t>
            </w:r>
          </w:p>
        </w:tc>
        <w:tc>
          <w:tcPr>
            <w:tcW w:w="1450" w:type="dxa"/>
            <w:tcBorders>
              <w:top w:val="single" w:sz="8" w:space="0" w:color="000000"/>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rsidR="00C6609B" w:rsidRPr="00C6609B" w:rsidRDefault="00C6609B" w:rsidP="007D01DF">
            <w:pPr>
              <w:jc w:val="both"/>
            </w:pPr>
            <w:r w:rsidRPr="00C6609B">
              <w:t>26.66 ± 6.77</w:t>
            </w:r>
          </w:p>
        </w:tc>
      </w:tr>
      <w:tr w:rsidR="00C6609B" w:rsidRPr="00C6609B" w:rsidTr="00E556AD">
        <w:trPr>
          <w:trHeight w:val="236"/>
          <w:jc w:val="center"/>
        </w:trPr>
        <w:tc>
          <w:tcPr>
            <w:tcW w:w="1340" w:type="dxa"/>
            <w:tcBorders>
              <w:top w:val="single" w:sz="8" w:space="0" w:color="000000"/>
              <w:left w:val="single" w:sz="8" w:space="0" w:color="000000"/>
              <w:bottom w:val="single" w:sz="8" w:space="0" w:color="000000"/>
              <w:right w:val="nil"/>
            </w:tcBorders>
            <w:shd w:val="clear" w:color="auto" w:fill="FFFFFF"/>
            <w:tcMar>
              <w:top w:w="15" w:type="dxa"/>
              <w:left w:w="15" w:type="dxa"/>
              <w:bottom w:w="0" w:type="dxa"/>
              <w:right w:w="15" w:type="dxa"/>
            </w:tcMar>
            <w:vAlign w:val="center"/>
            <w:hideMark/>
          </w:tcPr>
          <w:p w:rsidR="00C6609B" w:rsidRPr="00C6609B" w:rsidRDefault="00C6609B" w:rsidP="007D01DF">
            <w:pPr>
              <w:jc w:val="both"/>
            </w:pPr>
            <w:r w:rsidRPr="00C6609B">
              <w:t>50⁰C</w:t>
            </w:r>
          </w:p>
        </w:tc>
        <w:tc>
          <w:tcPr>
            <w:tcW w:w="162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center"/>
            <w:hideMark/>
          </w:tcPr>
          <w:p w:rsidR="00C6609B" w:rsidRPr="00C6609B" w:rsidRDefault="00C6609B" w:rsidP="007D01DF">
            <w:pPr>
              <w:jc w:val="both"/>
            </w:pPr>
            <w:r w:rsidRPr="00C6609B">
              <w:t>39.61 ± 0.85</w:t>
            </w:r>
          </w:p>
        </w:tc>
        <w:tc>
          <w:tcPr>
            <w:tcW w:w="1454"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center"/>
            <w:hideMark/>
          </w:tcPr>
          <w:p w:rsidR="00C6609B" w:rsidRPr="00C6609B" w:rsidRDefault="00C6609B" w:rsidP="007D01DF">
            <w:pPr>
              <w:jc w:val="both"/>
            </w:pPr>
            <w:r w:rsidRPr="00C6609B">
              <w:t>2.33 ± 0.14</w:t>
            </w:r>
          </w:p>
        </w:tc>
        <w:tc>
          <w:tcPr>
            <w:tcW w:w="1450" w:type="dxa"/>
            <w:tcBorders>
              <w:top w:val="single" w:sz="8" w:space="0" w:color="000000"/>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rsidR="00C6609B" w:rsidRPr="00C6609B" w:rsidRDefault="00C6609B" w:rsidP="007D01DF">
            <w:pPr>
              <w:jc w:val="both"/>
            </w:pPr>
            <w:r w:rsidRPr="00C6609B">
              <w:t>24.75 ± 5.34</w:t>
            </w:r>
          </w:p>
        </w:tc>
      </w:tr>
      <w:tr w:rsidR="00C6609B" w:rsidRPr="00C6609B" w:rsidTr="00E556AD">
        <w:trPr>
          <w:trHeight w:val="236"/>
          <w:jc w:val="center"/>
        </w:trPr>
        <w:tc>
          <w:tcPr>
            <w:tcW w:w="1340" w:type="dxa"/>
            <w:tcBorders>
              <w:top w:val="single" w:sz="8" w:space="0" w:color="000000"/>
              <w:left w:val="single" w:sz="8" w:space="0" w:color="000000"/>
              <w:bottom w:val="single" w:sz="8" w:space="0" w:color="000000"/>
              <w:right w:val="nil"/>
            </w:tcBorders>
            <w:shd w:val="clear" w:color="auto" w:fill="FFFFFF"/>
            <w:tcMar>
              <w:top w:w="15" w:type="dxa"/>
              <w:left w:w="15" w:type="dxa"/>
              <w:bottom w:w="0" w:type="dxa"/>
              <w:right w:w="15" w:type="dxa"/>
            </w:tcMar>
            <w:vAlign w:val="center"/>
            <w:hideMark/>
          </w:tcPr>
          <w:p w:rsidR="00C6609B" w:rsidRPr="00C6609B" w:rsidRDefault="00C6609B" w:rsidP="007D01DF">
            <w:pPr>
              <w:jc w:val="both"/>
            </w:pPr>
            <w:r w:rsidRPr="00C6609B">
              <w:t>70⁰C</w:t>
            </w:r>
          </w:p>
        </w:tc>
        <w:tc>
          <w:tcPr>
            <w:tcW w:w="162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center"/>
            <w:hideMark/>
          </w:tcPr>
          <w:p w:rsidR="00C6609B" w:rsidRPr="00C6609B" w:rsidRDefault="00C6609B" w:rsidP="007D01DF">
            <w:pPr>
              <w:jc w:val="both"/>
            </w:pPr>
            <w:r w:rsidRPr="00C6609B">
              <w:t>36.96 ± 1.63</w:t>
            </w:r>
          </w:p>
        </w:tc>
        <w:tc>
          <w:tcPr>
            <w:tcW w:w="1454"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center"/>
            <w:hideMark/>
          </w:tcPr>
          <w:p w:rsidR="00C6609B" w:rsidRPr="00C6609B" w:rsidRDefault="00C6609B" w:rsidP="007D01DF">
            <w:pPr>
              <w:jc w:val="both"/>
            </w:pPr>
            <w:r w:rsidRPr="00C6609B">
              <w:t>2.24 ± 0.31</w:t>
            </w:r>
          </w:p>
        </w:tc>
        <w:tc>
          <w:tcPr>
            <w:tcW w:w="1450" w:type="dxa"/>
            <w:tcBorders>
              <w:top w:val="single" w:sz="8" w:space="0" w:color="000000"/>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rsidR="00C6609B" w:rsidRPr="00C6609B" w:rsidRDefault="00C6609B" w:rsidP="007D01DF">
            <w:pPr>
              <w:jc w:val="both"/>
            </w:pPr>
            <w:r w:rsidRPr="00C6609B">
              <w:t>28.67 ± 5.89</w:t>
            </w:r>
          </w:p>
        </w:tc>
      </w:tr>
      <w:tr w:rsidR="00C6609B" w:rsidRPr="00C6609B" w:rsidTr="00E556AD">
        <w:trPr>
          <w:trHeight w:val="247"/>
          <w:jc w:val="center"/>
        </w:trPr>
        <w:tc>
          <w:tcPr>
            <w:tcW w:w="1340" w:type="dxa"/>
            <w:tcBorders>
              <w:top w:val="single" w:sz="8" w:space="0" w:color="000000"/>
              <w:left w:val="single" w:sz="8" w:space="0" w:color="000000"/>
              <w:bottom w:val="single" w:sz="8" w:space="0" w:color="000000"/>
              <w:right w:val="nil"/>
            </w:tcBorders>
            <w:shd w:val="clear" w:color="auto" w:fill="FFFFFF"/>
            <w:tcMar>
              <w:top w:w="15" w:type="dxa"/>
              <w:left w:w="15" w:type="dxa"/>
              <w:bottom w:w="0" w:type="dxa"/>
              <w:right w:w="15" w:type="dxa"/>
            </w:tcMar>
            <w:vAlign w:val="center"/>
            <w:hideMark/>
          </w:tcPr>
          <w:p w:rsidR="00C6609B" w:rsidRPr="00C6609B" w:rsidRDefault="00C6609B" w:rsidP="007D01DF">
            <w:pPr>
              <w:jc w:val="both"/>
            </w:pPr>
            <w:r w:rsidRPr="00C6609B">
              <w:t>90⁰C</w:t>
            </w:r>
          </w:p>
        </w:tc>
        <w:tc>
          <w:tcPr>
            <w:tcW w:w="162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center"/>
            <w:hideMark/>
          </w:tcPr>
          <w:p w:rsidR="00C6609B" w:rsidRPr="00C6609B" w:rsidRDefault="00C6609B" w:rsidP="007D01DF">
            <w:pPr>
              <w:jc w:val="both"/>
            </w:pPr>
            <w:r w:rsidRPr="00C6609B">
              <w:t>35.82 ± 1.22</w:t>
            </w:r>
          </w:p>
        </w:tc>
        <w:tc>
          <w:tcPr>
            <w:tcW w:w="1454"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center"/>
            <w:hideMark/>
          </w:tcPr>
          <w:p w:rsidR="00C6609B" w:rsidRPr="00C6609B" w:rsidRDefault="00C6609B" w:rsidP="007D01DF">
            <w:pPr>
              <w:jc w:val="both"/>
            </w:pPr>
            <w:r w:rsidRPr="00C6609B">
              <w:t>2.25 ± 0.17</w:t>
            </w:r>
          </w:p>
        </w:tc>
        <w:tc>
          <w:tcPr>
            <w:tcW w:w="1450" w:type="dxa"/>
            <w:tcBorders>
              <w:top w:val="single" w:sz="8" w:space="0" w:color="000000"/>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rsidR="00C6609B" w:rsidRPr="00C6609B" w:rsidRDefault="00C6609B" w:rsidP="007D01DF">
            <w:pPr>
              <w:jc w:val="both"/>
            </w:pPr>
            <w:r w:rsidRPr="00C6609B">
              <w:t>29.84 ± 6.00</w:t>
            </w:r>
          </w:p>
        </w:tc>
      </w:tr>
    </w:tbl>
    <w:p w:rsidR="00814A0A" w:rsidRDefault="00C6609B" w:rsidP="007D01DF">
      <w:pPr>
        <w:jc w:val="both"/>
      </w:pPr>
      <w:r w:rsidRPr="00C6609B">
        <w:tab/>
      </w:r>
    </w:p>
    <w:p w:rsidR="00814A0A" w:rsidRDefault="00814A0A" w:rsidP="007D01DF">
      <w:pPr>
        <w:jc w:val="both"/>
      </w:pPr>
    </w:p>
    <w:p w:rsidR="00814A0A" w:rsidRDefault="00814A0A" w:rsidP="007D01DF">
      <w:pPr>
        <w:jc w:val="both"/>
      </w:pPr>
    </w:p>
    <w:p w:rsidR="00814A0A" w:rsidRDefault="00814A0A" w:rsidP="007D01DF">
      <w:pPr>
        <w:jc w:val="both"/>
      </w:pPr>
    </w:p>
    <w:p w:rsidR="00814A0A" w:rsidRDefault="00814A0A" w:rsidP="007D01DF">
      <w:pPr>
        <w:jc w:val="both"/>
      </w:pPr>
    </w:p>
    <w:p w:rsidR="00C6609B" w:rsidRPr="00C6609B" w:rsidRDefault="00C6609B" w:rsidP="007D01DF">
      <w:pPr>
        <w:jc w:val="both"/>
      </w:pPr>
      <w:r w:rsidRPr="00C6609B">
        <w:rPr>
          <w:noProof/>
        </w:rPr>
        <w:lastRenderedPageBreak/>
        <w:drawing>
          <wp:inline distT="0" distB="0" distL="0" distR="0" wp14:anchorId="46F86F83" wp14:editId="43DAD998">
            <wp:extent cx="5406972" cy="3247390"/>
            <wp:effectExtent l="0" t="0" r="381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433713" cy="3263450"/>
                    </a:xfrm>
                    <a:prstGeom prst="rect">
                      <a:avLst/>
                    </a:prstGeom>
                    <a:noFill/>
                  </pic:spPr>
                </pic:pic>
              </a:graphicData>
            </a:graphic>
          </wp:inline>
        </w:drawing>
      </w:r>
    </w:p>
    <w:p w:rsidR="00C6609B" w:rsidRPr="00C6609B" w:rsidRDefault="00C6609B" w:rsidP="007D01DF">
      <w:pPr>
        <w:jc w:val="both"/>
        <w:rPr>
          <w:iCs/>
        </w:rPr>
      </w:pPr>
      <w:bookmarkStart w:id="212" w:name="_Ref18420208"/>
      <w:bookmarkStart w:id="213" w:name="_Toc48580714"/>
      <w:r w:rsidRPr="00C6609B">
        <w:rPr>
          <w:b/>
          <w:iCs/>
        </w:rPr>
        <w:t xml:space="preserve">Figure </w:t>
      </w:r>
      <w:r w:rsidRPr="00C6609B">
        <w:rPr>
          <w:b/>
          <w:iCs/>
        </w:rPr>
        <w:fldChar w:fldCharType="begin"/>
      </w:r>
      <w:r w:rsidRPr="00C6609B">
        <w:rPr>
          <w:b/>
          <w:iCs/>
        </w:rPr>
        <w:instrText xml:space="preserve"> SEQ Figure \* ARABIC </w:instrText>
      </w:r>
      <w:r w:rsidRPr="00C6609B">
        <w:rPr>
          <w:b/>
          <w:iCs/>
        </w:rPr>
        <w:fldChar w:fldCharType="separate"/>
      </w:r>
      <w:r w:rsidR="003F1ABE">
        <w:rPr>
          <w:b/>
          <w:iCs/>
          <w:noProof/>
        </w:rPr>
        <w:t>41</w:t>
      </w:r>
      <w:r w:rsidRPr="00C6609B">
        <w:fldChar w:fldCharType="end"/>
      </w:r>
      <w:bookmarkEnd w:id="212"/>
      <w:r w:rsidRPr="00C6609B">
        <w:rPr>
          <w:iCs/>
        </w:rPr>
        <w:t xml:space="preserve"> </w:t>
      </w:r>
      <w:r w:rsidRPr="00C6609B">
        <w:rPr>
          <w:i/>
          <w:iCs/>
        </w:rPr>
        <w:t>Stress-Strain curves for ABS specimens printed in the XY orientation.</w:t>
      </w:r>
      <w:bookmarkEnd w:id="213"/>
    </w:p>
    <w:p w:rsidR="00814A0A" w:rsidRDefault="00814A0A" w:rsidP="00DB5F8F">
      <w:pPr>
        <w:spacing w:line="360" w:lineRule="auto"/>
        <w:jc w:val="both"/>
      </w:pPr>
    </w:p>
    <w:p w:rsidR="00F23F2E" w:rsidRDefault="00F23F2E" w:rsidP="00DB5F8F">
      <w:pPr>
        <w:spacing w:line="360" w:lineRule="auto"/>
        <w:jc w:val="both"/>
      </w:pPr>
    </w:p>
    <w:p w:rsidR="00F23F2E" w:rsidRDefault="00F23F2E" w:rsidP="00DB5F8F">
      <w:pPr>
        <w:spacing w:line="360" w:lineRule="auto"/>
        <w:jc w:val="both"/>
      </w:pPr>
    </w:p>
    <w:p w:rsidR="00814A0A" w:rsidRDefault="00814A0A" w:rsidP="00DB5F8F">
      <w:pPr>
        <w:spacing w:line="360" w:lineRule="auto"/>
        <w:ind w:firstLine="720"/>
        <w:jc w:val="both"/>
      </w:pPr>
    </w:p>
    <w:p w:rsidR="00814A0A" w:rsidRDefault="00814A0A" w:rsidP="00DB5F8F">
      <w:pPr>
        <w:spacing w:line="360" w:lineRule="auto"/>
        <w:ind w:firstLine="720"/>
        <w:jc w:val="both"/>
      </w:pPr>
    </w:p>
    <w:p w:rsidR="00814A0A" w:rsidRPr="00C6609B" w:rsidRDefault="00814A0A" w:rsidP="00DB5F8F">
      <w:pPr>
        <w:spacing w:line="360" w:lineRule="auto"/>
        <w:ind w:firstLine="720"/>
        <w:jc w:val="both"/>
      </w:pPr>
    </w:p>
    <w:p w:rsidR="00C6609B" w:rsidRPr="00C6609B" w:rsidRDefault="00C6609B" w:rsidP="00DB5F8F">
      <w:pPr>
        <w:spacing w:line="360" w:lineRule="auto"/>
        <w:jc w:val="center"/>
      </w:pPr>
      <w:r w:rsidRPr="00C6609B">
        <w:rPr>
          <w:noProof/>
        </w:rPr>
        <w:lastRenderedPageBreak/>
        <w:drawing>
          <wp:inline distT="0" distB="0" distL="0" distR="0" wp14:anchorId="3DDA705D" wp14:editId="001578F4">
            <wp:extent cx="4829988" cy="6181725"/>
            <wp:effectExtent l="0" t="0" r="889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bowed versus clean break.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4836128" cy="6189584"/>
                    </a:xfrm>
                    <a:prstGeom prst="rect">
                      <a:avLst/>
                    </a:prstGeom>
                  </pic:spPr>
                </pic:pic>
              </a:graphicData>
            </a:graphic>
          </wp:inline>
        </w:drawing>
      </w:r>
    </w:p>
    <w:p w:rsidR="00C6609B" w:rsidRDefault="00C6609B" w:rsidP="00DB5F8F">
      <w:pPr>
        <w:spacing w:line="360" w:lineRule="auto"/>
        <w:jc w:val="both"/>
        <w:rPr>
          <w:i/>
          <w:iCs/>
        </w:rPr>
      </w:pPr>
      <w:bookmarkStart w:id="214" w:name="_Ref17366651"/>
      <w:bookmarkStart w:id="215" w:name="_Toc48580715"/>
      <w:r w:rsidRPr="00C6609B">
        <w:rPr>
          <w:b/>
          <w:iCs/>
        </w:rPr>
        <w:t xml:space="preserve">Figure </w:t>
      </w:r>
      <w:r w:rsidRPr="00C6609B">
        <w:rPr>
          <w:b/>
          <w:iCs/>
        </w:rPr>
        <w:fldChar w:fldCharType="begin"/>
      </w:r>
      <w:r w:rsidRPr="00C6609B">
        <w:rPr>
          <w:b/>
          <w:iCs/>
        </w:rPr>
        <w:instrText xml:space="preserve"> SEQ Figure \* ARABIC </w:instrText>
      </w:r>
      <w:r w:rsidRPr="00C6609B">
        <w:rPr>
          <w:b/>
          <w:iCs/>
        </w:rPr>
        <w:fldChar w:fldCharType="separate"/>
      </w:r>
      <w:r w:rsidR="003F1ABE">
        <w:rPr>
          <w:b/>
          <w:iCs/>
          <w:noProof/>
        </w:rPr>
        <w:t>42</w:t>
      </w:r>
      <w:r w:rsidRPr="00C6609B">
        <w:fldChar w:fldCharType="end"/>
      </w:r>
      <w:bookmarkEnd w:id="214"/>
      <w:r w:rsidRPr="00C6609B">
        <w:rPr>
          <w:i/>
          <w:iCs/>
        </w:rPr>
        <w:t xml:space="preserve"> a) typical break of the specimen set. b-c) Demonstrating failure to break but a bow below the fillet region in RT_ABS_XY_2</w:t>
      </w:r>
      <w:bookmarkEnd w:id="215"/>
    </w:p>
    <w:p w:rsidR="00E556AD" w:rsidRDefault="00E556AD" w:rsidP="00DB5F8F">
      <w:pPr>
        <w:spacing w:line="360" w:lineRule="auto"/>
        <w:jc w:val="both"/>
      </w:pPr>
    </w:p>
    <w:p w:rsidR="00F23F2E" w:rsidRDefault="00F23F2E" w:rsidP="00DB5F8F">
      <w:pPr>
        <w:spacing w:line="360" w:lineRule="auto"/>
        <w:jc w:val="both"/>
      </w:pPr>
    </w:p>
    <w:p w:rsidR="00F23F2E" w:rsidRDefault="00F23F2E" w:rsidP="00DB5F8F">
      <w:pPr>
        <w:spacing w:line="360" w:lineRule="auto"/>
        <w:jc w:val="both"/>
      </w:pPr>
    </w:p>
    <w:p w:rsidR="00E24DCE" w:rsidRDefault="00E24DCE" w:rsidP="00E24DCE">
      <w:pPr>
        <w:spacing w:line="360" w:lineRule="auto"/>
        <w:ind w:firstLine="720"/>
        <w:jc w:val="both"/>
      </w:pPr>
      <w:r w:rsidRPr="00C6609B">
        <w:lastRenderedPageBreak/>
        <w:t xml:space="preserve">The specimens tested at room temperature, approximately 25 ⁰C, all broke at the intersection of the fillet region and gauge length, as shown in </w:t>
      </w:r>
      <w:r w:rsidR="003F1ABE">
        <w:rPr>
          <w:b/>
        </w:rPr>
        <w:fldChar w:fldCharType="begin"/>
      </w:r>
      <w:r w:rsidR="003F1ABE">
        <w:instrText xml:space="preserve"> REF _Ref17366651 \h </w:instrText>
      </w:r>
      <w:r w:rsidR="003F1ABE">
        <w:rPr>
          <w:b/>
        </w:rPr>
      </w:r>
      <w:r w:rsidR="003F1ABE">
        <w:rPr>
          <w:b/>
        </w:rPr>
        <w:fldChar w:fldCharType="separate"/>
      </w:r>
      <w:r w:rsidR="003F1ABE" w:rsidRPr="00C6609B">
        <w:rPr>
          <w:b/>
          <w:iCs/>
        </w:rPr>
        <w:t xml:space="preserve">Figure </w:t>
      </w:r>
      <w:r w:rsidR="003F1ABE">
        <w:rPr>
          <w:b/>
          <w:iCs/>
          <w:noProof/>
        </w:rPr>
        <w:t>42</w:t>
      </w:r>
      <w:r w:rsidR="003F1ABE">
        <w:rPr>
          <w:b/>
        </w:rPr>
        <w:fldChar w:fldCharType="end"/>
      </w:r>
      <w:r w:rsidRPr="00C6609B">
        <w:rPr>
          <w:b/>
        </w:rPr>
        <w:t>a</w:t>
      </w:r>
      <w:r w:rsidRPr="00C6609B">
        <w:t xml:space="preserve">. Specimen RT_ABS_XY_2 did not break but bowed slightly below the fillet region </w:t>
      </w:r>
      <w:r w:rsidR="003F1ABE">
        <w:rPr>
          <w:b/>
        </w:rPr>
        <w:fldChar w:fldCharType="begin"/>
      </w:r>
      <w:r w:rsidR="003F1ABE">
        <w:instrText xml:space="preserve"> REF _Ref17366651 \h </w:instrText>
      </w:r>
      <w:r w:rsidR="003F1ABE">
        <w:rPr>
          <w:b/>
        </w:rPr>
      </w:r>
      <w:r w:rsidR="003F1ABE">
        <w:rPr>
          <w:b/>
        </w:rPr>
        <w:fldChar w:fldCharType="separate"/>
      </w:r>
      <w:r w:rsidR="003F1ABE" w:rsidRPr="00C6609B">
        <w:rPr>
          <w:b/>
          <w:iCs/>
        </w:rPr>
        <w:t xml:space="preserve">Figure </w:t>
      </w:r>
      <w:r w:rsidR="003F1ABE">
        <w:rPr>
          <w:b/>
          <w:iCs/>
          <w:noProof/>
        </w:rPr>
        <w:t>42</w:t>
      </w:r>
      <w:r w:rsidR="003F1ABE">
        <w:rPr>
          <w:b/>
        </w:rPr>
        <w:fldChar w:fldCharType="end"/>
      </w:r>
      <w:r w:rsidRPr="00C6609B">
        <w:rPr>
          <w:b/>
        </w:rPr>
        <w:t>b-c</w:t>
      </w:r>
      <w:r w:rsidRPr="00C6609B">
        <w:t xml:space="preserve">. This deformation did not affect the UTS or </w:t>
      </w:r>
      <w:proofErr w:type="gramStart"/>
      <w:r w:rsidRPr="00C6609B">
        <w:t>σ</w:t>
      </w:r>
      <w:r w:rsidRPr="00C6609B">
        <w:rPr>
          <w:vertAlign w:val="subscript"/>
        </w:rPr>
        <w:t>y</w:t>
      </w:r>
      <w:proofErr w:type="gramEnd"/>
      <w:r w:rsidRPr="00C6609B">
        <w:t xml:space="preserve"> but this specimen had the largest E of the group.</w:t>
      </w:r>
    </w:p>
    <w:p w:rsidR="00E24DCE" w:rsidRDefault="00E24DCE" w:rsidP="00E24DCE">
      <w:pPr>
        <w:spacing w:line="360" w:lineRule="auto"/>
        <w:ind w:firstLine="720"/>
        <w:jc w:val="both"/>
      </w:pPr>
    </w:p>
    <w:p w:rsidR="00C6609B" w:rsidRDefault="00C6609B" w:rsidP="00DB5F8F">
      <w:pPr>
        <w:spacing w:line="360" w:lineRule="auto"/>
        <w:ind w:firstLine="720"/>
        <w:jc w:val="both"/>
      </w:pPr>
      <w:r w:rsidRPr="00C6609B">
        <w:t xml:space="preserve">A majority of the 50 ⁰C specimens broke similarly to the room temperature specimens. However, two specimens broke higher up in the fillet region. Specimen 50C_ABS_XY_8 broke in a Z type line displayed in </w:t>
      </w:r>
      <w:r w:rsidR="003F1ABE">
        <w:rPr>
          <w:b/>
        </w:rPr>
        <w:fldChar w:fldCharType="begin"/>
      </w:r>
      <w:r w:rsidR="003F1ABE">
        <w:instrText xml:space="preserve"> REF _Ref17366824 \h </w:instrText>
      </w:r>
      <w:r w:rsidR="003F1ABE">
        <w:rPr>
          <w:b/>
        </w:rPr>
      </w:r>
      <w:r w:rsidR="003F1ABE">
        <w:rPr>
          <w:b/>
        </w:rPr>
        <w:fldChar w:fldCharType="separate"/>
      </w:r>
      <w:r w:rsidR="003F1ABE" w:rsidRPr="00C6609B">
        <w:rPr>
          <w:b/>
          <w:iCs/>
        </w:rPr>
        <w:t xml:space="preserve">Figure </w:t>
      </w:r>
      <w:r w:rsidR="003F1ABE">
        <w:rPr>
          <w:b/>
          <w:iCs/>
          <w:noProof/>
        </w:rPr>
        <w:t>43</w:t>
      </w:r>
      <w:r w:rsidR="003F1ABE">
        <w:rPr>
          <w:b/>
        </w:rPr>
        <w:fldChar w:fldCharType="end"/>
      </w:r>
      <w:r w:rsidRPr="00C6609B">
        <w:t>. Specimen 50C_ABS_XY_9 broke higher in the grip section. Neither specimen showed an effect in the properties caused by these dissimilar failures.</w:t>
      </w:r>
    </w:p>
    <w:p w:rsidR="00E24DCE" w:rsidRPr="00C6609B" w:rsidRDefault="00E24DCE" w:rsidP="00E24DCE">
      <w:pPr>
        <w:spacing w:line="360" w:lineRule="auto"/>
        <w:ind w:firstLine="720"/>
        <w:jc w:val="both"/>
      </w:pPr>
      <w:r w:rsidRPr="00C6609B">
        <w:t xml:space="preserve">Similar to the previous specimens most of the 70 ⁰C specimens broke below the fillet region. Two specimens failed in a different manner, demonstrating similar failures as seen in the 50 ⁰C specimens. Specimen 70C_ABS_XY_2 failed in the grip akin to 50C_ABS_XY_9, and specimen 70C_ABS_XY_8 failed the same </w:t>
      </w:r>
      <w:proofErr w:type="gramStart"/>
      <w:r w:rsidRPr="00C6609B">
        <w:t>as  50</w:t>
      </w:r>
      <w:proofErr w:type="gramEnd"/>
      <w:r w:rsidRPr="00C6609B">
        <w:t>C_ABS_XY_8. No effect on the properties was observed due to the different failure locations.</w:t>
      </w:r>
    </w:p>
    <w:p w:rsidR="00E24DCE" w:rsidRDefault="00E24DCE" w:rsidP="00E24DCE">
      <w:pPr>
        <w:spacing w:line="360" w:lineRule="auto"/>
        <w:jc w:val="both"/>
      </w:pPr>
      <w:r w:rsidRPr="00C6609B">
        <w:tab/>
        <w:t>The 90 ⁰C specimens failed similar to the others with only one different failure type among the specimens. Specimen 90C_ABS_XY_10 fractured in two locations, below the fillet region and in the gauge, but did not break through the entire gauge width. This specimen demonstrated a UTS and E consistent with the other specimens in this group but resulted in a lower σ</w:t>
      </w:r>
      <w:r w:rsidRPr="00C6609B">
        <w:rPr>
          <w:vertAlign w:val="subscript"/>
        </w:rPr>
        <w:t>y</w:t>
      </w:r>
      <w:r w:rsidRPr="00C6609B">
        <w:t xml:space="preserve">. The double fracture allowed the specimen to maintain loading for an extended time, as seen in </w:t>
      </w:r>
      <w:r w:rsidR="003F1ABE">
        <w:rPr>
          <w:b/>
        </w:rPr>
        <w:fldChar w:fldCharType="begin"/>
      </w:r>
      <w:r w:rsidR="003F1ABE">
        <w:instrText xml:space="preserve"> REF _Ref18420208 \h </w:instrText>
      </w:r>
      <w:r w:rsidR="003F1ABE">
        <w:rPr>
          <w:b/>
        </w:rPr>
      </w:r>
      <w:r w:rsidR="003F1ABE">
        <w:rPr>
          <w:b/>
        </w:rPr>
        <w:fldChar w:fldCharType="separate"/>
      </w:r>
      <w:r w:rsidR="003F1ABE" w:rsidRPr="00C6609B">
        <w:rPr>
          <w:b/>
          <w:iCs/>
        </w:rPr>
        <w:t xml:space="preserve">Figure </w:t>
      </w:r>
      <w:r w:rsidR="003F1ABE">
        <w:rPr>
          <w:b/>
          <w:iCs/>
          <w:noProof/>
        </w:rPr>
        <w:t>41</w:t>
      </w:r>
      <w:r w:rsidR="003F1ABE">
        <w:rPr>
          <w:b/>
        </w:rPr>
        <w:fldChar w:fldCharType="end"/>
      </w:r>
      <w:r w:rsidRPr="00C6609B">
        <w:t xml:space="preserve">. The failed specimen is displayed in </w:t>
      </w:r>
      <w:r w:rsidR="003F1ABE">
        <w:rPr>
          <w:b/>
        </w:rPr>
        <w:fldChar w:fldCharType="begin"/>
      </w:r>
      <w:r w:rsidR="003F1ABE">
        <w:instrText xml:space="preserve"> REF _Ref17291713 \h </w:instrText>
      </w:r>
      <w:r w:rsidR="003F1ABE">
        <w:rPr>
          <w:b/>
        </w:rPr>
      </w:r>
      <w:r w:rsidR="003F1ABE">
        <w:rPr>
          <w:b/>
        </w:rPr>
        <w:fldChar w:fldCharType="separate"/>
      </w:r>
      <w:r w:rsidR="003F1ABE" w:rsidRPr="00C6609B">
        <w:rPr>
          <w:b/>
          <w:iCs/>
        </w:rPr>
        <w:t xml:space="preserve">Figure </w:t>
      </w:r>
      <w:r w:rsidR="003F1ABE">
        <w:rPr>
          <w:b/>
          <w:iCs/>
          <w:noProof/>
        </w:rPr>
        <w:t>44</w:t>
      </w:r>
      <w:r w:rsidR="003F1ABE">
        <w:rPr>
          <w:b/>
        </w:rPr>
        <w:fldChar w:fldCharType="end"/>
      </w:r>
      <w:r w:rsidRPr="00C6609B">
        <w:t>.</w:t>
      </w:r>
    </w:p>
    <w:p w:rsidR="00814A0A" w:rsidRDefault="00814A0A" w:rsidP="00DB5F8F">
      <w:pPr>
        <w:spacing w:line="360" w:lineRule="auto"/>
        <w:ind w:firstLine="720"/>
        <w:jc w:val="both"/>
      </w:pPr>
    </w:p>
    <w:p w:rsidR="00814A0A" w:rsidRPr="00C6609B" w:rsidRDefault="00814A0A" w:rsidP="00F23F2E">
      <w:pPr>
        <w:spacing w:line="360" w:lineRule="auto"/>
        <w:jc w:val="both"/>
      </w:pPr>
    </w:p>
    <w:p w:rsidR="00C6609B" w:rsidRPr="00C6609B" w:rsidRDefault="00C6609B" w:rsidP="00DB5F8F">
      <w:pPr>
        <w:spacing w:line="360" w:lineRule="auto"/>
        <w:jc w:val="center"/>
      </w:pPr>
      <w:r w:rsidRPr="00C6609B">
        <w:rPr>
          <w:noProof/>
        </w:rPr>
        <w:lastRenderedPageBreak/>
        <w:drawing>
          <wp:inline distT="0" distB="0" distL="0" distR="0" wp14:anchorId="52CDE1F6" wp14:editId="3F62727C">
            <wp:extent cx="1934734" cy="4572638"/>
            <wp:effectExtent l="0" t="0" r="889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z break 50C.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934734" cy="4572638"/>
                    </a:xfrm>
                    <a:prstGeom prst="rect">
                      <a:avLst/>
                    </a:prstGeom>
                  </pic:spPr>
                </pic:pic>
              </a:graphicData>
            </a:graphic>
          </wp:inline>
        </w:drawing>
      </w:r>
    </w:p>
    <w:p w:rsidR="00C6609B" w:rsidRPr="00C6609B" w:rsidRDefault="00C6609B" w:rsidP="00DB5F8F">
      <w:pPr>
        <w:spacing w:line="360" w:lineRule="auto"/>
        <w:jc w:val="both"/>
        <w:rPr>
          <w:i/>
          <w:iCs/>
        </w:rPr>
      </w:pPr>
      <w:bookmarkStart w:id="216" w:name="_Ref17366824"/>
      <w:bookmarkStart w:id="217" w:name="_Toc48580716"/>
      <w:r w:rsidRPr="00C6609B">
        <w:rPr>
          <w:b/>
          <w:iCs/>
        </w:rPr>
        <w:t xml:space="preserve">Figure </w:t>
      </w:r>
      <w:r w:rsidRPr="00C6609B">
        <w:rPr>
          <w:b/>
          <w:iCs/>
        </w:rPr>
        <w:fldChar w:fldCharType="begin"/>
      </w:r>
      <w:r w:rsidRPr="00C6609B">
        <w:rPr>
          <w:b/>
          <w:iCs/>
        </w:rPr>
        <w:instrText xml:space="preserve"> SEQ Figure \* ARABIC </w:instrText>
      </w:r>
      <w:r w:rsidRPr="00C6609B">
        <w:rPr>
          <w:b/>
          <w:iCs/>
        </w:rPr>
        <w:fldChar w:fldCharType="separate"/>
      </w:r>
      <w:r w:rsidR="003F1ABE">
        <w:rPr>
          <w:b/>
          <w:iCs/>
          <w:noProof/>
        </w:rPr>
        <w:t>43</w:t>
      </w:r>
      <w:r w:rsidRPr="00C6609B">
        <w:fldChar w:fldCharType="end"/>
      </w:r>
      <w:bookmarkEnd w:id="216"/>
      <w:r w:rsidRPr="00C6609B">
        <w:rPr>
          <w:i/>
          <w:iCs/>
        </w:rPr>
        <w:t xml:space="preserve"> a) Failure in Z shape pattern within the fillet region. b) Highlighted (black dashed line) Z shape failure pattern.</w:t>
      </w:r>
      <w:bookmarkEnd w:id="217"/>
    </w:p>
    <w:p w:rsidR="00814A0A" w:rsidRDefault="00C6609B" w:rsidP="00DB5F8F">
      <w:pPr>
        <w:spacing w:line="360" w:lineRule="auto"/>
        <w:jc w:val="both"/>
      </w:pPr>
      <w:r w:rsidRPr="00C6609B">
        <w:tab/>
      </w:r>
    </w:p>
    <w:p w:rsidR="00F23F2E" w:rsidRDefault="00F23F2E" w:rsidP="00DB5F8F">
      <w:pPr>
        <w:spacing w:line="360" w:lineRule="auto"/>
        <w:jc w:val="both"/>
      </w:pPr>
    </w:p>
    <w:p w:rsidR="00F23F2E" w:rsidRDefault="00F23F2E" w:rsidP="00DB5F8F">
      <w:pPr>
        <w:spacing w:line="360" w:lineRule="auto"/>
        <w:jc w:val="both"/>
      </w:pPr>
    </w:p>
    <w:p w:rsidR="00814A0A" w:rsidRDefault="00814A0A" w:rsidP="00DB5F8F">
      <w:pPr>
        <w:spacing w:line="360" w:lineRule="auto"/>
        <w:jc w:val="both"/>
      </w:pPr>
    </w:p>
    <w:p w:rsidR="00814A0A" w:rsidRDefault="00814A0A" w:rsidP="00DB5F8F">
      <w:pPr>
        <w:spacing w:line="360" w:lineRule="auto"/>
        <w:jc w:val="both"/>
      </w:pPr>
    </w:p>
    <w:p w:rsidR="00814A0A" w:rsidRDefault="00814A0A" w:rsidP="00DB5F8F">
      <w:pPr>
        <w:spacing w:line="360" w:lineRule="auto"/>
        <w:jc w:val="both"/>
      </w:pPr>
    </w:p>
    <w:p w:rsidR="00814A0A" w:rsidRPr="00C6609B" w:rsidRDefault="00814A0A" w:rsidP="00DB5F8F">
      <w:pPr>
        <w:spacing w:line="360" w:lineRule="auto"/>
        <w:jc w:val="both"/>
      </w:pPr>
    </w:p>
    <w:p w:rsidR="00C6609B" w:rsidRPr="00C6609B" w:rsidRDefault="00C6609B" w:rsidP="00DB5F8F">
      <w:pPr>
        <w:spacing w:line="360" w:lineRule="auto"/>
        <w:jc w:val="center"/>
      </w:pPr>
      <w:r w:rsidRPr="00C6609B">
        <w:rPr>
          <w:noProof/>
        </w:rPr>
        <w:lastRenderedPageBreak/>
        <w:drawing>
          <wp:inline distT="0" distB="0" distL="0" distR="0" wp14:anchorId="3ECED78A" wp14:editId="202F9078">
            <wp:extent cx="1671149" cy="3764447"/>
            <wp:effectExtent l="0" t="0" r="5715"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90C_tearing.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671149" cy="3764447"/>
                    </a:xfrm>
                    <a:prstGeom prst="rect">
                      <a:avLst/>
                    </a:prstGeom>
                  </pic:spPr>
                </pic:pic>
              </a:graphicData>
            </a:graphic>
          </wp:inline>
        </w:drawing>
      </w:r>
    </w:p>
    <w:p w:rsidR="00C6609B" w:rsidRPr="00C6609B" w:rsidRDefault="00C6609B" w:rsidP="00DB5F8F">
      <w:pPr>
        <w:spacing w:line="360" w:lineRule="auto"/>
        <w:jc w:val="both"/>
        <w:rPr>
          <w:i/>
          <w:iCs/>
        </w:rPr>
      </w:pPr>
      <w:bookmarkStart w:id="218" w:name="_Ref17291713"/>
      <w:bookmarkStart w:id="219" w:name="_Toc17313388"/>
      <w:bookmarkStart w:id="220" w:name="_Toc48580717"/>
      <w:r w:rsidRPr="00C6609B">
        <w:rPr>
          <w:b/>
          <w:iCs/>
        </w:rPr>
        <w:t xml:space="preserve">Figure </w:t>
      </w:r>
      <w:r w:rsidRPr="00C6609B">
        <w:rPr>
          <w:b/>
          <w:iCs/>
        </w:rPr>
        <w:fldChar w:fldCharType="begin"/>
      </w:r>
      <w:r w:rsidRPr="00C6609B">
        <w:rPr>
          <w:b/>
          <w:iCs/>
        </w:rPr>
        <w:instrText xml:space="preserve"> SEQ Figure \* ARABIC </w:instrText>
      </w:r>
      <w:r w:rsidRPr="00C6609B">
        <w:rPr>
          <w:b/>
          <w:iCs/>
        </w:rPr>
        <w:fldChar w:fldCharType="separate"/>
      </w:r>
      <w:r w:rsidR="003F1ABE">
        <w:rPr>
          <w:b/>
          <w:iCs/>
          <w:noProof/>
        </w:rPr>
        <w:t>44</w:t>
      </w:r>
      <w:r w:rsidRPr="00C6609B">
        <w:fldChar w:fldCharType="end"/>
      </w:r>
      <w:bookmarkEnd w:id="218"/>
      <w:r w:rsidRPr="00C6609B">
        <w:rPr>
          <w:i/>
          <w:iCs/>
        </w:rPr>
        <w:t xml:space="preserve"> a) 90C_ABS_XY-10 undergoing fracture that does not extend through the width of the specimen</w:t>
      </w:r>
      <w:bookmarkEnd w:id="219"/>
      <w:r w:rsidRPr="00C6609B">
        <w:rPr>
          <w:i/>
          <w:iCs/>
        </w:rPr>
        <w:t>. b) Black dashed line boxes highlight the double fracture in specimen 90C_ABS_XY_10.</w:t>
      </w:r>
      <w:bookmarkEnd w:id="220"/>
    </w:p>
    <w:p w:rsidR="002A6ADB" w:rsidRDefault="00E24DCE" w:rsidP="00E24DCE">
      <w:r>
        <w:br w:type="page"/>
      </w:r>
    </w:p>
    <w:p w:rsidR="00E556AD" w:rsidRDefault="00E556AD" w:rsidP="00DB5F8F">
      <w:pPr>
        <w:pStyle w:val="Heading3"/>
        <w:spacing w:line="360" w:lineRule="auto"/>
        <w:jc w:val="both"/>
      </w:pPr>
      <w:bookmarkStart w:id="221" w:name="_Toc45787665"/>
      <w:r>
        <w:lastRenderedPageBreak/>
        <w:t>ABS_YX</w:t>
      </w:r>
      <w:bookmarkEnd w:id="221"/>
    </w:p>
    <w:p w:rsidR="00E556AD" w:rsidRDefault="00E556AD" w:rsidP="00DB5F8F">
      <w:pPr>
        <w:spacing w:line="360" w:lineRule="auto"/>
        <w:jc w:val="both"/>
      </w:pPr>
    </w:p>
    <w:p w:rsidR="00E556AD" w:rsidRPr="00E556AD" w:rsidRDefault="00E556AD" w:rsidP="00DB5F8F">
      <w:pPr>
        <w:spacing w:line="360" w:lineRule="auto"/>
        <w:jc w:val="both"/>
      </w:pPr>
      <w:r w:rsidRPr="00E556AD">
        <w:t xml:space="preserve">The averages and standard deviations for the test results of the ABS_YX specimens are provided in </w:t>
      </w:r>
      <w:r w:rsidR="003F1ABE">
        <w:rPr>
          <w:b/>
        </w:rPr>
        <w:fldChar w:fldCharType="begin"/>
      </w:r>
      <w:r w:rsidR="003F1ABE">
        <w:instrText xml:space="preserve"> REF _Ref16244639 \h </w:instrText>
      </w:r>
      <w:r w:rsidR="003F1ABE">
        <w:rPr>
          <w:b/>
        </w:rPr>
      </w:r>
      <w:r w:rsidR="003F1ABE">
        <w:rPr>
          <w:b/>
        </w:rPr>
        <w:fldChar w:fldCharType="separate"/>
      </w:r>
      <w:r w:rsidR="003F1ABE" w:rsidRPr="00E556AD">
        <w:rPr>
          <w:b/>
          <w:bCs/>
        </w:rPr>
        <w:t xml:space="preserve">Table </w:t>
      </w:r>
      <w:r w:rsidR="003F1ABE">
        <w:rPr>
          <w:b/>
          <w:bCs/>
          <w:noProof/>
        </w:rPr>
        <w:t>14</w:t>
      </w:r>
      <w:r w:rsidR="003F1ABE">
        <w:rPr>
          <w:b/>
        </w:rPr>
        <w:fldChar w:fldCharType="end"/>
      </w:r>
      <w:r w:rsidRPr="00E556AD">
        <w:t xml:space="preserve">, with the stress versus strain data displayed in </w:t>
      </w:r>
      <w:r w:rsidR="003F1ABE">
        <w:rPr>
          <w:b/>
        </w:rPr>
        <w:fldChar w:fldCharType="begin"/>
      </w:r>
      <w:r w:rsidR="003F1ABE">
        <w:instrText xml:space="preserve"> REF _Ref16248939 \h </w:instrText>
      </w:r>
      <w:r w:rsidR="003F1ABE">
        <w:rPr>
          <w:b/>
        </w:rPr>
      </w:r>
      <w:r w:rsidR="003F1ABE">
        <w:rPr>
          <w:b/>
        </w:rPr>
        <w:fldChar w:fldCharType="separate"/>
      </w:r>
      <w:r w:rsidR="003F1ABE" w:rsidRPr="00E556AD">
        <w:rPr>
          <w:b/>
          <w:bCs/>
        </w:rPr>
        <w:t xml:space="preserve">Figure </w:t>
      </w:r>
      <w:r w:rsidR="003F1ABE">
        <w:rPr>
          <w:b/>
          <w:bCs/>
          <w:noProof/>
        </w:rPr>
        <w:t>45</w:t>
      </w:r>
      <w:r w:rsidR="003F1ABE">
        <w:rPr>
          <w:b/>
        </w:rPr>
        <w:fldChar w:fldCharType="end"/>
      </w:r>
      <w:r w:rsidRPr="00E556AD">
        <w:t>. These specimens were loaded perpendicular to the bead-to-bead interface and demonstrated an increase in the UTS relative to room temperature by 7.9% and 1.5% for 50 ⁰C and 70 ⁰C</w:t>
      </w:r>
      <w:r w:rsidRPr="00E556AD" w:rsidDel="00243675">
        <w:t xml:space="preserve"> </w:t>
      </w:r>
      <w:r w:rsidRPr="00E556AD">
        <w:t>respectively. However, the 90 ⁰C specimens had the lowest UTS and decreased from room temperature results by 6.0%. The E increased with temperature above 50 ⁰C.  The E of the 70 ⁰C and 90 ⁰C specimens increased by 2% and 8.5% respectively. The σ</w:t>
      </w:r>
      <w:r w:rsidRPr="00E556AD">
        <w:rPr>
          <w:vertAlign w:val="subscript"/>
        </w:rPr>
        <w:t>y</w:t>
      </w:r>
      <w:r w:rsidRPr="00E556AD">
        <w:t xml:space="preserve"> increased for the higher test temperatures. The 90 ⁰C specimens had the lowest average and the 70 ⁰C had the highest. </w:t>
      </w:r>
    </w:p>
    <w:p w:rsidR="00E556AD" w:rsidRDefault="00E556AD" w:rsidP="00DB5F8F">
      <w:pPr>
        <w:spacing w:line="360" w:lineRule="auto"/>
        <w:jc w:val="both"/>
        <w:rPr>
          <w:u w:val="single"/>
        </w:rPr>
      </w:pPr>
    </w:p>
    <w:p w:rsidR="00095865" w:rsidRDefault="00E556AD" w:rsidP="00DB5F8F">
      <w:pPr>
        <w:spacing w:line="360" w:lineRule="auto"/>
        <w:ind w:firstLine="720"/>
        <w:jc w:val="both"/>
      </w:pPr>
      <w:r w:rsidRPr="00E556AD">
        <w:t xml:space="preserve">The improvement of the yield stress present in the YX specimen testing after exposure to high temperatures, particularly at 50 ⁰C, is uncertain due to several contributing factors, including the inherent variability in FFF parts, yield stress calculation, and the heat treatment effects on the specimen. FFF parts demonstrate a high amount of variability in mechanical properties, and this variability was particularly evident in the baseline testing of the YX specimens at room temperature. </w:t>
      </w:r>
    </w:p>
    <w:p w:rsidR="00095865" w:rsidRDefault="00095865" w:rsidP="00DB5F8F">
      <w:pPr>
        <w:spacing w:line="360" w:lineRule="auto"/>
        <w:ind w:firstLine="720"/>
        <w:jc w:val="both"/>
      </w:pPr>
    </w:p>
    <w:p w:rsidR="00095865" w:rsidRDefault="00095865" w:rsidP="00DB5F8F">
      <w:pPr>
        <w:spacing w:line="360" w:lineRule="auto"/>
        <w:ind w:firstLine="720"/>
        <w:jc w:val="both"/>
      </w:pPr>
    </w:p>
    <w:p w:rsidR="00095865" w:rsidRPr="00E556AD" w:rsidRDefault="00095865" w:rsidP="00095865">
      <w:pPr>
        <w:jc w:val="both"/>
        <w:rPr>
          <w:u w:val="single"/>
        </w:rPr>
      </w:pPr>
    </w:p>
    <w:p w:rsidR="00095865" w:rsidRPr="00E556AD" w:rsidRDefault="00095865" w:rsidP="00095865">
      <w:pPr>
        <w:jc w:val="both"/>
        <w:rPr>
          <w:i/>
          <w:iCs/>
        </w:rPr>
      </w:pPr>
      <w:r w:rsidRPr="00E556AD" w:rsidDel="003F5662">
        <w:rPr>
          <w:i/>
          <w:iCs/>
          <w:u w:val="single"/>
        </w:rPr>
        <w:t xml:space="preserve"> </w:t>
      </w:r>
      <w:bookmarkStart w:id="222" w:name="_Ref16244639"/>
      <w:bookmarkStart w:id="223" w:name="_Toc48580647"/>
      <w:r w:rsidRPr="00E556AD">
        <w:rPr>
          <w:b/>
          <w:bCs/>
        </w:rPr>
        <w:t xml:space="preserve">Table </w:t>
      </w:r>
      <w:r w:rsidRPr="00E556AD">
        <w:rPr>
          <w:b/>
          <w:bCs/>
        </w:rPr>
        <w:fldChar w:fldCharType="begin"/>
      </w:r>
      <w:r w:rsidRPr="00E556AD">
        <w:rPr>
          <w:b/>
          <w:bCs/>
        </w:rPr>
        <w:instrText xml:space="preserve"> SEQ Table \* ARABIC </w:instrText>
      </w:r>
      <w:r w:rsidRPr="00E556AD">
        <w:rPr>
          <w:b/>
          <w:bCs/>
        </w:rPr>
        <w:fldChar w:fldCharType="separate"/>
      </w:r>
      <w:r w:rsidR="003F1ABE">
        <w:rPr>
          <w:b/>
          <w:bCs/>
          <w:noProof/>
        </w:rPr>
        <w:t>14</w:t>
      </w:r>
      <w:r w:rsidRPr="00E556AD">
        <w:fldChar w:fldCharType="end"/>
      </w:r>
      <w:bookmarkEnd w:id="222"/>
      <w:r w:rsidRPr="00E556AD">
        <w:rPr>
          <w:i/>
          <w:iCs/>
        </w:rPr>
        <w:t xml:space="preserve"> ABS_YX average and standard deviation of properties.</w:t>
      </w:r>
      <w:bookmarkEnd w:id="223"/>
    </w:p>
    <w:tbl>
      <w:tblPr>
        <w:tblW w:w="5699" w:type="dxa"/>
        <w:jc w:val="center"/>
        <w:tblCellMar>
          <w:left w:w="0" w:type="dxa"/>
          <w:right w:w="0" w:type="dxa"/>
        </w:tblCellMar>
        <w:tblLook w:val="0600" w:firstRow="0" w:lastRow="0" w:firstColumn="0" w:lastColumn="0" w:noHBand="1" w:noVBand="1"/>
      </w:tblPr>
      <w:tblGrid>
        <w:gridCol w:w="1404"/>
        <w:gridCol w:w="1560"/>
        <w:gridCol w:w="1351"/>
        <w:gridCol w:w="1384"/>
      </w:tblGrid>
      <w:tr w:rsidR="00095865" w:rsidRPr="00E556AD" w:rsidTr="00C76FC9">
        <w:trPr>
          <w:trHeight w:val="230"/>
          <w:jc w:val="center"/>
        </w:trPr>
        <w:tc>
          <w:tcPr>
            <w:tcW w:w="5699" w:type="dxa"/>
            <w:gridSpan w:val="4"/>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center"/>
            <w:hideMark/>
          </w:tcPr>
          <w:p w:rsidR="00095865" w:rsidRPr="00E556AD" w:rsidRDefault="00095865" w:rsidP="00C76FC9">
            <w:pPr>
              <w:jc w:val="both"/>
            </w:pPr>
            <w:r w:rsidRPr="00E556AD">
              <w:t>ABS_YY Specimen Properties</w:t>
            </w:r>
          </w:p>
        </w:tc>
      </w:tr>
      <w:tr w:rsidR="00095865" w:rsidRPr="00E556AD" w:rsidTr="00C76FC9">
        <w:trPr>
          <w:trHeight w:val="230"/>
          <w:jc w:val="center"/>
        </w:trPr>
        <w:tc>
          <w:tcPr>
            <w:tcW w:w="1250" w:type="dxa"/>
            <w:vMerge w:val="restart"/>
            <w:tcBorders>
              <w:top w:val="single" w:sz="8" w:space="0" w:color="000000"/>
              <w:left w:val="single" w:sz="8" w:space="0" w:color="000000"/>
              <w:bottom w:val="single" w:sz="8" w:space="0" w:color="000000"/>
              <w:right w:val="nil"/>
            </w:tcBorders>
            <w:shd w:val="clear" w:color="auto" w:fill="FFFFFF"/>
            <w:tcMar>
              <w:top w:w="15" w:type="dxa"/>
              <w:left w:w="15" w:type="dxa"/>
              <w:bottom w:w="0" w:type="dxa"/>
              <w:right w:w="15" w:type="dxa"/>
            </w:tcMar>
            <w:vAlign w:val="center"/>
            <w:hideMark/>
          </w:tcPr>
          <w:p w:rsidR="00095865" w:rsidRPr="00E556AD" w:rsidRDefault="00095865" w:rsidP="00C76FC9">
            <w:pPr>
              <w:jc w:val="both"/>
            </w:pPr>
            <w:r w:rsidRPr="00E556AD">
              <w:t>Testing Temperature</w:t>
            </w:r>
          </w:p>
        </w:tc>
        <w:tc>
          <w:tcPr>
            <w:tcW w:w="1620" w:type="dxa"/>
            <w:tcBorders>
              <w:top w:val="single" w:sz="8" w:space="0" w:color="000000"/>
              <w:left w:val="nil"/>
              <w:bottom w:val="nil"/>
              <w:right w:val="nil"/>
            </w:tcBorders>
            <w:shd w:val="clear" w:color="auto" w:fill="FFFFFF"/>
            <w:tcMar>
              <w:top w:w="15" w:type="dxa"/>
              <w:left w:w="15" w:type="dxa"/>
              <w:bottom w:w="0" w:type="dxa"/>
              <w:right w:w="15" w:type="dxa"/>
            </w:tcMar>
            <w:vAlign w:val="center"/>
            <w:hideMark/>
          </w:tcPr>
          <w:p w:rsidR="00095865" w:rsidRPr="00E556AD" w:rsidRDefault="00095865" w:rsidP="00C76FC9">
            <w:pPr>
              <w:jc w:val="both"/>
            </w:pPr>
            <w:r w:rsidRPr="00E556AD">
              <w:t>UTS</w:t>
            </w:r>
          </w:p>
        </w:tc>
        <w:tc>
          <w:tcPr>
            <w:tcW w:w="1397" w:type="dxa"/>
            <w:tcBorders>
              <w:top w:val="single" w:sz="8" w:space="0" w:color="000000"/>
              <w:left w:val="nil"/>
              <w:bottom w:val="nil"/>
              <w:right w:val="nil"/>
            </w:tcBorders>
            <w:shd w:val="clear" w:color="auto" w:fill="FFFFFF"/>
            <w:tcMar>
              <w:top w:w="15" w:type="dxa"/>
              <w:left w:w="15" w:type="dxa"/>
              <w:bottom w:w="0" w:type="dxa"/>
              <w:right w:w="15" w:type="dxa"/>
            </w:tcMar>
            <w:vAlign w:val="center"/>
            <w:hideMark/>
          </w:tcPr>
          <w:p w:rsidR="00095865" w:rsidRPr="00E556AD" w:rsidRDefault="00095865" w:rsidP="00C76FC9">
            <w:pPr>
              <w:jc w:val="both"/>
            </w:pPr>
            <w:r w:rsidRPr="00E556AD">
              <w:t>E</w:t>
            </w:r>
          </w:p>
        </w:tc>
        <w:tc>
          <w:tcPr>
            <w:tcW w:w="1432" w:type="dxa"/>
            <w:tcBorders>
              <w:top w:val="single" w:sz="8" w:space="0" w:color="000000"/>
              <w:left w:val="nil"/>
              <w:bottom w:val="nil"/>
              <w:right w:val="single" w:sz="8" w:space="0" w:color="000000"/>
            </w:tcBorders>
            <w:shd w:val="clear" w:color="auto" w:fill="FFFFFF"/>
            <w:tcMar>
              <w:top w:w="15" w:type="dxa"/>
              <w:left w:w="15" w:type="dxa"/>
              <w:bottom w:w="0" w:type="dxa"/>
              <w:right w:w="15" w:type="dxa"/>
            </w:tcMar>
            <w:vAlign w:val="center"/>
            <w:hideMark/>
          </w:tcPr>
          <w:p w:rsidR="00095865" w:rsidRPr="00E556AD" w:rsidRDefault="00095865" w:rsidP="00C76FC9">
            <w:pPr>
              <w:jc w:val="both"/>
            </w:pPr>
            <w:r w:rsidRPr="00E556AD">
              <w:t>σ</w:t>
            </w:r>
            <w:r w:rsidRPr="00E556AD">
              <w:rPr>
                <w:vertAlign w:val="subscript"/>
              </w:rPr>
              <w:t>y</w:t>
            </w:r>
          </w:p>
        </w:tc>
      </w:tr>
      <w:tr w:rsidR="00095865" w:rsidRPr="00E556AD" w:rsidTr="00C76FC9">
        <w:trPr>
          <w:trHeight w:val="242"/>
          <w:jc w:val="center"/>
        </w:trPr>
        <w:tc>
          <w:tcPr>
            <w:tcW w:w="1250" w:type="dxa"/>
            <w:vMerge/>
            <w:tcBorders>
              <w:top w:val="single" w:sz="8" w:space="0" w:color="000000"/>
              <w:left w:val="single" w:sz="8" w:space="0" w:color="000000"/>
              <w:bottom w:val="single" w:sz="8" w:space="0" w:color="000000"/>
              <w:right w:val="nil"/>
            </w:tcBorders>
            <w:vAlign w:val="center"/>
            <w:hideMark/>
          </w:tcPr>
          <w:p w:rsidR="00095865" w:rsidRPr="00E556AD" w:rsidRDefault="00095865" w:rsidP="00C76FC9">
            <w:pPr>
              <w:jc w:val="both"/>
            </w:pPr>
          </w:p>
        </w:tc>
        <w:tc>
          <w:tcPr>
            <w:tcW w:w="1620" w:type="dxa"/>
            <w:tcBorders>
              <w:top w:val="nil"/>
              <w:left w:val="nil"/>
              <w:bottom w:val="single" w:sz="8" w:space="0" w:color="000000"/>
              <w:right w:val="nil"/>
            </w:tcBorders>
            <w:shd w:val="clear" w:color="auto" w:fill="FFFFFF"/>
            <w:tcMar>
              <w:top w:w="15" w:type="dxa"/>
              <w:left w:w="15" w:type="dxa"/>
              <w:bottom w:w="0" w:type="dxa"/>
              <w:right w:w="15" w:type="dxa"/>
            </w:tcMar>
            <w:vAlign w:val="center"/>
            <w:hideMark/>
          </w:tcPr>
          <w:p w:rsidR="00095865" w:rsidRPr="00E556AD" w:rsidRDefault="00095865" w:rsidP="00C76FC9">
            <w:pPr>
              <w:jc w:val="both"/>
            </w:pPr>
            <w:r w:rsidRPr="00E556AD">
              <w:t>(MPa)</w:t>
            </w:r>
          </w:p>
        </w:tc>
        <w:tc>
          <w:tcPr>
            <w:tcW w:w="1397" w:type="dxa"/>
            <w:tcBorders>
              <w:top w:val="nil"/>
              <w:left w:val="nil"/>
              <w:bottom w:val="single" w:sz="8" w:space="0" w:color="000000"/>
              <w:right w:val="nil"/>
            </w:tcBorders>
            <w:shd w:val="clear" w:color="auto" w:fill="FFFFFF"/>
            <w:tcMar>
              <w:top w:w="15" w:type="dxa"/>
              <w:left w:w="15" w:type="dxa"/>
              <w:bottom w:w="0" w:type="dxa"/>
              <w:right w:w="15" w:type="dxa"/>
            </w:tcMar>
            <w:vAlign w:val="center"/>
            <w:hideMark/>
          </w:tcPr>
          <w:p w:rsidR="00095865" w:rsidRPr="00E556AD" w:rsidRDefault="00095865" w:rsidP="00C76FC9">
            <w:pPr>
              <w:jc w:val="both"/>
            </w:pPr>
            <w:r w:rsidRPr="00E556AD">
              <w:t>(</w:t>
            </w:r>
            <w:proofErr w:type="spellStart"/>
            <w:r w:rsidRPr="00E556AD">
              <w:t>GPa</w:t>
            </w:r>
            <w:proofErr w:type="spellEnd"/>
            <w:r w:rsidRPr="00E556AD">
              <w:t>)</w:t>
            </w:r>
          </w:p>
        </w:tc>
        <w:tc>
          <w:tcPr>
            <w:tcW w:w="1432" w:type="dxa"/>
            <w:tcBorders>
              <w:top w:val="nil"/>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rsidR="00095865" w:rsidRPr="00E556AD" w:rsidRDefault="00095865" w:rsidP="00C76FC9">
            <w:pPr>
              <w:jc w:val="both"/>
            </w:pPr>
            <w:r w:rsidRPr="00E556AD">
              <w:t>(MPa)</w:t>
            </w:r>
          </w:p>
        </w:tc>
      </w:tr>
      <w:tr w:rsidR="00095865" w:rsidRPr="00E556AD" w:rsidTr="00C76FC9">
        <w:trPr>
          <w:trHeight w:val="230"/>
          <w:jc w:val="center"/>
        </w:trPr>
        <w:tc>
          <w:tcPr>
            <w:tcW w:w="1250" w:type="dxa"/>
            <w:tcBorders>
              <w:top w:val="single" w:sz="8" w:space="0" w:color="000000"/>
              <w:left w:val="single" w:sz="8" w:space="0" w:color="000000"/>
              <w:bottom w:val="single" w:sz="8" w:space="0" w:color="000000"/>
              <w:right w:val="nil"/>
            </w:tcBorders>
            <w:shd w:val="clear" w:color="auto" w:fill="FFFFFF"/>
            <w:tcMar>
              <w:top w:w="15" w:type="dxa"/>
              <w:left w:w="15" w:type="dxa"/>
              <w:bottom w:w="0" w:type="dxa"/>
              <w:right w:w="15" w:type="dxa"/>
            </w:tcMar>
            <w:vAlign w:val="center"/>
            <w:hideMark/>
          </w:tcPr>
          <w:p w:rsidR="00095865" w:rsidRPr="00E556AD" w:rsidRDefault="00095865" w:rsidP="00C76FC9">
            <w:pPr>
              <w:jc w:val="both"/>
            </w:pPr>
            <w:r w:rsidRPr="00E556AD">
              <w:t>Room Temp.</w:t>
            </w:r>
          </w:p>
        </w:tc>
        <w:tc>
          <w:tcPr>
            <w:tcW w:w="162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center"/>
            <w:hideMark/>
          </w:tcPr>
          <w:p w:rsidR="00095865" w:rsidRPr="00E556AD" w:rsidRDefault="00095865" w:rsidP="00C76FC9">
            <w:pPr>
              <w:jc w:val="both"/>
            </w:pPr>
            <w:r w:rsidRPr="00E556AD">
              <w:t>27.18 ± 4.30</w:t>
            </w:r>
          </w:p>
        </w:tc>
        <w:tc>
          <w:tcPr>
            <w:tcW w:w="1397"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center"/>
            <w:hideMark/>
          </w:tcPr>
          <w:p w:rsidR="00095865" w:rsidRPr="00E556AD" w:rsidRDefault="00095865" w:rsidP="00C76FC9">
            <w:pPr>
              <w:jc w:val="both"/>
            </w:pPr>
            <w:r w:rsidRPr="00E556AD">
              <w:t>2.00 ± 0.45</w:t>
            </w:r>
          </w:p>
        </w:tc>
        <w:tc>
          <w:tcPr>
            <w:tcW w:w="1432" w:type="dxa"/>
            <w:tcBorders>
              <w:top w:val="single" w:sz="8" w:space="0" w:color="000000"/>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rsidR="00095865" w:rsidRPr="00E556AD" w:rsidRDefault="00095865" w:rsidP="00C76FC9">
            <w:pPr>
              <w:jc w:val="both"/>
            </w:pPr>
            <w:r w:rsidRPr="00E556AD">
              <w:t>19.96 ± 3.81</w:t>
            </w:r>
          </w:p>
        </w:tc>
      </w:tr>
      <w:tr w:rsidR="00095865" w:rsidRPr="00E556AD" w:rsidTr="00C76FC9">
        <w:trPr>
          <w:trHeight w:val="230"/>
          <w:jc w:val="center"/>
        </w:trPr>
        <w:tc>
          <w:tcPr>
            <w:tcW w:w="1250" w:type="dxa"/>
            <w:tcBorders>
              <w:top w:val="single" w:sz="8" w:space="0" w:color="000000"/>
              <w:left w:val="single" w:sz="8" w:space="0" w:color="000000"/>
              <w:bottom w:val="single" w:sz="8" w:space="0" w:color="000000"/>
              <w:right w:val="nil"/>
            </w:tcBorders>
            <w:shd w:val="clear" w:color="auto" w:fill="FFFFFF"/>
            <w:tcMar>
              <w:top w:w="15" w:type="dxa"/>
              <w:left w:w="15" w:type="dxa"/>
              <w:bottom w:w="0" w:type="dxa"/>
              <w:right w:w="15" w:type="dxa"/>
            </w:tcMar>
            <w:vAlign w:val="center"/>
            <w:hideMark/>
          </w:tcPr>
          <w:p w:rsidR="00095865" w:rsidRPr="00E556AD" w:rsidRDefault="00095865" w:rsidP="00C76FC9">
            <w:pPr>
              <w:jc w:val="both"/>
            </w:pPr>
            <w:r w:rsidRPr="00E556AD">
              <w:t>50⁰C</w:t>
            </w:r>
          </w:p>
        </w:tc>
        <w:tc>
          <w:tcPr>
            <w:tcW w:w="162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center"/>
            <w:hideMark/>
          </w:tcPr>
          <w:p w:rsidR="00095865" w:rsidRPr="00E556AD" w:rsidRDefault="00095865" w:rsidP="00C76FC9">
            <w:pPr>
              <w:jc w:val="both"/>
            </w:pPr>
            <w:r w:rsidRPr="00E556AD">
              <w:t>28.24 ± 3.44</w:t>
            </w:r>
          </w:p>
        </w:tc>
        <w:tc>
          <w:tcPr>
            <w:tcW w:w="1397"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center"/>
            <w:hideMark/>
          </w:tcPr>
          <w:p w:rsidR="00095865" w:rsidRPr="00E556AD" w:rsidRDefault="00095865" w:rsidP="00C76FC9">
            <w:pPr>
              <w:jc w:val="both"/>
            </w:pPr>
            <w:r w:rsidRPr="00E556AD">
              <w:t>2.00 ± 0.21</w:t>
            </w:r>
          </w:p>
        </w:tc>
        <w:tc>
          <w:tcPr>
            <w:tcW w:w="1432" w:type="dxa"/>
            <w:tcBorders>
              <w:top w:val="single" w:sz="8" w:space="0" w:color="000000"/>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rsidR="00095865" w:rsidRPr="00E556AD" w:rsidRDefault="00095865" w:rsidP="00C76FC9">
            <w:pPr>
              <w:jc w:val="both"/>
            </w:pPr>
            <w:r w:rsidRPr="00E556AD">
              <w:t>20.34 ± 3.84</w:t>
            </w:r>
          </w:p>
        </w:tc>
      </w:tr>
      <w:tr w:rsidR="00095865" w:rsidRPr="00E556AD" w:rsidTr="00C76FC9">
        <w:trPr>
          <w:trHeight w:val="230"/>
          <w:jc w:val="center"/>
        </w:trPr>
        <w:tc>
          <w:tcPr>
            <w:tcW w:w="1250" w:type="dxa"/>
            <w:tcBorders>
              <w:top w:val="single" w:sz="8" w:space="0" w:color="000000"/>
              <w:left w:val="single" w:sz="8" w:space="0" w:color="000000"/>
              <w:bottom w:val="single" w:sz="8" w:space="0" w:color="000000"/>
              <w:right w:val="nil"/>
            </w:tcBorders>
            <w:shd w:val="clear" w:color="auto" w:fill="FFFFFF"/>
            <w:tcMar>
              <w:top w:w="15" w:type="dxa"/>
              <w:left w:w="15" w:type="dxa"/>
              <w:bottom w:w="0" w:type="dxa"/>
              <w:right w:w="15" w:type="dxa"/>
            </w:tcMar>
            <w:vAlign w:val="center"/>
            <w:hideMark/>
          </w:tcPr>
          <w:p w:rsidR="00095865" w:rsidRPr="00E556AD" w:rsidRDefault="00095865" w:rsidP="00C76FC9">
            <w:pPr>
              <w:jc w:val="both"/>
            </w:pPr>
            <w:r w:rsidRPr="00E556AD">
              <w:t>70⁰C</w:t>
            </w:r>
          </w:p>
        </w:tc>
        <w:tc>
          <w:tcPr>
            <w:tcW w:w="162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center"/>
            <w:hideMark/>
          </w:tcPr>
          <w:p w:rsidR="00095865" w:rsidRPr="00E556AD" w:rsidRDefault="00095865" w:rsidP="00C76FC9">
            <w:pPr>
              <w:jc w:val="both"/>
            </w:pPr>
            <w:r w:rsidRPr="00E556AD">
              <w:t>27.58 ± 2.34</w:t>
            </w:r>
          </w:p>
        </w:tc>
        <w:tc>
          <w:tcPr>
            <w:tcW w:w="1397"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center"/>
            <w:hideMark/>
          </w:tcPr>
          <w:p w:rsidR="00095865" w:rsidRPr="00E556AD" w:rsidRDefault="00095865" w:rsidP="00C76FC9">
            <w:pPr>
              <w:jc w:val="both"/>
            </w:pPr>
            <w:r w:rsidRPr="00E556AD">
              <w:t>2.04 ± 0.33</w:t>
            </w:r>
          </w:p>
        </w:tc>
        <w:tc>
          <w:tcPr>
            <w:tcW w:w="1432" w:type="dxa"/>
            <w:tcBorders>
              <w:top w:val="single" w:sz="8" w:space="0" w:color="000000"/>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rsidR="00095865" w:rsidRPr="00E556AD" w:rsidRDefault="00095865" w:rsidP="00C76FC9">
            <w:pPr>
              <w:jc w:val="both"/>
            </w:pPr>
            <w:r w:rsidRPr="00E556AD">
              <w:t>21.19 ± 2.91</w:t>
            </w:r>
          </w:p>
        </w:tc>
      </w:tr>
      <w:tr w:rsidR="00095865" w:rsidRPr="00E556AD" w:rsidTr="00C76FC9">
        <w:trPr>
          <w:trHeight w:val="242"/>
          <w:jc w:val="center"/>
        </w:trPr>
        <w:tc>
          <w:tcPr>
            <w:tcW w:w="1250" w:type="dxa"/>
            <w:tcBorders>
              <w:top w:val="single" w:sz="8" w:space="0" w:color="000000"/>
              <w:left w:val="single" w:sz="8" w:space="0" w:color="000000"/>
              <w:bottom w:val="single" w:sz="8" w:space="0" w:color="000000"/>
              <w:right w:val="nil"/>
            </w:tcBorders>
            <w:shd w:val="clear" w:color="auto" w:fill="FFFFFF"/>
            <w:tcMar>
              <w:top w:w="15" w:type="dxa"/>
              <w:left w:w="15" w:type="dxa"/>
              <w:bottom w:w="0" w:type="dxa"/>
              <w:right w:w="15" w:type="dxa"/>
            </w:tcMar>
            <w:vAlign w:val="center"/>
            <w:hideMark/>
          </w:tcPr>
          <w:p w:rsidR="00095865" w:rsidRPr="00E556AD" w:rsidRDefault="00095865" w:rsidP="00C76FC9">
            <w:pPr>
              <w:jc w:val="both"/>
            </w:pPr>
            <w:r w:rsidRPr="00E556AD">
              <w:t>90⁰C</w:t>
            </w:r>
          </w:p>
        </w:tc>
        <w:tc>
          <w:tcPr>
            <w:tcW w:w="162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center"/>
            <w:hideMark/>
          </w:tcPr>
          <w:p w:rsidR="00095865" w:rsidRPr="00E556AD" w:rsidRDefault="00095865" w:rsidP="00C76FC9">
            <w:pPr>
              <w:jc w:val="both"/>
            </w:pPr>
            <w:r w:rsidRPr="00E556AD">
              <w:t>25.54 ± 4.14</w:t>
            </w:r>
          </w:p>
        </w:tc>
        <w:tc>
          <w:tcPr>
            <w:tcW w:w="1397"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center"/>
            <w:hideMark/>
          </w:tcPr>
          <w:p w:rsidR="00095865" w:rsidRPr="00E556AD" w:rsidRDefault="00095865" w:rsidP="00C76FC9">
            <w:pPr>
              <w:jc w:val="both"/>
            </w:pPr>
            <w:r w:rsidRPr="00E556AD">
              <w:t>2.17 ± 0.46</w:t>
            </w:r>
          </w:p>
        </w:tc>
        <w:tc>
          <w:tcPr>
            <w:tcW w:w="1432" w:type="dxa"/>
            <w:tcBorders>
              <w:top w:val="single" w:sz="8" w:space="0" w:color="000000"/>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rsidR="00095865" w:rsidRPr="00E556AD" w:rsidRDefault="00095865" w:rsidP="00C76FC9">
            <w:pPr>
              <w:jc w:val="both"/>
            </w:pPr>
            <w:r w:rsidRPr="00E556AD">
              <w:t>19.19 ± 4.44</w:t>
            </w:r>
          </w:p>
        </w:tc>
      </w:tr>
    </w:tbl>
    <w:p w:rsidR="00095865" w:rsidRDefault="00095865" w:rsidP="00095865">
      <w:pPr>
        <w:jc w:val="both"/>
      </w:pPr>
    </w:p>
    <w:p w:rsidR="00095865" w:rsidRDefault="00095865" w:rsidP="00DB5F8F">
      <w:pPr>
        <w:spacing w:line="360" w:lineRule="auto"/>
        <w:ind w:firstLine="720"/>
        <w:jc w:val="both"/>
      </w:pPr>
    </w:p>
    <w:p w:rsidR="00E556AD" w:rsidRDefault="00095865" w:rsidP="00DB5F8F">
      <w:pPr>
        <w:spacing w:line="360" w:lineRule="auto"/>
        <w:ind w:firstLine="720"/>
        <w:jc w:val="both"/>
      </w:pPr>
      <w:r w:rsidRPr="00E556AD">
        <w:t xml:space="preserve">For this set of specimens, there were multiple specimens that exhibited significantly different stress-strain profiles. This substantial variability can cause large standard deviations in test results which create difficulties when identifying data trends. </w:t>
      </w:r>
      <w:r w:rsidR="00E556AD" w:rsidRPr="00E556AD">
        <w:t xml:space="preserve">Compounding on the inherent variability for some specimens, the use of the 0.2% offset method to calculate yield stress introduced additional uncertainty into test results due to dips in the linear section of the stress-strain plots, adding difficulty in pinpointing the onset of yielding. Additionally, after the specimens are held at elevated temperature and then tested at room temperature, there is a potential for localized areas of improved interlayer adhesion induced by the heat treatment. Because of the reliance of the interlayer adhesion on strength for the YX specimens, this improved </w:t>
      </w:r>
      <w:proofErr w:type="spellStart"/>
      <w:r w:rsidR="00E556AD" w:rsidRPr="00E556AD">
        <w:t>interbead</w:t>
      </w:r>
      <w:proofErr w:type="spellEnd"/>
      <w:r w:rsidR="00E556AD" w:rsidRPr="00E556AD">
        <w:t xml:space="preserve"> adhesion would have a larger effect on these specimens than on XY specimens. It is unlikely that there is a significant effect in the adhesion at a 50 °C heat treatment, being a lower temperature relative to T</w:t>
      </w:r>
      <w:r w:rsidR="00E556AD" w:rsidRPr="00E556AD">
        <w:rPr>
          <w:vertAlign w:val="subscript"/>
        </w:rPr>
        <w:t>g</w:t>
      </w:r>
      <w:r w:rsidR="00E556AD" w:rsidRPr="00E556AD">
        <w:t>, but the cumulative uncertainty introduced by all of these factors contributes to the high variability of the yield stress difference exhibited in YX and XY print configurations.</w:t>
      </w:r>
    </w:p>
    <w:p w:rsidR="00814A0A" w:rsidRDefault="00814A0A" w:rsidP="007D01DF">
      <w:pPr>
        <w:jc w:val="both"/>
      </w:pPr>
    </w:p>
    <w:p w:rsidR="00095865" w:rsidRDefault="00095865" w:rsidP="007D01DF">
      <w:pPr>
        <w:jc w:val="both"/>
      </w:pPr>
    </w:p>
    <w:p w:rsidR="00095865" w:rsidRDefault="00095865" w:rsidP="007D01DF">
      <w:pPr>
        <w:jc w:val="both"/>
      </w:pPr>
    </w:p>
    <w:p w:rsidR="00814A0A" w:rsidRPr="00E556AD" w:rsidRDefault="00814A0A" w:rsidP="007D01DF">
      <w:pPr>
        <w:jc w:val="both"/>
      </w:pPr>
    </w:p>
    <w:p w:rsidR="00E556AD" w:rsidRPr="00E556AD" w:rsidRDefault="00E556AD" w:rsidP="00095865">
      <w:pPr>
        <w:jc w:val="center"/>
      </w:pPr>
      <w:r w:rsidRPr="00E556AD">
        <w:rPr>
          <w:noProof/>
        </w:rPr>
        <w:drawing>
          <wp:inline distT="0" distB="0" distL="0" distR="0" wp14:anchorId="7E42D529" wp14:editId="64F88AAA">
            <wp:extent cx="4177358" cy="25050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BS-YX_Graphs - Edited 9-9-2019.pn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4283167" cy="2568527"/>
                    </a:xfrm>
                    <a:prstGeom prst="rect">
                      <a:avLst/>
                    </a:prstGeom>
                  </pic:spPr>
                </pic:pic>
              </a:graphicData>
            </a:graphic>
          </wp:inline>
        </w:drawing>
      </w:r>
    </w:p>
    <w:p w:rsidR="00095865" w:rsidRPr="00095865" w:rsidRDefault="00E556AD" w:rsidP="00095865">
      <w:pPr>
        <w:jc w:val="both"/>
        <w:rPr>
          <w:i/>
          <w:iCs/>
        </w:rPr>
      </w:pPr>
      <w:bookmarkStart w:id="224" w:name="_Ref16248939"/>
      <w:bookmarkStart w:id="225" w:name="_Toc16248885"/>
      <w:bookmarkStart w:id="226" w:name="_Toc17313392"/>
      <w:bookmarkStart w:id="227" w:name="_Toc48580718"/>
      <w:r w:rsidRPr="00E556AD">
        <w:rPr>
          <w:b/>
          <w:bCs/>
        </w:rPr>
        <w:t xml:space="preserve">Figure </w:t>
      </w:r>
      <w:r w:rsidRPr="00E556AD">
        <w:rPr>
          <w:b/>
          <w:bCs/>
        </w:rPr>
        <w:fldChar w:fldCharType="begin"/>
      </w:r>
      <w:r w:rsidRPr="00E556AD">
        <w:rPr>
          <w:b/>
          <w:bCs/>
        </w:rPr>
        <w:instrText xml:space="preserve"> SEQ Figure \* ARABIC </w:instrText>
      </w:r>
      <w:r w:rsidRPr="00E556AD">
        <w:rPr>
          <w:b/>
          <w:bCs/>
        </w:rPr>
        <w:fldChar w:fldCharType="separate"/>
      </w:r>
      <w:r w:rsidR="003F1ABE">
        <w:rPr>
          <w:b/>
          <w:bCs/>
          <w:noProof/>
        </w:rPr>
        <w:t>45</w:t>
      </w:r>
      <w:r w:rsidRPr="00E556AD">
        <w:fldChar w:fldCharType="end"/>
      </w:r>
      <w:bookmarkEnd w:id="224"/>
      <w:r w:rsidRPr="00E556AD">
        <w:rPr>
          <w:i/>
          <w:iCs/>
        </w:rPr>
        <w:t xml:space="preserve"> Stress-Strain curves for ABS specimens printed in the YX orientation</w:t>
      </w:r>
      <w:bookmarkEnd w:id="225"/>
      <w:bookmarkEnd w:id="226"/>
      <w:bookmarkEnd w:id="227"/>
    </w:p>
    <w:p w:rsidR="00E556AD" w:rsidRDefault="00E556AD" w:rsidP="00DB5F8F">
      <w:pPr>
        <w:spacing w:line="360" w:lineRule="auto"/>
        <w:ind w:firstLine="720"/>
        <w:jc w:val="both"/>
      </w:pPr>
      <w:r w:rsidRPr="00E556AD">
        <w:lastRenderedPageBreak/>
        <w:t xml:space="preserve">The room temperature specimens failed consistently in the gauge length with the majority of the specimens failing within a 7 mm range along the specimen length.  Two specimens broke outside of this range, specimen RT_ABS_YX_3 and specimen RT_ABS_YX_10. These specimens failed closer to the fillet region, but still within the gauge length. No discernible effects on the properties were observed from these failures. All of the specimens failed in a stepwise manner. A long failure presented itself between two layers with a jump across a layer towards the edge of the specimen, as shown in </w:t>
      </w:r>
      <w:r w:rsidR="003F1ABE">
        <w:rPr>
          <w:b/>
        </w:rPr>
        <w:fldChar w:fldCharType="begin"/>
      </w:r>
      <w:r w:rsidR="003F1ABE">
        <w:instrText xml:space="preserve"> REF _Ref16244971 \h </w:instrText>
      </w:r>
      <w:r w:rsidR="003F1ABE">
        <w:rPr>
          <w:b/>
        </w:rPr>
      </w:r>
      <w:r w:rsidR="003F1ABE">
        <w:rPr>
          <w:b/>
        </w:rPr>
        <w:fldChar w:fldCharType="separate"/>
      </w:r>
      <w:r w:rsidR="003F1ABE" w:rsidRPr="00E556AD">
        <w:rPr>
          <w:b/>
          <w:bCs/>
        </w:rPr>
        <w:t xml:space="preserve">Figure </w:t>
      </w:r>
      <w:r w:rsidR="003F1ABE">
        <w:rPr>
          <w:b/>
          <w:bCs/>
          <w:noProof/>
        </w:rPr>
        <w:t>46</w:t>
      </w:r>
      <w:r w:rsidR="003F1ABE">
        <w:rPr>
          <w:b/>
        </w:rPr>
        <w:fldChar w:fldCharType="end"/>
      </w:r>
      <w:r w:rsidRPr="00E556AD">
        <w:t>.</w:t>
      </w:r>
    </w:p>
    <w:p w:rsidR="00814A0A" w:rsidRDefault="00814A0A" w:rsidP="00DB5F8F">
      <w:pPr>
        <w:spacing w:line="360" w:lineRule="auto"/>
        <w:ind w:firstLine="720"/>
        <w:jc w:val="both"/>
      </w:pPr>
    </w:p>
    <w:p w:rsidR="00814A0A" w:rsidRDefault="00814A0A" w:rsidP="00DB5F8F">
      <w:pPr>
        <w:spacing w:line="360" w:lineRule="auto"/>
        <w:ind w:firstLine="720"/>
        <w:jc w:val="both"/>
      </w:pPr>
    </w:p>
    <w:p w:rsidR="00814A0A" w:rsidRDefault="00814A0A" w:rsidP="007D01DF">
      <w:pPr>
        <w:ind w:firstLine="720"/>
        <w:jc w:val="both"/>
      </w:pPr>
    </w:p>
    <w:p w:rsidR="00814A0A" w:rsidRPr="00E556AD" w:rsidRDefault="00814A0A" w:rsidP="007D01DF">
      <w:pPr>
        <w:ind w:firstLine="720"/>
        <w:jc w:val="both"/>
      </w:pPr>
    </w:p>
    <w:p w:rsidR="00E556AD" w:rsidRPr="00E556AD" w:rsidRDefault="00E556AD" w:rsidP="00814A0A">
      <w:pPr>
        <w:jc w:val="center"/>
      </w:pPr>
      <w:r w:rsidRPr="00E556AD">
        <w:rPr>
          <w:noProof/>
        </w:rPr>
        <w:drawing>
          <wp:inline distT="0" distB="0" distL="0" distR="0" wp14:anchorId="2DEC96DE" wp14:editId="686486D5">
            <wp:extent cx="3473559" cy="3586787"/>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RT_ABS_YX-Combined.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3473559" cy="3586787"/>
                    </a:xfrm>
                    <a:prstGeom prst="rect">
                      <a:avLst/>
                    </a:prstGeom>
                  </pic:spPr>
                </pic:pic>
              </a:graphicData>
            </a:graphic>
          </wp:inline>
        </w:drawing>
      </w:r>
    </w:p>
    <w:p w:rsidR="00E556AD" w:rsidRPr="00E556AD" w:rsidRDefault="00E556AD" w:rsidP="007D01DF">
      <w:pPr>
        <w:jc w:val="both"/>
        <w:rPr>
          <w:i/>
          <w:iCs/>
        </w:rPr>
      </w:pPr>
      <w:bookmarkStart w:id="228" w:name="_Ref16244971"/>
      <w:bookmarkStart w:id="229" w:name="_Toc16248882"/>
      <w:bookmarkStart w:id="230" w:name="_Toc17313389"/>
      <w:bookmarkStart w:id="231" w:name="_Toc48580719"/>
      <w:r w:rsidRPr="00E556AD">
        <w:rPr>
          <w:b/>
          <w:bCs/>
        </w:rPr>
        <w:t xml:space="preserve">Figure </w:t>
      </w:r>
      <w:r w:rsidRPr="00E556AD">
        <w:rPr>
          <w:b/>
          <w:bCs/>
        </w:rPr>
        <w:fldChar w:fldCharType="begin"/>
      </w:r>
      <w:r w:rsidRPr="00E556AD">
        <w:rPr>
          <w:b/>
          <w:bCs/>
        </w:rPr>
        <w:instrText xml:space="preserve"> SEQ Figure \* ARABIC </w:instrText>
      </w:r>
      <w:r w:rsidRPr="00E556AD">
        <w:rPr>
          <w:b/>
          <w:bCs/>
        </w:rPr>
        <w:fldChar w:fldCharType="separate"/>
      </w:r>
      <w:r w:rsidR="003F1ABE">
        <w:rPr>
          <w:b/>
          <w:bCs/>
          <w:noProof/>
        </w:rPr>
        <w:t>46</w:t>
      </w:r>
      <w:r w:rsidRPr="00E556AD">
        <w:fldChar w:fldCharType="end"/>
      </w:r>
      <w:bookmarkEnd w:id="228"/>
      <w:r w:rsidRPr="00E556AD">
        <w:rPr>
          <w:i/>
          <w:iCs/>
        </w:rPr>
        <w:t xml:space="preserve">  a) Stepwise break pattern observed in specimens [dashed black line]. b) Left two specimens show typical range of breakage in the gauge, right two specimens were outliers.</w:t>
      </w:r>
      <w:bookmarkEnd w:id="229"/>
      <w:bookmarkEnd w:id="230"/>
      <w:bookmarkEnd w:id="231"/>
    </w:p>
    <w:p w:rsidR="00E556AD" w:rsidRDefault="00E556AD" w:rsidP="007D01DF">
      <w:pPr>
        <w:jc w:val="both"/>
      </w:pPr>
      <w:r w:rsidRPr="00E556AD">
        <w:tab/>
      </w:r>
    </w:p>
    <w:p w:rsidR="00814A0A" w:rsidRDefault="00814A0A" w:rsidP="007D01DF">
      <w:pPr>
        <w:ind w:firstLine="720"/>
        <w:jc w:val="both"/>
      </w:pPr>
    </w:p>
    <w:p w:rsidR="00814A0A" w:rsidRDefault="00814A0A" w:rsidP="00F23F2E">
      <w:pPr>
        <w:jc w:val="both"/>
      </w:pPr>
    </w:p>
    <w:p w:rsidR="00814A0A" w:rsidRDefault="00814A0A" w:rsidP="00095865">
      <w:pPr>
        <w:spacing w:line="360" w:lineRule="auto"/>
        <w:jc w:val="both"/>
      </w:pPr>
    </w:p>
    <w:p w:rsidR="00814A0A" w:rsidRPr="00E556AD" w:rsidRDefault="00814A0A" w:rsidP="00DB5F8F">
      <w:pPr>
        <w:spacing w:line="360" w:lineRule="auto"/>
        <w:ind w:firstLine="720"/>
        <w:jc w:val="both"/>
      </w:pPr>
    </w:p>
    <w:p w:rsidR="00E556AD" w:rsidRPr="00E556AD" w:rsidRDefault="00E556AD" w:rsidP="00DB5F8F">
      <w:pPr>
        <w:spacing w:line="360" w:lineRule="auto"/>
        <w:jc w:val="center"/>
      </w:pPr>
      <w:r w:rsidRPr="00E556AD">
        <w:rPr>
          <w:noProof/>
        </w:rPr>
        <w:drawing>
          <wp:inline distT="0" distB="0" distL="0" distR="0" wp14:anchorId="73957E74" wp14:editId="4921299E">
            <wp:extent cx="1912893" cy="51625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50C_ABS_YX-Combined.png"/>
                    <pic:cNvPicPr/>
                  </pic:nvPicPr>
                  <pic:blipFill rotWithShape="1">
                    <a:blip r:embed="rId65" cstate="print">
                      <a:extLst>
                        <a:ext uri="{28A0092B-C50C-407E-A947-70E740481C1C}">
                          <a14:useLocalDpi xmlns:a14="http://schemas.microsoft.com/office/drawing/2010/main" val="0"/>
                        </a:ext>
                      </a:extLst>
                    </a:blip>
                    <a:srcRect r="75163"/>
                    <a:stretch/>
                  </pic:blipFill>
                  <pic:spPr bwMode="auto">
                    <a:xfrm>
                      <a:off x="0" y="0"/>
                      <a:ext cx="1929126" cy="5206361"/>
                    </a:xfrm>
                    <a:prstGeom prst="rect">
                      <a:avLst/>
                    </a:prstGeom>
                    <a:ln>
                      <a:noFill/>
                    </a:ln>
                    <a:extLst>
                      <a:ext uri="{53640926-AAD7-44D8-BBD7-CCE9431645EC}">
                        <a14:shadowObscured xmlns:a14="http://schemas.microsoft.com/office/drawing/2010/main"/>
                      </a:ext>
                    </a:extLst>
                  </pic:spPr>
                </pic:pic>
              </a:graphicData>
            </a:graphic>
          </wp:inline>
        </w:drawing>
      </w:r>
      <w:r w:rsidRPr="00E556AD">
        <w:br/>
      </w:r>
    </w:p>
    <w:p w:rsidR="00E556AD" w:rsidRPr="00E556AD" w:rsidRDefault="00E556AD" w:rsidP="00DB5F8F">
      <w:pPr>
        <w:spacing w:line="360" w:lineRule="auto"/>
        <w:jc w:val="both"/>
        <w:rPr>
          <w:i/>
          <w:iCs/>
        </w:rPr>
      </w:pPr>
      <w:bookmarkStart w:id="232" w:name="_Ref16245254"/>
      <w:bookmarkStart w:id="233" w:name="_Toc16248883"/>
      <w:bookmarkStart w:id="234" w:name="_Toc17313390"/>
      <w:bookmarkStart w:id="235" w:name="_Toc48580720"/>
      <w:r w:rsidRPr="00E556AD">
        <w:rPr>
          <w:b/>
          <w:bCs/>
        </w:rPr>
        <w:t xml:space="preserve">Figure </w:t>
      </w:r>
      <w:r w:rsidRPr="00E556AD">
        <w:rPr>
          <w:b/>
          <w:bCs/>
        </w:rPr>
        <w:fldChar w:fldCharType="begin"/>
      </w:r>
      <w:r w:rsidRPr="00E556AD">
        <w:rPr>
          <w:b/>
          <w:bCs/>
        </w:rPr>
        <w:instrText xml:space="preserve"> SEQ Figure \* ARABIC </w:instrText>
      </w:r>
      <w:r w:rsidRPr="00E556AD">
        <w:rPr>
          <w:b/>
          <w:bCs/>
        </w:rPr>
        <w:fldChar w:fldCharType="separate"/>
      </w:r>
      <w:r w:rsidR="003F1ABE">
        <w:rPr>
          <w:b/>
          <w:bCs/>
          <w:noProof/>
        </w:rPr>
        <w:t>47</w:t>
      </w:r>
      <w:r w:rsidRPr="00E556AD">
        <w:fldChar w:fldCharType="end"/>
      </w:r>
      <w:bookmarkEnd w:id="232"/>
      <w:r w:rsidRPr="00E556AD">
        <w:rPr>
          <w:i/>
          <w:iCs/>
        </w:rPr>
        <w:t xml:space="preserve"> a) Specimens illustrating different break locations.</w:t>
      </w:r>
      <w:bookmarkEnd w:id="235"/>
      <w:r w:rsidRPr="00E556AD">
        <w:rPr>
          <w:i/>
          <w:iCs/>
        </w:rPr>
        <w:t xml:space="preserve"> </w:t>
      </w:r>
      <w:bookmarkEnd w:id="233"/>
      <w:bookmarkEnd w:id="234"/>
    </w:p>
    <w:p w:rsidR="00814A0A" w:rsidRDefault="00814A0A" w:rsidP="00DB5F8F">
      <w:pPr>
        <w:spacing w:line="360" w:lineRule="auto"/>
        <w:jc w:val="both"/>
      </w:pPr>
    </w:p>
    <w:p w:rsidR="00814A0A" w:rsidRDefault="00814A0A" w:rsidP="00DB5F8F">
      <w:pPr>
        <w:spacing w:line="360" w:lineRule="auto"/>
        <w:ind w:firstLine="720"/>
        <w:jc w:val="both"/>
      </w:pPr>
    </w:p>
    <w:p w:rsidR="00814A0A" w:rsidRPr="00E556AD" w:rsidRDefault="00814A0A" w:rsidP="00DB5F8F">
      <w:pPr>
        <w:spacing w:line="360" w:lineRule="auto"/>
        <w:ind w:firstLine="720"/>
        <w:jc w:val="both"/>
      </w:pPr>
    </w:p>
    <w:p w:rsidR="00E556AD" w:rsidRPr="00E556AD" w:rsidRDefault="00E556AD" w:rsidP="00DB5F8F">
      <w:pPr>
        <w:spacing w:line="360" w:lineRule="auto"/>
        <w:jc w:val="center"/>
      </w:pPr>
      <w:r w:rsidRPr="00E556AD">
        <w:rPr>
          <w:noProof/>
        </w:rPr>
        <w:lastRenderedPageBreak/>
        <w:drawing>
          <wp:inline distT="0" distB="0" distL="0" distR="0" wp14:anchorId="18466772" wp14:editId="5FFB3A1B">
            <wp:extent cx="3551012" cy="55816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70C_ABS_YX-Combined.pn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3585680" cy="5636143"/>
                    </a:xfrm>
                    <a:prstGeom prst="rect">
                      <a:avLst/>
                    </a:prstGeom>
                  </pic:spPr>
                </pic:pic>
              </a:graphicData>
            </a:graphic>
          </wp:inline>
        </w:drawing>
      </w:r>
    </w:p>
    <w:p w:rsidR="00814A0A" w:rsidRPr="00170088" w:rsidRDefault="00E556AD" w:rsidP="00DB5F8F">
      <w:pPr>
        <w:spacing w:line="360" w:lineRule="auto"/>
        <w:jc w:val="both"/>
        <w:rPr>
          <w:i/>
          <w:iCs/>
        </w:rPr>
      </w:pPr>
      <w:bookmarkStart w:id="236" w:name="_Ref17292003"/>
      <w:bookmarkStart w:id="237" w:name="_Toc16248884"/>
      <w:bookmarkStart w:id="238" w:name="_Toc17313391"/>
      <w:bookmarkStart w:id="239" w:name="_Toc48580721"/>
      <w:r w:rsidRPr="00E556AD">
        <w:rPr>
          <w:b/>
          <w:bCs/>
        </w:rPr>
        <w:t xml:space="preserve">Figure </w:t>
      </w:r>
      <w:r w:rsidRPr="00E556AD">
        <w:rPr>
          <w:b/>
          <w:bCs/>
        </w:rPr>
        <w:fldChar w:fldCharType="begin"/>
      </w:r>
      <w:r w:rsidRPr="00E556AD">
        <w:rPr>
          <w:b/>
          <w:bCs/>
        </w:rPr>
        <w:instrText xml:space="preserve"> SEQ Figure \* ARABIC </w:instrText>
      </w:r>
      <w:r w:rsidRPr="00E556AD">
        <w:rPr>
          <w:b/>
          <w:bCs/>
        </w:rPr>
        <w:fldChar w:fldCharType="separate"/>
      </w:r>
      <w:r w:rsidR="003F1ABE">
        <w:rPr>
          <w:b/>
          <w:bCs/>
          <w:noProof/>
        </w:rPr>
        <w:t>48</w:t>
      </w:r>
      <w:r w:rsidRPr="00E556AD">
        <w:fldChar w:fldCharType="end"/>
      </w:r>
      <w:bookmarkEnd w:id="236"/>
      <w:r w:rsidRPr="00E556AD">
        <w:rPr>
          <w:i/>
          <w:iCs/>
        </w:rPr>
        <w:t xml:space="preserve"> a) Specimens illustrating different break locations. b) Specimens illustrating different step sizes between 70C and room temperature.</w:t>
      </w:r>
      <w:bookmarkEnd w:id="237"/>
      <w:bookmarkEnd w:id="238"/>
      <w:bookmarkEnd w:id="239"/>
    </w:p>
    <w:p w:rsidR="00095865" w:rsidRDefault="00095865">
      <w:r>
        <w:br w:type="page"/>
      </w:r>
    </w:p>
    <w:p w:rsidR="00095865" w:rsidRDefault="00095865" w:rsidP="00DB5F8F">
      <w:pPr>
        <w:spacing w:line="360" w:lineRule="auto"/>
        <w:ind w:firstLine="720"/>
        <w:jc w:val="both"/>
      </w:pPr>
    </w:p>
    <w:p w:rsidR="00095865" w:rsidRDefault="00095865" w:rsidP="00095865">
      <w:pPr>
        <w:spacing w:line="360" w:lineRule="auto"/>
        <w:ind w:firstLine="720"/>
        <w:jc w:val="both"/>
      </w:pPr>
      <w:r w:rsidRPr="00E556AD">
        <w:t>The 50 ⁰C specimens failed with a larger variation in location within the gauge length and exhibited two distinct groups.  They either failed within the center of the gauge or slightly higher. However, no effects on the properties were correlated with the failure location. Similar to the room temperature specimens, the failures observed were stepwise with a break between two layers and a small break across a layer near the edge of the cross-section. Specimen 50C_ABS_YX_2 had the lowest E but displayed no observable defects.</w:t>
      </w:r>
    </w:p>
    <w:p w:rsidR="00095865" w:rsidRDefault="00095865" w:rsidP="00095865">
      <w:pPr>
        <w:spacing w:line="360" w:lineRule="auto"/>
        <w:ind w:firstLine="720"/>
        <w:jc w:val="both"/>
      </w:pPr>
      <w:r w:rsidRPr="00E556AD">
        <w:t xml:space="preserve">The 70 ⁰C specimens also displayed two failure locations, towards the upper quarter of the gauge or below the fillet region, shown in </w:t>
      </w:r>
      <w:r w:rsidR="003F1ABE">
        <w:rPr>
          <w:b/>
        </w:rPr>
        <w:fldChar w:fldCharType="begin"/>
      </w:r>
      <w:r w:rsidR="003F1ABE">
        <w:instrText xml:space="preserve"> REF _Ref16245254 \h </w:instrText>
      </w:r>
      <w:r w:rsidR="003F1ABE">
        <w:rPr>
          <w:b/>
        </w:rPr>
      </w:r>
      <w:r w:rsidR="003F1ABE">
        <w:rPr>
          <w:b/>
        </w:rPr>
        <w:fldChar w:fldCharType="separate"/>
      </w:r>
      <w:r w:rsidR="003F1ABE" w:rsidRPr="00E556AD">
        <w:rPr>
          <w:b/>
          <w:bCs/>
        </w:rPr>
        <w:t xml:space="preserve">Figure </w:t>
      </w:r>
      <w:r w:rsidR="003F1ABE">
        <w:rPr>
          <w:b/>
          <w:bCs/>
          <w:noProof/>
        </w:rPr>
        <w:t>47</w:t>
      </w:r>
      <w:r w:rsidR="003F1ABE">
        <w:rPr>
          <w:b/>
        </w:rPr>
        <w:fldChar w:fldCharType="end"/>
      </w:r>
      <w:r w:rsidRPr="00E556AD">
        <w:t xml:space="preserve">. No effects on mechanical properties were observed with respect to the different break locations. This is illustrated in </w:t>
      </w:r>
      <w:r w:rsidR="003F1ABE">
        <w:rPr>
          <w:b/>
        </w:rPr>
        <w:fldChar w:fldCharType="begin"/>
      </w:r>
      <w:r w:rsidR="003F1ABE">
        <w:instrText xml:space="preserve"> REF _Ref16248939 \h </w:instrText>
      </w:r>
      <w:r w:rsidR="003F1ABE">
        <w:rPr>
          <w:b/>
        </w:rPr>
      </w:r>
      <w:r w:rsidR="003F1ABE">
        <w:rPr>
          <w:b/>
        </w:rPr>
        <w:fldChar w:fldCharType="separate"/>
      </w:r>
      <w:r w:rsidR="003F1ABE" w:rsidRPr="00E556AD">
        <w:rPr>
          <w:b/>
          <w:bCs/>
        </w:rPr>
        <w:t xml:space="preserve">Figure </w:t>
      </w:r>
      <w:r w:rsidR="003F1ABE">
        <w:rPr>
          <w:b/>
          <w:bCs/>
          <w:noProof/>
        </w:rPr>
        <w:t>45</w:t>
      </w:r>
      <w:r w:rsidR="003F1ABE">
        <w:rPr>
          <w:b/>
        </w:rPr>
        <w:fldChar w:fldCharType="end"/>
      </w:r>
      <w:r w:rsidRPr="00E556AD">
        <w:t xml:space="preserve"> where specimen 70C_ABS_YX_1 and specimen 70C_ABS_YX_8 had breaks below the fillet region but fall in at the lowest E and near the center respectively. The fracture path was similar to that observed in the room temperature and 50 ⁰C specimens, but the final step across the layer was reduced in length as shown in </w:t>
      </w:r>
      <w:r w:rsidR="003F1ABE">
        <w:rPr>
          <w:b/>
        </w:rPr>
        <w:fldChar w:fldCharType="begin"/>
      </w:r>
      <w:r w:rsidR="003F1ABE">
        <w:instrText xml:space="preserve"> REF _Ref17292003 \h </w:instrText>
      </w:r>
      <w:r w:rsidR="003F1ABE">
        <w:rPr>
          <w:b/>
        </w:rPr>
      </w:r>
      <w:r w:rsidR="003F1ABE">
        <w:rPr>
          <w:b/>
        </w:rPr>
        <w:fldChar w:fldCharType="separate"/>
      </w:r>
      <w:r w:rsidR="003F1ABE" w:rsidRPr="00E556AD">
        <w:rPr>
          <w:b/>
          <w:bCs/>
        </w:rPr>
        <w:t xml:space="preserve">Figure </w:t>
      </w:r>
      <w:r w:rsidR="003F1ABE">
        <w:rPr>
          <w:b/>
          <w:bCs/>
          <w:noProof/>
        </w:rPr>
        <w:t>48</w:t>
      </w:r>
      <w:r w:rsidR="003F1ABE">
        <w:rPr>
          <w:b/>
        </w:rPr>
        <w:fldChar w:fldCharType="end"/>
      </w:r>
      <w:r w:rsidRPr="00E556AD">
        <w:t>.</w:t>
      </w:r>
    </w:p>
    <w:p w:rsidR="00095865" w:rsidRDefault="00095865" w:rsidP="00095865">
      <w:pPr>
        <w:spacing w:line="360" w:lineRule="auto"/>
        <w:ind w:firstLine="720"/>
        <w:jc w:val="both"/>
      </w:pPr>
    </w:p>
    <w:p w:rsidR="00E556AD" w:rsidRDefault="00E556AD" w:rsidP="00DB5F8F">
      <w:pPr>
        <w:spacing w:line="360" w:lineRule="auto"/>
        <w:ind w:firstLine="720"/>
        <w:jc w:val="both"/>
      </w:pPr>
      <w:r w:rsidRPr="00E556AD">
        <w:t xml:space="preserve">The 90 ⁰C specimens all failed within a 13 mm region in the upper gauge. Regardless of the break location, no effect on the properties was distinguishable between the break locations. However, the data generated for this specimen set showed larger variation than the other ABS_YX temperature sets, as shown in </w:t>
      </w:r>
      <w:r w:rsidR="003F1ABE">
        <w:rPr>
          <w:b/>
        </w:rPr>
        <w:fldChar w:fldCharType="begin"/>
      </w:r>
      <w:r w:rsidR="003F1ABE">
        <w:instrText xml:space="preserve"> REF _Ref16248939 \h </w:instrText>
      </w:r>
      <w:r w:rsidR="003F1ABE">
        <w:rPr>
          <w:b/>
        </w:rPr>
      </w:r>
      <w:r w:rsidR="003F1ABE">
        <w:rPr>
          <w:b/>
        </w:rPr>
        <w:fldChar w:fldCharType="separate"/>
      </w:r>
      <w:r w:rsidR="003F1ABE" w:rsidRPr="00E556AD">
        <w:rPr>
          <w:b/>
          <w:bCs/>
        </w:rPr>
        <w:t xml:space="preserve">Figure </w:t>
      </w:r>
      <w:r w:rsidR="003F1ABE">
        <w:rPr>
          <w:b/>
          <w:bCs/>
          <w:noProof/>
        </w:rPr>
        <w:t>45</w:t>
      </w:r>
      <w:r w:rsidR="003F1ABE">
        <w:rPr>
          <w:b/>
        </w:rPr>
        <w:fldChar w:fldCharType="end"/>
      </w:r>
      <w:r w:rsidRPr="00E556AD">
        <w:t>. Specimen 90C_ABS_YX_1 and specimen 90C_ABS_YX_2 displayed the lowest E among the set, but not the lowest UTS or σ</w:t>
      </w:r>
      <w:r w:rsidRPr="00E556AD">
        <w:rPr>
          <w:vertAlign w:val="subscript"/>
        </w:rPr>
        <w:t>y</w:t>
      </w:r>
      <w:r w:rsidRPr="00E556AD">
        <w:t>. Specimen 90C_ABS_YX_9 also failed at a lower strain and stress values than the other specimens in the set.</w:t>
      </w:r>
    </w:p>
    <w:p w:rsidR="00E556AD" w:rsidRDefault="00E556AD" w:rsidP="00DB5F8F">
      <w:pPr>
        <w:spacing w:line="360" w:lineRule="auto"/>
        <w:ind w:firstLine="720"/>
        <w:jc w:val="both"/>
      </w:pPr>
    </w:p>
    <w:p w:rsidR="00095865" w:rsidRDefault="00095865" w:rsidP="00DB5F8F">
      <w:pPr>
        <w:spacing w:line="360" w:lineRule="auto"/>
        <w:ind w:firstLine="720"/>
        <w:jc w:val="both"/>
      </w:pPr>
    </w:p>
    <w:p w:rsidR="00095865" w:rsidRDefault="00095865" w:rsidP="00DB5F8F">
      <w:pPr>
        <w:spacing w:line="360" w:lineRule="auto"/>
        <w:ind w:firstLine="720"/>
        <w:jc w:val="both"/>
      </w:pPr>
    </w:p>
    <w:p w:rsidR="00E556AD" w:rsidRDefault="00E556AD" w:rsidP="00DB5F8F">
      <w:pPr>
        <w:pStyle w:val="Heading3"/>
        <w:spacing w:line="360" w:lineRule="auto"/>
        <w:jc w:val="both"/>
      </w:pPr>
      <w:bookmarkStart w:id="240" w:name="_Toc45787666"/>
      <w:r>
        <w:lastRenderedPageBreak/>
        <w:t>CF-ABS_XY</w:t>
      </w:r>
      <w:bookmarkEnd w:id="240"/>
    </w:p>
    <w:p w:rsidR="00E556AD" w:rsidRDefault="00E556AD" w:rsidP="00DB5F8F">
      <w:pPr>
        <w:spacing w:line="360" w:lineRule="auto"/>
        <w:jc w:val="both"/>
      </w:pPr>
    </w:p>
    <w:p w:rsidR="00E556AD" w:rsidRDefault="00E556AD" w:rsidP="00DB5F8F">
      <w:pPr>
        <w:spacing w:line="360" w:lineRule="auto"/>
        <w:jc w:val="both"/>
      </w:pPr>
      <w:r w:rsidRPr="00E556AD">
        <w:t xml:space="preserve">The average and standard deviation of the properties for the CF-ABS_XY specimens are displayed in </w:t>
      </w:r>
      <w:r w:rsidR="003F1ABE">
        <w:rPr>
          <w:b/>
        </w:rPr>
        <w:fldChar w:fldCharType="begin"/>
      </w:r>
      <w:r w:rsidR="003F1ABE">
        <w:instrText xml:space="preserve"> REF _Ref16246934 \h </w:instrText>
      </w:r>
      <w:r w:rsidR="003F1ABE">
        <w:rPr>
          <w:b/>
        </w:rPr>
      </w:r>
      <w:r w:rsidR="003F1ABE">
        <w:rPr>
          <w:b/>
        </w:rPr>
        <w:fldChar w:fldCharType="separate"/>
      </w:r>
      <w:r w:rsidR="003F1ABE" w:rsidRPr="00E556AD">
        <w:rPr>
          <w:b/>
          <w:bCs/>
        </w:rPr>
        <w:t xml:space="preserve">Table </w:t>
      </w:r>
      <w:r w:rsidR="003F1ABE">
        <w:rPr>
          <w:b/>
          <w:bCs/>
          <w:noProof/>
        </w:rPr>
        <w:t>15</w:t>
      </w:r>
      <w:r w:rsidR="003F1ABE">
        <w:rPr>
          <w:b/>
        </w:rPr>
        <w:fldChar w:fldCharType="end"/>
      </w:r>
      <w:r w:rsidRPr="00E556AD">
        <w:t xml:space="preserve">, with the stress versus strain data provided in </w:t>
      </w:r>
      <w:r w:rsidR="003F1ABE">
        <w:rPr>
          <w:b/>
        </w:rPr>
        <w:fldChar w:fldCharType="begin"/>
      </w:r>
      <w:r w:rsidR="003F1ABE">
        <w:instrText xml:space="preserve"> REF _Ref16249019 \h </w:instrText>
      </w:r>
      <w:r w:rsidR="003F1ABE">
        <w:rPr>
          <w:b/>
        </w:rPr>
      </w:r>
      <w:r w:rsidR="003F1ABE">
        <w:rPr>
          <w:b/>
        </w:rPr>
        <w:fldChar w:fldCharType="separate"/>
      </w:r>
      <w:r w:rsidR="003F1ABE" w:rsidRPr="00E556AD">
        <w:rPr>
          <w:b/>
          <w:bCs/>
        </w:rPr>
        <w:t xml:space="preserve">Figure </w:t>
      </w:r>
      <w:r w:rsidR="003F1ABE">
        <w:rPr>
          <w:b/>
          <w:bCs/>
          <w:noProof/>
        </w:rPr>
        <w:t>49</w:t>
      </w:r>
      <w:r w:rsidR="003F1ABE">
        <w:rPr>
          <w:b/>
        </w:rPr>
        <w:fldChar w:fldCharType="end"/>
      </w:r>
      <w:r w:rsidRPr="00E556AD">
        <w:t xml:space="preserve">. CF-ABS_XY specimens showed an increase in the UTS with temperature. The UTS increased by 0.2%, 7.3%, and 14.9% at the 50 ⁰C, 70 ⁰C, and 90 ⁰C temperatures respectively. This trend was not observed in the E or the </w:t>
      </w:r>
      <w:proofErr w:type="gramStart"/>
      <w:r w:rsidRPr="00E556AD">
        <w:t>σ</w:t>
      </w:r>
      <w:r w:rsidRPr="00E556AD">
        <w:rPr>
          <w:vertAlign w:val="subscript"/>
        </w:rPr>
        <w:t>y</w:t>
      </w:r>
      <w:proofErr w:type="gramEnd"/>
      <w:r w:rsidRPr="00E556AD">
        <w:t xml:space="preserve"> however. The 50 ⁰C specimens had a decrease in both the E and the σ</w:t>
      </w:r>
      <w:r w:rsidRPr="00E556AD">
        <w:rPr>
          <w:vertAlign w:val="subscript"/>
        </w:rPr>
        <w:t>y</w:t>
      </w:r>
      <w:r w:rsidRPr="00E556AD">
        <w:t xml:space="preserve"> by 7.9%. 70 ⁰C and 90 ⁰C conditioned specimens increased the E and the σ</w:t>
      </w:r>
      <w:r w:rsidRPr="00E556AD">
        <w:rPr>
          <w:vertAlign w:val="subscript"/>
        </w:rPr>
        <w:t>y</w:t>
      </w:r>
      <w:r w:rsidRPr="00E556AD">
        <w:t xml:space="preserve"> by 28% and 6.1% respectively. </w:t>
      </w:r>
    </w:p>
    <w:p w:rsidR="00095865" w:rsidRPr="00E556AD" w:rsidRDefault="00095865" w:rsidP="00095865">
      <w:pPr>
        <w:spacing w:line="360" w:lineRule="auto"/>
        <w:ind w:firstLine="720"/>
        <w:jc w:val="both"/>
      </w:pPr>
      <w:r w:rsidRPr="00E556AD">
        <w:t xml:space="preserve">The RT_CF-ABS_XY specimens were utilized to study the effect of sanding on the shoulders, as shown in </w:t>
      </w:r>
      <w:r w:rsidR="008040F6">
        <w:rPr>
          <w:b/>
        </w:rPr>
        <w:fldChar w:fldCharType="begin"/>
      </w:r>
      <w:r w:rsidR="008040F6">
        <w:instrText xml:space="preserve"> REF _Ref16247095 \h </w:instrText>
      </w:r>
      <w:r w:rsidR="008040F6">
        <w:rPr>
          <w:b/>
        </w:rPr>
      </w:r>
      <w:r w:rsidR="008040F6">
        <w:rPr>
          <w:b/>
        </w:rPr>
        <w:fldChar w:fldCharType="separate"/>
      </w:r>
      <w:r w:rsidR="008040F6" w:rsidRPr="00E556AD">
        <w:rPr>
          <w:b/>
          <w:bCs/>
        </w:rPr>
        <w:t xml:space="preserve">Figure </w:t>
      </w:r>
      <w:r w:rsidR="008040F6">
        <w:rPr>
          <w:b/>
          <w:bCs/>
          <w:noProof/>
        </w:rPr>
        <w:t>50</w:t>
      </w:r>
      <w:r w:rsidR="008040F6">
        <w:rPr>
          <w:b/>
        </w:rPr>
        <w:fldChar w:fldCharType="end"/>
      </w:r>
      <w:r w:rsidRPr="00E556AD">
        <w:t xml:space="preserve">. Specimen RT_CF-ABS_XY_1 was sanded down, specimen RT_CF-ABS_XY_2 was left unfiled, and specimen RT_CF-ABS_XY_3 was sanded to a lesser extent than that of specimen RT_CF-ABS_XY_1, as seen in </w:t>
      </w:r>
      <w:r w:rsidR="008040F6">
        <w:rPr>
          <w:b/>
        </w:rPr>
        <w:fldChar w:fldCharType="begin"/>
      </w:r>
      <w:r w:rsidR="008040F6">
        <w:instrText xml:space="preserve"> REF _Ref16247095 \h </w:instrText>
      </w:r>
      <w:r w:rsidR="008040F6">
        <w:rPr>
          <w:b/>
        </w:rPr>
      </w:r>
      <w:r w:rsidR="008040F6">
        <w:rPr>
          <w:b/>
        </w:rPr>
        <w:fldChar w:fldCharType="separate"/>
      </w:r>
      <w:r w:rsidR="008040F6" w:rsidRPr="00E556AD">
        <w:rPr>
          <w:b/>
          <w:bCs/>
        </w:rPr>
        <w:t xml:space="preserve">Figure </w:t>
      </w:r>
      <w:r w:rsidR="008040F6">
        <w:rPr>
          <w:b/>
          <w:bCs/>
          <w:noProof/>
        </w:rPr>
        <w:t>50</w:t>
      </w:r>
      <w:r w:rsidR="008040F6">
        <w:rPr>
          <w:b/>
        </w:rPr>
        <w:fldChar w:fldCharType="end"/>
      </w:r>
      <w:r w:rsidRPr="00E556AD">
        <w:t xml:space="preserve">. As illustrated in </w:t>
      </w:r>
      <w:r w:rsidR="008040F6">
        <w:rPr>
          <w:b/>
        </w:rPr>
        <w:fldChar w:fldCharType="begin"/>
      </w:r>
      <w:r w:rsidR="008040F6">
        <w:instrText xml:space="preserve"> REF _Ref16249019 \h </w:instrText>
      </w:r>
      <w:r w:rsidR="008040F6">
        <w:rPr>
          <w:b/>
        </w:rPr>
      </w:r>
      <w:r w:rsidR="008040F6">
        <w:rPr>
          <w:b/>
        </w:rPr>
        <w:fldChar w:fldCharType="separate"/>
      </w:r>
      <w:r w:rsidR="008040F6" w:rsidRPr="00E556AD">
        <w:rPr>
          <w:b/>
          <w:bCs/>
        </w:rPr>
        <w:t xml:space="preserve">Figure </w:t>
      </w:r>
      <w:r w:rsidR="008040F6">
        <w:rPr>
          <w:b/>
          <w:bCs/>
          <w:noProof/>
        </w:rPr>
        <w:t>49</w:t>
      </w:r>
      <w:r w:rsidR="008040F6">
        <w:rPr>
          <w:b/>
        </w:rPr>
        <w:fldChar w:fldCharType="end"/>
      </w:r>
      <w:r w:rsidRPr="00E556AD">
        <w:t>, these three specimens exhibited different behavior than the rest of the data and failed prematurely. The UTS of these specimens demonstrated that sanding of the specimens resulted in no significant differences. The failure locations for all of the specimens regardless of surface preparation were below the fillet region. Specimen RT_CF-ABS_XY_5 and RT_CF-ABS_XY_8 behaved differently than the rest of the specimens and had the lowest UTS, E, and σ</w:t>
      </w:r>
      <w:r w:rsidRPr="00E556AD">
        <w:rPr>
          <w:vertAlign w:val="subscript"/>
        </w:rPr>
        <w:t>y</w:t>
      </w:r>
      <w:r w:rsidRPr="00E556AD">
        <w:t xml:space="preserve"> among the set. Specimen RT_CF-ABS_XY_5 was not sanded and specimen RT_CF-ABS_XY_8 was sanded. This comparison again shows that sanding did not influence the properties.</w:t>
      </w:r>
    </w:p>
    <w:p w:rsidR="00814A0A" w:rsidRDefault="00814A0A" w:rsidP="00DB5F8F">
      <w:pPr>
        <w:spacing w:line="360" w:lineRule="auto"/>
        <w:jc w:val="both"/>
      </w:pPr>
    </w:p>
    <w:p w:rsidR="00814A0A" w:rsidRDefault="00814A0A" w:rsidP="00DB5F8F">
      <w:pPr>
        <w:spacing w:line="360" w:lineRule="auto"/>
        <w:jc w:val="both"/>
      </w:pPr>
    </w:p>
    <w:p w:rsidR="00814A0A" w:rsidRDefault="00814A0A" w:rsidP="007D01DF">
      <w:pPr>
        <w:jc w:val="both"/>
      </w:pPr>
    </w:p>
    <w:p w:rsidR="00095865" w:rsidRDefault="00095865" w:rsidP="007D01DF">
      <w:pPr>
        <w:jc w:val="both"/>
      </w:pPr>
    </w:p>
    <w:p w:rsidR="00095865" w:rsidRDefault="00095865" w:rsidP="007D01DF">
      <w:pPr>
        <w:jc w:val="both"/>
      </w:pPr>
    </w:p>
    <w:p w:rsidR="00095865" w:rsidRDefault="00095865" w:rsidP="007D01DF">
      <w:pPr>
        <w:jc w:val="both"/>
      </w:pPr>
    </w:p>
    <w:p w:rsidR="00E556AD" w:rsidRPr="00E556AD" w:rsidRDefault="00E556AD" w:rsidP="007D01DF">
      <w:pPr>
        <w:jc w:val="both"/>
      </w:pPr>
    </w:p>
    <w:p w:rsidR="00E556AD" w:rsidRPr="00E556AD" w:rsidRDefault="00E556AD" w:rsidP="007D01DF">
      <w:pPr>
        <w:jc w:val="both"/>
        <w:rPr>
          <w:i/>
          <w:iCs/>
        </w:rPr>
      </w:pPr>
      <w:bookmarkStart w:id="241" w:name="_Ref16246934"/>
      <w:bookmarkStart w:id="242" w:name="_Ref16246930"/>
      <w:bookmarkStart w:id="243" w:name="_Toc48580648"/>
      <w:r w:rsidRPr="00E556AD">
        <w:rPr>
          <w:b/>
          <w:bCs/>
        </w:rPr>
        <w:lastRenderedPageBreak/>
        <w:t xml:space="preserve">Table </w:t>
      </w:r>
      <w:r w:rsidRPr="00E556AD">
        <w:rPr>
          <w:b/>
          <w:bCs/>
        </w:rPr>
        <w:fldChar w:fldCharType="begin"/>
      </w:r>
      <w:r w:rsidRPr="00E556AD">
        <w:rPr>
          <w:b/>
          <w:bCs/>
        </w:rPr>
        <w:instrText xml:space="preserve"> SEQ Table \* ARABIC </w:instrText>
      </w:r>
      <w:r w:rsidRPr="00E556AD">
        <w:rPr>
          <w:b/>
          <w:bCs/>
        </w:rPr>
        <w:fldChar w:fldCharType="separate"/>
      </w:r>
      <w:r w:rsidR="003F1ABE">
        <w:rPr>
          <w:b/>
          <w:bCs/>
          <w:noProof/>
        </w:rPr>
        <w:t>15</w:t>
      </w:r>
      <w:r w:rsidRPr="00E556AD">
        <w:fldChar w:fldCharType="end"/>
      </w:r>
      <w:bookmarkEnd w:id="241"/>
      <w:r w:rsidRPr="00E556AD">
        <w:rPr>
          <w:i/>
          <w:iCs/>
        </w:rPr>
        <w:t xml:space="preserve"> CF-ABS_XY average and standard deviation of properties.</w:t>
      </w:r>
      <w:bookmarkEnd w:id="242"/>
      <w:bookmarkEnd w:id="243"/>
    </w:p>
    <w:tbl>
      <w:tblPr>
        <w:tblW w:w="5729" w:type="dxa"/>
        <w:jc w:val="center"/>
        <w:tblCellMar>
          <w:left w:w="0" w:type="dxa"/>
          <w:right w:w="0" w:type="dxa"/>
        </w:tblCellMar>
        <w:tblLook w:val="0600" w:firstRow="0" w:lastRow="0" w:firstColumn="0" w:lastColumn="0" w:noHBand="1" w:noVBand="1"/>
      </w:tblPr>
      <w:tblGrid>
        <w:gridCol w:w="1404"/>
        <w:gridCol w:w="1507"/>
        <w:gridCol w:w="1402"/>
        <w:gridCol w:w="1416"/>
      </w:tblGrid>
      <w:tr w:rsidR="00E556AD" w:rsidRPr="00E556AD" w:rsidTr="00E556AD">
        <w:trPr>
          <w:trHeight w:val="236"/>
          <w:jc w:val="center"/>
        </w:trPr>
        <w:tc>
          <w:tcPr>
            <w:tcW w:w="5729" w:type="dxa"/>
            <w:gridSpan w:val="4"/>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center"/>
            <w:hideMark/>
          </w:tcPr>
          <w:p w:rsidR="00E556AD" w:rsidRPr="00E556AD" w:rsidRDefault="00E556AD" w:rsidP="007D01DF">
            <w:pPr>
              <w:jc w:val="both"/>
            </w:pPr>
            <w:r w:rsidRPr="00E556AD">
              <w:t>CF-ABS_XY Specimen Properties</w:t>
            </w:r>
          </w:p>
        </w:tc>
      </w:tr>
      <w:tr w:rsidR="00E556AD" w:rsidRPr="00E556AD" w:rsidTr="00E556AD">
        <w:trPr>
          <w:trHeight w:val="236"/>
          <w:jc w:val="center"/>
        </w:trPr>
        <w:tc>
          <w:tcPr>
            <w:tcW w:w="1340" w:type="dxa"/>
            <w:vMerge w:val="restart"/>
            <w:tcBorders>
              <w:top w:val="single" w:sz="8" w:space="0" w:color="000000"/>
              <w:left w:val="single" w:sz="8" w:space="0" w:color="000000"/>
              <w:bottom w:val="single" w:sz="8" w:space="0" w:color="000000"/>
              <w:right w:val="nil"/>
            </w:tcBorders>
            <w:shd w:val="clear" w:color="auto" w:fill="FFFFFF"/>
            <w:tcMar>
              <w:top w:w="15" w:type="dxa"/>
              <w:left w:w="15" w:type="dxa"/>
              <w:bottom w:w="0" w:type="dxa"/>
              <w:right w:w="15" w:type="dxa"/>
            </w:tcMar>
            <w:vAlign w:val="center"/>
            <w:hideMark/>
          </w:tcPr>
          <w:p w:rsidR="00E556AD" w:rsidRPr="00E556AD" w:rsidRDefault="00E556AD" w:rsidP="007D01DF">
            <w:pPr>
              <w:jc w:val="both"/>
            </w:pPr>
            <w:r w:rsidRPr="00E556AD">
              <w:t>Testing Temperature</w:t>
            </w:r>
          </w:p>
        </w:tc>
        <w:tc>
          <w:tcPr>
            <w:tcW w:w="1530" w:type="dxa"/>
            <w:tcBorders>
              <w:top w:val="single" w:sz="8" w:space="0" w:color="000000"/>
              <w:left w:val="nil"/>
              <w:bottom w:val="nil"/>
              <w:right w:val="nil"/>
            </w:tcBorders>
            <w:shd w:val="clear" w:color="auto" w:fill="FFFFFF"/>
            <w:tcMar>
              <w:top w:w="15" w:type="dxa"/>
              <w:left w:w="15" w:type="dxa"/>
              <w:bottom w:w="0" w:type="dxa"/>
              <w:right w:w="15" w:type="dxa"/>
            </w:tcMar>
            <w:vAlign w:val="center"/>
            <w:hideMark/>
          </w:tcPr>
          <w:p w:rsidR="00E556AD" w:rsidRPr="00E556AD" w:rsidRDefault="00E556AD" w:rsidP="007D01DF">
            <w:pPr>
              <w:jc w:val="both"/>
            </w:pPr>
            <w:r w:rsidRPr="00E556AD">
              <w:t>UTS</w:t>
            </w:r>
          </w:p>
        </w:tc>
        <w:tc>
          <w:tcPr>
            <w:tcW w:w="1422" w:type="dxa"/>
            <w:tcBorders>
              <w:top w:val="single" w:sz="8" w:space="0" w:color="000000"/>
              <w:left w:val="nil"/>
              <w:bottom w:val="nil"/>
              <w:right w:val="nil"/>
            </w:tcBorders>
            <w:shd w:val="clear" w:color="auto" w:fill="FFFFFF"/>
            <w:tcMar>
              <w:top w:w="15" w:type="dxa"/>
              <w:left w:w="15" w:type="dxa"/>
              <w:bottom w:w="0" w:type="dxa"/>
              <w:right w:w="15" w:type="dxa"/>
            </w:tcMar>
            <w:vAlign w:val="center"/>
            <w:hideMark/>
          </w:tcPr>
          <w:p w:rsidR="00E556AD" w:rsidRPr="00E556AD" w:rsidRDefault="00E556AD" w:rsidP="007D01DF">
            <w:pPr>
              <w:jc w:val="both"/>
            </w:pPr>
            <w:r w:rsidRPr="00E556AD">
              <w:t>E</w:t>
            </w:r>
          </w:p>
        </w:tc>
        <w:tc>
          <w:tcPr>
            <w:tcW w:w="1437" w:type="dxa"/>
            <w:tcBorders>
              <w:top w:val="single" w:sz="8" w:space="0" w:color="000000"/>
              <w:left w:val="nil"/>
              <w:bottom w:val="nil"/>
              <w:right w:val="single" w:sz="8" w:space="0" w:color="000000"/>
            </w:tcBorders>
            <w:shd w:val="clear" w:color="auto" w:fill="FFFFFF"/>
            <w:tcMar>
              <w:top w:w="15" w:type="dxa"/>
              <w:left w:w="15" w:type="dxa"/>
              <w:bottom w:w="0" w:type="dxa"/>
              <w:right w:w="15" w:type="dxa"/>
            </w:tcMar>
            <w:vAlign w:val="center"/>
            <w:hideMark/>
          </w:tcPr>
          <w:p w:rsidR="00E556AD" w:rsidRPr="00E556AD" w:rsidRDefault="00E556AD" w:rsidP="007D01DF">
            <w:pPr>
              <w:jc w:val="both"/>
            </w:pPr>
            <w:r w:rsidRPr="00E556AD">
              <w:t>σ</w:t>
            </w:r>
            <w:r w:rsidRPr="00E556AD">
              <w:rPr>
                <w:vertAlign w:val="subscript"/>
              </w:rPr>
              <w:t>y</w:t>
            </w:r>
          </w:p>
        </w:tc>
      </w:tr>
      <w:tr w:rsidR="00E556AD" w:rsidRPr="00E556AD" w:rsidTr="00E556AD">
        <w:trPr>
          <w:trHeight w:val="247"/>
          <w:jc w:val="center"/>
        </w:trPr>
        <w:tc>
          <w:tcPr>
            <w:tcW w:w="1340" w:type="dxa"/>
            <w:vMerge/>
            <w:tcBorders>
              <w:top w:val="single" w:sz="8" w:space="0" w:color="000000"/>
              <w:left w:val="single" w:sz="8" w:space="0" w:color="000000"/>
              <w:bottom w:val="single" w:sz="8" w:space="0" w:color="000000"/>
              <w:right w:val="nil"/>
            </w:tcBorders>
            <w:vAlign w:val="center"/>
            <w:hideMark/>
          </w:tcPr>
          <w:p w:rsidR="00E556AD" w:rsidRPr="00E556AD" w:rsidRDefault="00E556AD" w:rsidP="007D01DF">
            <w:pPr>
              <w:jc w:val="both"/>
            </w:pPr>
          </w:p>
        </w:tc>
        <w:tc>
          <w:tcPr>
            <w:tcW w:w="1530" w:type="dxa"/>
            <w:tcBorders>
              <w:top w:val="nil"/>
              <w:left w:val="nil"/>
              <w:bottom w:val="single" w:sz="8" w:space="0" w:color="000000"/>
              <w:right w:val="nil"/>
            </w:tcBorders>
            <w:shd w:val="clear" w:color="auto" w:fill="FFFFFF"/>
            <w:tcMar>
              <w:top w:w="15" w:type="dxa"/>
              <w:left w:w="15" w:type="dxa"/>
              <w:bottom w:w="0" w:type="dxa"/>
              <w:right w:w="15" w:type="dxa"/>
            </w:tcMar>
            <w:vAlign w:val="center"/>
            <w:hideMark/>
          </w:tcPr>
          <w:p w:rsidR="00E556AD" w:rsidRPr="00E556AD" w:rsidRDefault="00E556AD" w:rsidP="007D01DF">
            <w:pPr>
              <w:jc w:val="both"/>
            </w:pPr>
            <w:r w:rsidRPr="00E556AD">
              <w:t>(MPa)</w:t>
            </w:r>
          </w:p>
        </w:tc>
        <w:tc>
          <w:tcPr>
            <w:tcW w:w="1422" w:type="dxa"/>
            <w:tcBorders>
              <w:top w:val="nil"/>
              <w:left w:val="nil"/>
              <w:bottom w:val="single" w:sz="8" w:space="0" w:color="000000"/>
              <w:right w:val="nil"/>
            </w:tcBorders>
            <w:shd w:val="clear" w:color="auto" w:fill="FFFFFF"/>
            <w:tcMar>
              <w:top w:w="15" w:type="dxa"/>
              <w:left w:w="15" w:type="dxa"/>
              <w:bottom w:w="0" w:type="dxa"/>
              <w:right w:w="15" w:type="dxa"/>
            </w:tcMar>
            <w:vAlign w:val="center"/>
            <w:hideMark/>
          </w:tcPr>
          <w:p w:rsidR="00E556AD" w:rsidRPr="00E556AD" w:rsidRDefault="00E556AD" w:rsidP="007D01DF">
            <w:pPr>
              <w:jc w:val="both"/>
            </w:pPr>
            <w:r w:rsidRPr="00E556AD">
              <w:t>(</w:t>
            </w:r>
            <w:proofErr w:type="spellStart"/>
            <w:r w:rsidRPr="00E556AD">
              <w:t>GPa</w:t>
            </w:r>
            <w:proofErr w:type="spellEnd"/>
            <w:r w:rsidRPr="00E556AD">
              <w:t>)</w:t>
            </w:r>
          </w:p>
        </w:tc>
        <w:tc>
          <w:tcPr>
            <w:tcW w:w="1437" w:type="dxa"/>
            <w:tcBorders>
              <w:top w:val="nil"/>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rsidR="00E556AD" w:rsidRPr="00E556AD" w:rsidRDefault="00E556AD" w:rsidP="007D01DF">
            <w:pPr>
              <w:jc w:val="both"/>
            </w:pPr>
            <w:r w:rsidRPr="00E556AD">
              <w:t>(MPa)</w:t>
            </w:r>
          </w:p>
        </w:tc>
      </w:tr>
      <w:tr w:rsidR="00E556AD" w:rsidRPr="00E556AD" w:rsidTr="00E556AD">
        <w:trPr>
          <w:trHeight w:val="236"/>
          <w:jc w:val="center"/>
        </w:trPr>
        <w:tc>
          <w:tcPr>
            <w:tcW w:w="1340" w:type="dxa"/>
            <w:tcBorders>
              <w:top w:val="single" w:sz="8" w:space="0" w:color="000000"/>
              <w:left w:val="single" w:sz="8" w:space="0" w:color="000000"/>
              <w:bottom w:val="single" w:sz="8" w:space="0" w:color="000000"/>
              <w:right w:val="nil"/>
            </w:tcBorders>
            <w:shd w:val="clear" w:color="auto" w:fill="FFFFFF"/>
            <w:tcMar>
              <w:top w:w="15" w:type="dxa"/>
              <w:left w:w="15" w:type="dxa"/>
              <w:bottom w:w="0" w:type="dxa"/>
              <w:right w:w="15" w:type="dxa"/>
            </w:tcMar>
            <w:vAlign w:val="center"/>
            <w:hideMark/>
          </w:tcPr>
          <w:p w:rsidR="00E556AD" w:rsidRPr="00E556AD" w:rsidRDefault="00E556AD" w:rsidP="007D01DF">
            <w:pPr>
              <w:jc w:val="both"/>
            </w:pPr>
            <w:r w:rsidRPr="00E556AD">
              <w:t>Room Temp.</w:t>
            </w:r>
          </w:p>
        </w:tc>
        <w:tc>
          <w:tcPr>
            <w:tcW w:w="153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center"/>
            <w:hideMark/>
          </w:tcPr>
          <w:p w:rsidR="00E556AD" w:rsidRPr="00E556AD" w:rsidRDefault="00E556AD" w:rsidP="007D01DF">
            <w:pPr>
              <w:jc w:val="both"/>
            </w:pPr>
            <w:r w:rsidRPr="00E556AD">
              <w:t>39.93 ± 5.70</w:t>
            </w:r>
          </w:p>
        </w:tc>
        <w:tc>
          <w:tcPr>
            <w:tcW w:w="1422"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center"/>
            <w:hideMark/>
          </w:tcPr>
          <w:p w:rsidR="00E556AD" w:rsidRPr="00E556AD" w:rsidRDefault="00E556AD" w:rsidP="007D01DF">
            <w:pPr>
              <w:jc w:val="both"/>
            </w:pPr>
            <w:r w:rsidRPr="00E556AD">
              <w:t>5.73 ±1.77</w:t>
            </w:r>
          </w:p>
        </w:tc>
        <w:tc>
          <w:tcPr>
            <w:tcW w:w="1437" w:type="dxa"/>
            <w:tcBorders>
              <w:top w:val="single" w:sz="8" w:space="0" w:color="000000"/>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rsidR="00E556AD" w:rsidRPr="00E556AD" w:rsidRDefault="00E556AD" w:rsidP="007D01DF">
            <w:pPr>
              <w:jc w:val="both"/>
            </w:pPr>
            <w:r w:rsidRPr="00E556AD">
              <w:t>11.46 ± 3.53</w:t>
            </w:r>
          </w:p>
        </w:tc>
      </w:tr>
      <w:tr w:rsidR="00E556AD" w:rsidRPr="00E556AD" w:rsidTr="00E556AD">
        <w:trPr>
          <w:trHeight w:val="236"/>
          <w:jc w:val="center"/>
        </w:trPr>
        <w:tc>
          <w:tcPr>
            <w:tcW w:w="1340" w:type="dxa"/>
            <w:tcBorders>
              <w:top w:val="single" w:sz="8" w:space="0" w:color="000000"/>
              <w:left w:val="single" w:sz="8" w:space="0" w:color="000000"/>
              <w:bottom w:val="single" w:sz="8" w:space="0" w:color="000000"/>
              <w:right w:val="nil"/>
            </w:tcBorders>
            <w:shd w:val="clear" w:color="auto" w:fill="FFFFFF"/>
            <w:tcMar>
              <w:top w:w="15" w:type="dxa"/>
              <w:left w:w="15" w:type="dxa"/>
              <w:bottom w:w="0" w:type="dxa"/>
              <w:right w:w="15" w:type="dxa"/>
            </w:tcMar>
            <w:vAlign w:val="center"/>
            <w:hideMark/>
          </w:tcPr>
          <w:p w:rsidR="00E556AD" w:rsidRPr="00E556AD" w:rsidRDefault="00E556AD" w:rsidP="007D01DF">
            <w:pPr>
              <w:jc w:val="both"/>
            </w:pPr>
            <w:r w:rsidRPr="00E556AD">
              <w:t>50⁰C</w:t>
            </w:r>
          </w:p>
        </w:tc>
        <w:tc>
          <w:tcPr>
            <w:tcW w:w="153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center"/>
            <w:hideMark/>
          </w:tcPr>
          <w:p w:rsidR="00E556AD" w:rsidRPr="00E556AD" w:rsidRDefault="00E556AD" w:rsidP="007D01DF">
            <w:pPr>
              <w:jc w:val="both"/>
            </w:pPr>
            <w:r w:rsidRPr="00E556AD">
              <w:t>39.84 ± 3.98</w:t>
            </w:r>
          </w:p>
        </w:tc>
        <w:tc>
          <w:tcPr>
            <w:tcW w:w="1422"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center"/>
            <w:hideMark/>
          </w:tcPr>
          <w:p w:rsidR="00E556AD" w:rsidRPr="00E556AD" w:rsidRDefault="00E556AD" w:rsidP="007D01DF">
            <w:pPr>
              <w:jc w:val="both"/>
            </w:pPr>
            <w:r w:rsidRPr="00E556AD">
              <w:t>5.28 ± 0.68</w:t>
            </w:r>
          </w:p>
        </w:tc>
        <w:tc>
          <w:tcPr>
            <w:tcW w:w="1437" w:type="dxa"/>
            <w:tcBorders>
              <w:top w:val="single" w:sz="8" w:space="0" w:color="000000"/>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rsidR="00E556AD" w:rsidRPr="00E556AD" w:rsidRDefault="00E556AD" w:rsidP="007D01DF">
            <w:pPr>
              <w:jc w:val="both"/>
            </w:pPr>
            <w:r w:rsidRPr="00E556AD">
              <w:t>10.55 ± 1.36</w:t>
            </w:r>
          </w:p>
        </w:tc>
      </w:tr>
      <w:tr w:rsidR="00E556AD" w:rsidRPr="00E556AD" w:rsidTr="00E556AD">
        <w:trPr>
          <w:trHeight w:val="236"/>
          <w:jc w:val="center"/>
        </w:trPr>
        <w:tc>
          <w:tcPr>
            <w:tcW w:w="1340" w:type="dxa"/>
            <w:tcBorders>
              <w:top w:val="single" w:sz="8" w:space="0" w:color="000000"/>
              <w:left w:val="single" w:sz="8" w:space="0" w:color="000000"/>
              <w:bottom w:val="single" w:sz="8" w:space="0" w:color="000000"/>
              <w:right w:val="nil"/>
            </w:tcBorders>
            <w:shd w:val="clear" w:color="auto" w:fill="FFFFFF"/>
            <w:tcMar>
              <w:top w:w="15" w:type="dxa"/>
              <w:left w:w="15" w:type="dxa"/>
              <w:bottom w:w="0" w:type="dxa"/>
              <w:right w:w="15" w:type="dxa"/>
            </w:tcMar>
            <w:vAlign w:val="center"/>
            <w:hideMark/>
          </w:tcPr>
          <w:p w:rsidR="00E556AD" w:rsidRPr="00E556AD" w:rsidRDefault="00E556AD" w:rsidP="007D01DF">
            <w:pPr>
              <w:jc w:val="both"/>
            </w:pPr>
            <w:r w:rsidRPr="00E556AD">
              <w:t>70⁰C</w:t>
            </w:r>
          </w:p>
        </w:tc>
        <w:tc>
          <w:tcPr>
            <w:tcW w:w="153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center"/>
            <w:hideMark/>
          </w:tcPr>
          <w:p w:rsidR="00E556AD" w:rsidRPr="00E556AD" w:rsidRDefault="00E556AD" w:rsidP="007D01DF">
            <w:pPr>
              <w:jc w:val="both"/>
            </w:pPr>
            <w:r w:rsidRPr="00E556AD">
              <w:t>37.03 ± 1.99</w:t>
            </w:r>
          </w:p>
        </w:tc>
        <w:tc>
          <w:tcPr>
            <w:tcW w:w="1422"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center"/>
            <w:hideMark/>
          </w:tcPr>
          <w:p w:rsidR="00E556AD" w:rsidRPr="00E556AD" w:rsidRDefault="00E556AD" w:rsidP="007D01DF">
            <w:pPr>
              <w:jc w:val="both"/>
            </w:pPr>
            <w:r w:rsidRPr="00E556AD">
              <w:t>7.34 ± 1.10</w:t>
            </w:r>
          </w:p>
        </w:tc>
        <w:tc>
          <w:tcPr>
            <w:tcW w:w="1437" w:type="dxa"/>
            <w:tcBorders>
              <w:top w:val="single" w:sz="8" w:space="0" w:color="000000"/>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rsidR="00E556AD" w:rsidRPr="00E556AD" w:rsidRDefault="00E556AD" w:rsidP="007D01DF">
            <w:pPr>
              <w:jc w:val="both"/>
            </w:pPr>
            <w:r w:rsidRPr="00E556AD">
              <w:t>14.67 ± 2.20</w:t>
            </w:r>
          </w:p>
        </w:tc>
      </w:tr>
      <w:tr w:rsidR="00E556AD" w:rsidRPr="00E556AD" w:rsidTr="00E556AD">
        <w:trPr>
          <w:trHeight w:val="247"/>
          <w:jc w:val="center"/>
        </w:trPr>
        <w:tc>
          <w:tcPr>
            <w:tcW w:w="1340" w:type="dxa"/>
            <w:tcBorders>
              <w:top w:val="single" w:sz="8" w:space="0" w:color="000000"/>
              <w:left w:val="single" w:sz="8" w:space="0" w:color="000000"/>
              <w:bottom w:val="single" w:sz="8" w:space="0" w:color="000000"/>
              <w:right w:val="nil"/>
            </w:tcBorders>
            <w:shd w:val="clear" w:color="auto" w:fill="FFFFFF"/>
            <w:tcMar>
              <w:top w:w="15" w:type="dxa"/>
              <w:left w:w="15" w:type="dxa"/>
              <w:bottom w:w="0" w:type="dxa"/>
              <w:right w:w="15" w:type="dxa"/>
            </w:tcMar>
            <w:vAlign w:val="center"/>
            <w:hideMark/>
          </w:tcPr>
          <w:p w:rsidR="00E556AD" w:rsidRPr="00E556AD" w:rsidRDefault="00E556AD" w:rsidP="007D01DF">
            <w:pPr>
              <w:jc w:val="both"/>
            </w:pPr>
            <w:r w:rsidRPr="00E556AD">
              <w:t>90⁰C</w:t>
            </w:r>
          </w:p>
        </w:tc>
        <w:tc>
          <w:tcPr>
            <w:tcW w:w="153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center"/>
            <w:hideMark/>
          </w:tcPr>
          <w:p w:rsidR="00E556AD" w:rsidRPr="00E556AD" w:rsidRDefault="00E556AD" w:rsidP="007D01DF">
            <w:pPr>
              <w:jc w:val="both"/>
            </w:pPr>
            <w:r w:rsidRPr="00E556AD">
              <w:t>34.00 ± 5.04</w:t>
            </w:r>
          </w:p>
        </w:tc>
        <w:tc>
          <w:tcPr>
            <w:tcW w:w="1422"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center"/>
            <w:hideMark/>
          </w:tcPr>
          <w:p w:rsidR="00E556AD" w:rsidRPr="00E556AD" w:rsidRDefault="00E556AD" w:rsidP="007D01DF">
            <w:pPr>
              <w:jc w:val="both"/>
            </w:pPr>
            <w:r w:rsidRPr="00E556AD">
              <w:t>6.08 ± 2.07</w:t>
            </w:r>
          </w:p>
        </w:tc>
        <w:tc>
          <w:tcPr>
            <w:tcW w:w="1437" w:type="dxa"/>
            <w:tcBorders>
              <w:top w:val="single" w:sz="8" w:space="0" w:color="000000"/>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rsidR="00E556AD" w:rsidRPr="00E556AD" w:rsidRDefault="00E556AD" w:rsidP="007D01DF">
            <w:pPr>
              <w:jc w:val="both"/>
            </w:pPr>
            <w:r w:rsidRPr="00E556AD">
              <w:t>12.16 ± 4.14</w:t>
            </w:r>
          </w:p>
        </w:tc>
      </w:tr>
    </w:tbl>
    <w:p w:rsidR="00E556AD" w:rsidRDefault="00E556AD" w:rsidP="007D01DF">
      <w:pPr>
        <w:jc w:val="both"/>
      </w:pPr>
    </w:p>
    <w:p w:rsidR="00095865" w:rsidRDefault="00095865" w:rsidP="007D01DF">
      <w:pPr>
        <w:jc w:val="both"/>
      </w:pPr>
    </w:p>
    <w:p w:rsidR="00095865" w:rsidRDefault="00095865" w:rsidP="007D01DF">
      <w:pPr>
        <w:jc w:val="both"/>
      </w:pPr>
    </w:p>
    <w:p w:rsidR="00095865" w:rsidRPr="00E556AD" w:rsidRDefault="00095865" w:rsidP="007D01DF">
      <w:pPr>
        <w:jc w:val="both"/>
      </w:pPr>
    </w:p>
    <w:p w:rsidR="00E556AD" w:rsidRPr="00E556AD" w:rsidRDefault="00E556AD" w:rsidP="007D01DF">
      <w:pPr>
        <w:jc w:val="both"/>
      </w:pPr>
      <w:r w:rsidRPr="00E556AD">
        <w:rPr>
          <w:noProof/>
        </w:rPr>
        <w:drawing>
          <wp:inline distT="0" distB="0" distL="0" distR="0" wp14:anchorId="171ED324" wp14:editId="1496D895">
            <wp:extent cx="5562736" cy="3338830"/>
            <wp:effectExtent l="0" t="0" r="0" b="0"/>
            <wp:docPr id="50" name="Picture 50"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F-ABS_XY.p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564646" cy="3339976"/>
                    </a:xfrm>
                    <a:prstGeom prst="rect">
                      <a:avLst/>
                    </a:prstGeom>
                  </pic:spPr>
                </pic:pic>
              </a:graphicData>
            </a:graphic>
          </wp:inline>
        </w:drawing>
      </w:r>
    </w:p>
    <w:p w:rsidR="00E556AD" w:rsidRPr="00E556AD" w:rsidRDefault="00E556AD" w:rsidP="007D01DF">
      <w:pPr>
        <w:jc w:val="both"/>
        <w:rPr>
          <w:i/>
          <w:iCs/>
        </w:rPr>
      </w:pPr>
      <w:bookmarkStart w:id="244" w:name="_Ref16249019"/>
      <w:bookmarkStart w:id="245" w:name="_Toc16248889"/>
      <w:bookmarkStart w:id="246" w:name="_Toc17313396"/>
      <w:bookmarkStart w:id="247" w:name="_Toc48580722"/>
      <w:r w:rsidRPr="00E556AD">
        <w:rPr>
          <w:b/>
          <w:bCs/>
        </w:rPr>
        <w:t xml:space="preserve">Figure </w:t>
      </w:r>
      <w:r w:rsidRPr="00E556AD">
        <w:rPr>
          <w:b/>
          <w:bCs/>
        </w:rPr>
        <w:fldChar w:fldCharType="begin"/>
      </w:r>
      <w:r w:rsidRPr="00E556AD">
        <w:rPr>
          <w:b/>
          <w:bCs/>
        </w:rPr>
        <w:instrText xml:space="preserve"> SEQ Figure \* ARABIC </w:instrText>
      </w:r>
      <w:r w:rsidRPr="00E556AD">
        <w:rPr>
          <w:b/>
          <w:bCs/>
        </w:rPr>
        <w:fldChar w:fldCharType="separate"/>
      </w:r>
      <w:r w:rsidR="003F1ABE">
        <w:rPr>
          <w:b/>
          <w:bCs/>
          <w:noProof/>
        </w:rPr>
        <w:t>49</w:t>
      </w:r>
      <w:r w:rsidRPr="00E556AD">
        <w:fldChar w:fldCharType="end"/>
      </w:r>
      <w:bookmarkEnd w:id="244"/>
      <w:r w:rsidRPr="00E556AD">
        <w:rPr>
          <w:i/>
          <w:iCs/>
        </w:rPr>
        <w:t xml:space="preserve"> Stress-Strain curves for CF-ABS specimens printed in the XY orientation.</w:t>
      </w:r>
      <w:bookmarkEnd w:id="245"/>
      <w:bookmarkEnd w:id="246"/>
      <w:bookmarkEnd w:id="247"/>
    </w:p>
    <w:p w:rsidR="00E556AD" w:rsidRDefault="00E556AD" w:rsidP="007D01DF">
      <w:pPr>
        <w:jc w:val="both"/>
      </w:pPr>
    </w:p>
    <w:p w:rsidR="00814A0A" w:rsidRDefault="00814A0A" w:rsidP="007D01DF">
      <w:pPr>
        <w:ind w:firstLine="720"/>
        <w:jc w:val="both"/>
      </w:pPr>
    </w:p>
    <w:p w:rsidR="00814A0A" w:rsidRDefault="00814A0A" w:rsidP="00170088">
      <w:pPr>
        <w:jc w:val="both"/>
      </w:pPr>
    </w:p>
    <w:p w:rsidR="00E556AD" w:rsidRPr="00E556AD" w:rsidRDefault="00E556AD" w:rsidP="00DB5F8F">
      <w:pPr>
        <w:spacing w:line="360" w:lineRule="auto"/>
        <w:jc w:val="center"/>
      </w:pPr>
      <w:r w:rsidRPr="00E556AD">
        <w:rPr>
          <w:noProof/>
        </w:rPr>
        <w:lastRenderedPageBreak/>
        <w:drawing>
          <wp:inline distT="0" distB="0" distL="0" distR="0" wp14:anchorId="79FF910F" wp14:editId="5C6CF0D9">
            <wp:extent cx="3857625" cy="511135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RT_CF-ABS_YX-Combined.pn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3871686" cy="5129984"/>
                    </a:xfrm>
                    <a:prstGeom prst="rect">
                      <a:avLst/>
                    </a:prstGeom>
                  </pic:spPr>
                </pic:pic>
              </a:graphicData>
            </a:graphic>
          </wp:inline>
        </w:drawing>
      </w:r>
    </w:p>
    <w:p w:rsidR="00E556AD" w:rsidRPr="00E556AD" w:rsidRDefault="00E556AD" w:rsidP="00DB5F8F">
      <w:pPr>
        <w:spacing w:line="360" w:lineRule="auto"/>
        <w:jc w:val="both"/>
        <w:rPr>
          <w:i/>
          <w:iCs/>
        </w:rPr>
      </w:pPr>
      <w:bookmarkStart w:id="248" w:name="_Ref16247095"/>
      <w:bookmarkStart w:id="249" w:name="_Toc16248886"/>
      <w:bookmarkStart w:id="250" w:name="_Toc17313393"/>
      <w:bookmarkStart w:id="251" w:name="_Toc48580723"/>
      <w:r w:rsidRPr="00E556AD">
        <w:rPr>
          <w:b/>
          <w:bCs/>
        </w:rPr>
        <w:t xml:space="preserve">Figure </w:t>
      </w:r>
      <w:r w:rsidRPr="00E556AD">
        <w:rPr>
          <w:b/>
          <w:bCs/>
        </w:rPr>
        <w:fldChar w:fldCharType="begin"/>
      </w:r>
      <w:r w:rsidRPr="00E556AD">
        <w:rPr>
          <w:b/>
          <w:bCs/>
        </w:rPr>
        <w:instrText xml:space="preserve"> SEQ Figure \* ARABIC </w:instrText>
      </w:r>
      <w:r w:rsidRPr="00E556AD">
        <w:rPr>
          <w:b/>
          <w:bCs/>
        </w:rPr>
        <w:fldChar w:fldCharType="separate"/>
      </w:r>
      <w:r w:rsidR="008040F6">
        <w:rPr>
          <w:b/>
          <w:bCs/>
          <w:noProof/>
        </w:rPr>
        <w:t>50</w:t>
      </w:r>
      <w:r w:rsidRPr="00E556AD">
        <w:fldChar w:fldCharType="end"/>
      </w:r>
      <w:bookmarkEnd w:id="248"/>
      <w:r w:rsidRPr="00E556AD">
        <w:rPr>
          <w:i/>
          <w:iCs/>
        </w:rPr>
        <w:t xml:space="preserve"> a) Specimens showing the filing, non-filing, and reduced filing. b) Outlier specimens in the test set.</w:t>
      </w:r>
      <w:bookmarkEnd w:id="249"/>
      <w:bookmarkEnd w:id="250"/>
      <w:bookmarkEnd w:id="251"/>
    </w:p>
    <w:p w:rsidR="00E556AD" w:rsidRDefault="00E556AD" w:rsidP="00DB5F8F">
      <w:pPr>
        <w:spacing w:line="360" w:lineRule="auto"/>
        <w:jc w:val="both"/>
      </w:pPr>
      <w:r w:rsidRPr="00E556AD">
        <w:tab/>
      </w:r>
    </w:p>
    <w:p w:rsidR="00814A0A" w:rsidRDefault="00814A0A" w:rsidP="002A6ADB">
      <w:pPr>
        <w:spacing w:line="360" w:lineRule="auto"/>
        <w:jc w:val="both"/>
      </w:pPr>
    </w:p>
    <w:p w:rsidR="00814A0A" w:rsidRDefault="00814A0A" w:rsidP="00DB5F8F">
      <w:pPr>
        <w:spacing w:line="360" w:lineRule="auto"/>
        <w:ind w:firstLine="720"/>
        <w:jc w:val="both"/>
      </w:pPr>
    </w:p>
    <w:p w:rsidR="002A6ADB" w:rsidRDefault="002A6ADB" w:rsidP="00DB5F8F">
      <w:pPr>
        <w:spacing w:line="360" w:lineRule="auto"/>
        <w:ind w:firstLine="720"/>
        <w:jc w:val="both"/>
      </w:pPr>
    </w:p>
    <w:p w:rsidR="002A6ADB" w:rsidRPr="00E556AD" w:rsidRDefault="002A6ADB" w:rsidP="00DB5F8F">
      <w:pPr>
        <w:spacing w:line="360" w:lineRule="auto"/>
        <w:ind w:firstLine="720"/>
        <w:jc w:val="both"/>
      </w:pPr>
    </w:p>
    <w:p w:rsidR="00E556AD" w:rsidRPr="00E556AD" w:rsidRDefault="00E556AD" w:rsidP="00DB5F8F">
      <w:pPr>
        <w:spacing w:line="360" w:lineRule="auto"/>
        <w:jc w:val="center"/>
      </w:pPr>
      <w:r w:rsidRPr="00E556AD">
        <w:rPr>
          <w:noProof/>
        </w:rPr>
        <w:lastRenderedPageBreak/>
        <w:drawing>
          <wp:inline distT="0" distB="0" distL="0" distR="0" wp14:anchorId="5A608D2C" wp14:editId="4514B0BE">
            <wp:extent cx="2156677" cy="48958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50C_CF-ABS_YX-Combined.pn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166499" cy="4918147"/>
                    </a:xfrm>
                    <a:prstGeom prst="rect">
                      <a:avLst/>
                    </a:prstGeom>
                  </pic:spPr>
                </pic:pic>
              </a:graphicData>
            </a:graphic>
          </wp:inline>
        </w:drawing>
      </w:r>
    </w:p>
    <w:p w:rsidR="00E556AD" w:rsidRPr="00E556AD" w:rsidRDefault="00E556AD" w:rsidP="00DB5F8F">
      <w:pPr>
        <w:spacing w:line="360" w:lineRule="auto"/>
        <w:jc w:val="both"/>
        <w:rPr>
          <w:i/>
          <w:iCs/>
        </w:rPr>
      </w:pPr>
      <w:bookmarkStart w:id="252" w:name="_Ref16249149"/>
      <w:bookmarkStart w:id="253" w:name="_Toc16248887"/>
      <w:bookmarkStart w:id="254" w:name="_Toc17313394"/>
      <w:bookmarkStart w:id="255" w:name="_Toc48580724"/>
      <w:r w:rsidRPr="00E556AD">
        <w:rPr>
          <w:b/>
          <w:bCs/>
        </w:rPr>
        <w:t xml:space="preserve">Figure </w:t>
      </w:r>
      <w:r w:rsidRPr="00E556AD">
        <w:rPr>
          <w:b/>
          <w:bCs/>
        </w:rPr>
        <w:fldChar w:fldCharType="begin"/>
      </w:r>
      <w:r w:rsidRPr="00E556AD">
        <w:rPr>
          <w:b/>
          <w:bCs/>
        </w:rPr>
        <w:instrText xml:space="preserve"> SEQ Figure \* ARABIC </w:instrText>
      </w:r>
      <w:r w:rsidRPr="00E556AD">
        <w:rPr>
          <w:b/>
          <w:bCs/>
        </w:rPr>
        <w:fldChar w:fldCharType="separate"/>
      </w:r>
      <w:r w:rsidR="008040F6">
        <w:rPr>
          <w:b/>
          <w:bCs/>
          <w:noProof/>
        </w:rPr>
        <w:t>51</w:t>
      </w:r>
      <w:r w:rsidRPr="00E556AD">
        <w:fldChar w:fldCharType="end"/>
      </w:r>
      <w:bookmarkEnd w:id="252"/>
      <w:r w:rsidRPr="00E556AD">
        <w:rPr>
          <w:i/>
          <w:iCs/>
        </w:rPr>
        <w:t xml:space="preserve"> Typical break location of test set (left), outlier specimen (middle), gauge length break (right).</w:t>
      </w:r>
      <w:bookmarkEnd w:id="253"/>
      <w:bookmarkEnd w:id="254"/>
      <w:bookmarkEnd w:id="255"/>
    </w:p>
    <w:p w:rsidR="00814A0A" w:rsidRDefault="00E556AD" w:rsidP="002A6ADB">
      <w:pPr>
        <w:spacing w:line="360" w:lineRule="auto"/>
        <w:jc w:val="both"/>
      </w:pPr>
      <w:r w:rsidRPr="00E556AD">
        <w:tab/>
      </w:r>
    </w:p>
    <w:p w:rsidR="00170088" w:rsidRDefault="00095865" w:rsidP="00095865">
      <w:r>
        <w:br w:type="page"/>
      </w:r>
    </w:p>
    <w:p w:rsidR="00170088" w:rsidRDefault="00170088" w:rsidP="00170088">
      <w:pPr>
        <w:spacing w:line="360" w:lineRule="auto"/>
        <w:ind w:firstLine="720"/>
        <w:jc w:val="both"/>
      </w:pPr>
      <w:r w:rsidRPr="00E556AD">
        <w:lastRenderedPageBreak/>
        <w:t>The 50C_CF-ABS_XY specimens broke below the fillet region similarly to the room temperature specimens, except for specimen 50C_CF-ABS_XY_10 which failed in the gauge length. However, this specimen did not have different mechanical properties. The only outlier in the data set occurred with specimen 50C_CF-ABS_XY_3 which resulted in a lower UTS, E, and σ</w:t>
      </w:r>
      <w:r w:rsidRPr="00E556AD">
        <w:rPr>
          <w:vertAlign w:val="subscript"/>
        </w:rPr>
        <w:t>y</w:t>
      </w:r>
      <w:r w:rsidRPr="00E556AD">
        <w:t>, (</w:t>
      </w:r>
      <w:r w:rsidR="008040F6">
        <w:rPr>
          <w:b/>
        </w:rPr>
        <w:fldChar w:fldCharType="begin"/>
      </w:r>
      <w:r w:rsidR="008040F6">
        <w:instrText xml:space="preserve"> REF _Ref16249019 \h </w:instrText>
      </w:r>
      <w:r w:rsidR="008040F6">
        <w:rPr>
          <w:b/>
        </w:rPr>
      </w:r>
      <w:r w:rsidR="008040F6">
        <w:rPr>
          <w:b/>
        </w:rPr>
        <w:fldChar w:fldCharType="separate"/>
      </w:r>
      <w:r w:rsidR="008040F6" w:rsidRPr="00E556AD">
        <w:rPr>
          <w:b/>
          <w:bCs/>
        </w:rPr>
        <w:t xml:space="preserve">Figure </w:t>
      </w:r>
      <w:r w:rsidR="008040F6">
        <w:rPr>
          <w:b/>
          <w:bCs/>
          <w:noProof/>
        </w:rPr>
        <w:t>49</w:t>
      </w:r>
      <w:r w:rsidR="008040F6">
        <w:rPr>
          <w:b/>
        </w:rPr>
        <w:fldChar w:fldCharType="end"/>
      </w:r>
      <w:r w:rsidRPr="00E556AD">
        <w:t xml:space="preserve">). </w:t>
      </w:r>
      <w:r w:rsidR="008040F6">
        <w:rPr>
          <w:b/>
        </w:rPr>
        <w:fldChar w:fldCharType="begin"/>
      </w:r>
      <w:r w:rsidR="008040F6">
        <w:instrText xml:space="preserve"> REF _Ref16249149 \h </w:instrText>
      </w:r>
      <w:r w:rsidR="008040F6">
        <w:rPr>
          <w:b/>
        </w:rPr>
      </w:r>
      <w:r w:rsidR="008040F6">
        <w:rPr>
          <w:b/>
        </w:rPr>
        <w:fldChar w:fldCharType="separate"/>
      </w:r>
      <w:r w:rsidR="008040F6" w:rsidRPr="00E556AD">
        <w:rPr>
          <w:b/>
          <w:bCs/>
        </w:rPr>
        <w:t xml:space="preserve">Figure </w:t>
      </w:r>
      <w:r w:rsidR="008040F6">
        <w:rPr>
          <w:b/>
          <w:bCs/>
          <w:noProof/>
        </w:rPr>
        <w:t>51</w:t>
      </w:r>
      <w:r w:rsidR="008040F6">
        <w:rPr>
          <w:b/>
        </w:rPr>
        <w:fldChar w:fldCharType="end"/>
      </w:r>
      <w:r w:rsidRPr="00E556AD">
        <w:t xml:space="preserve"> illustrates the normal failure location, the outlier specimen 50C_CF-ABS_XY_3, and the gauge length failure in specimen 50C_CF-ABS_XY_10.</w:t>
      </w:r>
    </w:p>
    <w:p w:rsidR="00E556AD" w:rsidRDefault="00E556AD" w:rsidP="00170088">
      <w:pPr>
        <w:spacing w:line="360" w:lineRule="auto"/>
        <w:ind w:firstLine="720"/>
        <w:jc w:val="both"/>
      </w:pPr>
      <w:r w:rsidRPr="00E556AD">
        <w:t>The 70C_CF-ABS_XY specimens failed below the fillet region with no exceptions and showed a low standard deviation in the UTS. However, there was a large difference in the E and σ</w:t>
      </w:r>
      <w:r w:rsidRPr="00E556AD">
        <w:rPr>
          <w:vertAlign w:val="subscript"/>
        </w:rPr>
        <w:t>y</w:t>
      </w:r>
      <w:r w:rsidRPr="00E556AD">
        <w:t xml:space="preserve"> of the set. Specimen 70C_CF-ABS_XY_10 showed a significant decrease in the E and σ</w:t>
      </w:r>
      <w:r w:rsidRPr="00E556AD">
        <w:rPr>
          <w:vertAlign w:val="subscript"/>
        </w:rPr>
        <w:t>y</w:t>
      </w:r>
      <w:r w:rsidRPr="00E556AD">
        <w:t>.</w:t>
      </w:r>
    </w:p>
    <w:p w:rsidR="00E556AD" w:rsidRDefault="00E556AD" w:rsidP="00DB5F8F">
      <w:pPr>
        <w:spacing w:line="360" w:lineRule="auto"/>
        <w:ind w:firstLine="720"/>
        <w:jc w:val="both"/>
      </w:pPr>
      <w:r w:rsidRPr="00E556AD">
        <w:t xml:space="preserve">The 90C_CF-ABS_XY specimens also broke below the fillet region. Unlike the 70C_CF-ABS_XY specimens, this set’s data displayed two distinct groups, seen in </w:t>
      </w:r>
      <w:r w:rsidR="008040F6">
        <w:rPr>
          <w:b/>
        </w:rPr>
        <w:fldChar w:fldCharType="begin"/>
      </w:r>
      <w:r w:rsidR="008040F6">
        <w:instrText xml:space="preserve"> REF _Ref16249019 \h </w:instrText>
      </w:r>
      <w:r w:rsidR="008040F6">
        <w:rPr>
          <w:b/>
        </w:rPr>
      </w:r>
      <w:r w:rsidR="008040F6">
        <w:rPr>
          <w:b/>
        </w:rPr>
        <w:fldChar w:fldCharType="separate"/>
      </w:r>
      <w:r w:rsidR="008040F6" w:rsidRPr="00E556AD">
        <w:rPr>
          <w:b/>
          <w:bCs/>
        </w:rPr>
        <w:t xml:space="preserve">Figure </w:t>
      </w:r>
      <w:r w:rsidR="008040F6">
        <w:rPr>
          <w:b/>
          <w:bCs/>
          <w:noProof/>
        </w:rPr>
        <w:t>49</w:t>
      </w:r>
      <w:r w:rsidR="008040F6">
        <w:rPr>
          <w:b/>
        </w:rPr>
        <w:fldChar w:fldCharType="end"/>
      </w:r>
      <w:r w:rsidRPr="00E556AD">
        <w:t>. Specimens 90C_CF-ABS_XY_1, 90C_CF-ABS_XY_2, 90C_CF-ABS_XY_4, and 90C_CF-ABS_XY_6 resulted in lower UTS, E, and σ</w:t>
      </w:r>
      <w:r w:rsidRPr="00E556AD">
        <w:rPr>
          <w:vertAlign w:val="subscript"/>
        </w:rPr>
        <w:t>y</w:t>
      </w:r>
      <w:r w:rsidRPr="00E556AD">
        <w:t xml:space="preserve">. Specimen 90C_CF-ABS_XY_1 displayed two breaking locations for different print layers, as shown in </w:t>
      </w:r>
      <w:r w:rsidR="008040F6">
        <w:rPr>
          <w:b/>
        </w:rPr>
        <w:fldChar w:fldCharType="begin"/>
      </w:r>
      <w:r w:rsidR="008040F6">
        <w:instrText xml:space="preserve"> REF _Ref16259648 \h </w:instrText>
      </w:r>
      <w:r w:rsidR="008040F6">
        <w:rPr>
          <w:b/>
        </w:rPr>
      </w:r>
      <w:r w:rsidR="008040F6">
        <w:rPr>
          <w:b/>
        </w:rPr>
        <w:fldChar w:fldCharType="separate"/>
      </w:r>
      <w:r w:rsidR="008040F6" w:rsidRPr="00E556AD">
        <w:rPr>
          <w:b/>
          <w:bCs/>
          <w:iCs/>
        </w:rPr>
        <w:t xml:space="preserve">Figure </w:t>
      </w:r>
      <w:r w:rsidR="008040F6">
        <w:rPr>
          <w:b/>
          <w:bCs/>
          <w:iCs/>
          <w:noProof/>
        </w:rPr>
        <w:t>52</w:t>
      </w:r>
      <w:r w:rsidR="008040F6">
        <w:rPr>
          <w:b/>
        </w:rPr>
        <w:fldChar w:fldCharType="end"/>
      </w:r>
      <w:r w:rsidRPr="00E556AD">
        <w:t>.</w:t>
      </w:r>
    </w:p>
    <w:p w:rsidR="002A6ADB" w:rsidRDefault="002A6ADB" w:rsidP="00DB5F8F">
      <w:pPr>
        <w:spacing w:line="360" w:lineRule="auto"/>
        <w:ind w:firstLine="720"/>
        <w:jc w:val="both"/>
      </w:pPr>
    </w:p>
    <w:p w:rsidR="00170088" w:rsidRDefault="00170088" w:rsidP="00DB5F8F">
      <w:pPr>
        <w:spacing w:line="360" w:lineRule="auto"/>
        <w:ind w:firstLine="720"/>
        <w:jc w:val="both"/>
      </w:pPr>
    </w:p>
    <w:p w:rsidR="00170088" w:rsidRPr="00E556AD" w:rsidRDefault="00170088" w:rsidP="00DB5F8F">
      <w:pPr>
        <w:spacing w:line="360" w:lineRule="auto"/>
        <w:ind w:firstLine="720"/>
        <w:jc w:val="both"/>
      </w:pPr>
    </w:p>
    <w:p w:rsidR="00E556AD" w:rsidRPr="00E556AD" w:rsidRDefault="00E556AD" w:rsidP="00DB5F8F">
      <w:pPr>
        <w:spacing w:line="360" w:lineRule="auto"/>
        <w:jc w:val="center"/>
      </w:pPr>
      <w:r w:rsidRPr="00E556AD">
        <w:rPr>
          <w:noProof/>
        </w:rPr>
        <w:drawing>
          <wp:inline distT="0" distB="0" distL="0" distR="0" wp14:anchorId="45CD481B" wp14:editId="6F5420E7">
            <wp:extent cx="1200150" cy="2054104"/>
            <wp:effectExtent l="0" t="0" r="0" b="381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90C_CF-ABS_YX-Combined.pn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212243" cy="2074802"/>
                    </a:xfrm>
                    <a:prstGeom prst="rect">
                      <a:avLst/>
                    </a:prstGeom>
                  </pic:spPr>
                </pic:pic>
              </a:graphicData>
            </a:graphic>
          </wp:inline>
        </w:drawing>
      </w:r>
    </w:p>
    <w:p w:rsidR="00170088" w:rsidRPr="002A6ADB" w:rsidRDefault="00E556AD" w:rsidP="00DB5F8F">
      <w:pPr>
        <w:spacing w:line="360" w:lineRule="auto"/>
        <w:jc w:val="both"/>
        <w:rPr>
          <w:i/>
          <w:iCs/>
        </w:rPr>
      </w:pPr>
      <w:bookmarkStart w:id="256" w:name="_Ref16259648"/>
      <w:bookmarkStart w:id="257" w:name="_Toc16248888"/>
      <w:bookmarkStart w:id="258" w:name="_Toc17313395"/>
      <w:bookmarkStart w:id="259" w:name="_Toc48580725"/>
      <w:r w:rsidRPr="00E556AD">
        <w:rPr>
          <w:b/>
          <w:bCs/>
          <w:iCs/>
        </w:rPr>
        <w:t xml:space="preserve">Figure </w:t>
      </w:r>
      <w:r w:rsidRPr="00E556AD">
        <w:rPr>
          <w:b/>
          <w:bCs/>
          <w:iCs/>
        </w:rPr>
        <w:fldChar w:fldCharType="begin"/>
      </w:r>
      <w:r w:rsidRPr="00E556AD">
        <w:rPr>
          <w:b/>
          <w:bCs/>
          <w:iCs/>
        </w:rPr>
        <w:instrText xml:space="preserve"> SEQ Figure \* ARABIC </w:instrText>
      </w:r>
      <w:r w:rsidRPr="00E556AD">
        <w:rPr>
          <w:b/>
          <w:bCs/>
          <w:iCs/>
        </w:rPr>
        <w:fldChar w:fldCharType="separate"/>
      </w:r>
      <w:r w:rsidR="008040F6">
        <w:rPr>
          <w:b/>
          <w:bCs/>
          <w:iCs/>
          <w:noProof/>
        </w:rPr>
        <w:t>52</w:t>
      </w:r>
      <w:r w:rsidRPr="00E556AD">
        <w:fldChar w:fldCharType="end"/>
      </w:r>
      <w:bookmarkEnd w:id="256"/>
      <w:r w:rsidRPr="00E556AD">
        <w:rPr>
          <w:i/>
          <w:iCs/>
        </w:rPr>
        <w:t xml:space="preserve"> a-b) Multi-layered failure exhibited by specimen 90C_CF-ABS_XY_1, dashed white lines illustrate layer separation.</w:t>
      </w:r>
      <w:bookmarkEnd w:id="257"/>
      <w:bookmarkEnd w:id="258"/>
      <w:bookmarkEnd w:id="259"/>
    </w:p>
    <w:p w:rsidR="00E556AD" w:rsidRDefault="00E556AD" w:rsidP="00DB5F8F">
      <w:pPr>
        <w:pStyle w:val="Heading3"/>
        <w:spacing w:line="360" w:lineRule="auto"/>
        <w:jc w:val="both"/>
      </w:pPr>
      <w:bookmarkStart w:id="260" w:name="_Toc45787667"/>
      <w:r>
        <w:lastRenderedPageBreak/>
        <w:t>CF-ABS_YX</w:t>
      </w:r>
      <w:bookmarkEnd w:id="260"/>
    </w:p>
    <w:p w:rsidR="00E556AD" w:rsidRDefault="00E556AD" w:rsidP="00DB5F8F">
      <w:pPr>
        <w:spacing w:line="360" w:lineRule="auto"/>
        <w:jc w:val="both"/>
      </w:pPr>
    </w:p>
    <w:p w:rsidR="00095865" w:rsidRDefault="00E556AD" w:rsidP="00095865">
      <w:pPr>
        <w:spacing w:line="360" w:lineRule="auto"/>
        <w:jc w:val="both"/>
      </w:pPr>
      <w:r w:rsidRPr="00E556AD">
        <w:t xml:space="preserve">The averages and standard deviations of the test results for CF-ABS_YX specimens are provided in </w:t>
      </w:r>
      <w:r w:rsidR="008040F6">
        <w:rPr>
          <w:b/>
        </w:rPr>
        <w:fldChar w:fldCharType="begin"/>
      </w:r>
      <w:r w:rsidR="008040F6">
        <w:instrText xml:space="preserve"> REF _Ref16247710 \h </w:instrText>
      </w:r>
      <w:r w:rsidR="008040F6">
        <w:rPr>
          <w:b/>
        </w:rPr>
      </w:r>
      <w:r w:rsidR="008040F6">
        <w:rPr>
          <w:b/>
        </w:rPr>
        <w:fldChar w:fldCharType="separate"/>
      </w:r>
      <w:r w:rsidR="008040F6" w:rsidRPr="00E556AD">
        <w:rPr>
          <w:b/>
          <w:bCs/>
        </w:rPr>
        <w:t xml:space="preserve">Table </w:t>
      </w:r>
      <w:r w:rsidR="008040F6">
        <w:rPr>
          <w:b/>
          <w:bCs/>
          <w:noProof/>
        </w:rPr>
        <w:t>16</w:t>
      </w:r>
      <w:r w:rsidR="008040F6">
        <w:rPr>
          <w:b/>
        </w:rPr>
        <w:fldChar w:fldCharType="end"/>
      </w:r>
      <w:r w:rsidRPr="00E556AD">
        <w:t xml:space="preserve">, with the stress versus strain plots displayed in </w:t>
      </w:r>
      <w:r w:rsidR="008040F6">
        <w:rPr>
          <w:b/>
        </w:rPr>
        <w:fldChar w:fldCharType="begin"/>
      </w:r>
      <w:r w:rsidR="008040F6">
        <w:instrText xml:space="preserve"> REF _Ref18421157 \h </w:instrText>
      </w:r>
      <w:r w:rsidR="008040F6">
        <w:rPr>
          <w:b/>
        </w:rPr>
      </w:r>
      <w:r w:rsidR="008040F6">
        <w:rPr>
          <w:b/>
        </w:rPr>
        <w:fldChar w:fldCharType="separate"/>
      </w:r>
      <w:r w:rsidR="008040F6" w:rsidRPr="00E556AD">
        <w:rPr>
          <w:b/>
          <w:bCs/>
        </w:rPr>
        <w:t xml:space="preserve">Figure </w:t>
      </w:r>
      <w:r w:rsidR="008040F6">
        <w:rPr>
          <w:b/>
          <w:bCs/>
          <w:noProof/>
        </w:rPr>
        <w:t>53</w:t>
      </w:r>
      <w:r w:rsidR="008040F6">
        <w:rPr>
          <w:b/>
        </w:rPr>
        <w:fldChar w:fldCharType="end"/>
      </w:r>
      <w:r w:rsidRPr="00E556AD">
        <w:t>. CF-ABS_YX specimens demonstrated the lowest UTS of the testing groups. A decrease in the E and σ</w:t>
      </w:r>
      <w:r w:rsidRPr="00E556AD">
        <w:rPr>
          <w:vertAlign w:val="subscript"/>
        </w:rPr>
        <w:t>y</w:t>
      </w:r>
      <w:r w:rsidRPr="00E556AD">
        <w:t xml:space="preserve"> was observed with an increase in temperature. The E decreased by 7.7%, 6.0%, and 2.6%, and the σ</w:t>
      </w:r>
      <w:r w:rsidRPr="00E556AD">
        <w:rPr>
          <w:vertAlign w:val="subscript"/>
        </w:rPr>
        <w:t>y</w:t>
      </w:r>
      <w:r w:rsidRPr="00E556AD">
        <w:t xml:space="preserve"> decreased by 19.9%, 6.8%, and 5.9% for 50 ⁰C, 70 ⁰C, and 90 ⁰C respectively. This constant drop in properties with an increase of conditioning temperature was not observed with regard to the UTS where both the 50 ⁰C and 90 ⁰C decreased by 3.9% and the 70 ⁰C specimens decreased by 7.5%. </w:t>
      </w:r>
    </w:p>
    <w:p w:rsidR="00095865" w:rsidRPr="00E556AD" w:rsidRDefault="00095865" w:rsidP="00095865">
      <w:pPr>
        <w:spacing w:line="360" w:lineRule="auto"/>
        <w:ind w:firstLine="720"/>
        <w:jc w:val="both"/>
      </w:pPr>
      <w:r w:rsidRPr="00E556AD">
        <w:t xml:space="preserve">The majority of the RT_CF-ABS_YX specimens failed in the center of the gauge length. Specimen RT_CF-ABS_YX_2 and specimen RT_CF-ABS_YX_4 failed higher in the gauge length, while specimen RT_CF-ABS_YX_9 failed at the intersection of the fillet region and the gauge section. However, no effects on the properties could be related to the failure location. </w:t>
      </w:r>
    </w:p>
    <w:p w:rsidR="00095865" w:rsidRDefault="00095865" w:rsidP="00095865">
      <w:pPr>
        <w:spacing w:line="360" w:lineRule="auto"/>
        <w:ind w:firstLine="720"/>
        <w:jc w:val="both"/>
      </w:pPr>
      <w:r w:rsidRPr="00E556AD">
        <w:t>The 50C_CF-ABS_YX specimens mainly failed in the upper section the gauge length, two specimens broke lower towards the center of the gauge length, specimen 50C_CF-ABS_YX_1 and specimen 50C_CF-ABS_YX_4. These two specimens, along with specimen 50C_CF-ABS_YX_3, had the lowest σ</w:t>
      </w:r>
      <w:r w:rsidRPr="00E556AD">
        <w:rPr>
          <w:vertAlign w:val="subscript"/>
        </w:rPr>
        <w:t>y</w:t>
      </w:r>
      <w:r w:rsidRPr="00E556AD">
        <w:t xml:space="preserve"> of the set. However, only specimen 50C_CF-AS_YX_1 displayed a lower E. The UTS of the specimens was not affected. This set also displayed a stepwise failure along the gauge width, with a small section where the break shifted over a layer. The different failure locations can be seen in </w:t>
      </w:r>
      <w:r w:rsidR="008040F6">
        <w:rPr>
          <w:b/>
        </w:rPr>
        <w:fldChar w:fldCharType="begin"/>
      </w:r>
      <w:r w:rsidR="008040F6">
        <w:instrText xml:space="preserve"> REF _Ref16259699 \h </w:instrText>
      </w:r>
      <w:r w:rsidR="008040F6">
        <w:rPr>
          <w:b/>
        </w:rPr>
      </w:r>
      <w:r w:rsidR="008040F6">
        <w:rPr>
          <w:b/>
        </w:rPr>
        <w:fldChar w:fldCharType="separate"/>
      </w:r>
      <w:r w:rsidR="008040F6" w:rsidRPr="00E556AD">
        <w:rPr>
          <w:b/>
          <w:bCs/>
        </w:rPr>
        <w:t xml:space="preserve">Figure </w:t>
      </w:r>
      <w:r w:rsidR="008040F6">
        <w:rPr>
          <w:b/>
          <w:bCs/>
          <w:noProof/>
        </w:rPr>
        <w:t>54</w:t>
      </w:r>
      <w:r w:rsidR="008040F6">
        <w:rPr>
          <w:b/>
        </w:rPr>
        <w:fldChar w:fldCharType="end"/>
      </w:r>
      <w:r w:rsidRPr="00E556AD">
        <w:rPr>
          <w:b/>
        </w:rPr>
        <w:t>a)</w:t>
      </w:r>
      <w:r w:rsidRPr="00E556AD">
        <w:t xml:space="preserve">, and the break pattern can be seen in </w:t>
      </w:r>
      <w:r w:rsidR="008040F6">
        <w:rPr>
          <w:b/>
        </w:rPr>
        <w:fldChar w:fldCharType="begin"/>
      </w:r>
      <w:r w:rsidR="008040F6">
        <w:instrText xml:space="preserve"> REF _Ref16259699 \h </w:instrText>
      </w:r>
      <w:r w:rsidR="008040F6">
        <w:rPr>
          <w:b/>
        </w:rPr>
      </w:r>
      <w:r w:rsidR="008040F6">
        <w:rPr>
          <w:b/>
        </w:rPr>
        <w:fldChar w:fldCharType="separate"/>
      </w:r>
      <w:r w:rsidR="008040F6" w:rsidRPr="00E556AD">
        <w:rPr>
          <w:b/>
          <w:bCs/>
        </w:rPr>
        <w:t xml:space="preserve">Figure </w:t>
      </w:r>
      <w:r w:rsidR="008040F6">
        <w:rPr>
          <w:b/>
          <w:bCs/>
          <w:noProof/>
        </w:rPr>
        <w:t>54</w:t>
      </w:r>
      <w:r w:rsidR="008040F6">
        <w:rPr>
          <w:b/>
        </w:rPr>
        <w:fldChar w:fldCharType="end"/>
      </w:r>
      <w:r w:rsidRPr="00E556AD">
        <w:rPr>
          <w:b/>
        </w:rPr>
        <w:t>b)</w:t>
      </w:r>
      <w:r w:rsidRPr="00E556AD">
        <w:t>.</w:t>
      </w:r>
    </w:p>
    <w:p w:rsidR="00814A0A" w:rsidRDefault="00814A0A" w:rsidP="00DB5F8F">
      <w:pPr>
        <w:spacing w:line="360" w:lineRule="auto"/>
        <w:jc w:val="both"/>
      </w:pPr>
    </w:p>
    <w:p w:rsidR="00170088" w:rsidRDefault="00170088" w:rsidP="00DB5F8F">
      <w:pPr>
        <w:spacing w:line="360" w:lineRule="auto"/>
        <w:jc w:val="both"/>
      </w:pPr>
    </w:p>
    <w:p w:rsidR="00170088" w:rsidRDefault="00170088" w:rsidP="00DB5F8F">
      <w:pPr>
        <w:spacing w:line="360" w:lineRule="auto"/>
        <w:jc w:val="both"/>
      </w:pPr>
    </w:p>
    <w:p w:rsidR="00095865" w:rsidRDefault="00095865" w:rsidP="00DB5F8F">
      <w:pPr>
        <w:spacing w:line="360" w:lineRule="auto"/>
        <w:jc w:val="both"/>
      </w:pPr>
    </w:p>
    <w:p w:rsidR="00095865" w:rsidRPr="00E556AD" w:rsidRDefault="00095865" w:rsidP="00DB5F8F">
      <w:pPr>
        <w:spacing w:line="360" w:lineRule="auto"/>
        <w:jc w:val="both"/>
      </w:pPr>
    </w:p>
    <w:p w:rsidR="00E556AD" w:rsidRPr="00E556AD" w:rsidRDefault="00E556AD" w:rsidP="00DB5F8F">
      <w:pPr>
        <w:spacing w:line="360" w:lineRule="auto"/>
        <w:jc w:val="both"/>
        <w:rPr>
          <w:i/>
          <w:iCs/>
        </w:rPr>
      </w:pPr>
      <w:bookmarkStart w:id="261" w:name="_Ref16247710"/>
      <w:bookmarkStart w:id="262" w:name="_Toc48580649"/>
      <w:r w:rsidRPr="00E556AD">
        <w:rPr>
          <w:b/>
          <w:bCs/>
        </w:rPr>
        <w:lastRenderedPageBreak/>
        <w:t xml:space="preserve">Table </w:t>
      </w:r>
      <w:r w:rsidRPr="00E556AD">
        <w:rPr>
          <w:b/>
          <w:bCs/>
        </w:rPr>
        <w:fldChar w:fldCharType="begin"/>
      </w:r>
      <w:r w:rsidRPr="00E556AD">
        <w:rPr>
          <w:b/>
          <w:bCs/>
        </w:rPr>
        <w:instrText xml:space="preserve"> SEQ Table \* ARABIC </w:instrText>
      </w:r>
      <w:r w:rsidRPr="00E556AD">
        <w:rPr>
          <w:b/>
          <w:bCs/>
        </w:rPr>
        <w:fldChar w:fldCharType="separate"/>
      </w:r>
      <w:r w:rsidR="008040F6">
        <w:rPr>
          <w:b/>
          <w:bCs/>
          <w:noProof/>
        </w:rPr>
        <w:t>16</w:t>
      </w:r>
      <w:r w:rsidRPr="00E556AD">
        <w:fldChar w:fldCharType="end"/>
      </w:r>
      <w:bookmarkEnd w:id="261"/>
      <w:r w:rsidRPr="00E556AD">
        <w:rPr>
          <w:i/>
          <w:iCs/>
        </w:rPr>
        <w:t xml:space="preserve"> CF-ABS_YX average and standard deviation of properties.</w:t>
      </w:r>
      <w:bookmarkEnd w:id="262"/>
    </w:p>
    <w:tbl>
      <w:tblPr>
        <w:tblW w:w="5735" w:type="dxa"/>
        <w:jc w:val="center"/>
        <w:tblCellMar>
          <w:left w:w="0" w:type="dxa"/>
          <w:right w:w="0" w:type="dxa"/>
        </w:tblCellMar>
        <w:tblLook w:val="0600" w:firstRow="0" w:lastRow="0" w:firstColumn="0" w:lastColumn="0" w:noHBand="1" w:noVBand="1"/>
      </w:tblPr>
      <w:tblGrid>
        <w:gridCol w:w="1404"/>
        <w:gridCol w:w="1507"/>
        <w:gridCol w:w="1332"/>
        <w:gridCol w:w="1492"/>
      </w:tblGrid>
      <w:tr w:rsidR="00E556AD" w:rsidRPr="00E556AD" w:rsidTr="00E556AD">
        <w:trPr>
          <w:trHeight w:val="236"/>
          <w:jc w:val="center"/>
        </w:trPr>
        <w:tc>
          <w:tcPr>
            <w:tcW w:w="5735" w:type="dxa"/>
            <w:gridSpan w:val="4"/>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center"/>
            <w:hideMark/>
          </w:tcPr>
          <w:p w:rsidR="00E556AD" w:rsidRPr="00E556AD" w:rsidRDefault="00E556AD" w:rsidP="00DB5F8F">
            <w:pPr>
              <w:spacing w:line="360" w:lineRule="auto"/>
              <w:jc w:val="both"/>
            </w:pPr>
            <w:r w:rsidRPr="00E556AD">
              <w:t>CF-ABS_YX Specimen Properties</w:t>
            </w:r>
          </w:p>
        </w:tc>
      </w:tr>
      <w:tr w:rsidR="00E556AD" w:rsidRPr="00E556AD" w:rsidTr="00E556AD">
        <w:trPr>
          <w:trHeight w:val="236"/>
          <w:jc w:val="center"/>
        </w:trPr>
        <w:tc>
          <w:tcPr>
            <w:tcW w:w="1340" w:type="dxa"/>
            <w:vMerge w:val="restart"/>
            <w:tcBorders>
              <w:top w:val="single" w:sz="8" w:space="0" w:color="000000"/>
              <w:left w:val="single" w:sz="8" w:space="0" w:color="000000"/>
              <w:bottom w:val="single" w:sz="8" w:space="0" w:color="000000"/>
              <w:right w:val="nil"/>
            </w:tcBorders>
            <w:shd w:val="clear" w:color="auto" w:fill="FFFFFF"/>
            <w:tcMar>
              <w:top w:w="15" w:type="dxa"/>
              <w:left w:w="15" w:type="dxa"/>
              <w:bottom w:w="0" w:type="dxa"/>
              <w:right w:w="15" w:type="dxa"/>
            </w:tcMar>
            <w:vAlign w:val="center"/>
            <w:hideMark/>
          </w:tcPr>
          <w:p w:rsidR="00E556AD" w:rsidRPr="00E556AD" w:rsidRDefault="00E556AD" w:rsidP="00DB5F8F">
            <w:pPr>
              <w:spacing w:line="360" w:lineRule="auto"/>
              <w:jc w:val="both"/>
            </w:pPr>
            <w:r w:rsidRPr="00E556AD">
              <w:t>Testing Temperature</w:t>
            </w:r>
          </w:p>
        </w:tc>
        <w:tc>
          <w:tcPr>
            <w:tcW w:w="1530" w:type="dxa"/>
            <w:tcBorders>
              <w:top w:val="single" w:sz="8" w:space="0" w:color="000000"/>
              <w:left w:val="nil"/>
              <w:bottom w:val="nil"/>
              <w:right w:val="nil"/>
            </w:tcBorders>
            <w:shd w:val="clear" w:color="auto" w:fill="FFFFFF"/>
            <w:tcMar>
              <w:top w:w="15" w:type="dxa"/>
              <w:left w:w="15" w:type="dxa"/>
              <w:bottom w:w="0" w:type="dxa"/>
              <w:right w:w="15" w:type="dxa"/>
            </w:tcMar>
            <w:vAlign w:val="center"/>
            <w:hideMark/>
          </w:tcPr>
          <w:p w:rsidR="00E556AD" w:rsidRPr="00E556AD" w:rsidRDefault="00E556AD" w:rsidP="00DB5F8F">
            <w:pPr>
              <w:spacing w:line="360" w:lineRule="auto"/>
              <w:jc w:val="both"/>
            </w:pPr>
            <w:r w:rsidRPr="00E556AD">
              <w:t>UTS</w:t>
            </w:r>
          </w:p>
        </w:tc>
        <w:tc>
          <w:tcPr>
            <w:tcW w:w="1350" w:type="dxa"/>
            <w:tcBorders>
              <w:top w:val="single" w:sz="8" w:space="0" w:color="000000"/>
              <w:left w:val="nil"/>
              <w:bottom w:val="nil"/>
              <w:right w:val="nil"/>
            </w:tcBorders>
            <w:shd w:val="clear" w:color="auto" w:fill="FFFFFF"/>
            <w:tcMar>
              <w:top w:w="15" w:type="dxa"/>
              <w:left w:w="15" w:type="dxa"/>
              <w:bottom w:w="0" w:type="dxa"/>
              <w:right w:w="15" w:type="dxa"/>
            </w:tcMar>
            <w:vAlign w:val="center"/>
            <w:hideMark/>
          </w:tcPr>
          <w:p w:rsidR="00E556AD" w:rsidRPr="00E556AD" w:rsidRDefault="00E556AD" w:rsidP="00DB5F8F">
            <w:pPr>
              <w:spacing w:line="360" w:lineRule="auto"/>
              <w:jc w:val="both"/>
            </w:pPr>
            <w:r w:rsidRPr="00E556AD">
              <w:t>E</w:t>
            </w:r>
          </w:p>
        </w:tc>
        <w:tc>
          <w:tcPr>
            <w:tcW w:w="1515" w:type="dxa"/>
            <w:tcBorders>
              <w:top w:val="single" w:sz="8" w:space="0" w:color="000000"/>
              <w:left w:val="nil"/>
              <w:bottom w:val="nil"/>
              <w:right w:val="single" w:sz="8" w:space="0" w:color="000000"/>
            </w:tcBorders>
            <w:shd w:val="clear" w:color="auto" w:fill="FFFFFF"/>
            <w:tcMar>
              <w:top w:w="15" w:type="dxa"/>
              <w:left w:w="15" w:type="dxa"/>
              <w:bottom w:w="0" w:type="dxa"/>
              <w:right w:w="15" w:type="dxa"/>
            </w:tcMar>
            <w:vAlign w:val="center"/>
            <w:hideMark/>
          </w:tcPr>
          <w:p w:rsidR="00E556AD" w:rsidRPr="00E556AD" w:rsidRDefault="00E556AD" w:rsidP="00DB5F8F">
            <w:pPr>
              <w:spacing w:line="360" w:lineRule="auto"/>
              <w:jc w:val="both"/>
            </w:pPr>
            <w:r w:rsidRPr="00E556AD">
              <w:t>σ</w:t>
            </w:r>
            <w:r w:rsidRPr="00E556AD">
              <w:rPr>
                <w:vertAlign w:val="subscript"/>
              </w:rPr>
              <w:t>y</w:t>
            </w:r>
          </w:p>
        </w:tc>
      </w:tr>
      <w:tr w:rsidR="00E556AD" w:rsidRPr="00E556AD" w:rsidTr="00E556AD">
        <w:trPr>
          <w:trHeight w:val="247"/>
          <w:jc w:val="center"/>
        </w:trPr>
        <w:tc>
          <w:tcPr>
            <w:tcW w:w="1340" w:type="dxa"/>
            <w:vMerge/>
            <w:tcBorders>
              <w:top w:val="single" w:sz="8" w:space="0" w:color="000000"/>
              <w:left w:val="single" w:sz="8" w:space="0" w:color="000000"/>
              <w:bottom w:val="single" w:sz="8" w:space="0" w:color="000000"/>
              <w:right w:val="nil"/>
            </w:tcBorders>
            <w:vAlign w:val="center"/>
            <w:hideMark/>
          </w:tcPr>
          <w:p w:rsidR="00E556AD" w:rsidRPr="00E556AD" w:rsidRDefault="00E556AD" w:rsidP="00DB5F8F">
            <w:pPr>
              <w:spacing w:line="360" w:lineRule="auto"/>
              <w:jc w:val="both"/>
            </w:pPr>
          </w:p>
        </w:tc>
        <w:tc>
          <w:tcPr>
            <w:tcW w:w="1530" w:type="dxa"/>
            <w:tcBorders>
              <w:top w:val="nil"/>
              <w:left w:val="nil"/>
              <w:bottom w:val="single" w:sz="8" w:space="0" w:color="000000"/>
              <w:right w:val="nil"/>
            </w:tcBorders>
            <w:shd w:val="clear" w:color="auto" w:fill="FFFFFF"/>
            <w:tcMar>
              <w:top w:w="15" w:type="dxa"/>
              <w:left w:w="15" w:type="dxa"/>
              <w:bottom w:w="0" w:type="dxa"/>
              <w:right w:w="15" w:type="dxa"/>
            </w:tcMar>
            <w:vAlign w:val="center"/>
            <w:hideMark/>
          </w:tcPr>
          <w:p w:rsidR="00E556AD" w:rsidRPr="00E556AD" w:rsidRDefault="00E556AD" w:rsidP="00DB5F8F">
            <w:pPr>
              <w:spacing w:line="360" w:lineRule="auto"/>
              <w:jc w:val="both"/>
            </w:pPr>
            <w:r w:rsidRPr="00E556AD">
              <w:t>(MPa)</w:t>
            </w:r>
          </w:p>
        </w:tc>
        <w:tc>
          <w:tcPr>
            <w:tcW w:w="1350" w:type="dxa"/>
            <w:tcBorders>
              <w:top w:val="nil"/>
              <w:left w:val="nil"/>
              <w:bottom w:val="single" w:sz="8" w:space="0" w:color="000000"/>
              <w:right w:val="nil"/>
            </w:tcBorders>
            <w:shd w:val="clear" w:color="auto" w:fill="FFFFFF"/>
            <w:tcMar>
              <w:top w:w="15" w:type="dxa"/>
              <w:left w:w="15" w:type="dxa"/>
              <w:bottom w:w="0" w:type="dxa"/>
              <w:right w:w="15" w:type="dxa"/>
            </w:tcMar>
            <w:vAlign w:val="center"/>
            <w:hideMark/>
          </w:tcPr>
          <w:p w:rsidR="00E556AD" w:rsidRPr="00E556AD" w:rsidRDefault="00E556AD" w:rsidP="00DB5F8F">
            <w:pPr>
              <w:spacing w:line="360" w:lineRule="auto"/>
              <w:jc w:val="both"/>
            </w:pPr>
            <w:r w:rsidRPr="00E556AD">
              <w:t>(</w:t>
            </w:r>
            <w:proofErr w:type="spellStart"/>
            <w:r w:rsidRPr="00E556AD">
              <w:t>GPa</w:t>
            </w:r>
            <w:proofErr w:type="spellEnd"/>
            <w:r w:rsidRPr="00E556AD">
              <w:t>)</w:t>
            </w:r>
          </w:p>
        </w:tc>
        <w:tc>
          <w:tcPr>
            <w:tcW w:w="1515" w:type="dxa"/>
            <w:tcBorders>
              <w:top w:val="nil"/>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rsidR="00E556AD" w:rsidRPr="00E556AD" w:rsidRDefault="00E556AD" w:rsidP="00DB5F8F">
            <w:pPr>
              <w:spacing w:line="360" w:lineRule="auto"/>
              <w:jc w:val="both"/>
            </w:pPr>
            <w:r w:rsidRPr="00E556AD">
              <w:t>(MPa)</w:t>
            </w:r>
          </w:p>
        </w:tc>
      </w:tr>
      <w:tr w:rsidR="00E556AD" w:rsidRPr="00E556AD" w:rsidTr="00E556AD">
        <w:trPr>
          <w:trHeight w:val="236"/>
          <w:jc w:val="center"/>
        </w:trPr>
        <w:tc>
          <w:tcPr>
            <w:tcW w:w="1340" w:type="dxa"/>
            <w:tcBorders>
              <w:top w:val="single" w:sz="8" w:space="0" w:color="000000"/>
              <w:left w:val="single" w:sz="8" w:space="0" w:color="000000"/>
              <w:bottom w:val="single" w:sz="8" w:space="0" w:color="000000"/>
              <w:right w:val="nil"/>
            </w:tcBorders>
            <w:shd w:val="clear" w:color="auto" w:fill="FFFFFF"/>
            <w:tcMar>
              <w:top w:w="15" w:type="dxa"/>
              <w:left w:w="15" w:type="dxa"/>
              <w:bottom w:w="0" w:type="dxa"/>
              <w:right w:w="15" w:type="dxa"/>
            </w:tcMar>
            <w:vAlign w:val="center"/>
            <w:hideMark/>
          </w:tcPr>
          <w:p w:rsidR="00E556AD" w:rsidRPr="00E556AD" w:rsidRDefault="00E556AD" w:rsidP="00DB5F8F">
            <w:pPr>
              <w:spacing w:line="360" w:lineRule="auto"/>
              <w:jc w:val="both"/>
            </w:pPr>
            <w:r w:rsidRPr="00E556AD">
              <w:t>Room Temp.</w:t>
            </w:r>
          </w:p>
        </w:tc>
        <w:tc>
          <w:tcPr>
            <w:tcW w:w="153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center"/>
            <w:hideMark/>
          </w:tcPr>
          <w:p w:rsidR="00E556AD" w:rsidRPr="00E556AD" w:rsidRDefault="00E556AD" w:rsidP="00DB5F8F">
            <w:pPr>
              <w:spacing w:line="360" w:lineRule="auto"/>
              <w:jc w:val="both"/>
            </w:pPr>
            <w:r w:rsidRPr="00E556AD">
              <w:t>24.09 ± 0.97</w:t>
            </w:r>
          </w:p>
        </w:tc>
        <w:tc>
          <w:tcPr>
            <w:tcW w:w="135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center"/>
            <w:hideMark/>
          </w:tcPr>
          <w:p w:rsidR="00E556AD" w:rsidRPr="00E556AD" w:rsidRDefault="00E556AD" w:rsidP="00DB5F8F">
            <w:pPr>
              <w:spacing w:line="360" w:lineRule="auto"/>
              <w:jc w:val="both"/>
            </w:pPr>
            <w:r w:rsidRPr="00E556AD">
              <w:t>3.49 ± 0.64</w:t>
            </w:r>
          </w:p>
        </w:tc>
        <w:tc>
          <w:tcPr>
            <w:tcW w:w="1515" w:type="dxa"/>
            <w:tcBorders>
              <w:top w:val="single" w:sz="8" w:space="0" w:color="000000"/>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rsidR="00E556AD" w:rsidRPr="00E556AD" w:rsidRDefault="00E556AD" w:rsidP="00DB5F8F">
            <w:pPr>
              <w:spacing w:line="360" w:lineRule="auto"/>
              <w:jc w:val="both"/>
            </w:pPr>
            <w:r w:rsidRPr="00E556AD">
              <w:t>22.37 ± 1.79</w:t>
            </w:r>
          </w:p>
        </w:tc>
      </w:tr>
      <w:tr w:rsidR="00E556AD" w:rsidRPr="00E556AD" w:rsidTr="00E556AD">
        <w:trPr>
          <w:trHeight w:val="236"/>
          <w:jc w:val="center"/>
        </w:trPr>
        <w:tc>
          <w:tcPr>
            <w:tcW w:w="1340" w:type="dxa"/>
            <w:tcBorders>
              <w:top w:val="single" w:sz="8" w:space="0" w:color="000000"/>
              <w:left w:val="single" w:sz="8" w:space="0" w:color="000000"/>
              <w:bottom w:val="single" w:sz="8" w:space="0" w:color="000000"/>
              <w:right w:val="nil"/>
            </w:tcBorders>
            <w:shd w:val="clear" w:color="auto" w:fill="FFFFFF"/>
            <w:tcMar>
              <w:top w:w="15" w:type="dxa"/>
              <w:left w:w="15" w:type="dxa"/>
              <w:bottom w:w="0" w:type="dxa"/>
              <w:right w:w="15" w:type="dxa"/>
            </w:tcMar>
            <w:vAlign w:val="center"/>
            <w:hideMark/>
          </w:tcPr>
          <w:p w:rsidR="00E556AD" w:rsidRPr="00E556AD" w:rsidRDefault="00E556AD" w:rsidP="00DB5F8F">
            <w:pPr>
              <w:spacing w:line="360" w:lineRule="auto"/>
              <w:jc w:val="both"/>
            </w:pPr>
            <w:r w:rsidRPr="00E556AD">
              <w:t>50⁰C</w:t>
            </w:r>
          </w:p>
        </w:tc>
        <w:tc>
          <w:tcPr>
            <w:tcW w:w="153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center"/>
            <w:hideMark/>
          </w:tcPr>
          <w:p w:rsidR="00E556AD" w:rsidRPr="00E556AD" w:rsidRDefault="00E556AD" w:rsidP="00DB5F8F">
            <w:pPr>
              <w:spacing w:line="360" w:lineRule="auto"/>
              <w:jc w:val="both"/>
            </w:pPr>
            <w:r w:rsidRPr="00E556AD">
              <w:t>23.17 ± 1.55</w:t>
            </w:r>
          </w:p>
        </w:tc>
        <w:tc>
          <w:tcPr>
            <w:tcW w:w="135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center"/>
            <w:hideMark/>
          </w:tcPr>
          <w:p w:rsidR="00E556AD" w:rsidRPr="00E556AD" w:rsidRDefault="00E556AD" w:rsidP="00DB5F8F">
            <w:pPr>
              <w:spacing w:line="360" w:lineRule="auto"/>
              <w:jc w:val="both"/>
            </w:pPr>
            <w:r w:rsidRPr="00E556AD">
              <w:t>3.22 ± 0.59</w:t>
            </w:r>
          </w:p>
        </w:tc>
        <w:tc>
          <w:tcPr>
            <w:tcW w:w="1515" w:type="dxa"/>
            <w:tcBorders>
              <w:top w:val="single" w:sz="8" w:space="0" w:color="000000"/>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rsidR="00E556AD" w:rsidRPr="00E556AD" w:rsidRDefault="00E556AD" w:rsidP="00DB5F8F">
            <w:pPr>
              <w:spacing w:line="360" w:lineRule="auto"/>
              <w:jc w:val="both"/>
            </w:pPr>
            <w:r w:rsidRPr="00E556AD">
              <w:t>17.92 ± 3.70</w:t>
            </w:r>
          </w:p>
        </w:tc>
      </w:tr>
      <w:tr w:rsidR="00E556AD" w:rsidRPr="00E556AD" w:rsidTr="00E556AD">
        <w:trPr>
          <w:trHeight w:val="236"/>
          <w:jc w:val="center"/>
        </w:trPr>
        <w:tc>
          <w:tcPr>
            <w:tcW w:w="1340" w:type="dxa"/>
            <w:tcBorders>
              <w:top w:val="single" w:sz="8" w:space="0" w:color="000000"/>
              <w:left w:val="single" w:sz="8" w:space="0" w:color="000000"/>
              <w:bottom w:val="single" w:sz="8" w:space="0" w:color="000000"/>
              <w:right w:val="nil"/>
            </w:tcBorders>
            <w:shd w:val="clear" w:color="auto" w:fill="FFFFFF"/>
            <w:tcMar>
              <w:top w:w="15" w:type="dxa"/>
              <w:left w:w="15" w:type="dxa"/>
              <w:bottom w:w="0" w:type="dxa"/>
              <w:right w:w="15" w:type="dxa"/>
            </w:tcMar>
            <w:vAlign w:val="center"/>
            <w:hideMark/>
          </w:tcPr>
          <w:p w:rsidR="00E556AD" w:rsidRPr="00E556AD" w:rsidRDefault="00E556AD" w:rsidP="00DB5F8F">
            <w:pPr>
              <w:spacing w:line="360" w:lineRule="auto"/>
              <w:jc w:val="both"/>
            </w:pPr>
            <w:r w:rsidRPr="00E556AD">
              <w:t>70⁰C</w:t>
            </w:r>
          </w:p>
        </w:tc>
        <w:tc>
          <w:tcPr>
            <w:tcW w:w="153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center"/>
            <w:hideMark/>
          </w:tcPr>
          <w:p w:rsidR="00E556AD" w:rsidRPr="00E556AD" w:rsidRDefault="00E556AD" w:rsidP="00DB5F8F">
            <w:pPr>
              <w:spacing w:line="360" w:lineRule="auto"/>
              <w:jc w:val="both"/>
            </w:pPr>
            <w:r w:rsidRPr="00E556AD">
              <w:t>22.29 ± 1.41</w:t>
            </w:r>
          </w:p>
        </w:tc>
        <w:tc>
          <w:tcPr>
            <w:tcW w:w="135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center"/>
            <w:hideMark/>
          </w:tcPr>
          <w:p w:rsidR="00E556AD" w:rsidRPr="00E556AD" w:rsidRDefault="00E556AD" w:rsidP="00DB5F8F">
            <w:pPr>
              <w:spacing w:line="360" w:lineRule="auto"/>
              <w:jc w:val="both"/>
            </w:pPr>
            <w:r w:rsidRPr="00E556AD">
              <w:t>3.28 ± 0.33</w:t>
            </w:r>
          </w:p>
        </w:tc>
        <w:tc>
          <w:tcPr>
            <w:tcW w:w="1515" w:type="dxa"/>
            <w:tcBorders>
              <w:top w:val="single" w:sz="8" w:space="0" w:color="000000"/>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rsidR="00E556AD" w:rsidRPr="00E556AD" w:rsidRDefault="00E556AD" w:rsidP="00DB5F8F">
            <w:pPr>
              <w:spacing w:line="360" w:lineRule="auto"/>
              <w:jc w:val="both"/>
            </w:pPr>
            <w:r w:rsidRPr="00E556AD">
              <w:t>20.86 ± 2.25</w:t>
            </w:r>
          </w:p>
        </w:tc>
      </w:tr>
      <w:tr w:rsidR="00E556AD" w:rsidRPr="00E556AD" w:rsidTr="00E556AD">
        <w:trPr>
          <w:trHeight w:val="247"/>
          <w:jc w:val="center"/>
        </w:trPr>
        <w:tc>
          <w:tcPr>
            <w:tcW w:w="1340" w:type="dxa"/>
            <w:tcBorders>
              <w:top w:val="single" w:sz="8" w:space="0" w:color="000000"/>
              <w:left w:val="single" w:sz="8" w:space="0" w:color="000000"/>
              <w:bottom w:val="single" w:sz="8" w:space="0" w:color="000000"/>
              <w:right w:val="nil"/>
            </w:tcBorders>
            <w:shd w:val="clear" w:color="auto" w:fill="FFFFFF"/>
            <w:tcMar>
              <w:top w:w="15" w:type="dxa"/>
              <w:left w:w="15" w:type="dxa"/>
              <w:bottom w:w="0" w:type="dxa"/>
              <w:right w:w="15" w:type="dxa"/>
            </w:tcMar>
            <w:vAlign w:val="center"/>
            <w:hideMark/>
          </w:tcPr>
          <w:p w:rsidR="00E556AD" w:rsidRPr="00E556AD" w:rsidRDefault="00E556AD" w:rsidP="00DB5F8F">
            <w:pPr>
              <w:spacing w:line="360" w:lineRule="auto"/>
              <w:jc w:val="both"/>
            </w:pPr>
            <w:r w:rsidRPr="00E556AD">
              <w:t>90⁰C</w:t>
            </w:r>
          </w:p>
        </w:tc>
        <w:tc>
          <w:tcPr>
            <w:tcW w:w="153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center"/>
            <w:hideMark/>
          </w:tcPr>
          <w:p w:rsidR="00E556AD" w:rsidRPr="00E556AD" w:rsidRDefault="00E556AD" w:rsidP="00DB5F8F">
            <w:pPr>
              <w:spacing w:line="360" w:lineRule="auto"/>
              <w:jc w:val="both"/>
            </w:pPr>
            <w:r w:rsidRPr="00E556AD">
              <w:t>23.14 ± 0.76</w:t>
            </w:r>
          </w:p>
        </w:tc>
        <w:tc>
          <w:tcPr>
            <w:tcW w:w="1350" w:type="dxa"/>
            <w:tcBorders>
              <w:top w:val="single" w:sz="8" w:space="0" w:color="000000"/>
              <w:left w:val="nil"/>
              <w:bottom w:val="single" w:sz="8" w:space="0" w:color="000000"/>
              <w:right w:val="nil"/>
            </w:tcBorders>
            <w:shd w:val="clear" w:color="auto" w:fill="FFFFFF"/>
            <w:tcMar>
              <w:top w:w="15" w:type="dxa"/>
              <w:left w:w="15" w:type="dxa"/>
              <w:bottom w:w="0" w:type="dxa"/>
              <w:right w:w="15" w:type="dxa"/>
            </w:tcMar>
            <w:vAlign w:val="center"/>
            <w:hideMark/>
          </w:tcPr>
          <w:p w:rsidR="00E556AD" w:rsidRPr="00E556AD" w:rsidRDefault="00E556AD" w:rsidP="00DB5F8F">
            <w:pPr>
              <w:spacing w:line="360" w:lineRule="auto"/>
              <w:jc w:val="both"/>
            </w:pPr>
            <w:r w:rsidRPr="00E556AD">
              <w:t>3.40 ± 0.57</w:t>
            </w:r>
          </w:p>
        </w:tc>
        <w:tc>
          <w:tcPr>
            <w:tcW w:w="1515" w:type="dxa"/>
            <w:tcBorders>
              <w:top w:val="single" w:sz="8" w:space="0" w:color="000000"/>
              <w:left w:val="nil"/>
              <w:bottom w:val="single" w:sz="8" w:space="0" w:color="000000"/>
              <w:right w:val="single" w:sz="8" w:space="0" w:color="000000"/>
            </w:tcBorders>
            <w:shd w:val="clear" w:color="auto" w:fill="FFFFFF"/>
            <w:tcMar>
              <w:top w:w="15" w:type="dxa"/>
              <w:left w:w="15" w:type="dxa"/>
              <w:bottom w:w="0" w:type="dxa"/>
              <w:right w:w="15" w:type="dxa"/>
            </w:tcMar>
            <w:vAlign w:val="center"/>
            <w:hideMark/>
          </w:tcPr>
          <w:p w:rsidR="00E556AD" w:rsidRPr="00E556AD" w:rsidRDefault="00E556AD" w:rsidP="00DB5F8F">
            <w:pPr>
              <w:spacing w:line="360" w:lineRule="auto"/>
              <w:jc w:val="both"/>
            </w:pPr>
            <w:r w:rsidRPr="00E556AD">
              <w:t>21.04 ± 3.32</w:t>
            </w:r>
          </w:p>
        </w:tc>
      </w:tr>
    </w:tbl>
    <w:p w:rsidR="00E556AD" w:rsidRDefault="00E556AD" w:rsidP="00DB5F8F">
      <w:pPr>
        <w:spacing w:line="360" w:lineRule="auto"/>
        <w:jc w:val="both"/>
      </w:pPr>
    </w:p>
    <w:p w:rsidR="00814A0A" w:rsidRDefault="00814A0A" w:rsidP="00DB5F8F">
      <w:pPr>
        <w:spacing w:line="360" w:lineRule="auto"/>
        <w:jc w:val="both"/>
      </w:pPr>
    </w:p>
    <w:p w:rsidR="00814A0A" w:rsidRDefault="00814A0A" w:rsidP="00DB5F8F">
      <w:pPr>
        <w:spacing w:line="360" w:lineRule="auto"/>
        <w:jc w:val="both"/>
      </w:pPr>
    </w:p>
    <w:p w:rsidR="00814A0A" w:rsidRPr="00E556AD" w:rsidRDefault="00814A0A" w:rsidP="00DB5F8F">
      <w:pPr>
        <w:spacing w:line="360" w:lineRule="auto"/>
        <w:jc w:val="both"/>
      </w:pPr>
    </w:p>
    <w:p w:rsidR="00E556AD" w:rsidRPr="00E556AD" w:rsidRDefault="00E556AD" w:rsidP="00DB5F8F">
      <w:pPr>
        <w:spacing w:line="360" w:lineRule="auto"/>
        <w:jc w:val="both"/>
      </w:pPr>
      <w:r w:rsidRPr="00E556AD">
        <w:rPr>
          <w:noProof/>
        </w:rPr>
        <w:drawing>
          <wp:inline distT="0" distB="0" distL="0" distR="0" wp14:anchorId="24C65783" wp14:editId="68180CFC">
            <wp:extent cx="5483389" cy="3291205"/>
            <wp:effectExtent l="0" t="0" r="3175" b="4445"/>
            <wp:docPr id="52" name="Picture 5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F-ABS_YX.pn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486460" cy="3293048"/>
                    </a:xfrm>
                    <a:prstGeom prst="rect">
                      <a:avLst/>
                    </a:prstGeom>
                  </pic:spPr>
                </pic:pic>
              </a:graphicData>
            </a:graphic>
          </wp:inline>
        </w:drawing>
      </w:r>
    </w:p>
    <w:p w:rsidR="00E556AD" w:rsidRPr="00E556AD" w:rsidRDefault="00E556AD" w:rsidP="00DB5F8F">
      <w:pPr>
        <w:spacing w:line="360" w:lineRule="auto"/>
        <w:jc w:val="both"/>
        <w:rPr>
          <w:i/>
          <w:iCs/>
        </w:rPr>
      </w:pPr>
      <w:bookmarkStart w:id="263" w:name="_Ref18421157"/>
      <w:bookmarkStart w:id="264" w:name="_Toc16248892"/>
      <w:bookmarkStart w:id="265" w:name="_Toc17313399"/>
      <w:bookmarkStart w:id="266" w:name="_Toc48580726"/>
      <w:r w:rsidRPr="00E556AD">
        <w:rPr>
          <w:b/>
          <w:bCs/>
        </w:rPr>
        <w:t xml:space="preserve">Figure </w:t>
      </w:r>
      <w:r w:rsidRPr="00E556AD">
        <w:rPr>
          <w:b/>
          <w:bCs/>
        </w:rPr>
        <w:fldChar w:fldCharType="begin"/>
      </w:r>
      <w:r w:rsidRPr="00E556AD">
        <w:rPr>
          <w:b/>
          <w:bCs/>
        </w:rPr>
        <w:instrText xml:space="preserve"> SEQ Figure \* ARABIC </w:instrText>
      </w:r>
      <w:r w:rsidRPr="00E556AD">
        <w:rPr>
          <w:b/>
          <w:bCs/>
        </w:rPr>
        <w:fldChar w:fldCharType="separate"/>
      </w:r>
      <w:r w:rsidR="008040F6">
        <w:rPr>
          <w:b/>
          <w:bCs/>
          <w:noProof/>
        </w:rPr>
        <w:t>53</w:t>
      </w:r>
      <w:r w:rsidRPr="00E556AD">
        <w:fldChar w:fldCharType="end"/>
      </w:r>
      <w:bookmarkEnd w:id="263"/>
      <w:r w:rsidRPr="00E556AD">
        <w:rPr>
          <w:i/>
          <w:iCs/>
        </w:rPr>
        <w:t xml:space="preserve"> Stress-Strain curves for CF-ABS specimens printed in the YX orientation.</w:t>
      </w:r>
      <w:bookmarkEnd w:id="264"/>
      <w:bookmarkEnd w:id="265"/>
      <w:bookmarkEnd w:id="266"/>
    </w:p>
    <w:p w:rsidR="00814A0A" w:rsidRDefault="00814A0A" w:rsidP="00DB5F8F">
      <w:pPr>
        <w:spacing w:line="360" w:lineRule="auto"/>
        <w:jc w:val="both"/>
      </w:pPr>
    </w:p>
    <w:p w:rsidR="00170088" w:rsidRDefault="00170088" w:rsidP="00DB5F8F">
      <w:pPr>
        <w:spacing w:line="360" w:lineRule="auto"/>
        <w:jc w:val="both"/>
      </w:pPr>
    </w:p>
    <w:p w:rsidR="00170088" w:rsidRDefault="00170088" w:rsidP="00DB5F8F">
      <w:pPr>
        <w:spacing w:line="360" w:lineRule="auto"/>
        <w:jc w:val="both"/>
      </w:pPr>
    </w:p>
    <w:p w:rsidR="00170088" w:rsidRDefault="00170088" w:rsidP="00DB5F8F">
      <w:pPr>
        <w:spacing w:line="360" w:lineRule="auto"/>
        <w:jc w:val="both"/>
      </w:pPr>
    </w:p>
    <w:p w:rsidR="00814A0A" w:rsidRDefault="00814A0A" w:rsidP="00DB5F8F">
      <w:pPr>
        <w:spacing w:line="360" w:lineRule="auto"/>
        <w:ind w:firstLine="720"/>
        <w:jc w:val="both"/>
      </w:pPr>
    </w:p>
    <w:p w:rsidR="00170088" w:rsidRDefault="00170088" w:rsidP="00DB5F8F">
      <w:pPr>
        <w:spacing w:line="360" w:lineRule="auto"/>
        <w:ind w:firstLine="720"/>
        <w:jc w:val="both"/>
      </w:pPr>
    </w:p>
    <w:p w:rsidR="00170088" w:rsidRPr="00E556AD" w:rsidRDefault="00170088" w:rsidP="00DB5F8F">
      <w:pPr>
        <w:spacing w:line="360" w:lineRule="auto"/>
        <w:ind w:firstLine="720"/>
        <w:jc w:val="both"/>
      </w:pPr>
    </w:p>
    <w:p w:rsidR="00E556AD" w:rsidRPr="00E556AD" w:rsidRDefault="00E556AD" w:rsidP="00DB5F8F">
      <w:pPr>
        <w:spacing w:line="360" w:lineRule="auto"/>
        <w:jc w:val="center"/>
      </w:pPr>
      <w:r w:rsidRPr="00E556AD">
        <w:rPr>
          <w:noProof/>
        </w:rPr>
        <w:drawing>
          <wp:inline distT="0" distB="0" distL="0" distR="0" wp14:anchorId="7DB71BED" wp14:editId="74B74104">
            <wp:extent cx="2910830" cy="3961130"/>
            <wp:effectExtent l="0" t="0" r="4445" b="127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50C_CF-ABS_YX-Combined.pn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2910830" cy="3961130"/>
                    </a:xfrm>
                    <a:prstGeom prst="rect">
                      <a:avLst/>
                    </a:prstGeom>
                  </pic:spPr>
                </pic:pic>
              </a:graphicData>
            </a:graphic>
          </wp:inline>
        </w:drawing>
      </w:r>
    </w:p>
    <w:p w:rsidR="00E556AD" w:rsidRPr="00E556AD" w:rsidRDefault="00E556AD" w:rsidP="00DB5F8F">
      <w:pPr>
        <w:spacing w:line="360" w:lineRule="auto"/>
        <w:jc w:val="both"/>
        <w:rPr>
          <w:i/>
          <w:iCs/>
        </w:rPr>
      </w:pPr>
      <w:bookmarkStart w:id="267" w:name="_Ref16259699"/>
      <w:bookmarkStart w:id="268" w:name="_Toc16248890"/>
      <w:bookmarkStart w:id="269" w:name="_Toc17313397"/>
      <w:bookmarkStart w:id="270" w:name="_Toc48580727"/>
      <w:r w:rsidRPr="00E556AD">
        <w:rPr>
          <w:b/>
          <w:bCs/>
        </w:rPr>
        <w:t xml:space="preserve">Figure </w:t>
      </w:r>
      <w:r w:rsidRPr="00E556AD">
        <w:rPr>
          <w:b/>
          <w:bCs/>
        </w:rPr>
        <w:fldChar w:fldCharType="begin"/>
      </w:r>
      <w:r w:rsidRPr="00E556AD">
        <w:rPr>
          <w:b/>
          <w:bCs/>
        </w:rPr>
        <w:instrText xml:space="preserve"> SEQ Figure \* ARABIC </w:instrText>
      </w:r>
      <w:r w:rsidRPr="00E556AD">
        <w:rPr>
          <w:b/>
          <w:bCs/>
        </w:rPr>
        <w:fldChar w:fldCharType="separate"/>
      </w:r>
      <w:r w:rsidR="008040F6">
        <w:rPr>
          <w:b/>
          <w:bCs/>
          <w:noProof/>
        </w:rPr>
        <w:t>54</w:t>
      </w:r>
      <w:r w:rsidRPr="00E556AD">
        <w:fldChar w:fldCharType="end"/>
      </w:r>
      <w:bookmarkEnd w:id="267"/>
      <w:r w:rsidRPr="00E556AD">
        <w:rPr>
          <w:i/>
          <w:iCs/>
        </w:rPr>
        <w:t xml:space="preserve"> a) Different break locations on specimens. b) typical break pattern.</w:t>
      </w:r>
      <w:bookmarkEnd w:id="268"/>
      <w:bookmarkEnd w:id="269"/>
      <w:bookmarkEnd w:id="270"/>
    </w:p>
    <w:p w:rsidR="00E556AD" w:rsidRDefault="00E556AD" w:rsidP="00DB5F8F">
      <w:pPr>
        <w:spacing w:line="360" w:lineRule="auto"/>
        <w:jc w:val="both"/>
      </w:pPr>
      <w:r w:rsidRPr="00E556AD">
        <w:tab/>
      </w:r>
    </w:p>
    <w:p w:rsidR="00814A0A" w:rsidRDefault="00814A0A" w:rsidP="00DB5F8F">
      <w:pPr>
        <w:spacing w:line="360" w:lineRule="auto"/>
        <w:ind w:firstLine="720"/>
        <w:jc w:val="both"/>
      </w:pPr>
    </w:p>
    <w:p w:rsidR="00814A0A" w:rsidRDefault="00814A0A" w:rsidP="00DB5F8F">
      <w:pPr>
        <w:spacing w:line="360" w:lineRule="auto"/>
        <w:ind w:firstLine="720"/>
        <w:jc w:val="both"/>
      </w:pPr>
    </w:p>
    <w:p w:rsidR="00814A0A" w:rsidRDefault="00814A0A" w:rsidP="00DB5F8F">
      <w:pPr>
        <w:spacing w:line="360" w:lineRule="auto"/>
        <w:ind w:firstLine="720"/>
        <w:jc w:val="both"/>
      </w:pPr>
    </w:p>
    <w:p w:rsidR="00814A0A" w:rsidRDefault="00814A0A" w:rsidP="00DB5F8F">
      <w:pPr>
        <w:spacing w:line="360" w:lineRule="auto"/>
        <w:ind w:firstLine="720"/>
        <w:jc w:val="both"/>
      </w:pPr>
    </w:p>
    <w:p w:rsidR="00814A0A" w:rsidRDefault="00814A0A" w:rsidP="00DB5F8F">
      <w:pPr>
        <w:spacing w:line="360" w:lineRule="auto"/>
        <w:ind w:firstLine="720"/>
        <w:jc w:val="both"/>
      </w:pPr>
    </w:p>
    <w:p w:rsidR="00814A0A" w:rsidRDefault="00814A0A" w:rsidP="00DB5F8F">
      <w:pPr>
        <w:spacing w:line="360" w:lineRule="auto"/>
        <w:ind w:firstLine="720"/>
        <w:jc w:val="both"/>
      </w:pPr>
    </w:p>
    <w:p w:rsidR="00170088" w:rsidRDefault="00170088" w:rsidP="00DB5F8F">
      <w:pPr>
        <w:spacing w:line="360" w:lineRule="auto"/>
        <w:ind w:firstLine="720"/>
        <w:jc w:val="both"/>
      </w:pPr>
    </w:p>
    <w:p w:rsidR="00170088" w:rsidRPr="00E556AD" w:rsidRDefault="00170088" w:rsidP="00DB5F8F">
      <w:pPr>
        <w:spacing w:line="360" w:lineRule="auto"/>
        <w:ind w:firstLine="720"/>
        <w:jc w:val="both"/>
      </w:pPr>
    </w:p>
    <w:p w:rsidR="00E556AD" w:rsidRPr="00E556AD" w:rsidRDefault="00E556AD" w:rsidP="00DB5F8F">
      <w:pPr>
        <w:spacing w:line="360" w:lineRule="auto"/>
        <w:jc w:val="center"/>
      </w:pPr>
      <w:r w:rsidRPr="00E556AD">
        <w:rPr>
          <w:noProof/>
        </w:rPr>
        <w:drawing>
          <wp:inline distT="0" distB="0" distL="0" distR="0" wp14:anchorId="35462247" wp14:editId="5E9DBFF4">
            <wp:extent cx="2305050" cy="518912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70C_CF-ABS_XY-Combined.png"/>
                    <pic:cNvPicPr/>
                  </pic:nvPicPr>
                  <pic:blipFill>
                    <a:blip r:embed="rId73">
                      <a:extLst>
                        <a:ext uri="{28A0092B-C50C-407E-A947-70E740481C1C}">
                          <a14:useLocalDpi xmlns:a14="http://schemas.microsoft.com/office/drawing/2010/main" val="0"/>
                        </a:ext>
                      </a:extLst>
                    </a:blip>
                    <a:stretch>
                      <a:fillRect/>
                    </a:stretch>
                  </pic:blipFill>
                  <pic:spPr>
                    <a:xfrm>
                      <a:off x="0" y="0"/>
                      <a:ext cx="2308251" cy="5196327"/>
                    </a:xfrm>
                    <a:prstGeom prst="rect">
                      <a:avLst/>
                    </a:prstGeom>
                  </pic:spPr>
                </pic:pic>
              </a:graphicData>
            </a:graphic>
          </wp:inline>
        </w:drawing>
      </w:r>
    </w:p>
    <w:p w:rsidR="00814A0A" w:rsidRPr="00170088" w:rsidRDefault="00E556AD" w:rsidP="00170088">
      <w:pPr>
        <w:spacing w:line="360" w:lineRule="auto"/>
        <w:jc w:val="both"/>
        <w:rPr>
          <w:i/>
          <w:iCs/>
        </w:rPr>
      </w:pPr>
      <w:bookmarkStart w:id="271" w:name="_Ref16259755"/>
      <w:bookmarkStart w:id="272" w:name="_Toc16248891"/>
      <w:bookmarkStart w:id="273" w:name="_Toc17313398"/>
      <w:bookmarkStart w:id="274" w:name="_Toc48580728"/>
      <w:r w:rsidRPr="00E556AD">
        <w:rPr>
          <w:b/>
          <w:bCs/>
        </w:rPr>
        <w:t xml:space="preserve">Figure </w:t>
      </w:r>
      <w:r w:rsidRPr="00E556AD">
        <w:rPr>
          <w:b/>
          <w:bCs/>
        </w:rPr>
        <w:fldChar w:fldCharType="begin"/>
      </w:r>
      <w:r w:rsidRPr="00E556AD">
        <w:rPr>
          <w:b/>
          <w:bCs/>
        </w:rPr>
        <w:instrText xml:space="preserve"> SEQ Figure \* ARABIC </w:instrText>
      </w:r>
      <w:r w:rsidRPr="00E556AD">
        <w:rPr>
          <w:b/>
          <w:bCs/>
        </w:rPr>
        <w:fldChar w:fldCharType="separate"/>
      </w:r>
      <w:r w:rsidR="008040F6">
        <w:rPr>
          <w:b/>
          <w:bCs/>
          <w:noProof/>
        </w:rPr>
        <w:t>55</w:t>
      </w:r>
      <w:r w:rsidRPr="00E556AD">
        <w:fldChar w:fldCharType="end"/>
      </w:r>
      <w:bookmarkEnd w:id="271"/>
      <w:r w:rsidRPr="00E556AD">
        <w:rPr>
          <w:i/>
          <w:iCs/>
        </w:rPr>
        <w:t xml:space="preserve"> Different break locations on specimens.</w:t>
      </w:r>
      <w:bookmarkEnd w:id="272"/>
      <w:bookmarkEnd w:id="273"/>
      <w:bookmarkEnd w:id="274"/>
    </w:p>
    <w:p w:rsidR="00095865" w:rsidRDefault="00095865" w:rsidP="00095865">
      <w:r>
        <w:br w:type="page"/>
      </w:r>
    </w:p>
    <w:p w:rsidR="00095865" w:rsidRDefault="00095865" w:rsidP="00095865">
      <w:pPr>
        <w:spacing w:line="360" w:lineRule="auto"/>
        <w:ind w:firstLine="720"/>
        <w:jc w:val="both"/>
      </w:pPr>
      <w:r w:rsidRPr="00E556AD">
        <w:lastRenderedPageBreak/>
        <w:t xml:space="preserve">70C_CF-ABS_YX specimens had three distinct failure locations; below the fillet region, in the upper section of the gauge length, and towards the center of the gauge, as seen in </w:t>
      </w:r>
      <w:r w:rsidR="008040F6">
        <w:rPr>
          <w:b/>
        </w:rPr>
        <w:fldChar w:fldCharType="begin"/>
      </w:r>
      <w:r w:rsidR="008040F6">
        <w:instrText xml:space="preserve"> REF _Ref16259755 \h </w:instrText>
      </w:r>
      <w:r w:rsidR="008040F6">
        <w:rPr>
          <w:b/>
        </w:rPr>
      </w:r>
      <w:r w:rsidR="008040F6">
        <w:rPr>
          <w:b/>
        </w:rPr>
        <w:fldChar w:fldCharType="separate"/>
      </w:r>
      <w:r w:rsidR="008040F6" w:rsidRPr="00E556AD">
        <w:rPr>
          <w:b/>
          <w:bCs/>
        </w:rPr>
        <w:t xml:space="preserve">Figure </w:t>
      </w:r>
      <w:r w:rsidR="008040F6">
        <w:rPr>
          <w:b/>
          <w:bCs/>
          <w:noProof/>
        </w:rPr>
        <w:t>55</w:t>
      </w:r>
      <w:r w:rsidR="008040F6">
        <w:rPr>
          <w:b/>
        </w:rPr>
        <w:fldChar w:fldCharType="end"/>
      </w:r>
      <w:r w:rsidRPr="00E556AD">
        <w:t>. However, no distinguishable differences in the properties were observed based on the failure locations. Specimen 70C_CF-ABS_YX_10 showed the lowest UTS and σ</w:t>
      </w:r>
      <w:r w:rsidRPr="00E556AD">
        <w:rPr>
          <w:vertAlign w:val="subscript"/>
        </w:rPr>
        <w:t>y</w:t>
      </w:r>
      <w:r w:rsidRPr="00E556AD">
        <w:t xml:space="preserve"> of the test set. The specimens displayed a similar stepwise break along the gauge width.</w:t>
      </w:r>
    </w:p>
    <w:p w:rsidR="00E556AD" w:rsidRPr="00E556AD" w:rsidRDefault="00E556AD" w:rsidP="00DB5F8F">
      <w:pPr>
        <w:spacing w:line="360" w:lineRule="auto"/>
        <w:ind w:firstLine="720"/>
        <w:jc w:val="both"/>
      </w:pPr>
      <w:r w:rsidRPr="00E556AD">
        <w:t>The 90C_CF-ABS_YX specimens all failed in the upper section of the gauge length, with specimen 90C_CF-ABS_YX_4 failing closest to the gauge center. Specimen 90C_CF-ABS_YX_4 and specimen 90C_CF-ABS_YX_8 displayed the lowest E of the test set and were 23.1% and 20.9% off from the average E. Specimen 90C_CF-ABS_YX_1 had the lowest σ</w:t>
      </w:r>
      <w:r w:rsidRPr="00E556AD">
        <w:rPr>
          <w:vertAlign w:val="subscript"/>
        </w:rPr>
        <w:t>y</w:t>
      </w:r>
      <w:r w:rsidRPr="00E556AD">
        <w:t xml:space="preserve"> and was significantly lower than the average. The specimens for this test set also displayed the stepwise break pattern observed in the other test sets.</w:t>
      </w:r>
    </w:p>
    <w:p w:rsidR="00E556AD" w:rsidRDefault="00E556AD" w:rsidP="00DB5F8F">
      <w:pPr>
        <w:spacing w:line="360" w:lineRule="auto"/>
        <w:jc w:val="both"/>
      </w:pPr>
    </w:p>
    <w:p w:rsidR="00E556AD" w:rsidRDefault="00E556AD" w:rsidP="00DB5F8F">
      <w:pPr>
        <w:pStyle w:val="Heading3"/>
        <w:spacing w:line="360" w:lineRule="auto"/>
        <w:jc w:val="both"/>
      </w:pPr>
      <w:bookmarkStart w:id="275" w:name="_Toc45787668"/>
      <w:r>
        <w:t>Moisture Effects Test</w:t>
      </w:r>
      <w:bookmarkEnd w:id="275"/>
    </w:p>
    <w:p w:rsidR="00E556AD" w:rsidRDefault="00E556AD" w:rsidP="00DB5F8F">
      <w:pPr>
        <w:spacing w:line="360" w:lineRule="auto"/>
        <w:jc w:val="both"/>
      </w:pPr>
    </w:p>
    <w:p w:rsidR="00E556AD" w:rsidRDefault="00E556AD" w:rsidP="00DB5F8F">
      <w:pPr>
        <w:spacing w:line="360" w:lineRule="auto"/>
        <w:jc w:val="both"/>
        <w:rPr>
          <w:bCs/>
        </w:rPr>
      </w:pPr>
      <w:r w:rsidRPr="00E556AD">
        <w:rPr>
          <w:bCs/>
        </w:rPr>
        <w:t>Previous studies on moisture effects of pure FFF ABS demonstrated significant effects on tensile strength.</w:t>
      </w:r>
      <w:r w:rsidRPr="00E556AD">
        <w:rPr>
          <w:bCs/>
        </w:rPr>
        <w:fldChar w:fldCharType="begin" w:fldLock="1"/>
      </w:r>
      <w:r w:rsidRPr="00E556AD">
        <w:rPr>
          <w:bCs/>
        </w:rPr>
        <w:instrText>ADDIN CSL_CITATION {"citationItems":[{"id":"ITEM-1","itemData":{"DOI":"10.4028/www.scientific.net/AMR.576.641","ISBN":"9783037854983","ISSN":"10226680","abstract":"The environment seems to have an effect on Acrylonitrile-Butadiene-Styrene (ABS) which consequently causes physical, morphological and thermal stability changes to the polymer. Not only that, these changes may have caused nozzle blockage on the liquefier of the Fused Deposition Modeling (FDM) rapid prototyping machine. Experiments are conducted to support and verify whether ABS does affect the blockage. It has been observed that physical changes may have not caused nozzle clogging.","author":[{"dropping-particle":"","family":"Halidi","given":"Siti Nur Amalina Mohd","non-dropping-particle":"","parse-names":false,"suffix":""},{"dropping-particle":"","family":"Abdullah","given":"Jamaluddin","non-dropping-particle":"","parse-names":false,"suffix":""}],"container-title":"Advanced Materials Research","id":"ITEM-1","issued":{"date-parts":[["2012"]]},"page":"641-644","title":"Moisture and humidity effects on the ABS used in Fused Deposition Modeling machine","type":"article-journal","volume":"576"},"uris":["http://www.mendeley.com/documents/?uuid=480592c3-5ed2-45fc-b52a-a7a8c1cdcfaf"]},{"id":"ITEM-2","itemData":{"DOI":"10.1108/RPJ-08-2015-0095","ISSN":"13552546","abstract":"© Emerald Group Publishing Limited. Purpose - This paper aims to investigate the water absorption behaviors and mechanical properties, according to water absorption and temperature, of components fabricated by fused deposition modeling (FDM) and injection molding. The mechanical properties of FDM and injection molded parts were studied under several environmental conditions. Design/methodology/approach - FDM components can be used as load-carrying elements under a range of moisture and temperature conditions. FDM parts show anisotropic mechanical properties according to build orientation. Components were fabricated from acrylonitrile-butadiene-styrene in three different orientations. The mechanical properties of parts fabricated by FDM were compared to injection molded components made from the same material. Water absorption tests were conducted in distilled water between 20 and 60°C to identify the maximum water absorption rate. Both moisture and temperature were considered as environmental variables in the tensile tests, which were conducted under various conditions to measure the effects on mechanical properties. Findings - The water absorption behavior of FDM components obeyed Fickian diffusion theory, irrespective of the temperature. High temperatures accelerated the diffusion rate, although the maximum water absorption rate was not affected. The tensile strength of FDM parts under dry, room temperature conditions, was approximately 26-56 per cent that of injection molded parts, depending on build orientation. Increased temperature and water absorption had a more significant effect on FDM parts than injection molded components. The tensile strength was decreased by 67-71 per cent in hot, wet environments compared with dry, room temperature conditions. Originality/value - The water absorption behavior of FDM components was investigated. The quantitative effects of temperature and moisture on tensile strength, modulus and strain were also measured. These results will contribute to the design of FDM parts for use under various environmental conditions.","author":[{"dropping-particle":"","family":"Kim","given":"Eunseob","non-dropping-particle":"","parse-names":false,"suffix":""},{"dropping-particle":"","family":"Shin","given":"Yong Jun","non-dropping-particle":"","parse-names":false,"suffix":""},{"dropping-particle":"","family":"Ahn","given":"Sung Hoon","non-dropping-particle":"","parse-names":false,"suffix":""}],"container-title":"Rapid Prototyping Journal","id":"ITEM-2","issue":"6","issued":{"date-parts":[["2016"]]},"page":"887-894","title":"The effects of moisture and temperature on the mechanical properties of additive manufacturing components: Fused deposition modeling","type":"article-journal","volume":"22"},"uris":["http://www.mendeley.com/documents/?uuid=ee752932-a52c-418b-9c12-d9e5e4d20009"]}],"mendeley":{"formattedCitation":"&lt;sup&gt;23,24&lt;/sup&gt;","plainTextFormattedCitation":"23,24","previouslyFormattedCitation":"&lt;sup&gt;23,24&lt;/sup&gt;"},"properties":{"noteIndex":0},"schema":"https://github.com/citation-style-language/schema/raw/master/csl-citation.json"}</w:instrText>
      </w:r>
      <w:r w:rsidRPr="00E556AD">
        <w:rPr>
          <w:bCs/>
        </w:rPr>
        <w:fldChar w:fldCharType="separate"/>
      </w:r>
      <w:r w:rsidRPr="00E556AD">
        <w:rPr>
          <w:bCs/>
          <w:vertAlign w:val="superscript"/>
        </w:rPr>
        <w:t>23,24</w:t>
      </w:r>
      <w:r w:rsidRPr="00E556AD">
        <w:fldChar w:fldCharType="end"/>
      </w:r>
      <w:r w:rsidRPr="00E556AD">
        <w:rPr>
          <w:bCs/>
        </w:rPr>
        <w:t xml:space="preserve"> Moisture laden composite test specimens, CF_ABS, also demonstrated substantial effects including increased variability and a reduction in the overall ultimate tensile stress and the extension to break, compared to the specimens stored under ambient conditions. Saturated test specimens extracted in the YX direction were extremely weak with an average UTS of less than 5 MPa, compared to 10 MPa for ambient YX specimens, and failed at loads below the calibrated range of the load cell. The CF_ABS_XY specimens tested at ambient moisture conditions exhibited repeatability, while a pronounced increase in </w:t>
      </w:r>
      <w:proofErr w:type="spellStart"/>
      <w:r w:rsidRPr="00E556AD">
        <w:rPr>
          <w:bCs/>
        </w:rPr>
        <w:t>varaibility</w:t>
      </w:r>
      <w:proofErr w:type="spellEnd"/>
      <w:r w:rsidRPr="00E556AD">
        <w:rPr>
          <w:bCs/>
        </w:rPr>
        <w:t xml:space="preserve"> under wet conditions is seen in </w:t>
      </w:r>
      <w:r w:rsidR="008040F6">
        <w:rPr>
          <w:b/>
          <w:bCs/>
        </w:rPr>
        <w:fldChar w:fldCharType="begin"/>
      </w:r>
      <w:r w:rsidR="008040F6">
        <w:rPr>
          <w:bCs/>
        </w:rPr>
        <w:instrText xml:space="preserve"> REF _Ref17312805 \h </w:instrText>
      </w:r>
      <w:r w:rsidR="008040F6">
        <w:rPr>
          <w:b/>
          <w:bCs/>
        </w:rPr>
      </w:r>
      <w:r w:rsidR="008040F6">
        <w:rPr>
          <w:b/>
          <w:bCs/>
        </w:rPr>
        <w:fldChar w:fldCharType="separate"/>
      </w:r>
      <w:r w:rsidR="008040F6" w:rsidRPr="00E556AD">
        <w:rPr>
          <w:b/>
          <w:iCs/>
        </w:rPr>
        <w:t xml:space="preserve">Figure </w:t>
      </w:r>
      <w:r w:rsidR="008040F6">
        <w:rPr>
          <w:b/>
          <w:iCs/>
          <w:noProof/>
        </w:rPr>
        <w:t>56</w:t>
      </w:r>
      <w:r w:rsidR="008040F6">
        <w:rPr>
          <w:b/>
          <w:bCs/>
        </w:rPr>
        <w:fldChar w:fldCharType="end"/>
      </w:r>
      <w:r w:rsidRPr="00E556AD">
        <w:rPr>
          <w:bCs/>
        </w:rPr>
        <w:t xml:space="preserve">. One test specimen failed outside the gauge </w:t>
      </w:r>
      <w:proofErr w:type="spellStart"/>
      <w:r w:rsidRPr="00E556AD">
        <w:rPr>
          <w:bCs/>
        </w:rPr>
        <w:t>lenth</w:t>
      </w:r>
      <w:proofErr w:type="spellEnd"/>
      <w:r w:rsidRPr="00E556AD">
        <w:rPr>
          <w:bCs/>
        </w:rPr>
        <w:t xml:space="preserve">, CF_ABS_XY_WET_4, and the results for this specimen were considered invalid. </w:t>
      </w:r>
    </w:p>
    <w:p w:rsidR="00814A0A" w:rsidRDefault="00814A0A" w:rsidP="00DB5F8F">
      <w:pPr>
        <w:spacing w:line="360" w:lineRule="auto"/>
        <w:jc w:val="both"/>
        <w:rPr>
          <w:bCs/>
        </w:rPr>
      </w:pPr>
    </w:p>
    <w:p w:rsidR="00814A0A" w:rsidRDefault="00814A0A" w:rsidP="00DB5F8F">
      <w:pPr>
        <w:spacing w:line="360" w:lineRule="auto"/>
        <w:jc w:val="both"/>
        <w:rPr>
          <w:bCs/>
        </w:rPr>
      </w:pPr>
    </w:p>
    <w:p w:rsidR="00E556AD" w:rsidRPr="00E556AD" w:rsidRDefault="00E556AD" w:rsidP="00DB5F8F">
      <w:pPr>
        <w:spacing w:line="360" w:lineRule="auto"/>
        <w:jc w:val="both"/>
        <w:rPr>
          <w:bCs/>
        </w:rPr>
      </w:pPr>
    </w:p>
    <w:p w:rsidR="00E556AD" w:rsidRPr="00E556AD" w:rsidRDefault="00E556AD" w:rsidP="00DB5F8F">
      <w:pPr>
        <w:spacing w:line="360" w:lineRule="auto"/>
        <w:jc w:val="both"/>
      </w:pPr>
      <w:r w:rsidRPr="00E556AD">
        <w:rPr>
          <w:bCs/>
          <w:noProof/>
        </w:rPr>
        <w:drawing>
          <wp:inline distT="0" distB="0" distL="0" distR="0" wp14:anchorId="1DE834EC" wp14:editId="7042F6DB">
            <wp:extent cx="5591175" cy="17836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et vs Dry.pn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677789" cy="1811311"/>
                    </a:xfrm>
                    <a:prstGeom prst="rect">
                      <a:avLst/>
                    </a:prstGeom>
                  </pic:spPr>
                </pic:pic>
              </a:graphicData>
            </a:graphic>
          </wp:inline>
        </w:drawing>
      </w:r>
    </w:p>
    <w:p w:rsidR="00E556AD" w:rsidRPr="00E556AD" w:rsidRDefault="00E556AD" w:rsidP="00DB5F8F">
      <w:pPr>
        <w:spacing w:line="360" w:lineRule="auto"/>
        <w:jc w:val="both"/>
        <w:rPr>
          <w:bCs/>
          <w:i/>
          <w:iCs/>
        </w:rPr>
      </w:pPr>
      <w:bookmarkStart w:id="276" w:name="_Ref17312805"/>
      <w:bookmarkStart w:id="277" w:name="_Toc17313400"/>
      <w:bookmarkStart w:id="278" w:name="_Toc48580729"/>
      <w:r w:rsidRPr="00E556AD">
        <w:rPr>
          <w:b/>
          <w:iCs/>
        </w:rPr>
        <w:t xml:space="preserve">Figure </w:t>
      </w:r>
      <w:r w:rsidRPr="00E556AD">
        <w:rPr>
          <w:b/>
          <w:iCs/>
        </w:rPr>
        <w:fldChar w:fldCharType="begin"/>
      </w:r>
      <w:r w:rsidRPr="00E556AD">
        <w:rPr>
          <w:b/>
          <w:iCs/>
        </w:rPr>
        <w:instrText xml:space="preserve"> SEQ Figure \* ARABIC </w:instrText>
      </w:r>
      <w:r w:rsidRPr="00E556AD">
        <w:rPr>
          <w:b/>
          <w:iCs/>
        </w:rPr>
        <w:fldChar w:fldCharType="separate"/>
      </w:r>
      <w:r w:rsidR="008040F6">
        <w:rPr>
          <w:b/>
          <w:iCs/>
          <w:noProof/>
        </w:rPr>
        <w:t>56</w:t>
      </w:r>
      <w:r w:rsidRPr="00E556AD">
        <w:fldChar w:fldCharType="end"/>
      </w:r>
      <w:bookmarkEnd w:id="276"/>
      <w:r w:rsidRPr="00E556AD">
        <w:rPr>
          <w:i/>
          <w:iCs/>
        </w:rPr>
        <w:t xml:space="preserve"> CF_ABS_XY tested under ambient moisture conditions and soaked to capacity and tested.</w:t>
      </w:r>
      <w:bookmarkEnd w:id="277"/>
      <w:bookmarkEnd w:id="278"/>
    </w:p>
    <w:p w:rsidR="00814A0A" w:rsidRDefault="00814A0A" w:rsidP="00DB5F8F">
      <w:pPr>
        <w:spacing w:line="360" w:lineRule="auto"/>
        <w:jc w:val="both"/>
      </w:pPr>
    </w:p>
    <w:p w:rsidR="00095865" w:rsidRDefault="00095865" w:rsidP="00DB5F8F">
      <w:pPr>
        <w:spacing w:line="360" w:lineRule="auto"/>
        <w:jc w:val="both"/>
      </w:pPr>
    </w:p>
    <w:p w:rsidR="00095865" w:rsidRDefault="00095865" w:rsidP="00DB5F8F">
      <w:pPr>
        <w:spacing w:line="360" w:lineRule="auto"/>
        <w:jc w:val="both"/>
      </w:pPr>
    </w:p>
    <w:p w:rsidR="00095865" w:rsidRPr="00E556AD" w:rsidRDefault="00095865" w:rsidP="00095865">
      <w:pPr>
        <w:spacing w:line="360" w:lineRule="auto"/>
        <w:jc w:val="both"/>
      </w:pPr>
      <w:r w:rsidRPr="00E556AD">
        <w:rPr>
          <w:noProof/>
        </w:rPr>
        <mc:AlternateContent>
          <mc:Choice Requires="wpg">
            <w:drawing>
              <wp:inline distT="0" distB="0" distL="0" distR="0" wp14:anchorId="7B1442B6" wp14:editId="53503D2C">
                <wp:extent cx="5250815" cy="2200275"/>
                <wp:effectExtent l="0" t="0" r="0" b="0"/>
                <wp:docPr id="24" name="Group 24"/>
                <wp:cNvGraphicFramePr/>
                <a:graphic xmlns:a="http://schemas.openxmlformats.org/drawingml/2006/main">
                  <a:graphicData uri="http://schemas.microsoft.com/office/word/2010/wordprocessingGroup">
                    <wpg:wgp>
                      <wpg:cNvGrpSpPr/>
                      <wpg:grpSpPr>
                        <a:xfrm>
                          <a:off x="0" y="0"/>
                          <a:ext cx="5250815" cy="2200275"/>
                          <a:chOff x="2720593" y="2679863"/>
                          <a:chExt cx="5250815" cy="2200275"/>
                        </a:xfrm>
                      </wpg:grpSpPr>
                      <wpg:grpSp>
                        <wpg:cNvPr id="25" name="Group 25"/>
                        <wpg:cNvGrpSpPr/>
                        <wpg:grpSpPr>
                          <a:xfrm>
                            <a:off x="2720593" y="2679863"/>
                            <a:ext cx="5250815" cy="2200275"/>
                            <a:chOff x="0" y="0"/>
                            <a:chExt cx="9022930" cy="4130565"/>
                          </a:xfrm>
                        </wpg:grpSpPr>
                        <wps:wsp>
                          <wps:cNvPr id="26" name="Rectangle 26"/>
                          <wps:cNvSpPr/>
                          <wps:spPr>
                            <a:xfrm>
                              <a:off x="0" y="0"/>
                              <a:ext cx="9022925" cy="4130550"/>
                            </a:xfrm>
                            <a:prstGeom prst="rect">
                              <a:avLst/>
                            </a:prstGeom>
                            <a:noFill/>
                            <a:ln>
                              <a:noFill/>
                            </a:ln>
                          </wps:spPr>
                          <wps:txbx>
                            <w:txbxContent>
                              <w:p w:rsidR="00601E3E" w:rsidRDefault="00601E3E" w:rsidP="00095865">
                                <w:pPr>
                                  <w:textDirection w:val="btLr"/>
                                </w:pPr>
                              </w:p>
                            </w:txbxContent>
                          </wps:txbx>
                          <wps:bodyPr spcFirstLastPara="1" wrap="square" lIns="91425" tIns="91425" rIns="91425" bIns="91425" anchor="ctr" anchorCtr="0"/>
                        </wps:wsp>
                        <pic:pic xmlns:pic="http://schemas.openxmlformats.org/drawingml/2006/picture">
                          <pic:nvPicPr>
                            <pic:cNvPr id="27" name="Shape 4"/>
                            <pic:cNvPicPr preferRelativeResize="0"/>
                          </pic:nvPicPr>
                          <pic:blipFill rotWithShape="1">
                            <a:blip r:embed="rId75">
                              <a:alphaModFix/>
                            </a:blip>
                            <a:srcRect l="1293" t="11264" b="6897"/>
                            <a:stretch/>
                          </pic:blipFill>
                          <pic:spPr>
                            <a:xfrm>
                              <a:off x="0" y="0"/>
                              <a:ext cx="8856736" cy="4130565"/>
                            </a:xfrm>
                            <a:prstGeom prst="rect">
                              <a:avLst/>
                            </a:prstGeom>
                            <a:noFill/>
                            <a:ln>
                              <a:noFill/>
                            </a:ln>
                          </pic:spPr>
                        </pic:pic>
                        <wps:wsp>
                          <wps:cNvPr id="28" name="Rectangle 28"/>
                          <wps:cNvSpPr/>
                          <wps:spPr>
                            <a:xfrm>
                              <a:off x="2380593" y="425671"/>
                              <a:ext cx="2506719" cy="450508"/>
                            </a:xfrm>
                            <a:prstGeom prst="rect">
                              <a:avLst/>
                            </a:prstGeom>
                            <a:noFill/>
                            <a:ln>
                              <a:noFill/>
                            </a:ln>
                          </wps:spPr>
                          <wps:txbx>
                            <w:txbxContent>
                              <w:p w:rsidR="00601E3E" w:rsidRDefault="00601E3E" w:rsidP="00095865">
                                <w:pPr>
                                  <w:textDirection w:val="btLr"/>
                                </w:pPr>
                                <w:r>
                                  <w:rPr>
                                    <w:rFonts w:ascii="Cambria" w:eastAsia="Cambria" w:hAnsi="Cambria" w:cs="Cambria"/>
                                    <w:color w:val="000000"/>
                                    <w:sz w:val="18"/>
                                  </w:rPr>
                                  <w:t>Chopped Fiber filled ABS</w:t>
                                </w:r>
                              </w:p>
                            </w:txbxContent>
                          </wps:txbx>
                          <wps:bodyPr spcFirstLastPara="1" wrap="square" lIns="91425" tIns="45700" rIns="91425" bIns="45700" anchor="t" anchorCtr="0"/>
                        </wps:wsp>
                        <wps:wsp>
                          <wps:cNvPr id="29" name="Rectangle 29"/>
                          <wps:cNvSpPr/>
                          <wps:spPr>
                            <a:xfrm>
                              <a:off x="2893858" y="1573547"/>
                              <a:ext cx="2506719" cy="491733"/>
                            </a:xfrm>
                            <a:prstGeom prst="rect">
                              <a:avLst/>
                            </a:prstGeom>
                            <a:noFill/>
                            <a:ln>
                              <a:noFill/>
                            </a:ln>
                          </wps:spPr>
                          <wps:txbx>
                            <w:txbxContent>
                              <w:p w:rsidR="00601E3E" w:rsidRDefault="00601E3E" w:rsidP="00095865">
                                <w:pPr>
                                  <w:textDirection w:val="btLr"/>
                                </w:pPr>
                                <w:r>
                                  <w:rPr>
                                    <w:rFonts w:ascii="Cambria" w:eastAsia="Cambria" w:hAnsi="Cambria" w:cs="Cambria"/>
                                    <w:color w:val="000000"/>
                                    <w:sz w:val="18"/>
                                  </w:rPr>
                                  <w:t>Pure ABS</w:t>
                                </w:r>
                              </w:p>
                            </w:txbxContent>
                          </wps:txbx>
                          <wps:bodyPr spcFirstLastPara="1" wrap="square" lIns="91425" tIns="45700" rIns="91425" bIns="45700" anchor="t" anchorCtr="0"/>
                        </wps:wsp>
                        <wps:wsp>
                          <wps:cNvPr id="30" name="Straight Arrow Connector 30"/>
                          <wps:cNvCnPr/>
                          <wps:spPr>
                            <a:xfrm rot="10800000">
                              <a:off x="6106766" y="1220678"/>
                              <a:ext cx="719330" cy="0"/>
                            </a:xfrm>
                            <a:prstGeom prst="straightConnector1">
                              <a:avLst/>
                            </a:prstGeom>
                            <a:noFill/>
                            <a:ln w="12700" cap="flat" cmpd="sng">
                              <a:solidFill>
                                <a:sysClr val="windowText" lastClr="000000"/>
                              </a:solidFill>
                              <a:prstDash val="solid"/>
                              <a:round/>
                              <a:headEnd type="none" w="sm" len="sm"/>
                              <a:tailEnd type="triangle" w="med" len="med"/>
                            </a:ln>
                          </wps:spPr>
                          <wps:bodyPr/>
                        </wps:wsp>
                        <wps:wsp>
                          <wps:cNvPr id="31" name="Straight Arrow Connector 31"/>
                          <wps:cNvCnPr/>
                          <wps:spPr>
                            <a:xfrm>
                              <a:off x="3554268" y="752228"/>
                              <a:ext cx="592948" cy="468450"/>
                            </a:xfrm>
                            <a:prstGeom prst="straightConnector1">
                              <a:avLst/>
                            </a:prstGeom>
                            <a:noFill/>
                            <a:ln w="12700" cap="flat" cmpd="sng">
                              <a:solidFill>
                                <a:sysClr val="windowText" lastClr="000000"/>
                              </a:solidFill>
                              <a:prstDash val="solid"/>
                              <a:round/>
                              <a:headEnd type="none" w="sm" len="sm"/>
                              <a:tailEnd type="triangle" w="med" len="med"/>
                            </a:ln>
                          </wps:spPr>
                          <wps:bodyPr/>
                        </wps:wsp>
                        <wps:wsp>
                          <wps:cNvPr id="32" name="Straight Arrow Connector 32"/>
                          <wps:cNvCnPr/>
                          <wps:spPr>
                            <a:xfrm>
                              <a:off x="3530635" y="1994335"/>
                              <a:ext cx="592948" cy="468450"/>
                            </a:xfrm>
                            <a:prstGeom prst="straightConnector1">
                              <a:avLst/>
                            </a:prstGeom>
                            <a:noFill/>
                            <a:ln w="12700" cap="flat" cmpd="sng">
                              <a:solidFill>
                                <a:sysClr val="windowText" lastClr="000000"/>
                              </a:solidFill>
                              <a:prstDash val="solid"/>
                              <a:round/>
                              <a:headEnd type="none" w="sm" len="sm"/>
                              <a:tailEnd type="triangle" w="med" len="med"/>
                            </a:ln>
                          </wps:spPr>
                          <wps:bodyPr/>
                        </wps:wsp>
                        <wps:wsp>
                          <wps:cNvPr id="33" name="Straight Arrow Connector 33"/>
                          <wps:cNvCnPr/>
                          <wps:spPr>
                            <a:xfrm flipH="1">
                              <a:off x="5773059" y="570062"/>
                              <a:ext cx="732643" cy="8748"/>
                            </a:xfrm>
                            <a:prstGeom prst="straightConnector1">
                              <a:avLst/>
                            </a:prstGeom>
                            <a:noFill/>
                            <a:ln w="12700" cap="flat" cmpd="sng">
                              <a:solidFill>
                                <a:sysClr val="windowText" lastClr="000000"/>
                              </a:solidFill>
                              <a:prstDash val="solid"/>
                              <a:round/>
                              <a:headEnd type="none" w="sm" len="sm"/>
                              <a:tailEnd type="triangle" w="med" len="med"/>
                            </a:ln>
                          </wps:spPr>
                          <wps:bodyPr/>
                        </wps:wsp>
                        <wps:wsp>
                          <wps:cNvPr id="34" name="Rectangle 34"/>
                          <wps:cNvSpPr/>
                          <wps:spPr>
                            <a:xfrm>
                              <a:off x="6516211" y="345745"/>
                              <a:ext cx="2506719" cy="548317"/>
                            </a:xfrm>
                            <a:prstGeom prst="rect">
                              <a:avLst/>
                            </a:prstGeom>
                            <a:noFill/>
                            <a:ln>
                              <a:noFill/>
                            </a:ln>
                          </wps:spPr>
                          <wps:txbx>
                            <w:txbxContent>
                              <w:p w:rsidR="00601E3E" w:rsidRDefault="00601E3E" w:rsidP="00095865">
                                <w:pPr>
                                  <w:textDirection w:val="btLr"/>
                                </w:pPr>
                                <w:r>
                                  <w:rPr>
                                    <w:rFonts w:ascii="Cambria" w:eastAsia="Cambria" w:hAnsi="Cambria" w:cs="Cambria"/>
                                    <w:color w:val="000000"/>
                                    <w:sz w:val="18"/>
                                  </w:rPr>
                                  <w:t>Pure ABS</w:t>
                                </w:r>
                              </w:p>
                            </w:txbxContent>
                          </wps:txbx>
                          <wps:bodyPr spcFirstLastPara="1" wrap="square" lIns="91425" tIns="45700" rIns="91425" bIns="45700" anchor="t" anchorCtr="0"/>
                        </wps:wsp>
                        <wps:wsp>
                          <wps:cNvPr id="35" name="Rectangle 35"/>
                          <wps:cNvSpPr/>
                          <wps:spPr>
                            <a:xfrm>
                              <a:off x="6250438" y="1148872"/>
                              <a:ext cx="1590978" cy="646331"/>
                            </a:xfrm>
                            <a:prstGeom prst="rect">
                              <a:avLst/>
                            </a:prstGeom>
                            <a:noFill/>
                            <a:ln>
                              <a:noFill/>
                            </a:ln>
                          </wps:spPr>
                          <wps:txbx>
                            <w:txbxContent>
                              <w:p w:rsidR="00601E3E" w:rsidRDefault="00601E3E" w:rsidP="00095865">
                                <w:pPr>
                                  <w:textDirection w:val="btLr"/>
                                </w:pPr>
                                <w:r>
                                  <w:rPr>
                                    <w:rFonts w:ascii="Cambria" w:eastAsia="Cambria" w:hAnsi="Cambria" w:cs="Cambria"/>
                                    <w:color w:val="000000"/>
                                    <w:sz w:val="18"/>
                                  </w:rPr>
                                  <w:t>Chopped Fiber filled ABS</w:t>
                                </w:r>
                              </w:p>
                            </w:txbxContent>
                          </wps:txbx>
                          <wps:bodyPr spcFirstLastPara="1" wrap="square" lIns="91425" tIns="45700" rIns="91425" bIns="45700" anchor="t" anchorCtr="0"/>
                        </wps:wsp>
                      </wpg:grpSp>
                    </wpg:wgp>
                  </a:graphicData>
                </a:graphic>
              </wp:inline>
            </w:drawing>
          </mc:Choice>
          <mc:Fallback>
            <w:pict>
              <v:group w14:anchorId="7B1442B6" id="Group 24" o:spid="_x0000_s1043" style="width:413.45pt;height:173.25pt;mso-position-horizontal-relative:char;mso-position-vertical-relative:line" coordorigin="27205,26798" coordsize="52508,220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">
                <v:group id="Group 25" o:spid="_x0000_s1044" style="position:absolute;left:27205;top:26798;width:52509;height:22003" coordsize="90229,41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rect id="Rectangle 26" o:spid="_x0000_s1045" style="position:absolute;width:90229;height:413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" filled="f" stroked="f">
                    <v:textbox inset="2.53958mm,2.53958mm,2.53958mm,2.53958mm">
                      <w:txbxContent>
                        <w:p w:rsidR="00601E3E" w:rsidRDefault="00601E3E" w:rsidP="00095865">
                          <w:pPr>
                            <w:textDirection w:val="btLr"/>
                          </w:pPr>
                        </w:p>
                      </w:txbxContent>
                    </v:textbox>
                  </v:rect>
                  <v:shape id="Shape 4" o:spid="_x0000_s1046" type="#_x0000_t75" style="position:absolute;width:88567;height:4130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">
                    <v:imagedata r:id="rId76" o:title="" croptop="7382f" cropbottom="4520f" cropleft="847f"/>
                  </v:shape>
                  <v:rect id="Rectangle 28" o:spid="_x0000_s1047" style="position:absolute;left:23805;top:4256;width:25068;height:4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" filled="f" stroked="f">
                    <v:textbox inset="2.53958mm,1.2694mm,2.53958mm,1.2694mm">
                      <w:txbxContent>
                        <w:p w:rsidR="00601E3E" w:rsidRDefault="00601E3E" w:rsidP="00095865">
                          <w:pPr>
                            <w:textDirection w:val="btLr"/>
                          </w:pPr>
                          <w:r>
                            <w:rPr>
                              <w:rFonts w:ascii="Cambria" w:eastAsia="Cambria" w:hAnsi="Cambria" w:cs="Cambria"/>
                              <w:color w:val="000000"/>
                              <w:sz w:val="18"/>
                            </w:rPr>
                            <w:t>Chopped Fiber filled ABS</w:t>
                          </w:r>
                        </w:p>
                      </w:txbxContent>
                    </v:textbox>
                  </v:rect>
                  <v:rect id="Rectangle 29" o:spid="_x0000_s1048" style="position:absolute;left:28938;top:15735;width:25067;height:4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" filled="f" stroked="f">
                    <v:textbox inset="2.53958mm,1.2694mm,2.53958mm,1.2694mm">
                      <w:txbxContent>
                        <w:p w:rsidR="00601E3E" w:rsidRDefault="00601E3E" w:rsidP="00095865">
                          <w:pPr>
                            <w:textDirection w:val="btLr"/>
                          </w:pPr>
                          <w:r>
                            <w:rPr>
                              <w:rFonts w:ascii="Cambria" w:eastAsia="Cambria" w:hAnsi="Cambria" w:cs="Cambria"/>
                              <w:color w:val="000000"/>
                              <w:sz w:val="18"/>
                            </w:rPr>
                            <w:t>Pure ABS</w:t>
                          </w:r>
                        </w:p>
                      </w:txbxContent>
                    </v:textbox>
                  </v:rect>
                  <v:shapetype id="_x0000_t32" coordsize="21600,21600" o:spt="32" o:oned="t" path="m,l21600,21600e" filled="f">
                    <v:path arrowok="t" fillok="f" o:connecttype="none"/>
                    <o:lock v:ext="edit" shapetype="t"/>
                  </v:shapetype>
                  <v:shape id="Straight Arrow Connector 30" o:spid="_x0000_s1049" type="#_x0000_t32" style="position:absolute;left:61067;top:12206;width:7193;height:0;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" strokecolor="windowText" strokeweight="1pt">
                    <v:stroke startarrowwidth="narrow" startarrowlength="short" endarrow="block"/>
                  </v:shape>
                  <v:shape id="Straight Arrow Connector 31" o:spid="_x0000_s1050" type="#_x0000_t32" style="position:absolute;left:35542;top:7522;width:5930;height:46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" strokecolor="windowText" strokeweight="1pt">
                    <v:stroke startarrowwidth="narrow" startarrowlength="short" endarrow="block"/>
                  </v:shape>
                  <v:shape id="Straight Arrow Connector 32" o:spid="_x0000_s1051" type="#_x0000_t32" style="position:absolute;left:35306;top:19943;width:5929;height:46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" strokecolor="windowText" strokeweight="1pt">
                    <v:stroke startarrowwidth="narrow" startarrowlength="short" endarrow="block"/>
                  </v:shape>
                  <v:shape id="Straight Arrow Connector 33" o:spid="_x0000_s1052" type="#_x0000_t32" style="position:absolute;left:57730;top:5700;width:7327;height:8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" strokecolor="windowText" strokeweight="1pt">
                    <v:stroke startarrowwidth="narrow" startarrowlength="short" endarrow="block"/>
                  </v:shape>
                  <v:rect id="Rectangle 34" o:spid="_x0000_s1053" style="position:absolute;left:65162;top:3457;width:25067;height:5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" filled="f" stroked="f">
                    <v:textbox inset="2.53958mm,1.2694mm,2.53958mm,1.2694mm">
                      <w:txbxContent>
                        <w:p w:rsidR="00601E3E" w:rsidRDefault="00601E3E" w:rsidP="00095865">
                          <w:pPr>
                            <w:textDirection w:val="btLr"/>
                          </w:pPr>
                          <w:r>
                            <w:rPr>
                              <w:rFonts w:ascii="Cambria" w:eastAsia="Cambria" w:hAnsi="Cambria" w:cs="Cambria"/>
                              <w:color w:val="000000"/>
                              <w:sz w:val="18"/>
                            </w:rPr>
                            <w:t>Pure ABS</w:t>
                          </w:r>
                        </w:p>
                      </w:txbxContent>
                    </v:textbox>
                  </v:rect>
                  <v:rect id="Rectangle 35" o:spid="_x0000_s1054" style="position:absolute;left:62504;top:11488;width:15910;height:6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" filled="f" stroked="f">
                    <v:textbox inset="2.53958mm,1.2694mm,2.53958mm,1.2694mm">
                      <w:txbxContent>
                        <w:p w:rsidR="00601E3E" w:rsidRDefault="00601E3E" w:rsidP="00095865">
                          <w:pPr>
                            <w:textDirection w:val="btLr"/>
                          </w:pPr>
                          <w:r>
                            <w:rPr>
                              <w:rFonts w:ascii="Cambria" w:eastAsia="Cambria" w:hAnsi="Cambria" w:cs="Cambria"/>
                              <w:color w:val="000000"/>
                              <w:sz w:val="18"/>
                            </w:rPr>
                            <w:t>Chopped Fiber filled ABS</w:t>
                          </w:r>
                        </w:p>
                      </w:txbxContent>
                    </v:textbox>
                  </v:rect>
                </v:group>
                <w10:anchorlock/>
              </v:group>
            </w:pict>
          </mc:Fallback>
        </mc:AlternateContent>
      </w:r>
    </w:p>
    <w:p w:rsidR="00095865" w:rsidRPr="00E556AD" w:rsidRDefault="00095865" w:rsidP="00095865">
      <w:pPr>
        <w:spacing w:line="360" w:lineRule="auto"/>
        <w:jc w:val="both"/>
        <w:rPr>
          <w:iCs/>
        </w:rPr>
      </w:pPr>
      <w:bookmarkStart w:id="279" w:name="_Ref3898923"/>
      <w:bookmarkStart w:id="280" w:name="_Toc16248894"/>
      <w:bookmarkStart w:id="281" w:name="_Toc17313401"/>
      <w:bookmarkStart w:id="282" w:name="_Toc48580730"/>
      <w:r w:rsidRPr="00E556AD">
        <w:rPr>
          <w:b/>
          <w:iCs/>
        </w:rPr>
        <w:t xml:space="preserve">Figure </w:t>
      </w:r>
      <w:r w:rsidRPr="00E556AD">
        <w:rPr>
          <w:b/>
          <w:iCs/>
        </w:rPr>
        <w:fldChar w:fldCharType="begin"/>
      </w:r>
      <w:r w:rsidRPr="00E556AD">
        <w:rPr>
          <w:b/>
          <w:iCs/>
        </w:rPr>
        <w:instrText xml:space="preserve"> SEQ Figure \* ARABIC </w:instrText>
      </w:r>
      <w:r w:rsidRPr="00E556AD">
        <w:rPr>
          <w:b/>
          <w:iCs/>
        </w:rPr>
        <w:fldChar w:fldCharType="separate"/>
      </w:r>
      <w:r w:rsidR="008040F6">
        <w:rPr>
          <w:b/>
          <w:iCs/>
          <w:noProof/>
        </w:rPr>
        <w:t>57</w:t>
      </w:r>
      <w:r w:rsidRPr="00E556AD">
        <w:fldChar w:fldCharType="end"/>
      </w:r>
      <w:bookmarkEnd w:id="279"/>
      <w:r w:rsidRPr="00E556AD">
        <w:rPr>
          <w:iCs/>
        </w:rPr>
        <w:t xml:space="preserve"> </w:t>
      </w:r>
      <w:r w:rsidRPr="00E556AD">
        <w:rPr>
          <w:i/>
          <w:iCs/>
        </w:rPr>
        <w:t>Dynamic Mechanical Analysis of ABS and chopped fiber filled ABS</w:t>
      </w:r>
      <w:bookmarkEnd w:id="280"/>
      <w:bookmarkEnd w:id="281"/>
      <w:bookmarkEnd w:id="282"/>
    </w:p>
    <w:p w:rsidR="00095865" w:rsidRDefault="00095865" w:rsidP="00095865">
      <w:pPr>
        <w:jc w:val="both"/>
      </w:pPr>
    </w:p>
    <w:p w:rsidR="00095865" w:rsidRDefault="00095865" w:rsidP="00095865">
      <w:pPr>
        <w:jc w:val="both"/>
      </w:pPr>
    </w:p>
    <w:p w:rsidR="00095865" w:rsidRDefault="00095865" w:rsidP="00095865">
      <w:pPr>
        <w:jc w:val="both"/>
      </w:pPr>
    </w:p>
    <w:p w:rsidR="00095865" w:rsidRDefault="00095865" w:rsidP="00095865">
      <w:pPr>
        <w:jc w:val="both"/>
      </w:pPr>
    </w:p>
    <w:p w:rsidR="00095865" w:rsidRDefault="00095865" w:rsidP="00095865">
      <w:pPr>
        <w:jc w:val="both"/>
      </w:pPr>
    </w:p>
    <w:p w:rsidR="00095865" w:rsidRDefault="00095865" w:rsidP="00095865">
      <w:pPr>
        <w:jc w:val="both"/>
      </w:pPr>
    </w:p>
    <w:p w:rsidR="00095865" w:rsidRDefault="00095865" w:rsidP="00095865">
      <w:pPr>
        <w:jc w:val="both"/>
      </w:pPr>
    </w:p>
    <w:p w:rsidR="00095865" w:rsidRDefault="00095865" w:rsidP="00095865">
      <w:pPr>
        <w:jc w:val="both"/>
      </w:pPr>
    </w:p>
    <w:p w:rsidR="00095865" w:rsidRPr="00E556AD" w:rsidRDefault="00095865" w:rsidP="00095865">
      <w:pPr>
        <w:jc w:val="both"/>
        <w:rPr>
          <w:i/>
          <w:iCs/>
        </w:rPr>
      </w:pPr>
      <w:bookmarkStart w:id="283" w:name="_Ref3895416"/>
      <w:bookmarkStart w:id="284" w:name="_Toc48580650"/>
      <w:r w:rsidRPr="00E556AD">
        <w:rPr>
          <w:b/>
          <w:iCs/>
        </w:rPr>
        <w:lastRenderedPageBreak/>
        <w:t xml:space="preserve">Table </w:t>
      </w:r>
      <w:r w:rsidRPr="00E556AD">
        <w:rPr>
          <w:b/>
          <w:iCs/>
        </w:rPr>
        <w:fldChar w:fldCharType="begin"/>
      </w:r>
      <w:r w:rsidRPr="00E556AD">
        <w:rPr>
          <w:b/>
          <w:iCs/>
        </w:rPr>
        <w:instrText xml:space="preserve"> SEQ Table \* ARABIC </w:instrText>
      </w:r>
      <w:r w:rsidRPr="00E556AD">
        <w:rPr>
          <w:b/>
          <w:iCs/>
        </w:rPr>
        <w:fldChar w:fldCharType="separate"/>
      </w:r>
      <w:r w:rsidR="008040F6">
        <w:rPr>
          <w:b/>
          <w:iCs/>
          <w:noProof/>
        </w:rPr>
        <w:t>17</w:t>
      </w:r>
      <w:r w:rsidRPr="00E556AD">
        <w:fldChar w:fldCharType="end"/>
      </w:r>
      <w:bookmarkEnd w:id="283"/>
      <w:r w:rsidRPr="00E556AD">
        <w:rPr>
          <w:b/>
          <w:iCs/>
        </w:rPr>
        <w:t xml:space="preserve"> </w:t>
      </w:r>
      <w:r w:rsidRPr="00E556AD">
        <w:rPr>
          <w:i/>
          <w:iCs/>
        </w:rPr>
        <w:t>Mean and standard deviation of the T</w:t>
      </w:r>
      <w:r w:rsidRPr="00E556AD">
        <w:rPr>
          <w:i/>
          <w:iCs/>
          <w:vertAlign w:val="subscript"/>
        </w:rPr>
        <w:t>g</w:t>
      </w:r>
      <w:r w:rsidRPr="00E556AD">
        <w:rPr>
          <w:i/>
          <w:iCs/>
        </w:rPr>
        <w:t xml:space="preserve"> calculated three ways based on the storage modulus (E’), the loss modulus (E”), and the tan delta</w:t>
      </w:r>
      <w:r w:rsidRPr="00E556AD">
        <w:rPr>
          <w:b/>
          <w:i/>
          <w:iCs/>
        </w:rPr>
        <w:t>.</w:t>
      </w:r>
      <w:bookmarkEnd w:id="284"/>
      <w:r w:rsidRPr="00E556AD">
        <w:rPr>
          <w:i/>
          <w:iCs/>
        </w:rPr>
        <w:fldChar w:fldCharType="begin"/>
      </w:r>
      <w:r w:rsidRPr="00E556AD">
        <w:rPr>
          <w:i/>
          <w:iCs/>
        </w:rPr>
        <w:instrText xml:space="preserve"> LINK Excel.Sheet.12 "Book1" "Sheet1!R1C1:R4C4" \a \f 4 \h  \* MERGEFORMAT </w:instrText>
      </w:r>
      <w:r w:rsidRPr="00E556AD">
        <w:rPr>
          <w:i/>
          <w:iCs/>
        </w:rPr>
        <w:fldChar w:fldCharType="separate"/>
      </w:r>
    </w:p>
    <w:tbl>
      <w:tblPr>
        <w:tblW w:w="6538" w:type="dxa"/>
        <w:jc w:val="center"/>
        <w:tblLook w:val="04A0" w:firstRow="1" w:lastRow="0" w:firstColumn="1" w:lastColumn="0" w:noHBand="0" w:noVBand="1"/>
      </w:tblPr>
      <w:tblGrid>
        <w:gridCol w:w="942"/>
        <w:gridCol w:w="1810"/>
        <w:gridCol w:w="1880"/>
        <w:gridCol w:w="1906"/>
      </w:tblGrid>
      <w:tr w:rsidR="00095865" w:rsidRPr="00E556AD" w:rsidTr="00C76FC9">
        <w:trPr>
          <w:trHeight w:val="360"/>
          <w:jc w:val="center"/>
        </w:trPr>
        <w:tc>
          <w:tcPr>
            <w:tcW w:w="653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095865" w:rsidRPr="00E556AD" w:rsidRDefault="00095865" w:rsidP="00C76FC9">
            <w:pPr>
              <w:jc w:val="both"/>
            </w:pPr>
            <w:r w:rsidRPr="00E556AD">
              <w:t>DMA Tg</w:t>
            </w:r>
          </w:p>
        </w:tc>
      </w:tr>
      <w:tr w:rsidR="00095865" w:rsidRPr="00E556AD" w:rsidTr="00C76FC9">
        <w:trPr>
          <w:trHeight w:val="360"/>
          <w:jc w:val="center"/>
        </w:trPr>
        <w:tc>
          <w:tcPr>
            <w:tcW w:w="942" w:type="dxa"/>
            <w:tcBorders>
              <w:top w:val="nil"/>
              <w:left w:val="single" w:sz="4" w:space="0" w:color="auto"/>
              <w:bottom w:val="single" w:sz="4" w:space="0" w:color="auto"/>
              <w:right w:val="nil"/>
            </w:tcBorders>
            <w:shd w:val="clear" w:color="auto" w:fill="auto"/>
            <w:noWrap/>
            <w:vAlign w:val="bottom"/>
            <w:hideMark/>
          </w:tcPr>
          <w:p w:rsidR="00095865" w:rsidRPr="00E556AD" w:rsidRDefault="00095865" w:rsidP="00C76FC9">
            <w:pPr>
              <w:jc w:val="both"/>
            </w:pPr>
            <w:r w:rsidRPr="00E556AD">
              <w:t> </w:t>
            </w:r>
          </w:p>
        </w:tc>
        <w:tc>
          <w:tcPr>
            <w:tcW w:w="1810" w:type="dxa"/>
            <w:tcBorders>
              <w:top w:val="nil"/>
              <w:left w:val="nil"/>
              <w:bottom w:val="single" w:sz="4" w:space="0" w:color="auto"/>
              <w:right w:val="nil"/>
            </w:tcBorders>
            <w:shd w:val="clear" w:color="auto" w:fill="auto"/>
            <w:noWrap/>
            <w:vAlign w:val="center"/>
            <w:hideMark/>
          </w:tcPr>
          <w:p w:rsidR="00095865" w:rsidRPr="00E556AD" w:rsidRDefault="00095865" w:rsidP="00C76FC9">
            <w:pPr>
              <w:jc w:val="both"/>
            </w:pPr>
            <w:r w:rsidRPr="00E556AD">
              <w:t>E' (°C)</w:t>
            </w:r>
          </w:p>
        </w:tc>
        <w:tc>
          <w:tcPr>
            <w:tcW w:w="1880" w:type="dxa"/>
            <w:tcBorders>
              <w:top w:val="nil"/>
              <w:left w:val="nil"/>
              <w:bottom w:val="single" w:sz="4" w:space="0" w:color="auto"/>
              <w:right w:val="nil"/>
            </w:tcBorders>
            <w:shd w:val="clear" w:color="auto" w:fill="auto"/>
            <w:noWrap/>
            <w:vAlign w:val="center"/>
            <w:hideMark/>
          </w:tcPr>
          <w:p w:rsidR="00095865" w:rsidRPr="00E556AD" w:rsidRDefault="00095865" w:rsidP="00C76FC9">
            <w:pPr>
              <w:jc w:val="both"/>
            </w:pPr>
            <w:r w:rsidRPr="00E556AD">
              <w:t>E'' (°C)</w:t>
            </w:r>
          </w:p>
        </w:tc>
        <w:tc>
          <w:tcPr>
            <w:tcW w:w="1906" w:type="dxa"/>
            <w:tcBorders>
              <w:top w:val="nil"/>
              <w:left w:val="nil"/>
              <w:bottom w:val="single" w:sz="4" w:space="0" w:color="auto"/>
              <w:right w:val="single" w:sz="4" w:space="0" w:color="auto"/>
            </w:tcBorders>
            <w:shd w:val="clear" w:color="auto" w:fill="auto"/>
            <w:noWrap/>
            <w:vAlign w:val="center"/>
            <w:hideMark/>
          </w:tcPr>
          <w:p w:rsidR="00095865" w:rsidRPr="00E556AD" w:rsidRDefault="00095865" w:rsidP="00C76FC9">
            <w:pPr>
              <w:jc w:val="both"/>
            </w:pPr>
            <w:r w:rsidRPr="00E556AD">
              <w:t>Tan Delta (°C)</w:t>
            </w:r>
          </w:p>
        </w:tc>
      </w:tr>
      <w:tr w:rsidR="00095865" w:rsidRPr="00E556AD" w:rsidTr="00C76FC9">
        <w:trPr>
          <w:trHeight w:val="360"/>
          <w:jc w:val="center"/>
        </w:trPr>
        <w:tc>
          <w:tcPr>
            <w:tcW w:w="942" w:type="dxa"/>
            <w:tcBorders>
              <w:top w:val="nil"/>
              <w:left w:val="single" w:sz="4" w:space="0" w:color="auto"/>
              <w:bottom w:val="single" w:sz="4" w:space="0" w:color="auto"/>
              <w:right w:val="nil"/>
            </w:tcBorders>
            <w:shd w:val="clear" w:color="auto" w:fill="auto"/>
            <w:noWrap/>
            <w:vAlign w:val="center"/>
            <w:hideMark/>
          </w:tcPr>
          <w:p w:rsidR="00095865" w:rsidRPr="00E556AD" w:rsidRDefault="00095865" w:rsidP="00C76FC9">
            <w:pPr>
              <w:jc w:val="both"/>
            </w:pPr>
            <w:r w:rsidRPr="00E556AD">
              <w:t>ABS CF</w:t>
            </w:r>
          </w:p>
        </w:tc>
        <w:tc>
          <w:tcPr>
            <w:tcW w:w="1810" w:type="dxa"/>
            <w:tcBorders>
              <w:top w:val="nil"/>
              <w:left w:val="nil"/>
              <w:bottom w:val="single" w:sz="4" w:space="0" w:color="auto"/>
              <w:right w:val="nil"/>
            </w:tcBorders>
            <w:shd w:val="clear" w:color="auto" w:fill="auto"/>
            <w:noWrap/>
            <w:vAlign w:val="center"/>
            <w:hideMark/>
          </w:tcPr>
          <w:p w:rsidR="00095865" w:rsidRPr="00E556AD" w:rsidRDefault="00095865" w:rsidP="00C76FC9">
            <w:pPr>
              <w:jc w:val="both"/>
            </w:pPr>
            <w:r w:rsidRPr="00E556AD">
              <w:t>102.81 ± 0.84</w:t>
            </w:r>
          </w:p>
        </w:tc>
        <w:tc>
          <w:tcPr>
            <w:tcW w:w="1880" w:type="dxa"/>
            <w:tcBorders>
              <w:top w:val="nil"/>
              <w:left w:val="nil"/>
              <w:bottom w:val="single" w:sz="4" w:space="0" w:color="auto"/>
              <w:right w:val="nil"/>
            </w:tcBorders>
            <w:shd w:val="clear" w:color="auto" w:fill="auto"/>
            <w:noWrap/>
            <w:vAlign w:val="center"/>
            <w:hideMark/>
          </w:tcPr>
          <w:p w:rsidR="00095865" w:rsidRPr="00E556AD" w:rsidRDefault="00095865" w:rsidP="00C76FC9">
            <w:pPr>
              <w:jc w:val="both"/>
            </w:pPr>
            <w:r w:rsidRPr="00E556AD">
              <w:t>114.29 ± 0.20</w:t>
            </w:r>
          </w:p>
        </w:tc>
        <w:tc>
          <w:tcPr>
            <w:tcW w:w="1906" w:type="dxa"/>
            <w:tcBorders>
              <w:top w:val="nil"/>
              <w:left w:val="nil"/>
              <w:bottom w:val="single" w:sz="4" w:space="0" w:color="auto"/>
              <w:right w:val="single" w:sz="4" w:space="0" w:color="auto"/>
            </w:tcBorders>
            <w:shd w:val="clear" w:color="auto" w:fill="auto"/>
            <w:noWrap/>
            <w:vAlign w:val="center"/>
            <w:hideMark/>
          </w:tcPr>
          <w:p w:rsidR="00095865" w:rsidRPr="00E556AD" w:rsidRDefault="00095865" w:rsidP="00C76FC9">
            <w:pPr>
              <w:jc w:val="both"/>
            </w:pPr>
            <w:r w:rsidRPr="00E556AD">
              <w:t>120.22 ± 0.12</w:t>
            </w:r>
          </w:p>
        </w:tc>
      </w:tr>
      <w:tr w:rsidR="00095865" w:rsidRPr="00E556AD" w:rsidTr="00C76FC9">
        <w:trPr>
          <w:trHeight w:val="360"/>
          <w:jc w:val="center"/>
        </w:trPr>
        <w:tc>
          <w:tcPr>
            <w:tcW w:w="942" w:type="dxa"/>
            <w:tcBorders>
              <w:top w:val="nil"/>
              <w:left w:val="single" w:sz="4" w:space="0" w:color="auto"/>
              <w:bottom w:val="single" w:sz="4" w:space="0" w:color="auto"/>
              <w:right w:val="nil"/>
            </w:tcBorders>
            <w:shd w:val="clear" w:color="auto" w:fill="auto"/>
            <w:noWrap/>
            <w:vAlign w:val="center"/>
            <w:hideMark/>
          </w:tcPr>
          <w:p w:rsidR="00095865" w:rsidRPr="00E556AD" w:rsidRDefault="00095865" w:rsidP="00C76FC9">
            <w:pPr>
              <w:jc w:val="both"/>
            </w:pPr>
            <w:r w:rsidRPr="00E556AD">
              <w:t>ABS</w:t>
            </w:r>
          </w:p>
        </w:tc>
        <w:tc>
          <w:tcPr>
            <w:tcW w:w="1810" w:type="dxa"/>
            <w:tcBorders>
              <w:top w:val="nil"/>
              <w:left w:val="nil"/>
              <w:bottom w:val="single" w:sz="4" w:space="0" w:color="auto"/>
              <w:right w:val="nil"/>
            </w:tcBorders>
            <w:shd w:val="clear" w:color="auto" w:fill="auto"/>
            <w:noWrap/>
            <w:vAlign w:val="center"/>
            <w:hideMark/>
          </w:tcPr>
          <w:p w:rsidR="00095865" w:rsidRPr="00E556AD" w:rsidRDefault="00095865" w:rsidP="00C76FC9">
            <w:pPr>
              <w:jc w:val="both"/>
            </w:pPr>
            <w:r w:rsidRPr="00E556AD">
              <w:t>96.45 ± 0.46</w:t>
            </w:r>
          </w:p>
        </w:tc>
        <w:tc>
          <w:tcPr>
            <w:tcW w:w="1880" w:type="dxa"/>
            <w:tcBorders>
              <w:top w:val="nil"/>
              <w:left w:val="nil"/>
              <w:bottom w:val="single" w:sz="4" w:space="0" w:color="auto"/>
              <w:right w:val="nil"/>
            </w:tcBorders>
            <w:shd w:val="clear" w:color="auto" w:fill="auto"/>
            <w:noWrap/>
            <w:vAlign w:val="center"/>
            <w:hideMark/>
          </w:tcPr>
          <w:p w:rsidR="00095865" w:rsidRPr="00E556AD" w:rsidRDefault="00095865" w:rsidP="00C76FC9">
            <w:pPr>
              <w:jc w:val="both"/>
            </w:pPr>
            <w:r w:rsidRPr="00E556AD">
              <w:t>110.86 ± 0.25</w:t>
            </w:r>
          </w:p>
        </w:tc>
        <w:tc>
          <w:tcPr>
            <w:tcW w:w="1906" w:type="dxa"/>
            <w:tcBorders>
              <w:top w:val="nil"/>
              <w:left w:val="nil"/>
              <w:bottom w:val="single" w:sz="4" w:space="0" w:color="auto"/>
              <w:right w:val="single" w:sz="4" w:space="0" w:color="auto"/>
            </w:tcBorders>
            <w:shd w:val="clear" w:color="auto" w:fill="auto"/>
            <w:noWrap/>
            <w:vAlign w:val="center"/>
            <w:hideMark/>
          </w:tcPr>
          <w:p w:rsidR="00095865" w:rsidRPr="00E556AD" w:rsidRDefault="00095865" w:rsidP="00C76FC9">
            <w:pPr>
              <w:jc w:val="both"/>
            </w:pPr>
            <w:r w:rsidRPr="00E556AD">
              <w:t>117.01 ± 0.05</w:t>
            </w:r>
          </w:p>
        </w:tc>
      </w:tr>
    </w:tbl>
    <w:p w:rsidR="00170088" w:rsidRDefault="00095865" w:rsidP="00095865">
      <w:pPr>
        <w:jc w:val="both"/>
      </w:pPr>
      <w:r w:rsidRPr="00E556AD">
        <w:fldChar w:fldCharType="end"/>
      </w:r>
    </w:p>
    <w:p w:rsidR="00095865" w:rsidRDefault="00095865" w:rsidP="00095865">
      <w:pPr>
        <w:jc w:val="both"/>
      </w:pPr>
    </w:p>
    <w:p w:rsidR="00095865" w:rsidRDefault="00095865" w:rsidP="00095865">
      <w:pPr>
        <w:jc w:val="both"/>
      </w:pPr>
    </w:p>
    <w:p w:rsidR="00095865" w:rsidRDefault="00095865" w:rsidP="00095865">
      <w:pPr>
        <w:pStyle w:val="Heading2"/>
        <w:spacing w:line="360" w:lineRule="auto"/>
        <w:jc w:val="both"/>
      </w:pPr>
      <w:bookmarkStart w:id="285" w:name="_Toc45787669"/>
      <w:r>
        <w:t>Discussion</w:t>
      </w:r>
      <w:bookmarkEnd w:id="285"/>
    </w:p>
    <w:p w:rsidR="00095865" w:rsidRDefault="00095865" w:rsidP="00095865">
      <w:pPr>
        <w:pStyle w:val="Heading3"/>
        <w:spacing w:line="360" w:lineRule="auto"/>
        <w:jc w:val="both"/>
      </w:pPr>
      <w:bookmarkStart w:id="286" w:name="_Toc45787670"/>
      <w:r>
        <w:t>Temperature Effects</w:t>
      </w:r>
      <w:bookmarkEnd w:id="286"/>
    </w:p>
    <w:p w:rsidR="00095865" w:rsidRDefault="00095865" w:rsidP="00095865">
      <w:pPr>
        <w:spacing w:line="360" w:lineRule="auto"/>
        <w:jc w:val="both"/>
      </w:pPr>
    </w:p>
    <w:p w:rsidR="00095865" w:rsidRPr="00E556AD" w:rsidRDefault="00095865" w:rsidP="00095865">
      <w:pPr>
        <w:spacing w:line="360" w:lineRule="auto"/>
        <w:jc w:val="both"/>
      </w:pPr>
      <w:r w:rsidRPr="00E556AD">
        <w:t>Overall, the test results show that increasing the conditioning temperature causes a small reduction in the UTS and a consistent reduction in the failure strain, with observable trends in the break location isolated to the print orientation and no correlation to the testing temperature. Variability was observed with increasing temperature in the appearance of the stress versus strain curves, where higher temperatures were less linear in nature due to the polymer softening. In order to further explore this behavior, DMA was performed to evaluate the T</w:t>
      </w:r>
      <w:r w:rsidRPr="00E556AD">
        <w:rPr>
          <w:vertAlign w:val="subscript"/>
        </w:rPr>
        <w:t>g</w:t>
      </w:r>
      <w:r w:rsidRPr="00E556AD">
        <w:t xml:space="preserve"> range for the onset of mechanical degradation and other physical phenomena. </w:t>
      </w:r>
    </w:p>
    <w:p w:rsidR="00170088" w:rsidRPr="00E556AD" w:rsidRDefault="00170088" w:rsidP="00DB5F8F">
      <w:pPr>
        <w:spacing w:line="360" w:lineRule="auto"/>
        <w:ind w:firstLine="720"/>
        <w:jc w:val="both"/>
      </w:pPr>
    </w:p>
    <w:p w:rsidR="00814A0A" w:rsidRDefault="00814A0A" w:rsidP="007D01DF">
      <w:pPr>
        <w:ind w:firstLine="720"/>
        <w:jc w:val="both"/>
      </w:pPr>
    </w:p>
    <w:p w:rsidR="00095865" w:rsidRDefault="00095865" w:rsidP="00095865">
      <w:pPr>
        <w:spacing w:line="360" w:lineRule="auto"/>
        <w:ind w:firstLine="720"/>
        <w:jc w:val="both"/>
      </w:pPr>
      <w:r w:rsidRPr="00E556AD">
        <w:t>In the DMA testing, the rapid decrease in the E’ is the T</w:t>
      </w:r>
      <w:r w:rsidRPr="00E556AD">
        <w:rPr>
          <w:vertAlign w:val="subscript"/>
        </w:rPr>
        <w:t>g</w:t>
      </w:r>
      <w:r w:rsidRPr="00E556AD">
        <w:t xml:space="preserve"> used in guidelines outlined by Foley et. al. for use in naval applications of composites and is referred to as the DMA T</w:t>
      </w:r>
      <w:r w:rsidRPr="00E556AD">
        <w:rPr>
          <w:vertAlign w:val="subscript"/>
        </w:rPr>
        <w:t>g</w:t>
      </w:r>
      <w:r w:rsidRPr="00E556AD">
        <w:t>.</w:t>
      </w:r>
      <w:r w:rsidRPr="00E556AD">
        <w:fldChar w:fldCharType="begin" w:fldLock="1"/>
      </w:r>
      <w:r w:rsidRPr="00E556AD">
        <w:instrText>ADDIN CSL_CITATION {"citationItems":[{"id":"ITEM-1","itemData":{"author":[{"dropping-particle":"","family":"Foley","given":"Maureen E","non-dropping-particle":"","parse-names":false,"suffix":""},{"dropping-particle":"","family":"Hart","given":"Daniel C","non-dropping-particle":"","parse-names":false,"suffix":""}],"container-title":"Naval Surface Warfare Center Carderock Division","id":"ITEM-1","issue":"December","issued":{"date-parts":[["2011"]]},"title":"Guidelines for Developing and Inserting Material Properties into the Code 65 Composite Material Database by","type":"article-journal"},"uris":["http://www.mendeley.com/documents/?uuid=98ea8847-e0a7-46fa-a531-9db5501b5a4c"]}],"mendeley":{"formattedCitation":"&lt;sup&gt;13&lt;/sup&gt;","plainTextFormattedCitation":"13","previouslyFormattedCitation":"&lt;sup&gt;13&lt;/sup&gt;"},"properties":{"noteIndex":0},"schema":"https://github.com/citation-style-language/schema/raw/master/csl-citation.json"}</w:instrText>
      </w:r>
      <w:r w:rsidRPr="00E556AD">
        <w:fldChar w:fldCharType="separate"/>
      </w:r>
      <w:r w:rsidRPr="00E556AD">
        <w:rPr>
          <w:vertAlign w:val="superscript"/>
        </w:rPr>
        <w:t>13</w:t>
      </w:r>
      <w:r w:rsidRPr="00E556AD">
        <w:fldChar w:fldCharType="end"/>
      </w:r>
      <w:r w:rsidRPr="00E556AD">
        <w:t xml:space="preserve"> The DMA T</w:t>
      </w:r>
      <w:r w:rsidRPr="00E556AD">
        <w:rPr>
          <w:vertAlign w:val="subscript"/>
        </w:rPr>
        <w:t>g</w:t>
      </w:r>
      <w:r w:rsidRPr="00E556AD">
        <w:t>, is directly related to a drop in the elastic modulus, where the material becomes more compliant and is considered the onset of mechanical degradation. The consistent reporting of the T</w:t>
      </w:r>
      <w:r w:rsidRPr="00E556AD">
        <w:rPr>
          <w:vertAlign w:val="subscript"/>
        </w:rPr>
        <w:t>g</w:t>
      </w:r>
      <w:r w:rsidRPr="00E556AD">
        <w:t xml:space="preserve"> from the material supplier and in literature is around 105 °C, however the use of DMA T</w:t>
      </w:r>
      <w:r w:rsidRPr="00E556AD">
        <w:rPr>
          <w:vertAlign w:val="subscript"/>
        </w:rPr>
        <w:t>g</w:t>
      </w:r>
      <w:r w:rsidRPr="00E556AD">
        <w:t xml:space="preserve"> may be more critical in the evaluation of material allowables. In the case of the FFF DMA specimens, the DMA T</w:t>
      </w:r>
      <w:r w:rsidRPr="00E556AD">
        <w:rPr>
          <w:vertAlign w:val="subscript"/>
        </w:rPr>
        <w:t>g</w:t>
      </w:r>
      <w:r w:rsidRPr="00E556AD">
        <w:t xml:space="preserve"> was 102.81 °C for CF-ABS and was 96.45 °C for ABS, </w:t>
      </w:r>
      <w:r w:rsidRPr="00E556AD">
        <w:lastRenderedPageBreak/>
        <w:t xml:space="preserve">much lower than the reported 105 °C for the bulk material property, shown in the comparison in </w:t>
      </w:r>
      <w:r w:rsidR="008040F6">
        <w:rPr>
          <w:b/>
        </w:rPr>
        <w:fldChar w:fldCharType="begin"/>
      </w:r>
      <w:r w:rsidR="008040F6">
        <w:instrText xml:space="preserve"> REF _Ref3898923 \h </w:instrText>
      </w:r>
      <w:r w:rsidR="008040F6">
        <w:rPr>
          <w:b/>
        </w:rPr>
      </w:r>
      <w:r w:rsidR="008040F6">
        <w:rPr>
          <w:b/>
        </w:rPr>
        <w:fldChar w:fldCharType="separate"/>
      </w:r>
      <w:r w:rsidR="008040F6" w:rsidRPr="00E556AD">
        <w:rPr>
          <w:b/>
          <w:iCs/>
        </w:rPr>
        <w:t xml:space="preserve">Figure </w:t>
      </w:r>
      <w:r w:rsidR="008040F6">
        <w:rPr>
          <w:b/>
          <w:iCs/>
          <w:noProof/>
        </w:rPr>
        <w:t>57</w:t>
      </w:r>
      <w:r w:rsidR="008040F6">
        <w:rPr>
          <w:b/>
        </w:rPr>
        <w:fldChar w:fldCharType="end"/>
      </w:r>
      <w:r w:rsidRPr="00E556AD">
        <w:t>.</w:t>
      </w:r>
    </w:p>
    <w:p w:rsidR="00E556AD" w:rsidRDefault="00E556AD" w:rsidP="00DB5F8F">
      <w:pPr>
        <w:spacing w:line="360" w:lineRule="auto"/>
        <w:ind w:firstLine="720"/>
        <w:jc w:val="both"/>
      </w:pPr>
      <w:r w:rsidRPr="00E556AD">
        <w:t>The T</w:t>
      </w:r>
      <w:r w:rsidRPr="00E556AD">
        <w:rPr>
          <w:vertAlign w:val="subscript"/>
        </w:rPr>
        <w:t xml:space="preserve">g </w:t>
      </w:r>
      <w:r w:rsidRPr="00E556AD">
        <w:t>associated with each of the DMA T</w:t>
      </w:r>
      <w:r w:rsidRPr="00E556AD">
        <w:rPr>
          <w:vertAlign w:val="subscript"/>
        </w:rPr>
        <w:t xml:space="preserve">g </w:t>
      </w:r>
      <w:r w:rsidRPr="00E556AD">
        <w:t xml:space="preserve">calculations is shown in </w:t>
      </w:r>
      <w:r w:rsidR="008040F6">
        <w:rPr>
          <w:b/>
        </w:rPr>
        <w:fldChar w:fldCharType="begin"/>
      </w:r>
      <w:r w:rsidR="008040F6">
        <w:instrText xml:space="preserve"> REF _Ref3895416 \h </w:instrText>
      </w:r>
      <w:r w:rsidR="008040F6">
        <w:rPr>
          <w:b/>
        </w:rPr>
      </w:r>
      <w:r w:rsidR="008040F6">
        <w:rPr>
          <w:b/>
        </w:rPr>
        <w:fldChar w:fldCharType="separate"/>
      </w:r>
      <w:r w:rsidR="008040F6" w:rsidRPr="00E556AD">
        <w:rPr>
          <w:b/>
          <w:iCs/>
        </w:rPr>
        <w:t xml:space="preserve">Table </w:t>
      </w:r>
      <w:r w:rsidR="008040F6">
        <w:rPr>
          <w:b/>
          <w:iCs/>
          <w:noProof/>
        </w:rPr>
        <w:t>17</w:t>
      </w:r>
      <w:r w:rsidR="008040F6">
        <w:rPr>
          <w:b/>
        </w:rPr>
        <w:fldChar w:fldCharType="end"/>
      </w:r>
      <w:r w:rsidRPr="00E556AD">
        <w:t>. Here the mean and standard deviation are reported for a set of 4 specimens tested for each material. These values provide the onset of mechanical degradation, the temperature of the change in bulk segmental chain motion, and the mid-point of the glassy-to-rubbery transition. Beyond the DMA T</w:t>
      </w:r>
      <w:r w:rsidRPr="00E556AD">
        <w:rPr>
          <w:vertAlign w:val="subscript"/>
        </w:rPr>
        <w:t>g</w:t>
      </w:r>
      <w:r w:rsidRPr="00E556AD">
        <w:t xml:space="preserve"> the polymer begins to undergo the change from a glassy-state, through a leathery-state, and into a rubbery-state. This transition categorizes the response of the material to mechanical load and is strain rate dependent. Under the loading conditions used in the uniaxial tension testing, the relatively low strain rate, coupled with the elevated temperature, resulted in polymer chain motion related to viscous flow and eventual polymer fracture.</w:t>
      </w:r>
    </w:p>
    <w:p w:rsidR="00E556AD" w:rsidRPr="00E556AD" w:rsidRDefault="00E556AD" w:rsidP="00DB5F8F">
      <w:pPr>
        <w:spacing w:line="360" w:lineRule="auto"/>
        <w:ind w:firstLine="720"/>
        <w:jc w:val="both"/>
      </w:pPr>
    </w:p>
    <w:p w:rsidR="00814A0A" w:rsidRDefault="00E556AD" w:rsidP="00095865">
      <w:pPr>
        <w:spacing w:line="360" w:lineRule="auto"/>
        <w:ind w:firstLine="720"/>
        <w:jc w:val="both"/>
      </w:pPr>
      <w:r w:rsidRPr="00E556AD">
        <w:t>Ultimately the overarching trend for the higher temperature tensile tests follows a substantially decreasing strain to break, but only a small decrease in the ultimate tensile strength. This trend is consistent with the polymer dynamics described in the previous section. As the polymer heats up, the material undergoes a viscous flow type behavior that yields to polymer fracture. The UTS of the polymer doesn’t decrease drastically due to the physical nature of the polymer chain structure, however as the temperature increases towards the Tg, the polymer chains can more easily slide past each other. When the polymer chains slide past each other there is less ability for the structure to hold load, and the load is more directly applied to individual polymer chains. The interfacial layers in the FFF structure derive strength from the physical crosslinking, or entangling, of the polymer chains. This structure at room temperature is locked into place and the friction and entanglement provides the load bearing nature. When the temperature is elevated, the polymer chains begin to slide and move, causing the failure at lower extensions and slightly lower ultimate tensile strength.</w:t>
      </w:r>
    </w:p>
    <w:p w:rsidR="00095865" w:rsidRDefault="00095865" w:rsidP="00095865">
      <w:pPr>
        <w:spacing w:line="360" w:lineRule="auto"/>
        <w:ind w:firstLine="720"/>
        <w:jc w:val="both"/>
      </w:pPr>
    </w:p>
    <w:p w:rsidR="00E556AD" w:rsidRPr="00E556AD" w:rsidRDefault="00E556AD" w:rsidP="00DB5F8F">
      <w:pPr>
        <w:spacing w:line="360" w:lineRule="auto"/>
        <w:ind w:firstLine="720"/>
        <w:jc w:val="both"/>
      </w:pPr>
      <w:r w:rsidRPr="00E556AD">
        <w:lastRenderedPageBreak/>
        <w:t xml:space="preserve">In the case of the 50 °C test temperature, there appears to be a slight increase in the strength potentially due to an annealing effect at this temperature. This effect causes a slight increase in the mobility of the polymer chains to promote better polymer entanglement, but without too high of a mobility to cause the polymer chains to be able to slide past each other more readily. Annealing is likely, but with the 50 °C test temperature the effects of any reduction in heat would have a larger impact on chain mobility than at higher temperatures. A fully enclosed test chamber with precision temperature control is needed to delineate the annealing effect in this temperature range, where existing variability from the FFF process may overshadow the temperature effect. </w:t>
      </w:r>
    </w:p>
    <w:p w:rsidR="00C26518" w:rsidRDefault="00C26518" w:rsidP="00DB5F8F">
      <w:pPr>
        <w:spacing w:line="360" w:lineRule="auto"/>
        <w:jc w:val="both"/>
      </w:pPr>
    </w:p>
    <w:p w:rsidR="00E556AD" w:rsidRDefault="00E556AD" w:rsidP="00DB5F8F">
      <w:pPr>
        <w:spacing w:line="360" w:lineRule="auto"/>
        <w:ind w:firstLine="720"/>
        <w:jc w:val="both"/>
      </w:pPr>
      <w:r w:rsidRPr="00E556AD">
        <w:t>With the addition of carbon fiber, the overall trend of decreased strain to break is again evident, however due to the high thermal conductivity of the carbon fibers there is better layer adhesion,</w:t>
      </w:r>
      <w:r w:rsidRPr="00E556AD">
        <w:fldChar w:fldCharType="begin" w:fldLock="1"/>
      </w:r>
      <w:r w:rsidRPr="00E556AD">
        <w:instrText>ADDIN CSL_CITATION {"citationItems":[{"id":"ITEM-1","itemData":{"DOI":"10.1557/jmr.2014.212","ISSN":"20445326","abstract":"Additive manufacturing (AM) holds tremendous promise in terms of revolutionizing manufacturing. However, fundamental hurdles limit the widespread adoption of this technology. First, production rates are extremely low. Second, the physical size of the parts is generally small, less than a cubic foot. Third, the mechanical properties of the polymer parts are generally poor, limiting the potential for direct part replacement and functional use of the polymer components. This article describes various ways in which carbon fibers (CFs) can be used to address these fundamental hurdles. First, CF-reinforced polymers developed for AM have demonstrated specific strengths approaching aerospace-quality aluminum. Second, CF additions can radically reduce the distortion and warping of the material during deposition, which enables large-scale, out-of-the-oven, high deposition rate manufacturing. Finally, the complementary nature of CF technology and AM is discussed, showing how merging the two manufacturing processes enables the construction of complex components that would not be possible with either technology alone.","author":[{"dropping-particle":"","family":"Love","given":"Lonnie J.","non-dropping-particle":"","parse-names":false,"suffix":""},{"dropping-particle":"","family":"Kunc","given":"Vlastamil","non-dropping-particle":"","parse-names":false,"suffix":""},{"dropping-particle":"","family":"Rios","given":"Orlando","non-dropping-particle":"","parse-names":false,"suffix":""},{"dropping-particle":"","family":"Duty","given":"Chad E.","non-dropping-particle":"","parse-names":false,"suffix":""},{"dropping-particle":"","family":"Elliott","given":"Amelia M.","non-dropping-particle":"","parse-names":false,"suffix":""},{"dropping-particle":"","family":"Post","given":"Brian K.","non-dropping-particle":"","parse-names":false,"suffix":""},{"dropping-particle":"","family":"Smith","given":"Rachel J.","non-dropping-particle":"","parse-names":false,"suffix":""},{"dropping-particle":"","family":"Blue","given":"Craig A.","non-dropping-particle":"","parse-names":false,"suffix":""}],"container-title":"Journal of Materials Research","id":"ITEM-1","issue":"17","issued":{"date-parts":[["2014"]]},"page":"1893-1898","title":"The importance of carbon fiber to polymer additive manufacturing","type":"article-journal","volume":"29"},"uris":["http://www.mendeley.com/documents/?uuid=8320b7ca-e3b1-4ed0-ba5d-c0cf91a6876b"]}],"mendeley":{"formattedCitation":"&lt;sup&gt;30&lt;/sup&gt;","plainTextFormattedCitation":"30","previouslyFormattedCitation":"&lt;sup&gt;30&lt;/sup&gt;"},"properties":{"noteIndex":0},"schema":"https://github.com/citation-style-language/schema/raw/master/csl-citation.json"}</w:instrText>
      </w:r>
      <w:r w:rsidRPr="00E556AD">
        <w:fldChar w:fldCharType="separate"/>
      </w:r>
      <w:r w:rsidRPr="00E556AD">
        <w:rPr>
          <w:vertAlign w:val="superscript"/>
        </w:rPr>
        <w:t>30</w:t>
      </w:r>
      <w:r w:rsidRPr="00E556AD">
        <w:fldChar w:fldCharType="end"/>
      </w:r>
      <w:r w:rsidRPr="00E556AD">
        <w:t xml:space="preserve"> corroborated in </w:t>
      </w:r>
      <w:r w:rsidR="008040F6">
        <w:rPr>
          <w:b/>
        </w:rPr>
        <w:fldChar w:fldCharType="begin"/>
      </w:r>
      <w:r w:rsidR="008040F6">
        <w:instrText xml:space="preserve"> REF _Ref19005568 \h </w:instrText>
      </w:r>
      <w:r w:rsidR="008040F6">
        <w:rPr>
          <w:b/>
        </w:rPr>
      </w:r>
      <w:r w:rsidR="008040F6">
        <w:rPr>
          <w:b/>
        </w:rPr>
        <w:fldChar w:fldCharType="separate"/>
      </w:r>
      <w:r w:rsidR="008040F6" w:rsidRPr="00E556AD">
        <w:rPr>
          <w:b/>
          <w:bCs/>
        </w:rPr>
        <w:t xml:space="preserve">Figure </w:t>
      </w:r>
      <w:r w:rsidR="008040F6">
        <w:rPr>
          <w:b/>
          <w:bCs/>
          <w:noProof/>
        </w:rPr>
        <w:t>58</w:t>
      </w:r>
      <w:r w:rsidR="008040F6">
        <w:rPr>
          <w:b/>
        </w:rPr>
        <w:fldChar w:fldCharType="end"/>
      </w:r>
      <w:r w:rsidRPr="00E556AD">
        <w:t xml:space="preserve">. The increased layer adhesion may lead to a better entropic conformation which creates a higher likelihood of the polymer chains being able to then slide past each other. If the polymer chains are quenched into the deposited conformation, they generally behave in a more brittle fashion with increased strength and decreased elongation to break. If the polymer is fully annealed, then there is a decrease in the ultimate tensile strength but an increase in the toughness of the material with an increased elongation to break. If the polymer chains are partially annealed due to the carbon fiber content, then these are more likely to be able to slide past each other under increased environmental temperatures reducing the strength of the mechanical crosslinking </w:t>
      </w:r>
      <w:proofErr w:type="spellStart"/>
      <w:r w:rsidRPr="00E556AD">
        <w:t>andthe</w:t>
      </w:r>
      <w:proofErr w:type="spellEnd"/>
      <w:r w:rsidRPr="00E556AD">
        <w:t xml:space="preserve"> strain to break. The addition of carbon fibers creates a more brittle material overall due to void content increases, as well as the initiation sites around the fibers.</w:t>
      </w:r>
    </w:p>
    <w:p w:rsidR="00095865" w:rsidRPr="00E556AD" w:rsidRDefault="00095865" w:rsidP="00095865">
      <w:pPr>
        <w:spacing w:line="360" w:lineRule="auto"/>
        <w:ind w:firstLine="720"/>
        <w:jc w:val="both"/>
      </w:pPr>
      <w:r w:rsidRPr="00E556AD">
        <w:t>The E” based T</w:t>
      </w:r>
      <w:r w:rsidRPr="00E556AD">
        <w:rPr>
          <w:vertAlign w:val="subscript"/>
        </w:rPr>
        <w:t>g</w:t>
      </w:r>
      <w:r w:rsidRPr="00E556AD">
        <w:t xml:space="preserve"> of 110 °C and 114 °C, for ABS and ABS/CF respectively, demonstrate the temperature in which the physical properties begin to change as it relates to the glass transition. This physical change is the onset of long-range segmental motion in the polymer chains, where parts of the polymer chains are </w:t>
      </w:r>
      <w:r w:rsidRPr="00E556AD">
        <w:lastRenderedPageBreak/>
        <w:t xml:space="preserve">able to displace and rotate. In regard to mechanical testing, at this temperature and beyond, the polymer chains are able to move in such a way as to reduce the amount of load distributed to the entire specimen. </w:t>
      </w:r>
    </w:p>
    <w:p w:rsidR="00095865" w:rsidRDefault="00095865" w:rsidP="00095865">
      <w:pPr>
        <w:spacing w:line="360" w:lineRule="auto"/>
        <w:ind w:firstLine="720"/>
        <w:jc w:val="both"/>
      </w:pPr>
      <w:r w:rsidRPr="00E556AD">
        <w:t>The response of the printed parts to temperatures exceeding DMA T</w:t>
      </w:r>
      <w:r w:rsidRPr="00E556AD">
        <w:rPr>
          <w:vertAlign w:val="subscript"/>
        </w:rPr>
        <w:t>g</w:t>
      </w:r>
      <w:r w:rsidRPr="00E556AD">
        <w:t xml:space="preserve"> indicated large relaxations in the material. Significant shape changes occurred in the specimens when heated to 110 °C and beyond. The shape changes observed, in </w:t>
      </w:r>
      <w:r w:rsidR="008040F6">
        <w:rPr>
          <w:b/>
        </w:rPr>
        <w:fldChar w:fldCharType="begin"/>
      </w:r>
      <w:r w:rsidR="008040F6">
        <w:instrText xml:space="preserve"> REF _Ref3898638 \h </w:instrText>
      </w:r>
      <w:r w:rsidR="008040F6">
        <w:rPr>
          <w:b/>
        </w:rPr>
      </w:r>
      <w:r w:rsidR="008040F6">
        <w:rPr>
          <w:b/>
        </w:rPr>
        <w:fldChar w:fldCharType="separate"/>
      </w:r>
      <w:r w:rsidR="008040F6" w:rsidRPr="00E556AD">
        <w:rPr>
          <w:b/>
          <w:i/>
        </w:rPr>
        <w:t xml:space="preserve">Figure </w:t>
      </w:r>
      <w:r w:rsidR="008040F6">
        <w:rPr>
          <w:b/>
          <w:i/>
          <w:noProof/>
        </w:rPr>
        <w:t>59</w:t>
      </w:r>
      <w:r w:rsidR="008040F6">
        <w:rPr>
          <w:b/>
        </w:rPr>
        <w:fldChar w:fldCharType="end"/>
      </w:r>
      <w:r w:rsidRPr="00E556AD">
        <w:t>, could be a result of reaching and exceeding the annealing temperature associated with the material. In the case of FFF, shear stresses occur in the material during deposition where the cooler previous layer acts as a source of friction for the newly deposited layer. The specimens were printed in ambient air conditions and due to the rapid cooling, some of these shear stresses remain trapped in the material. In this case, annealing isn’t the goal, however the term is used here to describe the process of the polymer chains relaxing based on previous stresses. The material shape change was predicated on the direction the material was deposited where the polymer chains contract along the deposition line. This contraction shortened the printed bead lengths and increased the bead widths, which increases the number of polymer chain conformations inside the part and increases the overall entropy of the deposited material. The shape changes and associated relaxation of the polymer chains provided interesting insight into the trapped stresses and strains imparted by the printing process and should be investigated further.</w:t>
      </w:r>
    </w:p>
    <w:p w:rsidR="00814A0A" w:rsidRDefault="00814A0A" w:rsidP="00DB5F8F">
      <w:pPr>
        <w:spacing w:line="360" w:lineRule="auto"/>
        <w:ind w:firstLine="720"/>
        <w:jc w:val="both"/>
      </w:pPr>
    </w:p>
    <w:p w:rsidR="00814A0A" w:rsidRDefault="00814A0A" w:rsidP="00DB5F8F">
      <w:pPr>
        <w:spacing w:line="360" w:lineRule="auto"/>
        <w:ind w:firstLine="720"/>
        <w:jc w:val="both"/>
      </w:pPr>
    </w:p>
    <w:p w:rsidR="00814A0A" w:rsidRPr="00E556AD" w:rsidRDefault="00814A0A" w:rsidP="00DB5F8F">
      <w:pPr>
        <w:spacing w:line="360" w:lineRule="auto"/>
        <w:ind w:firstLine="720"/>
        <w:jc w:val="both"/>
      </w:pPr>
    </w:p>
    <w:p w:rsidR="00E556AD" w:rsidRPr="00E556AD" w:rsidRDefault="00E556AD" w:rsidP="00DB5F8F">
      <w:pPr>
        <w:spacing w:line="360" w:lineRule="auto"/>
        <w:jc w:val="both"/>
      </w:pPr>
      <w:r w:rsidRPr="00E556AD">
        <w:rPr>
          <w:noProof/>
        </w:rPr>
        <w:lastRenderedPageBreak/>
        <mc:AlternateContent>
          <mc:Choice Requires="wpg">
            <w:drawing>
              <wp:inline distT="0" distB="0" distL="0" distR="0" wp14:anchorId="438D99BC" wp14:editId="2A4F8A0E">
                <wp:extent cx="5476875" cy="2095500"/>
                <wp:effectExtent l="0" t="0" r="9525" b="0"/>
                <wp:docPr id="5" name="Group 7"/>
                <wp:cNvGraphicFramePr/>
                <a:graphic xmlns:a="http://schemas.openxmlformats.org/drawingml/2006/main">
                  <a:graphicData uri="http://schemas.microsoft.com/office/word/2010/wordprocessingGroup">
                    <wpg:wgp>
                      <wpg:cNvGrpSpPr/>
                      <wpg:grpSpPr>
                        <a:xfrm>
                          <a:off x="0" y="0"/>
                          <a:ext cx="5476875" cy="2095500"/>
                          <a:chOff x="0" y="0"/>
                          <a:chExt cx="5963929" cy="2423160"/>
                        </a:xfrm>
                      </wpg:grpSpPr>
                      <wpg:grpSp>
                        <wpg:cNvPr id="13" name="Group 13"/>
                        <wpg:cNvGrpSpPr/>
                        <wpg:grpSpPr>
                          <a:xfrm>
                            <a:off x="0" y="0"/>
                            <a:ext cx="2981960" cy="2423160"/>
                            <a:chOff x="0" y="0"/>
                            <a:chExt cx="2982351" cy="2423160"/>
                          </a:xfrm>
                        </wpg:grpSpPr>
                        <pic:pic xmlns:pic="http://schemas.openxmlformats.org/drawingml/2006/picture">
                          <pic:nvPicPr>
                            <pic:cNvPr id="14" name="Picture 14"/>
                            <pic:cNvPicPr>
                              <a:picLocks noChangeAspect="1"/>
                            </pic:cNvPicPr>
                          </pic:nvPicPr>
                          <pic:blipFill>
                            <a:blip r:embed="rId77"/>
                            <a:stretch>
                              <a:fillRect/>
                            </a:stretch>
                          </pic:blipFill>
                          <pic:spPr>
                            <a:xfrm>
                              <a:off x="0" y="0"/>
                              <a:ext cx="2982351" cy="2423160"/>
                            </a:xfrm>
                            <a:prstGeom prst="rect">
                              <a:avLst/>
                            </a:prstGeom>
                          </pic:spPr>
                        </pic:pic>
                        <wps:wsp>
                          <wps:cNvPr id="15" name="Rectangle 15"/>
                          <wps:cNvSpPr/>
                          <wps:spPr>
                            <a:xfrm>
                              <a:off x="731160" y="2281842"/>
                              <a:ext cx="1346661" cy="83127"/>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6" name="Group 16"/>
                        <wpg:cNvGrpSpPr/>
                        <wpg:grpSpPr>
                          <a:xfrm>
                            <a:off x="2981969" y="0"/>
                            <a:ext cx="2981960" cy="2422525"/>
                            <a:chOff x="2981968" y="0"/>
                            <a:chExt cx="2981993" cy="2422870"/>
                          </a:xfrm>
                        </wpg:grpSpPr>
                        <pic:pic xmlns:pic="http://schemas.openxmlformats.org/drawingml/2006/picture">
                          <pic:nvPicPr>
                            <pic:cNvPr id="17" name="Picture 17"/>
                            <pic:cNvPicPr>
                              <a:picLocks noChangeAspect="1"/>
                            </pic:cNvPicPr>
                          </pic:nvPicPr>
                          <pic:blipFill>
                            <a:blip r:embed="rId78"/>
                            <a:stretch>
                              <a:fillRect/>
                            </a:stretch>
                          </pic:blipFill>
                          <pic:spPr>
                            <a:xfrm>
                              <a:off x="2981968" y="0"/>
                              <a:ext cx="2981993" cy="2422870"/>
                            </a:xfrm>
                            <a:prstGeom prst="rect">
                              <a:avLst/>
                            </a:prstGeom>
                          </pic:spPr>
                        </pic:pic>
                        <wps:wsp>
                          <wps:cNvPr id="18" name="Rectangle 18"/>
                          <wps:cNvSpPr/>
                          <wps:spPr>
                            <a:xfrm>
                              <a:off x="3987619" y="2276009"/>
                              <a:ext cx="1346661" cy="83127"/>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4772BC40" id="Group 7" o:spid="_x0000_s1026" style="width:431.25pt;height:165pt;mso-position-horizontal-relative:char;mso-position-vertical-relative:line" coordsize="59639,242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">
                <v:group id="Group 13" o:spid="_x0000_s1027" style="position:absolute;width:29819;height:24231" coordsize="29823,2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Picture 14" o:spid="_x0000_s1028" type="#_x0000_t75" style="position:absolute;width:29823;height:24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">
                    <v:imagedata r:id="rId79" o:title=""/>
                  </v:shape>
                  <v:rect id="Rectangle 15" o:spid="_x0000_s1029" style="position:absolute;left:7311;top:22818;width:13467;height: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" fillcolor="white [3201]" strokecolor="white [3212]" strokeweight="2pt"/>
                </v:group>
                <v:group id="Group 16" o:spid="_x0000_s1030" style="position:absolute;left:29819;width:29820;height:24225" coordorigin="29819" coordsize="29819,24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Picture 17" o:spid="_x0000_s1031" type="#_x0000_t75" style="position:absolute;left:29819;width:29820;height:24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">
                    <v:imagedata r:id="rId80" o:title=""/>
                  </v:shape>
                  <v:rect id="Rectangle 18" o:spid="_x0000_s1032" style="position:absolute;left:39876;top:22760;width:13466;height: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" fillcolor="white [3201]" strokecolor="white [3212]" strokeweight="2pt"/>
                </v:group>
                <w10:anchorlock/>
              </v:group>
            </w:pict>
          </mc:Fallback>
        </mc:AlternateContent>
      </w:r>
    </w:p>
    <w:p w:rsidR="00C26518" w:rsidRDefault="00E556AD" w:rsidP="00DB5F8F">
      <w:pPr>
        <w:spacing w:line="360" w:lineRule="auto"/>
        <w:jc w:val="both"/>
        <w:rPr>
          <w:i/>
          <w:iCs/>
        </w:rPr>
      </w:pPr>
      <w:bookmarkStart w:id="287" w:name="_Ref19005568"/>
      <w:bookmarkStart w:id="288" w:name="_Toc16248893"/>
      <w:bookmarkStart w:id="289" w:name="_Toc17313402"/>
      <w:bookmarkStart w:id="290" w:name="_Toc48580731"/>
      <w:r w:rsidRPr="00E556AD">
        <w:rPr>
          <w:b/>
          <w:bCs/>
        </w:rPr>
        <w:t xml:space="preserve">Figure </w:t>
      </w:r>
      <w:r w:rsidRPr="00E556AD">
        <w:rPr>
          <w:b/>
          <w:bCs/>
        </w:rPr>
        <w:fldChar w:fldCharType="begin"/>
      </w:r>
      <w:r w:rsidRPr="00E556AD">
        <w:rPr>
          <w:b/>
          <w:bCs/>
        </w:rPr>
        <w:instrText xml:space="preserve"> SEQ Figure \* ARABIC </w:instrText>
      </w:r>
      <w:r w:rsidRPr="00E556AD">
        <w:rPr>
          <w:b/>
          <w:bCs/>
        </w:rPr>
        <w:fldChar w:fldCharType="separate"/>
      </w:r>
      <w:r w:rsidR="008040F6">
        <w:rPr>
          <w:b/>
          <w:bCs/>
          <w:noProof/>
        </w:rPr>
        <w:t>58</w:t>
      </w:r>
      <w:r w:rsidRPr="00E556AD">
        <w:fldChar w:fldCharType="end"/>
      </w:r>
      <w:bookmarkEnd w:id="287"/>
      <w:r w:rsidRPr="00E556AD">
        <w:rPr>
          <w:i/>
          <w:iCs/>
        </w:rPr>
        <w:t xml:space="preserve"> CF-ABS and ABS bead-to-bead interfaces show that carbon fiber reinforcement improves the interfacial mixing.</w:t>
      </w:r>
      <w:bookmarkEnd w:id="288"/>
      <w:bookmarkEnd w:id="289"/>
      <w:bookmarkEnd w:id="290"/>
    </w:p>
    <w:p w:rsidR="00814A0A" w:rsidRDefault="00814A0A" w:rsidP="00095865">
      <w:pPr>
        <w:spacing w:line="360" w:lineRule="auto"/>
        <w:jc w:val="both"/>
        <w:rPr>
          <w:i/>
          <w:iCs/>
        </w:rPr>
      </w:pPr>
    </w:p>
    <w:p w:rsidR="00095865" w:rsidRDefault="00095865" w:rsidP="00095865">
      <w:pPr>
        <w:spacing w:line="360" w:lineRule="auto"/>
        <w:jc w:val="both"/>
        <w:rPr>
          <w:i/>
          <w:iCs/>
        </w:rPr>
      </w:pPr>
    </w:p>
    <w:p w:rsidR="00814A0A" w:rsidRPr="00E556AD" w:rsidRDefault="00814A0A" w:rsidP="00DB5F8F">
      <w:pPr>
        <w:spacing w:line="360" w:lineRule="auto"/>
        <w:ind w:firstLine="720"/>
        <w:jc w:val="both"/>
      </w:pPr>
    </w:p>
    <w:p w:rsidR="00E556AD" w:rsidRPr="00E556AD" w:rsidRDefault="00E556AD" w:rsidP="00DB5F8F">
      <w:pPr>
        <w:spacing w:line="360" w:lineRule="auto"/>
        <w:jc w:val="center"/>
      </w:pPr>
      <w:r w:rsidRPr="00E556AD">
        <w:rPr>
          <w:noProof/>
        </w:rPr>
        <w:drawing>
          <wp:inline distT="0" distB="0" distL="0" distR="0" wp14:anchorId="486FFCDF" wp14:editId="0B44E349">
            <wp:extent cx="1599392" cy="1964607"/>
            <wp:effectExtent l="7937" t="0" r="9208" b="9207"/>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eformation images.jpg"/>
                    <pic:cNvPicPr/>
                  </pic:nvPicPr>
                  <pic:blipFill rotWithShape="1">
                    <a:blip r:embed="rId81" cstate="print">
                      <a:extLst>
                        <a:ext uri="{28A0092B-C50C-407E-A947-70E740481C1C}">
                          <a14:useLocalDpi xmlns:a14="http://schemas.microsoft.com/office/drawing/2010/main" val="0"/>
                        </a:ext>
                      </a:extLst>
                    </a:blip>
                    <a:srcRect l="28028" r="10914"/>
                    <a:stretch/>
                  </pic:blipFill>
                  <pic:spPr bwMode="auto">
                    <a:xfrm rot="5400000">
                      <a:off x="0" y="0"/>
                      <a:ext cx="1622493" cy="1992983"/>
                    </a:xfrm>
                    <a:prstGeom prst="rect">
                      <a:avLst/>
                    </a:prstGeom>
                    <a:ln>
                      <a:noFill/>
                    </a:ln>
                    <a:extLst>
                      <a:ext uri="{53640926-AAD7-44D8-BBD7-CCE9431645EC}">
                        <a14:shadowObscured xmlns:a14="http://schemas.microsoft.com/office/drawing/2010/main"/>
                      </a:ext>
                    </a:extLst>
                  </pic:spPr>
                </pic:pic>
              </a:graphicData>
            </a:graphic>
          </wp:inline>
        </w:drawing>
      </w:r>
    </w:p>
    <w:p w:rsidR="002A6ADB" w:rsidRDefault="00E556AD" w:rsidP="00DB5F8F">
      <w:pPr>
        <w:spacing w:line="360" w:lineRule="auto"/>
        <w:jc w:val="both"/>
        <w:rPr>
          <w:i/>
        </w:rPr>
      </w:pPr>
      <w:bookmarkStart w:id="291" w:name="_Ref3898638"/>
      <w:bookmarkStart w:id="292" w:name="_Toc16248895"/>
      <w:bookmarkStart w:id="293" w:name="_Toc17313403"/>
      <w:bookmarkStart w:id="294" w:name="_Toc48580732"/>
      <w:r w:rsidRPr="00E556AD">
        <w:rPr>
          <w:b/>
          <w:i/>
        </w:rPr>
        <w:t xml:space="preserve">Figure </w:t>
      </w:r>
      <w:r w:rsidRPr="00E556AD">
        <w:rPr>
          <w:b/>
          <w:i/>
        </w:rPr>
        <w:fldChar w:fldCharType="begin"/>
      </w:r>
      <w:r w:rsidRPr="00E556AD">
        <w:rPr>
          <w:b/>
          <w:i/>
        </w:rPr>
        <w:instrText xml:space="preserve"> SEQ Figure \* ARABIC </w:instrText>
      </w:r>
      <w:r w:rsidRPr="00E556AD">
        <w:rPr>
          <w:b/>
          <w:i/>
        </w:rPr>
        <w:fldChar w:fldCharType="separate"/>
      </w:r>
      <w:r w:rsidR="008040F6">
        <w:rPr>
          <w:b/>
          <w:i/>
          <w:noProof/>
        </w:rPr>
        <w:t>59</w:t>
      </w:r>
      <w:r w:rsidRPr="00E556AD">
        <w:fldChar w:fldCharType="end"/>
      </w:r>
      <w:bookmarkEnd w:id="291"/>
      <w:r w:rsidRPr="00E556AD">
        <w:rPr>
          <w:i/>
        </w:rPr>
        <w:t xml:space="preserve"> Shape change associated with heating material beyond the T</w:t>
      </w:r>
      <w:r w:rsidRPr="00E556AD">
        <w:rPr>
          <w:i/>
          <w:vertAlign w:val="subscript"/>
        </w:rPr>
        <w:t>g</w:t>
      </w:r>
      <w:r w:rsidRPr="00E556AD">
        <w:rPr>
          <w:i/>
        </w:rPr>
        <w:t xml:space="preserve"> where the material expanded in the bead width and contracted in the bead length.</w:t>
      </w:r>
      <w:bookmarkEnd w:id="292"/>
      <w:bookmarkEnd w:id="293"/>
      <w:bookmarkEnd w:id="294"/>
    </w:p>
    <w:p w:rsidR="00095865" w:rsidRDefault="00095865" w:rsidP="00DB5F8F">
      <w:pPr>
        <w:spacing w:line="360" w:lineRule="auto"/>
        <w:jc w:val="both"/>
        <w:rPr>
          <w:i/>
        </w:rPr>
      </w:pPr>
    </w:p>
    <w:p w:rsidR="00095865" w:rsidRDefault="00095865" w:rsidP="00DB5F8F">
      <w:pPr>
        <w:spacing w:line="360" w:lineRule="auto"/>
        <w:jc w:val="both"/>
        <w:rPr>
          <w:i/>
        </w:rPr>
      </w:pPr>
    </w:p>
    <w:p w:rsidR="00095865" w:rsidRDefault="00095865" w:rsidP="00DB5F8F">
      <w:pPr>
        <w:spacing w:line="360" w:lineRule="auto"/>
        <w:jc w:val="both"/>
        <w:rPr>
          <w:i/>
        </w:rPr>
      </w:pPr>
    </w:p>
    <w:p w:rsidR="00095865" w:rsidRDefault="00095865" w:rsidP="00DB5F8F">
      <w:pPr>
        <w:spacing w:line="360" w:lineRule="auto"/>
        <w:jc w:val="both"/>
        <w:rPr>
          <w:i/>
        </w:rPr>
      </w:pPr>
    </w:p>
    <w:p w:rsidR="00095865" w:rsidRDefault="00095865" w:rsidP="00DB5F8F">
      <w:pPr>
        <w:spacing w:line="360" w:lineRule="auto"/>
        <w:jc w:val="both"/>
        <w:rPr>
          <w:i/>
        </w:rPr>
      </w:pPr>
    </w:p>
    <w:p w:rsidR="00095865" w:rsidRPr="00E556AD" w:rsidRDefault="00095865" w:rsidP="00DB5F8F">
      <w:pPr>
        <w:spacing w:line="360" w:lineRule="auto"/>
        <w:jc w:val="both"/>
      </w:pPr>
    </w:p>
    <w:p w:rsidR="00E556AD" w:rsidRDefault="00C26518" w:rsidP="00DB5F8F">
      <w:pPr>
        <w:pStyle w:val="Heading3"/>
        <w:spacing w:line="360" w:lineRule="auto"/>
        <w:jc w:val="both"/>
      </w:pPr>
      <w:bookmarkStart w:id="295" w:name="_Toc45787671"/>
      <w:r>
        <w:lastRenderedPageBreak/>
        <w:t>Moisture Effects</w:t>
      </w:r>
      <w:bookmarkEnd w:id="295"/>
    </w:p>
    <w:p w:rsidR="00C26518" w:rsidRDefault="00C26518" w:rsidP="00DB5F8F">
      <w:pPr>
        <w:spacing w:line="360" w:lineRule="auto"/>
        <w:jc w:val="both"/>
      </w:pPr>
    </w:p>
    <w:p w:rsidR="00C26518" w:rsidRDefault="00C26518" w:rsidP="00DB5F8F">
      <w:pPr>
        <w:spacing w:line="360" w:lineRule="auto"/>
        <w:jc w:val="both"/>
      </w:pPr>
      <w:r w:rsidRPr="00C26518">
        <w:t xml:space="preserve">ABS </w:t>
      </w:r>
      <w:proofErr w:type="gramStart"/>
      <w:r w:rsidR="00095865" w:rsidRPr="00C26518">
        <w:t>present</w:t>
      </w:r>
      <w:r w:rsidR="00095865">
        <w:t>s</w:t>
      </w:r>
      <w:proofErr w:type="gramEnd"/>
      <w:r w:rsidRPr="00C26518">
        <w:t xml:space="preserve"> hygroscopic tendencies, where the material will absorb or adsorb water from the surrounding environment under ambient conditions. Due to the porosity inherent to the FFF process from the raster patterns, increased susceptibility to water effects was evaluated. TGA was performed after the mechanical testing to determine how much water content remained in the material after being stored in ambient conditions. Water can be absorbed into the polymeric structure but generally not in large quantities from the atmosphere alone, prompting the investigation to the amount of trapped water in the specimens due to submersion. TGA testing was performed to isolate the effects of this trapped water that can only be </w:t>
      </w:r>
      <w:r w:rsidR="00170088" w:rsidRPr="00C26518">
        <w:t>removed through</w:t>
      </w:r>
      <w:r w:rsidRPr="00C26518">
        <w:t xml:space="preserve"> heat or vacuum drying. </w:t>
      </w:r>
    </w:p>
    <w:p w:rsidR="00C26518" w:rsidRDefault="00C26518" w:rsidP="00DB5F8F">
      <w:pPr>
        <w:spacing w:line="360" w:lineRule="auto"/>
        <w:ind w:firstLine="720"/>
        <w:jc w:val="both"/>
      </w:pPr>
    </w:p>
    <w:p w:rsidR="00C26518" w:rsidRDefault="00C26518" w:rsidP="00DB5F8F">
      <w:pPr>
        <w:spacing w:line="360" w:lineRule="auto"/>
        <w:ind w:firstLine="720"/>
        <w:jc w:val="both"/>
      </w:pPr>
      <w:r w:rsidRPr="00C26518">
        <w:t xml:space="preserve">From the TGA data presented in </w:t>
      </w:r>
      <w:r w:rsidR="008040F6">
        <w:rPr>
          <w:b/>
          <w:bCs/>
        </w:rPr>
        <w:fldChar w:fldCharType="begin"/>
      </w:r>
      <w:r w:rsidR="008040F6">
        <w:instrText xml:space="preserve"> REF _Ref16259932 \h </w:instrText>
      </w:r>
      <w:r w:rsidR="008040F6">
        <w:rPr>
          <w:b/>
          <w:bCs/>
        </w:rPr>
      </w:r>
      <w:r w:rsidR="008040F6">
        <w:rPr>
          <w:b/>
          <w:bCs/>
        </w:rPr>
        <w:fldChar w:fldCharType="separate"/>
      </w:r>
      <w:r w:rsidR="008040F6" w:rsidRPr="00C26518">
        <w:rPr>
          <w:b/>
          <w:iCs/>
        </w:rPr>
        <w:t xml:space="preserve">Figure </w:t>
      </w:r>
      <w:r w:rsidR="008040F6">
        <w:rPr>
          <w:b/>
          <w:iCs/>
          <w:noProof/>
        </w:rPr>
        <w:t>60</w:t>
      </w:r>
      <w:r w:rsidR="008040F6">
        <w:rPr>
          <w:b/>
          <w:bCs/>
        </w:rPr>
        <w:fldChar w:fldCharType="end"/>
      </w:r>
      <w:r w:rsidRPr="00C26518">
        <w:t xml:space="preserve">, no excess trapped water was present in the material. This conclusion can be discerned from figure 22 where there was no drop in the mass around the evaporation temperature of water. Due to the raster-based porosity being internal to the specimen, water uptake is limited to the bulk material itself, and any large raster pores would act as a two-way absorption and evaporation pathway. The test specimens were printed with 100% infill for consistent mechanical evaluation, however any part or test specimen printed without a 100% infill may provide different results for mechanical evaluation and residual water content. </w:t>
      </w:r>
    </w:p>
    <w:p w:rsidR="00814A0A" w:rsidRDefault="00814A0A" w:rsidP="00DB5F8F">
      <w:pPr>
        <w:spacing w:line="360" w:lineRule="auto"/>
        <w:ind w:firstLine="720"/>
        <w:jc w:val="both"/>
      </w:pPr>
    </w:p>
    <w:p w:rsidR="00814A0A" w:rsidRDefault="00814A0A" w:rsidP="00DB5F8F">
      <w:pPr>
        <w:spacing w:line="360" w:lineRule="auto"/>
        <w:ind w:firstLine="720"/>
        <w:jc w:val="both"/>
      </w:pPr>
    </w:p>
    <w:p w:rsidR="00814A0A" w:rsidRPr="00C26518" w:rsidRDefault="00814A0A" w:rsidP="00DB5F8F">
      <w:pPr>
        <w:spacing w:line="360" w:lineRule="auto"/>
        <w:ind w:firstLine="720"/>
        <w:jc w:val="both"/>
      </w:pPr>
    </w:p>
    <w:p w:rsidR="00C26518" w:rsidRPr="00C26518" w:rsidRDefault="00C26518" w:rsidP="00DB5F8F">
      <w:pPr>
        <w:spacing w:line="360" w:lineRule="auto"/>
        <w:jc w:val="both"/>
      </w:pPr>
      <w:bookmarkStart w:id="296" w:name="_Hlk26438166"/>
      <w:r w:rsidRPr="00C26518">
        <w:rPr>
          <w:noProof/>
        </w:rPr>
        <w:lastRenderedPageBreak/>
        <w:drawing>
          <wp:inline distT="0" distB="0" distL="0" distR="0" wp14:anchorId="2D3A5514" wp14:editId="31DEB503">
            <wp:extent cx="4540801" cy="2952549"/>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581185" cy="2978808"/>
                    </a:xfrm>
                    <a:prstGeom prst="rect">
                      <a:avLst/>
                    </a:prstGeom>
                    <a:noFill/>
                  </pic:spPr>
                </pic:pic>
              </a:graphicData>
            </a:graphic>
          </wp:inline>
        </w:drawing>
      </w:r>
    </w:p>
    <w:p w:rsidR="00C26518" w:rsidRPr="00C26518" w:rsidRDefault="00C26518" w:rsidP="00DB5F8F">
      <w:pPr>
        <w:spacing w:line="360" w:lineRule="auto"/>
        <w:jc w:val="both"/>
        <w:rPr>
          <w:i/>
          <w:iCs/>
        </w:rPr>
      </w:pPr>
      <w:bookmarkStart w:id="297" w:name="_Ref16259932"/>
      <w:bookmarkStart w:id="298" w:name="_Toc17313404"/>
      <w:bookmarkStart w:id="299" w:name="_Toc48580733"/>
      <w:r w:rsidRPr="00C26518">
        <w:rPr>
          <w:b/>
          <w:iCs/>
        </w:rPr>
        <w:t xml:space="preserve">Figure </w:t>
      </w:r>
      <w:r w:rsidRPr="00C26518">
        <w:rPr>
          <w:b/>
          <w:iCs/>
        </w:rPr>
        <w:fldChar w:fldCharType="begin"/>
      </w:r>
      <w:r w:rsidRPr="00C26518">
        <w:rPr>
          <w:b/>
          <w:iCs/>
        </w:rPr>
        <w:instrText xml:space="preserve"> SEQ Figure \* ARABIC </w:instrText>
      </w:r>
      <w:r w:rsidRPr="00C26518">
        <w:rPr>
          <w:b/>
          <w:iCs/>
        </w:rPr>
        <w:fldChar w:fldCharType="separate"/>
      </w:r>
      <w:r w:rsidR="008040F6">
        <w:rPr>
          <w:b/>
          <w:iCs/>
          <w:noProof/>
        </w:rPr>
        <w:t>60</w:t>
      </w:r>
      <w:r w:rsidRPr="00C26518">
        <w:fldChar w:fldCharType="end"/>
      </w:r>
      <w:bookmarkEnd w:id="297"/>
      <w:r w:rsidRPr="00C26518">
        <w:rPr>
          <w:i/>
          <w:iCs/>
        </w:rPr>
        <w:t xml:space="preserve"> TGA analysis of specimens subjected to moisture versus those under ambient atmosphere demonstrating negligible amounts of trapped water.</w:t>
      </w:r>
      <w:bookmarkEnd w:id="298"/>
      <w:bookmarkEnd w:id="299"/>
    </w:p>
    <w:bookmarkEnd w:id="296"/>
    <w:p w:rsidR="00814A0A" w:rsidRDefault="00C26518" w:rsidP="00DB5F8F">
      <w:pPr>
        <w:spacing w:line="360" w:lineRule="auto"/>
        <w:jc w:val="both"/>
      </w:pPr>
      <w:r w:rsidRPr="00C26518">
        <w:tab/>
      </w:r>
    </w:p>
    <w:p w:rsidR="00095865" w:rsidRDefault="00095865" w:rsidP="00DB5F8F">
      <w:pPr>
        <w:spacing w:line="360" w:lineRule="auto"/>
        <w:jc w:val="both"/>
      </w:pPr>
    </w:p>
    <w:p w:rsidR="00095865" w:rsidRDefault="00095865" w:rsidP="00DB5F8F">
      <w:pPr>
        <w:spacing w:line="360" w:lineRule="auto"/>
        <w:jc w:val="both"/>
      </w:pPr>
    </w:p>
    <w:p w:rsidR="00C26518" w:rsidRPr="00C26518" w:rsidRDefault="00C26518" w:rsidP="00170088">
      <w:pPr>
        <w:spacing w:line="360" w:lineRule="auto"/>
        <w:ind w:firstLine="720"/>
        <w:jc w:val="both"/>
      </w:pPr>
      <w:r w:rsidRPr="00C26518">
        <w:t>Despite the apparent availability of moisture to absorb into and evaporate out of the sample, moisture has a large impact on the variability and elongation to break of these specimens. Multiple orientations were tested but due to the variability associated with the small print type and the brittle nature of plaque printed specimens in the YX direction/configuration, these specimens were omitted. Differentiating moisture effects was not possible with YX specimens and subsequently moisture effects were only analyzed with XY specimens. Molecular degradation could be the cause of the increased variability and reduction of strength in the water-soaked test specimens. It is likely that, even though the water can be absorbed and then evaporated, water exposure rather than just water content causes decreased mechanical performance. Further evaluation of moisture effects is needed at a microstructural level in hygroscopic polymeric FFF parts.</w:t>
      </w:r>
    </w:p>
    <w:p w:rsidR="00C26518" w:rsidRDefault="00C26518" w:rsidP="00DB5F8F">
      <w:pPr>
        <w:pStyle w:val="Heading2"/>
        <w:spacing w:line="360" w:lineRule="auto"/>
        <w:jc w:val="both"/>
      </w:pPr>
      <w:bookmarkStart w:id="300" w:name="_Toc45787672"/>
      <w:r>
        <w:lastRenderedPageBreak/>
        <w:t>Conclusions</w:t>
      </w:r>
      <w:bookmarkEnd w:id="300"/>
    </w:p>
    <w:p w:rsidR="00C26518" w:rsidRDefault="00C26518" w:rsidP="00DB5F8F">
      <w:pPr>
        <w:spacing w:line="360" w:lineRule="auto"/>
        <w:jc w:val="both"/>
      </w:pPr>
    </w:p>
    <w:p w:rsidR="00C26518" w:rsidRPr="00C26518" w:rsidRDefault="00C26518" w:rsidP="00DB5F8F">
      <w:pPr>
        <w:spacing w:line="360" w:lineRule="auto"/>
        <w:jc w:val="both"/>
      </w:pPr>
      <w:r w:rsidRPr="00C26518">
        <w:t>The effect of heat and moisture on the ultimate tensile strength of fiber reinforced and unreinforced ABS was evaluated within the scope of qualification of polymeric FFF materials. It was found that as the tensile specimens were conditioned at temperatures approaching the T</w:t>
      </w:r>
      <w:r w:rsidRPr="00C26518">
        <w:rPr>
          <w:vertAlign w:val="subscript"/>
        </w:rPr>
        <w:t>g</w:t>
      </w:r>
      <w:r w:rsidRPr="00C26518">
        <w:t>, the polymer chain dynamics dictated a slight reduction in the ultimate tensile strength and a significant change in the elongation to break. This finding was consistent between both fiber reinforced and unreinforced polymer systems. In the fiber reinforced specimens, the interfacial bonding was increased due to the increased thermal conductivity provided by the carbon fibers. This provides a decrease in variability but also allows the polymer chains to move more freely past one another at temperature, further reducing the elongation to break. At temperatures of roughly 50% of the T</w:t>
      </w:r>
      <w:r w:rsidRPr="00C26518">
        <w:rPr>
          <w:vertAlign w:val="subscript"/>
        </w:rPr>
        <w:t>g</w:t>
      </w:r>
      <w:r w:rsidRPr="00C26518">
        <w:t>, no significant changes in material response to load were observed, providing a potential boundary for the operating temperatures. Specimens subjected to moisture demonstrated an increase in variability and a reduction in tensile strength and elongation to break. However, no trapped water in the voids was found after subjecting the specimens to ambient conditions prior to analysis. Future use of deformation analysis techniques could provide more refined insights into the effects of heat and moisture on material behavior under load.</w:t>
      </w:r>
      <w:r w:rsidRPr="00C26518">
        <w:fldChar w:fldCharType="begin" w:fldLock="1"/>
      </w:r>
      <w:r w:rsidRPr="00C26518">
        <w:instrText>ADDIN CSL_CITATION {"citationItems":[{"id":"ITEM-1","itemData":{"DOI":"10.1016/j.compstruct.2017.10.015","author":[{"dropping-particle":"","family":"Xu","given":"Xiangyang","non-dropping-particle":"","parse-names":false,"suffix":""},{"dropping-particle":"","family":"Bureick","given":"Johannes","non-dropping-particle":"","parse-names":false,"suffix":""},{"dropping-particle":"","family":"Yang","given":"Hao","non-dropping-particle":"","parse-names":false,"suffix":""},{"dropping-particle":"","family":"Neumann","given":"Ingo","non-dropping-particle":"","parse-names":false,"suffix":""}],"container-title":"Composite Structures","id":"ITEM-1","issued":{"date-parts":[["2018"]]},"page":"60-65","title":"TLS-based composite structure deformation analysis validated with laser tracker","type":"article-journal","volume":"202"},"uris":["http://www.mendeley.com/documents/?uuid=a51ba150-e4cb-4318-9d74-689fd20d5ffb"]},{"id":"ITEM-2","itemData":{"DOI":"10.1109/JSEN.2017.2709908","author":[{"dropping-particle":"","family":"Yang","given":"Hao","non-dropping-particle":"","parse-names":false,"suffix":""},{"dropping-particle":"","family":"Xu","given":"Xiangyang","non-dropping-particle":"","parse-names":false,"suffix":""},{"dropping-particle":"","family":"Xu","given":"Wei","non-dropping-particle":"","parse-names":false,"suffix":""},{"dropping-particle":"","family":"Neumann","given":"Ingo","non-dropping-particle":"","parse-names":false,"suffix":""}],"container-title":"IEEE Sensors","id":"ITEM-2","issue":"14","issued":{"date-parts":[["2017"]]},"page":"4605-4611","title":"Terrestrial Laser Scanning-Based Deformation Analysis for Arch and Beam Structures","type":"article-journal","volume":"17"},"uris":["http://www.mendeley.com/documents/?uuid=df63782d-cfcc-4b7a-8f92-bd97fd662f2b"]},{"id":"ITEM-3","itemData":{"DOI":"10.1016/j.compstruct.2016.11.012","author":[{"dropping-particle":"","family":"Yang","given":"Hao","non-dropping-particle":"","parse-names":false,"suffix":""},{"dropping-particle":"","family":"Xu","given":"Xiangyang","non-dropping-particle":"","parse-names":false,"suffix":""},{"dropping-particle":"","family":"Neumann","given":"Ingo","non-dropping-particle":"","parse-names":false,"suffix":""}],"container-title":"Composite Structures","id":"ITEM-3","issued":{"date-parts":[["2018"]]},"page":"2-6","title":"Optimal finite element model with response surface methodology for concrete structures based on Terrestrial Laser Scanning technology","type":"article-journal","volume":"183"},"uris":["http://www.mendeley.com/documents/?uuid=1b57fa12-c168-4be8-b247-02f4338033d5"]},{"id":"ITEM-4","itemData":{"DOI":"10.1016/j.compstruct.2016.10.095","author":[{"dropping-particle":"","family":"Yang","given":"Hao","non-dropping-particle":"","parse-names":false,"suffix":""},{"dropping-particle":"","family":"Omidalizarandi","given":"Mohammad","non-dropping-particle":"","parse-names":false,"suffix":""},{"dropping-particle":"","family":"Xu","given":"Xiangyang","non-dropping-particle":"","parse-names":false,"suffix":""},{"dropping-particle":"","family":"Neumann","given":"Ingo","non-dropping-particle":"","parse-names":false,"suffix":""}],"container-title":"Composite Structures","id":"ITEM-4","issued":{"date-parts":[["2017"]]},"page":"173-179","title":"Terrestrial laser scanning technology for deformation monitoring and surface modeling of arch structures","type":"article-journal","volume":"169"},"uris":["http://www.mendeley.com/documents/?uuid=35f602be-0571-4ee0-b227-4ef5dc27d108"]},{"id":"ITEM-5","itemData":{"DOI":"10.1016/j.compstruct.2018.09.082","author":[{"dropping-particle":"","family":"Yang","given":"Hao","non-dropping-particle":"","parse-names":false,"suffix":""},{"dropping-particle":"","family":"Xu","given":"Xiangyang","non-dropping-particle":"","parse-names":false,"suffix":""},{"dropping-particle":"","family":"Kargoll","given":"Boris","non-dropping-particle":"","parse-names":false,"suffix":""},{"dropping-particle":"","family":"Neumann","given":"Ingo","non-dropping-particle":"","parse-names":false,"suffix":""}],"container-title":"Composite Structures","id":"ITEM-5","issued":{"date-parts":[["2019"]]},"page":"702-710","title":"An automatic and intelligent optimal surface modeling method for composite tunnel structures","type":"article-journal","volume":"208"},"uris":["http://www.mendeley.com/documents/?uuid=5a095283-3115-424a-9600-814b98034312"]},{"id":"ITEM-6","itemData":{"DOI":"10.1016/j.compstruct.2018.07.003","author":[{"dropping-particle":"","family":"Xu","given":"Xiangyang","non-dropping-particle":"","parse-names":false,"suffix":""},{"dropping-particle":"","family":"Yang","given":"Hao","non-dropping-particle":"","parse-names":false,"suffix":""},{"dropping-particle":"","family":"Zhang","given":"Yi","non-dropping-particle":"","parse-names":false,"suffix":""},{"dropping-particle":"","family":"Neumann","given":"Ingo","non-dropping-particle":"","parse-names":false,"suffix":""}],"container-title":"Composite Structures","id":"ITEM-6","issued":{"date-parts":[["2018"]]},"page":"254-258","title":"Intelligent 3D data extraction method for deformation analysis of composite structures","type":"article-journal","volume":"203"},"uris":["http://www.mendeley.com/documents/?uuid=08dbff8b-bf63-46f0-904d-4ba5e56c878b"]},{"id":"ITEM-7","itemData":{"DOI":"10.1016/j.compstruct.2017.09.087","author":[{"dropping-particle":"","family":"Xu","given":"Xiangyang","non-dropping-particle":"","parse-names":false,"suffix":""},{"dropping-particle":"","family":"Yang","given":"Hao","non-dropping-particle":"","parse-names":false,"suffix":""},{"dropping-particle":"","family":"Nuemann","given":"Ingo","non-dropping-particle":"","parse-names":false,"suffix":""}],"container-title":"Composite Structures","id":"ITEM-7","issued":{"date-parts":[["2018"]]},"page":"591-596","title":"A feature extraction method for deformation analysis of large-scale composite structures based on TLS measurement","type":"article-journal","volume":"184"},"uris":["http://www.mendeley.com/documents/?uuid=fa3def60-6089-4f7a-bbcb-676503dd1828"]},{"id":"ITEM-8","itemData":{"DOI":"10.1016/j.compstruct.2019.111000","author":[{"dropping-particle":"","family":"Yang","given":"Hao","non-dropping-particle":"","parse-names":false,"suffix":""},{"dropping-particle":"","family":"Xu","given":"Xiangyang","non-dropping-particle":"","parse-names":false,"suffix":""}],"container-title":"Composite Structures","id":"ITEM-8","issued":{"date-parts":[["2019"]]},"title":"Multi-sensor technology for B-spline modelling and deformation analysis of composite structures","type":"article-journal","volume":"224"},"uris":["http://www.mendeley.com/documents/?uuid=d98b2268-4626-49a0-85ff-6b0f8dfdf7b1"]},{"id":"ITEM-9","itemData":{"DOI":"10.1080/15376494.2019.1688435","author":[{"dropping-particle":"","family":"Xu","given":"Xiangyang","non-dropping-particle":"","parse-names":false,"suffix":""},{"dropping-particle":"","family":"Yang","given":"Hao","non-dropping-particle":"","parse-names":false,"suffix":""},{"dropping-particle":"","family":"Augello","given":"Riccardo","non-dropping-particle":"","parse-names":false,"suffix":""},{"dropping-particle":"","family":"Carrera","given":"Erasmo","non-dropping-particle":"","parse-names":false,"suffix":""}],"container-title":"Mechanics of Advanced Materials and Structures","id":"ITEM-9","issued":{"date-parts":[["2019"]]},"title":"Optimized free-form surface modeling of point clouds from laser-based measurement","type":"article-journal"},"uris":["http://www.mendeley.com/documents/?uuid=338fc19f-308d-46ef-9ec4-e3d3e0aa7253"]},{"id":"ITEM-10","itemData":{"DOI":"10.1080/15376494.2019.1697473","author":[{"dropping-particle":"","family":"Xu","given":"Xiangyang","non-dropping-particle":"","parse-names":false,"suffix":""},{"dropping-particle":"","family":"Augello","given":"Riccardo","non-dropping-particle":"","parse-names":false,"suffix":""},{"dropping-particle":"","family":"Yang","given":"Hao","non-dropping-particle":"","parse-names":false,"suffix":""}],"container-title":"Mechanics of Advanced Materials and Structures","id":"ITEM-10","issued":{"date-parts":[["2019"]]},"title":"The generation and validation of a CUF-based FEA model with laser-based experiments","type":"article-journal"},"uris":["http://www.mendeley.com/documents/?uuid=29937cb7-9026-4fe2-96d6-0c8a98fa6a91"]}],"mendeley":{"formattedCitation":"&lt;sup&gt;31–40&lt;/sup&gt;","plainTextFormattedCitation":"31–40"},"properties":{"noteIndex":0},"schema":"https://github.com/citation-style-language/schema/raw/master/csl-citation.json"}</w:instrText>
      </w:r>
      <w:r w:rsidRPr="00C26518">
        <w:fldChar w:fldCharType="separate"/>
      </w:r>
      <w:r w:rsidRPr="00C26518">
        <w:rPr>
          <w:vertAlign w:val="superscript"/>
        </w:rPr>
        <w:t>31–40</w:t>
      </w:r>
      <w:r w:rsidRPr="00C26518">
        <w:fldChar w:fldCharType="end"/>
      </w:r>
    </w:p>
    <w:p w:rsidR="00C26518" w:rsidRPr="00C26518" w:rsidRDefault="00C26518" w:rsidP="00DB5F8F">
      <w:pPr>
        <w:spacing w:line="360" w:lineRule="auto"/>
        <w:jc w:val="both"/>
      </w:pPr>
    </w:p>
    <w:p w:rsidR="00764FE7" w:rsidRDefault="00764FE7" w:rsidP="00DB5F8F">
      <w:pPr>
        <w:pStyle w:val="Heading2"/>
        <w:spacing w:line="360" w:lineRule="auto"/>
      </w:pPr>
      <w:r>
        <w:t>Acknowledgments</w:t>
      </w:r>
    </w:p>
    <w:p w:rsidR="00764FE7" w:rsidRDefault="00764FE7" w:rsidP="00764FE7">
      <w:pPr>
        <w:spacing w:line="360" w:lineRule="auto"/>
      </w:pPr>
      <w:r w:rsidRPr="00764FE7">
        <w:t xml:space="preserve">Financial support was provided by the Naval Education Engineering Consortium, grant N00174-16-C0033, under the direction of Dr. Maureen Foley at the Naval Surface Warfare Center Carderock Division. </w:t>
      </w:r>
    </w:p>
    <w:p w:rsidR="00182665" w:rsidRDefault="00182665" w:rsidP="00764FE7">
      <w:pPr>
        <w:jc w:val="center"/>
      </w:pPr>
      <w:r>
        <w:br w:type="page"/>
      </w:r>
      <w:bookmarkStart w:id="301" w:name="_Toc45787673"/>
      <w:r w:rsidRPr="00764FE7">
        <w:rPr>
          <w:rStyle w:val="Heading2Char"/>
        </w:rPr>
        <w:lastRenderedPageBreak/>
        <w:t>References</w:t>
      </w:r>
      <w:bookmarkEnd w:id="301"/>
    </w:p>
    <w:p w:rsidR="00C26518" w:rsidRDefault="00C26518" w:rsidP="00DB5F8F">
      <w:pPr>
        <w:spacing w:line="360" w:lineRule="auto"/>
        <w:ind w:left="720" w:hanging="720"/>
      </w:pPr>
      <w:r>
        <w:t>1.</w:t>
      </w:r>
      <w:r>
        <w:tab/>
        <w:t xml:space="preserve">Cole, D. P., Riddick, J. C., Iftekhar </w:t>
      </w:r>
      <w:proofErr w:type="spellStart"/>
      <w:r>
        <w:t>Jaim</w:t>
      </w:r>
      <w:proofErr w:type="spellEnd"/>
      <w:r>
        <w:t xml:space="preserve">, H. M., </w:t>
      </w:r>
      <w:proofErr w:type="spellStart"/>
      <w:r>
        <w:t>Strawhecker</w:t>
      </w:r>
      <w:proofErr w:type="spellEnd"/>
      <w:r>
        <w:t xml:space="preserve">, K. E. &amp; Zander, N. E. Interfacial mechanical behavior of 3D printed ABS. J. Appl. </w:t>
      </w:r>
      <w:proofErr w:type="spellStart"/>
      <w:r>
        <w:t>Polym</w:t>
      </w:r>
      <w:proofErr w:type="spellEnd"/>
      <w:r>
        <w:t>. Sci. 133, 1–12 (2016).</w:t>
      </w:r>
    </w:p>
    <w:p w:rsidR="00C26518" w:rsidRDefault="00C26518" w:rsidP="00DB5F8F">
      <w:pPr>
        <w:spacing w:line="360" w:lineRule="auto"/>
        <w:ind w:left="720" w:hanging="720"/>
      </w:pPr>
      <w:r>
        <w:t>2.</w:t>
      </w:r>
      <w:r>
        <w:tab/>
      </w:r>
      <w:proofErr w:type="spellStart"/>
      <w:r>
        <w:t>Boschetto</w:t>
      </w:r>
      <w:proofErr w:type="spellEnd"/>
      <w:r>
        <w:t>, A. &amp; Bottini, L. Accuracy prediction in fused deposition modeling. 913–928 (2014). doi:10.1007/s00170-014-5886-4</w:t>
      </w:r>
    </w:p>
    <w:p w:rsidR="00C26518" w:rsidRDefault="00C26518" w:rsidP="00DB5F8F">
      <w:pPr>
        <w:spacing w:line="360" w:lineRule="auto"/>
        <w:ind w:left="720" w:hanging="720"/>
      </w:pPr>
      <w:r>
        <w:t>3.</w:t>
      </w:r>
      <w:r>
        <w:tab/>
      </w:r>
      <w:proofErr w:type="spellStart"/>
      <w:r>
        <w:t>Torrado</w:t>
      </w:r>
      <w:proofErr w:type="spellEnd"/>
      <w:r>
        <w:t xml:space="preserve">, A. R. et al. Characterizing the effect of additives to ABS on the mechanical property anisotropy of specimens fabricated by material extrusion 3D printing. </w:t>
      </w:r>
      <w:proofErr w:type="spellStart"/>
      <w:r>
        <w:t>Addit</w:t>
      </w:r>
      <w:proofErr w:type="spellEnd"/>
      <w:r>
        <w:t>. Manuf. 6, 16–29 (2015).</w:t>
      </w:r>
    </w:p>
    <w:p w:rsidR="00C26518" w:rsidRDefault="00C26518" w:rsidP="00DB5F8F">
      <w:pPr>
        <w:spacing w:line="360" w:lineRule="auto"/>
        <w:ind w:left="720" w:hanging="720"/>
      </w:pPr>
      <w:r>
        <w:t>4.</w:t>
      </w:r>
      <w:r>
        <w:tab/>
        <w:t xml:space="preserve">Zhu, Z., </w:t>
      </w:r>
      <w:proofErr w:type="spellStart"/>
      <w:r>
        <w:t>Dhokia</w:t>
      </w:r>
      <w:proofErr w:type="spellEnd"/>
      <w:r>
        <w:t>, V. &amp; Newman, S. T. Application of a hybrid process for high precision manufacture of difficult to machine prismatic parts. 1115–1132 (2014). doi:10.1007/s00170-014-6053-7</w:t>
      </w:r>
    </w:p>
    <w:p w:rsidR="00C26518" w:rsidRDefault="00C26518" w:rsidP="00DB5F8F">
      <w:pPr>
        <w:spacing w:line="360" w:lineRule="auto"/>
        <w:ind w:left="720" w:hanging="720"/>
      </w:pPr>
      <w:r>
        <w:t>5.</w:t>
      </w:r>
      <w:r>
        <w:tab/>
      </w:r>
      <w:proofErr w:type="spellStart"/>
      <w:r>
        <w:t>Brenken</w:t>
      </w:r>
      <w:proofErr w:type="spellEnd"/>
      <w:r>
        <w:t xml:space="preserve">, B., </w:t>
      </w:r>
      <w:proofErr w:type="spellStart"/>
      <w:r>
        <w:t>Barocio</w:t>
      </w:r>
      <w:proofErr w:type="spellEnd"/>
      <w:r>
        <w:t xml:space="preserve">, E., </w:t>
      </w:r>
      <w:proofErr w:type="spellStart"/>
      <w:r>
        <w:t>Favaloro</w:t>
      </w:r>
      <w:proofErr w:type="spellEnd"/>
      <w:r>
        <w:t xml:space="preserve">, A., </w:t>
      </w:r>
      <w:proofErr w:type="spellStart"/>
      <w:r>
        <w:t>Kunc</w:t>
      </w:r>
      <w:proofErr w:type="spellEnd"/>
      <w:r>
        <w:t xml:space="preserve">, V. &amp; Pipes, R. B. Fused filament fabrication of fiber-reinforced polymers: A review. </w:t>
      </w:r>
      <w:proofErr w:type="spellStart"/>
      <w:r>
        <w:t>Addit</w:t>
      </w:r>
      <w:proofErr w:type="spellEnd"/>
      <w:r>
        <w:t>. Manuf. 21, 1–16 (2018).</w:t>
      </w:r>
    </w:p>
    <w:p w:rsidR="00C26518" w:rsidRDefault="00C26518" w:rsidP="00DB5F8F">
      <w:pPr>
        <w:spacing w:line="360" w:lineRule="auto"/>
        <w:ind w:left="720" w:hanging="720"/>
      </w:pPr>
      <w:r>
        <w:t>6.</w:t>
      </w:r>
      <w:r>
        <w:tab/>
      </w:r>
      <w:proofErr w:type="spellStart"/>
      <w:r>
        <w:t>Uriondo</w:t>
      </w:r>
      <w:proofErr w:type="spellEnd"/>
      <w:r>
        <w:t xml:space="preserve">, A., </w:t>
      </w:r>
      <w:proofErr w:type="spellStart"/>
      <w:r>
        <w:t>Esperon-Miguez</w:t>
      </w:r>
      <w:proofErr w:type="spellEnd"/>
      <w:r>
        <w:t xml:space="preserve">, M. &amp; </w:t>
      </w:r>
      <w:proofErr w:type="spellStart"/>
      <w:r>
        <w:t>Perinpanayagam</w:t>
      </w:r>
      <w:proofErr w:type="spellEnd"/>
      <w:r>
        <w:t xml:space="preserve">, S. The present and future of additive manufacturing in the aerospace sector: A review of important aspects. Proc. Inst. Mech. Eng. Part G J. </w:t>
      </w:r>
      <w:proofErr w:type="spellStart"/>
      <w:r>
        <w:t>Aerosp</w:t>
      </w:r>
      <w:proofErr w:type="spellEnd"/>
      <w:r>
        <w:t>. Eng. 229, 2132–2147 (2015).</w:t>
      </w:r>
    </w:p>
    <w:p w:rsidR="00C26518" w:rsidRDefault="00C26518" w:rsidP="00DB5F8F">
      <w:pPr>
        <w:spacing w:line="360" w:lineRule="auto"/>
        <w:ind w:left="720" w:hanging="720"/>
      </w:pPr>
      <w:r>
        <w:t>7.</w:t>
      </w:r>
      <w:r>
        <w:tab/>
      </w:r>
      <w:proofErr w:type="spellStart"/>
      <w:r>
        <w:t>Klippstein</w:t>
      </w:r>
      <w:proofErr w:type="spellEnd"/>
      <w:r>
        <w:t xml:space="preserve">, H., Diaz De </w:t>
      </w:r>
      <w:proofErr w:type="spellStart"/>
      <w:r>
        <w:t>Cerio</w:t>
      </w:r>
      <w:proofErr w:type="spellEnd"/>
      <w:r>
        <w:t xml:space="preserve"> Sanchez, A., </w:t>
      </w:r>
      <w:proofErr w:type="spellStart"/>
      <w:r>
        <w:t>Hassanin</w:t>
      </w:r>
      <w:proofErr w:type="spellEnd"/>
      <w:r>
        <w:t xml:space="preserve">, H., </w:t>
      </w:r>
      <w:proofErr w:type="spellStart"/>
      <w:r>
        <w:t>Zweiri</w:t>
      </w:r>
      <w:proofErr w:type="spellEnd"/>
      <w:r>
        <w:t>, Y. &amp; Seneviratne, L. Fused Deposition Modeling for Unmanned Aerial Vehicles (UAVs): A Review. Adv. Eng. Mater. 20, 1–17 (2018).</w:t>
      </w:r>
    </w:p>
    <w:p w:rsidR="00C26518" w:rsidRDefault="00C26518" w:rsidP="00DB5F8F">
      <w:pPr>
        <w:spacing w:line="360" w:lineRule="auto"/>
        <w:ind w:left="720" w:hanging="720"/>
      </w:pPr>
      <w:r>
        <w:t>8.</w:t>
      </w:r>
      <w:r>
        <w:tab/>
        <w:t xml:space="preserve">Schmid, M., </w:t>
      </w:r>
      <w:proofErr w:type="spellStart"/>
      <w:r>
        <w:t>Wollecke</w:t>
      </w:r>
      <w:proofErr w:type="spellEnd"/>
      <w:r>
        <w:t>, F. &amp; Levy, G. Long-term Durability of SLS Polymer Components under Automotive Application Environment. in ETH Zurich (2012). doi:10.3929/ETHZ-B-000225616</w:t>
      </w:r>
    </w:p>
    <w:p w:rsidR="00C26518" w:rsidRDefault="00C26518" w:rsidP="00DB5F8F">
      <w:pPr>
        <w:spacing w:line="360" w:lineRule="auto"/>
        <w:ind w:left="720" w:hanging="720"/>
      </w:pPr>
      <w:r>
        <w:t>9.</w:t>
      </w:r>
      <w:r>
        <w:tab/>
        <w:t>Rankin, T. M. et al. Three-dimensional printing surgical instruments: are we there yet? J. Surg. Res. 189, 193–197 (2014).</w:t>
      </w:r>
    </w:p>
    <w:p w:rsidR="00C26518" w:rsidRDefault="00C26518" w:rsidP="00DB5F8F">
      <w:pPr>
        <w:spacing w:line="360" w:lineRule="auto"/>
        <w:ind w:left="720" w:hanging="720"/>
      </w:pPr>
      <w:r>
        <w:t>10.</w:t>
      </w:r>
      <w:r>
        <w:tab/>
        <w:t xml:space="preserve">Dikshit, V. et al. Investigation of quasi-static indentation response of inkjet </w:t>
      </w:r>
      <w:proofErr w:type="spellStart"/>
      <w:r>
        <w:t>printed</w:t>
      </w:r>
      <w:proofErr w:type="spellEnd"/>
      <w:r>
        <w:t xml:space="preserve"> sandwich structures under </w:t>
      </w:r>
      <w:proofErr w:type="spellStart"/>
      <w:r>
        <w:t>variousindenter</w:t>
      </w:r>
      <w:proofErr w:type="spellEnd"/>
      <w:r>
        <w:t xml:space="preserve"> geometries. Materials (Basel). 10, (2017).</w:t>
      </w:r>
    </w:p>
    <w:p w:rsidR="00C26518" w:rsidRDefault="00C26518" w:rsidP="00DB5F8F">
      <w:pPr>
        <w:spacing w:line="360" w:lineRule="auto"/>
        <w:ind w:left="720" w:hanging="720"/>
      </w:pPr>
      <w:r>
        <w:lastRenderedPageBreak/>
        <w:t>11.</w:t>
      </w:r>
      <w:r>
        <w:tab/>
        <w:t>Dikshit, V. et al. Investigation of out of plane compressive strength of 3D printed sandwich composites. IOP Conf. Ser. Mater. Sci. Eng. 139, (2016).</w:t>
      </w:r>
    </w:p>
    <w:p w:rsidR="00C26518" w:rsidRDefault="00C26518" w:rsidP="00DB5F8F">
      <w:pPr>
        <w:spacing w:line="360" w:lineRule="auto"/>
        <w:ind w:left="720" w:hanging="720"/>
      </w:pPr>
      <w:r>
        <w:t>12.</w:t>
      </w:r>
      <w:r>
        <w:tab/>
        <w:t xml:space="preserve">Yap, Y. L. &amp; Yeong, W. Y. Shape recovery effect of 3D printed polymeric honeycomb: Virtual Phys. </w:t>
      </w:r>
      <w:proofErr w:type="spellStart"/>
      <w:r>
        <w:t>Prototyp</w:t>
      </w:r>
      <w:proofErr w:type="spellEnd"/>
      <w:r>
        <w:t>. 10, 91–99 (2015).</w:t>
      </w:r>
    </w:p>
    <w:p w:rsidR="00C26518" w:rsidRDefault="00C26518" w:rsidP="00DB5F8F">
      <w:pPr>
        <w:spacing w:line="360" w:lineRule="auto"/>
        <w:ind w:left="720" w:hanging="720"/>
      </w:pPr>
      <w:r>
        <w:t>13.</w:t>
      </w:r>
      <w:r>
        <w:tab/>
        <w:t>Foley, M. E. &amp; Hart, D. C. Guidelines for Developing and Inserting Material Properties into the Code 65 Composite Material Database by. Nav. Surf. Warf. Cent. Carderock Div. (2011).</w:t>
      </w:r>
    </w:p>
    <w:p w:rsidR="00C26518" w:rsidRDefault="00C26518" w:rsidP="00DB5F8F">
      <w:pPr>
        <w:spacing w:line="360" w:lineRule="auto"/>
        <w:ind w:left="720" w:hanging="720"/>
      </w:pPr>
      <w:r>
        <w:t>14.</w:t>
      </w:r>
      <w:r>
        <w:tab/>
        <w:t>Zhong, W., Li, F., Zhang, Z., Song, L. &amp; Li, Z. Short fiber reinforced composites for fused deposition modeling. Mater. Sci. Eng. A301 301, 125–130 (2001).</w:t>
      </w:r>
    </w:p>
    <w:p w:rsidR="00C26518" w:rsidRDefault="00C26518" w:rsidP="00DB5F8F">
      <w:pPr>
        <w:spacing w:line="360" w:lineRule="auto"/>
        <w:ind w:left="720" w:hanging="720"/>
      </w:pPr>
      <w:r>
        <w:t>15.</w:t>
      </w:r>
      <w:r>
        <w:tab/>
        <w:t>Weng, Z., Wang, J., Senthil, T. &amp; Wu, L. Mechanical and thermal properties of ABS/montmorillonite nanocomposites for fused deposition modeling 3D printing. Mater. Des. 102, 276–283 (2016).</w:t>
      </w:r>
    </w:p>
    <w:p w:rsidR="00C26518" w:rsidRDefault="00C26518" w:rsidP="00DB5F8F">
      <w:pPr>
        <w:spacing w:line="360" w:lineRule="auto"/>
        <w:ind w:left="720" w:hanging="720"/>
      </w:pPr>
      <w:r>
        <w:t>16.</w:t>
      </w:r>
      <w:r>
        <w:tab/>
        <w:t>Li, N., Li, Y. &amp; Liu, S. Rapid prototyping of continuous carbon fiber reinforced polylactic acid composites by 3D printing. J. Mater. Process. Technol. 238, 218–225 (2016).</w:t>
      </w:r>
    </w:p>
    <w:p w:rsidR="00C26518" w:rsidRDefault="00C26518" w:rsidP="00DB5F8F">
      <w:pPr>
        <w:spacing w:line="360" w:lineRule="auto"/>
        <w:ind w:left="720" w:hanging="720"/>
      </w:pPr>
      <w:r>
        <w:t>17.</w:t>
      </w:r>
      <w:r>
        <w:tab/>
        <w:t xml:space="preserve">Gray, R. W., Baird, D. G. &amp; Helge </w:t>
      </w:r>
      <w:proofErr w:type="spellStart"/>
      <w:r>
        <w:t>Bøhn</w:t>
      </w:r>
      <w:proofErr w:type="spellEnd"/>
      <w:r>
        <w:t xml:space="preserve">, J. Effects of processing conditions on short TLCP fiber reinforced FDM parts. Rapid </w:t>
      </w:r>
      <w:proofErr w:type="spellStart"/>
      <w:r>
        <w:t>Prototyp</w:t>
      </w:r>
      <w:proofErr w:type="spellEnd"/>
      <w:r>
        <w:t>. J. 4, 14–25 (1998).</w:t>
      </w:r>
    </w:p>
    <w:p w:rsidR="00C26518" w:rsidRDefault="00C26518" w:rsidP="00DB5F8F">
      <w:pPr>
        <w:spacing w:line="360" w:lineRule="auto"/>
        <w:ind w:left="720" w:hanging="720"/>
      </w:pPr>
      <w:r>
        <w:t>18.</w:t>
      </w:r>
      <w:r>
        <w:tab/>
      </w:r>
      <w:proofErr w:type="spellStart"/>
      <w:r>
        <w:t>Kalsoom</w:t>
      </w:r>
      <w:proofErr w:type="spellEnd"/>
      <w:r>
        <w:t xml:space="preserve">, U., </w:t>
      </w:r>
      <w:proofErr w:type="spellStart"/>
      <w:r>
        <w:t>Nesterenko</w:t>
      </w:r>
      <w:proofErr w:type="spellEnd"/>
      <w:r>
        <w:t>, P. N. &amp; Paull, B. Recent developments in 3D printable composite materials. RSC Adv. 6, 60355–60371 (2016).</w:t>
      </w:r>
    </w:p>
    <w:p w:rsidR="00C26518" w:rsidRDefault="00C26518" w:rsidP="00DB5F8F">
      <w:pPr>
        <w:spacing w:line="360" w:lineRule="auto"/>
        <w:ind w:left="720" w:hanging="720"/>
      </w:pPr>
      <w:r>
        <w:t>19.</w:t>
      </w:r>
      <w:r>
        <w:tab/>
        <w:t xml:space="preserve">Bellini, A. &amp; </w:t>
      </w:r>
      <w:proofErr w:type="spellStart"/>
      <w:r>
        <w:t>Güçeri</w:t>
      </w:r>
      <w:proofErr w:type="spellEnd"/>
      <w:r>
        <w:t xml:space="preserve">, S. Mechanical characterization of parts fabricated using fused deposition modeling. Rapid </w:t>
      </w:r>
      <w:proofErr w:type="spellStart"/>
      <w:r>
        <w:t>Prototyp</w:t>
      </w:r>
      <w:proofErr w:type="spellEnd"/>
      <w:r>
        <w:t>. J. 9, 252–264 (2003).</w:t>
      </w:r>
    </w:p>
    <w:p w:rsidR="00C26518" w:rsidRDefault="00C26518" w:rsidP="00DB5F8F">
      <w:pPr>
        <w:spacing w:line="360" w:lineRule="auto"/>
        <w:ind w:left="720" w:hanging="720"/>
      </w:pPr>
      <w:r>
        <w:t>20.</w:t>
      </w:r>
      <w:r>
        <w:tab/>
        <w:t xml:space="preserve">Rodríguez, J. F., Thomas, J. P., Renaud, J. E., Thomas, J. P. &amp; Renaud, J. E. Mechanical behavior of acrylonitrile butadiene styrene </w:t>
      </w:r>
      <w:proofErr w:type="gramStart"/>
      <w:r>
        <w:t>( ABS</w:t>
      </w:r>
      <w:proofErr w:type="gramEnd"/>
      <w:r>
        <w:t xml:space="preserve"> ) fused deposition materials . Experimental investigation. Rapid </w:t>
      </w:r>
      <w:proofErr w:type="spellStart"/>
      <w:r>
        <w:t>Prototyp</w:t>
      </w:r>
      <w:proofErr w:type="spellEnd"/>
      <w:r>
        <w:t>. J. 7, 148–158 (2001).</w:t>
      </w:r>
    </w:p>
    <w:p w:rsidR="00C26518" w:rsidRDefault="00C26518" w:rsidP="00DB5F8F">
      <w:pPr>
        <w:spacing w:line="360" w:lineRule="auto"/>
        <w:ind w:left="720" w:hanging="720"/>
      </w:pPr>
      <w:r>
        <w:t>21.</w:t>
      </w:r>
      <w:r>
        <w:tab/>
        <w:t xml:space="preserve">Turner, B. N. &amp; Gold, S. A. A review of melt extrusion additive manufacturing processes: II. Materials, dimensional accuracy, and surface roughness. Rapid </w:t>
      </w:r>
      <w:proofErr w:type="spellStart"/>
      <w:r>
        <w:t>Prototyp</w:t>
      </w:r>
      <w:proofErr w:type="spellEnd"/>
      <w:r>
        <w:t>. J. 21, 250–261 (2015).</w:t>
      </w:r>
    </w:p>
    <w:p w:rsidR="00C26518" w:rsidRDefault="00C26518" w:rsidP="00DB5F8F">
      <w:pPr>
        <w:spacing w:line="360" w:lineRule="auto"/>
        <w:ind w:left="720" w:hanging="720"/>
      </w:pPr>
      <w:r>
        <w:lastRenderedPageBreak/>
        <w:t>22.</w:t>
      </w:r>
      <w:r>
        <w:tab/>
        <w:t xml:space="preserve">Ning, F., Cong, W., </w:t>
      </w:r>
      <w:proofErr w:type="spellStart"/>
      <w:r>
        <w:t>Qiu</w:t>
      </w:r>
      <w:proofErr w:type="spellEnd"/>
      <w:r>
        <w:t>, J., Wei, J. &amp; Wang, S. Additive manufacturing of carbon fiber reinforced thermoplastic composites using fused deposition modeling. Compos. Part B Eng. 80, 369–378 (2015).</w:t>
      </w:r>
    </w:p>
    <w:p w:rsidR="00C26518" w:rsidRDefault="00C26518" w:rsidP="00DB5F8F">
      <w:pPr>
        <w:spacing w:line="360" w:lineRule="auto"/>
        <w:ind w:left="720" w:hanging="720"/>
      </w:pPr>
      <w:r>
        <w:t>23.</w:t>
      </w:r>
      <w:r>
        <w:tab/>
      </w:r>
      <w:proofErr w:type="spellStart"/>
      <w:r>
        <w:t>Halidi</w:t>
      </w:r>
      <w:proofErr w:type="spellEnd"/>
      <w:r>
        <w:t>, S. N. A. M. &amp; Abdullah, J. Moisture and humidity effects on the ABS used in Fused Deposition Modeling machine. Adv. Mater. Res. 576, 641–644 (2012).</w:t>
      </w:r>
    </w:p>
    <w:p w:rsidR="00C26518" w:rsidRDefault="00C26518" w:rsidP="00DB5F8F">
      <w:pPr>
        <w:spacing w:line="360" w:lineRule="auto"/>
        <w:ind w:left="720" w:hanging="720"/>
      </w:pPr>
      <w:r>
        <w:t>24.</w:t>
      </w:r>
      <w:r>
        <w:tab/>
        <w:t xml:space="preserve">Kim, E., Shin, Y. J. &amp; </w:t>
      </w:r>
      <w:proofErr w:type="spellStart"/>
      <w:r>
        <w:t>Ahn</w:t>
      </w:r>
      <w:proofErr w:type="spellEnd"/>
      <w:r>
        <w:t xml:space="preserve">, S. H. The effects of moisture and temperature on the mechanical properties of additive manufacturing components: Fused deposition modeling. Rapid </w:t>
      </w:r>
      <w:proofErr w:type="spellStart"/>
      <w:r>
        <w:t>Prototyp</w:t>
      </w:r>
      <w:proofErr w:type="spellEnd"/>
      <w:r>
        <w:t>. J. 22, 887–894 (2016).</w:t>
      </w:r>
    </w:p>
    <w:p w:rsidR="00C26518" w:rsidRDefault="00C26518" w:rsidP="00DB5F8F">
      <w:pPr>
        <w:spacing w:line="360" w:lineRule="auto"/>
        <w:ind w:left="720" w:hanging="720"/>
      </w:pPr>
      <w:r>
        <w:t>25.</w:t>
      </w:r>
      <w:r>
        <w:tab/>
      </w:r>
      <w:proofErr w:type="spellStart"/>
      <w:r>
        <w:t>Dasari</w:t>
      </w:r>
      <w:proofErr w:type="spellEnd"/>
      <w:r>
        <w:t xml:space="preserve">, A., Yu, Z. Z., Cai, G. P. &amp; Mai, Y. W. Recent developments in the fire retardancy of polymeric materials. Prog. </w:t>
      </w:r>
      <w:proofErr w:type="spellStart"/>
      <w:r>
        <w:t>Polym</w:t>
      </w:r>
      <w:proofErr w:type="spellEnd"/>
      <w:r>
        <w:t>. Sci. 38, 1357–1387 (2013).</w:t>
      </w:r>
    </w:p>
    <w:p w:rsidR="00C26518" w:rsidRDefault="00C26518" w:rsidP="00DB5F8F">
      <w:pPr>
        <w:spacing w:line="360" w:lineRule="auto"/>
        <w:ind w:left="720" w:hanging="720"/>
      </w:pPr>
      <w:r>
        <w:t>26.</w:t>
      </w:r>
      <w:r>
        <w:tab/>
        <w:t xml:space="preserve">Li, Y. &amp; Shimizu, H. Improvement in toughness of poly(l-lactide) (PLLA) through reactive blending with acrylonitrile-butadiene-styrene copolymer (ABS): Morphology and properties. Eur. </w:t>
      </w:r>
      <w:proofErr w:type="spellStart"/>
      <w:r>
        <w:t>Polym</w:t>
      </w:r>
      <w:proofErr w:type="spellEnd"/>
      <w:r>
        <w:t>. J. 45, 738–746 (2009).</w:t>
      </w:r>
    </w:p>
    <w:p w:rsidR="00C26518" w:rsidRDefault="00C26518" w:rsidP="00DB5F8F">
      <w:pPr>
        <w:spacing w:line="360" w:lineRule="auto"/>
        <w:ind w:left="720" w:hanging="720"/>
      </w:pPr>
      <w:r>
        <w:t>27.</w:t>
      </w:r>
      <w:r>
        <w:tab/>
        <w:t xml:space="preserve">Ferrell, W. H., Clement, J. &amp; </w:t>
      </w:r>
      <w:proofErr w:type="spellStart"/>
      <w:r>
        <w:t>TerMaath</w:t>
      </w:r>
      <w:proofErr w:type="spellEnd"/>
      <w:r>
        <w:t>, S. Uniaxial Tensile Testing Standardization for the Qualification of Fiber Reinforced Plastics for Fused Filament Fabrication. Mech. Adv. Mater. Struct. (2019).</w:t>
      </w:r>
    </w:p>
    <w:p w:rsidR="00C26518" w:rsidRDefault="00C26518" w:rsidP="00DB5F8F">
      <w:pPr>
        <w:spacing w:line="360" w:lineRule="auto"/>
        <w:ind w:left="720" w:hanging="720"/>
      </w:pPr>
      <w:r>
        <w:t>28.</w:t>
      </w:r>
      <w:r>
        <w:tab/>
        <w:t xml:space="preserve">ASTM Norma. Standard Test Method for Tensile Properties of Plastics. </w:t>
      </w:r>
      <w:proofErr w:type="spellStart"/>
      <w:r>
        <w:t>Annu</w:t>
      </w:r>
      <w:proofErr w:type="spellEnd"/>
      <w:r>
        <w:t>. B. ASTM Stand. 1–15 (2004). doi:10.1520/D0638-14.1</w:t>
      </w:r>
    </w:p>
    <w:p w:rsidR="00C26518" w:rsidRDefault="00C26518" w:rsidP="00DB5F8F">
      <w:pPr>
        <w:spacing w:line="360" w:lineRule="auto"/>
        <w:ind w:left="720" w:hanging="720"/>
      </w:pPr>
      <w:r>
        <w:t>29.</w:t>
      </w:r>
      <w:r>
        <w:tab/>
        <w:t>D7028-07(2015), A. Standard Test Method for Glass Transition Temperature (DMA Tg) of Polymer Matrix Composites by Dynamic Mechanical Analysis (DMA). (2015). doi:10.1520/D7028-07R15</w:t>
      </w:r>
    </w:p>
    <w:p w:rsidR="00C26518" w:rsidRDefault="00C26518" w:rsidP="00DB5F8F">
      <w:pPr>
        <w:spacing w:line="360" w:lineRule="auto"/>
        <w:ind w:left="720" w:hanging="720"/>
      </w:pPr>
      <w:r>
        <w:t>30.</w:t>
      </w:r>
      <w:r>
        <w:tab/>
        <w:t>Love, L. J. et al. The importance of carbon fiber to polymer additive manufacturing. J. Mater. Res. 29, 1893–1898 (2014).</w:t>
      </w:r>
    </w:p>
    <w:p w:rsidR="00C26518" w:rsidRDefault="00C26518" w:rsidP="00DB5F8F">
      <w:pPr>
        <w:spacing w:line="360" w:lineRule="auto"/>
        <w:ind w:left="720" w:hanging="720"/>
      </w:pPr>
      <w:r>
        <w:t>31.</w:t>
      </w:r>
      <w:r>
        <w:tab/>
        <w:t xml:space="preserve">Xu, X., </w:t>
      </w:r>
      <w:proofErr w:type="spellStart"/>
      <w:r>
        <w:t>Bureick</w:t>
      </w:r>
      <w:proofErr w:type="spellEnd"/>
      <w:r>
        <w:t>, J., Yang, H. &amp; Neumann, I. TLS-based composite structure deformation analysis validated with laser tracker. Compos. Struct. 202, 60–65 (2018).</w:t>
      </w:r>
    </w:p>
    <w:p w:rsidR="00C26518" w:rsidRDefault="00C26518" w:rsidP="00DB5F8F">
      <w:pPr>
        <w:spacing w:line="360" w:lineRule="auto"/>
        <w:ind w:left="720" w:hanging="720"/>
      </w:pPr>
      <w:r>
        <w:lastRenderedPageBreak/>
        <w:t>32.</w:t>
      </w:r>
      <w:r>
        <w:tab/>
        <w:t>Yang, H., Xu, X., Xu, W. &amp; Neumann, I. Terrestrial Laser Scanning-Based Deformation Analysis for Arch and Beam Structures. IEEE Sensors 17, 4605–4611 (2017).</w:t>
      </w:r>
    </w:p>
    <w:p w:rsidR="00C26518" w:rsidRDefault="00C26518" w:rsidP="00DB5F8F">
      <w:pPr>
        <w:spacing w:line="360" w:lineRule="auto"/>
        <w:ind w:left="720" w:hanging="720"/>
      </w:pPr>
      <w:r>
        <w:t>33.</w:t>
      </w:r>
      <w:r>
        <w:tab/>
        <w:t>Yang, H., Xu, X. &amp; Neumann, I. Optimal finite element model with response surface methodology for concrete structures based on Terrestrial Laser Scanning technology. Compos. Struct. 183, 2–6 (2018).</w:t>
      </w:r>
    </w:p>
    <w:p w:rsidR="00C26518" w:rsidRDefault="00C26518" w:rsidP="00DB5F8F">
      <w:pPr>
        <w:spacing w:line="360" w:lineRule="auto"/>
        <w:ind w:left="720" w:hanging="720"/>
      </w:pPr>
      <w:r>
        <w:t>34.</w:t>
      </w:r>
      <w:r>
        <w:tab/>
        <w:t xml:space="preserve">Yang, H., </w:t>
      </w:r>
      <w:proofErr w:type="spellStart"/>
      <w:r>
        <w:t>Omidalizarandi</w:t>
      </w:r>
      <w:proofErr w:type="spellEnd"/>
      <w:r>
        <w:t>, M., Xu, X. &amp; Neumann, I. Terrestrial laser scanning technology for deformation monitoring and surface modeling of arch structures. Compos. Struct. 169, 173–179 (2017).</w:t>
      </w:r>
    </w:p>
    <w:p w:rsidR="00C26518" w:rsidRDefault="00C26518" w:rsidP="00DB5F8F">
      <w:pPr>
        <w:spacing w:line="360" w:lineRule="auto"/>
        <w:ind w:left="720" w:hanging="720"/>
      </w:pPr>
      <w:r>
        <w:t>35.</w:t>
      </w:r>
      <w:r>
        <w:tab/>
        <w:t xml:space="preserve">Yang, H., Xu, X., </w:t>
      </w:r>
      <w:proofErr w:type="spellStart"/>
      <w:r>
        <w:t>Kargoll</w:t>
      </w:r>
      <w:proofErr w:type="spellEnd"/>
      <w:r>
        <w:t>, B. &amp; Neumann, I. An automatic and intelligent optimal surface modeling method for composite tunnel structures. Compos. Struct. 208, 702–710 (2019).</w:t>
      </w:r>
    </w:p>
    <w:p w:rsidR="00C26518" w:rsidRDefault="00C26518" w:rsidP="00DB5F8F">
      <w:pPr>
        <w:spacing w:line="360" w:lineRule="auto"/>
        <w:ind w:left="720" w:hanging="720"/>
      </w:pPr>
      <w:r>
        <w:t>36.</w:t>
      </w:r>
      <w:r>
        <w:tab/>
        <w:t>Xu, X., Yang, H., Zhang, Y. &amp; Neumann, I. Intelligent 3D data extraction method for deformation analysis of composite structures. Compos. Struct. 203, 254–258 (2018).</w:t>
      </w:r>
    </w:p>
    <w:p w:rsidR="00C26518" w:rsidRDefault="00C26518" w:rsidP="00DB5F8F">
      <w:pPr>
        <w:spacing w:line="360" w:lineRule="auto"/>
        <w:ind w:left="720" w:hanging="720"/>
      </w:pPr>
      <w:r>
        <w:t>37.</w:t>
      </w:r>
      <w:r>
        <w:tab/>
        <w:t xml:space="preserve">Xu, X., Yang, H. &amp; </w:t>
      </w:r>
      <w:proofErr w:type="spellStart"/>
      <w:r>
        <w:t>Nuemann</w:t>
      </w:r>
      <w:proofErr w:type="spellEnd"/>
      <w:r>
        <w:t>, I. A feature extraction method for deformation analysis of large-scale composite structures based on TLS measurement. Compos. Struct. 184, 591–596 (2018).</w:t>
      </w:r>
    </w:p>
    <w:p w:rsidR="00C26518" w:rsidRDefault="00C26518" w:rsidP="00DB5F8F">
      <w:pPr>
        <w:spacing w:line="360" w:lineRule="auto"/>
        <w:ind w:left="720" w:hanging="720"/>
      </w:pPr>
      <w:r>
        <w:t>38.</w:t>
      </w:r>
      <w:r>
        <w:tab/>
        <w:t>Yang, H. &amp; Xu, X. Multi-sensor technology for B-spline modelling and deformation analysis of composite structures. Compos. Struct. 224, (2019).</w:t>
      </w:r>
    </w:p>
    <w:p w:rsidR="00C26518" w:rsidRDefault="00C26518" w:rsidP="00DB5F8F">
      <w:pPr>
        <w:spacing w:line="360" w:lineRule="auto"/>
        <w:ind w:left="720" w:hanging="720"/>
      </w:pPr>
      <w:r>
        <w:t>39.</w:t>
      </w:r>
      <w:r>
        <w:tab/>
        <w:t>Xu, X., Yang, H., Augello, R. &amp; Carrera, E. Optimized free-form surface modeling of point clouds from laser-based measurement. Mech. Adv. Mater. Struct. (2019). doi:10.1080/15376494.2019.1688435</w:t>
      </w:r>
    </w:p>
    <w:p w:rsidR="00182665" w:rsidRDefault="00C26518" w:rsidP="00DB5F8F">
      <w:pPr>
        <w:spacing w:line="360" w:lineRule="auto"/>
        <w:ind w:left="720" w:hanging="720"/>
      </w:pPr>
      <w:r>
        <w:t>40.</w:t>
      </w:r>
      <w:r>
        <w:tab/>
        <w:t>Xu, X., Augello, R. &amp; Yang, H. The generation and validation of a CUF-based FEA model with laser-based experiments. Mech. Adv. Mater. Struct. (2019). doi:10.1080/15376494.2019.1697473</w:t>
      </w:r>
      <w:r w:rsidR="00182665">
        <w:br w:type="page"/>
      </w:r>
    </w:p>
    <w:p w:rsidR="00533A9E" w:rsidRDefault="00533A9E" w:rsidP="00533A9E">
      <w:pPr>
        <w:pStyle w:val="Heading1"/>
      </w:pPr>
      <w:bookmarkStart w:id="302" w:name="_Toc428279019"/>
      <w:bookmarkStart w:id="303" w:name="_Toc45787674"/>
      <w:bookmarkStart w:id="304" w:name="_Toc428279020"/>
      <w:r>
        <w:lastRenderedPageBreak/>
        <w:t>CHAPTER IV</w:t>
      </w:r>
      <w:r>
        <w:br/>
      </w:r>
      <w:bookmarkEnd w:id="302"/>
      <w:r w:rsidR="00CF0D75">
        <w:t xml:space="preserve">Novel Use of Semi-Circular Bend Specimen for Fracture of </w:t>
      </w:r>
      <w:r w:rsidR="00CD0D41">
        <w:t>BAAM Polymers</w:t>
      </w:r>
      <w:bookmarkEnd w:id="303"/>
    </w:p>
    <w:p w:rsidR="00533A9E" w:rsidRDefault="00533A9E" w:rsidP="00533A9E">
      <w:r>
        <w:br w:type="page"/>
      </w:r>
    </w:p>
    <w:p w:rsidR="00533A9E" w:rsidRDefault="00533A9E" w:rsidP="00533A9E">
      <w:pPr>
        <w:pStyle w:val="Heading2"/>
      </w:pPr>
    </w:p>
    <w:p w:rsidR="00647C3E" w:rsidRPr="00F130F2" w:rsidRDefault="00647C3E" w:rsidP="00F130F2">
      <w:pPr>
        <w:pStyle w:val="Heading2"/>
      </w:pPr>
      <w:bookmarkStart w:id="305" w:name="_Toc42188447"/>
      <w:bookmarkStart w:id="306" w:name="_Toc45787675"/>
      <w:bookmarkStart w:id="307" w:name="_Hlk44673714"/>
      <w:bookmarkEnd w:id="304"/>
      <w:r w:rsidRPr="00F130F2">
        <w:t>Abstract</w:t>
      </w:r>
      <w:bookmarkEnd w:id="305"/>
      <w:bookmarkEnd w:id="306"/>
    </w:p>
    <w:p w:rsidR="00647C3E" w:rsidRPr="00C6138A" w:rsidRDefault="00647C3E" w:rsidP="00647C3E">
      <w:pPr>
        <w:spacing w:line="360" w:lineRule="auto"/>
      </w:pPr>
      <w:r>
        <w:t xml:space="preserve">Evaluate a novel geometry used in the rock and asphalt world as a fracture specimen in BAAM FFF testing. Due to the intricate connections between deposition pattern and mechanical performance, it is advantageous to have as few test specimen geometries as possible for studying processing-structure-fracture performance relationships in these BAAM parts. Currently multiple different geometries are being used with testing being performed on the parts as if they were a composite laminate or as if they were a homogeneous solid. This study seeks to elucidate the nature of the parts through interlayer and </w:t>
      </w:r>
      <w:proofErr w:type="spellStart"/>
      <w:r>
        <w:t>intrabead</w:t>
      </w:r>
      <w:proofErr w:type="spellEnd"/>
      <w:r>
        <w:t xml:space="preserve"> fracture and evaluate the semi-circular bend specimen for use in fracture mechanics of FFF polymers.</w:t>
      </w:r>
    </w:p>
    <w:p w:rsidR="00647C3E" w:rsidRPr="00C6138A" w:rsidRDefault="00647C3E" w:rsidP="00647C3E">
      <w:pPr>
        <w:spacing w:line="360" w:lineRule="auto"/>
      </w:pPr>
    </w:p>
    <w:p w:rsidR="00647C3E" w:rsidRPr="00F130F2" w:rsidRDefault="00647C3E" w:rsidP="00F130F2">
      <w:pPr>
        <w:pStyle w:val="Heading2"/>
      </w:pPr>
      <w:bookmarkStart w:id="308" w:name="_Toc428279021"/>
      <w:bookmarkStart w:id="309" w:name="_Toc42188448"/>
      <w:bookmarkStart w:id="310" w:name="_Toc45787676"/>
      <w:r w:rsidRPr="00F130F2">
        <w:t>Introduction</w:t>
      </w:r>
      <w:bookmarkEnd w:id="308"/>
      <w:bookmarkEnd w:id="309"/>
      <w:bookmarkEnd w:id="310"/>
    </w:p>
    <w:p w:rsidR="00647C3E" w:rsidRPr="00C6138A" w:rsidRDefault="00647C3E" w:rsidP="00647C3E">
      <w:pPr>
        <w:spacing w:line="360" w:lineRule="auto"/>
        <w:jc w:val="both"/>
      </w:pPr>
      <w:r w:rsidRPr="00C6138A">
        <w:t xml:space="preserve">As additive manufacturing techniques such as fused filament fabrication (FFF) make the transition from prototyping to end user part manufacturing, there has been a natural progression of literature making pushes for the standardization of mechanical testing of these parts. Through the generation of new materials and the adaptations of tensile testing standards, increased understanding of the processing-structure-performance relationships have followed as it pertains to strength and stiffness. However, due to the highly customizable </w:t>
      </w:r>
      <w:proofErr w:type="spellStart"/>
      <w:r w:rsidRPr="00C6138A">
        <w:t>mesostructures</w:t>
      </w:r>
      <w:proofErr w:type="spellEnd"/>
      <w:r w:rsidRPr="00C6138A">
        <w:t xml:space="preserve"> present in FFF parts there has been increased attention paid to the fracture mechanics of these parts. For FFF to truly ascend to end part manufacturing and become a staple in manufacturing spaces across the world, characterization of the fracture toughness of FFF plastics must continue to progress.</w:t>
      </w:r>
    </w:p>
    <w:p w:rsidR="00647C3E" w:rsidRDefault="00647C3E" w:rsidP="00647C3E">
      <w:pPr>
        <w:spacing w:line="360" w:lineRule="auto"/>
        <w:jc w:val="both"/>
      </w:pPr>
      <w:r w:rsidRPr="00C6138A">
        <w:tab/>
        <w:t xml:space="preserve">Current testing of fracture toughness of FFF plastics has primarily focused on the interlaminar and </w:t>
      </w:r>
      <w:proofErr w:type="spellStart"/>
      <w:r w:rsidRPr="00C6138A">
        <w:t>intrabead</w:t>
      </w:r>
      <w:proofErr w:type="spellEnd"/>
      <w:r w:rsidRPr="00C6138A">
        <w:t xml:space="preserve"> fracture toughness. These refer to the bead-to-bead and layer-to-layer resistance to crack growth and the through-bead resistance to crack growth respectively. Hart et al performed mode I, or crack tip </w:t>
      </w:r>
      <w:r w:rsidRPr="00C6138A">
        <w:lastRenderedPageBreak/>
        <w:t>opening, fracture toughness tests in a three-point bend configuration utilizing the single edge notch bend (SENB) specimen.</w:t>
      </w:r>
      <w:r>
        <w:fldChar w:fldCharType="begin" w:fldLock="1"/>
      </w:r>
      <w:r>
        <w:instrText>ADDIN CSL_CITATION {"citationItems":[{"id":"ITEM-1","itemData":{"DOI":"10.1017/CBO9781107415324.004","ISSN":"9788578110796","abstract":"The effect of layer orientation on the fracture properties of poly(acrylonitrile-butadiene-styrene) (ABS) materials fabricated through the fused filament fabrication (FFF) process was explored. Critical elasticplastic strain energy release rates of single edge notch bend (SENB) specimens with variable cracktip/laminae orientations were compared. Results show that the inter-laminar fracture toughness (fracture between layers) is approximately one order of magnitude lower than the cross-laminar toughness (fracture through layers) of similarly manufactured parts. Contrasting brittle and ductile fracture behavior is observed for inter-laminar and cross-laminar crack propagation, respectively, demonstrating that the elastic-plastic response of AM ABS parts is governed by the direction of crack propagation within the laminated structure. Fracture surfaces of failed specimens are examined using scanning electron microscopy to show micro- and macro-scale toughening/embrittling mechanisms. Techniques for designing tougher additively manufactured materials based on biological analogies are discussed.","author":[{"dropping-particle":"","family":"Hart","given":"Kevin R.","non-dropping-particle":"","parse-names":false,"suffix":""},{"dropping-particle":"","family":"Wetzel","given":"Eric D.","non-dropping-particle":"","parse-names":false,"suffix":""}],"container-title":"Engineering Fracture Mechanics","id":"ITEM-1","issued":{"date-parts":[["2017"]]},"page":"1-13","title":"Fracture behavior of additively manufactured acrylonitrile butadiene styrene (ABS) materials","type":"article-journal","volume":"177"},"uris":["http://www.mendeley.com/documents/?uuid=ecd2267e-2de1-4367-b110-02c05f99ecb9"]}],"mendeley":{"formattedCitation":"&lt;sup&gt;1&lt;/sup&gt;","plainTextFormattedCitation":"1","previouslyFormattedCitation":"&lt;sup&gt;1&lt;/sup&gt;"},"properties":{"noteIndex":0},"schema":"https://github.com/citation-style-language/schema/raw/master/csl-citation.json"}</w:instrText>
      </w:r>
      <w:r>
        <w:fldChar w:fldCharType="separate"/>
      </w:r>
      <w:r w:rsidRPr="000E6C82">
        <w:rPr>
          <w:noProof/>
          <w:vertAlign w:val="superscript"/>
        </w:rPr>
        <w:t>1</w:t>
      </w:r>
      <w:r>
        <w:fldChar w:fldCharType="end"/>
      </w:r>
      <w:r w:rsidRPr="00C6138A">
        <w:t xml:space="preserve"> The interlaminar and </w:t>
      </w:r>
      <w:proofErr w:type="spellStart"/>
      <w:r w:rsidRPr="00C6138A">
        <w:t>intrabead</w:t>
      </w:r>
      <w:proofErr w:type="spellEnd"/>
      <w:r w:rsidRPr="00C6138A">
        <w:t xml:space="preserve"> fracture toughness and crack behavior was significantly different in the acrylonitrile-butadiene-styrene that Hart et. al. tested due to the reliance on interlaminar toughness on the diffusion between the deposited beads. </w:t>
      </w:r>
      <w:r>
        <w:t>Several researchers</w:t>
      </w:r>
      <w:r w:rsidRPr="00C6138A">
        <w:t xml:space="preserve"> have employed the double cantilever beam (DCB) specimen</w:t>
      </w:r>
      <w:r>
        <w:t>,</w:t>
      </w:r>
      <w:r w:rsidRPr="00C6138A">
        <w:t xml:space="preserve"> which is commonly used for composite laminate parts</w:t>
      </w:r>
      <w:r>
        <w:t>,</w:t>
      </w:r>
      <w:r w:rsidRPr="00C6138A">
        <w:t xml:space="preserve"> for mode I fracture toughness</w:t>
      </w:r>
      <w:r>
        <w:t xml:space="preserve"> of FFF parts</w:t>
      </w:r>
      <w:r w:rsidRPr="00C6138A">
        <w:t xml:space="preserve"> and had good success in obtaining fracture properties of the interlaminar region.</w:t>
      </w:r>
      <w:r>
        <w:fldChar w:fldCharType="begin" w:fldLock="1"/>
      </w:r>
      <w:r>
        <w:instrText>ADDIN CSL_CITATION {"citationItems":[{"id":"ITEM-1","itemData":{"DOI":"10.1016/j.compositesa.2018.06.018","ISSN":"1359835X","abstract":"For composites based on polypropylene (PP) filled with short carbon fibres (CF), extrusion-based additive manufacturing provides a promising and cost-effective manufacturing technique that utilises the flow-induced orientation of the fibres for their targeted alignment through the control of the printing direction. This study investigates the impact of the fibre orientation on mechanical properties and thermal conductivity of 3D-printed PP composites filled with short-CF. Provided a homogeneous fibre-dispersion and a good fibre-matrix adhesion, the composites showed considerably improved mechanical properties compared to neat PP regardless of the fibre orientation. However, for the different printing orientations, a strong anisotropy in terms of flexural and impact properties and thermal conductivity was observed. For example, it was found that the thermal conductivity along the printing and, thus, the fibre direction was three times higher than perpendicular to that direction. The present work provides a key to the fabrication of parts with tailored, orientation-dependent properties.","author":[{"dropping-particle":"","family":"Spoerk","given":"Martin","non-dropping-particle":"","parse-names":false,"suffix":""},{"dropping-particle":"","family":"Savandaiah","given":"Chethan","non-dropping-particle":"","parse-names":false,"suffix":""},{"dropping-particle":"","family":"Arbeiter","given":"Florian","non-dropping-particle":"","parse-names":false,"suffix":""},{"dropping-particle":"","family":"Traxler","given":"Gerhard","non-dropping-particle":"","parse-names":false,"suffix":""},{"dropping-particle":"","family":"Cardon","given":"Ludwig","non-dropping-particle":"","parse-names":false,"suffix":""},{"dropping-particle":"","family":"Holzer","given":"Clemens","non-dropping-particle":"","parse-names":false,"suffix":""},{"dropping-particle":"","family":"Sapkota","given":"Janak","non-dropping-particle":"","parse-names":false,"suffix":""}],"container-title":"Composites Part A: Applied Science and Manufacturing","id":"ITEM-1","issue":"January","issued":{"date-parts":[["2018"]]},"page":"95-104","publisher":"Elsevier","title":"Anisotropic properties of oriented short carbon fibre filled polypropylene parts fabricated by extrusion-based additive manufacturing","type":"article-journal","volume":"113"},"uris":["http://www.mendeley.com/documents/?uuid=2d0c2f16-91a0-4e5d-b7ab-15664299174d"]},{"id":"ITEM-2","itemData":{"DOI":"10.1016/j.addma.2018.02.023","ISSN":"22148604","abstract":"This study presents development of a test method for characterization of interlayer, mode-I fracture toughness of fused filament fabrication (FFF) materials using a modified double cantilever beam (DCB) test. This test consists of DCB specimen fabricated from using unidirectional FFF layers, an 8 μm Kapton starter crack inserted in the midplane during the printing process, and reinforcing glass/epoxy doublers to prevent DCB arm failure during loading. DCB specimens are manufactured with a commercially available 3D printer using unreinforced Acrylonitrile Butadiene Styrene (ABS) and chopped carbon-fiber-reinforced ABS (CF-ABS) filaments. To examine the effect of the FFF printing process on fracture toughness, additional ABS and CF-ABS specimens are hot-press molded using the filament material, and tested with the single end notch bend (SENB) specimen configuration. The fracture toughness data from DCB and SENB tests reveal that the FFF process significantly lowers the mode-I fracture toughness of ABS and CF-ABS. For both materials, in situ thermal imaging and post-mortem fractography shows, respectively, rapid cool-down of the rasters during filament deposition and presence of voids between adjacent raster roads; both of which serve to reduce fracture toughness. For CF-ABS specimens, fracture toughness is further reduced by inclusion of poorly wetted chopped carbon fibers. Although this study did not attempt to optimize the fracture performance of FFF specimens, the results demonstrate that the proposed methodology is suitable for design and optimization of FFF processes for improved interlayer fracture performance.","author":[{"dropping-particle":"","family":"Young","given":"Devin","non-dropping-particle":"","parse-names":false,"suffix":""},{"dropping-particle":"","family":"Wetmore","given":"Nelson","non-dropping-particle":"","parse-names":false,"suffix":""},{"dropping-particle":"","family":"Czabaj","given":"Michael","non-dropping-particle":"","parse-names":false,"suffix":""}],"container-title":"Additive Manufacturing","id":"ITEM-2","issue":"November 2017","issued":{"date-parts":[["2018"]]},"page":"508-515","publisher":"Elsevier","title":"Interlayer fracture toughness of additively manufactured unreinforced and carbon-fiber-reinforced acrylonitrile butadiene styrene","type":"article-journal","volume":"22"},"uris":["http://www.mendeley.com/documents/?uuid=558ea567-5a83-404e-ad6c-6078209622a5"]},{"id":"ITEM-3","itemData":{"DOI":"10.1016/j.polymertesting.2017.03.016","ISSN":"01429418","abstract":"A method is presented to characterize the fracture resistance and interlayer adhesion of fused deposition modeling (FDM) 3D printed materials. Double cantilever beam (DCB) specimens of acrylonitrile butadiene styrene (ABS) were designed and printed with a precrack at the layers' interface. The DCBs were loaded in an opening mode and the load-displacement curves were synchronized with the optical visualization of the crack tip to detect the critical load at the crack initiation. A finite element model, coupled with J-integral method and fracture surface analysis was then developed to obtain the apparent fracture resistance (Jcr,a) and the interlayer fracture resistance (Jcr,i), as a measure of the interlayer adhesion. The maximum Jcr,i was measured to be 4017 J/m2, a value close to the fracture resistance of bulk ABS. Both Jcr,a and Jcr,i increased with the printing temperature. This method can find a great importance in the structural applications of printed materials.","author":[{"dropping-particle":"","family":"Aliheidari","given":"Nahal","non-dropping-particle":"","parse-names":false,"suffix":""},{"dropping-particle":"","family":"Tripuraneni","given":"Rajasekhar","non-dropping-particle":"","parse-names":false,"suffix":""},{"dropping-particle":"","family":"Ameli","given":"Amir","non-dropping-particle":"","parse-names":false,"suffix":""},{"dropping-particle":"","family":"Nadimpalli","given":"Siva","non-dropping-particle":"","parse-names":false,"suffix":""}],"container-title":"Polymer Testing","id":"ITEM-3","issued":{"date-parts":[["2017"]]},"page":"94-101","publisher":"Elsevier Ltd","title":"Fracture resistance measurement of fused deposition modeling 3D printed polymers","type":"article-journal","volume":"60"},"uris":["http://www.mendeley.com/documents/?uuid=2b27561f-3c26-4170-a6aa-916155e3955f"]},{"id":"ITEM-4","itemData":{"DOI":"10.1016/j.addma.2020.101068","ISSN":"22148604","abstract":"Additively manufactured parts made with polymer extrusion techniques can be 50–75 % weaker in the z-direction (across layers) than in the x- and y-directions. This has been attributed to poor mobility of polymer chains and a low degree of entanglement across a cold deposition interface. This is particularly a challenge when printing large-scale parts, such as with the Big Area Additive Manufacturing (BAAM) system, because layer times can exceed several minutes. The current work presents a method for controlling the temperature of the substrate material on the BAAM just prior to deposition using infrared heating lamps. Long layer times were also simulated by actively cooling the material following deposition of each layer. The effect of substrate temperature on the z-direction mechanical properties of 20 % carbon fiber reinforced acrylonitrile butadiene styrene (ABS) was measured for an initial temperature ranging from 50 °C to 150 °C and a preheated temperature ranging from 150 °C to 220 °C. Infrared preheating proved to be very effective when applied to substrates that had cooled considerably, almost doubling the tensile strength and increasing the fracture toughness by a factor of 7x.","author":[{"dropping-particle":"","family":"Nycz","given":"Andrzej","non-dropping-particle":"","parse-names":false,"suffix":""},{"dropping-particle":"","family":"Kishore","given":"Vidya","non-dropping-particle":"","parse-names":false,"suffix":""},{"dropping-particle":"","family":"Lindahl","given":"John","non-dropping-particle":"","parse-names":false,"suffix":""},{"dropping-particle":"","family":"Duty","given":"Chad","non-dropping-particle":"","parse-names":false,"suffix":""},{"dropping-particle":"","family":"Carnal","given":"Charles","non-dropping-particle":"","parse-names":false,"suffix":""},{"dropping-particle":"","family":"Kunc","given":"Vlastimil","non-dropping-particle":"","parse-names":false,"suffix":""}],"container-title":"Additive Manufacturing","id":"ITEM-4","issue":"January","issued":{"date-parts":[["2020"]]},"page":"101068","publisher":"Elsevier","title":"Controlling substrate temperature with infrared heating to improve mechanical properties of large-scale printed parts","type":"article-journal","volume":"33"},"uris":["http://www.mendeley.com/documents/?uuid=01cc3614-3bcb-47a7-bc9b-705f7f02118c"]}],"mendeley":{"formattedCitation":"&lt;sup&gt;2–5&lt;/sup&gt;","plainTextFormattedCitation":"2–5","previouslyFormattedCitation":"&lt;sup&gt;2–5&lt;/sup&gt;"},"properties":{"noteIndex":0},"schema":"https://github.com/citation-style-language/schema/raw/master/csl-citation.json"}</w:instrText>
      </w:r>
      <w:r>
        <w:fldChar w:fldCharType="separate"/>
      </w:r>
      <w:r w:rsidRPr="000E6C82">
        <w:rPr>
          <w:noProof/>
          <w:vertAlign w:val="superscript"/>
        </w:rPr>
        <w:t>2–5</w:t>
      </w:r>
      <w:r>
        <w:fldChar w:fldCharType="end"/>
      </w:r>
      <w:r w:rsidRPr="00C6138A">
        <w:t xml:space="preserve"> </w:t>
      </w:r>
      <w:r>
        <w:t>However</w:t>
      </w:r>
      <w:r w:rsidRPr="00C6138A">
        <w:t xml:space="preserve">, </w:t>
      </w:r>
      <w:proofErr w:type="spellStart"/>
      <w:r w:rsidRPr="00C6138A">
        <w:t>A</w:t>
      </w:r>
      <w:r>
        <w:t>rbeiter</w:t>
      </w:r>
      <w:proofErr w:type="spellEnd"/>
      <w:r>
        <w:t xml:space="preserve"> et</w:t>
      </w:r>
      <w:r w:rsidRPr="00C6138A">
        <w:t>. al. found that in a fully optimized printing condition of FFF poly-lactic acid SENB specimens that there was an increase in the fracture toughness compared to injection molded parts.</w:t>
      </w:r>
      <w:r>
        <w:fldChar w:fldCharType="begin" w:fldLock="1"/>
      </w:r>
      <w:r>
        <w:instrText>ADDIN CSL_CITATION {"citationItems":[{"id":"ITEM-1","itemData":{"DOI":"10.1016/j.polymertesting.2018.01.002","ISSN":"01429418","abstract":"It has been widely believed that components produced by fused filament fabrication (FFF) experience weak mechanical properties due to weld lines. However, recent studies disproved this finding by reaching strength values almost identical to those of compression-molded plates by optimizing the printing parameters. Hence, the present work investigates different fracture mechanical properties on specimens produced by FFF under optimized conditions dependent on the strand orientation. For monotonic loading conditions, tests on compact tension (CT) and single edge notched bending (SENB) specimens resulted in rather similar results for specimens produced in 0°, 0°/90° and 90° strand orientation. Surprisingly, the 90° orientation, in which the strand interface is directly loaded, even outperformed the 0° orientation in certain cases. Fatigue tests on CT-specimens proved a similar independency of the strand orientation for both crack initiation and crack propagation laws, which can be used for lifetime estimation of components produced by FFF.","author":[{"dropping-particle":"","family":"Arbeiter","given":"Florian","non-dropping-particle":"","parse-names":false,"suffix":""},{"dropping-particle":"","family":"Spoerk","given":"Martin","non-dropping-particle":"","parse-names":false,"suffix":""},{"dropping-particle":"","family":"Wiener","given":"Johannes","non-dropping-particle":"","parse-names":false,"suffix":""},{"dropping-particle":"","family":"Gosch","given":"Anja","non-dropping-particle":"","parse-names":false,"suffix":""},{"dropping-particle":"","family":"Pinter","given":"Gerald","non-dropping-particle":"","parse-names":false,"suffix":""}],"container-title":"Polymer Testing","id":"ITEM-1","issue":"January","issued":{"date-parts":[["2018"]]},"page":"105-113","publisher":"Elsevier","title":"Fracture mechanical characterization and lifetime estimation of near-homogeneous components produced by fused filament fabrication","type":"article-journal","volume":"66"},"uris":["http://www.mendeley.com/documents/?uuid=d2c3a1d9-7fa0-4d26-a22a-4959bd3de4be"]}],"mendeley":{"formattedCitation":"&lt;sup&gt;6&lt;/sup&gt;","plainTextFormattedCitation":"6","previouslyFormattedCitation":"&lt;sup&gt;6&lt;/sup&gt;"},"properties":{"noteIndex":0},"schema":"https://github.com/citation-style-language/schema/raw/master/csl-citation.json"}</w:instrText>
      </w:r>
      <w:r>
        <w:fldChar w:fldCharType="separate"/>
      </w:r>
      <w:r w:rsidRPr="00E972F5">
        <w:rPr>
          <w:noProof/>
          <w:vertAlign w:val="superscript"/>
        </w:rPr>
        <w:t>6</w:t>
      </w:r>
      <w:r>
        <w:fldChar w:fldCharType="end"/>
      </w:r>
      <w:r w:rsidRPr="00C6138A">
        <w:t xml:space="preserve"> This was due to the almost indistinguishable raster patterns signifying an almost fully homogeneous part. </w:t>
      </w:r>
      <w:proofErr w:type="spellStart"/>
      <w:r w:rsidRPr="00C6138A">
        <w:t>A</w:t>
      </w:r>
      <w:r>
        <w:t>rbeiter</w:t>
      </w:r>
      <w:proofErr w:type="spellEnd"/>
      <w:r w:rsidRPr="00C6138A">
        <w:t xml:space="preserve"> et. al. noted that this was purely in the SENB specimen and not in the compact tension (CT) specimen which did not have a perfectly symmetric printing pattern. </w:t>
      </w:r>
    </w:p>
    <w:p w:rsidR="00647C3E" w:rsidRPr="00C6138A" w:rsidRDefault="00647C3E" w:rsidP="00647C3E">
      <w:pPr>
        <w:spacing w:line="360" w:lineRule="auto"/>
        <w:ind w:firstLine="720"/>
        <w:jc w:val="both"/>
      </w:pPr>
      <w:r w:rsidRPr="00C6138A">
        <w:t xml:space="preserve">There is currently </w:t>
      </w:r>
      <w:r>
        <w:t>little</w:t>
      </w:r>
      <w:r w:rsidRPr="00C6138A">
        <w:t xml:space="preserve"> information currently published with regards to fracture testing of FFF parts</w:t>
      </w:r>
      <w:r>
        <w:t xml:space="preserve">. The </w:t>
      </w:r>
      <w:r w:rsidRPr="00C6138A">
        <w:t>wide range of tests used raises concerns of variability in the reported fracture toughness, where there isn’t a clear distinction between material property testing and engineered part testing.</w:t>
      </w:r>
      <w:r>
        <w:t xml:space="preserve"> Due to the large variation in available printing parameters and also different strategies, including print design for repeatability</w:t>
      </w:r>
      <w:r>
        <w:fldChar w:fldCharType="begin" w:fldLock="1"/>
      </w:r>
      <w:r>
        <w:instrText>ADDIN CSL_CITATION {"citationItems":[{"id":"ITEM-1","itemData":{"DOI":"10.1016/j.addma.2017.09.003","ISSN":"22148604","abstract":"Fused deposition modeling (FDM) has been gaining industrial interest due to its potential to simplify and lower the cost of complex manufacturing. To better understand the mechanical response of these materials—due to potential integration of FDM parts into structural components—compact tension samples of acrylonitrile butadiene styrene (ABS) were printed in three orthogonal orientations to analyze how the fracture toughness varied with mesostructure. Furthermore, in each of these orientations the raster pattern was either an alternating +45/−45° or a 0/90° pattern. When the alignment of extruded filament layers changed from parallel to perpendicular with respect to the crack plane, a 54% increase in fracture toughness was observed. However, the raster pattern only had a significant effect in one of the print orientations; the fracture toughness decreased by 11% when a 0/90° pattern was used in place of a +45/−45° pattern in layers oriented perpendicularly to the crack plane. The orientation of individual tracks of deposited material with respect to the crack tip appeared to have the most pronounced role in altering the fracture toughness of FDM ABS. This research provides useful information and insight to future designers determining how processing affects the crack stability of these new materials used for space hardware","author":[{"dropping-particle":"","family":"McLouth","given":"Tait D.","non-dropping-particle":"","parse-names":false,"suffix":""},{"dropping-particle":"V.","family":"Severino","given":"Joseph","non-dropping-particle":"","parse-names":false,"suffix":""},{"dropping-particle":"","family":"Adams","given":"Paul M.","non-dropping-particle":"","parse-names":false,"suffix":""},{"dropping-particle":"","family":"Patel","given":"Dhruv N.","non-dropping-particle":"","parse-names":false,"suffix":""},{"dropping-particle":"","family":"Zaldivar","given":"Rafael J.","non-dropping-particle":"","parse-names":false,"suffix":""}],"container-title":"Additive Manufacturing","id":"ITEM-1","issued":{"date-parts":[["2017"]]},"page":"103-109","publisher":"Elsevier B.V.","title":"The impact of print orientation and raster pattern on fracture toughness in additively manufactured ABS","type":"article-journal","volume":"18"},"uris":["http://www.mendeley.com/documents/?uuid=e7a7d9d4-4fdc-46c4-81cd-7ea01d669a3d"]}],"mendeley":{"formattedCitation":"&lt;sup&gt;7&lt;/sup&gt;","plainTextFormattedCitation":"7","previouslyFormattedCitation":"&lt;sup&gt;7&lt;/sup&gt;"},"properties":{"noteIndex":0},"schema":"https://github.com/citation-style-language/schema/raw/master/csl-citation.json"}</w:instrText>
      </w:r>
      <w:r>
        <w:fldChar w:fldCharType="separate"/>
      </w:r>
      <w:r w:rsidRPr="00E972F5">
        <w:rPr>
          <w:noProof/>
          <w:vertAlign w:val="superscript"/>
        </w:rPr>
        <w:t>7</w:t>
      </w:r>
      <w:r>
        <w:fldChar w:fldCharType="end"/>
      </w:r>
      <w:r>
        <w:t xml:space="preserve"> or print design for optimized mixing.</w:t>
      </w:r>
      <w:r>
        <w:fldChar w:fldCharType="begin" w:fldLock="1"/>
      </w:r>
      <w:r>
        <w:instrText>ADDIN CSL_CITATION {"citationItems":[{"id":"ITEM-1","itemData":{"DOI":"10.1016/j.polymertesting.2018.01.002","ISSN":"01429418","abstract":"It has been widely believed that components produced by fused filament fabrication (FFF) experience weak mechanical properties due to weld lines. However, recent studies disproved this finding by reaching strength values almost identical to those of compression-molded plates by optimizing the printing parameters. Hence, the present work investigates different fracture mechanical properties on specimens produced by FFF under optimized conditions dependent on the strand orientation. For monotonic loading conditions, tests on compact tension (CT) and single edge notched bending (SENB) specimens resulted in rather similar results for specimens produced in 0°, 0°/90° and 90° strand orientation. Surprisingly, the 90° orientation, in which the strand interface is directly loaded, even outperformed the 0° orientation in certain cases. Fatigue tests on CT-specimens proved a similar independency of the strand orientation for both crack initiation and crack propagation laws, which can be used for lifetime estimation of components produced by FFF.","author":[{"dropping-particle":"","family":"Arbeiter","given":"Florian","non-dropping-particle":"","parse-names":false,"suffix":""},{"dropping-particle":"","family":"Spoerk","given":"Martin","non-dropping-particle":"","parse-names":false,"suffix":""},{"dropping-particle":"","family":"Wiener","given":"Johannes","non-dropping-particle":"","parse-names":false,"suffix":""},{"dropping-particle":"","family":"Gosch","given":"Anja","non-dropping-particle":"","parse-names":false,"suffix":""},{"dropping-particle":"","family":"Pinter","given":"Gerald","non-dropping-particle":"","parse-names":false,"suffix":""}],"container-title":"Polymer Testing","id":"ITEM-1","issue":"January","issued":{"date-parts":[["2018"]]},"page":"105-113","publisher":"Elsevier","title":"Fracture mechanical characterization and lifetime estimation of near-homogeneous components produced by fused filament fabrication","type":"article-journal","volume":"66"},"uris":["http://www.mendeley.com/documents/?uuid=d2c3a1d9-7fa0-4d26-a22a-4959bd3de4be"]}],"mendeley":{"formattedCitation":"&lt;sup&gt;6&lt;/sup&gt;","plainTextFormattedCitation":"6","previouslyFormattedCitation":"&lt;sup&gt;6&lt;/sup&gt;"},"properties":{"noteIndex":0},"schema":"https://github.com/citation-style-language/schema/raw/master/csl-citation.json"}</w:instrText>
      </w:r>
      <w:r>
        <w:fldChar w:fldCharType="separate"/>
      </w:r>
      <w:r w:rsidRPr="00E972F5">
        <w:rPr>
          <w:noProof/>
          <w:vertAlign w:val="superscript"/>
        </w:rPr>
        <w:t>6</w:t>
      </w:r>
      <w:r>
        <w:fldChar w:fldCharType="end"/>
      </w:r>
      <w:r>
        <w:t xml:space="preserve"> Furthermore, the comparison of behavior of the polymer material used in desktop printing and Big Area Additive Manufacturing (BAAM) printing is not well established and the different printing conditions may necessitate specific fracture standards for each. </w:t>
      </w:r>
      <w:proofErr w:type="spellStart"/>
      <w:r>
        <w:t>Nycz</w:t>
      </w:r>
      <w:proofErr w:type="spellEnd"/>
      <w:r>
        <w:t xml:space="preserve"> et. al. performed mode I fracture testing of BAAM printed carbon fiber reinforced acrylonitrile-butadiene-styrene (CF-ABS) using the DCB specimen to investigate the effects of preheating layers.</w:t>
      </w:r>
      <w:r>
        <w:fldChar w:fldCharType="begin" w:fldLock="1"/>
      </w:r>
      <w:r>
        <w:instrText>ADDIN CSL_CITATION {"citationItems":[{"id":"ITEM-1","itemData":{"DOI":"10.1016/j.addma.2020.101068","ISSN":"22148604","abstract":"Additively manufactured parts made with polymer extrusion techniques can be 50–75 % weaker in the z-direction (across layers) than in the x- and y-directions. This has been attributed to poor mobility of polymer chains and a low degree of entanglement across a cold deposition interface. This is particularly a challenge when printing large-scale parts, such as with the Big Area Additive Manufacturing (BAAM) system, because layer times can exceed several minutes. The current work presents a method for controlling the temperature of the substrate material on the BAAM just prior to deposition using infrared heating lamps. Long layer times were also simulated by actively cooling the material following deposition of each layer. The effect of substrate temperature on the z-direction mechanical properties of 20 % carbon fiber reinforced acrylonitrile butadiene styrene (ABS) was measured for an initial temperature ranging from 50 °C to 150 °C and a preheated temperature ranging from 150 °C to 220 °C. Infrared preheating proved to be very effective when applied to substrates that had cooled considerably, almost doubling the tensile strength and increasing the fracture toughness by a factor of 7x.","author":[{"dropping-particle":"","family":"Nycz","given":"Andrzej","non-dropping-particle":"","parse-names":false,"suffix":""},{"dropping-particle":"","family":"Kishore","given":"Vidya","non-dropping-particle":"","parse-names":false,"suffix":""},{"dropping-particle":"","family":"Lindahl","given":"John","non-dropping-particle":"","parse-names":false,"suffix":""},{"dropping-particle":"","family":"Duty","given":"Chad","non-dropping-particle":"","parse-names":false,"suffix":""},{"dropping-particle":"","family":"Carnal","given":"Charles","non-dropping-particle":"","parse-names":false,"suffix":""},{"dropping-particle":"","family":"Kunc","given":"Vlastimil","non-dropping-particle":"","parse-names":false,"suffix":""}],"container-title":"Additive Manufacturing","id":"ITEM-1","issue":"January","issued":{"date-parts":[["2020"]]},"page":"101068","publisher":"Elsevier","title":"Controlling substrate temperature with infrared heating to improve mechanical properties of large-scale printed parts","type":"article-journal","volume":"33"},"uris":["http://www.mendeley.com/documents/?uuid=01cc3614-3bcb-47a7-bc9b-705f7f02118c"]}],"mendeley":{"formattedCitation":"&lt;sup&gt;5&lt;/sup&gt;","plainTextFormattedCitation":"5","previouslyFormattedCitation":"&lt;sup&gt;5&lt;/sup&gt;"},"properties":{"noteIndex":0},"schema":"https://github.com/citation-style-language/schema/raw/master/csl-citation.json"}</w:instrText>
      </w:r>
      <w:r>
        <w:fldChar w:fldCharType="separate"/>
      </w:r>
      <w:r w:rsidRPr="00116DC6">
        <w:rPr>
          <w:noProof/>
          <w:vertAlign w:val="superscript"/>
        </w:rPr>
        <w:t>5</w:t>
      </w:r>
      <w:r>
        <w:fldChar w:fldCharType="end"/>
      </w:r>
      <w:r>
        <w:t xml:space="preserve"> As it pertains to standardization for fracture toughness evaluation, the DCB specimen is only able to obtain the mode I interlayer fracture toughness necessitating multiple other specimens to test for mode II, or shear, fracture and </w:t>
      </w:r>
      <w:proofErr w:type="spellStart"/>
      <w:r>
        <w:t>intrabead</w:t>
      </w:r>
      <w:proofErr w:type="spellEnd"/>
      <w:r>
        <w:t xml:space="preserve"> fracture.</w:t>
      </w:r>
    </w:p>
    <w:p w:rsidR="00647C3E" w:rsidRPr="00C6138A" w:rsidRDefault="00647C3E" w:rsidP="00647C3E">
      <w:pPr>
        <w:spacing w:line="360" w:lineRule="auto"/>
        <w:jc w:val="both"/>
      </w:pPr>
      <w:r w:rsidRPr="00C6138A">
        <w:lastRenderedPageBreak/>
        <w:tab/>
        <w:t>Through the use of a semi-circular-bend specimen</w:t>
      </w:r>
      <w:r>
        <w:t xml:space="preserve"> (SCB)</w:t>
      </w:r>
      <w:r w:rsidRPr="00C6138A">
        <w:t xml:space="preserve"> in a three-point bend test configuration, a single specimen geometry can be used to determine the multiple modes and multiple regions of fracture toughness present in FFF parts. The reduction of geometry specific testing provides unity in the manufacturing of parts and the testing of parts that will provide a consistent basis for varying the processing conditions and capturing isolated effects.</w:t>
      </w:r>
    </w:p>
    <w:p w:rsidR="00647C3E" w:rsidRPr="00C6138A" w:rsidRDefault="00647C3E" w:rsidP="00647C3E">
      <w:pPr>
        <w:spacing w:line="360" w:lineRule="auto"/>
      </w:pPr>
    </w:p>
    <w:p w:rsidR="00647C3E" w:rsidRPr="00F130F2" w:rsidRDefault="00647C3E" w:rsidP="00F130F2">
      <w:pPr>
        <w:pStyle w:val="Heading2"/>
      </w:pPr>
      <w:bookmarkStart w:id="311" w:name="_Toc45787677"/>
      <w:r w:rsidRPr="00F130F2">
        <w:t>Materials and Methods</w:t>
      </w:r>
      <w:bookmarkEnd w:id="311"/>
    </w:p>
    <w:p w:rsidR="00647C3E" w:rsidRPr="00C6138A" w:rsidRDefault="00647C3E" w:rsidP="00647C3E">
      <w:pPr>
        <w:spacing w:line="360" w:lineRule="auto"/>
      </w:pPr>
    </w:p>
    <w:p w:rsidR="00647C3E" w:rsidRPr="00F130F2" w:rsidRDefault="00647C3E" w:rsidP="00F130F2">
      <w:pPr>
        <w:pStyle w:val="Heading3"/>
      </w:pPr>
      <w:bookmarkStart w:id="312" w:name="_Toc45787678"/>
      <w:r w:rsidRPr="00F130F2">
        <w:t>Materials</w:t>
      </w:r>
      <w:bookmarkEnd w:id="312"/>
    </w:p>
    <w:p w:rsidR="00647C3E" w:rsidRPr="00C6138A" w:rsidRDefault="00647C3E" w:rsidP="00647C3E">
      <w:pPr>
        <w:spacing w:line="360" w:lineRule="auto"/>
        <w:jc w:val="both"/>
        <w:rPr>
          <w:color w:val="000000"/>
        </w:rPr>
      </w:pPr>
      <w:r w:rsidRPr="00C6138A">
        <w:rPr>
          <w:color w:val="000000"/>
        </w:rPr>
        <w:t>Acrylonitrile-Butadiene-Styrene (ABS) base polymer with 20 weight % (wt. %) carbon fiber reinforcement was printed through the Big Area Additive Manufacturing (BAAM) system at Oak Ridge National Lab. The BAAM utilizes polymer pellets and a single screw extruder to melt and homogenize the polymer before the deposition. The polymer is deposited onto a heated ABS based plastic sheet that is adhered to the metal heating platform to ensure part stability during the printing process. Rectangular plaques with varying sizes and printing parameters were manufactured to provide a robust test platform to elucidate the material behavior and the fracture toughness.</w:t>
      </w:r>
      <w:r>
        <w:rPr>
          <w:color w:val="000000"/>
        </w:rPr>
        <w:t xml:space="preserve"> Smaller plaques that were 0.66 m x 0.254 m x 0.04524 m, length by height by width, were printed at 220C, 230C, and 240C with a 90 second layer time. Then larger plaques that were 1.5 m x 0.254 m x 0.0381 m, length by height by width, were printed all with the same extrusion temperature but with a 2-minute, 4-minute, and 6-minute layer time.</w:t>
      </w:r>
    </w:p>
    <w:p w:rsidR="00647C3E" w:rsidRPr="00C6138A" w:rsidRDefault="00647C3E" w:rsidP="00647C3E">
      <w:pPr>
        <w:spacing w:line="360" w:lineRule="auto"/>
        <w:jc w:val="both"/>
        <w:rPr>
          <w:color w:val="000000"/>
        </w:rPr>
      </w:pPr>
    </w:p>
    <w:p w:rsidR="00647C3E" w:rsidRPr="00F130F2" w:rsidRDefault="00647C3E" w:rsidP="00F130F2">
      <w:pPr>
        <w:pStyle w:val="Heading3"/>
      </w:pPr>
      <w:bookmarkStart w:id="313" w:name="_Toc45787679"/>
      <w:r w:rsidRPr="00F130F2">
        <w:t>Specimen Geometry</w:t>
      </w:r>
      <w:bookmarkEnd w:id="313"/>
    </w:p>
    <w:p w:rsidR="00647C3E" w:rsidRPr="00C6138A" w:rsidRDefault="00647C3E" w:rsidP="00647C3E">
      <w:pPr>
        <w:spacing w:line="360" w:lineRule="auto"/>
        <w:jc w:val="both"/>
        <w:rPr>
          <w:color w:val="000000"/>
        </w:rPr>
      </w:pPr>
    </w:p>
    <w:p w:rsidR="00170088" w:rsidRPr="00C6138A" w:rsidRDefault="00647C3E" w:rsidP="00647C3E">
      <w:pPr>
        <w:spacing w:line="360" w:lineRule="auto"/>
        <w:jc w:val="both"/>
        <w:rPr>
          <w:color w:val="000000"/>
        </w:rPr>
      </w:pPr>
      <w:r w:rsidRPr="00C6138A">
        <w:rPr>
          <w:color w:val="000000"/>
        </w:rPr>
        <w:t>The SCB specimen chosen was based on the asphalt mixture cracking resistance testing standard, ASTM D8044</w:t>
      </w:r>
      <w:r w:rsidR="008040F6">
        <w:rPr>
          <w:color w:val="000000"/>
        </w:rPr>
        <w:t xml:space="preserve">, </w:t>
      </w:r>
      <w:r w:rsidR="008040F6" w:rsidRPr="008040F6">
        <w:rPr>
          <w:b/>
          <w:bCs/>
          <w:color w:val="000000"/>
        </w:rPr>
        <w:fldChar w:fldCharType="begin"/>
      </w:r>
      <w:r w:rsidR="008040F6" w:rsidRPr="008040F6">
        <w:rPr>
          <w:b/>
          <w:bCs/>
          <w:color w:val="000000"/>
        </w:rPr>
        <w:instrText xml:space="preserve"> REF _Ref48580182 \h </w:instrText>
      </w:r>
      <w:r w:rsidR="008040F6" w:rsidRPr="008040F6">
        <w:rPr>
          <w:b/>
          <w:bCs/>
          <w:color w:val="000000"/>
        </w:rPr>
      </w:r>
      <w:r w:rsidR="008040F6">
        <w:rPr>
          <w:b/>
          <w:bCs/>
          <w:color w:val="000000"/>
        </w:rPr>
        <w:instrText xml:space="preserve"> \* MERGEFORMAT </w:instrText>
      </w:r>
      <w:r w:rsidR="008040F6" w:rsidRPr="008040F6">
        <w:rPr>
          <w:b/>
          <w:bCs/>
          <w:color w:val="000000"/>
        </w:rPr>
        <w:fldChar w:fldCharType="separate"/>
      </w:r>
      <w:r w:rsidR="008040F6" w:rsidRPr="008040F6">
        <w:rPr>
          <w:b/>
          <w:bCs/>
        </w:rPr>
        <w:t xml:space="preserve">Figure </w:t>
      </w:r>
      <w:r w:rsidR="008040F6" w:rsidRPr="008040F6">
        <w:rPr>
          <w:b/>
          <w:bCs/>
          <w:noProof/>
        </w:rPr>
        <w:t>61</w:t>
      </w:r>
      <w:r w:rsidR="008040F6" w:rsidRPr="008040F6">
        <w:rPr>
          <w:b/>
          <w:bCs/>
          <w:color w:val="000000"/>
        </w:rPr>
        <w:fldChar w:fldCharType="end"/>
      </w:r>
      <w:r w:rsidRPr="00C6138A">
        <w:rPr>
          <w:color w:val="000000"/>
        </w:rPr>
        <w:t>.</w:t>
      </w:r>
      <w:r>
        <w:rPr>
          <w:color w:val="000000"/>
        </w:rPr>
        <w:fldChar w:fldCharType="begin" w:fldLock="1"/>
      </w:r>
      <w:r>
        <w:rPr>
          <w:color w:val="000000"/>
        </w:rPr>
        <w:instrText>ADDIN CSL_CITATION {"citationItems":[{"id":"ITEM-1","itemData":{"DOI":"10.1016/j.commatsci.2006.04.008","ISSN":"09270256","abstract":"Disc-type specimens are among favorite test samples for determining mode I and mixed mode fracture toughness in brittle materials like rocks, brittle polymers, ceramics, etc. In this research, the finite element method is used to analyze two disc-type specimens: a semi-circular disc specimen containing an edge crack and subjected to three-point-bend loading (SCB specimen), and a centrally cracked circular disc subjected to diametral compressive loading, often called the Brazilian disc specimen. The crack parameters KI, KII and T are calculated for different mode mixities from pure mode I to pure mode II. Although the stress intensity factors KI and KII are presented mainly for validation of the analyses, they are also used for determining the crack angle corresponding to pure mode II for each specimen. It is shown that in general the T-stress increases for larger crack angles. While the T-stress in the Brazilian disc specimen is always negative for any combinations of mode I and mode II, the sign of T-stress in the SCB specimen depends on the mode mixity. A very good agreement is shown to exist between the calculated results for T and those very limited data presented in other papers. © 2006 Elsevier B.V. All rights reserved.","author":[{"dropping-particle":"","family":"Ayatollahi","given":"M. R.","non-dropping-particle":"","parse-names":false,"suffix":""},{"dropping-particle":"","family":"Aliha","given":"M. R.M.","non-dropping-particle":"","parse-names":false,"suffix":""}],"container-title":"Computational Materials Science","id":"ITEM-1","issue":"4","issued":{"date-parts":[["2007"]]},"page":"660-670","title":"Wide range data for crack tip parameters in two disc-type specimens under mixed mode loading","type":"article-journal","volume":"38"},"uris":["http://www.mendeley.com/documents/?uuid=f1a871c3-f8eb-4ada-9c19-45644bed06be"]},{"id":"ITEM-2","itemData":{"DOI":"10.1016/j.engfracmech.2019.03.008","ISSN":"00137944","abstract":"The conventional semi-circular bend (SCB) test of anisotropic rocks, with symmetric loading, generates a Mixed-Mode I/II crack tip loading when the crack is not aligned with one of the principal material directions. This paper presents a modified SCB test for anisotropic rocks to ensure a pure Mode I crack tip loading. It is demonstrated that the stress intensity factor (SIF) solution of an anisotropic SCB specimen depends on two dimensionless parameters, the anisotropy ratios of the Young's modulus and apparent shear modulus, as well as the anisotropy orientation. These two dimensionless parameters are selected since they have physical meaning, and are generally bounded for rock materials. Based on these anisotropy parameters, the semi-circular test is modified to configure pure Mode I, or tensile stress at the crack tip, by using an asymmetric three-point bend configuration. Extensive finite element analyses are performed to obtain the span ratio and normalized SIF of the SCB specimen with different anisotropy ratios and orientations.","author":[{"dropping-particle":"","family":"Nejati","given":"Morteza","non-dropping-particle":"","parse-names":false,"suffix":""},{"dropping-particle":"","family":"Aminzadeh","given":"Ali","non-dropping-particle":"","parse-names":false,"suffix":""},{"dropping-particle":"","family":"Saar","given":"Martin O.","non-dropping-particle":"","parse-names":false,"suffix":""},{"dropping-particle":"","family":"Driesner","given":"Thomas","non-dropping-particle":"","parse-names":false,"suffix":""}],"container-title":"Engineering Fracture Mechanics","id":"ITEM-2","issue":"March","issued":{"date-parts":[["2019"]]},"page":"153-171","publisher":"Elsevier","title":"Modified semi-circular bend test to determine the fracture toughness of anisotropic rocks","type":"article-journal","volume":"213"},"uris":["http://www.mendeley.com/documents/?uuid=09f521fc-9312-4e76-a943-9c6cbcf4f5c9"]},{"id":"ITEM-3","itemData":{"DOI":"10.1016/j.ijsolstr.2005.07.049","ISSN":"00207683","abstract":"The cracked semi-circular specimen subjected to three-point bending has been recognized as an appropriate test specimen for conducting mode I, mode II and mixed mode I/II fracture tests in brittle materials. The manufacturing and pre-cracking of the specimen are simple. No complicated loading fixture is also required for a fracture test. However, almost all of the theoretical criteria available for mixed mode brittle fracture fail to predict the experimentally determined mode II fracture toughness obtained from the semi-circular bend (SCB) specimen. In this paper, a modified maximum tangential stress criterion is used for calculating mode II fracture toughness KIIc in terms of mode I fracture toughness KIc. The modified criterion is used for predicting the reported values of mode II fracture toughness for two brittle materials: a rock material (Johnstone) and a brittle polymer (PMMA). It is shown that the modified criterion provides very good predictions for experimental results. © 2005 Elsevier Ltd. All rights reserved.","author":[{"dropping-particle":"","family":"Ayatollahi","given":"M. R.","non-dropping-particle":"","parse-names":false,"suffix":""},{"dropping-particle":"","family":"Aliha","given":"M. R.M.","non-dropping-particle":"","parse-names":false,"suffix":""}],"container-title":"International Journal of Solids and Structures","id":"ITEM-3","issue":"17","issued":{"date-parts":[["2006"]]},"page":"5217-5227","title":"On determination of mode II fracture toughness using semi-circular bend specimen","type":"article-journal","volume":"43"},"uris":["http://www.mendeley.com/documents/?uuid=91dc04c4-5f29-41bc-a42c-ff414d48ff7e"]},{"id":"ITEM-4","itemData":{"DOI":"10.1016/j.msea.2005.11.002","ISSN":"09215093","abstract":"A series of mixed mode I/II fracture tests is conducted on polymethylmethacrylate (PMMA) in the full range from pure mode I to pure mode II using a semi-circular bend (SCB) specimen containing an edge crack. The fracture load and the path of crack growth are obtained from experiments for various crack angles. It is shown that the conventional mixed mode I/II fracture criteria such as the maximum tangential stress (MTS) criterion overestimate the fracture strength of PMMA when the SCB specimen is used for fracture tests, particularly for mode II dominant loading conditions. However, improved predictions of fracture load are achieved when a generalized MTS criterion is employed. While the path of crack growth is straight for pure mode I, it deviates significantly from the angle of fracture initiation for pure mode II and mode II dominant loading conditions. It is shown that the path of crack growth predicted by the generalized MTS criterion is also in a good agreement with the observed fracture path in the fractured SCB samples. © 2005 Elsevier B.V. All rights reserved.","author":[{"dropping-particle":"","family":"Ayatollahi","given":"M. R.","non-dropping-particle":"","parse-names":false,"suffix":""},{"dropping-particle":"","family":"Aliha","given":"M. R.M.","non-dropping-particle":"","parse-names":false,"suffix":""},{"dropping-particle":"","family":"Hassani","given":"M. M.","non-dropping-particle":"","parse-names":false,"suffix":""}],"container-title":"Materials Science and Engineering A","id":"ITEM-4","issue":"1-2","issued":{"date-parts":[["2006"]]},"page":"348-356","title":"Mixed mode brittle fracture in PMMA - An experimental study using SCB specimens","type":"article-journal","volume":"417"},"uris":["http://www.mendeley.com/documents/?uuid=5f2e5d98-5813-467e-9d9a-93f941556217"]}],"mendeley":{"formattedCitation":"&lt;sup&gt;8–11&lt;/sup&gt;","plainTextFormattedCitation":"8–11","previouslyFormattedCitation":"&lt;sup&gt;8–11&lt;/sup&gt;"},"properties":{"noteIndex":0},"schema":"https://github.com/citation-style-language/schema/raw/master/csl-citation.json"}</w:instrText>
      </w:r>
      <w:r>
        <w:rPr>
          <w:color w:val="000000"/>
        </w:rPr>
        <w:fldChar w:fldCharType="separate"/>
      </w:r>
      <w:r w:rsidRPr="006E6EE2">
        <w:rPr>
          <w:noProof/>
          <w:color w:val="000000"/>
          <w:vertAlign w:val="superscript"/>
        </w:rPr>
        <w:t>8–11</w:t>
      </w:r>
      <w:r>
        <w:rPr>
          <w:color w:val="000000"/>
        </w:rPr>
        <w:fldChar w:fldCharType="end"/>
      </w:r>
      <w:r w:rsidRPr="00C6138A">
        <w:rPr>
          <w:color w:val="000000"/>
        </w:rPr>
        <w:t xml:space="preserve"> Due to the simple nature of </w:t>
      </w:r>
      <w:r w:rsidRPr="00C6138A">
        <w:rPr>
          <w:color w:val="000000"/>
        </w:rPr>
        <w:lastRenderedPageBreak/>
        <w:t xml:space="preserve">manufacturing multiple geometries were tested depending on the thickness of the printed plaques. </w:t>
      </w:r>
    </w:p>
    <w:p w:rsidR="00647C3E" w:rsidRDefault="008F7B2E" w:rsidP="00647C3E">
      <w:pPr>
        <w:keepNext/>
        <w:spacing w:line="360" w:lineRule="auto"/>
        <w:jc w:val="center"/>
      </w:pPr>
      <w:r>
        <w:rPr>
          <w:noProof/>
        </w:rPr>
        <w:drawing>
          <wp:inline distT="0" distB="0" distL="0" distR="0">
            <wp:extent cx="2548349" cy="2901948"/>
            <wp:effectExtent l="0" t="0" r="4445" b="0"/>
            <wp:docPr id="58" name="Picture 58" descr="A picture containing objec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CB Specimen.png"/>
                    <pic:cNvPicPr/>
                  </pic:nvPicPr>
                  <pic:blipFill>
                    <a:blip r:embed="rId83">
                      <a:extLst>
                        <a:ext uri="{28A0092B-C50C-407E-A947-70E740481C1C}">
                          <a14:useLocalDpi xmlns:a14="http://schemas.microsoft.com/office/drawing/2010/main" val="0"/>
                        </a:ext>
                      </a:extLst>
                    </a:blip>
                    <a:stretch>
                      <a:fillRect/>
                    </a:stretch>
                  </pic:blipFill>
                  <pic:spPr>
                    <a:xfrm>
                      <a:off x="0" y="0"/>
                      <a:ext cx="2548349" cy="2901948"/>
                    </a:xfrm>
                    <a:prstGeom prst="rect">
                      <a:avLst/>
                    </a:prstGeom>
                  </pic:spPr>
                </pic:pic>
              </a:graphicData>
            </a:graphic>
          </wp:inline>
        </w:drawing>
      </w:r>
    </w:p>
    <w:p w:rsidR="00647C3E" w:rsidRPr="001E33FB" w:rsidRDefault="00647C3E" w:rsidP="00647C3E">
      <w:pPr>
        <w:pStyle w:val="Caption"/>
        <w:jc w:val="center"/>
        <w:rPr>
          <w:i/>
          <w:iCs/>
          <w:sz w:val="36"/>
          <w:szCs w:val="36"/>
        </w:rPr>
      </w:pPr>
      <w:bookmarkStart w:id="314" w:name="_Ref48580182"/>
      <w:bookmarkStart w:id="315" w:name="_Toc48580734"/>
      <w:r w:rsidRPr="008040F6">
        <w:t xml:space="preserve">Figure </w:t>
      </w:r>
      <w:fldSimple w:instr=" SEQ Figure \* ARABIC ">
        <w:r w:rsidR="008040F6" w:rsidRPr="008040F6">
          <w:rPr>
            <w:noProof/>
          </w:rPr>
          <w:t>61</w:t>
        </w:r>
      </w:fldSimple>
      <w:bookmarkEnd w:id="314"/>
      <w:r w:rsidRPr="001E33FB">
        <w:rPr>
          <w:i/>
          <w:iCs/>
        </w:rPr>
        <w:t xml:space="preserve"> </w:t>
      </w:r>
      <w:r w:rsidRPr="00F130F2">
        <w:rPr>
          <w:b w:val="0"/>
          <w:bCs w:val="0"/>
        </w:rPr>
        <w:t>SCB specimen geometry where B is width, R is radius, S is span, and a is the crack length</w:t>
      </w:r>
      <w:r w:rsidRPr="00F130F2">
        <w:rPr>
          <w:b w:val="0"/>
          <w:bCs w:val="0"/>
        </w:rPr>
        <w:fldChar w:fldCharType="begin" w:fldLock="1"/>
      </w:r>
      <w:r w:rsidRPr="00F130F2">
        <w:rPr>
          <w:b w:val="0"/>
          <w:bCs w:val="0"/>
        </w:rPr>
        <w:instrText>ADDIN CSL_CITATION {"citationItems":[{"id":"ITEM-1","itemData":{"DOI":"10.1016/j.engfracmech.2012.01.013","ISSN":"00137944","abstract":"The semi-circular bend (SCB) specimen was suggested in 1984 for testing mode I fracture toughness of rock and other geo or brittle materials. Since then SCB has been used worldwide, extended and improved for many other applications by various researchers. Formulations for mode I and mixed mode fracture of this specimen proposed by a number of researchers are presented. Methods to determine fracture toughness using both straight-notched and chevron-notched specimens have been proposed although the general consensus is that a specimen having a sharp straight notch should yield accurate fracture toughness. Other applications of SCB specimen include testing of rock subjected to in situ conditions such as elevated temperature, confining pressure and pore water pressure. Furthermore it has been proven that it is a suitable specimen to test fracture toughness of rock at very high strain rates. Areas requiring further research to improve the accuracy of formulations are identified. © 2012 Elsevier Ltd.","author":[{"dropping-particle":"","family":"Kuruppu","given":"Mahinda D.","non-dropping-particle":"","parse-names":false,"suffix":""},{"dropping-particle":"","family":"Chong","given":"Ken P.","non-dropping-particle":"","parse-names":false,"suffix":""}],"container-title":"Engineering Fracture Mechanics","id":"ITEM-1","issued":{"date-parts":[["2012"]]},"page":"133-150","publisher":"Elsevier Ltd","title":"Fracture toughness testing of brittle materials using semi-circular bend (SCB) specimen","type":"article-journal","volume":"91"},"uris":["http://www.mendeley.com/documents/?uuid=3f0e1d31-f1f2-46b9-8472-2405fc9d0825"]}],"mendeley":{"formattedCitation":"&lt;sup&gt;12&lt;/sup&gt;","plainTextFormattedCitation":"12"},"properties":{"noteIndex":0},"schema":"https://github.com/citation-style-language/schema/raw/master/csl-citation.json"}</w:instrText>
      </w:r>
      <w:r w:rsidRPr="00F130F2">
        <w:rPr>
          <w:b w:val="0"/>
          <w:bCs w:val="0"/>
        </w:rPr>
        <w:fldChar w:fldCharType="separate"/>
      </w:r>
      <w:r w:rsidRPr="00F130F2">
        <w:rPr>
          <w:b w:val="0"/>
          <w:bCs w:val="0"/>
          <w:noProof/>
          <w:vertAlign w:val="superscript"/>
        </w:rPr>
        <w:t>12</w:t>
      </w:r>
      <w:bookmarkEnd w:id="315"/>
      <w:r w:rsidRPr="00F130F2">
        <w:rPr>
          <w:b w:val="0"/>
          <w:bCs w:val="0"/>
        </w:rPr>
        <w:fldChar w:fldCharType="end"/>
      </w:r>
    </w:p>
    <w:p w:rsidR="00647C3E" w:rsidRDefault="00647C3E" w:rsidP="00647C3E">
      <w:pPr>
        <w:spacing w:line="360" w:lineRule="auto"/>
        <w:jc w:val="both"/>
        <w:rPr>
          <w:color w:val="000000"/>
        </w:rPr>
      </w:pPr>
    </w:p>
    <w:p w:rsidR="00170088" w:rsidRDefault="00170088" w:rsidP="00647C3E">
      <w:pPr>
        <w:spacing w:line="360" w:lineRule="auto"/>
        <w:jc w:val="both"/>
        <w:rPr>
          <w:color w:val="000000"/>
        </w:rPr>
      </w:pPr>
    </w:p>
    <w:p w:rsidR="00170088" w:rsidRDefault="00170088" w:rsidP="00647C3E">
      <w:pPr>
        <w:spacing w:line="360" w:lineRule="auto"/>
        <w:jc w:val="both"/>
        <w:rPr>
          <w:color w:val="000000"/>
        </w:rPr>
      </w:pPr>
    </w:p>
    <w:p w:rsidR="002A6ADB" w:rsidRDefault="00170088" w:rsidP="00647C3E">
      <w:pPr>
        <w:spacing w:line="360" w:lineRule="auto"/>
        <w:jc w:val="both"/>
        <w:rPr>
          <w:color w:val="000000"/>
        </w:rPr>
      </w:pPr>
      <w:r w:rsidRPr="00C6138A">
        <w:rPr>
          <w:color w:val="000000"/>
        </w:rPr>
        <w:t>In order to keep the specimens within the plane-strain criteria, the single edge notch bend (SENB) for mode I fracture toughness standard was referenced. Based on this standard, a width to thickness ratio of 1:1 up to 4:1 was considered plane strain. Based on this, a maximum thickness to width ratio of 2:1 was prepared to ensure plane-strain but minimize plastic deformation at the rollers due to compression.</w:t>
      </w:r>
    </w:p>
    <w:p w:rsidR="002A6ADB" w:rsidRPr="00C6138A" w:rsidRDefault="002A6ADB" w:rsidP="00647C3E">
      <w:pPr>
        <w:spacing w:line="360" w:lineRule="auto"/>
        <w:jc w:val="both"/>
        <w:rPr>
          <w:color w:val="000000"/>
        </w:rPr>
      </w:pPr>
    </w:p>
    <w:p w:rsidR="00647C3E" w:rsidRDefault="00647C3E" w:rsidP="00647C3E">
      <w:pPr>
        <w:spacing w:line="360" w:lineRule="auto"/>
        <w:jc w:val="both"/>
        <w:rPr>
          <w:color w:val="000000"/>
        </w:rPr>
      </w:pPr>
      <w:r w:rsidRPr="00C6138A">
        <w:rPr>
          <w:color w:val="000000"/>
        </w:rPr>
        <w:t xml:space="preserve">For plaques printed with a 2-bead configuration, width roughly equaling </w:t>
      </w:r>
      <w:r>
        <w:rPr>
          <w:color w:val="000000"/>
        </w:rPr>
        <w:t>15.875 mm</w:t>
      </w:r>
      <w:r w:rsidRPr="00C6138A">
        <w:rPr>
          <w:color w:val="000000"/>
        </w:rPr>
        <w:t xml:space="preserve"> post printing, a specimen thickness of </w:t>
      </w:r>
      <w:r>
        <w:rPr>
          <w:color w:val="000000"/>
        </w:rPr>
        <w:t>33.02mm</w:t>
      </w:r>
      <w:r w:rsidRPr="00C6138A">
        <w:rPr>
          <w:color w:val="000000"/>
        </w:rPr>
        <w:t xml:space="preserve"> was used.</w:t>
      </w:r>
      <w:r w:rsidRPr="001D4BEB">
        <w:rPr>
          <w:color w:val="000000"/>
        </w:rPr>
        <w:t xml:space="preserve"> This 2-bead width configuration was printed for both the 20 wt. % CF-ABS. For the 4-bead width configuration, roughly equaling </w:t>
      </w:r>
      <w:r>
        <w:rPr>
          <w:color w:val="000000"/>
        </w:rPr>
        <w:t>38.1 mm</w:t>
      </w:r>
      <w:r w:rsidRPr="001D4BEB">
        <w:rPr>
          <w:color w:val="000000"/>
        </w:rPr>
        <w:t xml:space="preserve"> width, a specimen thickness of </w:t>
      </w:r>
      <w:r>
        <w:rPr>
          <w:color w:val="000000"/>
        </w:rPr>
        <w:t>76.2 mm</w:t>
      </w:r>
      <w:r w:rsidRPr="001D4BEB">
        <w:rPr>
          <w:color w:val="000000"/>
        </w:rPr>
        <w:t xml:space="preserve"> was used to maintain this 2:1 ratio.</w:t>
      </w:r>
    </w:p>
    <w:p w:rsidR="00170088" w:rsidRDefault="00170088" w:rsidP="00647C3E">
      <w:pPr>
        <w:spacing w:line="360" w:lineRule="auto"/>
        <w:jc w:val="both"/>
        <w:rPr>
          <w:color w:val="000000"/>
        </w:rPr>
      </w:pPr>
    </w:p>
    <w:p w:rsidR="00170088" w:rsidRDefault="00170088" w:rsidP="00647C3E">
      <w:pPr>
        <w:spacing w:line="360" w:lineRule="auto"/>
        <w:jc w:val="both"/>
        <w:rPr>
          <w:color w:val="000000"/>
        </w:rPr>
      </w:pPr>
    </w:p>
    <w:p w:rsidR="00647C3E" w:rsidRPr="00F130F2" w:rsidRDefault="00647C3E" w:rsidP="00F130F2">
      <w:pPr>
        <w:pStyle w:val="Heading3"/>
      </w:pPr>
      <w:bookmarkStart w:id="316" w:name="_Toc45787680"/>
      <w:r w:rsidRPr="00F130F2">
        <w:t>Mechanical Testing</w:t>
      </w:r>
      <w:bookmarkEnd w:id="316"/>
    </w:p>
    <w:p w:rsidR="00647C3E" w:rsidRPr="00C6138A" w:rsidRDefault="00647C3E" w:rsidP="00647C3E"/>
    <w:p w:rsidR="00647C3E" w:rsidRPr="00C6138A" w:rsidRDefault="00647C3E" w:rsidP="00647C3E">
      <w:pPr>
        <w:spacing w:line="360" w:lineRule="auto"/>
        <w:jc w:val="both"/>
      </w:pPr>
      <w:r>
        <w:t xml:space="preserve">Testing was performed on an MTS </w:t>
      </w:r>
      <w:proofErr w:type="spellStart"/>
      <w:r>
        <w:t>Cirterion</w:t>
      </w:r>
      <w:proofErr w:type="spellEnd"/>
      <w:r>
        <w:t xml:space="preserve"> 45 </w:t>
      </w:r>
      <w:proofErr w:type="spellStart"/>
      <w:r>
        <w:t>electomechanical</w:t>
      </w:r>
      <w:proofErr w:type="spellEnd"/>
      <w:r>
        <w:t xml:space="preserve"> load frame with a 10kN load cell and a 100kN load cell based on the specimen size. For the 33.02 mm radius specimens the 10kN load cell was used with a maximum load of 5kN achieved, and for the 76.2 mm radius specimens the 100kN load cell was used with a 20kN maximum load achieved. The 100kN load cell was also utilized for the SENB specimens. Testing was performed in the three-point bend configuration. Loading was applied at 0.5 mm/min. </w:t>
      </w:r>
    </w:p>
    <w:p w:rsidR="00647C3E" w:rsidRDefault="00647C3E" w:rsidP="00647C3E">
      <w:pPr>
        <w:spacing w:line="360" w:lineRule="auto"/>
        <w:ind w:firstLine="720"/>
        <w:jc w:val="both"/>
      </w:pPr>
      <w:r w:rsidRPr="001D4BEB">
        <w:rPr>
          <w:color w:val="000000"/>
        </w:rPr>
        <w:t xml:space="preserve">Two orientations, </w:t>
      </w:r>
      <w:r w:rsidRPr="00601E3E">
        <w:rPr>
          <w:b/>
          <w:bCs/>
          <w:color w:val="000000"/>
        </w:rPr>
        <w:fldChar w:fldCharType="begin"/>
      </w:r>
      <w:r w:rsidRPr="00601E3E">
        <w:rPr>
          <w:b/>
          <w:bCs/>
          <w:color w:val="000000"/>
        </w:rPr>
        <w:instrText xml:space="preserve"> REF _Ref44693588 \h </w:instrText>
      </w:r>
      <w:r w:rsidRPr="00601E3E">
        <w:rPr>
          <w:b/>
          <w:bCs/>
          <w:color w:val="000000"/>
        </w:rPr>
      </w:r>
      <w:r w:rsidR="00601E3E">
        <w:rPr>
          <w:b/>
          <w:bCs/>
          <w:color w:val="000000"/>
        </w:rPr>
        <w:instrText xml:space="preserve"> \* MERGEFORMAT </w:instrText>
      </w:r>
      <w:r w:rsidRPr="00601E3E">
        <w:rPr>
          <w:b/>
          <w:bCs/>
          <w:color w:val="000000"/>
        </w:rPr>
        <w:fldChar w:fldCharType="separate"/>
      </w:r>
      <w:r w:rsidR="00601E3E" w:rsidRPr="00601E3E">
        <w:rPr>
          <w:b/>
          <w:bCs/>
        </w:rPr>
        <w:t xml:space="preserve">Figure </w:t>
      </w:r>
      <w:r w:rsidR="00601E3E" w:rsidRPr="00601E3E">
        <w:rPr>
          <w:b/>
          <w:bCs/>
          <w:noProof/>
        </w:rPr>
        <w:t>62</w:t>
      </w:r>
      <w:r w:rsidRPr="00601E3E">
        <w:rPr>
          <w:b/>
          <w:bCs/>
          <w:color w:val="000000"/>
        </w:rPr>
        <w:fldChar w:fldCharType="end"/>
      </w:r>
      <w:r w:rsidRPr="001D4BEB">
        <w:rPr>
          <w:color w:val="000000"/>
        </w:rPr>
        <w:t xml:space="preserve">, were used to determine the interlayer and </w:t>
      </w:r>
      <w:proofErr w:type="spellStart"/>
      <w:r w:rsidRPr="001D4BEB">
        <w:rPr>
          <w:color w:val="000000"/>
        </w:rPr>
        <w:t>intrabead</w:t>
      </w:r>
      <w:proofErr w:type="spellEnd"/>
      <w:r w:rsidRPr="001D4BEB">
        <w:rPr>
          <w:color w:val="000000"/>
        </w:rPr>
        <w:t xml:space="preserve"> fracture toughness in mode I. For mode I fracture, the notch and starter crack were oriented perpendicular to the bottom of the specimen where the crack grew vertically towards the top roller.</w:t>
      </w:r>
      <w:r>
        <w:rPr>
          <w:color w:val="000000"/>
        </w:rPr>
        <w:t xml:space="preserve"> The starter crack was made with a razor blade within the notch made with a bandsaw.</w:t>
      </w:r>
      <w:r w:rsidRPr="001D4BEB">
        <w:rPr>
          <w:color w:val="000000"/>
        </w:rPr>
        <w:t xml:space="preserve"> For interlayer </w:t>
      </w:r>
      <w:proofErr w:type="spellStart"/>
      <w:r w:rsidRPr="001D4BEB">
        <w:rPr>
          <w:color w:val="000000"/>
        </w:rPr>
        <w:t>G</w:t>
      </w:r>
      <w:r w:rsidRPr="00724D4D">
        <w:rPr>
          <w:color w:val="000000"/>
          <w:vertAlign w:val="subscript"/>
        </w:rPr>
        <w:t>Ic</w:t>
      </w:r>
      <w:proofErr w:type="spellEnd"/>
      <w:r w:rsidRPr="001D4BEB">
        <w:rPr>
          <w:color w:val="000000"/>
        </w:rPr>
        <w:t xml:space="preserve"> the layers were oriented vertically and for the </w:t>
      </w:r>
      <w:proofErr w:type="spellStart"/>
      <w:r w:rsidRPr="001D4BEB">
        <w:rPr>
          <w:color w:val="000000"/>
        </w:rPr>
        <w:t>intrabead</w:t>
      </w:r>
      <w:proofErr w:type="spellEnd"/>
      <w:r w:rsidRPr="001D4BEB">
        <w:rPr>
          <w:color w:val="000000"/>
        </w:rPr>
        <w:t xml:space="preserve"> </w:t>
      </w:r>
      <w:proofErr w:type="spellStart"/>
      <w:r w:rsidRPr="001D4BEB">
        <w:rPr>
          <w:color w:val="000000"/>
        </w:rPr>
        <w:t>GIc</w:t>
      </w:r>
      <w:proofErr w:type="spellEnd"/>
      <w:r w:rsidRPr="001D4BEB">
        <w:rPr>
          <w:color w:val="000000"/>
        </w:rPr>
        <w:t xml:space="preserve"> the layers were oriented perpendicular, </w:t>
      </w:r>
      <w:r w:rsidR="00601E3E" w:rsidRPr="00601E3E">
        <w:rPr>
          <w:b/>
          <w:bCs/>
          <w:color w:val="000000"/>
        </w:rPr>
        <w:fldChar w:fldCharType="begin"/>
      </w:r>
      <w:r w:rsidR="00601E3E" w:rsidRPr="00601E3E">
        <w:rPr>
          <w:b/>
          <w:bCs/>
          <w:color w:val="000000"/>
        </w:rPr>
        <w:instrText xml:space="preserve"> REF _Ref44693588 \h </w:instrText>
      </w:r>
      <w:r w:rsidR="00601E3E" w:rsidRPr="00601E3E">
        <w:rPr>
          <w:b/>
          <w:bCs/>
          <w:color w:val="000000"/>
        </w:rPr>
      </w:r>
      <w:r w:rsidR="00601E3E" w:rsidRPr="00601E3E">
        <w:rPr>
          <w:b/>
          <w:bCs/>
          <w:color w:val="000000"/>
        </w:rPr>
        <w:instrText xml:space="preserve"> \* MERGEFORMAT </w:instrText>
      </w:r>
      <w:r w:rsidR="00601E3E" w:rsidRPr="00601E3E">
        <w:rPr>
          <w:b/>
          <w:bCs/>
          <w:color w:val="000000"/>
        </w:rPr>
        <w:fldChar w:fldCharType="separate"/>
      </w:r>
      <w:r w:rsidR="00601E3E" w:rsidRPr="00601E3E">
        <w:rPr>
          <w:b/>
          <w:bCs/>
        </w:rPr>
        <w:t xml:space="preserve">Figure </w:t>
      </w:r>
      <w:r w:rsidR="00601E3E" w:rsidRPr="00601E3E">
        <w:rPr>
          <w:b/>
          <w:bCs/>
          <w:noProof/>
        </w:rPr>
        <w:t>62</w:t>
      </w:r>
      <w:r w:rsidR="00601E3E" w:rsidRPr="00601E3E">
        <w:rPr>
          <w:b/>
          <w:bCs/>
          <w:color w:val="000000"/>
        </w:rPr>
        <w:fldChar w:fldCharType="end"/>
      </w:r>
      <w:r>
        <w:rPr>
          <w:color w:val="000000"/>
        </w:rPr>
        <w:t xml:space="preserve">. </w:t>
      </w:r>
      <w:r>
        <w:t xml:space="preserve">The span was set to be 80% of the specimen diameter for mode I fracture to achieve the highest tensile stress at the crack tip, </w:t>
      </w:r>
      <w:r w:rsidR="00601E3E" w:rsidRPr="00601E3E">
        <w:rPr>
          <w:b/>
          <w:bCs/>
        </w:rPr>
        <w:fldChar w:fldCharType="begin"/>
      </w:r>
      <w:r w:rsidR="00601E3E" w:rsidRPr="00601E3E">
        <w:rPr>
          <w:b/>
          <w:bCs/>
        </w:rPr>
        <w:instrText xml:space="preserve"> REF _Ref48580182 \h </w:instrText>
      </w:r>
      <w:r w:rsidR="00601E3E" w:rsidRPr="00601E3E">
        <w:rPr>
          <w:b/>
          <w:bCs/>
        </w:rPr>
      </w:r>
      <w:r w:rsidR="00601E3E" w:rsidRPr="00601E3E">
        <w:rPr>
          <w:b/>
          <w:bCs/>
        </w:rPr>
        <w:instrText xml:space="preserve"> \* MERGEFORMAT </w:instrText>
      </w:r>
      <w:r w:rsidR="00601E3E" w:rsidRPr="00601E3E">
        <w:rPr>
          <w:b/>
          <w:bCs/>
        </w:rPr>
        <w:fldChar w:fldCharType="separate"/>
      </w:r>
      <w:r w:rsidR="00601E3E" w:rsidRPr="00601E3E">
        <w:rPr>
          <w:b/>
          <w:bCs/>
        </w:rPr>
        <w:t xml:space="preserve">Figure </w:t>
      </w:r>
      <w:r w:rsidR="00601E3E" w:rsidRPr="00601E3E">
        <w:rPr>
          <w:b/>
          <w:bCs/>
          <w:noProof/>
        </w:rPr>
        <w:t>61</w:t>
      </w:r>
      <w:r w:rsidR="00601E3E" w:rsidRPr="00601E3E">
        <w:rPr>
          <w:b/>
          <w:bCs/>
        </w:rPr>
        <w:fldChar w:fldCharType="end"/>
      </w:r>
      <w:r>
        <w:t>.</w:t>
      </w:r>
    </w:p>
    <w:p w:rsidR="00647C3E" w:rsidRDefault="00647C3E" w:rsidP="00647C3E">
      <w:pPr>
        <w:spacing w:line="360" w:lineRule="auto"/>
        <w:ind w:firstLine="720"/>
        <w:jc w:val="both"/>
        <w:rPr>
          <w:color w:val="000000"/>
        </w:rPr>
      </w:pPr>
    </w:p>
    <w:p w:rsidR="00170088" w:rsidRDefault="00170088" w:rsidP="00647C3E">
      <w:pPr>
        <w:spacing w:line="360" w:lineRule="auto"/>
        <w:ind w:firstLine="720"/>
        <w:jc w:val="both"/>
        <w:rPr>
          <w:color w:val="000000"/>
        </w:rPr>
      </w:pPr>
    </w:p>
    <w:p w:rsidR="00170088" w:rsidRDefault="00170088" w:rsidP="00647C3E">
      <w:pPr>
        <w:spacing w:line="360" w:lineRule="auto"/>
        <w:ind w:firstLine="720"/>
        <w:jc w:val="both"/>
        <w:rPr>
          <w:color w:val="000000"/>
        </w:rPr>
      </w:pPr>
    </w:p>
    <w:p w:rsidR="00647C3E" w:rsidRDefault="00647C3E" w:rsidP="00647C3E">
      <w:pPr>
        <w:keepNext/>
        <w:spacing w:line="360" w:lineRule="auto"/>
        <w:ind w:firstLine="720"/>
        <w:jc w:val="center"/>
      </w:pPr>
      <w:r>
        <w:rPr>
          <w:noProof/>
          <w:color w:val="000000"/>
        </w:rPr>
        <w:lastRenderedPageBreak/>
        <w:drawing>
          <wp:inline distT="0" distB="0" distL="0" distR="0" wp14:anchorId="400C55D5" wp14:editId="3445B2CF">
            <wp:extent cx="3457575" cy="1928632"/>
            <wp:effectExtent l="0" t="0" r="0" b="0"/>
            <wp:docPr id="23" name="Picture 23" descr="A picture containing water, sitting, bench, wood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20200703_182445-01.jpe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3480606" cy="1941479"/>
                    </a:xfrm>
                    <a:prstGeom prst="rect">
                      <a:avLst/>
                    </a:prstGeom>
                  </pic:spPr>
                </pic:pic>
              </a:graphicData>
            </a:graphic>
          </wp:inline>
        </w:drawing>
      </w:r>
    </w:p>
    <w:p w:rsidR="00647C3E" w:rsidRPr="00601E3E" w:rsidRDefault="00647C3E" w:rsidP="00647C3E">
      <w:pPr>
        <w:pStyle w:val="Caption"/>
        <w:rPr>
          <w:i/>
          <w:iCs/>
          <w:sz w:val="36"/>
          <w:szCs w:val="36"/>
        </w:rPr>
      </w:pPr>
      <w:bookmarkStart w:id="317" w:name="_Ref44693588"/>
      <w:bookmarkStart w:id="318" w:name="_Toc48580735"/>
      <w:r w:rsidRPr="00601E3E">
        <w:t xml:space="preserve">Figure </w:t>
      </w:r>
      <w:fldSimple w:instr=" SEQ Figure \* ARABIC ">
        <w:r w:rsidR="00601E3E" w:rsidRPr="00601E3E">
          <w:rPr>
            <w:noProof/>
          </w:rPr>
          <w:t>62</w:t>
        </w:r>
      </w:fldSimple>
      <w:bookmarkEnd w:id="317"/>
      <w:r w:rsidRPr="00601E3E">
        <w:rPr>
          <w:i/>
          <w:iCs/>
        </w:rPr>
        <w:t xml:space="preserve"> </w:t>
      </w:r>
      <w:proofErr w:type="spellStart"/>
      <w:r w:rsidRPr="00601E3E">
        <w:rPr>
          <w:b w:val="0"/>
          <w:bCs w:val="0"/>
        </w:rPr>
        <w:t>Intrabead</w:t>
      </w:r>
      <w:proofErr w:type="spellEnd"/>
      <w:r w:rsidRPr="00601E3E">
        <w:rPr>
          <w:b w:val="0"/>
          <w:bCs w:val="0"/>
        </w:rPr>
        <w:t xml:space="preserve"> fracture SCB specimen orientation</w:t>
      </w:r>
      <w:bookmarkEnd w:id="318"/>
    </w:p>
    <w:p w:rsidR="002A6ADB" w:rsidRPr="00C6138A" w:rsidRDefault="002A6ADB" w:rsidP="00647C3E">
      <w:pPr>
        <w:spacing w:line="360" w:lineRule="auto"/>
        <w:ind w:firstLine="720"/>
        <w:jc w:val="both"/>
        <w:rPr>
          <w:color w:val="000000"/>
        </w:rPr>
      </w:pPr>
    </w:p>
    <w:p w:rsidR="00647C3E" w:rsidRDefault="00647C3E" w:rsidP="00647C3E">
      <w:pPr>
        <w:spacing w:line="360" w:lineRule="auto"/>
        <w:ind w:firstLine="720"/>
        <w:jc w:val="both"/>
        <w:rPr>
          <w:color w:val="000000"/>
        </w:rPr>
      </w:pPr>
      <w:r>
        <w:t xml:space="preserve">This specimen also is capable of </w:t>
      </w:r>
      <w:r w:rsidRPr="001D4BEB">
        <w:rPr>
          <w:color w:val="000000"/>
        </w:rPr>
        <w:t>a mixed mode I/II testing configuration</w:t>
      </w:r>
      <w:r>
        <w:rPr>
          <w:color w:val="000000"/>
        </w:rPr>
        <w:t xml:space="preserve"> by tilting the notch at specified angles to achieve the particular loading case necessary. Multiple bead orientations were used to explore the interlayer and intralayer mixed mode fracture</w:t>
      </w:r>
    </w:p>
    <w:p w:rsidR="00647C3E" w:rsidRPr="00C6138A" w:rsidRDefault="00647C3E" w:rsidP="00647C3E">
      <w:pPr>
        <w:spacing w:line="360" w:lineRule="auto"/>
        <w:jc w:val="both"/>
        <w:rPr>
          <w:rFonts w:ascii="Times New Roman" w:hAnsi="Times New Roman" w:cs="Times New Roman"/>
        </w:rPr>
      </w:pPr>
    </w:p>
    <w:p w:rsidR="00647C3E" w:rsidRPr="00F130F2" w:rsidRDefault="00647C3E" w:rsidP="00F130F2">
      <w:pPr>
        <w:pStyle w:val="Heading3"/>
      </w:pPr>
      <w:bookmarkStart w:id="319" w:name="_Toc45787681"/>
      <w:r w:rsidRPr="00F130F2">
        <w:t>Fracture Theory</w:t>
      </w:r>
      <w:bookmarkEnd w:id="319"/>
    </w:p>
    <w:p w:rsidR="00647C3E" w:rsidRDefault="00647C3E" w:rsidP="00647C3E">
      <w:pPr>
        <w:spacing w:line="360" w:lineRule="auto"/>
        <w:jc w:val="both"/>
      </w:pPr>
      <w:r>
        <w:tab/>
        <w:t xml:space="preserve">Through the use of the SCB specimen the fracture toughness of the BAAM CF-ABS material was explored. For the evaluation of fracture properties in FFF materials, the variability in layer adhesion and location, as well as the development of plastic zones in the FFF parts create difficulty in consistent evaluation. In the BAAM CF-ABS material the fracture toughness was evaluated using both linear elastic fracture mechanics and elastic-plastic fracture mechanics. </w:t>
      </w:r>
    </w:p>
    <w:p w:rsidR="00647C3E" w:rsidRDefault="00647C3E" w:rsidP="00647C3E">
      <w:pPr>
        <w:spacing w:line="360" w:lineRule="auto"/>
        <w:jc w:val="both"/>
      </w:pPr>
    </w:p>
    <w:p w:rsidR="00647C3E" w:rsidRPr="00647C3E" w:rsidRDefault="00647C3E" w:rsidP="00647C3E">
      <w:pPr>
        <w:pStyle w:val="Heading4"/>
        <w:rPr>
          <w:rFonts w:eastAsia="Times New Roman"/>
          <w:color w:val="auto"/>
        </w:rPr>
      </w:pPr>
      <w:r w:rsidRPr="00647C3E">
        <w:rPr>
          <w:rFonts w:eastAsia="Times New Roman"/>
          <w:color w:val="auto"/>
        </w:rPr>
        <w:t>Linear elastic fracture</w:t>
      </w:r>
    </w:p>
    <w:p w:rsidR="00647C3E" w:rsidRDefault="00647C3E" w:rsidP="00647C3E">
      <w:pPr>
        <w:spacing w:line="360" w:lineRule="auto"/>
        <w:jc w:val="both"/>
      </w:pPr>
    </w:p>
    <w:p w:rsidR="00647C3E" w:rsidRDefault="00647C3E" w:rsidP="00647C3E">
      <w:pPr>
        <w:spacing w:line="360" w:lineRule="auto"/>
        <w:jc w:val="both"/>
      </w:pPr>
      <w:r>
        <w:t xml:space="preserve">For linear elastic materials, the critical mode I stress intensity factor </w:t>
      </w:r>
      <w:proofErr w:type="spellStart"/>
      <w:r>
        <w:t>Kic</w:t>
      </w:r>
      <w:proofErr w:type="spellEnd"/>
      <w:r>
        <w:t xml:space="preserve"> can be calculated using equation 1,</w:t>
      </w:r>
    </w:p>
    <w:p w:rsidR="00647C3E" w:rsidRPr="00362069" w:rsidRDefault="00E24DCE" w:rsidP="00647C3E">
      <w:pPr>
        <w:spacing w:line="360" w:lineRule="auto"/>
        <w:jc w:val="right"/>
      </w:pPr>
      <m:oMath>
        <m:sSub>
          <m:sSubPr>
            <m:ctrlPr>
              <w:rPr>
                <w:rFonts w:ascii="Cambria Math" w:hAnsi="Cambria Math"/>
                <w:i/>
              </w:rPr>
            </m:ctrlPr>
          </m:sSubPr>
          <m:e>
            <m:r>
              <w:rPr>
                <w:rFonts w:ascii="Cambria Math" w:hAnsi="Cambria Math"/>
              </w:rPr>
              <m:t>K</m:t>
            </m:r>
          </m:e>
          <m:sub>
            <m:r>
              <w:rPr>
                <w:rFonts w:ascii="Cambria Math" w:hAnsi="Cambria Math"/>
              </w:rPr>
              <m:t>I</m:t>
            </m:r>
          </m:sub>
        </m:sSub>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m:t>
            </m:r>
          </m:sup>
        </m:sSup>
        <m:d>
          <m:dPr>
            <m:ctrlPr>
              <w:rPr>
                <w:rFonts w:ascii="Cambria Math" w:hAnsi="Cambria Math"/>
                <w:i/>
              </w:rPr>
            </m:ctrlPr>
          </m:dPr>
          <m:e>
            <m:f>
              <m:fPr>
                <m:ctrlPr>
                  <w:rPr>
                    <w:rFonts w:ascii="Cambria Math" w:hAnsi="Cambria Math"/>
                    <w:i/>
                  </w:rPr>
                </m:ctrlPr>
              </m:fPr>
              <m:num>
                <m:r>
                  <w:rPr>
                    <w:rFonts w:ascii="Cambria Math" w:hAnsi="Cambria Math"/>
                  </w:rPr>
                  <m:t>P</m:t>
                </m:r>
                <m:rad>
                  <m:radPr>
                    <m:degHide m:val="1"/>
                    <m:ctrlPr>
                      <w:rPr>
                        <w:rFonts w:ascii="Cambria Math" w:hAnsi="Cambria Math"/>
                        <w:i/>
                      </w:rPr>
                    </m:ctrlPr>
                  </m:radPr>
                  <m:deg/>
                  <m:e>
                    <m:r>
                      <w:rPr>
                        <w:rFonts w:ascii="Cambria Math" w:hAnsi="Cambria Math"/>
                      </w:rPr>
                      <m:t>πa</m:t>
                    </m:r>
                  </m:e>
                </m:rad>
              </m:num>
              <m:den>
                <m:r>
                  <w:rPr>
                    <w:rFonts w:ascii="Cambria Math" w:hAnsi="Cambria Math"/>
                  </w:rPr>
                  <m:t>2RB</m:t>
                </m:r>
              </m:den>
            </m:f>
          </m:e>
        </m:d>
      </m:oMath>
      <w:r w:rsidR="00647C3E">
        <w:t xml:space="preserve"> </w:t>
      </w:r>
      <w:r w:rsidR="00647C3E">
        <w:tab/>
      </w:r>
      <w:r w:rsidR="00647C3E">
        <w:tab/>
      </w:r>
      <w:r w:rsidR="00647C3E">
        <w:tab/>
      </w:r>
      <w:r w:rsidR="00647C3E">
        <w:tab/>
      </w:r>
      <w:r w:rsidR="00647C3E">
        <w:tab/>
        <w:t>eq 1.</w:t>
      </w:r>
    </w:p>
    <w:p w:rsidR="00647C3E" w:rsidRDefault="00647C3E" w:rsidP="00647C3E">
      <w:pPr>
        <w:spacing w:line="360" w:lineRule="auto"/>
        <w:jc w:val="both"/>
      </w:pPr>
      <w:r>
        <w:lastRenderedPageBreak/>
        <w:t>where P is the load, a, R, and B, are the crack length, radius, and the width, respectively. Y’ is the normalized stress intensity factor for the SCB specimen and for the span to radius ratio of 0.8, which is used for mode I, can be written as:</w:t>
      </w:r>
    </w:p>
    <w:p w:rsidR="00647C3E" w:rsidRDefault="00647C3E" w:rsidP="00647C3E">
      <w:pPr>
        <w:spacing w:line="360" w:lineRule="auto"/>
        <w:jc w:val="both"/>
      </w:pPr>
    </w:p>
    <w:p w:rsidR="00647C3E" w:rsidRPr="002C356D" w:rsidRDefault="00E24DCE" w:rsidP="00647C3E">
      <w:pPr>
        <w:spacing w:line="360" w:lineRule="auto"/>
        <w:jc w:val="right"/>
      </w:pPr>
      <m:oMath>
        <m:sSup>
          <m:sSupPr>
            <m:ctrlPr>
              <w:rPr>
                <w:rFonts w:ascii="Cambria Math" w:hAnsi="Cambria Math"/>
                <w:i/>
              </w:rPr>
            </m:ctrlPr>
          </m:sSupPr>
          <m:e>
            <m:r>
              <w:rPr>
                <w:rFonts w:ascii="Cambria Math" w:hAnsi="Cambria Math"/>
              </w:rPr>
              <m:t>Y</m:t>
            </m:r>
          </m:e>
          <m:sup>
            <m:r>
              <w:rPr>
                <w:rFonts w:ascii="Cambria Math" w:hAnsi="Cambria Math"/>
              </w:rPr>
              <m:t>'</m:t>
            </m:r>
          </m:sup>
        </m:sSup>
        <m:r>
          <w:rPr>
            <w:rFonts w:ascii="Cambria Math" w:hAnsi="Cambria Math"/>
          </w:rPr>
          <m:t xml:space="preserve"> =5.6-22.2β+166.9</m:t>
        </m:r>
        <m:sSup>
          <m:sSupPr>
            <m:ctrlPr>
              <w:rPr>
                <w:rFonts w:ascii="Cambria Math" w:hAnsi="Cambria Math"/>
                <w:i/>
              </w:rPr>
            </m:ctrlPr>
          </m:sSupPr>
          <m:e>
            <m:r>
              <w:rPr>
                <w:rFonts w:ascii="Cambria Math" w:hAnsi="Cambria Math"/>
              </w:rPr>
              <m:t>β</m:t>
            </m:r>
          </m:e>
          <m:sup>
            <m:r>
              <w:rPr>
                <w:rFonts w:ascii="Cambria Math" w:hAnsi="Cambria Math"/>
              </w:rPr>
              <m:t>2</m:t>
            </m:r>
          </m:sup>
        </m:sSup>
        <m:r>
          <w:rPr>
            <w:rFonts w:ascii="Cambria Math" w:hAnsi="Cambria Math"/>
          </w:rPr>
          <m:t>-576.2</m:t>
        </m:r>
        <m:sSup>
          <m:sSupPr>
            <m:ctrlPr>
              <w:rPr>
                <w:rFonts w:ascii="Cambria Math" w:hAnsi="Cambria Math"/>
              </w:rPr>
            </m:ctrlPr>
          </m:sSupPr>
          <m:e>
            <m:r>
              <m:rPr>
                <m:sty m:val="p"/>
              </m:rPr>
              <w:rPr>
                <w:rFonts w:ascii="Cambria Math" w:hAnsi="Cambria Math"/>
              </w:rPr>
              <m:t>β</m:t>
            </m:r>
          </m:e>
          <m:sup>
            <m:r>
              <m:rPr>
                <m:sty m:val="p"/>
              </m:rPr>
              <w:rPr>
                <w:rFonts w:ascii="Cambria Math" w:hAnsi="Cambria Math"/>
              </w:rPr>
              <m:t>3</m:t>
            </m:r>
          </m:sup>
        </m:sSup>
        <m:r>
          <w:rPr>
            <w:rFonts w:ascii="Cambria Math" w:hAnsi="Cambria Math"/>
          </w:rPr>
          <m:t>+928.8</m:t>
        </m:r>
        <m:sSup>
          <m:sSupPr>
            <m:ctrlPr>
              <w:rPr>
                <w:rFonts w:ascii="Cambria Math" w:hAnsi="Cambria Math"/>
                <w:i/>
              </w:rPr>
            </m:ctrlPr>
          </m:sSupPr>
          <m:e>
            <m:r>
              <w:rPr>
                <w:rFonts w:ascii="Cambria Math" w:hAnsi="Cambria Math"/>
              </w:rPr>
              <m:t>β</m:t>
            </m:r>
          </m:e>
          <m:sup>
            <m:r>
              <w:rPr>
                <w:rFonts w:ascii="Cambria Math" w:hAnsi="Cambria Math"/>
              </w:rPr>
              <m:t>4</m:t>
            </m:r>
          </m:sup>
        </m:sSup>
        <m:r>
          <w:rPr>
            <w:rFonts w:ascii="Cambria Math" w:hAnsi="Cambria Math"/>
          </w:rPr>
          <m:t>-505.9</m:t>
        </m:r>
        <m:sSup>
          <m:sSupPr>
            <m:ctrlPr>
              <w:rPr>
                <w:rFonts w:ascii="Cambria Math" w:hAnsi="Cambria Math"/>
                <w:i/>
              </w:rPr>
            </m:ctrlPr>
          </m:sSupPr>
          <m:e>
            <m:r>
              <w:rPr>
                <w:rFonts w:ascii="Cambria Math" w:hAnsi="Cambria Math"/>
              </w:rPr>
              <m:t>β</m:t>
            </m:r>
          </m:e>
          <m:sup>
            <m:r>
              <w:rPr>
                <w:rFonts w:ascii="Cambria Math" w:hAnsi="Cambria Math"/>
              </w:rPr>
              <m:t>5</m:t>
            </m:r>
          </m:sup>
        </m:sSup>
      </m:oMath>
      <w:r w:rsidR="00647C3E">
        <w:t xml:space="preserve"> </w:t>
      </w:r>
      <w:r w:rsidR="00647C3E">
        <w:tab/>
      </w:r>
      <w:r w:rsidR="00647C3E">
        <w:tab/>
        <w:t>eq 2.</w:t>
      </w:r>
    </w:p>
    <w:p w:rsidR="00647C3E" w:rsidRDefault="00647C3E" w:rsidP="00647C3E">
      <w:pPr>
        <w:spacing w:line="360" w:lineRule="auto"/>
        <w:jc w:val="both"/>
      </w:pPr>
    </w:p>
    <w:p w:rsidR="00647C3E" w:rsidRDefault="00647C3E" w:rsidP="00647C3E">
      <w:pPr>
        <w:spacing w:line="360" w:lineRule="auto"/>
        <w:jc w:val="both"/>
      </w:pPr>
      <w:r>
        <w:t xml:space="preserve">where beta is the </w:t>
      </w:r>
      <w:proofErr w:type="spellStart"/>
      <w:r>
        <w:t>a/R</w:t>
      </w:r>
      <w:proofErr w:type="spellEnd"/>
      <w:r>
        <w:t xml:space="preserve"> ratio. Using the P maximum from the load displacement plots, the critical stress intensity factor </w:t>
      </w:r>
      <w:proofErr w:type="spellStart"/>
      <w:r>
        <w:t>K</w:t>
      </w:r>
      <w:r>
        <w:rPr>
          <w:vertAlign w:val="subscript"/>
        </w:rPr>
        <w:t>Ic</w:t>
      </w:r>
      <w:proofErr w:type="spellEnd"/>
      <w:r>
        <w:t xml:space="preserve"> can be determined. From the </w:t>
      </w:r>
      <w:proofErr w:type="spellStart"/>
      <w:r>
        <w:t>K</w:t>
      </w:r>
      <w:r>
        <w:rPr>
          <w:vertAlign w:val="subscript"/>
        </w:rPr>
        <w:t>Ic</w:t>
      </w:r>
      <w:proofErr w:type="spellEnd"/>
      <w:r>
        <w:t xml:space="preserve"> the critical strain energy release rate, </w:t>
      </w:r>
      <w:proofErr w:type="spellStart"/>
      <w:r>
        <w:t>G</w:t>
      </w:r>
      <w:r>
        <w:rPr>
          <w:vertAlign w:val="subscript"/>
        </w:rPr>
        <w:t>Ic</w:t>
      </w:r>
      <w:proofErr w:type="spellEnd"/>
      <w:r>
        <w:t xml:space="preserve"> (units of J/m</w:t>
      </w:r>
      <w:r>
        <w:rPr>
          <w:vertAlign w:val="superscript"/>
        </w:rPr>
        <w:t>2</w:t>
      </w:r>
      <w:r>
        <w:t xml:space="preserve">) can be calculated, under the assumption of linear-elastic behavior and straight crack propagation. In the case of linear-elastic failure, the </w:t>
      </w:r>
      <w:proofErr w:type="spellStart"/>
      <w:r>
        <w:t>G</w:t>
      </w:r>
      <w:r>
        <w:rPr>
          <w:vertAlign w:val="subscript"/>
        </w:rPr>
        <w:t>I</w:t>
      </w:r>
      <w:r w:rsidRPr="00FE1A30">
        <w:rPr>
          <w:vertAlign w:val="subscript"/>
        </w:rPr>
        <w:t>c</w:t>
      </w:r>
      <w:proofErr w:type="spellEnd"/>
      <w:r>
        <w:t xml:space="preserve"> can be related to the critical elastic-plastic strain energy release rate, </w:t>
      </w:r>
      <w:proofErr w:type="spellStart"/>
      <w:r>
        <w:t>J</w:t>
      </w:r>
      <w:r>
        <w:rPr>
          <w:vertAlign w:val="subscript"/>
        </w:rPr>
        <w:t>Ic</w:t>
      </w:r>
      <w:proofErr w:type="spellEnd"/>
      <w:r>
        <w:t xml:space="preserve"> (units of J/m</w:t>
      </w:r>
      <w:r>
        <w:rPr>
          <w:vertAlign w:val="superscript"/>
        </w:rPr>
        <w:t>2</w:t>
      </w:r>
      <w:r>
        <w:t>) through</w:t>
      </w:r>
    </w:p>
    <w:p w:rsidR="00647C3E" w:rsidRPr="00FE1A30" w:rsidRDefault="00E24DCE" w:rsidP="00647C3E">
      <w:pPr>
        <w:spacing w:line="360" w:lineRule="auto"/>
        <w:jc w:val="right"/>
      </w:pPr>
      <m:oMath>
        <m:sSub>
          <m:sSubPr>
            <m:ctrlPr>
              <w:rPr>
                <w:rFonts w:ascii="Cambria Math" w:hAnsi="Cambria Math"/>
                <w:i/>
              </w:rPr>
            </m:ctrlPr>
          </m:sSubPr>
          <m:e>
            <m:r>
              <w:rPr>
                <w:rFonts w:ascii="Cambria Math" w:hAnsi="Cambria Math"/>
              </w:rPr>
              <m:t>J</m:t>
            </m:r>
          </m:e>
          <m:sub>
            <m:r>
              <w:rPr>
                <w:rFonts w:ascii="Cambria Math" w:hAnsi="Cambria Math"/>
              </w:rPr>
              <m:t>Ic</m:t>
            </m:r>
          </m:sub>
        </m:sSub>
        <m:r>
          <w:rPr>
            <w:rFonts w:ascii="Cambria Math" w:hAnsi="Cambria Math"/>
          </w:rPr>
          <m:t xml:space="preserve"> =</m:t>
        </m:r>
        <m:sSub>
          <m:sSubPr>
            <m:ctrlPr>
              <w:rPr>
                <w:rFonts w:ascii="Cambria Math" w:hAnsi="Cambria Math"/>
                <w:i/>
              </w:rPr>
            </m:ctrlPr>
          </m:sSubPr>
          <m:e>
            <m:r>
              <w:rPr>
                <w:rFonts w:ascii="Cambria Math" w:hAnsi="Cambria Math"/>
              </w:rPr>
              <m:t>G</m:t>
            </m:r>
          </m:e>
          <m:sub>
            <m:r>
              <w:rPr>
                <w:rFonts w:ascii="Cambria Math" w:hAnsi="Cambria Math"/>
              </w:rPr>
              <m:t>Ic</m:t>
            </m:r>
          </m:sub>
        </m:sSub>
        <m:r>
          <w:rPr>
            <w:rFonts w:ascii="Cambria Math" w:hAnsi="Cambria Math"/>
          </w:rPr>
          <m:t>=</m:t>
        </m:r>
        <m:sSubSup>
          <m:sSubSupPr>
            <m:ctrlPr>
              <w:rPr>
                <w:rFonts w:ascii="Cambria Math" w:hAnsi="Cambria Math"/>
                <w:i/>
              </w:rPr>
            </m:ctrlPr>
          </m:sSubSupPr>
          <m:e>
            <m:r>
              <w:rPr>
                <w:rFonts w:ascii="Cambria Math" w:hAnsi="Cambria Math"/>
              </w:rPr>
              <m:t>K</m:t>
            </m:r>
          </m:e>
          <m:sub>
            <m:r>
              <w:rPr>
                <w:rFonts w:ascii="Cambria Math" w:hAnsi="Cambria Math"/>
              </w:rPr>
              <m:t>Ic</m:t>
            </m:r>
          </m:sub>
          <m:sup>
            <m:r>
              <w:rPr>
                <w:rFonts w:ascii="Cambria Math" w:hAnsi="Cambria Math"/>
              </w:rPr>
              <m:t>2</m:t>
            </m:r>
          </m:sup>
        </m:sSubSup>
        <m:d>
          <m:dPr>
            <m:ctrlPr>
              <w:rPr>
                <w:rFonts w:ascii="Cambria Math" w:hAnsi="Cambria Math"/>
                <w:i/>
              </w:rPr>
            </m:ctrlPr>
          </m:dPr>
          <m:e>
            <m:f>
              <m:fPr>
                <m:ctrlPr>
                  <w:rPr>
                    <w:rFonts w:ascii="Cambria Math" w:hAnsi="Cambria Math"/>
                    <w:i/>
                  </w:rPr>
                </m:ctrlPr>
              </m:fPr>
              <m:num>
                <m:r>
                  <w:rPr>
                    <w:rFonts w:ascii="Cambria Math" w:hAnsi="Cambria Math"/>
                  </w:rPr>
                  <m:t>1-</m:t>
                </m:r>
                <m:sSup>
                  <m:sSupPr>
                    <m:ctrlPr>
                      <w:rPr>
                        <w:rFonts w:ascii="Cambria Math" w:hAnsi="Cambria Math"/>
                        <w:i/>
                      </w:rPr>
                    </m:ctrlPr>
                  </m:sSupPr>
                  <m:e>
                    <m:r>
                      <w:rPr>
                        <w:rFonts w:ascii="Cambria Math" w:hAnsi="Cambria Math"/>
                      </w:rPr>
                      <m:t>ν</m:t>
                    </m:r>
                  </m:e>
                  <m:sup>
                    <m:r>
                      <w:rPr>
                        <w:rFonts w:ascii="Cambria Math" w:hAnsi="Cambria Math"/>
                      </w:rPr>
                      <m:t>2</m:t>
                    </m:r>
                  </m:sup>
                </m:sSup>
              </m:num>
              <m:den>
                <m:r>
                  <w:rPr>
                    <w:rFonts w:ascii="Cambria Math" w:hAnsi="Cambria Math"/>
                  </w:rPr>
                  <m:t>E</m:t>
                </m:r>
              </m:den>
            </m:f>
          </m:e>
        </m:d>
      </m:oMath>
      <w:r w:rsidR="00647C3E">
        <w:t xml:space="preserve"> </w:t>
      </w:r>
      <w:r w:rsidR="00647C3E">
        <w:tab/>
      </w:r>
      <w:r w:rsidR="00647C3E">
        <w:tab/>
      </w:r>
      <w:r w:rsidR="00647C3E">
        <w:tab/>
      </w:r>
      <w:r w:rsidR="00647C3E">
        <w:tab/>
        <w:t>eq 3.</w:t>
      </w:r>
    </w:p>
    <w:p w:rsidR="00647C3E" w:rsidRPr="00FE1A30" w:rsidRDefault="00647C3E" w:rsidP="00647C3E">
      <w:pPr>
        <w:spacing w:line="360" w:lineRule="auto"/>
        <w:jc w:val="both"/>
      </w:pPr>
      <w:r>
        <w:t xml:space="preserve">where E is the elastic modulus and </w:t>
      </w:r>
      <w:r>
        <w:rPr>
          <w:rFonts w:ascii="Symbol" w:hAnsi="Symbol"/>
        </w:rPr>
        <w:t></w:t>
      </w:r>
      <w:r>
        <w:t xml:space="preserve"> is the Poisson’s ratio of the material. This relationship allows the comparison of the calculated critical stress intensity factors between ductile and brittle materials.</w:t>
      </w:r>
    </w:p>
    <w:p w:rsidR="00647C3E" w:rsidRDefault="00647C3E" w:rsidP="00647C3E">
      <w:pPr>
        <w:spacing w:line="360" w:lineRule="auto"/>
        <w:jc w:val="both"/>
      </w:pPr>
    </w:p>
    <w:p w:rsidR="00647C3E" w:rsidRPr="00647C3E" w:rsidRDefault="00647C3E" w:rsidP="00647C3E">
      <w:pPr>
        <w:pStyle w:val="Heading4"/>
        <w:rPr>
          <w:rFonts w:eastAsia="Times New Roman"/>
          <w:color w:val="auto"/>
        </w:rPr>
      </w:pPr>
      <w:r w:rsidRPr="00647C3E">
        <w:rPr>
          <w:rFonts w:eastAsia="Times New Roman"/>
          <w:color w:val="auto"/>
        </w:rPr>
        <w:t>Elastic-plastic fracture</w:t>
      </w:r>
    </w:p>
    <w:p w:rsidR="00647C3E" w:rsidRDefault="00647C3E" w:rsidP="00647C3E">
      <w:pPr>
        <w:spacing w:line="360" w:lineRule="auto"/>
        <w:jc w:val="both"/>
      </w:pPr>
      <w:r>
        <w:tab/>
      </w:r>
    </w:p>
    <w:p w:rsidR="00647C3E" w:rsidRDefault="00647C3E" w:rsidP="00647C3E">
      <w:pPr>
        <w:spacing w:line="360" w:lineRule="auto"/>
        <w:jc w:val="both"/>
      </w:pPr>
      <w:r>
        <w:t xml:space="preserve">Materials that exhibit ductility in the crack tip region cannot be analyzed using the linear elastic fracture framework. Two methods of calculating the </w:t>
      </w:r>
      <w:proofErr w:type="spellStart"/>
      <w:r>
        <w:t>J</w:t>
      </w:r>
      <w:r w:rsidRPr="00374E88">
        <w:rPr>
          <w:vertAlign w:val="subscript"/>
        </w:rPr>
        <w:t>Ic</w:t>
      </w:r>
      <w:proofErr w:type="spellEnd"/>
      <w:r>
        <w:t xml:space="preserve"> were evaluated with regards to the use of the SCB specimen on BAAM plastic specimens. The initial method was through the J calculations presented with testing of asphalt SCB specimens. This involved the comparison of the max load of SCB specimens with different initial notch depths. The linear regression of the plot of strain energy, or the area under the load displacement curve, versus initial notch depth is divided by the width of the specimens to provide </w:t>
      </w:r>
      <w:proofErr w:type="spellStart"/>
      <w:r>
        <w:t>J</w:t>
      </w:r>
      <w:r w:rsidRPr="00374E88">
        <w:rPr>
          <w:vertAlign w:val="subscript"/>
        </w:rPr>
        <w:t>c</w:t>
      </w:r>
      <w:proofErr w:type="spellEnd"/>
      <w:r>
        <w:t xml:space="preserve"> from:</w:t>
      </w:r>
    </w:p>
    <w:p w:rsidR="00647C3E" w:rsidRDefault="00E24DCE" w:rsidP="00647C3E">
      <w:pPr>
        <w:spacing w:line="360" w:lineRule="auto"/>
        <w:jc w:val="right"/>
      </w:pPr>
      <m:oMath>
        <m:sSub>
          <m:sSubPr>
            <m:ctrlPr>
              <w:rPr>
                <w:rFonts w:ascii="Cambria Math" w:hAnsi="Cambria Math"/>
                <w:i/>
              </w:rPr>
            </m:ctrlPr>
          </m:sSubPr>
          <m:e>
            <m:r>
              <w:rPr>
                <w:rFonts w:ascii="Cambria Math" w:hAnsi="Cambria Math"/>
              </w:rPr>
              <m:t>J</m:t>
            </m:r>
          </m:e>
          <m:sub>
            <m:r>
              <w:rPr>
                <w:rFonts w:ascii="Cambria Math" w:hAnsi="Cambria Math"/>
              </w:rPr>
              <m:t>c</m:t>
            </m:r>
          </m:sub>
        </m:sSub>
        <m:r>
          <w:rPr>
            <w:rFonts w:ascii="Cambria Math" w:hAnsi="Cambria Math"/>
          </w:rPr>
          <m:t>= -</m:t>
        </m:r>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b</m:t>
                </m:r>
              </m:den>
            </m:f>
          </m:e>
        </m:d>
        <m:d>
          <m:dPr>
            <m:ctrlPr>
              <w:rPr>
                <w:rFonts w:ascii="Cambria Math" w:hAnsi="Cambria Math"/>
                <w:i/>
              </w:rPr>
            </m:ctrlPr>
          </m:dPr>
          <m:e>
            <m:f>
              <m:fPr>
                <m:ctrlPr>
                  <w:rPr>
                    <w:rFonts w:ascii="Cambria Math" w:hAnsi="Cambria Math"/>
                    <w:i/>
                  </w:rPr>
                </m:ctrlPr>
              </m:fPr>
              <m:num>
                <m:r>
                  <w:rPr>
                    <w:rFonts w:ascii="Cambria Math" w:hAnsi="Cambria Math"/>
                  </w:rPr>
                  <m:t>dU</m:t>
                </m:r>
              </m:num>
              <m:den>
                <m:r>
                  <w:rPr>
                    <w:rFonts w:ascii="Cambria Math" w:hAnsi="Cambria Math"/>
                  </w:rPr>
                  <m:t>da</m:t>
                </m:r>
              </m:den>
            </m:f>
          </m:e>
        </m:d>
        <m:r>
          <w:rPr>
            <w:rFonts w:ascii="Cambria Math" w:hAnsi="Cambria Math"/>
          </w:rPr>
          <m:t xml:space="preserve"> </m:t>
        </m:r>
      </m:oMath>
      <w:r w:rsidR="00647C3E">
        <w:t xml:space="preserve"> </w:t>
      </w:r>
      <w:r w:rsidR="00647C3E">
        <w:tab/>
      </w:r>
      <w:r w:rsidR="00647C3E">
        <w:tab/>
      </w:r>
      <w:r w:rsidR="00647C3E">
        <w:tab/>
      </w:r>
      <w:r w:rsidR="00647C3E">
        <w:tab/>
      </w:r>
      <w:r w:rsidR="00647C3E">
        <w:tab/>
        <w:t>eq 4.</w:t>
      </w:r>
    </w:p>
    <w:p w:rsidR="00647C3E" w:rsidRDefault="00647C3E" w:rsidP="00647C3E">
      <w:pPr>
        <w:spacing w:line="360" w:lineRule="auto"/>
        <w:jc w:val="both"/>
      </w:pPr>
      <w:r>
        <w:lastRenderedPageBreak/>
        <w:t xml:space="preserve">where U is the strain energy to failure, b is the sample width, and </w:t>
      </w:r>
      <w:r w:rsidRPr="00374E88">
        <w:rPr>
          <w:i/>
          <w:iCs/>
        </w:rPr>
        <w:t>a</w:t>
      </w:r>
      <w:r>
        <w:t xml:space="preserve"> is the notch depth.</w:t>
      </w:r>
    </w:p>
    <w:p w:rsidR="00647C3E" w:rsidRDefault="00647C3E" w:rsidP="00647C3E">
      <w:pPr>
        <w:spacing w:line="360" w:lineRule="auto"/>
        <w:ind w:firstLine="720"/>
        <w:jc w:val="both"/>
      </w:pPr>
      <w:r>
        <w:t xml:space="preserve">The second method of calculating </w:t>
      </w:r>
      <w:proofErr w:type="spellStart"/>
      <w:r>
        <w:t>J</w:t>
      </w:r>
      <w:r>
        <w:rPr>
          <w:vertAlign w:val="subscript"/>
        </w:rPr>
        <w:t>I</w:t>
      </w:r>
      <w:r w:rsidRPr="00374E88">
        <w:rPr>
          <w:vertAlign w:val="subscript"/>
        </w:rPr>
        <w:t>c</w:t>
      </w:r>
      <w:proofErr w:type="spellEnd"/>
      <w:r>
        <w:t xml:space="preserve"> was through the comparison and adaptation of the ASTM D6068 standard for determining J-R curves of plastic materials to the SCB test and the FFF material. Through the use of high speed and high-resolution cameras commonly used in digital image correlation (DIC), the crack advancement path and length were monitored in order to use the J-R curve method in the ASTM D6068 standard. In the test methodology from the ASTM D6068 standard, a specimen with an initial crack length </w:t>
      </w:r>
      <w:r>
        <w:rPr>
          <w:i/>
          <w:iCs/>
        </w:rPr>
        <w:t>a</w:t>
      </w:r>
      <w:r>
        <w:rPr>
          <w:vertAlign w:val="subscript"/>
        </w:rPr>
        <w:t>0</w:t>
      </w:r>
      <w:r>
        <w:t xml:space="preserve"> is loaded to introduce a crack propagation of length delta </w:t>
      </w:r>
      <w:r>
        <w:rPr>
          <w:i/>
          <w:iCs/>
        </w:rPr>
        <w:t>a</w:t>
      </w:r>
      <w:r>
        <w:t xml:space="preserve"> with the resulting load displacement curve used to calculate the strain energy U. The associated J values are calculated according to</w:t>
      </w:r>
    </w:p>
    <w:p w:rsidR="00647C3E" w:rsidRPr="00841AB9" w:rsidRDefault="00647C3E" w:rsidP="00647C3E">
      <w:pPr>
        <w:spacing w:line="360" w:lineRule="auto"/>
        <w:jc w:val="right"/>
      </w:pPr>
      <m:oMath>
        <m:r>
          <w:rPr>
            <w:rFonts w:ascii="Cambria Math" w:hAnsi="Cambria Math"/>
          </w:rPr>
          <m:t>J=</m:t>
        </m:r>
        <m:f>
          <m:fPr>
            <m:ctrlPr>
              <w:rPr>
                <w:rFonts w:ascii="Cambria Math" w:hAnsi="Cambria Math"/>
                <w:i/>
              </w:rPr>
            </m:ctrlPr>
          </m:fPr>
          <m:num>
            <m:r>
              <w:rPr>
                <w:rFonts w:ascii="Cambria Math" w:hAnsi="Cambria Math"/>
              </w:rPr>
              <m:t>ηU</m:t>
            </m:r>
          </m:num>
          <m:den>
            <m:r>
              <w:rPr>
                <w:rFonts w:ascii="Cambria Math" w:hAnsi="Cambria Math"/>
              </w:rPr>
              <m:t>b</m:t>
            </m:r>
            <m:d>
              <m:dPr>
                <m:ctrlPr>
                  <w:rPr>
                    <w:rFonts w:ascii="Cambria Math" w:hAnsi="Cambria Math"/>
                    <w:i/>
                  </w:rPr>
                </m:ctrlPr>
              </m:dPr>
              <m:e>
                <m:r>
                  <w:rPr>
                    <w:rFonts w:ascii="Cambria Math" w:hAnsi="Cambria Math"/>
                  </w:rPr>
                  <m:t>W-</m:t>
                </m:r>
                <m:sSub>
                  <m:sSubPr>
                    <m:ctrlPr>
                      <w:rPr>
                        <w:rFonts w:ascii="Cambria Math" w:hAnsi="Cambria Math"/>
                        <w:i/>
                      </w:rPr>
                    </m:ctrlPr>
                  </m:sSubPr>
                  <m:e>
                    <m:r>
                      <w:rPr>
                        <w:rFonts w:ascii="Cambria Math" w:hAnsi="Cambria Math"/>
                      </w:rPr>
                      <m:t>a</m:t>
                    </m:r>
                  </m:e>
                  <m:sub>
                    <m:r>
                      <w:rPr>
                        <w:rFonts w:ascii="Cambria Math" w:hAnsi="Cambria Math"/>
                      </w:rPr>
                      <m:t>0</m:t>
                    </m:r>
                  </m:sub>
                </m:sSub>
              </m:e>
            </m:d>
          </m:den>
        </m:f>
      </m:oMath>
      <w:r>
        <w:t xml:space="preserve"> </w:t>
      </w:r>
      <w:r>
        <w:tab/>
      </w:r>
      <w:r>
        <w:tab/>
        <w:t xml:space="preserve">  </w:t>
      </w:r>
      <w:r>
        <w:tab/>
      </w:r>
      <w:r>
        <w:tab/>
      </w:r>
      <w:r>
        <w:tab/>
        <w:t xml:space="preserve">         eq 5.</w:t>
      </w:r>
    </w:p>
    <w:p w:rsidR="00170088" w:rsidRDefault="00170088" w:rsidP="00647C3E">
      <w:pPr>
        <w:spacing w:line="360" w:lineRule="auto"/>
        <w:jc w:val="both"/>
      </w:pPr>
    </w:p>
    <w:p w:rsidR="00647C3E" w:rsidRDefault="00647C3E" w:rsidP="00647C3E">
      <w:pPr>
        <w:spacing w:line="360" w:lineRule="auto"/>
        <w:jc w:val="both"/>
      </w:pPr>
      <w:r>
        <w:t xml:space="preserve">Where </w:t>
      </w:r>
      <w:r>
        <w:rPr>
          <w:rFonts w:ascii="Symbol" w:hAnsi="Symbol"/>
        </w:rPr>
        <w:t></w:t>
      </w:r>
      <w:r>
        <w:t xml:space="preserve"> is a geometric constant, b is sample width, W is sample height which is equal to </w:t>
      </w:r>
      <w:proofErr w:type="spellStart"/>
      <w:r>
        <w:t>R</w:t>
      </w:r>
      <w:proofErr w:type="spellEnd"/>
      <w:r>
        <w:t xml:space="preserve"> in the case of this adaptation. The geometric constant </w:t>
      </w:r>
      <w:r w:rsidRPr="00841AB9">
        <w:rPr>
          <w:rFonts w:ascii="Symbol" w:hAnsi="Symbol"/>
        </w:rPr>
        <w:t></w:t>
      </w:r>
      <w:r>
        <w:t xml:space="preserve"> used in this test was the same for the single edge notch bend specimen, value of 2, due to no current constant in the standard for the SCB specimen. This shape factor has been calculated for different specimens through the use of finite element analysis but was not explored in this study. The calculated values of J are plotted against the crack advancement </w:t>
      </w:r>
      <w:r>
        <w:rPr>
          <w:rFonts w:ascii="Symbol" w:hAnsi="Symbol"/>
        </w:rPr>
        <w:t></w:t>
      </w:r>
      <w:r>
        <w:rPr>
          <w:i/>
          <w:iCs/>
        </w:rPr>
        <w:t>a</w:t>
      </w:r>
      <w:r>
        <w:t xml:space="preserve"> and fitting a power law in the form of</w:t>
      </w:r>
    </w:p>
    <w:p w:rsidR="00170088" w:rsidRDefault="00170088" w:rsidP="00647C3E">
      <w:pPr>
        <w:spacing w:line="360" w:lineRule="auto"/>
        <w:jc w:val="right"/>
      </w:pPr>
    </w:p>
    <w:p w:rsidR="00647C3E" w:rsidRPr="00841AB9" w:rsidRDefault="00E24DCE" w:rsidP="00647C3E">
      <w:pPr>
        <w:spacing w:line="360" w:lineRule="auto"/>
        <w:jc w:val="right"/>
      </w:pPr>
      <m:oMath>
        <m:sSup>
          <m:sSupPr>
            <m:ctrlPr>
              <w:rPr>
                <w:rFonts w:ascii="Cambria Math" w:hAnsi="Cambria Math"/>
                <w:i/>
              </w:rPr>
            </m:ctrlPr>
          </m:sSupPr>
          <m:e>
            <m:r>
              <w:rPr>
                <w:rFonts w:ascii="Cambria Math" w:hAnsi="Cambria Math"/>
              </w:rPr>
              <m:t>J</m:t>
            </m:r>
          </m:e>
          <m:sup>
            <m:r>
              <w:rPr>
                <w:rFonts w:ascii="Cambria Math" w:hAnsi="Cambria Math"/>
              </w:rPr>
              <m:t>fit</m:t>
            </m:r>
          </m:sup>
        </m:sSup>
        <m:d>
          <m:dPr>
            <m:ctrlPr>
              <w:rPr>
                <w:rFonts w:ascii="Cambria Math" w:hAnsi="Cambria Math"/>
                <w:i/>
              </w:rPr>
            </m:ctrlPr>
          </m:dPr>
          <m:e>
            <m:r>
              <m:rPr>
                <m:sty m:val="p"/>
              </m:rPr>
              <w:rPr>
                <w:rFonts w:ascii="Cambria Math" w:hAnsi="Cambria Math"/>
              </w:rPr>
              <m:t>Δ</m:t>
            </m:r>
            <m:r>
              <w:rPr>
                <w:rFonts w:ascii="Cambria Math" w:hAnsi="Cambria Math"/>
              </w:rPr>
              <m:t>a</m:t>
            </m:r>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m:t>
            </m:r>
          </m:sub>
        </m:sSub>
        <m:r>
          <m:rPr>
            <m:sty m:val="p"/>
          </m:rPr>
          <w:rPr>
            <w:rFonts w:ascii="Cambria Math" w:hAnsi="Cambria Math"/>
          </w:rPr>
          <m:t>Δ</m:t>
        </m:r>
        <m:sSup>
          <m:sSupPr>
            <m:ctrlPr>
              <w:rPr>
                <w:rFonts w:ascii="Cambria Math" w:hAnsi="Cambria Math"/>
                <w:i/>
              </w:rPr>
            </m:ctrlPr>
          </m:sSupPr>
          <m:e>
            <m:r>
              <w:rPr>
                <w:rFonts w:ascii="Cambria Math" w:hAnsi="Cambria Math"/>
              </w:rPr>
              <m:t>a</m:t>
            </m:r>
          </m:e>
          <m:sup>
            <m:sSub>
              <m:sSubPr>
                <m:ctrlPr>
                  <w:rPr>
                    <w:rFonts w:ascii="Cambria Math" w:hAnsi="Cambria Math"/>
                    <w:i/>
                  </w:rPr>
                </m:ctrlPr>
              </m:sSubPr>
              <m:e>
                <m:r>
                  <w:rPr>
                    <w:rFonts w:ascii="Cambria Math" w:hAnsi="Cambria Math"/>
                  </w:rPr>
                  <m:t>C</m:t>
                </m:r>
              </m:e>
              <m:sub>
                <m:r>
                  <w:rPr>
                    <w:rFonts w:ascii="Cambria Math" w:hAnsi="Cambria Math"/>
                  </w:rPr>
                  <m:t>2</m:t>
                </m:r>
              </m:sub>
            </m:sSub>
          </m:sup>
        </m:sSup>
      </m:oMath>
      <w:r w:rsidR="00647C3E">
        <w:t xml:space="preserve"> </w:t>
      </w:r>
      <w:r w:rsidR="00647C3E">
        <w:tab/>
      </w:r>
      <w:r w:rsidR="00647C3E">
        <w:tab/>
      </w:r>
      <w:r w:rsidR="00647C3E">
        <w:tab/>
      </w:r>
      <w:r w:rsidR="00647C3E">
        <w:tab/>
      </w:r>
      <w:r w:rsidR="00647C3E">
        <w:tab/>
        <w:t>eq 6.</w:t>
      </w:r>
    </w:p>
    <w:p w:rsidR="00170088" w:rsidRDefault="00170088" w:rsidP="00647C3E">
      <w:pPr>
        <w:spacing w:line="360" w:lineRule="auto"/>
        <w:jc w:val="both"/>
      </w:pPr>
    </w:p>
    <w:p w:rsidR="00647C3E" w:rsidRDefault="00647C3E" w:rsidP="00647C3E">
      <w:pPr>
        <w:spacing w:line="360" w:lineRule="auto"/>
        <w:jc w:val="both"/>
      </w:pPr>
      <w:r>
        <w:t>where C</w:t>
      </w:r>
      <w:r>
        <w:rPr>
          <w:vertAlign w:val="subscript"/>
        </w:rPr>
        <w:t>1</w:t>
      </w:r>
      <w:r>
        <w:t xml:space="preserve"> and C</w:t>
      </w:r>
      <w:r>
        <w:rPr>
          <w:vertAlign w:val="subscript"/>
        </w:rPr>
        <w:t>2</w:t>
      </w:r>
      <w:r>
        <w:t xml:space="preserve"> are the fitting parameters. On the same set of axes, an offset blunting line is plotted to account for the development of the plastic zone in front of the crack tip. This offset blunting line is created from</w:t>
      </w:r>
    </w:p>
    <w:p w:rsidR="00170088" w:rsidRDefault="00170088" w:rsidP="00647C3E">
      <w:pPr>
        <w:spacing w:line="360" w:lineRule="auto"/>
        <w:jc w:val="right"/>
      </w:pPr>
    </w:p>
    <w:p w:rsidR="00647C3E" w:rsidRPr="00231BB7" w:rsidRDefault="00E24DCE" w:rsidP="00647C3E">
      <w:pPr>
        <w:spacing w:line="360" w:lineRule="auto"/>
        <w:jc w:val="right"/>
      </w:pPr>
      <m:oMath>
        <m:sSup>
          <m:sSupPr>
            <m:ctrlPr>
              <w:rPr>
                <w:rFonts w:ascii="Cambria Math" w:hAnsi="Cambria Math"/>
                <w:i/>
              </w:rPr>
            </m:ctrlPr>
          </m:sSupPr>
          <m:e>
            <m:r>
              <w:rPr>
                <w:rFonts w:ascii="Cambria Math" w:hAnsi="Cambria Math"/>
              </w:rPr>
              <m:t>J</m:t>
            </m:r>
          </m:e>
          <m:sup>
            <m:r>
              <w:rPr>
                <w:rFonts w:ascii="Cambria Math" w:hAnsi="Cambria Math"/>
              </w:rPr>
              <m:t>blunt</m:t>
            </m:r>
          </m:sup>
        </m:sSup>
        <m:d>
          <m:dPr>
            <m:ctrlPr>
              <w:rPr>
                <w:rFonts w:ascii="Cambria Math" w:hAnsi="Cambria Math"/>
                <w:i/>
              </w:rPr>
            </m:ctrlPr>
          </m:dPr>
          <m:e>
            <m:r>
              <m:rPr>
                <m:sty m:val="p"/>
              </m:rPr>
              <w:rPr>
                <w:rFonts w:ascii="Cambria Math" w:hAnsi="Cambria Math"/>
              </w:rPr>
              <m:t>Δ</m:t>
            </m:r>
            <m:r>
              <w:rPr>
                <w:rFonts w:ascii="Cambria Math" w:hAnsi="Cambria Math"/>
              </w:rPr>
              <m:t>a</m:t>
            </m:r>
          </m:e>
        </m:d>
        <m:r>
          <w:rPr>
            <w:rFonts w:ascii="Cambria Math" w:hAnsi="Cambria Math"/>
          </w:rPr>
          <m:t>=2</m:t>
        </m:r>
        <m:sSub>
          <m:sSubPr>
            <m:ctrlPr>
              <w:rPr>
                <w:rFonts w:ascii="Cambria Math" w:hAnsi="Cambria Math"/>
                <w:i/>
              </w:rPr>
            </m:ctrlPr>
          </m:sSubPr>
          <m:e>
            <m:r>
              <w:rPr>
                <w:rFonts w:ascii="Cambria Math" w:hAnsi="Cambria Math"/>
              </w:rPr>
              <m:t>σ</m:t>
            </m:r>
          </m:e>
          <m:sub>
            <m:r>
              <w:rPr>
                <w:rFonts w:ascii="Cambria Math" w:hAnsi="Cambria Math"/>
              </w:rPr>
              <m:t>y</m:t>
            </m:r>
          </m:sub>
        </m:sSub>
        <m:r>
          <w:rPr>
            <w:rFonts w:ascii="Cambria Math" w:hAnsi="Cambria Math"/>
          </w:rPr>
          <m:t>(</m:t>
        </m:r>
        <m:r>
          <m:rPr>
            <m:sty m:val="p"/>
          </m:rPr>
          <w:rPr>
            <w:rFonts w:ascii="Cambria Math" w:hAnsi="Cambria Math"/>
          </w:rPr>
          <m:t>Δ</m:t>
        </m:r>
        <m:r>
          <w:rPr>
            <w:rFonts w:ascii="Cambria Math" w:hAnsi="Cambria Math"/>
          </w:rPr>
          <m:t>a-</m:t>
        </m:r>
        <m:r>
          <m:rPr>
            <m:sty m:val="p"/>
          </m:rPr>
          <w:rPr>
            <w:rFonts w:ascii="Cambria Math" w:hAnsi="Cambria Math"/>
          </w:rPr>
          <m:t>ε)</m:t>
        </m:r>
      </m:oMath>
      <w:r w:rsidR="00647C3E">
        <w:t xml:space="preserve"> </w:t>
      </w:r>
      <w:r w:rsidR="00647C3E">
        <w:tab/>
      </w:r>
      <w:r w:rsidR="00647C3E">
        <w:tab/>
      </w:r>
      <w:r w:rsidR="00647C3E">
        <w:tab/>
      </w:r>
      <w:r w:rsidR="00647C3E">
        <w:tab/>
        <w:t xml:space="preserve">       eq 7.</w:t>
      </w:r>
    </w:p>
    <w:p w:rsidR="00170088" w:rsidRDefault="00170088" w:rsidP="00647C3E">
      <w:pPr>
        <w:spacing w:line="360" w:lineRule="auto"/>
        <w:jc w:val="both"/>
      </w:pPr>
    </w:p>
    <w:p w:rsidR="00647C3E" w:rsidRDefault="00647C3E" w:rsidP="00647C3E">
      <w:pPr>
        <w:spacing w:line="360" w:lineRule="auto"/>
        <w:jc w:val="both"/>
      </w:pPr>
      <w:r>
        <w:t xml:space="preserve">where </w:t>
      </w:r>
      <w:r>
        <w:rPr>
          <w:rFonts w:ascii="Symbol" w:hAnsi="Symbol"/>
        </w:rPr>
        <w:t></w:t>
      </w:r>
      <w:r>
        <w:rPr>
          <w:vertAlign w:val="subscript"/>
        </w:rPr>
        <w:t>y</w:t>
      </w:r>
      <w:r>
        <w:t xml:space="preserve"> is the yield stress of the material and </w:t>
      </w:r>
      <w:r>
        <w:rPr>
          <w:rFonts w:ascii="Symbol" w:hAnsi="Symbol"/>
        </w:rPr>
        <w:t></w:t>
      </w:r>
      <w:r>
        <w:t xml:space="preserve"> is the offset value. The offset value of 0.2 mm was applied based on the work done by Lu et. al.</w:t>
      </w:r>
      <w:r>
        <w:fldChar w:fldCharType="begin" w:fldLock="1"/>
      </w:r>
      <w:r>
        <w:instrText>ADDIN CSL_CITATION {"citationItems":[{"id":"ITEM-1","itemData":{"author":[{"dropping-particle":"","family":"Lu","given":"Ming-luen","non-dropping-particle":"","parse-names":false,"suffix":""},{"dropping-particle":"","family":"Lee","given":"Chang-bing","non-dropping-particle":"","parse-names":false,"suffix":""},{"dropping-particle":"","family":"Chang","given":"Feng-chih","non-dropping-particle":"","parse-names":false,"suffix":""}],"id":"ITEM-1","issue":"28","issued":{"date-parts":[["1995"]]},"page":"1433-1439","title":"by J-Integral Methods","type":"article-journal","volume":"35"},"uris":["http://www.mendeley.com/documents/?uuid=3443890d-e9d5-402b-93f9-64c6b4aa5fb2"]}],"mendeley":{"formattedCitation":"&lt;sup&gt;13&lt;/sup&gt;","plainTextFormattedCitation":"13","previouslyFormattedCitation":"&lt;sup&gt;12&lt;/sup&gt;"},"properties":{"noteIndex":0},"schema":"https://github.com/citation-style-language/schema/raw/master/csl-citation.json"}</w:instrText>
      </w:r>
      <w:r>
        <w:fldChar w:fldCharType="separate"/>
      </w:r>
      <w:r w:rsidRPr="001E33FB">
        <w:rPr>
          <w:noProof/>
          <w:vertAlign w:val="superscript"/>
        </w:rPr>
        <w:t>13</w:t>
      </w:r>
      <w:r>
        <w:fldChar w:fldCharType="end"/>
      </w:r>
      <w:r>
        <w:t xml:space="preserve"> The intersection of the blunting line with the J-R curve is the critical elastic-plastic strain energy release rate, </w:t>
      </w:r>
      <w:proofErr w:type="spellStart"/>
      <w:r>
        <w:t>J</w:t>
      </w:r>
      <w:r>
        <w:rPr>
          <w:vertAlign w:val="subscript"/>
        </w:rPr>
        <w:t>Ic</w:t>
      </w:r>
      <w:proofErr w:type="spellEnd"/>
      <w:r>
        <w:t>.</w:t>
      </w:r>
    </w:p>
    <w:p w:rsidR="00170088" w:rsidRDefault="00170088" w:rsidP="00647C3E">
      <w:pPr>
        <w:spacing w:line="360" w:lineRule="auto"/>
        <w:jc w:val="both"/>
      </w:pPr>
    </w:p>
    <w:p w:rsidR="00170088" w:rsidRPr="00231BB7" w:rsidRDefault="00170088" w:rsidP="00647C3E">
      <w:pPr>
        <w:spacing w:line="360" w:lineRule="auto"/>
        <w:jc w:val="both"/>
      </w:pPr>
    </w:p>
    <w:p w:rsidR="00647C3E" w:rsidRPr="00C6138A" w:rsidRDefault="00647C3E" w:rsidP="00647C3E">
      <w:pPr>
        <w:pStyle w:val="Heading2"/>
      </w:pPr>
      <w:bookmarkStart w:id="320" w:name="_Toc45787682"/>
      <w:r w:rsidRPr="00C6138A">
        <w:t>Results</w:t>
      </w:r>
      <w:bookmarkEnd w:id="320"/>
    </w:p>
    <w:p w:rsidR="00647C3E" w:rsidRPr="00C6138A" w:rsidRDefault="00647C3E" w:rsidP="00647C3E">
      <w:pPr>
        <w:pStyle w:val="Heading3"/>
      </w:pPr>
      <w:bookmarkStart w:id="321" w:name="_Toc45787683"/>
      <w:r>
        <w:t xml:space="preserve">Mode I </w:t>
      </w:r>
      <w:proofErr w:type="spellStart"/>
      <w:r>
        <w:t>Intrabead</w:t>
      </w:r>
      <w:proofErr w:type="spellEnd"/>
      <w:r>
        <w:t xml:space="preserve"> Fracture</w:t>
      </w:r>
      <w:bookmarkEnd w:id="321"/>
    </w:p>
    <w:p w:rsidR="00170088" w:rsidRDefault="00647C3E" w:rsidP="00647C3E">
      <w:pPr>
        <w:spacing w:line="360" w:lineRule="auto"/>
        <w:jc w:val="both"/>
      </w:pPr>
      <w:r>
        <w:tab/>
      </w:r>
    </w:p>
    <w:p w:rsidR="00170088" w:rsidRDefault="00647C3E" w:rsidP="00601E3E">
      <w:pPr>
        <w:spacing w:line="360" w:lineRule="auto"/>
        <w:ind w:firstLine="720"/>
        <w:jc w:val="both"/>
      </w:pPr>
      <w:r>
        <w:t xml:space="preserve">The initial orientation tested was to test for </w:t>
      </w:r>
      <w:proofErr w:type="spellStart"/>
      <w:r>
        <w:t>intrabead</w:t>
      </w:r>
      <w:proofErr w:type="spellEnd"/>
      <w:r>
        <w:t xml:space="preserve"> fracture, </w:t>
      </w:r>
      <w:r w:rsidRPr="00601E3E">
        <w:rPr>
          <w:b/>
          <w:bCs/>
        </w:rPr>
        <w:fldChar w:fldCharType="begin"/>
      </w:r>
      <w:r w:rsidRPr="00601E3E">
        <w:rPr>
          <w:b/>
          <w:bCs/>
        </w:rPr>
        <w:instrText xml:space="preserve"> REF _Ref44693588 \h  \* MERGEFORMAT </w:instrText>
      </w:r>
      <w:r w:rsidRPr="00601E3E">
        <w:rPr>
          <w:b/>
          <w:bCs/>
        </w:rPr>
      </w:r>
      <w:r w:rsidRPr="00601E3E">
        <w:rPr>
          <w:b/>
          <w:bCs/>
        </w:rPr>
        <w:fldChar w:fldCharType="separate"/>
      </w:r>
      <w:r w:rsidR="00601E3E" w:rsidRPr="00601E3E">
        <w:rPr>
          <w:b/>
          <w:bCs/>
          <w:i/>
          <w:iCs/>
        </w:rPr>
        <w:t xml:space="preserve">Figure </w:t>
      </w:r>
      <w:r w:rsidR="00601E3E" w:rsidRPr="00601E3E">
        <w:rPr>
          <w:b/>
          <w:bCs/>
          <w:i/>
          <w:iCs/>
          <w:noProof/>
        </w:rPr>
        <w:t>62</w:t>
      </w:r>
      <w:r w:rsidRPr="00601E3E">
        <w:rPr>
          <w:b/>
          <w:bCs/>
        </w:rPr>
        <w:fldChar w:fldCharType="end"/>
      </w:r>
      <w:r>
        <w:t xml:space="preserve">. </w:t>
      </w:r>
      <w:r w:rsidRPr="00AA7FA4">
        <w:t>Due to cutting location, the notch ended at various points within the printed beads</w:t>
      </w:r>
      <w:r>
        <w:t xml:space="preserve">. The effects of where the notch ended in the bead was slightly tied to the overall behavior of the specimens under load in this configuration, </w:t>
      </w:r>
      <w:r w:rsidRPr="00601E3E">
        <w:rPr>
          <w:b/>
          <w:bCs/>
        </w:rPr>
        <w:fldChar w:fldCharType="begin"/>
      </w:r>
      <w:r w:rsidRPr="00601E3E">
        <w:rPr>
          <w:b/>
          <w:bCs/>
        </w:rPr>
        <w:instrText xml:space="preserve"> REF _Ref44693588 \h </w:instrText>
      </w:r>
      <w:r w:rsidRPr="00601E3E">
        <w:rPr>
          <w:b/>
          <w:bCs/>
        </w:rPr>
      </w:r>
      <w:r w:rsidR="00601E3E">
        <w:rPr>
          <w:b/>
          <w:bCs/>
        </w:rPr>
        <w:instrText xml:space="preserve"> \* MERGEFORMAT </w:instrText>
      </w:r>
      <w:r w:rsidRPr="00601E3E">
        <w:rPr>
          <w:b/>
          <w:bCs/>
        </w:rPr>
        <w:fldChar w:fldCharType="separate"/>
      </w:r>
      <w:r w:rsidR="00601E3E" w:rsidRPr="00601E3E">
        <w:rPr>
          <w:b/>
          <w:bCs/>
        </w:rPr>
        <w:t xml:space="preserve">Figure </w:t>
      </w:r>
      <w:r w:rsidR="00601E3E" w:rsidRPr="00601E3E">
        <w:rPr>
          <w:b/>
          <w:bCs/>
          <w:noProof/>
        </w:rPr>
        <w:t>62</w:t>
      </w:r>
      <w:r w:rsidRPr="00601E3E">
        <w:rPr>
          <w:b/>
          <w:bCs/>
        </w:rPr>
        <w:fldChar w:fldCharType="end"/>
      </w:r>
      <w:r>
        <w:t>. In particular, sample 7, 10, 11, 14 and 15 demonstrate the notch ending at either the topmost or bottom-most section of the bead. In the associated area adjusted stress versus displacement curve, these specimens demonstrated a higher modulus and higher failure load than in the specimens with the notch ending in the middle of a bead.</w:t>
      </w:r>
      <w:r w:rsidR="00601E3E">
        <w:t xml:space="preserve"> </w:t>
      </w:r>
      <w:r w:rsidR="00AE0F5D">
        <w:t xml:space="preserve">Despite sample 6-10 having a higher printing temperature than specimens 11-15, the overarching behavior of the specimens remained fairly similar. </w:t>
      </w:r>
    </w:p>
    <w:p w:rsidR="00AE0F5D" w:rsidRPr="00C6138A" w:rsidRDefault="00AE0F5D" w:rsidP="00AE0F5D">
      <w:pPr>
        <w:keepNext/>
        <w:spacing w:before="120" w:after="120" w:line="360" w:lineRule="auto"/>
        <w:ind w:firstLine="720"/>
        <w:jc w:val="both"/>
      </w:pPr>
      <w:r>
        <w:lastRenderedPageBreak/>
        <w:br/>
      </w:r>
    </w:p>
    <w:p w:rsidR="00647C3E" w:rsidRDefault="00647C3E" w:rsidP="00647C3E">
      <w:pPr>
        <w:keepNext/>
        <w:spacing w:before="120" w:after="120" w:line="360" w:lineRule="auto"/>
        <w:jc w:val="center"/>
      </w:pPr>
      <w:bookmarkStart w:id="322" w:name="_Toc140575285"/>
      <w:bookmarkStart w:id="323" w:name="_Toc414285579"/>
      <w:r>
        <w:rPr>
          <w:b/>
          <w:bCs/>
          <w:noProof/>
        </w:rPr>
        <w:drawing>
          <wp:inline distT="0" distB="0" distL="0" distR="0" wp14:anchorId="70E96E49" wp14:editId="4638E479">
            <wp:extent cx="3516642" cy="2809556"/>
            <wp:effectExtent l="0" t="0" r="7620" b="0"/>
            <wp:docPr id="3" name="Picture 3" descr="A picture containing building, brick, stan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B 6 through 10 small.pn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3524840" cy="2816106"/>
                    </a:xfrm>
                    <a:prstGeom prst="rect">
                      <a:avLst/>
                    </a:prstGeom>
                  </pic:spPr>
                </pic:pic>
              </a:graphicData>
            </a:graphic>
          </wp:inline>
        </w:drawing>
      </w:r>
    </w:p>
    <w:p w:rsidR="00647C3E" w:rsidRDefault="00647C3E" w:rsidP="00647C3E">
      <w:pPr>
        <w:pStyle w:val="Caption"/>
        <w:jc w:val="both"/>
        <w:rPr>
          <w:b w:val="0"/>
          <w:bCs w:val="0"/>
        </w:rPr>
      </w:pPr>
      <w:bookmarkStart w:id="324" w:name="_Toc48580736"/>
      <w:r w:rsidRPr="00647C3E">
        <w:t xml:space="preserve">Figure </w:t>
      </w:r>
      <w:fldSimple w:instr=" SEQ Figure \* ARABIC ">
        <w:r w:rsidR="00601E3E">
          <w:rPr>
            <w:noProof/>
          </w:rPr>
          <w:t>63</w:t>
        </w:r>
      </w:fldSimple>
      <w:r w:rsidRPr="00647C3E">
        <w:rPr>
          <w:b w:val="0"/>
          <w:bCs w:val="0"/>
        </w:rPr>
        <w:t xml:space="preserve"> Fracture surface of the SCB 33.02mm radius specimens printed at 230C.</w:t>
      </w:r>
      <w:bookmarkEnd w:id="324"/>
      <w:r w:rsidRPr="00647C3E">
        <w:rPr>
          <w:b w:val="0"/>
          <w:bCs w:val="0"/>
        </w:rPr>
        <w:t xml:space="preserve"> </w:t>
      </w:r>
    </w:p>
    <w:p w:rsidR="00647C3E" w:rsidRPr="00647C3E" w:rsidRDefault="00647C3E" w:rsidP="00647C3E"/>
    <w:p w:rsidR="00647C3E" w:rsidRDefault="00647C3E" w:rsidP="00647C3E">
      <w:pPr>
        <w:keepNext/>
        <w:spacing w:before="120" w:after="120" w:line="360" w:lineRule="auto"/>
        <w:jc w:val="center"/>
      </w:pPr>
      <w:r>
        <w:rPr>
          <w:b/>
          <w:bCs/>
          <w:noProof/>
        </w:rPr>
        <w:lastRenderedPageBreak/>
        <w:drawing>
          <wp:inline distT="0" distB="0" distL="0" distR="0" wp14:anchorId="0FA1DCD6" wp14:editId="4FA1C047">
            <wp:extent cx="4732530" cy="3657600"/>
            <wp:effectExtent l="0" t="0" r="0" b="0"/>
            <wp:docPr id="36" name="Picture 36" descr="A picture containing ware, chain, building, sit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B 11 through 15 small.pn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4732530" cy="3657600"/>
                    </a:xfrm>
                    <a:prstGeom prst="rect">
                      <a:avLst/>
                    </a:prstGeom>
                  </pic:spPr>
                </pic:pic>
              </a:graphicData>
            </a:graphic>
          </wp:inline>
        </w:drawing>
      </w:r>
    </w:p>
    <w:p w:rsidR="00647C3E" w:rsidRPr="00647C3E" w:rsidRDefault="00647C3E" w:rsidP="00647C3E">
      <w:pPr>
        <w:pStyle w:val="Caption"/>
        <w:jc w:val="both"/>
        <w:rPr>
          <w:b w:val="0"/>
          <w:bCs w:val="0"/>
          <w:sz w:val="36"/>
          <w:szCs w:val="36"/>
        </w:rPr>
      </w:pPr>
      <w:bookmarkStart w:id="325" w:name="_Toc48580737"/>
      <w:r w:rsidRPr="00647C3E">
        <w:t xml:space="preserve">Figure </w:t>
      </w:r>
      <w:fldSimple w:instr=" SEQ Figure \* ARABIC ">
        <w:r w:rsidR="00601E3E">
          <w:rPr>
            <w:noProof/>
          </w:rPr>
          <w:t>64</w:t>
        </w:r>
      </w:fldSimple>
      <w:r w:rsidRPr="00647C3E">
        <w:rPr>
          <w:b w:val="0"/>
          <w:bCs w:val="0"/>
        </w:rPr>
        <w:t xml:space="preserve"> Fracture surface of the SCB 33.02mm radius specimens printed at 220C. Due to cutting location, the notch ended at various points within the printed beads</w:t>
      </w:r>
      <w:bookmarkEnd w:id="325"/>
    </w:p>
    <w:p w:rsidR="00647C3E" w:rsidRDefault="00647C3E" w:rsidP="00647C3E">
      <w:pPr>
        <w:keepNext/>
        <w:spacing w:before="120" w:after="120" w:line="360" w:lineRule="auto"/>
        <w:jc w:val="center"/>
      </w:pPr>
      <w:r>
        <w:rPr>
          <w:b/>
          <w:bCs/>
          <w:noProof/>
        </w:rPr>
        <w:lastRenderedPageBreak/>
        <w:drawing>
          <wp:inline distT="0" distB="0" distL="0" distR="0" wp14:anchorId="0B5A4906" wp14:editId="21B02DDE">
            <wp:extent cx="4547870" cy="6413500"/>
            <wp:effectExtent l="0" t="0" r="0" b="635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547870" cy="6413500"/>
                    </a:xfrm>
                    <a:prstGeom prst="rect">
                      <a:avLst/>
                    </a:prstGeom>
                    <a:noFill/>
                  </pic:spPr>
                </pic:pic>
              </a:graphicData>
            </a:graphic>
          </wp:inline>
        </w:drawing>
      </w:r>
    </w:p>
    <w:p w:rsidR="00647C3E" w:rsidRPr="00647C3E" w:rsidRDefault="00647C3E" w:rsidP="00647C3E">
      <w:pPr>
        <w:pStyle w:val="Caption"/>
        <w:jc w:val="both"/>
        <w:rPr>
          <w:b w:val="0"/>
          <w:bCs w:val="0"/>
        </w:rPr>
      </w:pPr>
      <w:bookmarkStart w:id="326" w:name="_Toc48580738"/>
      <w:r w:rsidRPr="00647C3E">
        <w:t xml:space="preserve">Figure </w:t>
      </w:r>
      <w:fldSimple w:instr=" SEQ Figure \* ARABIC ">
        <w:r w:rsidR="00601E3E">
          <w:rPr>
            <w:noProof/>
          </w:rPr>
          <w:t>65</w:t>
        </w:r>
      </w:fldSimple>
      <w:r w:rsidRPr="00647C3E">
        <w:rPr>
          <w:b w:val="0"/>
          <w:bCs w:val="0"/>
        </w:rPr>
        <w:t xml:space="preserve"> Noticeable effects and variations occur when adjusting the width of the specimen based on the cross section of the figures above</w:t>
      </w:r>
      <w:bookmarkEnd w:id="326"/>
    </w:p>
    <w:p w:rsidR="00647C3E" w:rsidRDefault="00647C3E" w:rsidP="00647C3E">
      <w:pPr>
        <w:jc w:val="both"/>
      </w:pPr>
    </w:p>
    <w:p w:rsidR="00647C3E" w:rsidRDefault="00647C3E" w:rsidP="00647C3E">
      <w:pPr>
        <w:jc w:val="both"/>
      </w:pPr>
    </w:p>
    <w:p w:rsidR="00647C3E" w:rsidRDefault="00647C3E" w:rsidP="00647C3E">
      <w:pPr>
        <w:jc w:val="both"/>
      </w:pPr>
    </w:p>
    <w:p w:rsidR="00AE0F5D" w:rsidRDefault="00AE0F5D" w:rsidP="00AE0F5D">
      <w:bookmarkStart w:id="327" w:name="_Toc45787684"/>
    </w:p>
    <w:p w:rsidR="00AE0F5D" w:rsidRDefault="00AE0F5D" w:rsidP="00AE0F5D">
      <w:pPr>
        <w:keepNext/>
        <w:spacing w:before="120" w:after="120" w:line="360" w:lineRule="auto"/>
        <w:jc w:val="center"/>
      </w:pPr>
      <w:r>
        <w:rPr>
          <w:noProof/>
        </w:rPr>
        <w:lastRenderedPageBreak/>
        <w:drawing>
          <wp:inline distT="0" distB="0" distL="0" distR="0" wp14:anchorId="0EE28DC1" wp14:editId="2464EA20">
            <wp:extent cx="5486400" cy="3253740"/>
            <wp:effectExtent l="0" t="0" r="0" b="3810"/>
            <wp:docPr id="7" name="Picture 7" descr="A picture containing animal, board, air, play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B load displacement.pn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5486400" cy="3253740"/>
                    </a:xfrm>
                    <a:prstGeom prst="rect">
                      <a:avLst/>
                    </a:prstGeom>
                  </pic:spPr>
                </pic:pic>
              </a:graphicData>
            </a:graphic>
          </wp:inline>
        </w:drawing>
      </w:r>
    </w:p>
    <w:p w:rsidR="00AE0F5D" w:rsidRPr="00647C3E" w:rsidRDefault="00AE0F5D" w:rsidP="00AE0F5D">
      <w:pPr>
        <w:pStyle w:val="Caption"/>
        <w:jc w:val="both"/>
        <w:rPr>
          <w:b w:val="0"/>
          <w:bCs w:val="0"/>
        </w:rPr>
      </w:pPr>
      <w:bookmarkStart w:id="328" w:name="_Ref45713612"/>
      <w:bookmarkStart w:id="329" w:name="_Toc48580739"/>
      <w:r w:rsidRPr="00647C3E">
        <w:t xml:space="preserve">Figure </w:t>
      </w:r>
      <w:fldSimple w:instr=" SEQ Figure \* ARABIC ">
        <w:r w:rsidR="00601E3E">
          <w:rPr>
            <w:noProof/>
          </w:rPr>
          <w:t>66</w:t>
        </w:r>
      </w:fldSimple>
      <w:bookmarkEnd w:id="328"/>
      <w:r w:rsidRPr="00647C3E">
        <w:rPr>
          <w:b w:val="0"/>
          <w:bCs w:val="0"/>
        </w:rPr>
        <w:t xml:space="preserve"> load versus displacement for mode I fracture toughness </w:t>
      </w:r>
      <w:proofErr w:type="spellStart"/>
      <w:r w:rsidRPr="00647C3E">
        <w:rPr>
          <w:b w:val="0"/>
          <w:bCs w:val="0"/>
        </w:rPr>
        <w:t>intrabead</w:t>
      </w:r>
      <w:bookmarkEnd w:id="329"/>
      <w:proofErr w:type="spellEnd"/>
    </w:p>
    <w:p w:rsidR="00AE0F5D" w:rsidRDefault="00AE0F5D" w:rsidP="00AE0F5D"/>
    <w:p w:rsidR="00AE0F5D" w:rsidRDefault="00AE0F5D" w:rsidP="00AE0F5D"/>
    <w:p w:rsidR="00AE0F5D" w:rsidRDefault="00AE0F5D" w:rsidP="00AE0F5D"/>
    <w:p w:rsidR="00AE0F5D" w:rsidRDefault="00AE0F5D" w:rsidP="00AE0F5D">
      <w:pPr>
        <w:keepNext/>
        <w:jc w:val="center"/>
      </w:pPr>
      <w:r>
        <w:rPr>
          <w:noProof/>
        </w:rPr>
        <w:drawing>
          <wp:inline distT="0" distB="0" distL="0" distR="0" wp14:anchorId="58E284FA" wp14:editId="05146316">
            <wp:extent cx="4754880" cy="2819400"/>
            <wp:effectExtent l="0" t="0" r="0" b="0"/>
            <wp:docPr id="53" name="Picture 53" descr="A picture containing flying, person, water, 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eviation from linearity.pn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4759036" cy="2821864"/>
                    </a:xfrm>
                    <a:prstGeom prst="rect">
                      <a:avLst/>
                    </a:prstGeom>
                  </pic:spPr>
                </pic:pic>
              </a:graphicData>
            </a:graphic>
          </wp:inline>
        </w:drawing>
      </w:r>
    </w:p>
    <w:p w:rsidR="00AE0F5D" w:rsidRPr="00647C3E" w:rsidRDefault="00AE0F5D" w:rsidP="00AE0F5D">
      <w:pPr>
        <w:pStyle w:val="Caption"/>
        <w:jc w:val="both"/>
        <w:rPr>
          <w:b w:val="0"/>
          <w:bCs w:val="0"/>
        </w:rPr>
      </w:pPr>
      <w:bookmarkStart w:id="330" w:name="_Ref45713603"/>
      <w:bookmarkStart w:id="331" w:name="_Toc48580740"/>
      <w:r w:rsidRPr="00647C3E">
        <w:t xml:space="preserve">Figure </w:t>
      </w:r>
      <w:fldSimple w:instr=" SEQ Figure \* ARABIC ">
        <w:r w:rsidR="00601E3E">
          <w:rPr>
            <w:noProof/>
          </w:rPr>
          <w:t>67</w:t>
        </w:r>
      </w:fldSimple>
      <w:bookmarkEnd w:id="330"/>
      <w:r w:rsidRPr="003A319E">
        <w:rPr>
          <w:i/>
          <w:iCs/>
        </w:rPr>
        <w:t xml:space="preserve"> </w:t>
      </w:r>
      <w:r w:rsidRPr="00647C3E">
        <w:rPr>
          <w:b w:val="0"/>
          <w:bCs w:val="0"/>
        </w:rPr>
        <w:t>Deviation from linearity example with straight line applied to load versus displacement curve</w:t>
      </w:r>
      <w:bookmarkEnd w:id="331"/>
    </w:p>
    <w:p w:rsidR="00AE0F5D" w:rsidRDefault="00AE0F5D" w:rsidP="00AE0F5D"/>
    <w:p w:rsidR="00647C3E" w:rsidRPr="00910698" w:rsidRDefault="00647C3E" w:rsidP="00647C3E">
      <w:pPr>
        <w:pStyle w:val="Heading3"/>
      </w:pPr>
      <w:r>
        <w:lastRenderedPageBreak/>
        <w:t>SCB Specimens from 1.5m Plaque</w:t>
      </w:r>
      <w:bookmarkEnd w:id="327"/>
    </w:p>
    <w:p w:rsidR="002A6ADB" w:rsidRDefault="00647C3E" w:rsidP="00601E3E">
      <w:pPr>
        <w:keepNext/>
        <w:spacing w:before="120" w:after="120" w:line="360" w:lineRule="auto"/>
        <w:ind w:firstLine="720"/>
        <w:jc w:val="both"/>
      </w:pPr>
      <w:r>
        <w:t>In the larger plaque specimens</w:t>
      </w:r>
      <w:bookmarkEnd w:id="322"/>
      <w:bookmarkEnd w:id="323"/>
      <w:r>
        <w:t xml:space="preserve"> for </w:t>
      </w:r>
      <w:proofErr w:type="spellStart"/>
      <w:r>
        <w:t>intrabead</w:t>
      </w:r>
      <w:proofErr w:type="spellEnd"/>
      <w:r>
        <w:t xml:space="preserve"> failure, the preliminary testing shows fairly little plasticity and very consistent failure, </w:t>
      </w:r>
      <w:r w:rsidRPr="00601E3E">
        <w:rPr>
          <w:b/>
          <w:bCs/>
        </w:rPr>
        <w:fldChar w:fldCharType="begin"/>
      </w:r>
      <w:r w:rsidRPr="00601E3E">
        <w:rPr>
          <w:b/>
          <w:bCs/>
        </w:rPr>
        <w:instrText xml:space="preserve"> REF _Ref45713612 \h  \* MERGEFORMAT </w:instrText>
      </w:r>
      <w:r w:rsidRPr="00601E3E">
        <w:rPr>
          <w:b/>
          <w:bCs/>
        </w:rPr>
      </w:r>
      <w:r w:rsidRPr="00601E3E">
        <w:rPr>
          <w:b/>
          <w:bCs/>
        </w:rPr>
        <w:fldChar w:fldCharType="separate"/>
      </w:r>
      <w:r w:rsidR="00601E3E" w:rsidRPr="00601E3E">
        <w:rPr>
          <w:b/>
          <w:bCs/>
        </w:rPr>
        <w:t xml:space="preserve">Figure </w:t>
      </w:r>
      <w:r w:rsidR="00601E3E" w:rsidRPr="00601E3E">
        <w:rPr>
          <w:b/>
          <w:bCs/>
          <w:i/>
          <w:iCs/>
          <w:noProof/>
        </w:rPr>
        <w:t>66</w:t>
      </w:r>
      <w:r w:rsidRPr="00601E3E">
        <w:rPr>
          <w:b/>
          <w:bCs/>
        </w:rPr>
        <w:fldChar w:fldCharType="end"/>
      </w:r>
      <w:r>
        <w:t xml:space="preserve">. In these tests, the specimen width is 38.1mm and the thickness is 76.2mm. There was a significant decrease in the plasticity of the part and a reduction in the visual deformation near the rollers under loading. The load displacement behavior and sudden failure demonstrate brittle behavior with a small region of stable crack growth. The small deviation from linearity generally marked the region where the crack begins to form. To observe the deviation from linearity, a straight line was plotted over the data following the slope of the load versus displacement curves, </w:t>
      </w:r>
      <w:r w:rsidRPr="00601E3E">
        <w:rPr>
          <w:b/>
          <w:bCs/>
        </w:rPr>
        <w:fldChar w:fldCharType="begin"/>
      </w:r>
      <w:r w:rsidRPr="00601E3E">
        <w:rPr>
          <w:b/>
          <w:bCs/>
        </w:rPr>
        <w:instrText xml:space="preserve"> REF _Ref45713603 \h  \* MERGEFORMAT </w:instrText>
      </w:r>
      <w:r w:rsidRPr="00601E3E">
        <w:rPr>
          <w:b/>
          <w:bCs/>
        </w:rPr>
      </w:r>
      <w:r w:rsidRPr="00601E3E">
        <w:rPr>
          <w:b/>
          <w:bCs/>
        </w:rPr>
        <w:fldChar w:fldCharType="separate"/>
      </w:r>
      <w:r w:rsidR="00601E3E" w:rsidRPr="00601E3E">
        <w:rPr>
          <w:b/>
          <w:bCs/>
          <w:i/>
          <w:iCs/>
        </w:rPr>
        <w:t xml:space="preserve">Figure </w:t>
      </w:r>
      <w:r w:rsidR="00601E3E" w:rsidRPr="00601E3E">
        <w:rPr>
          <w:b/>
          <w:bCs/>
          <w:i/>
          <w:iCs/>
          <w:noProof/>
        </w:rPr>
        <w:t>67</w:t>
      </w:r>
      <w:r w:rsidRPr="00601E3E">
        <w:rPr>
          <w:b/>
          <w:bCs/>
        </w:rPr>
        <w:fldChar w:fldCharType="end"/>
      </w:r>
      <w:r>
        <w:t>.</w:t>
      </w:r>
    </w:p>
    <w:p w:rsidR="00647C3E" w:rsidRDefault="00647C3E" w:rsidP="00647C3E">
      <w:pPr>
        <w:spacing w:line="360" w:lineRule="auto"/>
        <w:jc w:val="both"/>
      </w:pPr>
      <w:r>
        <w:tab/>
        <w:t xml:space="preserve">From the equations </w:t>
      </w:r>
      <w:r w:rsidR="00AE0F5D">
        <w:t>1</w:t>
      </w:r>
      <w:r>
        <w:t xml:space="preserve"> and </w:t>
      </w:r>
      <w:r w:rsidR="00AE0F5D">
        <w:t>2</w:t>
      </w:r>
      <w:r>
        <w:t xml:space="preserve">, the normalized SIF and then subsequently </w:t>
      </w:r>
      <w:proofErr w:type="spellStart"/>
      <w:r>
        <w:t>K</w:t>
      </w:r>
      <w:r>
        <w:rPr>
          <w:vertAlign w:val="subscript"/>
        </w:rPr>
        <w:t>I</w:t>
      </w:r>
      <w:r w:rsidRPr="00231BB7">
        <w:rPr>
          <w:vertAlign w:val="subscript"/>
        </w:rPr>
        <w:t>c</w:t>
      </w:r>
      <w:proofErr w:type="spellEnd"/>
      <w:r>
        <w:t xml:space="preserve"> and </w:t>
      </w:r>
      <w:proofErr w:type="spellStart"/>
      <w:r>
        <w:t>G</w:t>
      </w:r>
      <w:r>
        <w:rPr>
          <w:vertAlign w:val="subscript"/>
        </w:rPr>
        <w:t>I</w:t>
      </w:r>
      <w:r w:rsidRPr="00231BB7">
        <w:rPr>
          <w:vertAlign w:val="subscript"/>
        </w:rPr>
        <w:t>c</w:t>
      </w:r>
      <w:proofErr w:type="spellEnd"/>
      <w:r>
        <w:t xml:space="preserve"> were calculated. </w:t>
      </w:r>
      <w:r w:rsidRPr="00601E3E">
        <w:rPr>
          <w:b/>
          <w:bCs/>
        </w:rPr>
        <w:fldChar w:fldCharType="begin"/>
      </w:r>
      <w:r w:rsidRPr="00601E3E">
        <w:rPr>
          <w:b/>
          <w:bCs/>
        </w:rPr>
        <w:instrText xml:space="preserve"> REF _Ref45715360 \h  \* MERGEFORMAT </w:instrText>
      </w:r>
      <w:r w:rsidRPr="00601E3E">
        <w:rPr>
          <w:b/>
          <w:bCs/>
        </w:rPr>
      </w:r>
      <w:r w:rsidRPr="00601E3E">
        <w:rPr>
          <w:b/>
          <w:bCs/>
        </w:rPr>
        <w:fldChar w:fldCharType="separate"/>
      </w:r>
      <w:r w:rsidR="00601E3E" w:rsidRPr="00601E3E">
        <w:rPr>
          <w:b/>
          <w:bCs/>
          <w:i/>
          <w:iCs/>
        </w:rPr>
        <w:t xml:space="preserve">Table </w:t>
      </w:r>
      <w:r w:rsidR="00601E3E" w:rsidRPr="00601E3E">
        <w:rPr>
          <w:b/>
          <w:bCs/>
          <w:i/>
          <w:iCs/>
          <w:noProof/>
        </w:rPr>
        <w:t>18</w:t>
      </w:r>
      <w:r w:rsidRPr="00601E3E">
        <w:rPr>
          <w:b/>
          <w:bCs/>
        </w:rPr>
        <w:fldChar w:fldCharType="end"/>
      </w:r>
      <w:r>
        <w:t xml:space="preserve"> and </w:t>
      </w:r>
      <w:r w:rsidRPr="00601E3E">
        <w:rPr>
          <w:b/>
          <w:bCs/>
        </w:rPr>
        <w:fldChar w:fldCharType="begin"/>
      </w:r>
      <w:r w:rsidRPr="00601E3E">
        <w:rPr>
          <w:b/>
          <w:bCs/>
        </w:rPr>
        <w:instrText xml:space="preserve"> REF _Ref45715371 \h  \* MERGEFORMAT </w:instrText>
      </w:r>
      <w:r w:rsidRPr="00601E3E">
        <w:rPr>
          <w:b/>
          <w:bCs/>
        </w:rPr>
      </w:r>
      <w:r w:rsidRPr="00601E3E">
        <w:rPr>
          <w:b/>
          <w:bCs/>
        </w:rPr>
        <w:fldChar w:fldCharType="separate"/>
      </w:r>
      <w:r w:rsidR="00601E3E" w:rsidRPr="00601E3E">
        <w:rPr>
          <w:b/>
          <w:bCs/>
          <w:i/>
          <w:iCs/>
        </w:rPr>
        <w:t xml:space="preserve">Table </w:t>
      </w:r>
      <w:r w:rsidR="00601E3E" w:rsidRPr="00601E3E">
        <w:rPr>
          <w:b/>
          <w:bCs/>
          <w:i/>
          <w:iCs/>
          <w:noProof/>
        </w:rPr>
        <w:t>19</w:t>
      </w:r>
      <w:r w:rsidRPr="00601E3E">
        <w:rPr>
          <w:b/>
          <w:bCs/>
        </w:rPr>
        <w:fldChar w:fldCharType="end"/>
      </w:r>
      <w:r>
        <w:t xml:space="preserve"> outline the slight variation in the initial crack length and then the critical crack length and both of these values were used in the calculation of the </w:t>
      </w:r>
      <w:proofErr w:type="spellStart"/>
      <w:r>
        <w:t>G</w:t>
      </w:r>
      <w:r>
        <w:rPr>
          <w:vertAlign w:val="subscript"/>
        </w:rPr>
        <w:t>I</w:t>
      </w:r>
      <w:r w:rsidRPr="00231BB7">
        <w:rPr>
          <w:vertAlign w:val="subscript"/>
        </w:rPr>
        <w:t>c</w:t>
      </w:r>
      <w:proofErr w:type="spellEnd"/>
      <w:r>
        <w:t xml:space="preserve">. This comparison provided a slight increase in the calculated </w:t>
      </w:r>
      <w:proofErr w:type="spellStart"/>
      <w:r>
        <w:t>G</w:t>
      </w:r>
      <w:r>
        <w:rPr>
          <w:vertAlign w:val="subscript"/>
        </w:rPr>
        <w:t>I</w:t>
      </w:r>
      <w:r w:rsidRPr="00231BB7">
        <w:rPr>
          <w:vertAlign w:val="subscript"/>
        </w:rPr>
        <w:t>c</w:t>
      </w:r>
      <w:proofErr w:type="spellEnd"/>
      <w:r>
        <w:t xml:space="preserve"> which is to be expected with a slightly longer crack length at failure.</w:t>
      </w:r>
    </w:p>
    <w:p w:rsidR="00647C3E" w:rsidRDefault="00647C3E" w:rsidP="00647C3E">
      <w:pPr>
        <w:jc w:val="both"/>
      </w:pPr>
    </w:p>
    <w:p w:rsidR="00AE0F5D" w:rsidRDefault="00AE0F5D" w:rsidP="00647C3E">
      <w:pPr>
        <w:jc w:val="both"/>
      </w:pPr>
    </w:p>
    <w:p w:rsidR="00AE0F5D" w:rsidRDefault="00AE0F5D" w:rsidP="00647C3E">
      <w:pPr>
        <w:spacing w:line="360" w:lineRule="auto"/>
        <w:jc w:val="both"/>
      </w:pPr>
    </w:p>
    <w:p w:rsidR="00647C3E" w:rsidRPr="00647C3E" w:rsidRDefault="00647C3E" w:rsidP="00647C3E">
      <w:pPr>
        <w:pStyle w:val="Caption"/>
        <w:jc w:val="both"/>
        <w:rPr>
          <w:b w:val="0"/>
          <w:bCs w:val="0"/>
        </w:rPr>
      </w:pPr>
      <w:bookmarkStart w:id="332" w:name="_Ref45715360"/>
      <w:bookmarkStart w:id="333" w:name="_Toc48580651"/>
      <w:r w:rsidRPr="00647C3E">
        <w:t xml:space="preserve">Table </w:t>
      </w:r>
      <w:fldSimple w:instr=" SEQ Table \* ARABIC ">
        <w:r w:rsidR="00601E3E">
          <w:rPr>
            <w:noProof/>
          </w:rPr>
          <w:t>18</w:t>
        </w:r>
      </w:fldSimple>
      <w:bookmarkEnd w:id="332"/>
      <w:r w:rsidRPr="00647C3E">
        <w:rPr>
          <w:b w:val="0"/>
          <w:bCs w:val="0"/>
        </w:rPr>
        <w:t xml:space="preserve"> Specimen geometry values and fracture toughness calculated, with standard deviation (STD), using the initial crack length a</w:t>
      </w:r>
      <w:bookmarkEnd w:id="333"/>
    </w:p>
    <w:tbl>
      <w:tblPr>
        <w:tblW w:w="8594" w:type="dxa"/>
        <w:tblLook w:val="04A0" w:firstRow="1" w:lastRow="0" w:firstColumn="1" w:lastColumn="0" w:noHBand="0" w:noVBand="1"/>
      </w:tblPr>
      <w:tblGrid>
        <w:gridCol w:w="1344"/>
        <w:gridCol w:w="1086"/>
        <w:gridCol w:w="1080"/>
        <w:gridCol w:w="1260"/>
        <w:gridCol w:w="1080"/>
        <w:gridCol w:w="1260"/>
        <w:gridCol w:w="1484"/>
      </w:tblGrid>
      <w:tr w:rsidR="00647C3E" w:rsidRPr="00702B76" w:rsidTr="00AE0F5D">
        <w:trPr>
          <w:trHeight w:val="234"/>
        </w:trPr>
        <w:tc>
          <w:tcPr>
            <w:tcW w:w="8594" w:type="dxa"/>
            <w:gridSpan w:val="7"/>
            <w:tcBorders>
              <w:top w:val="nil"/>
              <w:left w:val="nil"/>
              <w:bottom w:val="double" w:sz="6" w:space="0" w:color="auto"/>
              <w:right w:val="nil"/>
            </w:tcBorders>
            <w:shd w:val="clear" w:color="auto" w:fill="auto"/>
            <w:noWrap/>
            <w:vAlign w:val="bottom"/>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calculated using a</w:t>
            </w:r>
          </w:p>
        </w:tc>
      </w:tr>
      <w:tr w:rsidR="00647C3E" w:rsidRPr="00702B76" w:rsidTr="00AE0F5D">
        <w:trPr>
          <w:trHeight w:val="469"/>
        </w:trPr>
        <w:tc>
          <w:tcPr>
            <w:tcW w:w="1344"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p>
        </w:tc>
        <w:tc>
          <w:tcPr>
            <w:tcW w:w="1086" w:type="dxa"/>
            <w:tcBorders>
              <w:top w:val="nil"/>
              <w:left w:val="nil"/>
              <w:bottom w:val="single" w:sz="4" w:space="0" w:color="auto"/>
              <w:right w:val="nil"/>
            </w:tcBorders>
            <w:shd w:val="clear" w:color="auto" w:fill="auto"/>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 xml:space="preserve">6 min layer </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STD</w:t>
            </w:r>
          </w:p>
        </w:tc>
        <w:tc>
          <w:tcPr>
            <w:tcW w:w="1260" w:type="dxa"/>
            <w:tcBorders>
              <w:top w:val="nil"/>
              <w:left w:val="nil"/>
              <w:bottom w:val="single" w:sz="4" w:space="0" w:color="auto"/>
              <w:right w:val="nil"/>
            </w:tcBorders>
            <w:shd w:val="clear" w:color="auto" w:fill="auto"/>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 xml:space="preserve">4 min layer </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STD</w:t>
            </w:r>
          </w:p>
        </w:tc>
        <w:tc>
          <w:tcPr>
            <w:tcW w:w="1260" w:type="dxa"/>
            <w:tcBorders>
              <w:top w:val="nil"/>
              <w:left w:val="nil"/>
              <w:bottom w:val="single" w:sz="4" w:space="0" w:color="auto"/>
              <w:right w:val="nil"/>
            </w:tcBorders>
            <w:shd w:val="clear" w:color="auto" w:fill="auto"/>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 xml:space="preserve">2 min layer </w:t>
            </w:r>
          </w:p>
        </w:tc>
        <w:tc>
          <w:tcPr>
            <w:tcW w:w="1484"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STD</w:t>
            </w:r>
          </w:p>
        </w:tc>
      </w:tr>
      <w:tr w:rsidR="00647C3E" w:rsidRPr="00702B76" w:rsidTr="00AE0F5D">
        <w:trPr>
          <w:trHeight w:val="234"/>
        </w:trPr>
        <w:tc>
          <w:tcPr>
            <w:tcW w:w="1344"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a (m)</w:t>
            </w:r>
          </w:p>
        </w:tc>
        <w:tc>
          <w:tcPr>
            <w:tcW w:w="1086"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0.030</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4.07E-04</w:t>
            </w:r>
          </w:p>
        </w:tc>
        <w:tc>
          <w:tcPr>
            <w:tcW w:w="126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0.030</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1.66E-03</w:t>
            </w:r>
          </w:p>
        </w:tc>
        <w:tc>
          <w:tcPr>
            <w:tcW w:w="126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0.030</w:t>
            </w:r>
          </w:p>
        </w:tc>
        <w:tc>
          <w:tcPr>
            <w:tcW w:w="1484"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1.03E-03</w:t>
            </w:r>
          </w:p>
        </w:tc>
      </w:tr>
      <w:tr w:rsidR="00647C3E" w:rsidRPr="00702B76" w:rsidTr="00AE0F5D">
        <w:trPr>
          <w:trHeight w:val="223"/>
        </w:trPr>
        <w:tc>
          <w:tcPr>
            <w:tcW w:w="1344"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R (m)</w:t>
            </w:r>
          </w:p>
        </w:tc>
        <w:tc>
          <w:tcPr>
            <w:tcW w:w="1086"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0.076</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1.28E-04</w:t>
            </w:r>
          </w:p>
        </w:tc>
        <w:tc>
          <w:tcPr>
            <w:tcW w:w="126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0.076</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2.15E-04</w:t>
            </w:r>
          </w:p>
        </w:tc>
        <w:tc>
          <w:tcPr>
            <w:tcW w:w="126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0.076</w:t>
            </w:r>
          </w:p>
        </w:tc>
        <w:tc>
          <w:tcPr>
            <w:tcW w:w="1484"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8.93E-05</w:t>
            </w:r>
          </w:p>
        </w:tc>
      </w:tr>
      <w:tr w:rsidR="00647C3E" w:rsidRPr="00702B76" w:rsidTr="00AE0F5D">
        <w:trPr>
          <w:trHeight w:val="223"/>
        </w:trPr>
        <w:tc>
          <w:tcPr>
            <w:tcW w:w="1344"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B (m)</w:t>
            </w:r>
          </w:p>
        </w:tc>
        <w:tc>
          <w:tcPr>
            <w:tcW w:w="1086"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0.037</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1.93E-04</w:t>
            </w:r>
          </w:p>
        </w:tc>
        <w:tc>
          <w:tcPr>
            <w:tcW w:w="126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0.037</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2.40E-04</w:t>
            </w:r>
          </w:p>
        </w:tc>
        <w:tc>
          <w:tcPr>
            <w:tcW w:w="126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0.038</w:t>
            </w:r>
          </w:p>
        </w:tc>
        <w:tc>
          <w:tcPr>
            <w:tcW w:w="1484"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1.73E-04</w:t>
            </w:r>
          </w:p>
        </w:tc>
      </w:tr>
      <w:tr w:rsidR="00647C3E" w:rsidRPr="00702B76" w:rsidTr="00AE0F5D">
        <w:trPr>
          <w:trHeight w:val="223"/>
        </w:trPr>
        <w:tc>
          <w:tcPr>
            <w:tcW w:w="1344"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Y1</w:t>
            </w:r>
          </w:p>
        </w:tc>
        <w:tc>
          <w:tcPr>
            <w:tcW w:w="1086"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5.099</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4.40E-02</w:t>
            </w:r>
          </w:p>
        </w:tc>
        <w:tc>
          <w:tcPr>
            <w:tcW w:w="126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5.130</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1.78E-01</w:t>
            </w:r>
          </w:p>
        </w:tc>
        <w:tc>
          <w:tcPr>
            <w:tcW w:w="126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5.143</w:t>
            </w:r>
          </w:p>
        </w:tc>
        <w:tc>
          <w:tcPr>
            <w:tcW w:w="1484"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1.08E-01</w:t>
            </w:r>
          </w:p>
        </w:tc>
      </w:tr>
      <w:tr w:rsidR="00647C3E" w:rsidRPr="00702B76" w:rsidTr="00AE0F5D">
        <w:trPr>
          <w:trHeight w:val="223"/>
        </w:trPr>
        <w:tc>
          <w:tcPr>
            <w:tcW w:w="1344"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Symbol" w:hAnsi="Symbol" w:cs="Calibri"/>
                <w:color w:val="000000"/>
              </w:rPr>
            </w:pPr>
            <w:r w:rsidRPr="00702B76">
              <w:rPr>
                <w:rFonts w:ascii="Symbol" w:hAnsi="Symbol" w:cs="Calibri"/>
                <w:color w:val="000000"/>
              </w:rPr>
              <w:t></w:t>
            </w:r>
          </w:p>
        </w:tc>
        <w:tc>
          <w:tcPr>
            <w:tcW w:w="1086"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0.394</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6.00E-03</w:t>
            </w:r>
          </w:p>
        </w:tc>
        <w:tc>
          <w:tcPr>
            <w:tcW w:w="126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0.395</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2.27E-02</w:t>
            </w:r>
          </w:p>
        </w:tc>
        <w:tc>
          <w:tcPr>
            <w:tcW w:w="126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0.399</w:t>
            </w:r>
          </w:p>
        </w:tc>
        <w:tc>
          <w:tcPr>
            <w:tcW w:w="1484"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1.39E-02</w:t>
            </w:r>
          </w:p>
        </w:tc>
      </w:tr>
      <w:tr w:rsidR="00647C3E" w:rsidRPr="00702B76" w:rsidTr="00AE0F5D">
        <w:trPr>
          <w:trHeight w:val="223"/>
        </w:trPr>
        <w:tc>
          <w:tcPr>
            <w:tcW w:w="1344"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P (N)</w:t>
            </w:r>
          </w:p>
        </w:tc>
        <w:tc>
          <w:tcPr>
            <w:tcW w:w="1086"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20366</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729</w:t>
            </w:r>
          </w:p>
        </w:tc>
        <w:tc>
          <w:tcPr>
            <w:tcW w:w="126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18323</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1106</w:t>
            </w:r>
          </w:p>
        </w:tc>
        <w:tc>
          <w:tcPr>
            <w:tcW w:w="126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18465</w:t>
            </w:r>
          </w:p>
        </w:tc>
        <w:tc>
          <w:tcPr>
            <w:tcW w:w="1484"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289</w:t>
            </w:r>
          </w:p>
        </w:tc>
      </w:tr>
      <w:tr w:rsidR="00647C3E" w:rsidRPr="00702B76" w:rsidTr="00AE0F5D">
        <w:trPr>
          <w:trHeight w:val="267"/>
        </w:trPr>
        <w:tc>
          <w:tcPr>
            <w:tcW w:w="1344"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proofErr w:type="spellStart"/>
            <w:r w:rsidRPr="00702B76">
              <w:rPr>
                <w:rFonts w:ascii="Calibri" w:hAnsi="Calibri" w:cs="Calibri"/>
                <w:color w:val="000000"/>
              </w:rPr>
              <w:t>K</w:t>
            </w:r>
            <w:r w:rsidRPr="00702B76">
              <w:rPr>
                <w:rFonts w:ascii="Calibri" w:hAnsi="Calibri" w:cs="Calibri"/>
                <w:color w:val="000000"/>
                <w:vertAlign w:val="subscript"/>
              </w:rPr>
              <w:t>Ic</w:t>
            </w:r>
            <w:proofErr w:type="spellEnd"/>
            <w:r w:rsidRPr="00702B76">
              <w:rPr>
                <w:rFonts w:ascii="Calibri" w:hAnsi="Calibri" w:cs="Calibri"/>
                <w:color w:val="000000"/>
              </w:rPr>
              <w:t xml:space="preserve"> (</w:t>
            </w:r>
            <w:proofErr w:type="spellStart"/>
            <w:r w:rsidRPr="00702B76">
              <w:rPr>
                <w:rFonts w:ascii="Calibri" w:hAnsi="Calibri" w:cs="Calibri"/>
                <w:color w:val="000000"/>
              </w:rPr>
              <w:t>Mpa</w:t>
            </w:r>
            <w:proofErr w:type="spellEnd"/>
            <w:r w:rsidRPr="00702B76">
              <w:rPr>
                <w:rFonts w:ascii="Calibri" w:hAnsi="Calibri" w:cs="Calibri"/>
                <w:color w:val="000000"/>
              </w:rPr>
              <w:t>*m</w:t>
            </w:r>
            <w:r w:rsidRPr="00702B76">
              <w:rPr>
                <w:rFonts w:ascii="Calibri" w:hAnsi="Calibri" w:cs="Calibri"/>
                <w:color w:val="000000"/>
                <w:vertAlign w:val="superscript"/>
              </w:rPr>
              <w:t>1/2</w:t>
            </w:r>
            <w:r w:rsidRPr="00702B76">
              <w:rPr>
                <w:rFonts w:ascii="Calibri" w:hAnsi="Calibri" w:cs="Calibri"/>
                <w:color w:val="000000"/>
              </w:rPr>
              <w:t>)</w:t>
            </w:r>
          </w:p>
        </w:tc>
        <w:tc>
          <w:tcPr>
            <w:tcW w:w="1086"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5.58</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0.176</w:t>
            </w:r>
          </w:p>
        </w:tc>
        <w:tc>
          <w:tcPr>
            <w:tcW w:w="126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5.09</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0.117</w:t>
            </w:r>
          </w:p>
        </w:tc>
        <w:tc>
          <w:tcPr>
            <w:tcW w:w="126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5.09</w:t>
            </w:r>
          </w:p>
        </w:tc>
        <w:tc>
          <w:tcPr>
            <w:tcW w:w="1484"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0.137</w:t>
            </w:r>
          </w:p>
        </w:tc>
      </w:tr>
      <w:tr w:rsidR="00647C3E" w:rsidRPr="00702B76" w:rsidTr="00AE0F5D">
        <w:trPr>
          <w:trHeight w:val="267"/>
        </w:trPr>
        <w:tc>
          <w:tcPr>
            <w:tcW w:w="1344"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proofErr w:type="spellStart"/>
            <w:r w:rsidRPr="00702B76">
              <w:rPr>
                <w:rFonts w:ascii="Calibri" w:hAnsi="Calibri" w:cs="Calibri"/>
                <w:color w:val="000000"/>
              </w:rPr>
              <w:t>G</w:t>
            </w:r>
            <w:r w:rsidRPr="00702B76">
              <w:rPr>
                <w:rFonts w:ascii="Calibri" w:hAnsi="Calibri" w:cs="Calibri"/>
                <w:color w:val="000000"/>
                <w:vertAlign w:val="subscript"/>
              </w:rPr>
              <w:t>Ic</w:t>
            </w:r>
            <w:proofErr w:type="spellEnd"/>
            <w:r w:rsidRPr="00702B76">
              <w:rPr>
                <w:rFonts w:ascii="Calibri" w:hAnsi="Calibri" w:cs="Calibri"/>
                <w:color w:val="000000"/>
              </w:rPr>
              <w:t xml:space="preserve"> (J/m</w:t>
            </w:r>
            <w:r w:rsidRPr="00702B76">
              <w:rPr>
                <w:rFonts w:ascii="Calibri" w:hAnsi="Calibri" w:cs="Calibri"/>
                <w:color w:val="000000"/>
                <w:vertAlign w:val="superscript"/>
              </w:rPr>
              <w:t>2</w:t>
            </w:r>
            <w:r w:rsidRPr="00702B76">
              <w:rPr>
                <w:rFonts w:ascii="Calibri" w:hAnsi="Calibri" w:cs="Calibri"/>
                <w:color w:val="000000"/>
              </w:rPr>
              <w:t>)</w:t>
            </w:r>
          </w:p>
        </w:tc>
        <w:tc>
          <w:tcPr>
            <w:tcW w:w="1086"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2292</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145</w:t>
            </w:r>
          </w:p>
        </w:tc>
        <w:tc>
          <w:tcPr>
            <w:tcW w:w="126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1905</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89</w:t>
            </w:r>
          </w:p>
        </w:tc>
        <w:tc>
          <w:tcPr>
            <w:tcW w:w="126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1903</w:t>
            </w:r>
          </w:p>
        </w:tc>
        <w:tc>
          <w:tcPr>
            <w:tcW w:w="1484"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102</w:t>
            </w:r>
          </w:p>
        </w:tc>
      </w:tr>
    </w:tbl>
    <w:p w:rsidR="00AE0F5D" w:rsidRDefault="00AE0F5D" w:rsidP="00AE0F5D">
      <w:pPr>
        <w:spacing w:line="360" w:lineRule="auto"/>
      </w:pPr>
    </w:p>
    <w:p w:rsidR="00647C3E" w:rsidRPr="00647C3E" w:rsidRDefault="00647C3E" w:rsidP="00647C3E">
      <w:pPr>
        <w:pStyle w:val="Caption"/>
        <w:jc w:val="both"/>
        <w:rPr>
          <w:b w:val="0"/>
          <w:bCs w:val="0"/>
        </w:rPr>
      </w:pPr>
      <w:bookmarkStart w:id="334" w:name="_Ref45715371"/>
      <w:bookmarkStart w:id="335" w:name="_Toc48580652"/>
      <w:r w:rsidRPr="00647C3E">
        <w:t xml:space="preserve">Table </w:t>
      </w:r>
      <w:fldSimple w:instr=" SEQ Table \* ARABIC ">
        <w:r w:rsidR="00601E3E">
          <w:rPr>
            <w:noProof/>
          </w:rPr>
          <w:t>19</w:t>
        </w:r>
      </w:fldSimple>
      <w:bookmarkEnd w:id="334"/>
      <w:r w:rsidRPr="00647C3E">
        <w:rPr>
          <w:b w:val="0"/>
          <w:bCs w:val="0"/>
        </w:rPr>
        <w:t xml:space="preserve"> Specimen geometry values and fracture toughness calculated, with standard deviation (STD), using the critical crack length a</w:t>
      </w:r>
      <w:r w:rsidRPr="00647C3E">
        <w:rPr>
          <w:b w:val="0"/>
          <w:bCs w:val="0"/>
          <w:vertAlign w:val="subscript"/>
        </w:rPr>
        <w:t>c</w:t>
      </w:r>
      <w:r w:rsidRPr="00647C3E">
        <w:rPr>
          <w:b w:val="0"/>
          <w:bCs w:val="0"/>
        </w:rPr>
        <w:t>.</w:t>
      </w:r>
      <w:bookmarkEnd w:id="335"/>
      <w:r w:rsidRPr="00647C3E">
        <w:rPr>
          <w:b w:val="0"/>
          <w:bCs w:val="0"/>
        </w:rPr>
        <w:t xml:space="preserve"> </w:t>
      </w:r>
    </w:p>
    <w:tbl>
      <w:tblPr>
        <w:tblW w:w="8719" w:type="dxa"/>
        <w:tblLook w:val="04A0" w:firstRow="1" w:lastRow="0" w:firstColumn="1" w:lastColumn="0" w:noHBand="0" w:noVBand="1"/>
      </w:tblPr>
      <w:tblGrid>
        <w:gridCol w:w="1456"/>
        <w:gridCol w:w="1334"/>
        <w:gridCol w:w="1080"/>
        <w:gridCol w:w="1170"/>
        <w:gridCol w:w="1170"/>
        <w:gridCol w:w="1080"/>
        <w:gridCol w:w="1429"/>
      </w:tblGrid>
      <w:tr w:rsidR="00647C3E" w:rsidRPr="00702B76" w:rsidTr="00AE0F5D">
        <w:trPr>
          <w:trHeight w:val="255"/>
        </w:trPr>
        <w:tc>
          <w:tcPr>
            <w:tcW w:w="8719" w:type="dxa"/>
            <w:gridSpan w:val="7"/>
            <w:tcBorders>
              <w:top w:val="nil"/>
              <w:left w:val="nil"/>
              <w:bottom w:val="double" w:sz="6"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calculated using a</w:t>
            </w:r>
            <w:r w:rsidRPr="00702B76">
              <w:rPr>
                <w:rFonts w:ascii="Calibri" w:hAnsi="Calibri" w:cs="Calibri"/>
                <w:color w:val="000000"/>
                <w:vertAlign w:val="subscript"/>
              </w:rPr>
              <w:t>c</w:t>
            </w:r>
          </w:p>
        </w:tc>
      </w:tr>
      <w:tr w:rsidR="00647C3E" w:rsidRPr="00702B76" w:rsidTr="00AE0F5D">
        <w:trPr>
          <w:trHeight w:val="420"/>
        </w:trPr>
        <w:tc>
          <w:tcPr>
            <w:tcW w:w="1456"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p>
        </w:tc>
        <w:tc>
          <w:tcPr>
            <w:tcW w:w="1334" w:type="dxa"/>
            <w:tcBorders>
              <w:top w:val="nil"/>
              <w:left w:val="nil"/>
              <w:bottom w:val="single" w:sz="4" w:space="0" w:color="auto"/>
              <w:right w:val="nil"/>
            </w:tcBorders>
            <w:shd w:val="clear" w:color="auto" w:fill="auto"/>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 xml:space="preserve">6 min layer </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STD</w:t>
            </w:r>
          </w:p>
        </w:tc>
        <w:tc>
          <w:tcPr>
            <w:tcW w:w="1170" w:type="dxa"/>
            <w:tcBorders>
              <w:top w:val="nil"/>
              <w:left w:val="nil"/>
              <w:bottom w:val="single" w:sz="4" w:space="0" w:color="auto"/>
              <w:right w:val="nil"/>
            </w:tcBorders>
            <w:shd w:val="clear" w:color="auto" w:fill="auto"/>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 xml:space="preserve">4 min </w:t>
            </w:r>
          </w:p>
        </w:tc>
        <w:tc>
          <w:tcPr>
            <w:tcW w:w="117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STD</w:t>
            </w:r>
          </w:p>
        </w:tc>
        <w:tc>
          <w:tcPr>
            <w:tcW w:w="1080" w:type="dxa"/>
            <w:tcBorders>
              <w:top w:val="nil"/>
              <w:left w:val="nil"/>
              <w:bottom w:val="single" w:sz="4" w:space="0" w:color="auto"/>
              <w:right w:val="nil"/>
            </w:tcBorders>
            <w:shd w:val="clear" w:color="auto" w:fill="auto"/>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 xml:space="preserve">2 min </w:t>
            </w:r>
          </w:p>
        </w:tc>
        <w:tc>
          <w:tcPr>
            <w:tcW w:w="1429"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STD</w:t>
            </w:r>
          </w:p>
        </w:tc>
      </w:tr>
      <w:tr w:rsidR="00647C3E" w:rsidRPr="00702B76" w:rsidTr="00AE0F5D">
        <w:trPr>
          <w:trHeight w:val="204"/>
        </w:trPr>
        <w:tc>
          <w:tcPr>
            <w:tcW w:w="1456"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a (m)</w:t>
            </w:r>
          </w:p>
        </w:tc>
        <w:tc>
          <w:tcPr>
            <w:tcW w:w="1334"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0.038</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1.38E-03</w:t>
            </w:r>
          </w:p>
        </w:tc>
        <w:tc>
          <w:tcPr>
            <w:tcW w:w="117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0.040</w:t>
            </w:r>
          </w:p>
        </w:tc>
        <w:tc>
          <w:tcPr>
            <w:tcW w:w="117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2.66E-03</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0.040</w:t>
            </w:r>
          </w:p>
        </w:tc>
        <w:tc>
          <w:tcPr>
            <w:tcW w:w="1429"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1.18E-03</w:t>
            </w:r>
          </w:p>
        </w:tc>
      </w:tr>
      <w:tr w:rsidR="00647C3E" w:rsidRPr="00702B76" w:rsidTr="00AE0F5D">
        <w:trPr>
          <w:trHeight w:val="204"/>
        </w:trPr>
        <w:tc>
          <w:tcPr>
            <w:tcW w:w="1456"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R (m)</w:t>
            </w:r>
          </w:p>
        </w:tc>
        <w:tc>
          <w:tcPr>
            <w:tcW w:w="1334"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0.076</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1.28E-04</w:t>
            </w:r>
          </w:p>
        </w:tc>
        <w:tc>
          <w:tcPr>
            <w:tcW w:w="117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0.076</w:t>
            </w:r>
          </w:p>
        </w:tc>
        <w:tc>
          <w:tcPr>
            <w:tcW w:w="117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2.15E-04</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0.076</w:t>
            </w:r>
          </w:p>
        </w:tc>
        <w:tc>
          <w:tcPr>
            <w:tcW w:w="1429"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8.93E-05</w:t>
            </w:r>
          </w:p>
        </w:tc>
      </w:tr>
      <w:tr w:rsidR="00647C3E" w:rsidRPr="00702B76" w:rsidTr="00AE0F5D">
        <w:trPr>
          <w:trHeight w:val="204"/>
        </w:trPr>
        <w:tc>
          <w:tcPr>
            <w:tcW w:w="1456"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B (m)</w:t>
            </w:r>
          </w:p>
        </w:tc>
        <w:tc>
          <w:tcPr>
            <w:tcW w:w="1334"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0.037</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1.93E-04</w:t>
            </w:r>
          </w:p>
        </w:tc>
        <w:tc>
          <w:tcPr>
            <w:tcW w:w="117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0.037</w:t>
            </w:r>
          </w:p>
        </w:tc>
        <w:tc>
          <w:tcPr>
            <w:tcW w:w="117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2.40E-04</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0.038</w:t>
            </w:r>
          </w:p>
        </w:tc>
        <w:tc>
          <w:tcPr>
            <w:tcW w:w="1429"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1.73E-04</w:t>
            </w:r>
          </w:p>
        </w:tc>
      </w:tr>
      <w:tr w:rsidR="00647C3E" w:rsidRPr="00702B76" w:rsidTr="00AE0F5D">
        <w:trPr>
          <w:trHeight w:val="204"/>
        </w:trPr>
        <w:tc>
          <w:tcPr>
            <w:tcW w:w="1456"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Y1</w:t>
            </w:r>
          </w:p>
        </w:tc>
        <w:tc>
          <w:tcPr>
            <w:tcW w:w="1334"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5.099</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4.40E-02</w:t>
            </w:r>
          </w:p>
        </w:tc>
        <w:tc>
          <w:tcPr>
            <w:tcW w:w="117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5.130</w:t>
            </w:r>
          </w:p>
        </w:tc>
        <w:tc>
          <w:tcPr>
            <w:tcW w:w="117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1.78E-01</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5.143</w:t>
            </w:r>
          </w:p>
        </w:tc>
        <w:tc>
          <w:tcPr>
            <w:tcW w:w="1429"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1.08E-01</w:t>
            </w:r>
          </w:p>
        </w:tc>
      </w:tr>
      <w:tr w:rsidR="00647C3E" w:rsidRPr="00702B76" w:rsidTr="00AE0F5D">
        <w:trPr>
          <w:trHeight w:val="204"/>
        </w:trPr>
        <w:tc>
          <w:tcPr>
            <w:tcW w:w="1456"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Symbol" w:hAnsi="Symbol" w:cs="Calibri"/>
                <w:color w:val="000000"/>
              </w:rPr>
            </w:pPr>
            <w:r w:rsidRPr="00702B76">
              <w:rPr>
                <w:rFonts w:ascii="Symbol" w:hAnsi="Symbol" w:cs="Calibri"/>
                <w:color w:val="000000"/>
              </w:rPr>
              <w:t></w:t>
            </w:r>
          </w:p>
        </w:tc>
        <w:tc>
          <w:tcPr>
            <w:tcW w:w="1334"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0.394</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6.00E-03</w:t>
            </w:r>
          </w:p>
        </w:tc>
        <w:tc>
          <w:tcPr>
            <w:tcW w:w="117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0.395</w:t>
            </w:r>
          </w:p>
        </w:tc>
        <w:tc>
          <w:tcPr>
            <w:tcW w:w="117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2.27E-02</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0.399</w:t>
            </w:r>
          </w:p>
        </w:tc>
        <w:tc>
          <w:tcPr>
            <w:tcW w:w="1429"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1.39E-02</w:t>
            </w:r>
          </w:p>
        </w:tc>
      </w:tr>
      <w:tr w:rsidR="00647C3E" w:rsidRPr="00702B76" w:rsidTr="00AE0F5D">
        <w:trPr>
          <w:trHeight w:val="204"/>
        </w:trPr>
        <w:tc>
          <w:tcPr>
            <w:tcW w:w="1456"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P (N)</w:t>
            </w:r>
          </w:p>
        </w:tc>
        <w:tc>
          <w:tcPr>
            <w:tcW w:w="1334"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20366</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729</w:t>
            </w:r>
          </w:p>
        </w:tc>
        <w:tc>
          <w:tcPr>
            <w:tcW w:w="117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18323</w:t>
            </w:r>
          </w:p>
        </w:tc>
        <w:tc>
          <w:tcPr>
            <w:tcW w:w="117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1106</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18465</w:t>
            </w:r>
          </w:p>
        </w:tc>
        <w:tc>
          <w:tcPr>
            <w:tcW w:w="1429"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289</w:t>
            </w:r>
          </w:p>
        </w:tc>
      </w:tr>
      <w:tr w:rsidR="00647C3E" w:rsidRPr="00702B76" w:rsidTr="00AE0F5D">
        <w:trPr>
          <w:trHeight w:val="204"/>
        </w:trPr>
        <w:tc>
          <w:tcPr>
            <w:tcW w:w="1456"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proofErr w:type="spellStart"/>
            <w:r w:rsidRPr="00702B76">
              <w:rPr>
                <w:rFonts w:ascii="Calibri" w:hAnsi="Calibri" w:cs="Calibri"/>
                <w:color w:val="000000"/>
              </w:rPr>
              <w:t>K</w:t>
            </w:r>
            <w:r w:rsidRPr="00702B76">
              <w:rPr>
                <w:rFonts w:ascii="Calibri" w:hAnsi="Calibri" w:cs="Calibri"/>
                <w:color w:val="000000"/>
                <w:vertAlign w:val="subscript"/>
              </w:rPr>
              <w:t>Ic</w:t>
            </w:r>
            <w:proofErr w:type="spellEnd"/>
            <w:r w:rsidRPr="00702B76">
              <w:rPr>
                <w:rFonts w:ascii="Calibri" w:hAnsi="Calibri" w:cs="Calibri"/>
                <w:color w:val="000000"/>
                <w:vertAlign w:val="subscript"/>
              </w:rPr>
              <w:t xml:space="preserve"> </w:t>
            </w:r>
            <w:r w:rsidRPr="00702B76">
              <w:rPr>
                <w:rFonts w:ascii="Calibri" w:hAnsi="Calibri" w:cs="Calibri"/>
                <w:color w:val="000000"/>
              </w:rPr>
              <w:t>(</w:t>
            </w:r>
            <w:proofErr w:type="spellStart"/>
            <w:r w:rsidRPr="00702B76">
              <w:rPr>
                <w:rFonts w:ascii="Calibri" w:hAnsi="Calibri" w:cs="Calibri"/>
                <w:color w:val="000000"/>
              </w:rPr>
              <w:t>Mpa</w:t>
            </w:r>
            <w:proofErr w:type="spellEnd"/>
            <w:r w:rsidRPr="00702B76">
              <w:rPr>
                <w:rFonts w:ascii="Calibri" w:hAnsi="Calibri" w:cs="Calibri"/>
                <w:color w:val="000000"/>
              </w:rPr>
              <w:t>*m1/2)</w:t>
            </w:r>
          </w:p>
        </w:tc>
        <w:tc>
          <w:tcPr>
            <w:tcW w:w="1334"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6.27</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0.169</w:t>
            </w:r>
          </w:p>
        </w:tc>
        <w:tc>
          <w:tcPr>
            <w:tcW w:w="117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5.90</w:t>
            </w:r>
          </w:p>
        </w:tc>
        <w:tc>
          <w:tcPr>
            <w:tcW w:w="117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0.138</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5.82</w:t>
            </w:r>
          </w:p>
        </w:tc>
        <w:tc>
          <w:tcPr>
            <w:tcW w:w="1429"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0.143</w:t>
            </w:r>
          </w:p>
        </w:tc>
      </w:tr>
      <w:tr w:rsidR="00647C3E" w:rsidRPr="00702B76" w:rsidTr="00AE0F5D">
        <w:trPr>
          <w:trHeight w:val="245"/>
        </w:trPr>
        <w:tc>
          <w:tcPr>
            <w:tcW w:w="1456"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proofErr w:type="spellStart"/>
            <w:r w:rsidRPr="00702B76">
              <w:rPr>
                <w:rFonts w:ascii="Calibri" w:hAnsi="Calibri" w:cs="Calibri"/>
                <w:color w:val="000000"/>
              </w:rPr>
              <w:t>G</w:t>
            </w:r>
            <w:r w:rsidRPr="00702B76">
              <w:rPr>
                <w:rFonts w:ascii="Calibri" w:hAnsi="Calibri" w:cs="Calibri"/>
                <w:color w:val="000000"/>
                <w:vertAlign w:val="subscript"/>
              </w:rPr>
              <w:t>Ic</w:t>
            </w:r>
            <w:proofErr w:type="spellEnd"/>
            <w:r w:rsidRPr="00702B76">
              <w:rPr>
                <w:rFonts w:ascii="Calibri" w:hAnsi="Calibri" w:cs="Calibri"/>
                <w:color w:val="000000"/>
              </w:rPr>
              <w:t xml:space="preserve"> (J/m</w:t>
            </w:r>
            <w:r w:rsidRPr="00702B76">
              <w:rPr>
                <w:rFonts w:ascii="Calibri" w:hAnsi="Calibri" w:cs="Calibri"/>
                <w:color w:val="000000"/>
                <w:vertAlign w:val="superscript"/>
              </w:rPr>
              <w:t>2</w:t>
            </w:r>
            <w:r w:rsidRPr="00702B76">
              <w:rPr>
                <w:rFonts w:ascii="Calibri" w:hAnsi="Calibri" w:cs="Calibri"/>
                <w:color w:val="000000"/>
              </w:rPr>
              <w:t>)</w:t>
            </w:r>
          </w:p>
        </w:tc>
        <w:tc>
          <w:tcPr>
            <w:tcW w:w="1334"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2895</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156</w:t>
            </w:r>
          </w:p>
        </w:tc>
        <w:tc>
          <w:tcPr>
            <w:tcW w:w="117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2556</w:t>
            </w:r>
          </w:p>
        </w:tc>
        <w:tc>
          <w:tcPr>
            <w:tcW w:w="117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120</w:t>
            </w:r>
          </w:p>
        </w:tc>
        <w:tc>
          <w:tcPr>
            <w:tcW w:w="1080"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2492</w:t>
            </w:r>
          </w:p>
        </w:tc>
        <w:tc>
          <w:tcPr>
            <w:tcW w:w="1429" w:type="dxa"/>
            <w:tcBorders>
              <w:top w:val="nil"/>
              <w:left w:val="nil"/>
              <w:bottom w:val="single" w:sz="4" w:space="0" w:color="auto"/>
              <w:right w:val="nil"/>
            </w:tcBorders>
            <w:shd w:val="clear" w:color="auto" w:fill="auto"/>
            <w:noWrap/>
            <w:vAlign w:val="center"/>
            <w:hideMark/>
          </w:tcPr>
          <w:p w:rsidR="00647C3E" w:rsidRPr="00702B76" w:rsidRDefault="00647C3E" w:rsidP="00F130F2">
            <w:pPr>
              <w:jc w:val="center"/>
              <w:rPr>
                <w:rFonts w:ascii="Calibri" w:hAnsi="Calibri" w:cs="Calibri"/>
                <w:color w:val="000000"/>
              </w:rPr>
            </w:pPr>
            <w:r w:rsidRPr="00702B76">
              <w:rPr>
                <w:rFonts w:ascii="Calibri" w:hAnsi="Calibri" w:cs="Calibri"/>
                <w:color w:val="000000"/>
              </w:rPr>
              <w:t>122</w:t>
            </w:r>
          </w:p>
        </w:tc>
      </w:tr>
    </w:tbl>
    <w:p w:rsidR="00AE0F5D" w:rsidRDefault="00AE0F5D" w:rsidP="00647C3E">
      <w:pPr>
        <w:spacing w:line="360" w:lineRule="auto"/>
        <w:ind w:firstLine="720"/>
        <w:jc w:val="both"/>
      </w:pPr>
    </w:p>
    <w:p w:rsidR="00AE0F5D" w:rsidRDefault="00AE0F5D" w:rsidP="00647C3E">
      <w:pPr>
        <w:spacing w:line="360" w:lineRule="auto"/>
        <w:ind w:firstLine="720"/>
        <w:jc w:val="both"/>
      </w:pPr>
    </w:p>
    <w:p w:rsidR="00AE0F5D" w:rsidRDefault="00AE0F5D" w:rsidP="00647C3E">
      <w:pPr>
        <w:spacing w:line="360" w:lineRule="auto"/>
        <w:ind w:firstLine="720"/>
        <w:jc w:val="both"/>
      </w:pPr>
    </w:p>
    <w:p w:rsidR="00AE0F5D" w:rsidRDefault="00AE0F5D" w:rsidP="00647C3E">
      <w:pPr>
        <w:spacing w:line="360" w:lineRule="auto"/>
        <w:ind w:firstLine="720"/>
        <w:jc w:val="both"/>
      </w:pPr>
    </w:p>
    <w:p w:rsidR="00647C3E" w:rsidRDefault="00647C3E" w:rsidP="00AE0F5D">
      <w:pPr>
        <w:spacing w:line="360" w:lineRule="auto"/>
        <w:ind w:firstLine="720"/>
        <w:jc w:val="both"/>
      </w:pPr>
      <w:r>
        <w:t>From the initial</w:t>
      </w:r>
      <w:r w:rsidRPr="00231C05">
        <w:t xml:space="preserve"> analysis of</w:t>
      </w:r>
      <w:r>
        <w:t xml:space="preserve"> the slight deviation from linearity, a comparison and testing of the J-integral method as compared to the </w:t>
      </w:r>
      <w:proofErr w:type="spellStart"/>
      <w:r>
        <w:t>G</w:t>
      </w:r>
      <w:r>
        <w:rPr>
          <w:vertAlign w:val="subscript"/>
        </w:rPr>
        <w:t>I</w:t>
      </w:r>
      <w:r w:rsidRPr="00231BB7">
        <w:rPr>
          <w:vertAlign w:val="subscript"/>
        </w:rPr>
        <w:t>c</w:t>
      </w:r>
      <w:proofErr w:type="spellEnd"/>
      <w:r>
        <w:t xml:space="preserve"> calculation and evaluation was performed. In order to calculate the J-integral method, several different methods were used in order to explore the applicability to this materials system. The initial analysis of the J-integral to determine </w:t>
      </w:r>
      <w:proofErr w:type="spellStart"/>
      <w:r>
        <w:t>J</w:t>
      </w:r>
      <w:r>
        <w:rPr>
          <w:vertAlign w:val="subscript"/>
        </w:rPr>
        <w:t>I</w:t>
      </w:r>
      <w:r w:rsidRPr="00231BB7">
        <w:rPr>
          <w:vertAlign w:val="subscript"/>
        </w:rPr>
        <w:t>c</w:t>
      </w:r>
      <w:proofErr w:type="spellEnd"/>
      <w:r>
        <w:t xml:space="preserve"> was to compare the load carrying capacity of the system at two different initial notch lengths. The comparison of the 0.3*R and 0.4R, shown in </w:t>
      </w:r>
      <w:r w:rsidRPr="00601E3E">
        <w:rPr>
          <w:b/>
          <w:bCs/>
        </w:rPr>
        <w:fldChar w:fldCharType="begin"/>
      </w:r>
      <w:r w:rsidRPr="00601E3E">
        <w:rPr>
          <w:b/>
          <w:bCs/>
        </w:rPr>
        <w:instrText xml:space="preserve"> REF _Ref45710980 \h  \* MERGEFORMAT </w:instrText>
      </w:r>
      <w:r w:rsidRPr="00601E3E">
        <w:rPr>
          <w:b/>
          <w:bCs/>
        </w:rPr>
      </w:r>
      <w:r w:rsidRPr="00601E3E">
        <w:rPr>
          <w:b/>
          <w:bCs/>
        </w:rPr>
        <w:fldChar w:fldCharType="separate"/>
      </w:r>
      <w:r w:rsidR="00601E3E" w:rsidRPr="00601E3E">
        <w:rPr>
          <w:b/>
          <w:bCs/>
          <w:i/>
          <w:iCs/>
        </w:rPr>
        <w:t xml:space="preserve">Figure </w:t>
      </w:r>
      <w:r w:rsidR="00601E3E" w:rsidRPr="00601E3E">
        <w:rPr>
          <w:b/>
          <w:bCs/>
          <w:i/>
          <w:iCs/>
          <w:noProof/>
        </w:rPr>
        <w:t>68</w:t>
      </w:r>
      <w:r w:rsidRPr="00601E3E">
        <w:rPr>
          <w:b/>
          <w:bCs/>
        </w:rPr>
        <w:fldChar w:fldCharType="end"/>
      </w:r>
      <w:r>
        <w:t xml:space="preserve">, greatly overestimated the </w:t>
      </w:r>
      <w:proofErr w:type="spellStart"/>
      <w:r>
        <w:t>J</w:t>
      </w:r>
      <w:r>
        <w:rPr>
          <w:vertAlign w:val="subscript"/>
        </w:rPr>
        <w:t>I</w:t>
      </w:r>
      <w:r w:rsidRPr="00231BB7">
        <w:rPr>
          <w:vertAlign w:val="subscript"/>
        </w:rPr>
        <w:t>c</w:t>
      </w:r>
      <w:proofErr w:type="spellEnd"/>
      <w:r>
        <w:t xml:space="preserve"> providing a value of 38.7 kJ/m2 which was over ten times the values from the </w:t>
      </w:r>
      <w:proofErr w:type="spellStart"/>
      <w:r>
        <w:t>G</w:t>
      </w:r>
      <w:r>
        <w:rPr>
          <w:vertAlign w:val="subscript"/>
        </w:rPr>
        <w:t>I</w:t>
      </w:r>
      <w:r w:rsidRPr="00231BB7">
        <w:rPr>
          <w:vertAlign w:val="subscript"/>
        </w:rPr>
        <w:t>c</w:t>
      </w:r>
      <w:proofErr w:type="spellEnd"/>
      <w:r>
        <w:t xml:space="preserve">. In perfectly linear elastic isotropic brittle materials, the </w:t>
      </w:r>
      <w:proofErr w:type="spellStart"/>
      <w:r>
        <w:t>J</w:t>
      </w:r>
      <w:r>
        <w:rPr>
          <w:vertAlign w:val="subscript"/>
        </w:rPr>
        <w:t>I</w:t>
      </w:r>
      <w:r w:rsidRPr="00231BB7">
        <w:rPr>
          <w:vertAlign w:val="subscript"/>
        </w:rPr>
        <w:t>c</w:t>
      </w:r>
      <w:proofErr w:type="spellEnd"/>
      <w:r>
        <w:t xml:space="preserve"> reduces to the </w:t>
      </w:r>
      <w:proofErr w:type="spellStart"/>
      <w:r>
        <w:t>G</w:t>
      </w:r>
      <w:r>
        <w:rPr>
          <w:vertAlign w:val="subscript"/>
        </w:rPr>
        <w:t>I</w:t>
      </w:r>
      <w:r w:rsidRPr="00231BB7">
        <w:rPr>
          <w:vertAlign w:val="subscript"/>
        </w:rPr>
        <w:t>c</w:t>
      </w:r>
      <w:proofErr w:type="spellEnd"/>
      <w:r>
        <w:t>. Based on the load displacement, it is highly unlikely that the toughness is this different with the apparent semi-brittle nature. The specified use of maximum load, for the integration point for total strain energy, as compared to the load where the crack begins to propagate is a major source of error when comparing this with other methods.</w:t>
      </w:r>
    </w:p>
    <w:p w:rsidR="00647C3E" w:rsidRPr="00231BB7" w:rsidRDefault="00647C3E" w:rsidP="00647C3E">
      <w:pPr>
        <w:keepNext/>
        <w:spacing w:line="360" w:lineRule="auto"/>
        <w:jc w:val="center"/>
        <w:rPr>
          <w:b/>
          <w:bCs/>
        </w:rPr>
      </w:pPr>
      <w:r w:rsidRPr="00231BB7">
        <w:rPr>
          <w:b/>
          <w:bCs/>
          <w:noProof/>
        </w:rPr>
        <w:lastRenderedPageBreak/>
        <w:drawing>
          <wp:inline distT="0" distB="0" distL="0" distR="0" wp14:anchorId="4B32C48B" wp14:editId="75AAE601">
            <wp:extent cx="4038600" cy="2931006"/>
            <wp:effectExtent l="0" t="0" r="0" b="3175"/>
            <wp:docPr id="54" name="Picture 54" descr="A picture containing dark, light, flying, 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0p3 versus 0p4 notch.pn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4064529" cy="2949824"/>
                    </a:xfrm>
                    <a:prstGeom prst="rect">
                      <a:avLst/>
                    </a:prstGeom>
                  </pic:spPr>
                </pic:pic>
              </a:graphicData>
            </a:graphic>
          </wp:inline>
        </w:drawing>
      </w:r>
    </w:p>
    <w:p w:rsidR="00647C3E" w:rsidRPr="00647C3E" w:rsidRDefault="00647C3E" w:rsidP="00647C3E">
      <w:pPr>
        <w:pStyle w:val="Caption"/>
        <w:jc w:val="both"/>
        <w:rPr>
          <w:b w:val="0"/>
          <w:bCs w:val="0"/>
          <w:sz w:val="36"/>
          <w:szCs w:val="36"/>
        </w:rPr>
      </w:pPr>
      <w:bookmarkStart w:id="336" w:name="_Ref45710980"/>
      <w:bookmarkStart w:id="337" w:name="_Toc48580741"/>
      <w:r w:rsidRPr="00647C3E">
        <w:t xml:space="preserve">Figure </w:t>
      </w:r>
      <w:fldSimple w:instr=" SEQ Figure \* ARABIC ">
        <w:r w:rsidR="00601E3E">
          <w:rPr>
            <w:noProof/>
          </w:rPr>
          <w:t>68</w:t>
        </w:r>
      </w:fldSimple>
      <w:bookmarkEnd w:id="336"/>
      <w:r w:rsidRPr="00647C3E">
        <w:rPr>
          <w:b w:val="0"/>
          <w:bCs w:val="0"/>
        </w:rPr>
        <w:t xml:space="preserve"> comparison of the load carrying capacities of the 0.3*R and 0.4*R notch</w:t>
      </w:r>
      <w:r w:rsidRPr="00647C3E">
        <w:rPr>
          <w:b w:val="0"/>
          <w:bCs w:val="0"/>
          <w:noProof/>
        </w:rPr>
        <w:t xml:space="preserve"> lengths.</w:t>
      </w:r>
      <w:bookmarkEnd w:id="337"/>
    </w:p>
    <w:p w:rsidR="00647C3E" w:rsidRDefault="00647C3E" w:rsidP="00647C3E">
      <w:pPr>
        <w:spacing w:line="360" w:lineRule="auto"/>
        <w:jc w:val="both"/>
      </w:pPr>
    </w:p>
    <w:p w:rsidR="00AE0F5D" w:rsidRDefault="00AE0F5D" w:rsidP="00647C3E">
      <w:pPr>
        <w:spacing w:line="360" w:lineRule="auto"/>
        <w:jc w:val="both"/>
      </w:pPr>
    </w:p>
    <w:p w:rsidR="00AE0F5D" w:rsidRDefault="00AE0F5D" w:rsidP="00647C3E">
      <w:pPr>
        <w:spacing w:line="360" w:lineRule="auto"/>
        <w:jc w:val="both"/>
      </w:pPr>
    </w:p>
    <w:p w:rsidR="00647C3E" w:rsidRDefault="00647C3E" w:rsidP="00647C3E">
      <w:pPr>
        <w:keepNext/>
        <w:spacing w:line="360" w:lineRule="auto"/>
        <w:jc w:val="center"/>
      </w:pPr>
      <w:r>
        <w:rPr>
          <w:noProof/>
        </w:rPr>
        <w:drawing>
          <wp:inline distT="0" distB="0" distL="0" distR="0" wp14:anchorId="3846A894" wp14:editId="09BE051E">
            <wp:extent cx="3543300" cy="2476794"/>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IC of crack growth.pn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3555502" cy="2485323"/>
                    </a:xfrm>
                    <a:prstGeom prst="rect">
                      <a:avLst/>
                    </a:prstGeom>
                  </pic:spPr>
                </pic:pic>
              </a:graphicData>
            </a:graphic>
          </wp:inline>
        </w:drawing>
      </w:r>
    </w:p>
    <w:p w:rsidR="00647C3E" w:rsidRPr="003A319E" w:rsidRDefault="00647C3E" w:rsidP="00647C3E">
      <w:pPr>
        <w:pStyle w:val="Caption"/>
        <w:jc w:val="both"/>
        <w:rPr>
          <w:i/>
          <w:iCs/>
          <w:sz w:val="36"/>
          <w:szCs w:val="36"/>
        </w:rPr>
      </w:pPr>
      <w:bookmarkStart w:id="338" w:name="_Ref45713195"/>
      <w:bookmarkStart w:id="339" w:name="_Toc48580742"/>
      <w:r w:rsidRPr="00647C3E">
        <w:t xml:space="preserve">Figure </w:t>
      </w:r>
      <w:fldSimple w:instr=" SEQ Figure \* ARABIC ">
        <w:r w:rsidR="00601E3E">
          <w:rPr>
            <w:noProof/>
          </w:rPr>
          <w:t>69</w:t>
        </w:r>
      </w:fldSimple>
      <w:bookmarkEnd w:id="338"/>
      <w:r w:rsidRPr="003A319E">
        <w:rPr>
          <w:i/>
          <w:iCs/>
        </w:rPr>
        <w:t xml:space="preserve"> </w:t>
      </w:r>
      <w:r w:rsidRPr="00647C3E">
        <w:rPr>
          <w:b w:val="0"/>
          <w:bCs w:val="0"/>
        </w:rPr>
        <w:t>DIC images of crack growth during specimen loading. From top left to bottom right, the crack growth can be seen in the red boxes.</w:t>
      </w:r>
      <w:bookmarkEnd w:id="339"/>
    </w:p>
    <w:p w:rsidR="00AE0F5D" w:rsidRDefault="00AE0F5D" w:rsidP="00AE0F5D"/>
    <w:p w:rsidR="00AE0F5D" w:rsidRDefault="00AE0F5D" w:rsidP="00AE0F5D"/>
    <w:p w:rsidR="00AE0F5D" w:rsidRDefault="00AE0F5D" w:rsidP="00AE0F5D"/>
    <w:p w:rsidR="00AE0F5D" w:rsidRDefault="00AE0F5D" w:rsidP="00AE0F5D">
      <w:pPr>
        <w:spacing w:line="360" w:lineRule="auto"/>
        <w:jc w:val="both"/>
      </w:pPr>
      <w:r>
        <w:t xml:space="preserve">Based on this, the creation of J-R curves, or the J versus resistance, as the crack propagates was created in order to better evaluate the </w:t>
      </w:r>
      <w:proofErr w:type="spellStart"/>
      <w:r>
        <w:t>Jic</w:t>
      </w:r>
      <w:proofErr w:type="spellEnd"/>
      <w:r>
        <w:t xml:space="preserve">. Based on the shape and size of the SCB specimen, using sets of specimens and loading to certain displacements for crack growth created several challenges. To alleviate this, digital image correlation was used to track crack growth so a J-R curve could be created for a single specimen as it underwent load to failure, </w:t>
      </w:r>
      <w:r w:rsidRPr="00601E3E">
        <w:rPr>
          <w:b/>
          <w:bCs/>
        </w:rPr>
        <w:fldChar w:fldCharType="begin"/>
      </w:r>
      <w:r w:rsidRPr="00601E3E">
        <w:rPr>
          <w:b/>
          <w:bCs/>
        </w:rPr>
        <w:instrText xml:space="preserve"> REF _Ref45713195 \h  \* MERGEFORMAT </w:instrText>
      </w:r>
      <w:r w:rsidRPr="00601E3E">
        <w:rPr>
          <w:b/>
          <w:bCs/>
        </w:rPr>
      </w:r>
      <w:r w:rsidRPr="00601E3E">
        <w:rPr>
          <w:b/>
          <w:bCs/>
        </w:rPr>
        <w:fldChar w:fldCharType="separate"/>
      </w:r>
      <w:r w:rsidR="00601E3E" w:rsidRPr="00601E3E">
        <w:rPr>
          <w:b/>
          <w:bCs/>
          <w:i/>
          <w:iCs/>
        </w:rPr>
        <w:t xml:space="preserve">Figure </w:t>
      </w:r>
      <w:r w:rsidR="00601E3E" w:rsidRPr="00601E3E">
        <w:rPr>
          <w:b/>
          <w:bCs/>
          <w:i/>
          <w:iCs/>
          <w:noProof/>
        </w:rPr>
        <w:t>69</w:t>
      </w:r>
      <w:r w:rsidRPr="00601E3E">
        <w:rPr>
          <w:b/>
          <w:bCs/>
        </w:rPr>
        <w:fldChar w:fldCharType="end"/>
      </w:r>
      <w:r w:rsidR="00601E3E">
        <w:t xml:space="preserve">. </w:t>
      </w:r>
      <w:r w:rsidR="00647C3E">
        <w:t xml:space="preserve">An example of the created J-R curve, provided in </w:t>
      </w:r>
      <w:r w:rsidR="00647C3E" w:rsidRPr="00601E3E">
        <w:rPr>
          <w:b/>
          <w:bCs/>
        </w:rPr>
        <w:fldChar w:fldCharType="begin"/>
      </w:r>
      <w:r w:rsidR="00647C3E" w:rsidRPr="00601E3E">
        <w:rPr>
          <w:b/>
          <w:bCs/>
        </w:rPr>
        <w:instrText xml:space="preserve"> REF _Ref45711928 \h  \* MERGEFORMAT </w:instrText>
      </w:r>
      <w:r w:rsidR="00647C3E" w:rsidRPr="00601E3E">
        <w:rPr>
          <w:b/>
          <w:bCs/>
        </w:rPr>
      </w:r>
      <w:r w:rsidR="00647C3E" w:rsidRPr="00601E3E">
        <w:rPr>
          <w:b/>
          <w:bCs/>
        </w:rPr>
        <w:fldChar w:fldCharType="separate"/>
      </w:r>
      <w:r w:rsidR="00601E3E" w:rsidRPr="00601E3E">
        <w:rPr>
          <w:b/>
          <w:bCs/>
          <w:i/>
          <w:iCs/>
        </w:rPr>
        <w:t xml:space="preserve">Figure </w:t>
      </w:r>
      <w:r w:rsidR="00601E3E" w:rsidRPr="00601E3E">
        <w:rPr>
          <w:b/>
          <w:bCs/>
          <w:i/>
          <w:iCs/>
          <w:noProof/>
        </w:rPr>
        <w:t>70</w:t>
      </w:r>
      <w:r w:rsidR="00647C3E" w:rsidRPr="00601E3E">
        <w:rPr>
          <w:b/>
          <w:bCs/>
        </w:rPr>
        <w:fldChar w:fldCharType="end"/>
      </w:r>
      <w:r w:rsidR="00647C3E">
        <w:t xml:space="preserve">, demonstrates the sensitivity of the method on the measurement of crack advancement throughout the test. Because of the DIC limitations, having only surface imaging of the crack, there is inherent error in these curve fits and subsequently the calculation of </w:t>
      </w:r>
      <w:proofErr w:type="spellStart"/>
      <w:r w:rsidR="00647C3E">
        <w:t>Jic</w:t>
      </w:r>
      <w:proofErr w:type="spellEnd"/>
      <w:r w:rsidR="00647C3E">
        <w:t xml:space="preserve">. The benefit of this method though is the ability to measure the </w:t>
      </w:r>
      <w:proofErr w:type="spellStart"/>
      <w:r w:rsidR="00647C3E">
        <w:t>Jic</w:t>
      </w:r>
      <w:proofErr w:type="spellEnd"/>
      <w:r w:rsidR="00647C3E">
        <w:t xml:space="preserve"> for each specimen rather than relying on multiple different specimens being loaded to different points in order to obtain the </w:t>
      </w:r>
      <w:proofErr w:type="spellStart"/>
      <w:r w:rsidR="00647C3E">
        <w:t>Jic</w:t>
      </w:r>
      <w:proofErr w:type="spellEnd"/>
      <w:r w:rsidR="00647C3E">
        <w:t>. In the evolution of the fracture testing for FFF, the ability to measure specimen to specimen variability becomes increasingly important for qualification purposes. Single test geometries and tests allow for better understanding of printing parameter effects on the tested fracture toughness values.</w:t>
      </w:r>
      <w:r w:rsidRPr="00AE0F5D">
        <w:t xml:space="preserve"> </w:t>
      </w:r>
    </w:p>
    <w:p w:rsidR="00647C3E" w:rsidRDefault="00647C3E" w:rsidP="00647C3E">
      <w:pPr>
        <w:keepNext/>
        <w:spacing w:line="360" w:lineRule="auto"/>
        <w:jc w:val="both"/>
      </w:pPr>
      <w:r>
        <w:rPr>
          <w:noProof/>
        </w:rPr>
        <w:lastRenderedPageBreak/>
        <w:drawing>
          <wp:inline distT="0" distB="0" distL="0" distR="0" wp14:anchorId="59D71116" wp14:editId="2AB753E2">
            <wp:extent cx="5341740" cy="7191375"/>
            <wp:effectExtent l="0" t="0" r="0" b="0"/>
            <wp:docPr id="72" name="Picture 72" descr="A picture containing water, person, green, lar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J-R cruve creation.png"/>
                    <pic:cNvPicPr/>
                  </pic:nvPicPr>
                  <pic:blipFill>
                    <a:blip r:embed="rId92">
                      <a:extLst>
                        <a:ext uri="{28A0092B-C50C-407E-A947-70E740481C1C}">
                          <a14:useLocalDpi xmlns:a14="http://schemas.microsoft.com/office/drawing/2010/main" val="0"/>
                        </a:ext>
                      </a:extLst>
                    </a:blip>
                    <a:stretch>
                      <a:fillRect/>
                    </a:stretch>
                  </pic:blipFill>
                  <pic:spPr>
                    <a:xfrm>
                      <a:off x="0" y="0"/>
                      <a:ext cx="5351459" cy="7204460"/>
                    </a:xfrm>
                    <a:prstGeom prst="rect">
                      <a:avLst/>
                    </a:prstGeom>
                  </pic:spPr>
                </pic:pic>
              </a:graphicData>
            </a:graphic>
          </wp:inline>
        </w:drawing>
      </w:r>
    </w:p>
    <w:p w:rsidR="00647C3E" w:rsidRPr="00DD3B3C" w:rsidRDefault="00647C3E" w:rsidP="00647C3E">
      <w:pPr>
        <w:pStyle w:val="Caption"/>
        <w:jc w:val="both"/>
        <w:rPr>
          <w:i/>
          <w:iCs/>
          <w:sz w:val="36"/>
          <w:szCs w:val="36"/>
        </w:rPr>
      </w:pPr>
      <w:bookmarkStart w:id="340" w:name="_Ref45711928"/>
      <w:bookmarkStart w:id="341" w:name="_Toc48580743"/>
      <w:r w:rsidRPr="00647C3E">
        <w:t xml:space="preserve">Figure </w:t>
      </w:r>
      <w:fldSimple w:instr=" SEQ Figure \* ARABIC ">
        <w:r w:rsidR="00601E3E">
          <w:rPr>
            <w:noProof/>
          </w:rPr>
          <w:t>70</w:t>
        </w:r>
      </w:fldSimple>
      <w:bookmarkEnd w:id="340"/>
      <w:r w:rsidRPr="00DD3B3C">
        <w:rPr>
          <w:i/>
          <w:iCs/>
        </w:rPr>
        <w:t xml:space="preserve">  </w:t>
      </w:r>
      <w:r w:rsidRPr="00647C3E">
        <w:rPr>
          <w:b w:val="0"/>
          <w:bCs w:val="0"/>
        </w:rPr>
        <w:t xml:space="preserve">J-R curve for </w:t>
      </w:r>
      <w:proofErr w:type="spellStart"/>
      <w:r w:rsidRPr="00647C3E">
        <w:rPr>
          <w:b w:val="0"/>
          <w:bCs w:val="0"/>
        </w:rPr>
        <w:t>intrabead</w:t>
      </w:r>
      <w:proofErr w:type="spellEnd"/>
      <w:r w:rsidRPr="00647C3E">
        <w:rPr>
          <w:b w:val="0"/>
          <w:bCs w:val="0"/>
        </w:rPr>
        <w:t xml:space="preserve"> SCB specimen 14, as an example.</w:t>
      </w:r>
      <w:bookmarkEnd w:id="341"/>
    </w:p>
    <w:p w:rsidR="00647C3E" w:rsidRDefault="00647C3E" w:rsidP="004A6F74">
      <w:pPr>
        <w:spacing w:line="360" w:lineRule="auto"/>
        <w:jc w:val="both"/>
      </w:pPr>
      <w:r>
        <w:tab/>
        <w:t xml:space="preserve"> </w:t>
      </w:r>
    </w:p>
    <w:p w:rsidR="00647C3E" w:rsidRDefault="00647C3E" w:rsidP="00647C3E">
      <w:pPr>
        <w:keepNext/>
        <w:spacing w:line="360" w:lineRule="auto"/>
        <w:jc w:val="both"/>
      </w:pPr>
      <w:r>
        <w:rPr>
          <w:noProof/>
        </w:rPr>
        <w:lastRenderedPageBreak/>
        <w:drawing>
          <wp:inline distT="0" distB="0" distL="0" distR="0" wp14:anchorId="5619C53D" wp14:editId="35B0A195">
            <wp:extent cx="5562812" cy="6187440"/>
            <wp:effectExtent l="0" t="0" r="0" b="381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notch starting position influence.png"/>
                    <pic:cNvPicPr/>
                  </pic:nvPicPr>
                  <pic:blipFill>
                    <a:blip r:embed="rId93">
                      <a:extLst>
                        <a:ext uri="{28A0092B-C50C-407E-A947-70E740481C1C}">
                          <a14:useLocalDpi xmlns:a14="http://schemas.microsoft.com/office/drawing/2010/main" val="0"/>
                        </a:ext>
                      </a:extLst>
                    </a:blip>
                    <a:stretch>
                      <a:fillRect/>
                    </a:stretch>
                  </pic:blipFill>
                  <pic:spPr>
                    <a:xfrm>
                      <a:off x="0" y="0"/>
                      <a:ext cx="5570094" cy="6195540"/>
                    </a:xfrm>
                    <a:prstGeom prst="rect">
                      <a:avLst/>
                    </a:prstGeom>
                  </pic:spPr>
                </pic:pic>
              </a:graphicData>
            </a:graphic>
          </wp:inline>
        </w:drawing>
      </w:r>
    </w:p>
    <w:p w:rsidR="00647C3E" w:rsidRPr="00647C3E" w:rsidRDefault="00647C3E" w:rsidP="00647C3E">
      <w:pPr>
        <w:pStyle w:val="Caption"/>
        <w:jc w:val="both"/>
        <w:rPr>
          <w:b w:val="0"/>
          <w:bCs w:val="0"/>
        </w:rPr>
      </w:pPr>
      <w:bookmarkStart w:id="342" w:name="_Ref45746075"/>
      <w:bookmarkStart w:id="343" w:name="_Toc48580744"/>
      <w:r w:rsidRPr="00647C3E">
        <w:t xml:space="preserve">Figure </w:t>
      </w:r>
      <w:fldSimple w:instr=" SEQ Figure \* ARABIC ">
        <w:r w:rsidR="00601E3E">
          <w:rPr>
            <w:noProof/>
          </w:rPr>
          <w:t>71</w:t>
        </w:r>
      </w:fldSimple>
      <w:bookmarkEnd w:id="342"/>
      <w:r w:rsidRPr="00647C3E">
        <w:rPr>
          <w:b w:val="0"/>
          <w:bCs w:val="0"/>
        </w:rPr>
        <w:t xml:space="preserve"> Fracture toughness dependence on initial notch location</w:t>
      </w:r>
      <w:bookmarkEnd w:id="343"/>
    </w:p>
    <w:p w:rsidR="00647C3E" w:rsidRDefault="00647C3E" w:rsidP="00647C3E"/>
    <w:p w:rsidR="00647C3E" w:rsidRDefault="00647C3E" w:rsidP="00647C3E"/>
    <w:p w:rsidR="00647C3E" w:rsidRDefault="00647C3E" w:rsidP="00647C3E"/>
    <w:p w:rsidR="00AE0F5D" w:rsidRPr="00647C3E" w:rsidRDefault="00AE0F5D" w:rsidP="00647C3E"/>
    <w:p w:rsidR="002A6ADB" w:rsidRDefault="002A6ADB" w:rsidP="00647C3E">
      <w:pPr>
        <w:spacing w:line="360" w:lineRule="auto"/>
        <w:jc w:val="both"/>
      </w:pPr>
    </w:p>
    <w:p w:rsidR="00AE0F5D" w:rsidRDefault="00AE0F5D" w:rsidP="00AE0F5D">
      <w:pPr>
        <w:spacing w:line="360" w:lineRule="auto"/>
        <w:jc w:val="both"/>
      </w:pPr>
      <w:r>
        <w:lastRenderedPageBreak/>
        <w:t xml:space="preserve">Due to the heavy reliance of the </w:t>
      </w:r>
      <w:proofErr w:type="spellStart"/>
      <w:r>
        <w:t>J</w:t>
      </w:r>
      <w:r>
        <w:rPr>
          <w:vertAlign w:val="subscript"/>
        </w:rPr>
        <w:t>Ic</w:t>
      </w:r>
      <w:proofErr w:type="spellEnd"/>
      <w:r>
        <w:t xml:space="preserve"> on the crack advance measurements the individual calculation of the </w:t>
      </w:r>
      <w:proofErr w:type="spellStart"/>
      <w:r>
        <w:t>J</w:t>
      </w:r>
      <w:r>
        <w:rPr>
          <w:vertAlign w:val="subscript"/>
        </w:rPr>
        <w:t>Ic</w:t>
      </w:r>
      <w:proofErr w:type="spellEnd"/>
      <w:r>
        <w:t xml:space="preserve"> of each specimen is shown on the fracture surface of several notable specimens. The fracture surfaces of the SCB specimens also show some reliance of the crack on the bead locations and the shape of the initial notch, </w:t>
      </w:r>
      <w:r>
        <w:fldChar w:fldCharType="begin"/>
      </w:r>
      <w:r>
        <w:instrText xml:space="preserve"> REF _Ref45746075 \h  \* MERGEFORMAT </w:instrText>
      </w:r>
      <w:r>
        <w:fldChar w:fldCharType="separate"/>
      </w:r>
      <w:r w:rsidR="00601E3E" w:rsidRPr="00601E3E">
        <w:rPr>
          <w:b/>
          <w:bCs/>
          <w:i/>
          <w:iCs/>
        </w:rPr>
        <w:t xml:space="preserve">Figure </w:t>
      </w:r>
      <w:r w:rsidR="00601E3E" w:rsidRPr="00601E3E">
        <w:rPr>
          <w:b/>
          <w:bCs/>
          <w:i/>
          <w:iCs/>
          <w:noProof/>
        </w:rPr>
        <w:t>71</w:t>
      </w:r>
      <w:r>
        <w:fldChar w:fldCharType="end"/>
      </w:r>
      <w:r>
        <w:t>.</w:t>
      </w:r>
    </w:p>
    <w:p w:rsidR="00AE0F5D" w:rsidRDefault="00AE0F5D" w:rsidP="00AE0F5D">
      <w:pPr>
        <w:spacing w:line="360" w:lineRule="auto"/>
        <w:ind w:firstLine="720"/>
        <w:jc w:val="both"/>
      </w:pPr>
      <w:r>
        <w:t xml:space="preserve">For the interlayer specimen tested, the load displacement curve is seen in </w:t>
      </w:r>
      <w:r w:rsidRPr="00601E3E">
        <w:rPr>
          <w:b/>
          <w:bCs/>
        </w:rPr>
        <w:fldChar w:fldCharType="begin"/>
      </w:r>
      <w:r w:rsidRPr="00601E3E">
        <w:rPr>
          <w:b/>
          <w:bCs/>
        </w:rPr>
        <w:instrText xml:space="preserve"> REF _Ref45736991 \h </w:instrText>
      </w:r>
      <w:r w:rsidRPr="00601E3E">
        <w:rPr>
          <w:b/>
          <w:bCs/>
        </w:rPr>
      </w:r>
      <w:r w:rsidR="00601E3E">
        <w:rPr>
          <w:b/>
          <w:bCs/>
        </w:rPr>
        <w:instrText xml:space="preserve"> \* MERGEFORMAT </w:instrText>
      </w:r>
      <w:r w:rsidRPr="00601E3E">
        <w:rPr>
          <w:b/>
          <w:bCs/>
        </w:rPr>
        <w:fldChar w:fldCharType="separate"/>
      </w:r>
      <w:r w:rsidR="00601E3E" w:rsidRPr="00601E3E">
        <w:rPr>
          <w:b/>
          <w:bCs/>
        </w:rPr>
        <w:t xml:space="preserve">Figure </w:t>
      </w:r>
      <w:r w:rsidR="00601E3E" w:rsidRPr="00601E3E">
        <w:rPr>
          <w:b/>
          <w:bCs/>
          <w:noProof/>
        </w:rPr>
        <w:t>72</w:t>
      </w:r>
      <w:r w:rsidRPr="00601E3E">
        <w:rPr>
          <w:b/>
          <w:bCs/>
        </w:rPr>
        <w:fldChar w:fldCharType="end"/>
      </w:r>
      <w:r>
        <w:t xml:space="preserve">. Based on the calculated fracture toughness through the bead, the maximum load should be predicted if the nature of the specimen is homogeneous with systematic voids. However, if the interlayer properties are significantly different than in the </w:t>
      </w:r>
      <w:proofErr w:type="spellStart"/>
      <w:r>
        <w:t>intrabead</w:t>
      </w:r>
      <w:proofErr w:type="spellEnd"/>
      <w:r>
        <w:t xml:space="preserve"> properties then the laminate nature of the material can be confirmed with reasonable certainty. The overall behavior of the material is slightly more linear in nature but still shows a little bit of yielding before failure. </w:t>
      </w:r>
    </w:p>
    <w:p w:rsidR="002A6ADB" w:rsidRDefault="002A6ADB" w:rsidP="00647C3E">
      <w:pPr>
        <w:spacing w:line="360" w:lineRule="auto"/>
        <w:jc w:val="both"/>
      </w:pPr>
    </w:p>
    <w:p w:rsidR="002A6ADB" w:rsidRDefault="002A6ADB" w:rsidP="00647C3E">
      <w:pPr>
        <w:spacing w:line="360" w:lineRule="auto"/>
        <w:jc w:val="both"/>
      </w:pPr>
    </w:p>
    <w:p w:rsidR="00AE0F5D" w:rsidRDefault="00AE0F5D" w:rsidP="00647C3E">
      <w:pPr>
        <w:spacing w:line="360" w:lineRule="auto"/>
        <w:jc w:val="both"/>
      </w:pPr>
    </w:p>
    <w:p w:rsidR="00647C3E" w:rsidRDefault="00647C3E" w:rsidP="00647C3E">
      <w:pPr>
        <w:keepNext/>
        <w:spacing w:line="360" w:lineRule="auto"/>
        <w:jc w:val="center"/>
      </w:pPr>
      <w:r>
        <w:rPr>
          <w:noProof/>
        </w:rPr>
        <w:drawing>
          <wp:inline distT="0" distB="0" distL="0" distR="0" wp14:anchorId="5433A499" wp14:editId="5C3E68C2">
            <wp:extent cx="3493566" cy="2431313"/>
            <wp:effectExtent l="0" t="0" r="0" b="7620"/>
            <wp:docPr id="74" name="Picture 7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CB interlayer.pn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3511350" cy="2443690"/>
                    </a:xfrm>
                    <a:prstGeom prst="rect">
                      <a:avLst/>
                    </a:prstGeom>
                  </pic:spPr>
                </pic:pic>
              </a:graphicData>
            </a:graphic>
          </wp:inline>
        </w:drawing>
      </w:r>
    </w:p>
    <w:p w:rsidR="00647C3E" w:rsidRPr="0093122A" w:rsidRDefault="00647C3E" w:rsidP="00647C3E">
      <w:pPr>
        <w:pStyle w:val="Caption"/>
        <w:jc w:val="center"/>
        <w:rPr>
          <w:i/>
          <w:iCs/>
          <w:sz w:val="36"/>
          <w:szCs w:val="36"/>
        </w:rPr>
      </w:pPr>
      <w:bookmarkStart w:id="344" w:name="_Ref45736991"/>
      <w:bookmarkStart w:id="345" w:name="_Toc48580745"/>
      <w:r w:rsidRPr="00647C3E">
        <w:t xml:space="preserve">Figure </w:t>
      </w:r>
      <w:fldSimple w:instr=" SEQ Figure \* ARABIC ">
        <w:r w:rsidR="00601E3E">
          <w:rPr>
            <w:noProof/>
          </w:rPr>
          <w:t>72</w:t>
        </w:r>
      </w:fldSimple>
      <w:bookmarkEnd w:id="344"/>
      <w:r w:rsidRPr="0093122A">
        <w:rPr>
          <w:i/>
          <w:iCs/>
        </w:rPr>
        <w:t xml:space="preserve"> </w:t>
      </w:r>
      <w:r w:rsidRPr="00647C3E">
        <w:rPr>
          <w:b w:val="0"/>
          <w:bCs w:val="0"/>
        </w:rPr>
        <w:t>Interlayer SCB specimen load displacement plot showing very minimal deviation from linearity.</w:t>
      </w:r>
      <w:bookmarkEnd w:id="345"/>
    </w:p>
    <w:p w:rsidR="00647C3E" w:rsidRDefault="00647C3E" w:rsidP="00647C3E">
      <w:pPr>
        <w:spacing w:line="360" w:lineRule="auto"/>
        <w:jc w:val="both"/>
      </w:pPr>
    </w:p>
    <w:p w:rsidR="00647C3E" w:rsidRPr="00AE0D7C" w:rsidRDefault="00647C3E" w:rsidP="00647C3E">
      <w:pPr>
        <w:pStyle w:val="Heading2"/>
      </w:pPr>
      <w:bookmarkStart w:id="346" w:name="_Toc45787685"/>
      <w:r w:rsidRPr="00AE0D7C">
        <w:lastRenderedPageBreak/>
        <w:t>Discussion</w:t>
      </w:r>
      <w:bookmarkEnd w:id="346"/>
    </w:p>
    <w:p w:rsidR="00647C3E" w:rsidRPr="00AE0D7C" w:rsidRDefault="00647C3E" w:rsidP="00647C3E">
      <w:pPr>
        <w:pStyle w:val="Heading3"/>
      </w:pPr>
      <w:bookmarkStart w:id="347" w:name="_Toc45787686"/>
      <w:r>
        <w:t>Comparison of G and J</w:t>
      </w:r>
      <w:bookmarkEnd w:id="347"/>
    </w:p>
    <w:p w:rsidR="00AE0F5D" w:rsidRDefault="00647C3E" w:rsidP="00647C3E">
      <w:pPr>
        <w:spacing w:line="360" w:lineRule="auto"/>
        <w:jc w:val="both"/>
      </w:pPr>
      <w:r>
        <w:tab/>
      </w:r>
    </w:p>
    <w:p w:rsidR="00647C3E" w:rsidRDefault="00647C3E" w:rsidP="00647C3E">
      <w:pPr>
        <w:spacing w:line="360" w:lineRule="auto"/>
        <w:jc w:val="both"/>
      </w:pPr>
      <w:r>
        <w:t xml:space="preserve">In this particular testing method, the overall behavior was surprisingly linear despite being a plastic material. However, in the comparison of G and J there existed differences that lead to the conclusion that for precise analysis and predictive modeling, the J integral approach should be performed and done with caution. The overall average </w:t>
      </w:r>
      <w:proofErr w:type="spellStart"/>
      <w:r>
        <w:t>intrabead</w:t>
      </w:r>
      <w:proofErr w:type="spellEnd"/>
      <w:r>
        <w:t xml:space="preserve"> </w:t>
      </w:r>
      <w:proofErr w:type="spellStart"/>
      <w:r>
        <w:t>J</w:t>
      </w:r>
      <w:r>
        <w:rPr>
          <w:vertAlign w:val="subscript"/>
        </w:rPr>
        <w:t>Ic</w:t>
      </w:r>
      <w:proofErr w:type="spellEnd"/>
      <w:r>
        <w:t xml:space="preserve"> of the CF-ABS BAAM specimens was calculated to be 7564 J/m</w:t>
      </w:r>
      <w:r>
        <w:rPr>
          <w:vertAlign w:val="superscript"/>
        </w:rPr>
        <w:t>2</w:t>
      </w:r>
      <w:r>
        <w:t xml:space="preserve"> which is within reason for the fiber reinforced ABS material where the pure ABS material demonstrated a </w:t>
      </w:r>
      <w:proofErr w:type="spellStart"/>
      <w:r>
        <w:t>J</w:t>
      </w:r>
      <w:r>
        <w:rPr>
          <w:vertAlign w:val="subscript"/>
        </w:rPr>
        <w:t>Ic</w:t>
      </w:r>
      <w:proofErr w:type="spellEnd"/>
      <w:r>
        <w:t xml:space="preserve"> of 3500-5500 J/m</w:t>
      </w:r>
      <w:r>
        <w:rPr>
          <w:vertAlign w:val="superscript"/>
        </w:rPr>
        <w:t>2</w:t>
      </w:r>
      <w:r>
        <w:t xml:space="preserve">. This is compared to the average </w:t>
      </w:r>
      <w:proofErr w:type="spellStart"/>
      <w:r>
        <w:t>G</w:t>
      </w:r>
      <w:r w:rsidRPr="00FE1700">
        <w:rPr>
          <w:vertAlign w:val="subscript"/>
        </w:rPr>
        <w:t>Ic</w:t>
      </w:r>
      <w:proofErr w:type="spellEnd"/>
      <w:r>
        <w:t xml:space="preserve"> of 2648 J/m</w:t>
      </w:r>
      <w:r>
        <w:rPr>
          <w:vertAlign w:val="superscript"/>
        </w:rPr>
        <w:t>2</w:t>
      </w:r>
      <w:r>
        <w:t xml:space="preserve"> which is similar to the calculated toughness of hot press molded SENB tests of 15 </w:t>
      </w:r>
      <w:proofErr w:type="spellStart"/>
      <w:r>
        <w:t>wt</w:t>
      </w:r>
      <w:proofErr w:type="spellEnd"/>
      <w:r>
        <w:t>% CF reinforced ABS, which was 3090 J/m</w:t>
      </w:r>
      <w:r>
        <w:rPr>
          <w:vertAlign w:val="superscript"/>
        </w:rPr>
        <w:t>2</w:t>
      </w:r>
      <w:r>
        <w:t xml:space="preserve">. For the </w:t>
      </w:r>
      <w:proofErr w:type="spellStart"/>
      <w:r>
        <w:t>intrabead</w:t>
      </w:r>
      <w:proofErr w:type="spellEnd"/>
      <w:r>
        <w:t xml:space="preserve"> fracture toughness tests, the crack generally began to propagate at around 12kN to 14kN and the specimen sustained loads to on average 18kN-20kN. This is a large amount of non-linear load that could be accounted for in the material testing. With that in mind though, the current test set up explored in this work could not fully guarantee the load at which the crack began to propagate due to only characterizing surface crack growth. The full adherence of specimen testing to ASTM D6086 would be needed in order to more adequately qualify a material based on mode I fracture toughness through a deposited bead.</w:t>
      </w:r>
    </w:p>
    <w:p w:rsidR="00647C3E" w:rsidRPr="001D2F45" w:rsidRDefault="00647C3E" w:rsidP="00647C3E">
      <w:pPr>
        <w:spacing w:line="360" w:lineRule="auto"/>
        <w:jc w:val="both"/>
      </w:pPr>
      <w:r>
        <w:tab/>
        <w:t xml:space="preserve">However, this test showed a self-contained and highly repeatable set up to determine the </w:t>
      </w:r>
      <w:proofErr w:type="spellStart"/>
      <w:r>
        <w:t>G</w:t>
      </w:r>
      <w:r w:rsidRPr="00B45666">
        <w:rPr>
          <w:vertAlign w:val="subscript"/>
        </w:rPr>
        <w:t>Ic</w:t>
      </w:r>
      <w:proofErr w:type="spellEnd"/>
      <w:r>
        <w:t xml:space="preserve"> with relative ease and accuracy that could be used for multiple orientations and expanded to mixed mode and pure mode II fracture. The cracks generally grew between 5-8mm, or roughly 10.9% to 17% of the ligament length, before sudden failure. This fairly brittle behavior demonstrates that it is not entirely unreasonable to categorize the fracture toughness by </w:t>
      </w:r>
      <w:proofErr w:type="spellStart"/>
      <w:r>
        <w:t>G</w:t>
      </w:r>
      <w:r w:rsidRPr="00B45666">
        <w:rPr>
          <w:vertAlign w:val="subscript"/>
        </w:rPr>
        <w:t>Ic</w:t>
      </w:r>
      <w:proofErr w:type="spellEnd"/>
      <w:r>
        <w:t xml:space="preserve">. </w:t>
      </w:r>
    </w:p>
    <w:p w:rsidR="00647C3E" w:rsidRDefault="00647C3E" w:rsidP="00647C3E">
      <w:pPr>
        <w:spacing w:line="360" w:lineRule="auto"/>
        <w:jc w:val="both"/>
      </w:pPr>
    </w:p>
    <w:p w:rsidR="002A6ADB" w:rsidRDefault="002A6ADB" w:rsidP="00647C3E">
      <w:pPr>
        <w:spacing w:line="360" w:lineRule="auto"/>
        <w:jc w:val="both"/>
      </w:pPr>
    </w:p>
    <w:p w:rsidR="00647C3E" w:rsidRPr="00FE1700" w:rsidRDefault="00647C3E" w:rsidP="00647C3E">
      <w:pPr>
        <w:pStyle w:val="Heading3"/>
      </w:pPr>
      <w:bookmarkStart w:id="348" w:name="_Toc45787687"/>
      <w:r>
        <w:lastRenderedPageBreak/>
        <w:t>Layer Time effect on fracture</w:t>
      </w:r>
      <w:bookmarkEnd w:id="348"/>
    </w:p>
    <w:p w:rsidR="00647C3E" w:rsidRDefault="00647C3E" w:rsidP="00647C3E">
      <w:pPr>
        <w:spacing w:line="360" w:lineRule="auto"/>
        <w:ind w:firstLine="720"/>
        <w:jc w:val="both"/>
      </w:pPr>
      <w:r>
        <w:t xml:space="preserve">The relative ease of measuring the </w:t>
      </w:r>
      <w:proofErr w:type="spellStart"/>
      <w:r>
        <w:t>G</w:t>
      </w:r>
      <w:r w:rsidRPr="00B45666">
        <w:rPr>
          <w:vertAlign w:val="subscript"/>
        </w:rPr>
        <w:t>Ic</w:t>
      </w:r>
      <w:proofErr w:type="spellEnd"/>
      <w:r>
        <w:t xml:space="preserve"> and the repeatable nature allowed for the comparison of three different layer times, 2 min, 4 min, and 6 min, with relatively low error. From these tests, </w:t>
      </w:r>
      <w:r w:rsidRPr="00601E3E">
        <w:rPr>
          <w:b/>
          <w:bCs/>
        </w:rPr>
        <w:fldChar w:fldCharType="begin"/>
      </w:r>
      <w:r w:rsidRPr="00601E3E">
        <w:rPr>
          <w:b/>
          <w:bCs/>
        </w:rPr>
        <w:instrText xml:space="preserve"> REF _Ref45715360 \h </w:instrText>
      </w:r>
      <w:r w:rsidRPr="00601E3E">
        <w:rPr>
          <w:b/>
          <w:bCs/>
        </w:rPr>
      </w:r>
      <w:r w:rsidR="00601E3E">
        <w:rPr>
          <w:b/>
          <w:bCs/>
        </w:rPr>
        <w:instrText xml:space="preserve"> \* MERGEFORMAT </w:instrText>
      </w:r>
      <w:r w:rsidRPr="00601E3E">
        <w:rPr>
          <w:b/>
          <w:bCs/>
        </w:rPr>
        <w:fldChar w:fldCharType="separate"/>
      </w:r>
      <w:r w:rsidR="00601E3E" w:rsidRPr="00601E3E">
        <w:rPr>
          <w:b/>
          <w:bCs/>
        </w:rPr>
        <w:t xml:space="preserve">Table </w:t>
      </w:r>
      <w:r w:rsidR="00601E3E" w:rsidRPr="00601E3E">
        <w:rPr>
          <w:b/>
          <w:bCs/>
          <w:noProof/>
        </w:rPr>
        <w:t>18</w:t>
      </w:r>
      <w:r w:rsidRPr="00601E3E">
        <w:rPr>
          <w:b/>
          <w:bCs/>
        </w:rPr>
        <w:fldChar w:fldCharType="end"/>
      </w:r>
      <w:r>
        <w:t xml:space="preserve"> and </w:t>
      </w:r>
      <w:r w:rsidRPr="00601E3E">
        <w:rPr>
          <w:b/>
          <w:bCs/>
        </w:rPr>
        <w:fldChar w:fldCharType="begin"/>
      </w:r>
      <w:r w:rsidRPr="00601E3E">
        <w:rPr>
          <w:b/>
          <w:bCs/>
        </w:rPr>
        <w:instrText xml:space="preserve"> REF _Ref45715371 \h </w:instrText>
      </w:r>
      <w:r w:rsidRPr="00601E3E">
        <w:rPr>
          <w:b/>
          <w:bCs/>
        </w:rPr>
      </w:r>
      <w:r w:rsidR="00601E3E">
        <w:rPr>
          <w:b/>
          <w:bCs/>
        </w:rPr>
        <w:instrText xml:space="preserve"> \* MERGEFORMAT </w:instrText>
      </w:r>
      <w:r w:rsidRPr="00601E3E">
        <w:rPr>
          <w:b/>
          <w:bCs/>
        </w:rPr>
        <w:fldChar w:fldCharType="separate"/>
      </w:r>
      <w:r w:rsidR="00601E3E" w:rsidRPr="00601E3E">
        <w:rPr>
          <w:b/>
          <w:bCs/>
        </w:rPr>
        <w:t xml:space="preserve">Table </w:t>
      </w:r>
      <w:r w:rsidR="00601E3E" w:rsidRPr="00601E3E">
        <w:rPr>
          <w:b/>
          <w:bCs/>
          <w:noProof/>
        </w:rPr>
        <w:t>19</w:t>
      </w:r>
      <w:r w:rsidRPr="00601E3E">
        <w:rPr>
          <w:b/>
          <w:bCs/>
        </w:rPr>
        <w:fldChar w:fldCharType="end"/>
      </w:r>
      <w:r>
        <w:t xml:space="preserve">, the </w:t>
      </w:r>
      <w:proofErr w:type="spellStart"/>
      <w:r>
        <w:t>G</w:t>
      </w:r>
      <w:r w:rsidRPr="00B45666">
        <w:rPr>
          <w:vertAlign w:val="subscript"/>
        </w:rPr>
        <w:t>Ic</w:t>
      </w:r>
      <w:proofErr w:type="spellEnd"/>
      <w:r>
        <w:t xml:space="preserve"> shows slightly higher values for the 6 min layer time, roughly 16% higher. This behavior could be because of the slightly more pronounced raster voids in the material. These voids, while not appearing to cause significant impact on the </w:t>
      </w:r>
      <w:proofErr w:type="spellStart"/>
      <w:r>
        <w:t>intrabead</w:t>
      </w:r>
      <w:proofErr w:type="spellEnd"/>
      <w:r>
        <w:t xml:space="preserve"> failure, could be concentrating and arresting the stresses in front of the crack tip. As the pressures in front of the crack tip go from a large area to a smaller area, following the ellipse of the bead, and then back to a larger area, more load capacity could be held after the initial crack initiation. This is seen in specimens where the notch started at the beginning or end of a bead. </w:t>
      </w:r>
    </w:p>
    <w:p w:rsidR="00647C3E" w:rsidRDefault="00647C3E" w:rsidP="00647C3E">
      <w:pPr>
        <w:spacing w:line="360" w:lineRule="auto"/>
        <w:jc w:val="both"/>
      </w:pPr>
    </w:p>
    <w:p w:rsidR="00647C3E" w:rsidRPr="00912453" w:rsidRDefault="00647C3E" w:rsidP="00647C3E">
      <w:pPr>
        <w:pStyle w:val="Heading3"/>
      </w:pPr>
      <w:bookmarkStart w:id="349" w:name="_Toc45787688"/>
      <w:r>
        <w:t>Interlayer Fracture Toughness</w:t>
      </w:r>
      <w:bookmarkEnd w:id="349"/>
    </w:p>
    <w:p w:rsidR="00647C3E" w:rsidRDefault="00647C3E" w:rsidP="002A6ADB">
      <w:pPr>
        <w:spacing w:line="360" w:lineRule="auto"/>
        <w:ind w:firstLine="720"/>
        <w:jc w:val="both"/>
      </w:pPr>
      <w:r>
        <w:t xml:space="preserve">The interlayer </w:t>
      </w:r>
      <w:proofErr w:type="spellStart"/>
      <w:r>
        <w:t>G</w:t>
      </w:r>
      <w:r w:rsidRPr="00F03822">
        <w:rPr>
          <w:vertAlign w:val="subscript"/>
        </w:rPr>
        <w:t>Ic</w:t>
      </w:r>
      <w:proofErr w:type="spellEnd"/>
      <w:r>
        <w:t xml:space="preserve"> value using the layer to layer Z-axis modulus of 2.13 </w:t>
      </w:r>
      <w:proofErr w:type="spellStart"/>
      <w:r>
        <w:t>GPa</w:t>
      </w:r>
      <w:proofErr w:type="spellEnd"/>
      <w:r>
        <w:t>, from the work by Duty et. al.,</w:t>
      </w:r>
      <w:r>
        <w:fldChar w:fldCharType="begin" w:fldLock="1"/>
      </w:r>
      <w:r>
        <w:instrText>ADDIN CSL_CITATION {"citationItems":[{"id":"ITEM-1","itemData":{"DOI":"10.1108/RPJ-12-2015-0183","ISSN":"13552546","abstract":"Purpose - This paper aims to investigate the deposited structure and mechanical performance of printed materials obtained during initial development of the Big Area Additive Manufacturing (BAAM) system at Oak Ridge National Laboratory. Issues unique to large-scale polymer deposition are identified and presented to reduce the learning curve for the development of similar systems. Design/methodology/approach - Although the BAAM's individual extruded bead is 10-20X larger (</w:instrText>
      </w:r>
      <w:r>
        <w:rPr>
          <w:rFonts w:ascii="Cambria Math" w:hAnsi="Cambria Math" w:cs="Cambria Math"/>
        </w:rPr>
        <w:instrText>∼</w:instrText>
      </w:r>
      <w:r>
        <w:instrText>9 mm) than the typical small-scale systems, the overall characteristics of the deposited material are very similar. This study relates the structure of BAAM materials to the material composition, deposition parameters and resulting mechanical performance. Findings - Materials investigated during initial trials are suitable for stiffness-limited applications. The strength of printed materials can be significantly reduced by voids and imperfect fusion between layers. Deposited material was found to have voids between adjacent beads and micro-porosity within a given bead. Failure generally occurs at interfaces between adjacent beads and successive layers, indicating imperfect contact area and polymer fusion. Practical implications - The incorporation of second-phase reinforcement in printed materials can significantly improve stiffness but can result in notable anisotropy that needs to be accounted for in the design of BAAM-printed structures. Originality/value - This initial evaluation of BAAM-deposited structures and mechanical performance will guide the current research effort for improving interlaminar strength and process control.","author":[{"dropping-particle":"","family":"Duty","given":"Chad E.","non-dropping-particle":"","parse-names":false,"suffix":""},{"dropping-particle":"","family":"Kunc","given":"Vlastimil","non-dropping-particle":"","parse-names":false,"suffix":""},{"dropping-particle":"","family":"Compton","given":"Brett","non-dropping-particle":"","parse-names":false,"suffix":""},{"dropping-particle":"","family":"Post","given":"Brian","non-dropping-particle":"","parse-names":false,"suffix":""},{"dropping-particle":"","family":"Erdman","given":"Donald","non-dropping-particle":"","parse-names":false,"suffix":""},{"dropping-particle":"","family":"Smith","given":"Rachel","non-dropping-particle":"","parse-names":false,"suffix":""},{"dropping-particle":"","family":"Lind","given":"Randall","non-dropping-particle":"","parse-names":false,"suffix":""},{"dropping-particle":"","family":"Lloyd","given":"Peter","non-dropping-particle":"","parse-names":false,"suffix":""},{"dropping-particle":"","family":"Love","given":"Lonnie","non-dropping-particle":"","parse-names":false,"suffix":""}],"container-title":"Rapid Prototyping Journal","id":"ITEM-1","issue":"1","issued":{"date-parts":[["2017"]]},"page":"181-189","title":"Structure and mechanical behavior of Big Area Additive Manufacturing (BAAM) materials","type":"article-journal","volume":"23"},"uris":["http://www.mendeley.com/documents/?uuid=e37f88b7-f402-47ca-bc3b-f4fe67e42419"]}],"mendeley":{"formattedCitation":"&lt;sup&gt;14&lt;/sup&gt;","plainTextFormattedCitation":"14","previouslyFormattedCitation":"&lt;sup&gt;13&lt;/sup&gt;"},"properties":{"noteIndex":0},"schema":"https://github.com/citation-style-language/schema/raw/master/csl-citation.json"}</w:instrText>
      </w:r>
      <w:r>
        <w:fldChar w:fldCharType="separate"/>
      </w:r>
      <w:r w:rsidRPr="001E33FB">
        <w:rPr>
          <w:noProof/>
          <w:vertAlign w:val="superscript"/>
        </w:rPr>
        <w:t>14</w:t>
      </w:r>
      <w:r>
        <w:fldChar w:fldCharType="end"/>
      </w:r>
      <w:r>
        <w:t xml:space="preserve"> was calculated to be 1515 J/m</w:t>
      </w:r>
      <w:r>
        <w:rPr>
          <w:vertAlign w:val="superscript"/>
        </w:rPr>
        <w:t xml:space="preserve">2 </w:t>
      </w:r>
      <w:r>
        <w:t xml:space="preserve">with a Poisson’s ratio of 0.35. However, for small scale evaluations of the CF-ABS material demonstrate a Poisson’s ratio as low as 0.2 depending on orientation. Altering the calculation with this Poisson’s ratio in mind produces a </w:t>
      </w:r>
      <w:proofErr w:type="spellStart"/>
      <w:r>
        <w:t>G</w:t>
      </w:r>
      <w:r w:rsidRPr="00F03822">
        <w:rPr>
          <w:vertAlign w:val="subscript"/>
        </w:rPr>
        <w:t>Ic</w:t>
      </w:r>
      <w:proofErr w:type="spellEnd"/>
      <w:r>
        <w:t xml:space="preserve"> value of 1657 J/m</w:t>
      </w:r>
      <w:r>
        <w:rPr>
          <w:vertAlign w:val="superscript"/>
        </w:rPr>
        <w:t>2</w:t>
      </w:r>
      <w:r>
        <w:t xml:space="preserve">, which while lower than the </w:t>
      </w:r>
      <w:proofErr w:type="spellStart"/>
      <w:r>
        <w:t>intrabead</w:t>
      </w:r>
      <w:proofErr w:type="spellEnd"/>
      <w:r>
        <w:t xml:space="preserve">, is still very close to the calculated </w:t>
      </w:r>
      <w:proofErr w:type="spellStart"/>
      <w:r>
        <w:t>G</w:t>
      </w:r>
      <w:r w:rsidRPr="00F03822">
        <w:rPr>
          <w:vertAlign w:val="subscript"/>
        </w:rPr>
        <w:t>Ic</w:t>
      </w:r>
      <w:proofErr w:type="spellEnd"/>
      <w:r>
        <w:t xml:space="preserve"> of the </w:t>
      </w:r>
      <w:proofErr w:type="spellStart"/>
      <w:r>
        <w:t>intrabead</w:t>
      </w:r>
      <w:proofErr w:type="spellEnd"/>
      <w:r>
        <w:t xml:space="preserve"> properties. Both of these values are well within the range of the interlaminar fracture </w:t>
      </w:r>
      <w:proofErr w:type="spellStart"/>
      <w:r>
        <w:t>toughnesses</w:t>
      </w:r>
      <w:proofErr w:type="spellEnd"/>
      <w:r>
        <w:t xml:space="preserve"> explored by </w:t>
      </w:r>
      <w:proofErr w:type="spellStart"/>
      <w:r>
        <w:t>Nycz</w:t>
      </w:r>
      <w:proofErr w:type="spellEnd"/>
      <w:r>
        <w:t xml:space="preserve"> et. al. using a dual cantilever beam test to explore layer preheating. The values provided by </w:t>
      </w:r>
      <w:proofErr w:type="spellStart"/>
      <w:r>
        <w:t>Nycz</w:t>
      </w:r>
      <w:proofErr w:type="spellEnd"/>
      <w:r>
        <w:t xml:space="preserve"> et. al. show toughness values of 1560J/m</w:t>
      </w:r>
      <w:r>
        <w:rPr>
          <w:vertAlign w:val="superscript"/>
        </w:rPr>
        <w:t>2</w:t>
      </w:r>
      <w:r>
        <w:t xml:space="preserve"> for layers roughly the temperature expected for plaques of this size.</w:t>
      </w:r>
      <w:r>
        <w:fldChar w:fldCharType="begin" w:fldLock="1"/>
      </w:r>
      <w:r>
        <w:instrText>ADDIN CSL_CITATION {"citationItems":[{"id":"ITEM-1","itemData":{"DOI":"10.1016/j.addma.2020.101068","ISSN":"22148604","abstract":"Additively manufactured parts made with polymer extrusion techniques can be 50–75 % weaker in the z-direction (across layers) than in the x- and y-directions. This has been attributed to poor mobility of polymer chains and a low degree of entanglement across a cold deposition interface. This is particularly a challenge when printing large-scale parts, such as with the Big Area Additive Manufacturing (BAAM) system, because layer times can exceed several minutes. The current work presents a method for controlling the temperature of the substrate material on the BAAM just prior to deposition using infrared heating lamps. Long layer times were also simulated by actively cooling the material following deposition of each layer. The effect of substrate temperature on the z-direction mechanical properties of 20 % carbon fiber reinforced acrylonitrile butadiene styrene (ABS) was measured for an initial temperature ranging from 50 °C to 150 °C and a preheated temperature ranging from 150 °C to 220 °C. Infrared preheating proved to be very effective when applied to substrates that had cooled considerably, almost doubling the tensile strength and increasing the fracture toughness by a factor of 7x.","author":[{"dropping-particle":"","family":"Nycz","given":"Andrzej","non-dropping-particle":"","parse-names":false,"suffix":""},{"dropping-particle":"","family":"Kishore","given":"Vidya","non-dropping-particle":"","parse-names":false,"suffix":""},{"dropping-particle":"","family":"Lindahl","given":"John","non-dropping-particle":"","parse-names":false,"suffix":""},{"dropping-particle":"","family":"Duty","given":"Chad","non-dropping-particle":"","parse-names":false,"suffix":""},{"dropping-particle":"","family":"Carnal","given":"Charles","non-dropping-particle":"","parse-names":false,"suffix":""},{"dropping-particle":"","family":"Kunc","given":"Vlastimil","non-dropping-particle":"","parse-names":false,"suffix":""}],"container-title":"Additive Manufacturing","id":"ITEM-1","issue":"January","issued":{"date-parts":[["2020"]]},"page":"101068","publisher":"Elsevier","title":"Controlling substrate temperature with infrared heating to improve mechanical properties of large-scale printed parts","type":"article-journal","volume":"33"},"uris":["http://www.mendeley.com/documents/?uuid=01cc3614-3bcb-47a7-bc9b-705f7f02118c"]}],"mendeley":{"formattedCitation":"&lt;sup&gt;5&lt;/sup&gt;","plainTextFormattedCitation":"5","previouslyFormattedCitation":"&lt;sup&gt;5&lt;/sup&gt;"},"properties":{"noteIndex":0},"schema":"https://github.com/citation-style-language/schema/raw/master/csl-citation.json"}</w:instrText>
      </w:r>
      <w:r>
        <w:fldChar w:fldCharType="separate"/>
      </w:r>
      <w:r w:rsidRPr="00912453">
        <w:rPr>
          <w:noProof/>
          <w:vertAlign w:val="superscript"/>
        </w:rPr>
        <w:t>5</w:t>
      </w:r>
      <w:r>
        <w:fldChar w:fldCharType="end"/>
      </w:r>
      <w:r>
        <w:t xml:space="preserve"> </w:t>
      </w:r>
    </w:p>
    <w:p w:rsidR="00647C3E" w:rsidRDefault="00647C3E" w:rsidP="00647C3E">
      <w:pPr>
        <w:pStyle w:val="Heading3"/>
      </w:pPr>
      <w:bookmarkStart w:id="350" w:name="_Toc45787689"/>
      <w:r>
        <w:t>Characterization of BAAM Parts</w:t>
      </w:r>
      <w:bookmarkEnd w:id="350"/>
      <w:r>
        <w:tab/>
      </w:r>
    </w:p>
    <w:p w:rsidR="00647C3E" w:rsidRDefault="00647C3E" w:rsidP="00647C3E">
      <w:pPr>
        <w:spacing w:line="360" w:lineRule="auto"/>
        <w:ind w:firstLine="720"/>
        <w:jc w:val="both"/>
      </w:pPr>
      <w:r>
        <w:t xml:space="preserve">The important conclusion from comparing the work by </w:t>
      </w:r>
      <w:proofErr w:type="spellStart"/>
      <w:r>
        <w:t>Nycz</w:t>
      </w:r>
      <w:proofErr w:type="spellEnd"/>
      <w:r>
        <w:t xml:space="preserve"> and the above testing, is that when adjusting for the known modulus differences along the deposited bead and across layers, the fracture toughness values are relatively </w:t>
      </w:r>
      <w:r>
        <w:lastRenderedPageBreak/>
        <w:t>close. With the adjustment of processing conditions, the difference shrinks with the maximum interlaminar fracture toughness achieved as 5410 J/m</w:t>
      </w:r>
      <w:r>
        <w:rPr>
          <w:vertAlign w:val="superscript"/>
        </w:rPr>
        <w:t>2</w:t>
      </w:r>
      <w:r>
        <w:t>.</w:t>
      </w:r>
      <w:r>
        <w:fldChar w:fldCharType="begin" w:fldLock="1"/>
      </w:r>
      <w:r>
        <w:instrText>ADDIN CSL_CITATION {"citationItems":[{"id":"ITEM-1","itemData":{"DOI":"10.1016/j.addma.2020.101068","ISSN":"22148604","abstract":"Additively manufactured parts made with polymer extrusion techniques can be 50–75 % weaker in the z-direction (across layers) than in the x- and y-directions. This has been attributed to poor mobility of polymer chains and a low degree of entanglement across a cold deposition interface. This is particularly a challenge when printing large-scale parts, such as with the Big Area Additive Manufacturing (BAAM) system, because layer times can exceed several minutes. The current work presents a method for controlling the temperature of the substrate material on the BAAM just prior to deposition using infrared heating lamps. Long layer times were also simulated by actively cooling the material following deposition of each layer. The effect of substrate temperature on the z-direction mechanical properties of 20 % carbon fiber reinforced acrylonitrile butadiene styrene (ABS) was measured for an initial temperature ranging from 50 °C to 150 °C and a preheated temperature ranging from 150 °C to 220 °C. Infrared preheating proved to be very effective when applied to substrates that had cooled considerably, almost doubling the tensile strength and increasing the fracture toughness by a factor of 7x.","author":[{"dropping-particle":"","family":"Nycz","given":"Andrzej","non-dropping-particle":"","parse-names":false,"suffix":""},{"dropping-particle":"","family":"Kishore","given":"Vidya","non-dropping-particle":"","parse-names":false,"suffix":""},{"dropping-particle":"","family":"Lindahl","given":"John","non-dropping-particle":"","parse-names":false,"suffix":""},{"dropping-particle":"","family":"Duty","given":"Chad","non-dropping-particle":"","parse-names":false,"suffix":""},{"dropping-particle":"","family":"Carnal","given":"Charles","non-dropping-particle":"","parse-names":false,"suffix":""},{"dropping-particle":"","family":"Kunc","given":"Vlastimil","non-dropping-particle":"","parse-names":false,"suffix":""}],"container-title":"Additive Manufacturing","id":"ITEM-1","issue":"January","issued":{"date-parts":[["2020"]]},"page":"101068","publisher":"Elsevier","title":"Controlling substrate temperature with infrared heating to improve mechanical properties of large-scale printed parts","type":"article-journal","volume":"33"},"uris":["http://www.mendeley.com/documents/?uuid=01cc3614-3bcb-47a7-bc9b-705f7f02118c"]}],"mendeley":{"formattedCitation":"&lt;sup&gt;5&lt;/sup&gt;","plainTextFormattedCitation":"5","previouslyFormattedCitation":"&lt;sup&gt;5&lt;/sup&gt;"},"properties":{"noteIndex":0},"schema":"https://github.com/citation-style-language/schema/raw/master/csl-citation.json"}</w:instrText>
      </w:r>
      <w:r>
        <w:fldChar w:fldCharType="separate"/>
      </w:r>
      <w:r w:rsidRPr="007F6488">
        <w:rPr>
          <w:noProof/>
          <w:vertAlign w:val="superscript"/>
        </w:rPr>
        <w:t>5</w:t>
      </w:r>
      <w:r>
        <w:fldChar w:fldCharType="end"/>
      </w:r>
      <w:r>
        <w:t xml:space="preserve"> Based on the fracture surfaces, </w:t>
      </w:r>
      <w:r w:rsidRPr="00601E3E">
        <w:rPr>
          <w:b/>
          <w:bCs/>
        </w:rPr>
        <w:fldChar w:fldCharType="begin"/>
      </w:r>
      <w:r w:rsidRPr="00601E3E">
        <w:rPr>
          <w:b/>
          <w:bCs/>
        </w:rPr>
        <w:instrText xml:space="preserve"> REF _Ref45743061 \h </w:instrText>
      </w:r>
      <w:r w:rsidRPr="00601E3E">
        <w:rPr>
          <w:b/>
          <w:bCs/>
        </w:rPr>
      </w:r>
      <w:r w:rsidR="00601E3E">
        <w:rPr>
          <w:b/>
          <w:bCs/>
        </w:rPr>
        <w:instrText xml:space="preserve"> \* MERGEFORMAT </w:instrText>
      </w:r>
      <w:r w:rsidRPr="00601E3E">
        <w:rPr>
          <w:b/>
          <w:bCs/>
        </w:rPr>
        <w:fldChar w:fldCharType="separate"/>
      </w:r>
      <w:r w:rsidR="00601E3E" w:rsidRPr="00601E3E">
        <w:rPr>
          <w:b/>
          <w:bCs/>
        </w:rPr>
        <w:t xml:space="preserve">Figure </w:t>
      </w:r>
      <w:r w:rsidR="00601E3E" w:rsidRPr="00601E3E">
        <w:rPr>
          <w:b/>
          <w:bCs/>
          <w:noProof/>
        </w:rPr>
        <w:t>73</w:t>
      </w:r>
      <w:r w:rsidRPr="00601E3E">
        <w:rPr>
          <w:b/>
          <w:bCs/>
        </w:rPr>
        <w:fldChar w:fldCharType="end"/>
      </w:r>
      <w:r>
        <w:t xml:space="preserve">, and the results that show a shrinking of the difference in </w:t>
      </w:r>
      <w:proofErr w:type="spellStart"/>
      <w:r>
        <w:t>intrabead</w:t>
      </w:r>
      <w:proofErr w:type="spellEnd"/>
      <w:r>
        <w:t xml:space="preserve"> and interlayer </w:t>
      </w:r>
      <w:proofErr w:type="spellStart"/>
      <w:r>
        <w:t>G</w:t>
      </w:r>
      <w:r w:rsidRPr="007F6488">
        <w:rPr>
          <w:vertAlign w:val="subscript"/>
        </w:rPr>
        <w:t>Ic</w:t>
      </w:r>
      <w:proofErr w:type="spellEnd"/>
      <w:r>
        <w:t xml:space="preserve">, the material could be categorized as a transversely isotropic material with distinct moduli and distinct material properties within the bead and at the interface. From </w:t>
      </w:r>
      <w:r w:rsidRPr="00601E3E">
        <w:rPr>
          <w:b/>
          <w:bCs/>
        </w:rPr>
        <w:fldChar w:fldCharType="begin"/>
      </w:r>
      <w:r w:rsidRPr="00601E3E">
        <w:rPr>
          <w:b/>
          <w:bCs/>
        </w:rPr>
        <w:instrText xml:space="preserve"> REF _Ref45743061 \h </w:instrText>
      </w:r>
      <w:r w:rsidRPr="00601E3E">
        <w:rPr>
          <w:b/>
          <w:bCs/>
        </w:rPr>
      </w:r>
      <w:r w:rsidR="00601E3E">
        <w:rPr>
          <w:b/>
          <w:bCs/>
        </w:rPr>
        <w:instrText xml:space="preserve"> \* MERGEFORMAT </w:instrText>
      </w:r>
      <w:r w:rsidRPr="00601E3E">
        <w:rPr>
          <w:b/>
          <w:bCs/>
        </w:rPr>
        <w:fldChar w:fldCharType="separate"/>
      </w:r>
      <w:r w:rsidR="00601E3E" w:rsidRPr="00601E3E">
        <w:rPr>
          <w:b/>
          <w:bCs/>
        </w:rPr>
        <w:t xml:space="preserve">Figure </w:t>
      </w:r>
      <w:r w:rsidR="00601E3E" w:rsidRPr="00601E3E">
        <w:rPr>
          <w:b/>
          <w:bCs/>
          <w:noProof/>
        </w:rPr>
        <w:t>73</w:t>
      </w:r>
      <w:r w:rsidRPr="00601E3E">
        <w:rPr>
          <w:b/>
          <w:bCs/>
        </w:rPr>
        <w:fldChar w:fldCharType="end"/>
      </w:r>
      <w:r>
        <w:t>, the fracture surfaces demonstrate consistent crazing symptomatic of plastic deformation only in the middle of the beads, with a lack of this present at the interfaces of beads and layers. From this, there is a material difference within the beads and at the layers, however this could be a function of the processing conditions chosen for this particular set of tests. Further evaluation of more optimal printing conditions should be done in order to fully categorize the homogeneity of the parts.</w:t>
      </w:r>
    </w:p>
    <w:p w:rsidR="002A6ADB" w:rsidRDefault="002A6ADB" w:rsidP="002A6ADB">
      <w:pPr>
        <w:spacing w:line="360" w:lineRule="auto"/>
        <w:jc w:val="both"/>
      </w:pPr>
    </w:p>
    <w:p w:rsidR="002A6ADB" w:rsidRDefault="002A6ADB" w:rsidP="002A6ADB">
      <w:pPr>
        <w:spacing w:line="360" w:lineRule="auto"/>
        <w:jc w:val="both"/>
      </w:pPr>
    </w:p>
    <w:p w:rsidR="002A6ADB" w:rsidRDefault="002A6ADB" w:rsidP="00647C3E">
      <w:pPr>
        <w:spacing w:line="360" w:lineRule="auto"/>
        <w:ind w:firstLine="720"/>
        <w:jc w:val="both"/>
      </w:pPr>
    </w:p>
    <w:p w:rsidR="00647C3E" w:rsidRDefault="00647C3E" w:rsidP="00647C3E">
      <w:pPr>
        <w:keepNext/>
        <w:spacing w:line="360" w:lineRule="auto"/>
        <w:jc w:val="center"/>
      </w:pPr>
      <w:r>
        <w:rPr>
          <w:noProof/>
        </w:rPr>
        <w:drawing>
          <wp:inline distT="0" distB="0" distL="0" distR="0" wp14:anchorId="6145B8E2" wp14:editId="4AD2B135">
            <wp:extent cx="2019300" cy="3168427"/>
            <wp:effectExtent l="0" t="0" r="0" b="0"/>
            <wp:docPr id="75" name="Picture 75" descr="A sign on the side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lasticity within the bead but not at the interface.png"/>
                    <pic:cNvPicPr/>
                  </pic:nvPicPr>
                  <pic:blipFill>
                    <a:blip r:embed="rId95">
                      <a:extLst>
                        <a:ext uri="{28A0092B-C50C-407E-A947-70E740481C1C}">
                          <a14:useLocalDpi xmlns:a14="http://schemas.microsoft.com/office/drawing/2010/main" val="0"/>
                        </a:ext>
                      </a:extLst>
                    </a:blip>
                    <a:stretch>
                      <a:fillRect/>
                    </a:stretch>
                  </pic:blipFill>
                  <pic:spPr>
                    <a:xfrm>
                      <a:off x="0" y="0"/>
                      <a:ext cx="2023408" cy="3174873"/>
                    </a:xfrm>
                    <a:prstGeom prst="rect">
                      <a:avLst/>
                    </a:prstGeom>
                  </pic:spPr>
                </pic:pic>
              </a:graphicData>
            </a:graphic>
          </wp:inline>
        </w:drawing>
      </w:r>
    </w:p>
    <w:p w:rsidR="00647C3E" w:rsidRPr="00647C3E" w:rsidRDefault="00647C3E" w:rsidP="00647C3E">
      <w:pPr>
        <w:pStyle w:val="Caption"/>
        <w:jc w:val="center"/>
        <w:rPr>
          <w:b w:val="0"/>
          <w:bCs w:val="0"/>
        </w:rPr>
      </w:pPr>
      <w:bookmarkStart w:id="351" w:name="_Ref45743061"/>
      <w:bookmarkStart w:id="352" w:name="_Toc48580746"/>
      <w:r w:rsidRPr="00647C3E">
        <w:t xml:space="preserve">Figure </w:t>
      </w:r>
      <w:fldSimple w:instr=" SEQ Figure \* ARABIC ">
        <w:r w:rsidR="00601E3E">
          <w:rPr>
            <w:noProof/>
          </w:rPr>
          <w:t>73</w:t>
        </w:r>
      </w:fldSimple>
      <w:bookmarkEnd w:id="351"/>
      <w:r w:rsidRPr="002B514F">
        <w:rPr>
          <w:i/>
          <w:iCs/>
        </w:rPr>
        <w:t xml:space="preserve"> </w:t>
      </w:r>
      <w:r w:rsidRPr="00647C3E">
        <w:rPr>
          <w:b w:val="0"/>
          <w:bCs w:val="0"/>
        </w:rPr>
        <w:t>Crazing within the beads but not at the interface demonstrates different material behavior and properties in the various locations</w:t>
      </w:r>
      <w:bookmarkEnd w:id="352"/>
    </w:p>
    <w:p w:rsidR="00647C3E" w:rsidRPr="00647C3E" w:rsidRDefault="00647C3E" w:rsidP="00647C3E"/>
    <w:p w:rsidR="00647C3E" w:rsidRPr="007F6488" w:rsidRDefault="00647C3E" w:rsidP="00647C3E">
      <w:pPr>
        <w:pStyle w:val="Heading2"/>
      </w:pPr>
      <w:bookmarkStart w:id="353" w:name="_Toc45787690"/>
      <w:r w:rsidRPr="007F6488">
        <w:lastRenderedPageBreak/>
        <w:t>Conclusions</w:t>
      </w:r>
      <w:bookmarkEnd w:id="353"/>
    </w:p>
    <w:p w:rsidR="00647C3E" w:rsidRDefault="00647C3E" w:rsidP="00647C3E">
      <w:pPr>
        <w:spacing w:line="360" w:lineRule="auto"/>
        <w:jc w:val="both"/>
      </w:pPr>
      <w:r>
        <w:tab/>
      </w:r>
    </w:p>
    <w:p w:rsidR="00647C3E" w:rsidRPr="002B514F" w:rsidRDefault="00647C3E" w:rsidP="00647C3E">
      <w:pPr>
        <w:spacing w:line="360" w:lineRule="auto"/>
        <w:jc w:val="both"/>
      </w:pPr>
      <w:r>
        <w:tab/>
      </w:r>
      <w:r w:rsidRPr="002B514F">
        <w:t xml:space="preserve">The SCB test specimen has been shown to reasonably capture the </w:t>
      </w:r>
      <w:proofErr w:type="spellStart"/>
      <w:r w:rsidRPr="002B514F">
        <w:t>G</w:t>
      </w:r>
      <w:r w:rsidRPr="002B514F">
        <w:rPr>
          <w:vertAlign w:val="subscript"/>
        </w:rPr>
        <w:t>Ic</w:t>
      </w:r>
      <w:proofErr w:type="spellEnd"/>
      <w:r w:rsidRPr="002B514F">
        <w:t xml:space="preserve"> and </w:t>
      </w:r>
      <w:proofErr w:type="spellStart"/>
      <w:r w:rsidRPr="002B514F">
        <w:t>J</w:t>
      </w:r>
      <w:r w:rsidRPr="002B514F">
        <w:rPr>
          <w:vertAlign w:val="subscript"/>
        </w:rPr>
        <w:t>Ic</w:t>
      </w:r>
      <w:proofErr w:type="spellEnd"/>
      <w:r w:rsidRPr="002B514F">
        <w:t xml:space="preserve"> of both the interlayer and the </w:t>
      </w:r>
      <w:proofErr w:type="spellStart"/>
      <w:r w:rsidRPr="002B514F">
        <w:t>intrabead</w:t>
      </w:r>
      <w:proofErr w:type="spellEnd"/>
      <w:r w:rsidRPr="002B514F">
        <w:t xml:space="preserve"> properties of BAAM manufactured specimens. This self-consistent test provides </w:t>
      </w:r>
      <w:r>
        <w:t xml:space="preserve">the ability to obtain interlayer properties and </w:t>
      </w:r>
      <w:proofErr w:type="spellStart"/>
      <w:r>
        <w:t>intrabead</w:t>
      </w:r>
      <w:proofErr w:type="spellEnd"/>
      <w:r>
        <w:t xml:space="preserve"> properties with the same specimen geometries, reducing the variability of shape effects and manufacturing approaches that current methods introduce. The ease of manufacturing also allows for more specimens to be tested without the incredibly strict crack insertion requirements of current interlaminar fracture toughness tests. Expanding this test to be able to measure the mixed mode I/II and pure mode II requires only adjusting the crack angle and the span distance making this a really advantageous set up to systematically test the effect of processing conditions and deposition strategies on the fracture properties of the material. However, due to the size and shape of the specimens, the production of a J-R curve becomes slightly more difficult in order to achieve cryofracture to fully determine the location of the crack advancement per force applied. Ultimately the SCB specimen could provide a unified specimen to investigate the effects of multiple processing conditions and strategies to further define the processing-structure-performance relationships within BAAM manufactured plastics.</w:t>
      </w:r>
    </w:p>
    <w:p w:rsidR="00593A82" w:rsidRDefault="00593A82" w:rsidP="00647C3E"/>
    <w:p w:rsidR="00593A82" w:rsidRDefault="00593A82" w:rsidP="00647C3E"/>
    <w:p w:rsidR="00593A82" w:rsidRDefault="00593A82" w:rsidP="00593A82">
      <w:pPr>
        <w:pStyle w:val="Heading2"/>
        <w:spacing w:line="360" w:lineRule="auto"/>
      </w:pPr>
      <w:r>
        <w:t>Acknowledgments</w:t>
      </w:r>
    </w:p>
    <w:p w:rsidR="00647C3E" w:rsidRDefault="00593A82" w:rsidP="00593A82">
      <w:pPr>
        <w:spacing w:line="360" w:lineRule="auto"/>
      </w:pPr>
      <w:r w:rsidRPr="00764FE7">
        <w:t xml:space="preserve">Financial support was provided by the Naval Education Engineering Consortium, grant N00174-16-C0033, under the direction of Dr. Maureen Foley at the Naval Surface Warfare Center Carderock Division. </w:t>
      </w:r>
      <w:r w:rsidR="00647C3E">
        <w:br w:type="page"/>
      </w:r>
    </w:p>
    <w:p w:rsidR="00647C3E" w:rsidRPr="00C6138A" w:rsidRDefault="00647C3E" w:rsidP="00647C3E">
      <w:pPr>
        <w:pStyle w:val="Heading2"/>
      </w:pPr>
      <w:bookmarkStart w:id="354" w:name="_Toc45787691"/>
      <w:r>
        <w:lastRenderedPageBreak/>
        <w:t>References</w:t>
      </w:r>
      <w:bookmarkEnd w:id="354"/>
    </w:p>
    <w:p w:rsidR="00647C3E" w:rsidRPr="001E33FB" w:rsidRDefault="00647C3E" w:rsidP="00647C3E">
      <w:pPr>
        <w:widowControl w:val="0"/>
        <w:autoSpaceDE w:val="0"/>
        <w:autoSpaceDN w:val="0"/>
        <w:adjustRightInd w:val="0"/>
        <w:spacing w:after="160" w:line="360" w:lineRule="auto"/>
        <w:ind w:left="640" w:hanging="640"/>
        <w:rPr>
          <w:noProof/>
          <w:sz w:val="22"/>
        </w:rPr>
      </w:pPr>
      <w:r>
        <w:fldChar w:fldCharType="begin" w:fldLock="1"/>
      </w:r>
      <w:r>
        <w:instrText xml:space="preserve">ADDIN Mendeley Bibliography CSL_BIBLIOGRAPHY </w:instrText>
      </w:r>
      <w:r>
        <w:fldChar w:fldCharType="separate"/>
      </w:r>
      <w:r w:rsidRPr="001E33FB">
        <w:rPr>
          <w:noProof/>
          <w:sz w:val="22"/>
        </w:rPr>
        <w:t>1.</w:t>
      </w:r>
      <w:r w:rsidRPr="001E33FB">
        <w:rPr>
          <w:noProof/>
          <w:sz w:val="22"/>
        </w:rPr>
        <w:tab/>
        <w:t xml:space="preserve">Hart, K. R. &amp; Wetzel, E. D. Fracture behavior of additively manufactured acrylonitrile butadiene styrene (ABS) materials. </w:t>
      </w:r>
      <w:r w:rsidRPr="001E33FB">
        <w:rPr>
          <w:i/>
          <w:iCs/>
          <w:noProof/>
          <w:sz w:val="22"/>
        </w:rPr>
        <w:t>Eng. Fract. Mech.</w:t>
      </w:r>
      <w:r w:rsidRPr="001E33FB">
        <w:rPr>
          <w:noProof/>
          <w:sz w:val="22"/>
        </w:rPr>
        <w:t xml:space="preserve"> </w:t>
      </w:r>
      <w:r w:rsidRPr="001E33FB">
        <w:rPr>
          <w:b/>
          <w:bCs/>
          <w:noProof/>
          <w:sz w:val="22"/>
        </w:rPr>
        <w:t>177</w:t>
      </w:r>
      <w:r w:rsidRPr="001E33FB">
        <w:rPr>
          <w:noProof/>
          <w:sz w:val="22"/>
        </w:rPr>
        <w:t>, 1–13 (2017).</w:t>
      </w:r>
    </w:p>
    <w:p w:rsidR="00647C3E" w:rsidRPr="001E33FB" w:rsidRDefault="00647C3E" w:rsidP="00647C3E">
      <w:pPr>
        <w:widowControl w:val="0"/>
        <w:autoSpaceDE w:val="0"/>
        <w:autoSpaceDN w:val="0"/>
        <w:adjustRightInd w:val="0"/>
        <w:spacing w:after="160" w:line="360" w:lineRule="auto"/>
        <w:ind w:left="640" w:hanging="640"/>
        <w:rPr>
          <w:noProof/>
          <w:sz w:val="22"/>
        </w:rPr>
      </w:pPr>
      <w:r w:rsidRPr="001E33FB">
        <w:rPr>
          <w:noProof/>
          <w:sz w:val="22"/>
        </w:rPr>
        <w:t>2.</w:t>
      </w:r>
      <w:r w:rsidRPr="001E33FB">
        <w:rPr>
          <w:noProof/>
          <w:sz w:val="22"/>
        </w:rPr>
        <w:tab/>
        <w:t xml:space="preserve">Spoerk, M. </w:t>
      </w:r>
      <w:r w:rsidRPr="001E33FB">
        <w:rPr>
          <w:i/>
          <w:iCs/>
          <w:noProof/>
          <w:sz w:val="22"/>
        </w:rPr>
        <w:t>et al.</w:t>
      </w:r>
      <w:r w:rsidRPr="001E33FB">
        <w:rPr>
          <w:noProof/>
          <w:sz w:val="22"/>
        </w:rPr>
        <w:t xml:space="preserve"> Anisotropic properties of oriented short carbon fibre filled polypropylene parts fabricated by extrusion-based additive manufacturing. </w:t>
      </w:r>
      <w:r w:rsidRPr="001E33FB">
        <w:rPr>
          <w:i/>
          <w:iCs/>
          <w:noProof/>
          <w:sz w:val="22"/>
        </w:rPr>
        <w:t>Compos. Part A Appl. Sci. Manuf.</w:t>
      </w:r>
      <w:r w:rsidRPr="001E33FB">
        <w:rPr>
          <w:noProof/>
          <w:sz w:val="22"/>
        </w:rPr>
        <w:t xml:space="preserve"> </w:t>
      </w:r>
      <w:r w:rsidRPr="001E33FB">
        <w:rPr>
          <w:b/>
          <w:bCs/>
          <w:noProof/>
          <w:sz w:val="22"/>
        </w:rPr>
        <w:t>113</w:t>
      </w:r>
      <w:r w:rsidRPr="001E33FB">
        <w:rPr>
          <w:noProof/>
          <w:sz w:val="22"/>
        </w:rPr>
        <w:t>, 95–104 (2018).</w:t>
      </w:r>
    </w:p>
    <w:p w:rsidR="00647C3E" w:rsidRPr="001E33FB" w:rsidRDefault="00647C3E" w:rsidP="00647C3E">
      <w:pPr>
        <w:widowControl w:val="0"/>
        <w:autoSpaceDE w:val="0"/>
        <w:autoSpaceDN w:val="0"/>
        <w:adjustRightInd w:val="0"/>
        <w:spacing w:after="160" w:line="360" w:lineRule="auto"/>
        <w:ind w:left="640" w:hanging="640"/>
        <w:rPr>
          <w:noProof/>
          <w:sz w:val="22"/>
        </w:rPr>
      </w:pPr>
      <w:r w:rsidRPr="001E33FB">
        <w:rPr>
          <w:noProof/>
          <w:sz w:val="22"/>
        </w:rPr>
        <w:t>3.</w:t>
      </w:r>
      <w:r w:rsidRPr="001E33FB">
        <w:rPr>
          <w:noProof/>
          <w:sz w:val="22"/>
        </w:rPr>
        <w:tab/>
        <w:t xml:space="preserve">Young, D., Wetmore, N. &amp; Czabaj, M. Interlayer fracture toughness of additively manufactured unreinforced and carbon-fiber-reinforced acrylonitrile butadiene styrene. </w:t>
      </w:r>
      <w:r w:rsidRPr="001E33FB">
        <w:rPr>
          <w:i/>
          <w:iCs/>
          <w:noProof/>
          <w:sz w:val="22"/>
        </w:rPr>
        <w:t>Addit. Manuf.</w:t>
      </w:r>
      <w:r w:rsidRPr="001E33FB">
        <w:rPr>
          <w:noProof/>
          <w:sz w:val="22"/>
        </w:rPr>
        <w:t xml:space="preserve"> </w:t>
      </w:r>
      <w:r w:rsidRPr="001E33FB">
        <w:rPr>
          <w:b/>
          <w:bCs/>
          <w:noProof/>
          <w:sz w:val="22"/>
        </w:rPr>
        <w:t>22</w:t>
      </w:r>
      <w:r w:rsidRPr="001E33FB">
        <w:rPr>
          <w:noProof/>
          <w:sz w:val="22"/>
        </w:rPr>
        <w:t>, 508–515 (2018).</w:t>
      </w:r>
    </w:p>
    <w:p w:rsidR="00647C3E" w:rsidRPr="001E33FB" w:rsidRDefault="00647C3E" w:rsidP="00647C3E">
      <w:pPr>
        <w:widowControl w:val="0"/>
        <w:autoSpaceDE w:val="0"/>
        <w:autoSpaceDN w:val="0"/>
        <w:adjustRightInd w:val="0"/>
        <w:spacing w:after="160" w:line="360" w:lineRule="auto"/>
        <w:ind w:left="640" w:hanging="640"/>
        <w:rPr>
          <w:noProof/>
          <w:sz w:val="22"/>
        </w:rPr>
      </w:pPr>
      <w:r w:rsidRPr="001E33FB">
        <w:rPr>
          <w:noProof/>
          <w:sz w:val="22"/>
        </w:rPr>
        <w:t>4.</w:t>
      </w:r>
      <w:r w:rsidRPr="001E33FB">
        <w:rPr>
          <w:noProof/>
          <w:sz w:val="22"/>
        </w:rPr>
        <w:tab/>
        <w:t xml:space="preserve">Aliheidari, N., Tripuraneni, R., Ameli, A. &amp; Nadimpalli, S. Fracture resistance measurement of fused deposition modeling 3D printed polymers. </w:t>
      </w:r>
      <w:r w:rsidRPr="001E33FB">
        <w:rPr>
          <w:i/>
          <w:iCs/>
          <w:noProof/>
          <w:sz w:val="22"/>
        </w:rPr>
        <w:t>Polym. Test.</w:t>
      </w:r>
      <w:r w:rsidRPr="001E33FB">
        <w:rPr>
          <w:noProof/>
          <w:sz w:val="22"/>
        </w:rPr>
        <w:t xml:space="preserve"> </w:t>
      </w:r>
      <w:r w:rsidRPr="001E33FB">
        <w:rPr>
          <w:b/>
          <w:bCs/>
          <w:noProof/>
          <w:sz w:val="22"/>
        </w:rPr>
        <w:t>60</w:t>
      </w:r>
      <w:r w:rsidRPr="001E33FB">
        <w:rPr>
          <w:noProof/>
          <w:sz w:val="22"/>
        </w:rPr>
        <w:t>, 94–101 (2017).</w:t>
      </w:r>
    </w:p>
    <w:p w:rsidR="00647C3E" w:rsidRPr="001E33FB" w:rsidRDefault="00647C3E" w:rsidP="00647C3E">
      <w:pPr>
        <w:widowControl w:val="0"/>
        <w:autoSpaceDE w:val="0"/>
        <w:autoSpaceDN w:val="0"/>
        <w:adjustRightInd w:val="0"/>
        <w:spacing w:after="160" w:line="360" w:lineRule="auto"/>
        <w:ind w:left="640" w:hanging="640"/>
        <w:rPr>
          <w:noProof/>
          <w:sz w:val="22"/>
        </w:rPr>
      </w:pPr>
      <w:r w:rsidRPr="001E33FB">
        <w:rPr>
          <w:noProof/>
          <w:sz w:val="22"/>
        </w:rPr>
        <w:t>5.</w:t>
      </w:r>
      <w:r w:rsidRPr="001E33FB">
        <w:rPr>
          <w:noProof/>
          <w:sz w:val="22"/>
        </w:rPr>
        <w:tab/>
        <w:t xml:space="preserve">Nycz, A. </w:t>
      </w:r>
      <w:r w:rsidRPr="001E33FB">
        <w:rPr>
          <w:i/>
          <w:iCs/>
          <w:noProof/>
          <w:sz w:val="22"/>
        </w:rPr>
        <w:t>et al.</w:t>
      </w:r>
      <w:r w:rsidRPr="001E33FB">
        <w:rPr>
          <w:noProof/>
          <w:sz w:val="22"/>
        </w:rPr>
        <w:t xml:space="preserve"> Controlling substrate temperature with infrared heating to improve mechanical properties of large-scale printed parts. </w:t>
      </w:r>
      <w:r w:rsidRPr="001E33FB">
        <w:rPr>
          <w:i/>
          <w:iCs/>
          <w:noProof/>
          <w:sz w:val="22"/>
        </w:rPr>
        <w:t>Addit. Manuf.</w:t>
      </w:r>
      <w:r w:rsidRPr="001E33FB">
        <w:rPr>
          <w:noProof/>
          <w:sz w:val="22"/>
        </w:rPr>
        <w:t xml:space="preserve"> </w:t>
      </w:r>
      <w:r w:rsidRPr="001E33FB">
        <w:rPr>
          <w:b/>
          <w:bCs/>
          <w:noProof/>
          <w:sz w:val="22"/>
        </w:rPr>
        <w:t>33</w:t>
      </w:r>
      <w:r w:rsidRPr="001E33FB">
        <w:rPr>
          <w:noProof/>
          <w:sz w:val="22"/>
        </w:rPr>
        <w:t>, 101068 (2020).</w:t>
      </w:r>
    </w:p>
    <w:p w:rsidR="00647C3E" w:rsidRPr="001E33FB" w:rsidRDefault="00647C3E" w:rsidP="00647C3E">
      <w:pPr>
        <w:widowControl w:val="0"/>
        <w:autoSpaceDE w:val="0"/>
        <w:autoSpaceDN w:val="0"/>
        <w:adjustRightInd w:val="0"/>
        <w:spacing w:after="160" w:line="360" w:lineRule="auto"/>
        <w:ind w:left="640" w:hanging="640"/>
        <w:rPr>
          <w:noProof/>
          <w:sz w:val="22"/>
        </w:rPr>
      </w:pPr>
      <w:r w:rsidRPr="001E33FB">
        <w:rPr>
          <w:noProof/>
          <w:sz w:val="22"/>
        </w:rPr>
        <w:t>6.</w:t>
      </w:r>
      <w:r w:rsidRPr="001E33FB">
        <w:rPr>
          <w:noProof/>
          <w:sz w:val="22"/>
        </w:rPr>
        <w:tab/>
        <w:t xml:space="preserve">Arbeiter, F., Spoerk, M., Wiener, J., Gosch, A. &amp; Pinter, G. Fracture mechanical characterization and lifetime estimation of near-homogeneous components produced by fused filament fabrication. </w:t>
      </w:r>
      <w:r w:rsidRPr="001E33FB">
        <w:rPr>
          <w:i/>
          <w:iCs/>
          <w:noProof/>
          <w:sz w:val="22"/>
        </w:rPr>
        <w:t>Polym. Test.</w:t>
      </w:r>
      <w:r w:rsidRPr="001E33FB">
        <w:rPr>
          <w:noProof/>
          <w:sz w:val="22"/>
        </w:rPr>
        <w:t xml:space="preserve"> </w:t>
      </w:r>
      <w:r w:rsidRPr="001E33FB">
        <w:rPr>
          <w:b/>
          <w:bCs/>
          <w:noProof/>
          <w:sz w:val="22"/>
        </w:rPr>
        <w:t>66</w:t>
      </w:r>
      <w:r w:rsidRPr="001E33FB">
        <w:rPr>
          <w:noProof/>
          <w:sz w:val="22"/>
        </w:rPr>
        <w:t>, 105–113 (2018).</w:t>
      </w:r>
    </w:p>
    <w:p w:rsidR="00647C3E" w:rsidRPr="001E33FB" w:rsidRDefault="00647C3E" w:rsidP="00647C3E">
      <w:pPr>
        <w:widowControl w:val="0"/>
        <w:autoSpaceDE w:val="0"/>
        <w:autoSpaceDN w:val="0"/>
        <w:adjustRightInd w:val="0"/>
        <w:spacing w:after="160" w:line="360" w:lineRule="auto"/>
        <w:ind w:left="640" w:hanging="640"/>
        <w:rPr>
          <w:noProof/>
          <w:sz w:val="22"/>
        </w:rPr>
      </w:pPr>
      <w:r w:rsidRPr="001E33FB">
        <w:rPr>
          <w:noProof/>
          <w:sz w:val="22"/>
        </w:rPr>
        <w:t>7.</w:t>
      </w:r>
      <w:r w:rsidRPr="001E33FB">
        <w:rPr>
          <w:noProof/>
          <w:sz w:val="22"/>
        </w:rPr>
        <w:tab/>
        <w:t xml:space="preserve">McLouth, T. D., Severino, J. V., Adams, P. M., Patel, D. N. &amp; Zaldivar, R. J. The impact of print orientation and raster pattern on fracture toughness in additively manufactured ABS. </w:t>
      </w:r>
      <w:r w:rsidRPr="001E33FB">
        <w:rPr>
          <w:i/>
          <w:iCs/>
          <w:noProof/>
          <w:sz w:val="22"/>
        </w:rPr>
        <w:t>Addit. Manuf.</w:t>
      </w:r>
      <w:r w:rsidRPr="001E33FB">
        <w:rPr>
          <w:noProof/>
          <w:sz w:val="22"/>
        </w:rPr>
        <w:t xml:space="preserve"> </w:t>
      </w:r>
      <w:r w:rsidRPr="001E33FB">
        <w:rPr>
          <w:b/>
          <w:bCs/>
          <w:noProof/>
          <w:sz w:val="22"/>
        </w:rPr>
        <w:t>18</w:t>
      </w:r>
      <w:r w:rsidRPr="001E33FB">
        <w:rPr>
          <w:noProof/>
          <w:sz w:val="22"/>
        </w:rPr>
        <w:t>, 103–109 (2017).</w:t>
      </w:r>
    </w:p>
    <w:p w:rsidR="00647C3E" w:rsidRPr="001E33FB" w:rsidRDefault="00647C3E" w:rsidP="00647C3E">
      <w:pPr>
        <w:widowControl w:val="0"/>
        <w:autoSpaceDE w:val="0"/>
        <w:autoSpaceDN w:val="0"/>
        <w:adjustRightInd w:val="0"/>
        <w:spacing w:after="160" w:line="360" w:lineRule="auto"/>
        <w:ind w:left="640" w:hanging="640"/>
        <w:rPr>
          <w:noProof/>
          <w:sz w:val="22"/>
        </w:rPr>
      </w:pPr>
      <w:r w:rsidRPr="001E33FB">
        <w:rPr>
          <w:noProof/>
          <w:sz w:val="22"/>
        </w:rPr>
        <w:t>8.</w:t>
      </w:r>
      <w:r w:rsidRPr="001E33FB">
        <w:rPr>
          <w:noProof/>
          <w:sz w:val="22"/>
        </w:rPr>
        <w:tab/>
        <w:t xml:space="preserve">Ayatollahi, M. R. &amp; Aliha, M. R. M. Wide range data for crack tip parameters in two disc-type specimens under mixed mode loading. </w:t>
      </w:r>
      <w:r w:rsidRPr="001E33FB">
        <w:rPr>
          <w:i/>
          <w:iCs/>
          <w:noProof/>
          <w:sz w:val="22"/>
        </w:rPr>
        <w:t>Comput. Mater. Sci.</w:t>
      </w:r>
      <w:r w:rsidRPr="001E33FB">
        <w:rPr>
          <w:noProof/>
          <w:sz w:val="22"/>
        </w:rPr>
        <w:t xml:space="preserve"> </w:t>
      </w:r>
      <w:r w:rsidRPr="001E33FB">
        <w:rPr>
          <w:b/>
          <w:bCs/>
          <w:noProof/>
          <w:sz w:val="22"/>
        </w:rPr>
        <w:t>38</w:t>
      </w:r>
      <w:r w:rsidRPr="001E33FB">
        <w:rPr>
          <w:noProof/>
          <w:sz w:val="22"/>
        </w:rPr>
        <w:t>, 660–670 (2007).</w:t>
      </w:r>
    </w:p>
    <w:p w:rsidR="00647C3E" w:rsidRPr="001E33FB" w:rsidRDefault="00647C3E" w:rsidP="00647C3E">
      <w:pPr>
        <w:widowControl w:val="0"/>
        <w:autoSpaceDE w:val="0"/>
        <w:autoSpaceDN w:val="0"/>
        <w:adjustRightInd w:val="0"/>
        <w:spacing w:after="160" w:line="360" w:lineRule="auto"/>
        <w:ind w:left="640" w:hanging="640"/>
        <w:rPr>
          <w:noProof/>
          <w:sz w:val="22"/>
        </w:rPr>
      </w:pPr>
      <w:r w:rsidRPr="001E33FB">
        <w:rPr>
          <w:noProof/>
          <w:sz w:val="22"/>
        </w:rPr>
        <w:t>9.</w:t>
      </w:r>
      <w:r w:rsidRPr="001E33FB">
        <w:rPr>
          <w:noProof/>
          <w:sz w:val="22"/>
        </w:rPr>
        <w:tab/>
        <w:t xml:space="preserve">Nejati, M., Aminzadeh, A., Saar, M. O. &amp; Driesner, T. Modified semi-circular bend test to determine the fracture toughness of anisotropic rocks. </w:t>
      </w:r>
      <w:r w:rsidRPr="001E33FB">
        <w:rPr>
          <w:i/>
          <w:iCs/>
          <w:noProof/>
          <w:sz w:val="22"/>
        </w:rPr>
        <w:t>Eng. Fract. Mech.</w:t>
      </w:r>
      <w:r w:rsidRPr="001E33FB">
        <w:rPr>
          <w:noProof/>
          <w:sz w:val="22"/>
        </w:rPr>
        <w:t xml:space="preserve"> </w:t>
      </w:r>
      <w:r w:rsidRPr="001E33FB">
        <w:rPr>
          <w:b/>
          <w:bCs/>
          <w:noProof/>
          <w:sz w:val="22"/>
        </w:rPr>
        <w:t>213</w:t>
      </w:r>
      <w:r w:rsidRPr="001E33FB">
        <w:rPr>
          <w:noProof/>
          <w:sz w:val="22"/>
        </w:rPr>
        <w:t>, 153–171 (2019).</w:t>
      </w:r>
    </w:p>
    <w:p w:rsidR="00647C3E" w:rsidRPr="001E33FB" w:rsidRDefault="00647C3E" w:rsidP="00647C3E">
      <w:pPr>
        <w:widowControl w:val="0"/>
        <w:autoSpaceDE w:val="0"/>
        <w:autoSpaceDN w:val="0"/>
        <w:adjustRightInd w:val="0"/>
        <w:spacing w:after="160" w:line="360" w:lineRule="auto"/>
        <w:ind w:left="640" w:hanging="640"/>
        <w:rPr>
          <w:noProof/>
          <w:sz w:val="22"/>
        </w:rPr>
      </w:pPr>
      <w:r w:rsidRPr="001E33FB">
        <w:rPr>
          <w:noProof/>
          <w:sz w:val="22"/>
        </w:rPr>
        <w:t>10.</w:t>
      </w:r>
      <w:r w:rsidRPr="001E33FB">
        <w:rPr>
          <w:noProof/>
          <w:sz w:val="22"/>
        </w:rPr>
        <w:tab/>
        <w:t xml:space="preserve">Ayatollahi, M. R. &amp; Aliha, M. R. M. On determination of mode II fracture toughness </w:t>
      </w:r>
      <w:r w:rsidRPr="001E33FB">
        <w:rPr>
          <w:noProof/>
          <w:sz w:val="22"/>
        </w:rPr>
        <w:lastRenderedPageBreak/>
        <w:t xml:space="preserve">using semi-circular bend specimen. </w:t>
      </w:r>
      <w:r w:rsidRPr="001E33FB">
        <w:rPr>
          <w:i/>
          <w:iCs/>
          <w:noProof/>
          <w:sz w:val="22"/>
        </w:rPr>
        <w:t>Int. J. Solids Struct.</w:t>
      </w:r>
      <w:r w:rsidRPr="001E33FB">
        <w:rPr>
          <w:noProof/>
          <w:sz w:val="22"/>
        </w:rPr>
        <w:t xml:space="preserve"> </w:t>
      </w:r>
      <w:r w:rsidRPr="001E33FB">
        <w:rPr>
          <w:b/>
          <w:bCs/>
          <w:noProof/>
          <w:sz w:val="22"/>
        </w:rPr>
        <w:t>43</w:t>
      </w:r>
      <w:r w:rsidRPr="001E33FB">
        <w:rPr>
          <w:noProof/>
          <w:sz w:val="22"/>
        </w:rPr>
        <w:t>, 5217–5227 (2006).</w:t>
      </w:r>
    </w:p>
    <w:p w:rsidR="00647C3E" w:rsidRPr="001E33FB" w:rsidRDefault="00647C3E" w:rsidP="00647C3E">
      <w:pPr>
        <w:widowControl w:val="0"/>
        <w:autoSpaceDE w:val="0"/>
        <w:autoSpaceDN w:val="0"/>
        <w:adjustRightInd w:val="0"/>
        <w:spacing w:after="160" w:line="360" w:lineRule="auto"/>
        <w:ind w:left="640" w:hanging="640"/>
        <w:rPr>
          <w:noProof/>
          <w:sz w:val="22"/>
        </w:rPr>
      </w:pPr>
      <w:r w:rsidRPr="001E33FB">
        <w:rPr>
          <w:noProof/>
          <w:sz w:val="22"/>
        </w:rPr>
        <w:t>11.</w:t>
      </w:r>
      <w:r w:rsidRPr="001E33FB">
        <w:rPr>
          <w:noProof/>
          <w:sz w:val="22"/>
        </w:rPr>
        <w:tab/>
        <w:t xml:space="preserve">Ayatollahi, M. R., Aliha, M. R. M. &amp; Hassani, M. M. Mixed mode brittle fracture in PMMA - An experimental study using SCB specimens. </w:t>
      </w:r>
      <w:r w:rsidRPr="001E33FB">
        <w:rPr>
          <w:i/>
          <w:iCs/>
          <w:noProof/>
          <w:sz w:val="22"/>
        </w:rPr>
        <w:t>Mater. Sci. Eng. A</w:t>
      </w:r>
      <w:r w:rsidRPr="001E33FB">
        <w:rPr>
          <w:noProof/>
          <w:sz w:val="22"/>
        </w:rPr>
        <w:t xml:space="preserve"> </w:t>
      </w:r>
      <w:r w:rsidRPr="001E33FB">
        <w:rPr>
          <w:b/>
          <w:bCs/>
          <w:noProof/>
          <w:sz w:val="22"/>
        </w:rPr>
        <w:t>417</w:t>
      </w:r>
      <w:r w:rsidRPr="001E33FB">
        <w:rPr>
          <w:noProof/>
          <w:sz w:val="22"/>
        </w:rPr>
        <w:t>, 348–356 (2006).</w:t>
      </w:r>
    </w:p>
    <w:p w:rsidR="00647C3E" w:rsidRPr="001E33FB" w:rsidRDefault="00647C3E" w:rsidP="00647C3E">
      <w:pPr>
        <w:widowControl w:val="0"/>
        <w:autoSpaceDE w:val="0"/>
        <w:autoSpaceDN w:val="0"/>
        <w:adjustRightInd w:val="0"/>
        <w:spacing w:after="160" w:line="360" w:lineRule="auto"/>
        <w:ind w:left="640" w:hanging="640"/>
        <w:rPr>
          <w:noProof/>
          <w:sz w:val="22"/>
        </w:rPr>
      </w:pPr>
      <w:r w:rsidRPr="001E33FB">
        <w:rPr>
          <w:noProof/>
          <w:sz w:val="22"/>
        </w:rPr>
        <w:t>12.</w:t>
      </w:r>
      <w:r w:rsidRPr="001E33FB">
        <w:rPr>
          <w:noProof/>
          <w:sz w:val="22"/>
        </w:rPr>
        <w:tab/>
        <w:t xml:space="preserve">Kuruppu, M. D. &amp; Chong, K. P. Fracture toughness testing of brittle materials using semi-circular bend (SCB) specimen. </w:t>
      </w:r>
      <w:r w:rsidRPr="001E33FB">
        <w:rPr>
          <w:i/>
          <w:iCs/>
          <w:noProof/>
          <w:sz w:val="22"/>
        </w:rPr>
        <w:t>Eng. Fract. Mech.</w:t>
      </w:r>
      <w:r w:rsidRPr="001E33FB">
        <w:rPr>
          <w:noProof/>
          <w:sz w:val="22"/>
        </w:rPr>
        <w:t xml:space="preserve"> </w:t>
      </w:r>
      <w:r w:rsidRPr="001E33FB">
        <w:rPr>
          <w:b/>
          <w:bCs/>
          <w:noProof/>
          <w:sz w:val="22"/>
        </w:rPr>
        <w:t>91</w:t>
      </w:r>
      <w:r w:rsidRPr="001E33FB">
        <w:rPr>
          <w:noProof/>
          <w:sz w:val="22"/>
        </w:rPr>
        <w:t>, 133–150 (2012).</w:t>
      </w:r>
    </w:p>
    <w:p w:rsidR="00647C3E" w:rsidRPr="001E33FB" w:rsidRDefault="00647C3E" w:rsidP="00647C3E">
      <w:pPr>
        <w:widowControl w:val="0"/>
        <w:autoSpaceDE w:val="0"/>
        <w:autoSpaceDN w:val="0"/>
        <w:adjustRightInd w:val="0"/>
        <w:spacing w:after="160" w:line="360" w:lineRule="auto"/>
        <w:ind w:left="640" w:hanging="640"/>
        <w:rPr>
          <w:noProof/>
          <w:sz w:val="22"/>
        </w:rPr>
      </w:pPr>
      <w:r w:rsidRPr="001E33FB">
        <w:rPr>
          <w:noProof/>
          <w:sz w:val="22"/>
        </w:rPr>
        <w:t>13.</w:t>
      </w:r>
      <w:r w:rsidRPr="001E33FB">
        <w:rPr>
          <w:noProof/>
          <w:sz w:val="22"/>
        </w:rPr>
        <w:tab/>
        <w:t xml:space="preserve">Lu, M., Lee, C. &amp; Chang, F. by J-Integral Methods. </w:t>
      </w:r>
      <w:r w:rsidRPr="001E33FB">
        <w:rPr>
          <w:b/>
          <w:bCs/>
          <w:noProof/>
          <w:sz w:val="22"/>
        </w:rPr>
        <w:t>35</w:t>
      </w:r>
      <w:r w:rsidRPr="001E33FB">
        <w:rPr>
          <w:noProof/>
          <w:sz w:val="22"/>
        </w:rPr>
        <w:t>, 1433–1439 (1995).</w:t>
      </w:r>
    </w:p>
    <w:p w:rsidR="00647C3E" w:rsidRPr="001E33FB" w:rsidRDefault="00647C3E" w:rsidP="00647C3E">
      <w:pPr>
        <w:widowControl w:val="0"/>
        <w:autoSpaceDE w:val="0"/>
        <w:autoSpaceDN w:val="0"/>
        <w:adjustRightInd w:val="0"/>
        <w:spacing w:after="160" w:line="360" w:lineRule="auto"/>
        <w:ind w:left="640" w:hanging="640"/>
        <w:rPr>
          <w:noProof/>
          <w:sz w:val="22"/>
        </w:rPr>
      </w:pPr>
      <w:r w:rsidRPr="001E33FB">
        <w:rPr>
          <w:noProof/>
          <w:sz w:val="22"/>
        </w:rPr>
        <w:t>14.</w:t>
      </w:r>
      <w:r w:rsidRPr="001E33FB">
        <w:rPr>
          <w:noProof/>
          <w:sz w:val="22"/>
        </w:rPr>
        <w:tab/>
        <w:t xml:space="preserve">Duty, C. E. </w:t>
      </w:r>
      <w:r w:rsidRPr="001E33FB">
        <w:rPr>
          <w:i/>
          <w:iCs/>
          <w:noProof/>
          <w:sz w:val="22"/>
        </w:rPr>
        <w:t>et al.</w:t>
      </w:r>
      <w:r w:rsidRPr="001E33FB">
        <w:rPr>
          <w:noProof/>
          <w:sz w:val="22"/>
        </w:rPr>
        <w:t xml:space="preserve"> Structure and mechanical behavior of Big Area Additive Manufacturing (BAAM) materials. </w:t>
      </w:r>
      <w:r w:rsidRPr="001E33FB">
        <w:rPr>
          <w:i/>
          <w:iCs/>
          <w:noProof/>
          <w:sz w:val="22"/>
        </w:rPr>
        <w:t>Rapid Prototyp. J.</w:t>
      </w:r>
      <w:r w:rsidRPr="001E33FB">
        <w:rPr>
          <w:noProof/>
          <w:sz w:val="22"/>
        </w:rPr>
        <w:t xml:space="preserve"> </w:t>
      </w:r>
      <w:r w:rsidRPr="001E33FB">
        <w:rPr>
          <w:b/>
          <w:bCs/>
          <w:noProof/>
          <w:sz w:val="22"/>
        </w:rPr>
        <w:t>23</w:t>
      </w:r>
      <w:r w:rsidRPr="001E33FB">
        <w:rPr>
          <w:noProof/>
          <w:sz w:val="22"/>
        </w:rPr>
        <w:t>, 181–189 (2017).</w:t>
      </w:r>
    </w:p>
    <w:p w:rsidR="00647C3E" w:rsidRPr="002C37CF" w:rsidRDefault="00647C3E" w:rsidP="00647C3E">
      <w:pPr>
        <w:spacing w:line="360" w:lineRule="auto"/>
      </w:pPr>
      <w:r>
        <w:fldChar w:fldCharType="end"/>
      </w:r>
    </w:p>
    <w:p w:rsidR="00533A9E" w:rsidRDefault="00533A9E" w:rsidP="007461ED">
      <w:pPr>
        <w:spacing w:line="360" w:lineRule="auto"/>
      </w:pPr>
    </w:p>
    <w:p w:rsidR="00182665" w:rsidRDefault="00533A9E" w:rsidP="001857F7">
      <w:pPr>
        <w:pStyle w:val="Heading2"/>
      </w:pPr>
      <w:r>
        <w:br w:type="page"/>
      </w:r>
    </w:p>
    <w:p w:rsidR="00236E6D" w:rsidRPr="00334400" w:rsidRDefault="00526151" w:rsidP="007D01DF">
      <w:pPr>
        <w:pStyle w:val="Heading1"/>
      </w:pPr>
      <w:bookmarkStart w:id="355" w:name="_Toc289175843"/>
      <w:bookmarkStart w:id="356" w:name="_Toc45787692"/>
      <w:bookmarkEnd w:id="307"/>
      <w:r w:rsidRPr="00334400">
        <w:lastRenderedPageBreak/>
        <w:t>C</w:t>
      </w:r>
      <w:r w:rsidR="00533A9E">
        <w:t>hapter V</w:t>
      </w:r>
      <w:r w:rsidR="00533A9E">
        <w:br/>
      </w:r>
      <w:bookmarkEnd w:id="355"/>
      <w:r w:rsidR="006A19B3">
        <w:t xml:space="preserve">Concluding </w:t>
      </w:r>
      <w:r w:rsidR="00533A9E">
        <w:t>Remarks and Future Work</w:t>
      </w:r>
      <w:bookmarkEnd w:id="356"/>
    </w:p>
    <w:p w:rsidR="00236E6D" w:rsidRPr="005E54E2" w:rsidRDefault="00236E6D" w:rsidP="005E54E2"/>
    <w:p w:rsidR="00533A9E" w:rsidRDefault="0087532D" w:rsidP="00DB5F8F">
      <w:pPr>
        <w:spacing w:line="480" w:lineRule="auto"/>
        <w:jc w:val="both"/>
      </w:pPr>
      <w:r w:rsidRPr="005E54E2">
        <w:t xml:space="preserve">This </w:t>
      </w:r>
      <w:r w:rsidR="00FE6F95">
        <w:t>dissertation presented the study of the mechanics of fused filament fabricated polymer structures with the goal of elucidating processing-structure-performance relationships. The ultimate goal of qualification of FFF materials is advanced through further evaluation of the current state of the art, the processing-structure-performance relationships in uniaxial tension testing, the effects of environmental conditioning on performance, and the novel use of a fracture test that allows more accurate comparison of processing conditions on the fracture toughness.</w:t>
      </w:r>
    </w:p>
    <w:p w:rsidR="00593A82" w:rsidRDefault="00593A82" w:rsidP="00593A82">
      <w:pPr>
        <w:pStyle w:val="Heading2"/>
      </w:pPr>
      <w:r>
        <w:t>Chapter Reviews</w:t>
      </w:r>
    </w:p>
    <w:p w:rsidR="00FE6F95" w:rsidRDefault="00FE6F95" w:rsidP="00DB5F8F">
      <w:pPr>
        <w:spacing w:line="480" w:lineRule="auto"/>
        <w:jc w:val="both"/>
      </w:pPr>
      <w:r>
        <w:t>In Chapter 1, the current state of the art in evaluation of polymer physics at the molecular level is provided to demonstrate the immense problem of predicting polymer strength at the interface. It is not enough to measure the temperature and attempt to correlate that the strength of adhesion, where many other factors are necessary in evaluation of the polymer chain dynamics at those interfaces. Current work in fracture mechanics of polymer AM provides several testing methods but still suffers from the printer variability in comparison of the fracture toughness. Additionally, there is no consensus on the classification of the material as the very mesostructure depends highly on the printing conditions</w:t>
      </w:r>
      <w:r w:rsidR="004403F5">
        <w:t>, teetering between laminate and homogeneous.</w:t>
      </w:r>
    </w:p>
    <w:p w:rsidR="004403F5" w:rsidRDefault="004403F5" w:rsidP="004403F5">
      <w:pPr>
        <w:spacing w:line="480" w:lineRule="auto"/>
        <w:ind w:firstLine="720"/>
        <w:jc w:val="both"/>
      </w:pPr>
      <w:r>
        <w:t xml:space="preserve">In Chapter 2, the evaluation of the ASTM D638 standard for tensile testing of polymer materials is evaluated and further classification and testing recommendations are made. Based on the three axis building patterns and the </w:t>
      </w:r>
      <w:r>
        <w:lastRenderedPageBreak/>
        <w:t xml:space="preserve">unique combinations of possibilities, </w:t>
      </w:r>
      <w:proofErr w:type="spellStart"/>
      <w:r>
        <w:t>its</w:t>
      </w:r>
      <w:proofErr w:type="spellEnd"/>
      <w:r>
        <w:t xml:space="preserve"> is recommended that a more robust naming methodology should be adapted. Based on the material properties changing for the same visual part based on the orientations it was printed in, there is a large variability in the deposition pattern effect beyond just the bead orientations with respect to load. Additionally, the size and shape effects of the ASTM D638 type dog bone specimens were initially categorized where the same printing parameters were used but a large change in ultimate tensile strength was observed. Beyond the shape and size of the specimen, the printing parameters had an incredible effect on the ultimate tensile strength and stiffness of the material where overall polymer temperature plays a large role in strength and also the brittle to ductile nature of part failure. Higher printing and localized temperature created a more ductile test specimen as compared to lower temperatures, even reducing the ultimate tensile strength. This was due to a more favorable entropic configuration in the material that allowed for better polymer chain motion during load, increasing the elongation to break. And finally, the effects of scaling up printing to handle larger outputs creates uncertainty in part comparison to directly and singularly printed specimens. By printing specimens in plaques or printing numerous of the same print on the print surface at the same time created vastly different mechanical properties compared to those that were printed individually on the bed. Due to the heat transfer and layer times associated with printing plaques or multiple specimens on the bed, there becomes a different local area temperature that alters the polymer chain dynamics. This should be considered </w:t>
      </w:r>
      <w:r>
        <w:lastRenderedPageBreak/>
        <w:t>when developing future standards for strength and stiffness evaluation in FFF polymer systems.</w:t>
      </w:r>
    </w:p>
    <w:p w:rsidR="004403F5" w:rsidRDefault="004403F5" w:rsidP="004403F5">
      <w:pPr>
        <w:spacing w:line="480" w:lineRule="auto"/>
        <w:ind w:firstLine="720"/>
        <w:jc w:val="both"/>
      </w:pPr>
      <w:r>
        <w:t xml:space="preserve">In chapter </w:t>
      </w:r>
      <w:r w:rsidR="008E3544">
        <w:t>3, the</w:t>
      </w:r>
      <w:r w:rsidR="008E3544" w:rsidRPr="00C26518">
        <w:t xml:space="preserve"> effect of heat and moisture on the ultimate tensile strength of </w:t>
      </w:r>
      <w:r w:rsidR="008E3544">
        <w:t>both fiber reinforced and unreinforced ABS was evaluated</w:t>
      </w:r>
      <w:r w:rsidR="008E3544" w:rsidRPr="00C26518">
        <w:t>.</w:t>
      </w:r>
      <w:r w:rsidR="008E3544">
        <w:t xml:space="preserve"> As the test specimens conditioning protocol approached </w:t>
      </w:r>
      <w:r w:rsidR="008E3544" w:rsidRPr="00C26518">
        <w:t>T</w:t>
      </w:r>
      <w:r w:rsidR="008E3544" w:rsidRPr="00C26518">
        <w:rPr>
          <w:vertAlign w:val="subscript"/>
        </w:rPr>
        <w:t>g</w:t>
      </w:r>
      <w:r w:rsidR="008E3544">
        <w:t xml:space="preserve">, the polymer chains became more mobile and dictated a significant change in elongation to break. Additionally, there was a reduction in the overall tensile strength of the material which is to be expected when temperatures exceed roughly 60% of </w:t>
      </w:r>
      <w:r w:rsidR="008E3544" w:rsidRPr="00C26518">
        <w:t>T</w:t>
      </w:r>
      <w:r w:rsidR="008E3544" w:rsidRPr="00C26518">
        <w:rPr>
          <w:vertAlign w:val="subscript"/>
        </w:rPr>
        <w:t>g</w:t>
      </w:r>
      <w:r w:rsidR="008E3544">
        <w:t>.</w:t>
      </w:r>
      <w:r w:rsidR="008E3544" w:rsidRPr="00C26518">
        <w:t xml:space="preserve"> </w:t>
      </w:r>
      <w:r w:rsidR="008E3544">
        <w:t>In both the reinforced and unreinforced systems, the polymer matrix dictated the response to load where changes in the response were similar in both systems.</w:t>
      </w:r>
      <w:r w:rsidR="008E3544" w:rsidRPr="00C26518">
        <w:t xml:space="preserve"> </w:t>
      </w:r>
      <w:r w:rsidR="007B5E5A">
        <w:t xml:space="preserve">In temperatures less than 50% of </w:t>
      </w:r>
      <w:r w:rsidR="007B5E5A" w:rsidRPr="00C26518">
        <w:t>T</w:t>
      </w:r>
      <w:r w:rsidR="007B5E5A" w:rsidRPr="00C26518">
        <w:rPr>
          <w:vertAlign w:val="subscript"/>
        </w:rPr>
        <w:t>g</w:t>
      </w:r>
      <w:r w:rsidR="008E3544" w:rsidRPr="00C26518">
        <w:t xml:space="preserve"> </w:t>
      </w:r>
      <w:r w:rsidR="007B5E5A">
        <w:t xml:space="preserve">there was no reduction in the ultimate tensile strength, providing an upper bound for operating use. Additional work studying creep behavior would be needed to further qualify the material for use at temperature. When specimens were subjected to moisture, an increase in variability was seen with a reduction in tensile strength, however no trapped water was found after subjecting the specimens to ambient conditions. </w:t>
      </w:r>
    </w:p>
    <w:p w:rsidR="007B5E5A" w:rsidRDefault="007B5E5A" w:rsidP="004403F5">
      <w:pPr>
        <w:spacing w:line="480" w:lineRule="auto"/>
        <w:ind w:firstLine="720"/>
        <w:jc w:val="both"/>
      </w:pPr>
      <w:r>
        <w:t xml:space="preserve">In Chapter 4, the SCB specimen was demonstrated to be a capable testing method for the evaluation of the fracture toughness of BAAM </w:t>
      </w:r>
      <w:r w:rsidR="003F0779">
        <w:t xml:space="preserve">parts. Currently the testing methods used for the evaluation of fracture toughness of AM parts is highly variable, introducing uncertainty in the obtained values form test to test. The SCB specimen provides a singular specimen geometry capable of testing multiple different fracture modes and orientations of the material, limiting the geometric </w:t>
      </w:r>
      <w:r w:rsidR="003F0779">
        <w:lastRenderedPageBreak/>
        <w:t>impact on the obtained values. While this test method had downfalls in the initial use, the method provides a platform to compare the processing-structure-performance relationships in BAAM materials in a relatively easy to manufacture and repeatable test set up. Additionally, the initial testing results demonstrate a fairly similar fracture toughness between layers and through the bead when the modulus was accounted for. This provides evidence of a transversely isotropic material that possesses some material differences at the layer interfaces. These material differences are predicated on the processing conditions. The sliding scale from fully laminate to homogeneous with systematic voids appears to be processing parameters based, where fully optimized printing parameters could create a near-homogeneous part demonstrating orientation independent fracture toughness. The SCB specimen provides a framework for fracture evaluation to further define the orientation dependence and further classify the material for future qualification.</w:t>
      </w:r>
    </w:p>
    <w:p w:rsidR="00593A82" w:rsidRDefault="00593A82" w:rsidP="00593A82">
      <w:pPr>
        <w:pStyle w:val="Heading2"/>
      </w:pPr>
      <w:r>
        <w:t>Statement of Impact</w:t>
      </w:r>
    </w:p>
    <w:p w:rsidR="00593A82" w:rsidRDefault="00593A82" w:rsidP="00593A82">
      <w:pPr>
        <w:spacing w:line="360" w:lineRule="auto"/>
        <w:ind w:firstLine="720"/>
      </w:pPr>
    </w:p>
    <w:p w:rsidR="00593A82" w:rsidRPr="00593A82" w:rsidRDefault="00593A82" w:rsidP="00593A82">
      <w:pPr>
        <w:spacing w:line="480" w:lineRule="auto"/>
        <w:ind w:firstLine="720"/>
        <w:jc w:val="both"/>
      </w:pPr>
      <w:r w:rsidRPr="00593A82">
        <w:t xml:space="preserve">Processing structure performance relationships within fused filament fabrication are still being explored due to the complicated polymer dynamics at the interface. The highly adaptable framework where so many options can be changed and altered provide the perfect playground for scientists to explore interactions and physics. However, with the current testing standards, determining what is really causing the effects is immensely difficult. Based on the work presented, utilizing the wildly controllable printing parameters to really explore polymer dynamics and </w:t>
      </w:r>
      <w:r w:rsidRPr="00593A82">
        <w:lastRenderedPageBreak/>
        <w:t xml:space="preserve">advanced computational modeling is in reach. Additionally, for a technology as disruptive as AM has been, </w:t>
      </w:r>
      <w:r>
        <w:t>advancement</w:t>
      </w:r>
      <w:r w:rsidRPr="00593A82">
        <w:t xml:space="preserve"> cannot be held back by our traditional approach to testing standards that plagued the composites world. Reaching for abstract connections from disparate material systems has proven a way to isolate the material processing effects with a single reductionist specimen approach. When studying rock fracture, nobody is there to watch these rocks form and take notes of the processing. </w:t>
      </w:r>
      <w:r>
        <w:t xml:space="preserve">In FFF, there is </w:t>
      </w:r>
      <w:r w:rsidRPr="00593A82">
        <w:t xml:space="preserve">the ability to take a simple test specimen, take notes during the manufacturing, and then compare the results. </w:t>
      </w:r>
      <w:r>
        <w:t>In order</w:t>
      </w:r>
      <w:r w:rsidRPr="00593A82">
        <w:t xml:space="preserve"> to really insert these polymer FFF machines into the manufacturing landscape </w:t>
      </w:r>
      <w:r>
        <w:t xml:space="preserve">identification and control of the </w:t>
      </w:r>
      <w:proofErr w:type="spellStart"/>
      <w:r>
        <w:t>controllables</w:t>
      </w:r>
      <w:proofErr w:type="spellEnd"/>
      <w:r>
        <w:t xml:space="preserve"> must be established</w:t>
      </w:r>
      <w:r w:rsidRPr="00593A82">
        <w:t>. This SCB specimen may not be the desired specimen to qualify the materials statistically and outright, however it does provide scientists and engineers a</w:t>
      </w:r>
      <w:r w:rsidR="002867A6">
        <w:t xml:space="preserve"> </w:t>
      </w:r>
      <w:r w:rsidRPr="00593A82">
        <w:t xml:space="preserve">simple to manufacture design that is capable of exploring the processing parameters without introducing shape and printing changes. This marks a significant step forward towards </w:t>
      </w:r>
      <w:r w:rsidR="002867A6">
        <w:t>the goal of qualification of these parts in order for them to be used across many industries to improve the agility and adaptability of on-demand part manufacturing.</w:t>
      </w:r>
    </w:p>
    <w:p w:rsidR="00593A82" w:rsidRDefault="00593A82" w:rsidP="00593A82">
      <w:pPr>
        <w:pStyle w:val="Heading2"/>
      </w:pPr>
      <w:r>
        <w:t>Future Work</w:t>
      </w:r>
    </w:p>
    <w:p w:rsidR="00593A82" w:rsidRPr="00593A82" w:rsidRDefault="00593A82" w:rsidP="00593A82"/>
    <w:p w:rsidR="003F0779" w:rsidRDefault="003F0779" w:rsidP="004403F5">
      <w:pPr>
        <w:spacing w:line="480" w:lineRule="auto"/>
        <w:ind w:firstLine="720"/>
        <w:jc w:val="both"/>
      </w:pPr>
      <w:r>
        <w:t xml:space="preserve">For AM, specifically FFF, to leave the world of rapid prototyping and enter the manufacturing landscape as a desirable method to produce end-user parts, testing standards specific to polymer AM must be developed. Whether that is through the adaptation of current testing standards or the </w:t>
      </w:r>
      <w:r w:rsidR="00A162CB">
        <w:t>full-on</w:t>
      </w:r>
      <w:r>
        <w:t xml:space="preserve"> creation of unique standards is still to be determined. However, due to the high variability of the </w:t>
      </w:r>
      <w:r>
        <w:lastRenderedPageBreak/>
        <w:t xml:space="preserve">manufacturing process, future work needs to evaluate the most simple and repeatable testing set ups and specimens possible to fully compare and quantify this variability. </w:t>
      </w:r>
      <w:r w:rsidR="00A162CB">
        <w:t>Additionally,</w:t>
      </w:r>
      <w:r>
        <w:t xml:space="preserve"> this would provide the </w:t>
      </w:r>
      <w:r w:rsidR="00A162CB">
        <w:t>backbone</w:t>
      </w:r>
      <w:r>
        <w:t xml:space="preserve"> for an integrated computational materials engineering (ICME) approach to materials qualification where multiscale </w:t>
      </w:r>
      <w:r w:rsidR="00A162CB">
        <w:t>physics-based</w:t>
      </w:r>
      <w:r>
        <w:t xml:space="preserve"> modeling could be used to predict the polymer chain dynamics at the interface and then adequately capture that materials response to load. In materials science the push for tying processing-structure-performance relationships together is ever increasing </w:t>
      </w:r>
      <w:r w:rsidR="00A162CB">
        <w:t xml:space="preserve">and in the FFF landscape, advanced computational models will provide the foundation for uncertainty quantification in the future. Additionally, future work should be done in optimizing the printing conditions for during print changes based on temperature and the rheological properties to reduce the trapped strains in the materials. By keeping the material shear rates within the linear viscoelastic region, more long-range diffusion of the polymer chains could be achieved. The future of FFF includes embedded sensors, mid-print changes and optimizations, and expanded material systems, however the first major hurdle for FFF is the reduction of testing protocols to fully provide the material properties and not just the properties of the engineered part. </w:t>
      </w:r>
    </w:p>
    <w:p w:rsidR="00825933" w:rsidRPr="00334400" w:rsidRDefault="00533A9E" w:rsidP="007D01DF">
      <w:pPr>
        <w:jc w:val="both"/>
      </w:pPr>
      <w:r>
        <w:br w:type="page"/>
      </w:r>
    </w:p>
    <w:p w:rsidR="00814A0A" w:rsidRPr="00814A0A" w:rsidRDefault="00814A0A" w:rsidP="00814A0A">
      <w:pPr>
        <w:pStyle w:val="Heading1"/>
      </w:pPr>
      <w:bookmarkStart w:id="357" w:name="_Toc45787693"/>
      <w:bookmarkStart w:id="358" w:name="_Toc289175845"/>
      <w:r w:rsidRPr="00814A0A">
        <w:lastRenderedPageBreak/>
        <w:t>Appendix</w:t>
      </w:r>
      <w:bookmarkEnd w:id="357"/>
    </w:p>
    <w:p w:rsidR="00814A0A" w:rsidRPr="00814A0A" w:rsidRDefault="00814A0A" w:rsidP="00814A0A"/>
    <w:p w:rsidR="00814A0A" w:rsidRPr="00814A0A" w:rsidRDefault="00DB5F8F" w:rsidP="00DB5F8F">
      <w:pPr>
        <w:pStyle w:val="Heading2"/>
        <w:jc w:val="left"/>
      </w:pPr>
      <w:bookmarkStart w:id="359" w:name="_Toc45787694"/>
      <w:r>
        <w:t>List of Publications</w:t>
      </w:r>
      <w:bookmarkEnd w:id="359"/>
    </w:p>
    <w:p w:rsidR="00DB5F8F" w:rsidRDefault="00DB5F8F"/>
    <w:p w:rsidR="00DB5F8F" w:rsidRDefault="00B21968" w:rsidP="00B21968">
      <w:pPr>
        <w:pStyle w:val="ListParagraph"/>
        <w:numPr>
          <w:ilvl w:val="0"/>
          <w:numId w:val="34"/>
        </w:numPr>
        <w:rPr>
          <w:rFonts w:ascii="Arial" w:hAnsi="Arial" w:cs="Arial"/>
          <w:sz w:val="24"/>
          <w:szCs w:val="24"/>
        </w:rPr>
      </w:pPr>
      <w:r w:rsidRPr="003F0779">
        <w:rPr>
          <w:rFonts w:ascii="Arial" w:hAnsi="Arial" w:cs="Arial"/>
          <w:b/>
          <w:bCs/>
          <w:sz w:val="24"/>
          <w:szCs w:val="24"/>
        </w:rPr>
        <w:t>W. H. Ferrell</w:t>
      </w:r>
      <w:r>
        <w:rPr>
          <w:rFonts w:ascii="Arial" w:hAnsi="Arial" w:cs="Arial"/>
          <w:sz w:val="24"/>
          <w:szCs w:val="24"/>
        </w:rPr>
        <w:t xml:space="preserve">, S. </w:t>
      </w:r>
      <w:proofErr w:type="spellStart"/>
      <w:r>
        <w:rPr>
          <w:rFonts w:ascii="Arial" w:hAnsi="Arial" w:cs="Arial"/>
          <w:sz w:val="24"/>
          <w:szCs w:val="24"/>
        </w:rPr>
        <w:t>TerMaath</w:t>
      </w:r>
      <w:proofErr w:type="spellEnd"/>
      <w:r>
        <w:rPr>
          <w:rFonts w:ascii="Arial" w:hAnsi="Arial" w:cs="Arial"/>
          <w:sz w:val="24"/>
          <w:szCs w:val="24"/>
        </w:rPr>
        <w:t xml:space="preserve">, </w:t>
      </w:r>
      <w:r>
        <w:rPr>
          <w:rFonts w:ascii="Arial" w:hAnsi="Arial" w:cs="Arial"/>
          <w:i/>
          <w:iCs/>
          <w:sz w:val="24"/>
          <w:szCs w:val="24"/>
        </w:rPr>
        <w:t>Fracture behavior of fused filament fabricated polymers: a review</w:t>
      </w:r>
      <w:r>
        <w:rPr>
          <w:rFonts w:ascii="Arial" w:hAnsi="Arial" w:cs="Arial"/>
          <w:sz w:val="24"/>
          <w:szCs w:val="24"/>
        </w:rPr>
        <w:t>, Additive Manufacturing, (submitted 2020)</w:t>
      </w:r>
    </w:p>
    <w:p w:rsidR="00B21968" w:rsidRDefault="00B21968" w:rsidP="00B21968">
      <w:pPr>
        <w:pStyle w:val="ListParagraph"/>
        <w:numPr>
          <w:ilvl w:val="0"/>
          <w:numId w:val="34"/>
        </w:numPr>
        <w:rPr>
          <w:rFonts w:ascii="Arial" w:hAnsi="Arial" w:cs="Arial"/>
          <w:sz w:val="24"/>
          <w:szCs w:val="24"/>
        </w:rPr>
      </w:pPr>
      <w:r w:rsidRPr="003F0779">
        <w:rPr>
          <w:rFonts w:ascii="Arial" w:hAnsi="Arial" w:cs="Arial"/>
          <w:b/>
          <w:bCs/>
          <w:sz w:val="24"/>
          <w:szCs w:val="24"/>
        </w:rPr>
        <w:t>W. H. Ferrell</w:t>
      </w:r>
      <w:r>
        <w:rPr>
          <w:rFonts w:ascii="Arial" w:hAnsi="Arial" w:cs="Arial"/>
          <w:sz w:val="24"/>
          <w:szCs w:val="24"/>
        </w:rPr>
        <w:t xml:space="preserve">, C. M. Arndt, S. </w:t>
      </w:r>
      <w:proofErr w:type="spellStart"/>
      <w:r>
        <w:rPr>
          <w:rFonts w:ascii="Arial" w:hAnsi="Arial" w:cs="Arial"/>
          <w:sz w:val="24"/>
          <w:szCs w:val="24"/>
        </w:rPr>
        <w:t>TerMaath</w:t>
      </w:r>
      <w:proofErr w:type="spellEnd"/>
      <w:r>
        <w:rPr>
          <w:rFonts w:ascii="Arial" w:hAnsi="Arial" w:cs="Arial"/>
          <w:sz w:val="24"/>
          <w:szCs w:val="24"/>
        </w:rPr>
        <w:t xml:space="preserve">, </w:t>
      </w:r>
      <w:r>
        <w:rPr>
          <w:rFonts w:ascii="Arial" w:hAnsi="Arial" w:cs="Arial"/>
          <w:i/>
          <w:iCs/>
          <w:sz w:val="24"/>
          <w:szCs w:val="24"/>
        </w:rPr>
        <w:t>Tensile strength dependence of FFF fiber reinforced ABS on environmental conditioning</w:t>
      </w:r>
      <w:r>
        <w:rPr>
          <w:rFonts w:ascii="Arial" w:hAnsi="Arial" w:cs="Arial"/>
          <w:sz w:val="24"/>
          <w:szCs w:val="24"/>
        </w:rPr>
        <w:t xml:space="preserve">, Mechanics of Advanced Materials and Structures, vol 0, issue 0, </w:t>
      </w:r>
      <w:proofErr w:type="spellStart"/>
      <w:r>
        <w:rPr>
          <w:rFonts w:ascii="Arial" w:hAnsi="Arial" w:cs="Arial"/>
          <w:sz w:val="24"/>
          <w:szCs w:val="24"/>
        </w:rPr>
        <w:t>pg</w:t>
      </w:r>
      <w:proofErr w:type="spellEnd"/>
      <w:r>
        <w:rPr>
          <w:rFonts w:ascii="Arial" w:hAnsi="Arial" w:cs="Arial"/>
          <w:sz w:val="24"/>
          <w:szCs w:val="24"/>
        </w:rPr>
        <w:t xml:space="preserve"> 1-14 (Feb. 2020)</w:t>
      </w:r>
    </w:p>
    <w:p w:rsidR="00B21968" w:rsidRDefault="00B21968" w:rsidP="00B21968">
      <w:pPr>
        <w:pStyle w:val="ListParagraph"/>
        <w:numPr>
          <w:ilvl w:val="0"/>
          <w:numId w:val="34"/>
        </w:numPr>
        <w:rPr>
          <w:rFonts w:ascii="Arial" w:hAnsi="Arial" w:cs="Arial"/>
          <w:sz w:val="24"/>
          <w:szCs w:val="24"/>
        </w:rPr>
      </w:pPr>
      <w:r w:rsidRPr="003F0779">
        <w:rPr>
          <w:rFonts w:ascii="Arial" w:hAnsi="Arial" w:cs="Arial"/>
          <w:b/>
          <w:bCs/>
          <w:sz w:val="24"/>
          <w:szCs w:val="24"/>
        </w:rPr>
        <w:t>W. H. Ferrell</w:t>
      </w:r>
      <w:r>
        <w:rPr>
          <w:rFonts w:ascii="Arial" w:hAnsi="Arial" w:cs="Arial"/>
          <w:sz w:val="24"/>
          <w:szCs w:val="24"/>
        </w:rPr>
        <w:t xml:space="preserve">, J. Clement, S. </w:t>
      </w:r>
      <w:proofErr w:type="spellStart"/>
      <w:r>
        <w:rPr>
          <w:rFonts w:ascii="Arial" w:hAnsi="Arial" w:cs="Arial"/>
          <w:sz w:val="24"/>
          <w:szCs w:val="24"/>
        </w:rPr>
        <w:t>TerMaath</w:t>
      </w:r>
      <w:proofErr w:type="spellEnd"/>
      <w:r>
        <w:rPr>
          <w:rFonts w:ascii="Arial" w:hAnsi="Arial" w:cs="Arial"/>
          <w:sz w:val="24"/>
          <w:szCs w:val="24"/>
        </w:rPr>
        <w:t xml:space="preserve">, </w:t>
      </w:r>
      <w:r>
        <w:rPr>
          <w:rFonts w:ascii="Arial" w:hAnsi="Arial" w:cs="Arial"/>
          <w:i/>
          <w:iCs/>
          <w:sz w:val="24"/>
          <w:szCs w:val="24"/>
        </w:rPr>
        <w:t>Uniaxial tensile testing standardization for the qualification of fiber reinforced plastics for fused filament fabrication</w:t>
      </w:r>
      <w:r>
        <w:rPr>
          <w:rFonts w:ascii="Arial" w:hAnsi="Arial" w:cs="Arial"/>
          <w:sz w:val="24"/>
          <w:szCs w:val="24"/>
        </w:rPr>
        <w:t xml:space="preserve">, Mechanics of Advanced Materials and Structures, vol 0, issue 0, </w:t>
      </w:r>
      <w:proofErr w:type="spellStart"/>
      <w:r>
        <w:rPr>
          <w:rFonts w:ascii="Arial" w:hAnsi="Arial" w:cs="Arial"/>
          <w:sz w:val="24"/>
          <w:szCs w:val="24"/>
        </w:rPr>
        <w:t>pg</w:t>
      </w:r>
      <w:proofErr w:type="spellEnd"/>
      <w:r>
        <w:rPr>
          <w:rFonts w:ascii="Arial" w:hAnsi="Arial" w:cs="Arial"/>
          <w:sz w:val="24"/>
          <w:szCs w:val="24"/>
        </w:rPr>
        <w:t xml:space="preserve"> 1-20 (Sept. 2019)</w:t>
      </w:r>
    </w:p>
    <w:p w:rsidR="00B21968" w:rsidRDefault="00B21968" w:rsidP="00B21968">
      <w:pPr>
        <w:pStyle w:val="ListParagraph"/>
        <w:numPr>
          <w:ilvl w:val="0"/>
          <w:numId w:val="34"/>
        </w:numPr>
        <w:rPr>
          <w:rFonts w:ascii="Arial" w:hAnsi="Arial" w:cs="Arial"/>
          <w:sz w:val="24"/>
          <w:szCs w:val="24"/>
        </w:rPr>
      </w:pPr>
      <w:r w:rsidRPr="003F0779">
        <w:rPr>
          <w:rFonts w:ascii="Arial" w:hAnsi="Arial" w:cs="Arial"/>
          <w:b/>
          <w:bCs/>
          <w:sz w:val="24"/>
          <w:szCs w:val="24"/>
        </w:rPr>
        <w:t>W. H. Ferrell</w:t>
      </w:r>
      <w:r>
        <w:rPr>
          <w:rFonts w:ascii="Arial" w:hAnsi="Arial" w:cs="Arial"/>
          <w:sz w:val="24"/>
          <w:szCs w:val="24"/>
        </w:rPr>
        <w:t xml:space="preserve">, D. Kushner, M. Hickner, </w:t>
      </w:r>
      <w:r w:rsidRPr="00B21968">
        <w:rPr>
          <w:rFonts w:ascii="Arial" w:hAnsi="Arial" w:cs="Arial"/>
          <w:i/>
          <w:iCs/>
          <w:sz w:val="24"/>
          <w:szCs w:val="24"/>
        </w:rPr>
        <w:t>Investigation of polymer–solvent interactions in poly (styrene sulfonate) thin films</w:t>
      </w:r>
      <w:r>
        <w:rPr>
          <w:rFonts w:ascii="Arial" w:hAnsi="Arial" w:cs="Arial"/>
          <w:i/>
          <w:iCs/>
          <w:sz w:val="24"/>
          <w:szCs w:val="24"/>
        </w:rPr>
        <w:t xml:space="preserve">, </w:t>
      </w:r>
      <w:r>
        <w:rPr>
          <w:rFonts w:ascii="Arial" w:hAnsi="Arial" w:cs="Arial"/>
          <w:sz w:val="24"/>
          <w:szCs w:val="24"/>
        </w:rPr>
        <w:t xml:space="preserve">Journal of Polymer Science Part B: Polymer Physics, vol. 55, issue 18, </w:t>
      </w:r>
      <w:proofErr w:type="spellStart"/>
      <w:r>
        <w:rPr>
          <w:rFonts w:ascii="Arial" w:hAnsi="Arial" w:cs="Arial"/>
          <w:sz w:val="24"/>
          <w:szCs w:val="24"/>
        </w:rPr>
        <w:t>pg</w:t>
      </w:r>
      <w:proofErr w:type="spellEnd"/>
      <w:r>
        <w:rPr>
          <w:rFonts w:ascii="Arial" w:hAnsi="Arial" w:cs="Arial"/>
          <w:sz w:val="24"/>
          <w:szCs w:val="24"/>
        </w:rPr>
        <w:t xml:space="preserve"> 1365-1372 (Sept. 2017)</w:t>
      </w:r>
    </w:p>
    <w:p w:rsidR="00FB279A" w:rsidRPr="00FB279A" w:rsidRDefault="00FB279A" w:rsidP="00FB279A">
      <w:r>
        <w:br w:type="page"/>
      </w:r>
    </w:p>
    <w:p w:rsidR="00814A0A" w:rsidRPr="00814A0A" w:rsidRDefault="00814A0A" w:rsidP="00814A0A">
      <w:pPr>
        <w:rPr>
          <w:b/>
          <w:bCs/>
          <w:caps/>
          <w:sz w:val="28"/>
        </w:rPr>
      </w:pPr>
    </w:p>
    <w:p w:rsidR="00236E6D" w:rsidRPr="00334400" w:rsidRDefault="00526151" w:rsidP="005E54E2">
      <w:pPr>
        <w:pStyle w:val="Heading1"/>
      </w:pPr>
      <w:bookmarkStart w:id="360" w:name="_Toc45787695"/>
      <w:r w:rsidRPr="00334400">
        <w:t>VITA</w:t>
      </w:r>
      <w:bookmarkEnd w:id="358"/>
      <w:bookmarkEnd w:id="360"/>
    </w:p>
    <w:p w:rsidR="003D63DF" w:rsidRDefault="003D63DF" w:rsidP="005E54E2"/>
    <w:p w:rsidR="003D63DF" w:rsidRPr="005E54E2" w:rsidRDefault="001857F7" w:rsidP="00DB5F8F">
      <w:pPr>
        <w:spacing w:line="360" w:lineRule="auto"/>
        <w:jc w:val="both"/>
      </w:pPr>
      <w:r>
        <w:t xml:space="preserve">William Howard Ferrell IV was born in 1994 in Jacksonville, NC to William H. Ferrell III and Esther L. Ferrell. He was raised around the world, calling several states and countries home along the way, with his sister Nikki. He graduated from The Pennsylvania State University in 2016 with a B.S. in Materials Science and Engineering and minors in Engineering Leadership Development and Polymer Science. During his undergraduate studies, Will worked with Dr. Michael Hickner and Dr. Douglas Kushner on ultra-thin film polymer swelling investigations through spectroscopic ellipsometry. Will pursued his Ph.D. in Materials Science and Engineering at The University of Tennessee, mentored by Dr. Stephanie </w:t>
      </w:r>
      <w:proofErr w:type="spellStart"/>
      <w:r>
        <w:t>TerMaath</w:t>
      </w:r>
      <w:proofErr w:type="spellEnd"/>
      <w:r>
        <w:t>. During this time, he acquired his M.S. in Materials Science and Engineering with the Interdisciplinary Graduate Minor in Computational Sciences. Will graduated from the University of Tennessee with his Ph.D. in August of 2020. Will’s research interests during his graduate studies focused on polymer and composite material structural mechanics and manufacturing.</w:t>
      </w:r>
    </w:p>
    <w:sectPr w:rsidR="003D63DF" w:rsidRPr="005E54E2"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105D" w:rsidRDefault="00BF105D" w:rsidP="005E54E2">
      <w:r>
        <w:separator/>
      </w:r>
    </w:p>
    <w:p w:rsidR="00BF105D" w:rsidRDefault="00BF105D" w:rsidP="005E54E2"/>
    <w:p w:rsidR="00BF105D" w:rsidRDefault="00BF105D" w:rsidP="005E54E2"/>
    <w:p w:rsidR="00BF105D" w:rsidRDefault="00BF105D" w:rsidP="005E54E2"/>
  </w:endnote>
  <w:endnote w:type="continuationSeparator" w:id="0">
    <w:p w:rsidR="00BF105D" w:rsidRDefault="00BF105D" w:rsidP="005E54E2">
      <w:r>
        <w:continuationSeparator/>
      </w:r>
    </w:p>
    <w:p w:rsidR="00BF105D" w:rsidRDefault="00BF105D" w:rsidP="005E54E2"/>
    <w:p w:rsidR="00BF105D" w:rsidRDefault="00BF105D" w:rsidP="005E54E2"/>
    <w:p w:rsidR="00BF105D" w:rsidRDefault="00BF105D"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1E3E" w:rsidRDefault="00601E3E">
    <w:pPr>
      <w:pStyle w:val="Footer"/>
      <w:jc w:val="right"/>
    </w:pPr>
    <w:r>
      <w:fldChar w:fldCharType="begin"/>
    </w:r>
    <w:r>
      <w:instrText xml:space="preserve"> PAGE   \* MERGEFORMAT </w:instrText>
    </w:r>
    <w:r>
      <w:fldChar w:fldCharType="separate"/>
    </w:r>
    <w:r>
      <w:rPr>
        <w:noProof/>
      </w:rPr>
      <w:t>1</w:t>
    </w:r>
    <w:r>
      <w:rPr>
        <w:noProof/>
      </w:rPr>
      <w:fldChar w:fldCharType="end"/>
    </w:r>
  </w:p>
  <w:p w:rsidR="00601E3E" w:rsidRDefault="00601E3E"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105D" w:rsidRDefault="00BF105D" w:rsidP="005E54E2">
      <w:r>
        <w:separator/>
      </w:r>
    </w:p>
    <w:p w:rsidR="00BF105D" w:rsidRDefault="00BF105D" w:rsidP="005E54E2"/>
    <w:p w:rsidR="00BF105D" w:rsidRDefault="00BF105D" w:rsidP="005E54E2"/>
    <w:p w:rsidR="00BF105D" w:rsidRDefault="00BF105D" w:rsidP="005E54E2"/>
  </w:footnote>
  <w:footnote w:type="continuationSeparator" w:id="0">
    <w:p w:rsidR="00BF105D" w:rsidRDefault="00BF105D" w:rsidP="005E54E2">
      <w:r>
        <w:continuationSeparator/>
      </w:r>
    </w:p>
    <w:p w:rsidR="00BF105D" w:rsidRDefault="00BF105D" w:rsidP="005E54E2"/>
    <w:p w:rsidR="00BF105D" w:rsidRDefault="00BF105D" w:rsidP="005E54E2"/>
    <w:p w:rsidR="00BF105D" w:rsidRDefault="00BF105D" w:rsidP="005E54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72018"/>
    <w:multiLevelType w:val="hybridMultilevel"/>
    <w:tmpl w:val="399466B2"/>
    <w:lvl w:ilvl="0" w:tplc="51C43792">
      <w:start w:val="6"/>
      <w:numFmt w:val="bullet"/>
      <w:lvlText w:val="-"/>
      <w:lvlJc w:val="left"/>
      <w:pPr>
        <w:ind w:left="720" w:hanging="360"/>
      </w:pPr>
      <w:rPr>
        <w:rFonts w:ascii="Arial" w:eastAsiaTheme="minorHAnsi" w:hAnsi="Arial" w:cs="Aria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B65B95"/>
    <w:multiLevelType w:val="hybridMultilevel"/>
    <w:tmpl w:val="591E2B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77812"/>
    <w:multiLevelType w:val="hybridMultilevel"/>
    <w:tmpl w:val="602E62CA"/>
    <w:lvl w:ilvl="0" w:tplc="BBFAE3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CD4ACF"/>
    <w:multiLevelType w:val="hybridMultilevel"/>
    <w:tmpl w:val="C76AA214"/>
    <w:lvl w:ilvl="0" w:tplc="606803D6">
      <w:start w:val="1"/>
      <w:numFmt w:val="upperLetter"/>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6562911"/>
    <w:multiLevelType w:val="multilevel"/>
    <w:tmpl w:val="9914F874"/>
    <w:lvl w:ilvl="0">
      <w:start w:val="4"/>
      <w:numFmt w:val="upperLetter"/>
      <w:lvlText w:val="%1."/>
      <w:lvlJc w:val="left"/>
      <w:pPr>
        <w:ind w:left="360" w:firstLine="0"/>
      </w:pPr>
      <w:rPr>
        <w:rFonts w:ascii="Times New Roman" w:eastAsia="Times New Roman" w:hAnsi="Times New Roman" w:cs="Times New Roman" w:hint="default"/>
        <w:i/>
      </w:rPr>
    </w:lvl>
    <w:lvl w:ilvl="1">
      <w:start w:val="1"/>
      <w:numFmt w:val="bullet"/>
      <w:lvlText w:val="●"/>
      <w:lvlJc w:val="left"/>
      <w:pPr>
        <w:ind w:left="1440" w:hanging="360"/>
      </w:pPr>
      <w:rPr>
        <w:rFonts w:ascii="Noto Sans Symbols" w:eastAsia="Noto Sans Symbols" w:hAnsi="Noto Sans Symbols" w:cs="Noto Sans Symbols" w:hint="default"/>
      </w:rPr>
    </w:lvl>
    <w:lvl w:ilvl="2">
      <w:start w:val="1"/>
      <w:numFmt w:val="decimal"/>
      <w:lvlText w:val="%3."/>
      <w:lvlJc w:val="left"/>
      <w:pPr>
        <w:ind w:left="288" w:firstLine="0"/>
      </w:pPr>
      <w:rPr>
        <w:rFonts w:hint="default"/>
      </w:rPr>
    </w:lvl>
    <w:lvl w:ilvl="3">
      <w:start w:val="1"/>
      <w:numFmt w:val="lowerLetter"/>
      <w:lvlText w:val="%4)"/>
      <w:lvlJc w:val="left"/>
      <w:pPr>
        <w:ind w:left="288" w:firstLine="0"/>
      </w:pPr>
      <w:rPr>
        <w:rFonts w:hint="default"/>
      </w:rPr>
    </w:lvl>
    <w:lvl w:ilvl="4">
      <w:start w:val="1"/>
      <w:numFmt w:val="lowerLetter"/>
      <w:lvlText w:val="%5."/>
      <w:lvlJc w:val="left"/>
      <w:pPr>
        <w:ind w:left="288" w:firstLine="0"/>
      </w:pPr>
      <w:rPr>
        <w:rFonts w:hint="default"/>
      </w:rPr>
    </w:lvl>
    <w:lvl w:ilvl="5">
      <w:start w:val="1"/>
      <w:numFmt w:val="decimal"/>
      <w:lvlText w:val="%6)"/>
      <w:lvlJc w:val="left"/>
      <w:pPr>
        <w:ind w:left="720" w:hanging="432"/>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6BA1D4A"/>
    <w:multiLevelType w:val="multilevel"/>
    <w:tmpl w:val="C15C98EA"/>
    <w:lvl w:ilvl="0">
      <w:start w:val="1"/>
      <w:numFmt w:val="decimal"/>
      <w:lvlText w:val="%1."/>
      <w:lvlJc w:val="left"/>
      <w:pPr>
        <w:ind w:left="576" w:hanging="288"/>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FEA7B5E"/>
    <w:multiLevelType w:val="hybridMultilevel"/>
    <w:tmpl w:val="26E23460"/>
    <w:lvl w:ilvl="0" w:tplc="04090013">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 w15:restartNumberingAfterBreak="0">
    <w:nsid w:val="27454094"/>
    <w:multiLevelType w:val="hybridMultilevel"/>
    <w:tmpl w:val="25769014"/>
    <w:lvl w:ilvl="0" w:tplc="0EB4950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5240D3"/>
    <w:multiLevelType w:val="multilevel"/>
    <w:tmpl w:val="2E3C3428"/>
    <w:lvl w:ilvl="0">
      <w:start w:val="5"/>
      <w:numFmt w:val="upperRoman"/>
      <w:lvlText w:val="%1."/>
      <w:lvlJc w:val="right"/>
      <w:pPr>
        <w:ind w:left="0" w:firstLine="0"/>
      </w:pPr>
      <w:rPr>
        <w:rFonts w:hint="default"/>
      </w:rPr>
    </w:lvl>
    <w:lvl w:ilvl="1">
      <w:start w:val="1"/>
      <w:numFmt w:val="upp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B4B08CE"/>
    <w:multiLevelType w:val="hybridMultilevel"/>
    <w:tmpl w:val="545EFA18"/>
    <w:lvl w:ilvl="0" w:tplc="7CBA510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1B486E"/>
    <w:multiLevelType w:val="hybridMultilevel"/>
    <w:tmpl w:val="EF6EE2F8"/>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11" w15:restartNumberingAfterBreak="0">
    <w:nsid w:val="2FAF108A"/>
    <w:multiLevelType w:val="multilevel"/>
    <w:tmpl w:val="2764B24E"/>
    <w:lvl w:ilvl="0">
      <w:start w:val="1"/>
      <w:numFmt w:val="upperLetter"/>
      <w:lvlText w:val="%1."/>
      <w:lvlJc w:val="left"/>
      <w:pPr>
        <w:ind w:left="0" w:firstLine="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4FA1085"/>
    <w:multiLevelType w:val="hybridMultilevel"/>
    <w:tmpl w:val="C108068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135FB2"/>
    <w:multiLevelType w:val="hybridMultilevel"/>
    <w:tmpl w:val="E1AAEC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6C7DA3"/>
    <w:multiLevelType w:val="multilevel"/>
    <w:tmpl w:val="C15C98EA"/>
    <w:lvl w:ilvl="0">
      <w:start w:val="1"/>
      <w:numFmt w:val="decimal"/>
      <w:lvlText w:val="%1."/>
      <w:lvlJc w:val="left"/>
      <w:pPr>
        <w:ind w:left="576" w:hanging="288"/>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B102662"/>
    <w:multiLevelType w:val="multilevel"/>
    <w:tmpl w:val="62B2B8F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6" w15:restartNumberingAfterBreak="0">
    <w:nsid w:val="44A64BE6"/>
    <w:multiLevelType w:val="multilevel"/>
    <w:tmpl w:val="82A69AEE"/>
    <w:lvl w:ilvl="0">
      <w:start w:val="1"/>
      <w:numFmt w:val="upperLetter"/>
      <w:lvlText w:val="%1."/>
      <w:lvlJc w:val="left"/>
      <w:pPr>
        <w:ind w:left="360" w:firstLine="0"/>
      </w:pPr>
      <w:rPr>
        <w:rFonts w:ascii="Times New Roman" w:eastAsia="Times New Roman" w:hAnsi="Times New Roman" w:cs="Times New Roman"/>
        <w:i/>
      </w:rPr>
    </w:lvl>
    <w:lvl w:ilvl="1">
      <w:start w:val="1"/>
      <w:numFmt w:val="bullet"/>
      <w:lvlText w:val="●"/>
      <w:lvlJc w:val="left"/>
      <w:pPr>
        <w:ind w:left="1440" w:hanging="360"/>
      </w:pPr>
      <w:rPr>
        <w:rFonts w:ascii="Noto Sans Symbols" w:eastAsia="Noto Sans Symbols" w:hAnsi="Noto Sans Symbols" w:cs="Noto Sans Symbols"/>
      </w:rPr>
    </w:lvl>
    <w:lvl w:ilvl="2">
      <w:start w:val="1"/>
      <w:numFmt w:val="decimal"/>
      <w:lvlText w:val="%3."/>
      <w:lvlJc w:val="left"/>
      <w:pPr>
        <w:ind w:left="288" w:firstLine="0"/>
      </w:pPr>
    </w:lvl>
    <w:lvl w:ilvl="3">
      <w:start w:val="1"/>
      <w:numFmt w:val="lowerLetter"/>
      <w:lvlText w:val="%4)"/>
      <w:lvlJc w:val="left"/>
      <w:pPr>
        <w:ind w:left="288" w:firstLine="0"/>
      </w:pPr>
    </w:lvl>
    <w:lvl w:ilvl="4">
      <w:start w:val="1"/>
      <w:numFmt w:val="lowerLetter"/>
      <w:lvlText w:val="%5."/>
      <w:lvlJc w:val="left"/>
      <w:pPr>
        <w:ind w:left="288" w:firstLine="0"/>
      </w:pPr>
    </w:lvl>
    <w:lvl w:ilvl="5">
      <w:start w:val="1"/>
      <w:numFmt w:val="decimal"/>
      <w:lvlText w:val="%6)"/>
      <w:lvlJc w:val="left"/>
      <w:pPr>
        <w:ind w:left="720" w:hanging="432"/>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58824AF"/>
    <w:multiLevelType w:val="hybridMultilevel"/>
    <w:tmpl w:val="7AB88A34"/>
    <w:lvl w:ilvl="0" w:tplc="1472AB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FA06E4"/>
    <w:multiLevelType w:val="hybridMultilevel"/>
    <w:tmpl w:val="24CE5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310FE0"/>
    <w:multiLevelType w:val="multilevel"/>
    <w:tmpl w:val="5D340BD6"/>
    <w:lvl w:ilvl="0">
      <w:start w:val="1"/>
      <w:numFmt w:val="upperLetter"/>
      <w:lvlText w:val="%1."/>
      <w:lvlJc w:val="left"/>
      <w:pPr>
        <w:ind w:left="360" w:firstLine="0"/>
      </w:pPr>
      <w:rPr>
        <w:b/>
        <w:i/>
      </w:rPr>
    </w:lvl>
    <w:lvl w:ilvl="1">
      <w:start w:val="1"/>
      <w:numFmt w:val="bullet"/>
      <w:lvlText w:val="●"/>
      <w:lvlJc w:val="left"/>
      <w:pPr>
        <w:ind w:left="1440" w:hanging="360"/>
      </w:pPr>
      <w:rPr>
        <w:rFonts w:ascii="Noto Sans Symbols" w:eastAsia="Noto Sans Symbols" w:hAnsi="Noto Sans Symbols" w:cs="Noto Sans Symbols"/>
      </w:rPr>
    </w:lvl>
    <w:lvl w:ilvl="2">
      <w:start w:val="1"/>
      <w:numFmt w:val="decimal"/>
      <w:lvlText w:val="%3."/>
      <w:lvlJc w:val="left"/>
      <w:pPr>
        <w:ind w:left="288" w:firstLine="0"/>
      </w:pPr>
    </w:lvl>
    <w:lvl w:ilvl="3">
      <w:start w:val="1"/>
      <w:numFmt w:val="lowerLetter"/>
      <w:lvlText w:val="%4)"/>
      <w:lvlJc w:val="left"/>
      <w:pPr>
        <w:ind w:left="288" w:firstLine="0"/>
      </w:pPr>
    </w:lvl>
    <w:lvl w:ilvl="4">
      <w:start w:val="1"/>
      <w:numFmt w:val="lowerLetter"/>
      <w:lvlText w:val="%5."/>
      <w:lvlJc w:val="left"/>
      <w:pPr>
        <w:ind w:left="288" w:firstLine="0"/>
      </w:pPr>
    </w:lvl>
    <w:lvl w:ilvl="5">
      <w:start w:val="1"/>
      <w:numFmt w:val="decimal"/>
      <w:lvlText w:val="%6)"/>
      <w:lvlJc w:val="left"/>
      <w:pPr>
        <w:ind w:left="720" w:hanging="432"/>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E4F4E64"/>
    <w:multiLevelType w:val="hybridMultilevel"/>
    <w:tmpl w:val="92E022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3C07E2"/>
    <w:multiLevelType w:val="hybridMultilevel"/>
    <w:tmpl w:val="0F860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367408"/>
    <w:multiLevelType w:val="multilevel"/>
    <w:tmpl w:val="7D9422A6"/>
    <w:lvl w:ilvl="0">
      <w:start w:val="4"/>
      <w:numFmt w:val="upperRoman"/>
      <w:lvlText w:val="%1."/>
      <w:lvlJc w:val="right"/>
      <w:pPr>
        <w:ind w:left="360" w:firstLine="0"/>
      </w:pPr>
      <w:rPr>
        <w:rFonts w:hint="default"/>
        <w:b/>
        <w:i/>
      </w:rPr>
    </w:lvl>
    <w:lvl w:ilvl="1">
      <w:start w:val="1"/>
      <w:numFmt w:val="bullet"/>
      <w:lvlText w:val="●"/>
      <w:lvlJc w:val="left"/>
      <w:pPr>
        <w:ind w:left="1440" w:hanging="360"/>
      </w:pPr>
      <w:rPr>
        <w:rFonts w:ascii="Noto Sans Symbols" w:eastAsia="Noto Sans Symbols" w:hAnsi="Noto Sans Symbols" w:cs="Noto Sans Symbols" w:hint="default"/>
      </w:rPr>
    </w:lvl>
    <w:lvl w:ilvl="2">
      <w:start w:val="1"/>
      <w:numFmt w:val="decimal"/>
      <w:lvlText w:val="%3."/>
      <w:lvlJc w:val="left"/>
      <w:pPr>
        <w:ind w:left="288" w:firstLine="0"/>
      </w:pPr>
      <w:rPr>
        <w:rFonts w:hint="default"/>
      </w:rPr>
    </w:lvl>
    <w:lvl w:ilvl="3">
      <w:start w:val="1"/>
      <w:numFmt w:val="lowerLetter"/>
      <w:lvlText w:val="%4)"/>
      <w:lvlJc w:val="left"/>
      <w:pPr>
        <w:ind w:left="288" w:firstLine="0"/>
      </w:pPr>
      <w:rPr>
        <w:rFonts w:hint="default"/>
      </w:rPr>
    </w:lvl>
    <w:lvl w:ilvl="4">
      <w:start w:val="1"/>
      <w:numFmt w:val="lowerLetter"/>
      <w:lvlText w:val="%5."/>
      <w:lvlJc w:val="left"/>
      <w:pPr>
        <w:ind w:left="288" w:firstLine="0"/>
      </w:pPr>
      <w:rPr>
        <w:rFonts w:hint="default"/>
      </w:rPr>
    </w:lvl>
    <w:lvl w:ilvl="5">
      <w:start w:val="1"/>
      <w:numFmt w:val="decimal"/>
      <w:lvlText w:val="%6)"/>
      <w:lvlJc w:val="left"/>
      <w:pPr>
        <w:ind w:left="720" w:hanging="432"/>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64F26188"/>
    <w:multiLevelType w:val="hybridMultilevel"/>
    <w:tmpl w:val="B2FE69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2E3D50"/>
    <w:multiLevelType w:val="hybridMultilevel"/>
    <w:tmpl w:val="3EDE4198"/>
    <w:lvl w:ilvl="0" w:tplc="04090015">
      <w:start w:val="1"/>
      <w:numFmt w:val="upperLetter"/>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5" w15:restartNumberingAfterBreak="0">
    <w:nsid w:val="6D2336CA"/>
    <w:multiLevelType w:val="hybridMultilevel"/>
    <w:tmpl w:val="5AA6F0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342F8F"/>
    <w:multiLevelType w:val="hybridMultilevel"/>
    <w:tmpl w:val="6D2A6B3A"/>
    <w:lvl w:ilvl="0" w:tplc="04090015">
      <w:start w:val="1"/>
      <w:numFmt w:val="upp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6E54583E"/>
    <w:multiLevelType w:val="multilevel"/>
    <w:tmpl w:val="010A5964"/>
    <w:lvl w:ilvl="0">
      <w:start w:val="1"/>
      <w:numFmt w:val="upperRoman"/>
      <w:lvlText w:val="%1."/>
      <w:lvlJc w:val="right"/>
      <w:pPr>
        <w:ind w:left="0" w:firstLine="0"/>
      </w:pPr>
    </w:lvl>
    <w:lvl w:ilvl="1">
      <w:start w:val="1"/>
      <w:numFmt w:val="upperLetter"/>
      <w:lvlText w:val="%2."/>
      <w:lvlJc w:val="left"/>
      <w:pPr>
        <w:ind w:left="63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F4D3C22"/>
    <w:multiLevelType w:val="multilevel"/>
    <w:tmpl w:val="82A69AEE"/>
    <w:lvl w:ilvl="0">
      <w:start w:val="1"/>
      <w:numFmt w:val="upperLetter"/>
      <w:lvlText w:val="%1."/>
      <w:lvlJc w:val="left"/>
      <w:pPr>
        <w:ind w:left="360" w:firstLine="0"/>
      </w:pPr>
      <w:rPr>
        <w:rFonts w:ascii="Times New Roman" w:eastAsia="Times New Roman" w:hAnsi="Times New Roman" w:cs="Times New Roman"/>
        <w:i/>
      </w:rPr>
    </w:lvl>
    <w:lvl w:ilvl="1">
      <w:start w:val="1"/>
      <w:numFmt w:val="bullet"/>
      <w:lvlText w:val="●"/>
      <w:lvlJc w:val="left"/>
      <w:pPr>
        <w:ind w:left="1440" w:hanging="360"/>
      </w:pPr>
      <w:rPr>
        <w:rFonts w:ascii="Noto Sans Symbols" w:eastAsia="Noto Sans Symbols" w:hAnsi="Noto Sans Symbols" w:cs="Noto Sans Symbols"/>
      </w:rPr>
    </w:lvl>
    <w:lvl w:ilvl="2">
      <w:start w:val="1"/>
      <w:numFmt w:val="decimal"/>
      <w:lvlText w:val="%3."/>
      <w:lvlJc w:val="left"/>
      <w:pPr>
        <w:ind w:left="288" w:firstLine="0"/>
      </w:pPr>
    </w:lvl>
    <w:lvl w:ilvl="3">
      <w:start w:val="1"/>
      <w:numFmt w:val="lowerLetter"/>
      <w:lvlText w:val="%4)"/>
      <w:lvlJc w:val="left"/>
      <w:pPr>
        <w:ind w:left="288" w:firstLine="0"/>
      </w:pPr>
    </w:lvl>
    <w:lvl w:ilvl="4">
      <w:start w:val="1"/>
      <w:numFmt w:val="lowerLetter"/>
      <w:lvlText w:val="%5."/>
      <w:lvlJc w:val="left"/>
      <w:pPr>
        <w:ind w:left="288" w:firstLine="0"/>
      </w:pPr>
    </w:lvl>
    <w:lvl w:ilvl="5">
      <w:start w:val="1"/>
      <w:numFmt w:val="decimal"/>
      <w:lvlText w:val="%6)"/>
      <w:lvlJc w:val="left"/>
      <w:pPr>
        <w:ind w:left="720" w:hanging="432"/>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0402377"/>
    <w:multiLevelType w:val="hybridMultilevel"/>
    <w:tmpl w:val="AD18DC30"/>
    <w:lvl w:ilvl="0" w:tplc="04090015">
      <w:start w:val="1"/>
      <w:numFmt w:val="upperLetter"/>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30" w15:restartNumberingAfterBreak="0">
    <w:nsid w:val="705667A9"/>
    <w:multiLevelType w:val="multilevel"/>
    <w:tmpl w:val="16CCEE62"/>
    <w:lvl w:ilvl="0">
      <w:start w:val="2"/>
      <w:numFmt w:val="upperLetter"/>
      <w:lvlText w:val="%1."/>
      <w:lvlJc w:val="left"/>
      <w:pPr>
        <w:ind w:left="360" w:firstLine="0"/>
      </w:pPr>
      <w:rPr>
        <w:rFonts w:ascii="Times New Roman" w:eastAsia="Times New Roman" w:hAnsi="Times New Roman" w:cs="Times New Roman"/>
        <w:i/>
      </w:rPr>
    </w:lvl>
    <w:lvl w:ilvl="1">
      <w:start w:val="1"/>
      <w:numFmt w:val="bullet"/>
      <w:lvlText w:val="●"/>
      <w:lvlJc w:val="left"/>
      <w:pPr>
        <w:ind w:left="1440" w:hanging="360"/>
      </w:pPr>
      <w:rPr>
        <w:rFonts w:ascii="Noto Sans Symbols" w:eastAsia="Noto Sans Symbols" w:hAnsi="Noto Sans Symbols" w:cs="Noto Sans Symbols"/>
      </w:rPr>
    </w:lvl>
    <w:lvl w:ilvl="2">
      <w:start w:val="1"/>
      <w:numFmt w:val="decimal"/>
      <w:lvlText w:val="%3."/>
      <w:lvlJc w:val="left"/>
      <w:pPr>
        <w:ind w:left="288" w:firstLine="0"/>
      </w:pPr>
    </w:lvl>
    <w:lvl w:ilvl="3">
      <w:start w:val="1"/>
      <w:numFmt w:val="lowerLetter"/>
      <w:lvlText w:val="%4)"/>
      <w:lvlJc w:val="left"/>
      <w:pPr>
        <w:ind w:left="288" w:firstLine="0"/>
      </w:pPr>
    </w:lvl>
    <w:lvl w:ilvl="4">
      <w:start w:val="1"/>
      <w:numFmt w:val="lowerLetter"/>
      <w:lvlText w:val="%5."/>
      <w:lvlJc w:val="left"/>
      <w:pPr>
        <w:ind w:left="288" w:firstLine="0"/>
      </w:pPr>
    </w:lvl>
    <w:lvl w:ilvl="5">
      <w:start w:val="1"/>
      <w:numFmt w:val="decimal"/>
      <w:lvlText w:val="%6)"/>
      <w:lvlJc w:val="left"/>
      <w:pPr>
        <w:ind w:left="720" w:hanging="432"/>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2380EAD"/>
    <w:multiLevelType w:val="hybridMultilevel"/>
    <w:tmpl w:val="4F1C6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0631B2"/>
    <w:multiLevelType w:val="hybridMultilevel"/>
    <w:tmpl w:val="5F06E93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65618FD"/>
    <w:multiLevelType w:val="hybridMultilevel"/>
    <w:tmpl w:val="8A1CE7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E2340C"/>
    <w:multiLevelType w:val="multilevel"/>
    <w:tmpl w:val="D23E541C"/>
    <w:lvl w:ilvl="0">
      <w:start w:val="1"/>
      <w:numFmt w:val="bullet"/>
      <w:lvlText w:val="●"/>
      <w:lvlJc w:val="left"/>
      <w:pPr>
        <w:ind w:left="1008" w:hanging="360"/>
      </w:pPr>
      <w:rPr>
        <w:rFonts w:ascii="Noto Sans Symbols" w:eastAsia="Noto Sans Symbols" w:hAnsi="Noto Sans Symbols" w:cs="Noto Sans Symbols"/>
      </w:rPr>
    </w:lvl>
    <w:lvl w:ilvl="1">
      <w:start w:val="1"/>
      <w:numFmt w:val="bullet"/>
      <w:lvlText w:val="o"/>
      <w:lvlJc w:val="left"/>
      <w:pPr>
        <w:ind w:left="1728" w:hanging="360"/>
      </w:pPr>
      <w:rPr>
        <w:rFonts w:ascii="Courier New" w:eastAsia="Courier New" w:hAnsi="Courier New" w:cs="Courier New"/>
      </w:rPr>
    </w:lvl>
    <w:lvl w:ilvl="2">
      <w:start w:val="1"/>
      <w:numFmt w:val="bullet"/>
      <w:lvlText w:val="▪"/>
      <w:lvlJc w:val="left"/>
      <w:pPr>
        <w:ind w:left="2448" w:hanging="360"/>
      </w:pPr>
      <w:rPr>
        <w:rFonts w:ascii="Noto Sans Symbols" w:eastAsia="Noto Sans Symbols" w:hAnsi="Noto Sans Symbols" w:cs="Noto Sans Symbols"/>
      </w:rPr>
    </w:lvl>
    <w:lvl w:ilvl="3">
      <w:start w:val="1"/>
      <w:numFmt w:val="bullet"/>
      <w:lvlText w:val="●"/>
      <w:lvlJc w:val="left"/>
      <w:pPr>
        <w:ind w:left="3168" w:hanging="360"/>
      </w:pPr>
      <w:rPr>
        <w:rFonts w:ascii="Noto Sans Symbols" w:eastAsia="Noto Sans Symbols" w:hAnsi="Noto Sans Symbols" w:cs="Noto Sans Symbols"/>
      </w:rPr>
    </w:lvl>
    <w:lvl w:ilvl="4">
      <w:start w:val="1"/>
      <w:numFmt w:val="bullet"/>
      <w:lvlText w:val="o"/>
      <w:lvlJc w:val="left"/>
      <w:pPr>
        <w:ind w:left="3888" w:hanging="360"/>
      </w:pPr>
      <w:rPr>
        <w:rFonts w:ascii="Courier New" w:eastAsia="Courier New" w:hAnsi="Courier New" w:cs="Courier New"/>
      </w:rPr>
    </w:lvl>
    <w:lvl w:ilvl="5">
      <w:start w:val="1"/>
      <w:numFmt w:val="bullet"/>
      <w:lvlText w:val="▪"/>
      <w:lvlJc w:val="left"/>
      <w:pPr>
        <w:ind w:left="4608" w:hanging="360"/>
      </w:pPr>
      <w:rPr>
        <w:rFonts w:ascii="Noto Sans Symbols" w:eastAsia="Noto Sans Symbols" w:hAnsi="Noto Sans Symbols" w:cs="Noto Sans Symbols"/>
      </w:rPr>
    </w:lvl>
    <w:lvl w:ilvl="6">
      <w:start w:val="1"/>
      <w:numFmt w:val="bullet"/>
      <w:lvlText w:val="●"/>
      <w:lvlJc w:val="left"/>
      <w:pPr>
        <w:ind w:left="5328" w:hanging="360"/>
      </w:pPr>
      <w:rPr>
        <w:rFonts w:ascii="Noto Sans Symbols" w:eastAsia="Noto Sans Symbols" w:hAnsi="Noto Sans Symbols" w:cs="Noto Sans Symbols"/>
      </w:rPr>
    </w:lvl>
    <w:lvl w:ilvl="7">
      <w:start w:val="1"/>
      <w:numFmt w:val="bullet"/>
      <w:lvlText w:val="o"/>
      <w:lvlJc w:val="left"/>
      <w:pPr>
        <w:ind w:left="6048" w:hanging="360"/>
      </w:pPr>
      <w:rPr>
        <w:rFonts w:ascii="Courier New" w:eastAsia="Courier New" w:hAnsi="Courier New" w:cs="Courier New"/>
      </w:rPr>
    </w:lvl>
    <w:lvl w:ilvl="8">
      <w:start w:val="1"/>
      <w:numFmt w:val="bullet"/>
      <w:lvlText w:val="▪"/>
      <w:lvlJc w:val="left"/>
      <w:pPr>
        <w:ind w:left="6768" w:hanging="360"/>
      </w:pPr>
      <w:rPr>
        <w:rFonts w:ascii="Noto Sans Symbols" w:eastAsia="Noto Sans Symbols" w:hAnsi="Noto Sans Symbols" w:cs="Noto Sans Symbols"/>
      </w:rPr>
    </w:lvl>
  </w:abstractNum>
  <w:abstractNum w:abstractNumId="35" w15:restartNumberingAfterBreak="0">
    <w:nsid w:val="7A6A7B93"/>
    <w:multiLevelType w:val="hybridMultilevel"/>
    <w:tmpl w:val="318C2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045168"/>
    <w:multiLevelType w:val="hybridMultilevel"/>
    <w:tmpl w:val="B6F69DF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3"/>
  </w:num>
  <w:num w:numId="3">
    <w:abstractNumId w:val="18"/>
  </w:num>
  <w:num w:numId="4">
    <w:abstractNumId w:val="21"/>
  </w:num>
  <w:num w:numId="5">
    <w:abstractNumId w:val="35"/>
  </w:num>
  <w:num w:numId="6">
    <w:abstractNumId w:val="34"/>
  </w:num>
  <w:num w:numId="7">
    <w:abstractNumId w:val="5"/>
  </w:num>
  <w:num w:numId="8">
    <w:abstractNumId w:val="30"/>
  </w:num>
  <w:num w:numId="9">
    <w:abstractNumId w:val="27"/>
  </w:num>
  <w:num w:numId="10">
    <w:abstractNumId w:val="19"/>
  </w:num>
  <w:num w:numId="11">
    <w:abstractNumId w:val="14"/>
  </w:num>
  <w:num w:numId="12">
    <w:abstractNumId w:val="25"/>
  </w:num>
  <w:num w:numId="13">
    <w:abstractNumId w:val="28"/>
  </w:num>
  <w:num w:numId="14">
    <w:abstractNumId w:val="11"/>
  </w:num>
  <w:num w:numId="15">
    <w:abstractNumId w:val="26"/>
  </w:num>
  <w:num w:numId="16">
    <w:abstractNumId w:val="16"/>
  </w:num>
  <w:num w:numId="17">
    <w:abstractNumId w:val="32"/>
  </w:num>
  <w:num w:numId="18">
    <w:abstractNumId w:val="29"/>
  </w:num>
  <w:num w:numId="19">
    <w:abstractNumId w:val="6"/>
  </w:num>
  <w:num w:numId="20">
    <w:abstractNumId w:val="22"/>
  </w:num>
  <w:num w:numId="21">
    <w:abstractNumId w:val="8"/>
  </w:num>
  <w:num w:numId="22">
    <w:abstractNumId w:val="36"/>
  </w:num>
  <w:num w:numId="23">
    <w:abstractNumId w:val="4"/>
  </w:num>
  <w:num w:numId="24">
    <w:abstractNumId w:val="12"/>
  </w:num>
  <w:num w:numId="25">
    <w:abstractNumId w:val="24"/>
  </w:num>
  <w:num w:numId="26">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num>
  <w:num w:numId="29">
    <w:abstractNumId w:val="1"/>
  </w:num>
  <w:num w:numId="30">
    <w:abstractNumId w:val="10"/>
  </w:num>
  <w:num w:numId="31">
    <w:abstractNumId w:val="2"/>
  </w:num>
  <w:num w:numId="32">
    <w:abstractNumId w:val="13"/>
  </w:num>
  <w:num w:numId="33">
    <w:abstractNumId w:val="33"/>
  </w:num>
  <w:num w:numId="34">
    <w:abstractNumId w:val="31"/>
  </w:num>
  <w:num w:numId="35">
    <w:abstractNumId w:val="23"/>
  </w:num>
  <w:num w:numId="36">
    <w:abstractNumId w:val="9"/>
  </w:num>
  <w:num w:numId="37">
    <w:abstractNumId w:val="7"/>
  </w:num>
  <w:num w:numId="38">
    <w:abstractNumId w:val="20"/>
  </w:num>
  <w:num w:numId="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62C"/>
    <w:rsid w:val="0000066D"/>
    <w:rsid w:val="000033A9"/>
    <w:rsid w:val="00003F6A"/>
    <w:rsid w:val="00014A3E"/>
    <w:rsid w:val="000156E9"/>
    <w:rsid w:val="00015AEA"/>
    <w:rsid w:val="000166A9"/>
    <w:rsid w:val="0003672C"/>
    <w:rsid w:val="00057004"/>
    <w:rsid w:val="00071FB8"/>
    <w:rsid w:val="00076A95"/>
    <w:rsid w:val="00095865"/>
    <w:rsid w:val="000A103D"/>
    <w:rsid w:val="000B5C42"/>
    <w:rsid w:val="000C54BB"/>
    <w:rsid w:val="000D0B9C"/>
    <w:rsid w:val="0010217F"/>
    <w:rsid w:val="001117A5"/>
    <w:rsid w:val="00113E39"/>
    <w:rsid w:val="00160114"/>
    <w:rsid w:val="00167CB4"/>
    <w:rsid w:val="00170088"/>
    <w:rsid w:val="00182665"/>
    <w:rsid w:val="001854FB"/>
    <w:rsid w:val="001857F7"/>
    <w:rsid w:val="00193642"/>
    <w:rsid w:val="00194B6A"/>
    <w:rsid w:val="001952BC"/>
    <w:rsid w:val="001B1034"/>
    <w:rsid w:val="001C39F6"/>
    <w:rsid w:val="001C66FE"/>
    <w:rsid w:val="001D4908"/>
    <w:rsid w:val="001D6904"/>
    <w:rsid w:val="001E360A"/>
    <w:rsid w:val="001F43C1"/>
    <w:rsid w:val="001F522F"/>
    <w:rsid w:val="00215C1D"/>
    <w:rsid w:val="0022210F"/>
    <w:rsid w:val="00236E6D"/>
    <w:rsid w:val="002429E5"/>
    <w:rsid w:val="00246AF3"/>
    <w:rsid w:val="00261B12"/>
    <w:rsid w:val="00274157"/>
    <w:rsid w:val="00280CEF"/>
    <w:rsid w:val="002867A6"/>
    <w:rsid w:val="0028757A"/>
    <w:rsid w:val="002A12F0"/>
    <w:rsid w:val="002A3264"/>
    <w:rsid w:val="002A6ADB"/>
    <w:rsid w:val="002E0C33"/>
    <w:rsid w:val="002E2492"/>
    <w:rsid w:val="002E334F"/>
    <w:rsid w:val="002E5F14"/>
    <w:rsid w:val="002F6C76"/>
    <w:rsid w:val="00304BD0"/>
    <w:rsid w:val="003050D2"/>
    <w:rsid w:val="00307D77"/>
    <w:rsid w:val="00313E9E"/>
    <w:rsid w:val="003150D5"/>
    <w:rsid w:val="00316014"/>
    <w:rsid w:val="003206F1"/>
    <w:rsid w:val="00320F78"/>
    <w:rsid w:val="00334400"/>
    <w:rsid w:val="003348A6"/>
    <w:rsid w:val="0035768F"/>
    <w:rsid w:val="00360B3C"/>
    <w:rsid w:val="0036251E"/>
    <w:rsid w:val="003753DC"/>
    <w:rsid w:val="0038177C"/>
    <w:rsid w:val="003836EB"/>
    <w:rsid w:val="00387024"/>
    <w:rsid w:val="00387656"/>
    <w:rsid w:val="003A7BAD"/>
    <w:rsid w:val="003B246F"/>
    <w:rsid w:val="003C070F"/>
    <w:rsid w:val="003C1575"/>
    <w:rsid w:val="003C7FC5"/>
    <w:rsid w:val="003D07F7"/>
    <w:rsid w:val="003D5275"/>
    <w:rsid w:val="003D63DF"/>
    <w:rsid w:val="003D737F"/>
    <w:rsid w:val="003F0779"/>
    <w:rsid w:val="003F1ABE"/>
    <w:rsid w:val="003F7474"/>
    <w:rsid w:val="00404616"/>
    <w:rsid w:val="00406F6E"/>
    <w:rsid w:val="00407B6A"/>
    <w:rsid w:val="004113A3"/>
    <w:rsid w:val="00414400"/>
    <w:rsid w:val="00421CD4"/>
    <w:rsid w:val="00422932"/>
    <w:rsid w:val="00423EA7"/>
    <w:rsid w:val="00427833"/>
    <w:rsid w:val="004335E8"/>
    <w:rsid w:val="004403F5"/>
    <w:rsid w:val="0044196E"/>
    <w:rsid w:val="00474210"/>
    <w:rsid w:val="00480B96"/>
    <w:rsid w:val="0048303E"/>
    <w:rsid w:val="0048762C"/>
    <w:rsid w:val="0049004B"/>
    <w:rsid w:val="004920F6"/>
    <w:rsid w:val="004970DB"/>
    <w:rsid w:val="00497636"/>
    <w:rsid w:val="004A67E8"/>
    <w:rsid w:val="004A6F74"/>
    <w:rsid w:val="004C2071"/>
    <w:rsid w:val="004C3D65"/>
    <w:rsid w:val="004D6472"/>
    <w:rsid w:val="004F0FBD"/>
    <w:rsid w:val="005049EE"/>
    <w:rsid w:val="00526151"/>
    <w:rsid w:val="00526CAD"/>
    <w:rsid w:val="00533A9E"/>
    <w:rsid w:val="00583A04"/>
    <w:rsid w:val="00593A82"/>
    <w:rsid w:val="00595EFC"/>
    <w:rsid w:val="00597AD2"/>
    <w:rsid w:val="00597D3F"/>
    <w:rsid w:val="005B79E9"/>
    <w:rsid w:val="005E4912"/>
    <w:rsid w:val="005E54E2"/>
    <w:rsid w:val="005E6F1F"/>
    <w:rsid w:val="005E7A4D"/>
    <w:rsid w:val="005F44D1"/>
    <w:rsid w:val="00601E3E"/>
    <w:rsid w:val="00611B90"/>
    <w:rsid w:val="00621129"/>
    <w:rsid w:val="00633916"/>
    <w:rsid w:val="00641D2B"/>
    <w:rsid w:val="00647C3E"/>
    <w:rsid w:val="00652687"/>
    <w:rsid w:val="00660E70"/>
    <w:rsid w:val="00662D3E"/>
    <w:rsid w:val="00665C7E"/>
    <w:rsid w:val="00672DDD"/>
    <w:rsid w:val="00674764"/>
    <w:rsid w:val="00674B1C"/>
    <w:rsid w:val="00676C91"/>
    <w:rsid w:val="00682A08"/>
    <w:rsid w:val="00690B77"/>
    <w:rsid w:val="00692936"/>
    <w:rsid w:val="006A19B3"/>
    <w:rsid w:val="006C4000"/>
    <w:rsid w:val="006C621F"/>
    <w:rsid w:val="006C651A"/>
    <w:rsid w:val="006C7CF7"/>
    <w:rsid w:val="006D5EE8"/>
    <w:rsid w:val="006E56E8"/>
    <w:rsid w:val="006E5B01"/>
    <w:rsid w:val="006F38D9"/>
    <w:rsid w:val="006F5AA4"/>
    <w:rsid w:val="00711200"/>
    <w:rsid w:val="0072397F"/>
    <w:rsid w:val="00727250"/>
    <w:rsid w:val="00731922"/>
    <w:rsid w:val="00731ACB"/>
    <w:rsid w:val="007368AD"/>
    <w:rsid w:val="0074133D"/>
    <w:rsid w:val="00745DF6"/>
    <w:rsid w:val="007461ED"/>
    <w:rsid w:val="0075196D"/>
    <w:rsid w:val="007540F2"/>
    <w:rsid w:val="0075558C"/>
    <w:rsid w:val="00761EFA"/>
    <w:rsid w:val="00764873"/>
    <w:rsid w:val="00764FE7"/>
    <w:rsid w:val="007703ED"/>
    <w:rsid w:val="007778DD"/>
    <w:rsid w:val="00781055"/>
    <w:rsid w:val="00787617"/>
    <w:rsid w:val="00796693"/>
    <w:rsid w:val="007A04FA"/>
    <w:rsid w:val="007A0F41"/>
    <w:rsid w:val="007B5E5A"/>
    <w:rsid w:val="007C7591"/>
    <w:rsid w:val="007D01DF"/>
    <w:rsid w:val="007D1C7E"/>
    <w:rsid w:val="007D5CD5"/>
    <w:rsid w:val="007F282C"/>
    <w:rsid w:val="007F6AE9"/>
    <w:rsid w:val="00801A2E"/>
    <w:rsid w:val="008040F6"/>
    <w:rsid w:val="00814A0A"/>
    <w:rsid w:val="00825933"/>
    <w:rsid w:val="00826D54"/>
    <w:rsid w:val="00834CBF"/>
    <w:rsid w:val="00836F89"/>
    <w:rsid w:val="00846459"/>
    <w:rsid w:val="0085757D"/>
    <w:rsid w:val="00863435"/>
    <w:rsid w:val="00864954"/>
    <w:rsid w:val="00872827"/>
    <w:rsid w:val="0087349A"/>
    <w:rsid w:val="0087532D"/>
    <w:rsid w:val="008865B6"/>
    <w:rsid w:val="008949E3"/>
    <w:rsid w:val="00895164"/>
    <w:rsid w:val="00895DF4"/>
    <w:rsid w:val="0089610C"/>
    <w:rsid w:val="008A7971"/>
    <w:rsid w:val="008B0A19"/>
    <w:rsid w:val="008B1A4D"/>
    <w:rsid w:val="008D0A54"/>
    <w:rsid w:val="008D589C"/>
    <w:rsid w:val="008E3544"/>
    <w:rsid w:val="008E7085"/>
    <w:rsid w:val="008F60C3"/>
    <w:rsid w:val="008F7B2E"/>
    <w:rsid w:val="00904969"/>
    <w:rsid w:val="00913DC7"/>
    <w:rsid w:val="009254D6"/>
    <w:rsid w:val="0092669B"/>
    <w:rsid w:val="0093163E"/>
    <w:rsid w:val="00936436"/>
    <w:rsid w:val="00966BAC"/>
    <w:rsid w:val="00975E37"/>
    <w:rsid w:val="00990682"/>
    <w:rsid w:val="009A2ABE"/>
    <w:rsid w:val="009A6A2F"/>
    <w:rsid w:val="009C755C"/>
    <w:rsid w:val="009C780F"/>
    <w:rsid w:val="009D794C"/>
    <w:rsid w:val="009E2512"/>
    <w:rsid w:val="00A162CB"/>
    <w:rsid w:val="00A25353"/>
    <w:rsid w:val="00A34F5F"/>
    <w:rsid w:val="00A46A68"/>
    <w:rsid w:val="00A50EE9"/>
    <w:rsid w:val="00A50F5A"/>
    <w:rsid w:val="00A746DE"/>
    <w:rsid w:val="00A847CB"/>
    <w:rsid w:val="00A86F48"/>
    <w:rsid w:val="00A938F8"/>
    <w:rsid w:val="00AA3C19"/>
    <w:rsid w:val="00AA3E0C"/>
    <w:rsid w:val="00AB6429"/>
    <w:rsid w:val="00AD0A33"/>
    <w:rsid w:val="00AD31BE"/>
    <w:rsid w:val="00AE0982"/>
    <w:rsid w:val="00AE0F5D"/>
    <w:rsid w:val="00AF19D4"/>
    <w:rsid w:val="00AF61AC"/>
    <w:rsid w:val="00B07524"/>
    <w:rsid w:val="00B113E7"/>
    <w:rsid w:val="00B21968"/>
    <w:rsid w:val="00B35B7C"/>
    <w:rsid w:val="00B36790"/>
    <w:rsid w:val="00B53C15"/>
    <w:rsid w:val="00B7746D"/>
    <w:rsid w:val="00B90095"/>
    <w:rsid w:val="00BB383E"/>
    <w:rsid w:val="00BD2603"/>
    <w:rsid w:val="00BD3522"/>
    <w:rsid w:val="00BD43E6"/>
    <w:rsid w:val="00BF105D"/>
    <w:rsid w:val="00C0799A"/>
    <w:rsid w:val="00C11D0D"/>
    <w:rsid w:val="00C26518"/>
    <w:rsid w:val="00C26544"/>
    <w:rsid w:val="00C30D60"/>
    <w:rsid w:val="00C509C3"/>
    <w:rsid w:val="00C50A17"/>
    <w:rsid w:val="00C6609B"/>
    <w:rsid w:val="00C70EAE"/>
    <w:rsid w:val="00C76FC9"/>
    <w:rsid w:val="00C83B65"/>
    <w:rsid w:val="00C97E6C"/>
    <w:rsid w:val="00CD0D41"/>
    <w:rsid w:val="00CD18BC"/>
    <w:rsid w:val="00CD50B5"/>
    <w:rsid w:val="00CD73A9"/>
    <w:rsid w:val="00CE3A3E"/>
    <w:rsid w:val="00CE4D4B"/>
    <w:rsid w:val="00CF0D75"/>
    <w:rsid w:val="00D06F12"/>
    <w:rsid w:val="00D21EF3"/>
    <w:rsid w:val="00D41205"/>
    <w:rsid w:val="00D46790"/>
    <w:rsid w:val="00D6504C"/>
    <w:rsid w:val="00D677AA"/>
    <w:rsid w:val="00D73F4D"/>
    <w:rsid w:val="00D82E57"/>
    <w:rsid w:val="00D91C27"/>
    <w:rsid w:val="00DB5F8F"/>
    <w:rsid w:val="00DC50EC"/>
    <w:rsid w:val="00DC5925"/>
    <w:rsid w:val="00DC60FA"/>
    <w:rsid w:val="00DD00DE"/>
    <w:rsid w:val="00DE23AF"/>
    <w:rsid w:val="00DF3B9A"/>
    <w:rsid w:val="00E07CC9"/>
    <w:rsid w:val="00E16BEC"/>
    <w:rsid w:val="00E17598"/>
    <w:rsid w:val="00E24DCE"/>
    <w:rsid w:val="00E2551F"/>
    <w:rsid w:val="00E41BDE"/>
    <w:rsid w:val="00E459DC"/>
    <w:rsid w:val="00E521D0"/>
    <w:rsid w:val="00E556AD"/>
    <w:rsid w:val="00E579B9"/>
    <w:rsid w:val="00E633BE"/>
    <w:rsid w:val="00E657DD"/>
    <w:rsid w:val="00EA464C"/>
    <w:rsid w:val="00EA5199"/>
    <w:rsid w:val="00EA586C"/>
    <w:rsid w:val="00EB0CCB"/>
    <w:rsid w:val="00ED7A05"/>
    <w:rsid w:val="00EE032B"/>
    <w:rsid w:val="00EE334C"/>
    <w:rsid w:val="00F02153"/>
    <w:rsid w:val="00F058DF"/>
    <w:rsid w:val="00F063AE"/>
    <w:rsid w:val="00F130F2"/>
    <w:rsid w:val="00F15675"/>
    <w:rsid w:val="00F21250"/>
    <w:rsid w:val="00F2398D"/>
    <w:rsid w:val="00F23F2E"/>
    <w:rsid w:val="00F26C23"/>
    <w:rsid w:val="00F634A3"/>
    <w:rsid w:val="00F668A2"/>
    <w:rsid w:val="00F70716"/>
    <w:rsid w:val="00F710F9"/>
    <w:rsid w:val="00F71ADC"/>
    <w:rsid w:val="00F742F6"/>
    <w:rsid w:val="00F7620F"/>
    <w:rsid w:val="00F80263"/>
    <w:rsid w:val="00F84362"/>
    <w:rsid w:val="00F87F40"/>
    <w:rsid w:val="00FA0AE4"/>
    <w:rsid w:val="00FA75A5"/>
    <w:rsid w:val="00FB279A"/>
    <w:rsid w:val="00FB4DBA"/>
    <w:rsid w:val="00FB667E"/>
    <w:rsid w:val="00FC5A1B"/>
    <w:rsid w:val="00FE552D"/>
    <w:rsid w:val="00FE6F95"/>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3B7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uiPriority w:val="9"/>
    <w:qFormat/>
    <w:rsid w:val="00D41205"/>
    <w:pPr>
      <w:autoSpaceDE w:val="0"/>
      <w:autoSpaceDN w:val="0"/>
      <w:adjustRightInd w:val="0"/>
      <w:jc w:val="center"/>
      <w:outlineLvl w:val="0"/>
    </w:pPr>
    <w:rPr>
      <w:b/>
      <w:bCs/>
      <w:caps/>
      <w:sz w:val="28"/>
    </w:rPr>
  </w:style>
  <w:style w:type="paragraph" w:styleId="Heading2">
    <w:name w:val="heading 2"/>
    <w:basedOn w:val="Normal"/>
    <w:next w:val="Normal"/>
    <w:link w:val="Heading2Char"/>
    <w:uiPriority w:val="9"/>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uiPriority w:val="9"/>
    <w:qFormat/>
    <w:rsid w:val="00665C7E"/>
    <w:pPr>
      <w:keepNext/>
      <w:spacing w:before="240" w:after="60"/>
      <w:outlineLvl w:val="2"/>
    </w:pPr>
    <w:rPr>
      <w:b/>
      <w:bCs/>
      <w:i/>
      <w:szCs w:val="26"/>
    </w:rPr>
  </w:style>
  <w:style w:type="paragraph" w:styleId="Heading4">
    <w:name w:val="heading 4"/>
    <w:basedOn w:val="Normal"/>
    <w:next w:val="Normal"/>
    <w:link w:val="Heading4Char"/>
    <w:uiPriority w:val="9"/>
    <w:unhideWhenUsed/>
    <w:qFormat/>
    <w:rsid w:val="000C54BB"/>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0C54BB"/>
    <w:pPr>
      <w:keepNext/>
      <w:keepLines/>
      <w:spacing w:before="240" w:after="80" w:line="276" w:lineRule="auto"/>
      <w:outlineLvl w:val="4"/>
    </w:pPr>
    <w:rPr>
      <w:rFonts w:eastAsia="Arial"/>
      <w:color w:val="666666"/>
      <w:sz w:val="22"/>
      <w:szCs w:val="22"/>
      <w:lang w:val="en"/>
    </w:rPr>
  </w:style>
  <w:style w:type="paragraph" w:styleId="Heading6">
    <w:name w:val="heading 6"/>
    <w:basedOn w:val="Normal"/>
    <w:next w:val="Normal"/>
    <w:link w:val="Heading6Char"/>
    <w:uiPriority w:val="9"/>
    <w:unhideWhenUsed/>
    <w:qFormat/>
    <w:rsid w:val="000C54BB"/>
    <w:pPr>
      <w:keepNext/>
      <w:keepLines/>
      <w:spacing w:before="240" w:after="80" w:line="276" w:lineRule="auto"/>
      <w:outlineLvl w:val="5"/>
    </w:pPr>
    <w:rPr>
      <w:rFonts w:eastAsia="Arial"/>
      <w:i/>
      <w:color w:val="666666"/>
      <w:sz w:val="22"/>
      <w:szCs w:val="22"/>
      <w:lang w:val="en"/>
    </w:rPr>
  </w:style>
  <w:style w:type="paragraph" w:styleId="Heading7">
    <w:name w:val="heading 7"/>
    <w:basedOn w:val="Normal"/>
    <w:next w:val="Normal"/>
    <w:link w:val="Heading7Char"/>
    <w:uiPriority w:val="9"/>
    <w:unhideWhenUsed/>
    <w:qFormat/>
    <w:rsid w:val="000C54BB"/>
    <w:pPr>
      <w:keepNext/>
      <w:keepLines/>
      <w:spacing w:before="40"/>
      <w:jc w:val="both"/>
      <w:outlineLvl w:val="6"/>
    </w:pPr>
    <w:rPr>
      <w:rFonts w:asciiTheme="majorHAnsi" w:eastAsiaTheme="majorEastAsia" w:hAnsiTheme="majorHAnsi" w:cstheme="majorBidi"/>
      <w:i/>
      <w:iCs/>
      <w:color w:val="243F60" w:themeColor="accent1" w:themeShade="7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uiPriority w:val="10"/>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uiPriority w:val="10"/>
    <w:qFormat/>
    <w:rsid w:val="00387656"/>
    <w:rPr>
      <w:sz w:val="28"/>
    </w:rPr>
  </w:style>
  <w:style w:type="paragraph" w:styleId="TOCHeading">
    <w:name w:val="TOC Heading"/>
    <w:basedOn w:val="Heading1"/>
    <w:next w:val="Normal"/>
    <w:uiPriority w:val="39"/>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uiPriority w:val="35"/>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uiPriority w:val="9"/>
    <w:rsid w:val="00D41205"/>
    <w:rPr>
      <w:rFonts w:ascii="Arial" w:hAnsi="Arial"/>
      <w:b/>
      <w:bCs/>
      <w:caps/>
      <w:sz w:val="28"/>
      <w:szCs w:val="24"/>
    </w:rPr>
  </w:style>
  <w:style w:type="character" w:customStyle="1" w:styleId="Heading3Char">
    <w:name w:val="Heading 3 Char"/>
    <w:link w:val="Heading3"/>
    <w:uiPriority w:val="9"/>
    <w:rsid w:val="00975E37"/>
    <w:rPr>
      <w:rFonts w:ascii="Arial" w:hAnsi="Arial" w:cs="Arial"/>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876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762C"/>
    <w:rPr>
      <w:rFonts w:ascii="Segoe UI" w:hAnsi="Segoe UI" w:cs="Segoe UI"/>
      <w:sz w:val="18"/>
      <w:szCs w:val="18"/>
    </w:rPr>
  </w:style>
  <w:style w:type="character" w:customStyle="1" w:styleId="Heading4Char">
    <w:name w:val="Heading 4 Char"/>
    <w:basedOn w:val="DefaultParagraphFont"/>
    <w:link w:val="Heading4"/>
    <w:uiPriority w:val="9"/>
    <w:rsid w:val="000C54BB"/>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rsid w:val="000C54BB"/>
    <w:rPr>
      <w:rFonts w:ascii="Arial" w:eastAsia="Arial" w:hAnsi="Arial" w:cs="Arial"/>
      <w:color w:val="666666"/>
      <w:sz w:val="22"/>
      <w:szCs w:val="22"/>
      <w:lang w:val="en"/>
    </w:rPr>
  </w:style>
  <w:style w:type="character" w:customStyle="1" w:styleId="Heading6Char">
    <w:name w:val="Heading 6 Char"/>
    <w:basedOn w:val="DefaultParagraphFont"/>
    <w:link w:val="Heading6"/>
    <w:uiPriority w:val="9"/>
    <w:rsid w:val="000C54BB"/>
    <w:rPr>
      <w:rFonts w:ascii="Arial" w:eastAsia="Arial" w:hAnsi="Arial" w:cs="Arial"/>
      <w:i/>
      <w:color w:val="666666"/>
      <w:sz w:val="22"/>
      <w:szCs w:val="22"/>
      <w:lang w:val="en"/>
    </w:rPr>
  </w:style>
  <w:style w:type="character" w:customStyle="1" w:styleId="Heading7Char">
    <w:name w:val="Heading 7 Char"/>
    <w:basedOn w:val="DefaultParagraphFont"/>
    <w:link w:val="Heading7"/>
    <w:uiPriority w:val="9"/>
    <w:rsid w:val="000C54BB"/>
    <w:rPr>
      <w:rFonts w:asciiTheme="majorHAnsi" w:eastAsiaTheme="majorEastAsia" w:hAnsiTheme="majorHAnsi" w:cstheme="majorBidi"/>
      <w:i/>
      <w:iCs/>
      <w:color w:val="243F60" w:themeColor="accent1" w:themeShade="7F"/>
    </w:rPr>
  </w:style>
  <w:style w:type="character" w:customStyle="1" w:styleId="Heading2Char">
    <w:name w:val="Heading 2 Char"/>
    <w:basedOn w:val="DefaultParagraphFont"/>
    <w:link w:val="Heading2"/>
    <w:uiPriority w:val="9"/>
    <w:rsid w:val="000C54BB"/>
    <w:rPr>
      <w:rFonts w:ascii="Arial" w:hAnsi="Arial" w:cs="Arial"/>
      <w:b/>
      <w:bCs/>
      <w:iCs/>
      <w:sz w:val="28"/>
      <w:szCs w:val="28"/>
    </w:rPr>
  </w:style>
  <w:style w:type="paragraph" w:styleId="Subtitle">
    <w:name w:val="Subtitle"/>
    <w:basedOn w:val="Normal"/>
    <w:next w:val="Normal"/>
    <w:link w:val="SubtitleChar"/>
    <w:uiPriority w:val="11"/>
    <w:qFormat/>
    <w:rsid w:val="000C54BB"/>
    <w:pPr>
      <w:keepNext/>
      <w:keepLines/>
      <w:spacing w:after="320" w:line="276" w:lineRule="auto"/>
    </w:pPr>
    <w:rPr>
      <w:rFonts w:eastAsia="Arial"/>
      <w:color w:val="666666"/>
      <w:sz w:val="30"/>
      <w:szCs w:val="30"/>
      <w:lang w:val="en"/>
    </w:rPr>
  </w:style>
  <w:style w:type="character" w:customStyle="1" w:styleId="SubtitleChar">
    <w:name w:val="Subtitle Char"/>
    <w:basedOn w:val="DefaultParagraphFont"/>
    <w:link w:val="Subtitle"/>
    <w:uiPriority w:val="11"/>
    <w:rsid w:val="000C54BB"/>
    <w:rPr>
      <w:rFonts w:ascii="Arial" w:eastAsia="Arial" w:hAnsi="Arial" w:cs="Arial"/>
      <w:color w:val="666666"/>
      <w:sz w:val="30"/>
      <w:szCs w:val="30"/>
      <w:lang w:val="en"/>
    </w:rPr>
  </w:style>
  <w:style w:type="character" w:styleId="CommentReference">
    <w:name w:val="annotation reference"/>
    <w:basedOn w:val="DefaultParagraphFont"/>
    <w:uiPriority w:val="99"/>
    <w:semiHidden/>
    <w:unhideWhenUsed/>
    <w:rsid w:val="000C54BB"/>
    <w:rPr>
      <w:sz w:val="16"/>
      <w:szCs w:val="16"/>
    </w:rPr>
  </w:style>
  <w:style w:type="paragraph" w:styleId="CommentText">
    <w:name w:val="annotation text"/>
    <w:basedOn w:val="Normal"/>
    <w:link w:val="CommentTextChar"/>
    <w:uiPriority w:val="99"/>
    <w:semiHidden/>
    <w:unhideWhenUsed/>
    <w:rsid w:val="000C54BB"/>
    <w:rPr>
      <w:rFonts w:eastAsia="Arial"/>
      <w:sz w:val="20"/>
      <w:szCs w:val="20"/>
      <w:lang w:val="en"/>
    </w:rPr>
  </w:style>
  <w:style w:type="character" w:customStyle="1" w:styleId="CommentTextChar">
    <w:name w:val="Comment Text Char"/>
    <w:basedOn w:val="DefaultParagraphFont"/>
    <w:link w:val="CommentText"/>
    <w:uiPriority w:val="99"/>
    <w:semiHidden/>
    <w:rsid w:val="000C54BB"/>
    <w:rPr>
      <w:rFonts w:ascii="Arial" w:eastAsia="Arial" w:hAnsi="Arial" w:cs="Arial"/>
      <w:lang w:val="en"/>
    </w:rPr>
  </w:style>
  <w:style w:type="paragraph" w:styleId="CommentSubject">
    <w:name w:val="annotation subject"/>
    <w:basedOn w:val="CommentText"/>
    <w:next w:val="CommentText"/>
    <w:link w:val="CommentSubjectChar"/>
    <w:uiPriority w:val="99"/>
    <w:semiHidden/>
    <w:unhideWhenUsed/>
    <w:rsid w:val="000C54BB"/>
    <w:rPr>
      <w:b/>
      <w:bCs/>
    </w:rPr>
  </w:style>
  <w:style w:type="character" w:customStyle="1" w:styleId="CommentSubjectChar">
    <w:name w:val="Comment Subject Char"/>
    <w:basedOn w:val="CommentTextChar"/>
    <w:link w:val="CommentSubject"/>
    <w:uiPriority w:val="99"/>
    <w:semiHidden/>
    <w:rsid w:val="000C54BB"/>
    <w:rPr>
      <w:rFonts w:ascii="Arial" w:eastAsia="Arial" w:hAnsi="Arial" w:cs="Arial"/>
      <w:b/>
      <w:bCs/>
      <w:lang w:val="en"/>
    </w:rPr>
  </w:style>
  <w:style w:type="paragraph" w:customStyle="1" w:styleId="Text">
    <w:name w:val="Text"/>
    <w:basedOn w:val="Normal"/>
    <w:link w:val="TextChar"/>
    <w:rsid w:val="000C54BB"/>
    <w:pPr>
      <w:tabs>
        <w:tab w:val="left" w:pos="288"/>
      </w:tabs>
      <w:ind w:firstLine="288"/>
      <w:jc w:val="both"/>
    </w:pPr>
    <w:rPr>
      <w:rFonts w:ascii="Times New Roman" w:hAnsi="Times New Roman" w:cs="Times New Roman"/>
      <w:sz w:val="20"/>
      <w:szCs w:val="20"/>
    </w:rPr>
  </w:style>
  <w:style w:type="character" w:customStyle="1" w:styleId="TextChar">
    <w:name w:val="Text Char"/>
    <w:basedOn w:val="DefaultParagraphFont"/>
    <w:link w:val="Text"/>
    <w:rsid w:val="000C54BB"/>
  </w:style>
  <w:style w:type="paragraph" w:styleId="NormalWeb">
    <w:name w:val="Normal (Web)"/>
    <w:basedOn w:val="Normal"/>
    <w:uiPriority w:val="99"/>
    <w:semiHidden/>
    <w:unhideWhenUsed/>
    <w:rsid w:val="000C54BB"/>
    <w:pPr>
      <w:spacing w:before="100" w:beforeAutospacing="1" w:after="100" w:afterAutospacing="1"/>
    </w:pPr>
    <w:rPr>
      <w:rFonts w:ascii="Times New Roman" w:eastAsiaTheme="minorEastAsia" w:hAnsi="Times New Roman" w:cs="Times New Roman"/>
    </w:rPr>
  </w:style>
  <w:style w:type="numbering" w:customStyle="1" w:styleId="NoList1">
    <w:name w:val="No List1"/>
    <w:next w:val="NoList"/>
    <w:uiPriority w:val="99"/>
    <w:semiHidden/>
    <w:unhideWhenUsed/>
    <w:rsid w:val="000C54BB"/>
  </w:style>
  <w:style w:type="table" w:customStyle="1" w:styleId="1">
    <w:name w:val="1"/>
    <w:basedOn w:val="TableNormal"/>
    <w:rsid w:val="000C54BB"/>
    <w:pPr>
      <w:spacing w:after="160" w:line="259" w:lineRule="auto"/>
    </w:pPr>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paragraph" w:styleId="NoSpacing">
    <w:name w:val="No Spacing"/>
    <w:uiPriority w:val="1"/>
    <w:qFormat/>
    <w:rsid w:val="000C54BB"/>
    <w:rPr>
      <w:rFonts w:ascii="Calibri" w:eastAsia="Calibri" w:hAnsi="Calibri" w:cs="Calibri"/>
      <w:sz w:val="22"/>
      <w:szCs w:val="22"/>
    </w:rPr>
  </w:style>
  <w:style w:type="character" w:customStyle="1" w:styleId="HeaderChar">
    <w:name w:val="Header Char"/>
    <w:basedOn w:val="DefaultParagraphFont"/>
    <w:link w:val="Header"/>
    <w:uiPriority w:val="99"/>
    <w:rsid w:val="000C54BB"/>
    <w:rPr>
      <w:rFonts w:ascii="Arial" w:hAnsi="Arial" w:cs="Arial"/>
      <w:sz w:val="24"/>
      <w:szCs w:val="24"/>
    </w:rPr>
  </w:style>
  <w:style w:type="paragraph" w:customStyle="1" w:styleId="Firstparagraph">
    <w:name w:val="First paragraph"/>
    <w:basedOn w:val="Normal"/>
    <w:next w:val="Normal"/>
    <w:rsid w:val="000C54BB"/>
    <w:pPr>
      <w:overflowPunct w:val="0"/>
      <w:autoSpaceDE w:val="0"/>
      <w:autoSpaceDN w:val="0"/>
      <w:adjustRightInd w:val="0"/>
      <w:spacing w:line="260" w:lineRule="exact"/>
      <w:jc w:val="both"/>
      <w:textAlignment w:val="baseline"/>
    </w:pPr>
    <w:rPr>
      <w:rFonts w:ascii="Times New Roman" w:hAnsi="Times New Roman" w:cs="Times New Roman"/>
      <w:szCs w:val="20"/>
    </w:rPr>
  </w:style>
  <w:style w:type="numbering" w:customStyle="1" w:styleId="NoList2">
    <w:name w:val="No List2"/>
    <w:next w:val="NoList"/>
    <w:uiPriority w:val="99"/>
    <w:semiHidden/>
    <w:unhideWhenUsed/>
    <w:rsid w:val="000C54BB"/>
  </w:style>
  <w:style w:type="paragraph" w:styleId="ListParagraph">
    <w:name w:val="List Paragraph"/>
    <w:basedOn w:val="Normal"/>
    <w:uiPriority w:val="34"/>
    <w:qFormat/>
    <w:rsid w:val="000C54BB"/>
    <w:pPr>
      <w:ind w:left="720"/>
      <w:contextualSpacing/>
      <w:jc w:val="both"/>
    </w:pPr>
    <w:rPr>
      <w:rFonts w:ascii="Times New Roman" w:hAnsi="Times New Roman" w:cs="Times New Roman"/>
      <w:sz w:val="20"/>
      <w:szCs w:val="20"/>
    </w:rPr>
  </w:style>
  <w:style w:type="character" w:styleId="FollowedHyperlink">
    <w:name w:val="FollowedHyperlink"/>
    <w:basedOn w:val="DefaultParagraphFont"/>
    <w:semiHidden/>
    <w:unhideWhenUsed/>
    <w:rsid w:val="001E360A"/>
    <w:rPr>
      <w:color w:val="800080" w:themeColor="followedHyperlink"/>
      <w:u w:val="single"/>
    </w:rPr>
  </w:style>
  <w:style w:type="character" w:styleId="PlaceholderText">
    <w:name w:val="Placeholder Text"/>
    <w:basedOn w:val="DefaultParagraphFont"/>
    <w:uiPriority w:val="99"/>
    <w:semiHidden/>
    <w:rsid w:val="00595EFC"/>
    <w:rPr>
      <w:color w:val="808080"/>
    </w:rPr>
  </w:style>
  <w:style w:type="character" w:styleId="LineNumber">
    <w:name w:val="line number"/>
    <w:basedOn w:val="DefaultParagraphFont"/>
    <w:uiPriority w:val="99"/>
    <w:semiHidden/>
    <w:unhideWhenUsed/>
    <w:rsid w:val="00647C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831793539">
      <w:bodyDiv w:val="1"/>
      <w:marLeft w:val="0"/>
      <w:marRight w:val="0"/>
      <w:marTop w:val="0"/>
      <w:marBottom w:val="0"/>
      <w:divBdr>
        <w:top w:val="none" w:sz="0" w:space="0" w:color="auto"/>
        <w:left w:val="none" w:sz="0" w:space="0" w:color="auto"/>
        <w:bottom w:val="none" w:sz="0" w:space="0" w:color="auto"/>
        <w:right w:val="none" w:sz="0" w:space="0" w:color="auto"/>
      </w:divBdr>
    </w:div>
    <w:div w:id="1949971793">
      <w:bodyDiv w:val="1"/>
      <w:marLeft w:val="0"/>
      <w:marRight w:val="0"/>
      <w:marTop w:val="0"/>
      <w:marBottom w:val="0"/>
      <w:divBdr>
        <w:top w:val="none" w:sz="0" w:space="0" w:color="auto"/>
        <w:left w:val="none" w:sz="0" w:space="0" w:color="auto"/>
        <w:bottom w:val="none" w:sz="0" w:space="0" w:color="auto"/>
        <w:right w:val="none" w:sz="0" w:space="0" w:color="auto"/>
      </w:divBdr>
    </w:div>
    <w:div w:id="1957172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34" Type="http://schemas.openxmlformats.org/officeDocument/2006/relationships/image" Target="media/image25.jpe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jpeg"/><Relationship Id="rId55" Type="http://schemas.openxmlformats.org/officeDocument/2006/relationships/image" Target="media/image46.png"/><Relationship Id="rId63" Type="http://schemas.openxmlformats.org/officeDocument/2006/relationships/image" Target="media/image54.png"/><Relationship Id="rId68" Type="http://schemas.openxmlformats.org/officeDocument/2006/relationships/image" Target="media/image59.png"/><Relationship Id="rId76" Type="http://schemas.openxmlformats.org/officeDocument/2006/relationships/image" Target="media/image67.png"/><Relationship Id="rId84" Type="http://schemas.openxmlformats.org/officeDocument/2006/relationships/image" Target="media/image73.jpeg"/><Relationship Id="rId89" Type="http://schemas.openxmlformats.org/officeDocument/2006/relationships/image" Target="media/image78.png"/><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1.pn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microsoft.com/office/2007/relationships/hdphoto" Target="media/hdphoto1.wdp"/><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jpe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jpeg"/><Relationship Id="rId58" Type="http://schemas.openxmlformats.org/officeDocument/2006/relationships/image" Target="media/image49.png"/><Relationship Id="rId66" Type="http://schemas.openxmlformats.org/officeDocument/2006/relationships/image" Target="media/image57.png"/><Relationship Id="rId74" Type="http://schemas.openxmlformats.org/officeDocument/2006/relationships/image" Target="media/image65.png"/><Relationship Id="rId79" Type="http://schemas.openxmlformats.org/officeDocument/2006/relationships/image" Target="media/image620.png"/><Relationship Id="rId87" Type="http://schemas.openxmlformats.org/officeDocument/2006/relationships/image" Target="media/image76.png"/><Relationship Id="rId5" Type="http://schemas.openxmlformats.org/officeDocument/2006/relationships/webSettings" Target="webSettings.xml"/><Relationship Id="rId61" Type="http://schemas.openxmlformats.org/officeDocument/2006/relationships/image" Target="media/image52.png"/><Relationship Id="rId82" Type="http://schemas.openxmlformats.org/officeDocument/2006/relationships/image" Target="media/image71.png"/><Relationship Id="rId90" Type="http://schemas.openxmlformats.org/officeDocument/2006/relationships/image" Target="media/image79.png"/><Relationship Id="rId95" Type="http://schemas.openxmlformats.org/officeDocument/2006/relationships/image" Target="media/image84.png"/><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jpe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image" Target="media/image60.png"/><Relationship Id="rId77" Type="http://schemas.openxmlformats.org/officeDocument/2006/relationships/image" Target="media/image68.png"/><Relationship Id="rId8" Type="http://schemas.openxmlformats.org/officeDocument/2006/relationships/footer" Target="footer1.xml"/><Relationship Id="rId51" Type="http://schemas.openxmlformats.org/officeDocument/2006/relationships/image" Target="media/image42.jpeg"/><Relationship Id="rId72" Type="http://schemas.openxmlformats.org/officeDocument/2006/relationships/image" Target="media/image63.png"/><Relationship Id="rId80" Type="http://schemas.openxmlformats.org/officeDocument/2006/relationships/image" Target="media/image630.png"/><Relationship Id="rId85" Type="http://schemas.openxmlformats.org/officeDocument/2006/relationships/image" Target="media/image74.png"/><Relationship Id="rId93" Type="http://schemas.openxmlformats.org/officeDocument/2006/relationships/image" Target="media/image82.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jpe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image" Target="media/image58.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image" Target="media/image66.png"/><Relationship Id="rId83" Type="http://schemas.openxmlformats.org/officeDocument/2006/relationships/image" Target="media/image72.png"/><Relationship Id="rId88" Type="http://schemas.openxmlformats.org/officeDocument/2006/relationships/image" Target="media/image77.png"/><Relationship Id="rId91" Type="http://schemas.openxmlformats.org/officeDocument/2006/relationships/image" Target="media/image80.pn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jpe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2.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jpe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image" Target="media/image64.png"/><Relationship Id="rId78" Type="http://schemas.openxmlformats.org/officeDocument/2006/relationships/image" Target="media/image69.png"/><Relationship Id="rId81" Type="http://schemas.openxmlformats.org/officeDocument/2006/relationships/image" Target="media/image70.jpeg"/><Relationship Id="rId86" Type="http://schemas.openxmlformats.org/officeDocument/2006/relationships/image" Target="media/image75.png"/><Relationship Id="rId94" Type="http://schemas.openxmlformats.org/officeDocument/2006/relationships/image" Target="media/image83.pn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jpeg"/></Relationships>
</file>

<file path=word/_rels/settings.xml.rels><?xml version="1.0" encoding="UTF-8" standalone="yes"?>
<Relationships xmlns="http://schemas.openxmlformats.org/package/2006/relationships"><Relationship Id="rId1" Type="http://schemas.openxmlformats.org/officeDocument/2006/relationships/attachedTemplate" Target="file:///W:\Downloads\multipart-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5DCA0B-1E39-4128-8527-7CADEE3EA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 (1)</Template>
  <TotalTime>0</TotalTime>
  <Pages>215</Pages>
  <Words>154640</Words>
  <Characters>881451</Characters>
  <Application>Microsoft Office Word</Application>
  <DocSecurity>0</DocSecurity>
  <Lines>7345</Lines>
  <Paragraphs>2068</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1034023</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subject/>
  <dc:creator/>
  <cp:keywords/>
  <dc:description/>
  <cp:lastModifiedBy/>
  <cp:revision>1</cp:revision>
  <dcterms:created xsi:type="dcterms:W3CDTF">2020-08-17T14:42:00Z</dcterms:created>
  <dcterms:modified xsi:type="dcterms:W3CDTF">2020-08-17T22:24:00Z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813a11b4-fa8a-3582-acf3-4fc1970082b6</vt:lpwstr>
  </property>
  <property fmtid="{D5CDD505-2E9C-101B-9397-08002B2CF9AE}" pid="4" name="Mendeley Citation Style_1">
    <vt:lpwstr>http://www.zotero.org/styles/nature</vt:lpwstr>
  </property>
  <property fmtid="{D5CDD505-2E9C-101B-9397-08002B2CF9AE}" pid="5" name="Mendeley Recent Style Id 0_1">
    <vt:lpwstr>http://www.zotero.org/styles/aiaa-journal</vt:lpwstr>
  </property>
  <property fmtid="{D5CDD505-2E9C-101B-9397-08002B2CF9AE}" pid="6" name="Mendeley Recent Style Name 0_1">
    <vt:lpwstr>AIAA Journal</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(deprecated)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http://www.zotero.org/styles/macromolecules</vt:lpwstr>
  </property>
  <property fmtid="{D5CDD505-2E9C-101B-9397-08002B2CF9AE}" pid="18" name="Mendeley Recent Style Name 6_1">
    <vt:lpwstr>Macromolecules</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