
<file path=[Content_Types].xml><?xml version="1.0" encoding="utf-8"?>
<Types xmlns="http://schemas.openxmlformats.org/package/2006/content-types">
  <Override PartName="/word/footnotes.xml" ContentType="application/vnd.openxmlformats-officedocument.wordprocessingml.footnotes+xml"/>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DDE" w:rsidRDefault="00BA134B" w:rsidP="00DC471D">
      <w:pPr>
        <w:jc w:val="center"/>
        <w:rPr>
          <w:rFonts w:ascii="Times New Roman" w:hAnsi="Times New Roman" w:cs="Times New Roman"/>
          <w:sz w:val="28"/>
          <w:szCs w:val="28"/>
        </w:rPr>
      </w:pPr>
      <w:r w:rsidRPr="00BA134B">
        <w:rPr>
          <w:rFonts w:ascii="Times New Roman" w:hAnsi="Times New Roman" w:cs="Times New Roman"/>
          <w:sz w:val="28"/>
          <w:szCs w:val="28"/>
        </w:rPr>
        <w:t>Effects of</w:t>
      </w:r>
      <w:r>
        <w:rPr>
          <w:rFonts w:ascii="Times New Roman" w:hAnsi="Times New Roman" w:cs="Times New Roman"/>
          <w:sz w:val="28"/>
          <w:szCs w:val="28"/>
        </w:rPr>
        <w:t xml:space="preserve"> </w:t>
      </w:r>
      <w:r w:rsidR="00DC471D">
        <w:rPr>
          <w:rFonts w:ascii="Times New Roman" w:hAnsi="Times New Roman" w:cs="Times New Roman"/>
          <w:sz w:val="28"/>
          <w:szCs w:val="28"/>
        </w:rPr>
        <w:t xml:space="preserve">different brands of </w:t>
      </w:r>
      <w:r>
        <w:rPr>
          <w:rFonts w:ascii="Times New Roman" w:hAnsi="Times New Roman" w:cs="Times New Roman"/>
          <w:sz w:val="28"/>
          <w:szCs w:val="28"/>
        </w:rPr>
        <w:t xml:space="preserve">coffee on </w:t>
      </w:r>
      <w:r w:rsidR="007E70D5">
        <w:rPr>
          <w:rFonts w:ascii="Times New Roman" w:hAnsi="Times New Roman" w:cs="Times New Roman"/>
          <w:sz w:val="28"/>
          <w:szCs w:val="28"/>
        </w:rPr>
        <w:t>the transcriptional activity of</w:t>
      </w:r>
      <w:r>
        <w:rPr>
          <w:rFonts w:ascii="Times New Roman" w:hAnsi="Times New Roman" w:cs="Times New Roman"/>
          <w:sz w:val="28"/>
          <w:szCs w:val="28"/>
        </w:rPr>
        <w:t xml:space="preserve"> </w:t>
      </w:r>
      <w:r w:rsidRPr="00746425">
        <w:rPr>
          <w:rFonts w:ascii="Times New Roman" w:hAnsi="Times New Roman" w:cs="Times New Roman"/>
          <w:i/>
          <w:sz w:val="28"/>
          <w:szCs w:val="28"/>
        </w:rPr>
        <w:t>Drosophila</w:t>
      </w:r>
      <w:r>
        <w:rPr>
          <w:rFonts w:ascii="Times New Roman" w:hAnsi="Times New Roman" w:cs="Times New Roman"/>
          <w:sz w:val="28"/>
          <w:szCs w:val="28"/>
        </w:rPr>
        <w:t xml:space="preserve"> Cyp6a8 gene </w:t>
      </w:r>
      <w:r w:rsidR="00DC471D">
        <w:rPr>
          <w:rFonts w:ascii="Times New Roman" w:hAnsi="Times New Roman" w:cs="Times New Roman"/>
          <w:sz w:val="28"/>
          <w:szCs w:val="28"/>
        </w:rPr>
        <w:t>promoter</w:t>
      </w:r>
    </w:p>
    <w:p w:rsidR="00BA134B" w:rsidRDefault="00BA134B" w:rsidP="00BA134B">
      <w:pPr>
        <w:jc w:val="center"/>
        <w:rPr>
          <w:rFonts w:ascii="Times New Roman" w:hAnsi="Times New Roman" w:cs="Times New Roman"/>
          <w:sz w:val="28"/>
          <w:szCs w:val="28"/>
        </w:rPr>
      </w:pPr>
    </w:p>
    <w:p w:rsidR="00BA134B" w:rsidRDefault="00BA134B" w:rsidP="00BA134B">
      <w:pPr>
        <w:jc w:val="center"/>
        <w:rPr>
          <w:rFonts w:ascii="Times New Roman" w:hAnsi="Times New Roman" w:cs="Times New Roman"/>
          <w:sz w:val="28"/>
          <w:szCs w:val="28"/>
        </w:rPr>
      </w:pPr>
    </w:p>
    <w:p w:rsidR="00BA134B" w:rsidRDefault="00BA134B" w:rsidP="00BA134B">
      <w:pPr>
        <w:jc w:val="center"/>
        <w:rPr>
          <w:rFonts w:ascii="Times New Roman" w:hAnsi="Times New Roman" w:cs="Times New Roman"/>
          <w:sz w:val="28"/>
          <w:szCs w:val="28"/>
        </w:rPr>
      </w:pPr>
    </w:p>
    <w:p w:rsidR="00BA134B" w:rsidRDefault="00BA134B" w:rsidP="00BA134B">
      <w:pPr>
        <w:jc w:val="center"/>
        <w:rPr>
          <w:rFonts w:ascii="Times New Roman" w:hAnsi="Times New Roman" w:cs="Times New Roman"/>
          <w:sz w:val="28"/>
          <w:szCs w:val="28"/>
        </w:rPr>
      </w:pPr>
    </w:p>
    <w:p w:rsidR="00BA134B" w:rsidRDefault="00BA134B" w:rsidP="00BA134B">
      <w:pPr>
        <w:jc w:val="center"/>
        <w:rPr>
          <w:rFonts w:ascii="Times New Roman" w:hAnsi="Times New Roman" w:cs="Times New Roman"/>
          <w:sz w:val="28"/>
          <w:szCs w:val="28"/>
        </w:rPr>
      </w:pPr>
      <w:r>
        <w:rPr>
          <w:rFonts w:ascii="Times New Roman" w:hAnsi="Times New Roman" w:cs="Times New Roman"/>
          <w:sz w:val="28"/>
          <w:szCs w:val="28"/>
        </w:rPr>
        <w:t>Senior Honors Thesis</w:t>
      </w:r>
    </w:p>
    <w:p w:rsidR="00BA134B" w:rsidRDefault="00BA134B" w:rsidP="00BA134B">
      <w:pPr>
        <w:jc w:val="center"/>
        <w:rPr>
          <w:rFonts w:ascii="Times New Roman" w:hAnsi="Times New Roman" w:cs="Times New Roman"/>
          <w:sz w:val="28"/>
          <w:szCs w:val="28"/>
        </w:rPr>
      </w:pPr>
      <w:r>
        <w:rPr>
          <w:rFonts w:ascii="Times New Roman" w:hAnsi="Times New Roman" w:cs="Times New Roman"/>
          <w:sz w:val="28"/>
          <w:szCs w:val="28"/>
        </w:rPr>
        <w:t>Chancellor’s Honors Program</w:t>
      </w:r>
    </w:p>
    <w:p w:rsidR="00BA134B" w:rsidRDefault="00BA134B" w:rsidP="00BA134B">
      <w:pPr>
        <w:jc w:val="center"/>
        <w:rPr>
          <w:rFonts w:ascii="Times New Roman" w:hAnsi="Times New Roman" w:cs="Times New Roman"/>
          <w:sz w:val="28"/>
          <w:szCs w:val="28"/>
        </w:rPr>
      </w:pPr>
      <w:r>
        <w:rPr>
          <w:rFonts w:ascii="Times New Roman" w:hAnsi="Times New Roman" w:cs="Times New Roman"/>
          <w:sz w:val="28"/>
          <w:szCs w:val="28"/>
        </w:rPr>
        <w:t>University of Tennessee, Knoxville</w:t>
      </w:r>
    </w:p>
    <w:p w:rsidR="00BA134B" w:rsidRDefault="00BA134B">
      <w:pPr>
        <w:rPr>
          <w:rFonts w:ascii="Times New Roman" w:hAnsi="Times New Roman" w:cs="Times New Roman"/>
          <w:sz w:val="28"/>
          <w:szCs w:val="28"/>
        </w:rPr>
      </w:pPr>
    </w:p>
    <w:p w:rsidR="00BA134B" w:rsidRDefault="00BA134B">
      <w:pPr>
        <w:rPr>
          <w:rFonts w:ascii="Times New Roman" w:hAnsi="Times New Roman" w:cs="Times New Roman"/>
          <w:sz w:val="28"/>
          <w:szCs w:val="28"/>
        </w:rPr>
      </w:pPr>
    </w:p>
    <w:p w:rsidR="00BA134B" w:rsidRDefault="00BA134B">
      <w:pPr>
        <w:rPr>
          <w:rFonts w:ascii="Times New Roman" w:hAnsi="Times New Roman" w:cs="Times New Roman"/>
          <w:sz w:val="28"/>
          <w:szCs w:val="28"/>
        </w:rPr>
      </w:pPr>
    </w:p>
    <w:p w:rsidR="00BA134B" w:rsidRPr="00CF5162" w:rsidRDefault="00BA134B">
      <w:pPr>
        <w:rPr>
          <w:rFonts w:ascii="Times New Roman" w:hAnsi="Times New Roman" w:cs="Times New Roman"/>
          <w:sz w:val="28"/>
          <w:szCs w:val="28"/>
        </w:rPr>
      </w:pPr>
    </w:p>
    <w:p w:rsidR="00BA134B" w:rsidRPr="00CF5162" w:rsidRDefault="00BA134B" w:rsidP="00BA134B">
      <w:pPr>
        <w:jc w:val="center"/>
        <w:rPr>
          <w:rFonts w:ascii="Times New Roman" w:hAnsi="Times New Roman" w:cs="Times New Roman"/>
          <w:sz w:val="28"/>
          <w:szCs w:val="28"/>
        </w:rPr>
      </w:pPr>
      <w:r w:rsidRPr="00CF5162">
        <w:rPr>
          <w:rFonts w:ascii="Times New Roman" w:hAnsi="Times New Roman" w:cs="Times New Roman"/>
          <w:sz w:val="28"/>
          <w:szCs w:val="28"/>
        </w:rPr>
        <w:t>Marie Scott</w:t>
      </w:r>
    </w:p>
    <w:p w:rsidR="00BA134B" w:rsidRPr="00CF5162" w:rsidRDefault="00BA134B" w:rsidP="00BA134B">
      <w:pPr>
        <w:jc w:val="center"/>
        <w:rPr>
          <w:rFonts w:ascii="Times New Roman" w:hAnsi="Times New Roman" w:cs="Times New Roman"/>
          <w:sz w:val="28"/>
          <w:szCs w:val="28"/>
        </w:rPr>
      </w:pPr>
      <w:r w:rsidRPr="00CF5162">
        <w:rPr>
          <w:rFonts w:ascii="Times New Roman" w:hAnsi="Times New Roman" w:cs="Times New Roman"/>
          <w:sz w:val="28"/>
          <w:szCs w:val="28"/>
        </w:rPr>
        <w:t>Advisor: Dr. Ranjan Ganguly</w:t>
      </w:r>
    </w:p>
    <w:p w:rsidR="00BA134B" w:rsidRPr="00CF5162" w:rsidRDefault="00BA134B" w:rsidP="00BA134B">
      <w:pPr>
        <w:jc w:val="center"/>
        <w:rPr>
          <w:rFonts w:ascii="Times New Roman" w:hAnsi="Times New Roman" w:cs="Times New Roman"/>
          <w:sz w:val="28"/>
          <w:szCs w:val="28"/>
        </w:rPr>
      </w:pPr>
      <w:r w:rsidRPr="00CF5162">
        <w:rPr>
          <w:rFonts w:ascii="Times New Roman" w:hAnsi="Times New Roman" w:cs="Times New Roman"/>
          <w:sz w:val="28"/>
          <w:szCs w:val="28"/>
        </w:rPr>
        <w:t>Spring 2015</w:t>
      </w:r>
    </w:p>
    <w:p w:rsidR="00BA134B" w:rsidRDefault="00BA134B" w:rsidP="00BA134B">
      <w:pPr>
        <w:jc w:val="center"/>
        <w:rPr>
          <w:rFonts w:ascii="Times New Roman" w:hAnsi="Times New Roman" w:cs="Times New Roman"/>
          <w:sz w:val="24"/>
          <w:szCs w:val="24"/>
        </w:rPr>
      </w:pPr>
    </w:p>
    <w:p w:rsidR="00BA134B" w:rsidRDefault="00BA134B" w:rsidP="00BA134B">
      <w:pPr>
        <w:jc w:val="center"/>
        <w:rPr>
          <w:rFonts w:ascii="Times New Roman" w:hAnsi="Times New Roman" w:cs="Times New Roman"/>
          <w:sz w:val="24"/>
          <w:szCs w:val="24"/>
        </w:rPr>
      </w:pPr>
    </w:p>
    <w:p w:rsidR="00BA134B" w:rsidRDefault="00BA134B" w:rsidP="00BA134B">
      <w:pPr>
        <w:jc w:val="center"/>
        <w:rPr>
          <w:rFonts w:ascii="Times New Roman" w:hAnsi="Times New Roman" w:cs="Times New Roman"/>
          <w:sz w:val="24"/>
          <w:szCs w:val="24"/>
        </w:rPr>
      </w:pPr>
    </w:p>
    <w:p w:rsidR="00BA134B" w:rsidRDefault="00BA134B" w:rsidP="00BA134B">
      <w:pPr>
        <w:jc w:val="center"/>
        <w:rPr>
          <w:rFonts w:ascii="Times New Roman" w:hAnsi="Times New Roman" w:cs="Times New Roman"/>
          <w:sz w:val="24"/>
          <w:szCs w:val="24"/>
        </w:rPr>
      </w:pPr>
    </w:p>
    <w:p w:rsidR="00BA134B" w:rsidRDefault="00BA134B" w:rsidP="00BA134B">
      <w:pPr>
        <w:jc w:val="center"/>
        <w:rPr>
          <w:rFonts w:ascii="Times New Roman" w:hAnsi="Times New Roman" w:cs="Times New Roman"/>
          <w:sz w:val="24"/>
          <w:szCs w:val="24"/>
        </w:rPr>
      </w:pPr>
    </w:p>
    <w:p w:rsidR="00BA134B" w:rsidRDefault="00BA134B" w:rsidP="00BA134B">
      <w:pPr>
        <w:jc w:val="center"/>
        <w:rPr>
          <w:rFonts w:ascii="Times New Roman" w:hAnsi="Times New Roman" w:cs="Times New Roman"/>
          <w:sz w:val="24"/>
          <w:szCs w:val="24"/>
        </w:rPr>
      </w:pPr>
    </w:p>
    <w:p w:rsidR="00BA134B" w:rsidRDefault="00BA134B" w:rsidP="00BA134B">
      <w:pPr>
        <w:jc w:val="center"/>
        <w:rPr>
          <w:rFonts w:ascii="Times New Roman" w:hAnsi="Times New Roman" w:cs="Times New Roman"/>
          <w:sz w:val="24"/>
          <w:szCs w:val="24"/>
        </w:rPr>
      </w:pPr>
    </w:p>
    <w:p w:rsidR="00BA134B" w:rsidRDefault="00BA134B" w:rsidP="00BA134B">
      <w:pPr>
        <w:jc w:val="center"/>
        <w:rPr>
          <w:rFonts w:ascii="Times New Roman" w:hAnsi="Times New Roman" w:cs="Times New Roman"/>
          <w:sz w:val="24"/>
          <w:szCs w:val="24"/>
        </w:rPr>
      </w:pPr>
    </w:p>
    <w:p w:rsidR="00BA134B" w:rsidRDefault="00BA134B" w:rsidP="00BA134B">
      <w:pPr>
        <w:rPr>
          <w:rFonts w:ascii="Times New Roman" w:hAnsi="Times New Roman" w:cs="Times New Roman"/>
          <w:b/>
          <w:sz w:val="24"/>
          <w:szCs w:val="24"/>
          <w:u w:val="single"/>
        </w:rPr>
      </w:pPr>
      <w:r>
        <w:rPr>
          <w:rFonts w:ascii="Times New Roman" w:hAnsi="Times New Roman" w:cs="Times New Roman"/>
          <w:b/>
          <w:sz w:val="24"/>
          <w:szCs w:val="24"/>
          <w:u w:val="single"/>
        </w:rPr>
        <w:lastRenderedPageBreak/>
        <w:t>Abstract</w:t>
      </w:r>
    </w:p>
    <w:p w:rsidR="00BA134B" w:rsidRDefault="00BA134B" w:rsidP="00DC471D">
      <w:pPr>
        <w:spacing w:line="480" w:lineRule="auto"/>
        <w:ind w:firstLine="720"/>
        <w:rPr>
          <w:rFonts w:ascii="Times New Roman" w:hAnsi="Times New Roman"/>
          <w:sz w:val="24"/>
        </w:rPr>
      </w:pPr>
      <w:r w:rsidRPr="00842028">
        <w:rPr>
          <w:rFonts w:ascii="Times New Roman" w:hAnsi="Times New Roman"/>
          <w:sz w:val="24"/>
        </w:rPr>
        <w:t xml:space="preserve">Enzymes are found in all living organisms, and they are the main workhorses of the cells.  </w:t>
      </w:r>
      <w:r>
        <w:rPr>
          <w:rFonts w:ascii="Times New Roman" w:hAnsi="Times New Roman"/>
          <w:sz w:val="24"/>
        </w:rPr>
        <w:t>Cytochrome P450 monooxygenases (CYPs) are enzymes that comprise a superfamily of enzymes found in all living organisms. They are best known for their ability to metabolize and detoxify hundreds of xenobiotic (foreign) compounds such as drugs or other toxic chemicals encountered by organisms on a daily basis. These enzymes are important because they help protect the organism from xenobiotic compounds that can cause disease.</w:t>
      </w:r>
      <w:r w:rsidR="001755CB">
        <w:rPr>
          <w:rFonts w:ascii="Times New Roman" w:hAnsi="Times New Roman"/>
          <w:sz w:val="24"/>
        </w:rPr>
        <w:t xml:space="preserve"> </w:t>
      </w:r>
      <w:r>
        <w:rPr>
          <w:rFonts w:ascii="Times New Roman" w:hAnsi="Times New Roman"/>
          <w:sz w:val="24"/>
        </w:rPr>
        <w:t xml:space="preserve">One of these foreign compounds that CYPs metabolize is caffeine. Previous research has shown that caffeine induces Cyp6a8 </w:t>
      </w:r>
      <w:r w:rsidR="00DC471D">
        <w:rPr>
          <w:rFonts w:ascii="Times New Roman" w:hAnsi="Times New Roman"/>
          <w:sz w:val="24"/>
        </w:rPr>
        <w:t>gene of</w:t>
      </w:r>
      <w:r>
        <w:rPr>
          <w:rFonts w:ascii="Times New Roman" w:hAnsi="Times New Roman"/>
          <w:sz w:val="24"/>
        </w:rPr>
        <w:t xml:space="preserve"> </w:t>
      </w:r>
      <w:r>
        <w:rPr>
          <w:rFonts w:ascii="Times New Roman" w:hAnsi="Times New Roman"/>
          <w:i/>
          <w:sz w:val="24"/>
        </w:rPr>
        <w:t xml:space="preserve">Drosophila. </w:t>
      </w:r>
      <w:r>
        <w:rPr>
          <w:rFonts w:ascii="Times New Roman" w:hAnsi="Times New Roman"/>
          <w:sz w:val="24"/>
        </w:rPr>
        <w:t xml:space="preserve">This study focuses on the effects of </w:t>
      </w:r>
      <w:r w:rsidR="00DC471D">
        <w:rPr>
          <w:rFonts w:ascii="Times New Roman" w:hAnsi="Times New Roman"/>
          <w:sz w:val="24"/>
        </w:rPr>
        <w:t xml:space="preserve">different brands of commercially available caffeinated and </w:t>
      </w:r>
      <w:r>
        <w:rPr>
          <w:rFonts w:ascii="Times New Roman" w:hAnsi="Times New Roman"/>
          <w:sz w:val="24"/>
        </w:rPr>
        <w:t xml:space="preserve">decaffeinated coffee on the </w:t>
      </w:r>
      <w:r w:rsidR="00DC471D">
        <w:rPr>
          <w:rFonts w:ascii="Times New Roman" w:hAnsi="Times New Roman"/>
          <w:sz w:val="24"/>
        </w:rPr>
        <w:t>transcriptional activity of the Cyp6a8 gene promoter. F</w:t>
      </w:r>
      <w:r w:rsidR="0075711D">
        <w:rPr>
          <w:rFonts w:ascii="Times New Roman" w:hAnsi="Times New Roman"/>
          <w:sz w:val="24"/>
        </w:rPr>
        <w:t>or this purpose a transgenic strain</w:t>
      </w:r>
      <w:r w:rsidR="00DC471D">
        <w:rPr>
          <w:rFonts w:ascii="Times New Roman" w:hAnsi="Times New Roman"/>
          <w:sz w:val="24"/>
        </w:rPr>
        <w:t xml:space="preserve"> of Drosophila carrying firefly </w:t>
      </w:r>
      <w:r w:rsidR="00DC471D">
        <w:rPr>
          <w:rFonts w:ascii="Times New Roman" w:hAnsi="Times New Roman"/>
          <w:i/>
          <w:iCs/>
          <w:sz w:val="24"/>
        </w:rPr>
        <w:t>luciferase</w:t>
      </w:r>
      <w:r w:rsidR="00DC471D">
        <w:rPr>
          <w:rFonts w:ascii="Times New Roman" w:hAnsi="Times New Roman"/>
          <w:sz w:val="24"/>
        </w:rPr>
        <w:t xml:space="preserve"> reporter gene under the control of 0.8-kb promoter DNA of the Cyp6a8 gene were exposed to different brands and coffee.  </w:t>
      </w:r>
      <w:r>
        <w:rPr>
          <w:rFonts w:ascii="Times New Roman" w:hAnsi="Times New Roman"/>
          <w:sz w:val="24"/>
        </w:rPr>
        <w:t xml:space="preserve">I found that </w:t>
      </w:r>
      <w:r w:rsidR="003057B6">
        <w:rPr>
          <w:rFonts w:ascii="Times New Roman" w:hAnsi="Times New Roman"/>
          <w:sz w:val="24"/>
        </w:rPr>
        <w:t xml:space="preserve">Starbucks Christmas blend did not induce </w:t>
      </w:r>
      <w:r w:rsidR="001755CB">
        <w:rPr>
          <w:rFonts w:ascii="Times New Roman" w:hAnsi="Times New Roman"/>
          <w:sz w:val="24"/>
        </w:rPr>
        <w:t xml:space="preserve">the Cyp6a8 gene as much as Kroger Classic Roast. Kroger Classic Roast caused more induction of Cyp6a8 than did 10mM caffeine.  </w:t>
      </w:r>
      <w:r w:rsidR="003A4C6A">
        <w:rPr>
          <w:rFonts w:ascii="Times New Roman" w:hAnsi="Times New Roman"/>
          <w:sz w:val="24"/>
        </w:rPr>
        <w:t>Also</w:t>
      </w:r>
      <w:r w:rsidR="001755CB">
        <w:rPr>
          <w:rFonts w:ascii="Times New Roman" w:hAnsi="Times New Roman"/>
          <w:sz w:val="24"/>
        </w:rPr>
        <w:t xml:space="preserve">, when comparing decaf coffee treatments, the Cyp6a8 gene was induced more by </w:t>
      </w:r>
      <w:r w:rsidR="003A4C6A">
        <w:rPr>
          <w:rFonts w:ascii="Times New Roman" w:hAnsi="Times New Roman"/>
          <w:sz w:val="24"/>
        </w:rPr>
        <w:t>Kroger</w:t>
      </w:r>
      <w:r w:rsidR="001755CB">
        <w:rPr>
          <w:rFonts w:ascii="Times New Roman" w:hAnsi="Times New Roman"/>
          <w:sz w:val="24"/>
        </w:rPr>
        <w:t xml:space="preserve"> decaf than by </w:t>
      </w:r>
      <w:r w:rsidR="003A4C6A">
        <w:rPr>
          <w:rFonts w:ascii="Times New Roman" w:hAnsi="Times New Roman"/>
          <w:sz w:val="24"/>
        </w:rPr>
        <w:t>Starbucks</w:t>
      </w:r>
      <w:r w:rsidR="001755CB">
        <w:rPr>
          <w:rFonts w:ascii="Times New Roman" w:hAnsi="Times New Roman"/>
          <w:sz w:val="24"/>
        </w:rPr>
        <w:t xml:space="preserve"> decaf. </w:t>
      </w:r>
    </w:p>
    <w:p w:rsidR="001755CB" w:rsidRDefault="001755CB" w:rsidP="001755CB">
      <w:pPr>
        <w:spacing w:line="480" w:lineRule="auto"/>
        <w:ind w:firstLine="720"/>
        <w:rPr>
          <w:rFonts w:ascii="Times New Roman" w:hAnsi="Times New Roman"/>
          <w:sz w:val="24"/>
        </w:rPr>
      </w:pPr>
    </w:p>
    <w:p w:rsidR="001755CB" w:rsidRDefault="001755CB" w:rsidP="001755CB">
      <w:pPr>
        <w:spacing w:line="480" w:lineRule="auto"/>
        <w:ind w:firstLine="720"/>
        <w:rPr>
          <w:rFonts w:ascii="Times New Roman" w:hAnsi="Times New Roman"/>
          <w:sz w:val="24"/>
        </w:rPr>
      </w:pPr>
    </w:p>
    <w:p w:rsidR="001755CB" w:rsidRDefault="001755CB" w:rsidP="001755CB">
      <w:pPr>
        <w:spacing w:line="480" w:lineRule="auto"/>
        <w:ind w:firstLine="720"/>
        <w:rPr>
          <w:rFonts w:ascii="Times New Roman" w:hAnsi="Times New Roman"/>
          <w:sz w:val="24"/>
        </w:rPr>
      </w:pPr>
    </w:p>
    <w:p w:rsidR="001755CB" w:rsidRDefault="001755CB" w:rsidP="001755CB">
      <w:pPr>
        <w:spacing w:line="480" w:lineRule="auto"/>
        <w:ind w:firstLine="720"/>
        <w:rPr>
          <w:rFonts w:ascii="Times New Roman" w:hAnsi="Times New Roman"/>
          <w:sz w:val="24"/>
        </w:rPr>
      </w:pPr>
    </w:p>
    <w:p w:rsidR="001755CB" w:rsidRDefault="001755CB" w:rsidP="001755CB">
      <w:pPr>
        <w:spacing w:line="480" w:lineRule="auto"/>
        <w:ind w:firstLine="720"/>
        <w:rPr>
          <w:rFonts w:ascii="Times New Roman" w:hAnsi="Times New Roman"/>
          <w:sz w:val="24"/>
        </w:rPr>
      </w:pPr>
    </w:p>
    <w:p w:rsidR="001755CB" w:rsidRPr="001755CB" w:rsidRDefault="001755CB" w:rsidP="001755CB">
      <w:pPr>
        <w:pStyle w:val="ListParagraph"/>
        <w:numPr>
          <w:ilvl w:val="0"/>
          <w:numId w:val="5"/>
        </w:numPr>
        <w:spacing w:line="480" w:lineRule="auto"/>
        <w:ind w:left="270" w:hanging="270"/>
        <w:rPr>
          <w:rFonts w:ascii="Times New Roman" w:hAnsi="Times New Roman"/>
          <w:b/>
          <w:sz w:val="24"/>
          <w:u w:val="single"/>
        </w:rPr>
      </w:pPr>
      <w:r>
        <w:rPr>
          <w:rFonts w:ascii="Times New Roman" w:hAnsi="Times New Roman"/>
          <w:b/>
          <w:sz w:val="24"/>
        </w:rPr>
        <w:lastRenderedPageBreak/>
        <w:t xml:space="preserve">Introduction </w:t>
      </w:r>
    </w:p>
    <w:p w:rsidR="003A4C6A" w:rsidRDefault="001755CB" w:rsidP="003A4C6A">
      <w:pPr>
        <w:spacing w:line="480" w:lineRule="auto"/>
        <w:ind w:firstLine="270"/>
        <w:rPr>
          <w:rFonts w:ascii="Times New Roman" w:hAnsi="Times New Roman"/>
          <w:sz w:val="24"/>
        </w:rPr>
      </w:pPr>
      <w:r w:rsidRPr="001755CB">
        <w:rPr>
          <w:rFonts w:ascii="Times New Roman" w:hAnsi="Times New Roman"/>
          <w:sz w:val="24"/>
        </w:rPr>
        <w:t xml:space="preserve">Enzymes are found in all living organisms, and they are the main workhorses of the cells.  They synthesize various proteins, hormones, and a variety of biomolecules, and also catalyze biochemical reactions to generate energy necessary to carry out hundreds of cellular functions. Enzymes belonging to the same family are similar chemically and functionally, but they are not identical. </w:t>
      </w:r>
    </w:p>
    <w:p w:rsidR="003A4C6A" w:rsidRDefault="001755CB" w:rsidP="003A4C6A">
      <w:pPr>
        <w:spacing w:line="480" w:lineRule="auto"/>
        <w:ind w:firstLine="270"/>
        <w:rPr>
          <w:rFonts w:ascii="Times New Roman" w:hAnsi="Times New Roman"/>
          <w:sz w:val="24"/>
        </w:rPr>
      </w:pPr>
      <w:r w:rsidRPr="001755CB">
        <w:rPr>
          <w:rFonts w:ascii="Times New Roman" w:hAnsi="Times New Roman"/>
          <w:sz w:val="24"/>
        </w:rPr>
        <w:t>Cytochrome P450 monooxygenases (CYPs) are such enzymes that comprise a superfamily of enzymes found in all living organisms. They are best known for their ability to metabolize and detoxify hundreds of xenobiotic (foreign) compounds such as drugs or other toxic chemicals encountered by organisms on a daily basis. These enzymes are important because they help protect the organism from xenobiotic compounds that can cause disease.</w:t>
      </w:r>
      <w:r w:rsidR="00594689">
        <w:rPr>
          <w:rFonts w:ascii="Times New Roman" w:hAnsi="Times New Roman"/>
          <w:sz w:val="24"/>
        </w:rPr>
        <w:t xml:space="preserve"> These enzymes are the reason insects are able to detoxify insecticides and become insecticide resistant. The problem of insecticide resistance has led to many negative consequences for farmers and crop production. This ability to detoxify is conferred by increased expression of P450 genes, such as CYP6a8 in </w:t>
      </w:r>
      <w:r w:rsidR="00594689" w:rsidRPr="00594689">
        <w:rPr>
          <w:rFonts w:ascii="Times New Roman" w:hAnsi="Times New Roman"/>
          <w:i/>
          <w:sz w:val="24"/>
        </w:rPr>
        <w:t>Drosophila</w:t>
      </w:r>
      <w:r w:rsidR="00594689">
        <w:rPr>
          <w:rFonts w:ascii="Times New Roman" w:hAnsi="Times New Roman"/>
          <w:sz w:val="24"/>
        </w:rPr>
        <w:t>.</w:t>
      </w:r>
      <w:r w:rsidR="000962BA">
        <w:rPr>
          <w:rFonts w:ascii="Times New Roman" w:hAnsi="Times New Roman"/>
          <w:sz w:val="24"/>
        </w:rPr>
        <w:t xml:space="preserve"> </w:t>
      </w:r>
    </w:p>
    <w:p w:rsidR="003A4C6A" w:rsidRDefault="00594689" w:rsidP="003A4C6A">
      <w:pPr>
        <w:spacing w:line="480" w:lineRule="auto"/>
        <w:ind w:firstLine="270"/>
        <w:rPr>
          <w:rFonts w:ascii="Times New Roman" w:hAnsi="Times New Roman" w:cs="Times New Roman"/>
          <w:sz w:val="24"/>
          <w:szCs w:val="24"/>
        </w:rPr>
      </w:pPr>
      <w:r>
        <w:rPr>
          <w:rFonts w:ascii="Times New Roman" w:hAnsi="Times New Roman"/>
          <w:sz w:val="24"/>
        </w:rPr>
        <w:t>Another foreign compound</w:t>
      </w:r>
      <w:r w:rsidR="001755CB" w:rsidRPr="000962BA">
        <w:rPr>
          <w:rFonts w:ascii="Times New Roman" w:hAnsi="Times New Roman"/>
          <w:sz w:val="24"/>
        </w:rPr>
        <w:t xml:space="preserve"> that CYPs metabolize is caffeine.</w:t>
      </w:r>
      <w:r w:rsidR="00D60BF7">
        <w:rPr>
          <w:rFonts w:ascii="Times New Roman" w:hAnsi="Times New Roman"/>
          <w:sz w:val="24"/>
        </w:rPr>
        <w:t xml:space="preserve"> Caffeine is the most commonly used psychostimulant (Bhaskara </w:t>
      </w:r>
      <w:proofErr w:type="gramStart"/>
      <w:r w:rsidR="00D60BF7">
        <w:rPr>
          <w:rFonts w:ascii="Times New Roman" w:hAnsi="Times New Roman"/>
          <w:sz w:val="24"/>
        </w:rPr>
        <w:t>et</w:t>
      </w:r>
      <w:proofErr w:type="gramEnd"/>
      <w:r w:rsidR="00D60BF7">
        <w:rPr>
          <w:rFonts w:ascii="Times New Roman" w:hAnsi="Times New Roman"/>
          <w:sz w:val="24"/>
        </w:rPr>
        <w:t xml:space="preserve"> all, 2008). It is found naturally in berries, seeds and leaves of plants such as tea, cocoa, and coffee. </w:t>
      </w:r>
      <w:r w:rsidR="001755CB" w:rsidRPr="000962BA">
        <w:rPr>
          <w:rFonts w:ascii="Times New Roman" w:hAnsi="Times New Roman"/>
          <w:sz w:val="24"/>
        </w:rPr>
        <w:t xml:space="preserve"> Previous research has shown that caffeine induces Cyp6a8 in </w:t>
      </w:r>
      <w:r w:rsidR="00603A76">
        <w:rPr>
          <w:rFonts w:ascii="Times New Roman" w:hAnsi="Times New Roman"/>
          <w:i/>
          <w:sz w:val="24"/>
        </w:rPr>
        <w:t xml:space="preserve">Drosophila </w:t>
      </w:r>
      <w:r w:rsidR="00603A76">
        <w:rPr>
          <w:rFonts w:ascii="Times New Roman" w:hAnsi="Times New Roman"/>
          <w:sz w:val="24"/>
        </w:rPr>
        <w:t>(Bhaskara et al, 2006).</w:t>
      </w:r>
      <w:r w:rsidR="001755CB" w:rsidRPr="000962BA">
        <w:rPr>
          <w:rFonts w:ascii="Times New Roman" w:hAnsi="Times New Roman"/>
          <w:i/>
          <w:sz w:val="24"/>
        </w:rPr>
        <w:t xml:space="preserve"> </w:t>
      </w:r>
      <w:r w:rsidR="00D60BF7">
        <w:rPr>
          <w:rFonts w:ascii="Times New Roman" w:hAnsi="Times New Roman"/>
          <w:sz w:val="24"/>
        </w:rPr>
        <w:t>Caffeine can cause numerous medical problems and many</w:t>
      </w:r>
      <w:r w:rsidR="001755CB" w:rsidRPr="000962BA">
        <w:rPr>
          <w:rFonts w:ascii="Times New Roman" w:hAnsi="Times New Roman"/>
          <w:sz w:val="24"/>
        </w:rPr>
        <w:t xml:space="preserve"> people try to stay away from caffeine by drinking decaffeinated coffee. </w:t>
      </w:r>
      <w:r w:rsidR="006418D5">
        <w:rPr>
          <w:rFonts w:ascii="Times New Roman" w:hAnsi="Times New Roman"/>
          <w:sz w:val="24"/>
        </w:rPr>
        <w:t xml:space="preserve">For example, consuming extreme amounts of caffeine can cause psychomotor agitation, insomnia, headache, and gastrointestinal problems. Consuming caffeine becomes even more of a health risk for pregnant </w:t>
      </w:r>
      <w:r w:rsidR="006418D5">
        <w:rPr>
          <w:rFonts w:ascii="Times New Roman" w:hAnsi="Times New Roman"/>
          <w:sz w:val="24"/>
        </w:rPr>
        <w:lastRenderedPageBreak/>
        <w:t xml:space="preserve">women and children and adolescents. In pregnant women, caffeine metabolism is slowed down and caffeine and its metabolites pass freely across the placenta into the fetus. In children and adolescents, consumption of caffeine influences the central nervous system and can have a negative effect on the period of rapid growth and the final stage of brain development, calcium balance, and sleep duration </w:t>
      </w:r>
      <w:r w:rsidR="006418D5" w:rsidRPr="006418D5">
        <w:rPr>
          <w:rFonts w:ascii="Times New Roman" w:hAnsi="Times New Roman" w:cs="Times New Roman"/>
          <w:sz w:val="24"/>
          <w:szCs w:val="24"/>
        </w:rPr>
        <w:t>(</w:t>
      </w:r>
      <w:proofErr w:type="spellStart"/>
      <w:r w:rsidR="006418D5" w:rsidRPr="006418D5">
        <w:rPr>
          <w:rFonts w:ascii="Times New Roman" w:hAnsi="Times New Roman" w:cs="Times New Roman"/>
          <w:sz w:val="24"/>
          <w:szCs w:val="24"/>
        </w:rPr>
        <w:t>Wierzejska</w:t>
      </w:r>
      <w:proofErr w:type="spellEnd"/>
      <w:r w:rsidR="006418D5" w:rsidRPr="006418D5">
        <w:rPr>
          <w:rFonts w:ascii="Times New Roman" w:hAnsi="Times New Roman" w:cs="Times New Roman"/>
          <w:sz w:val="24"/>
          <w:szCs w:val="24"/>
        </w:rPr>
        <w:t>, 2012)</w:t>
      </w:r>
      <w:r w:rsidR="005E299C">
        <w:rPr>
          <w:rFonts w:ascii="Times New Roman" w:hAnsi="Times New Roman" w:cs="Times New Roman"/>
          <w:sz w:val="24"/>
          <w:szCs w:val="24"/>
        </w:rPr>
        <w:t xml:space="preserve">. </w:t>
      </w:r>
    </w:p>
    <w:p w:rsidR="00635446" w:rsidRDefault="00594689" w:rsidP="003A4C6A">
      <w:pPr>
        <w:spacing w:line="480" w:lineRule="auto"/>
        <w:ind w:firstLine="270"/>
        <w:rPr>
          <w:rFonts w:ascii="Times New Roman" w:hAnsi="Times New Roman" w:cs="Times New Roman"/>
          <w:sz w:val="24"/>
          <w:szCs w:val="24"/>
        </w:rPr>
      </w:pPr>
      <w:r>
        <w:rPr>
          <w:rFonts w:ascii="Times New Roman" w:hAnsi="Times New Roman" w:cs="Times New Roman"/>
          <w:sz w:val="24"/>
          <w:szCs w:val="24"/>
        </w:rPr>
        <w:t xml:space="preserve">In </w:t>
      </w:r>
      <w:r w:rsidRPr="00594689">
        <w:rPr>
          <w:rFonts w:ascii="Times New Roman" w:hAnsi="Times New Roman" w:cs="Times New Roman"/>
          <w:i/>
          <w:sz w:val="24"/>
          <w:szCs w:val="24"/>
        </w:rPr>
        <w:t>Drosophila</w:t>
      </w:r>
      <w:r>
        <w:rPr>
          <w:rFonts w:ascii="Times New Roman" w:hAnsi="Times New Roman" w:cs="Times New Roman"/>
          <w:sz w:val="24"/>
          <w:szCs w:val="24"/>
        </w:rPr>
        <w:t>, it is known that caffeine induces the expression of the CYP6a8 gene promoter but the</w:t>
      </w:r>
      <w:r w:rsidR="00635446">
        <w:rPr>
          <w:rFonts w:ascii="Times New Roman" w:hAnsi="Times New Roman" w:cs="Times New Roman"/>
          <w:sz w:val="24"/>
          <w:szCs w:val="24"/>
        </w:rPr>
        <w:t xml:space="preserve"> details of the exact mechanism have</w:t>
      </w:r>
      <w:r>
        <w:rPr>
          <w:rFonts w:ascii="Times New Roman" w:hAnsi="Times New Roman" w:cs="Times New Roman"/>
          <w:sz w:val="24"/>
          <w:szCs w:val="24"/>
        </w:rPr>
        <w:t xml:space="preserve"> yet to be discovered.</w:t>
      </w:r>
      <w:r w:rsidR="00635446">
        <w:rPr>
          <w:rFonts w:ascii="Times New Roman" w:hAnsi="Times New Roman" w:cs="Times New Roman"/>
          <w:sz w:val="24"/>
          <w:szCs w:val="24"/>
        </w:rPr>
        <w:t xml:space="preserve"> It is also known that caffeine content in coffee varies, but by how much?  The objective of my research is to determine the relative amounts of caffeine present in different brands of commercially available coffee, specifically Starbucks brand and Kroger brand, by measuring the induction of CYP6a8 gene promoter of 0.8-</w:t>
      </w:r>
      <w:r w:rsidR="00635446">
        <w:rPr>
          <w:rFonts w:ascii="Times New Roman" w:hAnsi="Times New Roman" w:cs="Times New Roman"/>
          <w:i/>
          <w:sz w:val="24"/>
          <w:szCs w:val="24"/>
        </w:rPr>
        <w:t>luc</w:t>
      </w:r>
      <w:r w:rsidR="00635446">
        <w:rPr>
          <w:rFonts w:ascii="Times New Roman" w:hAnsi="Times New Roman" w:cs="Times New Roman"/>
          <w:sz w:val="24"/>
          <w:szCs w:val="24"/>
        </w:rPr>
        <w:t xml:space="preserve"> 110 H-</w:t>
      </w:r>
      <w:proofErr w:type="spellStart"/>
      <w:r w:rsidR="00635446">
        <w:rPr>
          <w:rFonts w:ascii="Times New Roman" w:hAnsi="Times New Roman" w:cs="Times New Roman"/>
          <w:sz w:val="24"/>
          <w:szCs w:val="24"/>
        </w:rPr>
        <w:t>ry</w:t>
      </w:r>
      <w:proofErr w:type="spellEnd"/>
      <w:r w:rsidR="00635446">
        <w:rPr>
          <w:rFonts w:ascii="Times New Roman" w:hAnsi="Times New Roman" w:cs="Times New Roman"/>
          <w:sz w:val="24"/>
          <w:szCs w:val="24"/>
        </w:rPr>
        <w:t xml:space="preserve"> transgenic flies.  </w:t>
      </w:r>
    </w:p>
    <w:p w:rsidR="00BB0374" w:rsidRDefault="00BB0374" w:rsidP="003A4C6A">
      <w:pPr>
        <w:spacing w:line="480" w:lineRule="auto"/>
        <w:ind w:firstLine="270"/>
        <w:rPr>
          <w:rFonts w:ascii="Times New Roman" w:hAnsi="Times New Roman" w:cs="Times New Roman"/>
          <w:sz w:val="24"/>
          <w:szCs w:val="24"/>
        </w:rPr>
      </w:pPr>
    </w:p>
    <w:p w:rsidR="00BB0374" w:rsidRDefault="00BB0374" w:rsidP="003A4C6A">
      <w:pPr>
        <w:spacing w:line="480" w:lineRule="auto"/>
        <w:ind w:firstLine="270"/>
        <w:rPr>
          <w:rFonts w:ascii="Times New Roman" w:hAnsi="Times New Roman" w:cs="Times New Roman"/>
          <w:sz w:val="24"/>
          <w:szCs w:val="24"/>
        </w:rPr>
      </w:pPr>
    </w:p>
    <w:p w:rsidR="00BB0374" w:rsidRDefault="00BB0374" w:rsidP="003A4C6A">
      <w:pPr>
        <w:spacing w:line="480" w:lineRule="auto"/>
        <w:ind w:firstLine="270"/>
        <w:rPr>
          <w:rFonts w:ascii="Times New Roman" w:hAnsi="Times New Roman" w:cs="Times New Roman"/>
          <w:sz w:val="24"/>
          <w:szCs w:val="24"/>
        </w:rPr>
      </w:pPr>
    </w:p>
    <w:p w:rsidR="00BB0374" w:rsidRDefault="00BB0374" w:rsidP="003A4C6A">
      <w:pPr>
        <w:spacing w:line="480" w:lineRule="auto"/>
        <w:ind w:firstLine="270"/>
        <w:rPr>
          <w:rFonts w:ascii="Times New Roman" w:hAnsi="Times New Roman" w:cs="Times New Roman"/>
          <w:sz w:val="24"/>
          <w:szCs w:val="24"/>
        </w:rPr>
      </w:pPr>
    </w:p>
    <w:p w:rsidR="00BB0374" w:rsidRDefault="00BB0374" w:rsidP="003A4C6A">
      <w:pPr>
        <w:spacing w:line="480" w:lineRule="auto"/>
        <w:ind w:firstLine="270"/>
        <w:rPr>
          <w:rFonts w:ascii="Times New Roman" w:hAnsi="Times New Roman" w:cs="Times New Roman"/>
          <w:sz w:val="24"/>
          <w:szCs w:val="24"/>
        </w:rPr>
      </w:pPr>
    </w:p>
    <w:p w:rsidR="00BB0374" w:rsidRDefault="00BB0374" w:rsidP="003A4C6A">
      <w:pPr>
        <w:spacing w:line="480" w:lineRule="auto"/>
        <w:ind w:firstLine="270"/>
        <w:rPr>
          <w:rFonts w:ascii="Times New Roman" w:hAnsi="Times New Roman" w:cs="Times New Roman"/>
          <w:sz w:val="24"/>
          <w:szCs w:val="24"/>
        </w:rPr>
      </w:pPr>
    </w:p>
    <w:p w:rsidR="00BB0374" w:rsidRDefault="00BB0374" w:rsidP="003A4C6A">
      <w:pPr>
        <w:spacing w:line="480" w:lineRule="auto"/>
        <w:ind w:firstLine="270"/>
        <w:rPr>
          <w:rFonts w:ascii="Times New Roman" w:hAnsi="Times New Roman" w:cs="Times New Roman"/>
          <w:sz w:val="24"/>
          <w:szCs w:val="24"/>
        </w:rPr>
      </w:pPr>
    </w:p>
    <w:p w:rsidR="00BB0374" w:rsidRDefault="00BB0374" w:rsidP="003A4C6A">
      <w:pPr>
        <w:spacing w:line="480" w:lineRule="auto"/>
        <w:ind w:firstLine="270"/>
        <w:rPr>
          <w:rFonts w:ascii="Times New Roman" w:hAnsi="Times New Roman" w:cs="Times New Roman"/>
          <w:sz w:val="24"/>
          <w:szCs w:val="24"/>
        </w:rPr>
      </w:pPr>
    </w:p>
    <w:p w:rsidR="00BB0374" w:rsidRDefault="00BB0374" w:rsidP="003A4C6A">
      <w:pPr>
        <w:spacing w:line="480" w:lineRule="auto"/>
        <w:ind w:firstLine="270"/>
        <w:rPr>
          <w:rFonts w:ascii="Times New Roman" w:hAnsi="Times New Roman" w:cs="Times New Roman"/>
          <w:sz w:val="24"/>
          <w:szCs w:val="24"/>
        </w:rPr>
      </w:pPr>
    </w:p>
    <w:p w:rsidR="005E299C" w:rsidRPr="00562735" w:rsidRDefault="005E299C" w:rsidP="00635446">
      <w:pPr>
        <w:spacing w:line="480" w:lineRule="auto"/>
        <w:rPr>
          <w:rFonts w:ascii="Times New Roman" w:hAnsi="Times New Roman"/>
          <w:b/>
          <w:sz w:val="24"/>
          <w:u w:val="single"/>
        </w:rPr>
      </w:pPr>
      <w:r>
        <w:rPr>
          <w:rFonts w:ascii="Times New Roman" w:hAnsi="Times New Roman"/>
          <w:b/>
          <w:sz w:val="24"/>
        </w:rPr>
        <w:lastRenderedPageBreak/>
        <w:t>Materials and Methods</w:t>
      </w:r>
    </w:p>
    <w:p w:rsidR="00792B61" w:rsidRPr="00562735" w:rsidRDefault="00792B61" w:rsidP="00792B61">
      <w:pPr>
        <w:spacing w:line="480" w:lineRule="auto"/>
        <w:rPr>
          <w:rFonts w:ascii="Times New Roman" w:hAnsi="Times New Roman"/>
          <w:i/>
          <w:sz w:val="24"/>
        </w:rPr>
      </w:pPr>
      <w:r w:rsidRPr="00562735">
        <w:rPr>
          <w:rFonts w:ascii="Times New Roman" w:hAnsi="Times New Roman"/>
          <w:i/>
          <w:sz w:val="24"/>
        </w:rPr>
        <w:t>Fly strains and culture conditions:</w:t>
      </w:r>
    </w:p>
    <w:p w:rsidR="00792B61" w:rsidRDefault="00792B61" w:rsidP="00792B61">
      <w:pPr>
        <w:spacing w:line="480" w:lineRule="auto"/>
        <w:rPr>
          <w:rFonts w:ascii="Times New Roman" w:hAnsi="Times New Roman"/>
          <w:sz w:val="24"/>
        </w:rPr>
      </w:pPr>
      <w:r>
        <w:rPr>
          <w:rFonts w:ascii="Times New Roman" w:hAnsi="Times New Roman"/>
          <w:i/>
          <w:sz w:val="24"/>
        </w:rPr>
        <w:t xml:space="preserve">Drosophila melanogaster </w:t>
      </w:r>
      <w:r>
        <w:rPr>
          <w:rFonts w:ascii="Times New Roman" w:hAnsi="Times New Roman"/>
          <w:sz w:val="24"/>
        </w:rPr>
        <w:t xml:space="preserve">transgenic strains of 0.8 </w:t>
      </w:r>
      <w:proofErr w:type="spellStart"/>
      <w:r>
        <w:rPr>
          <w:rFonts w:ascii="Times New Roman" w:hAnsi="Times New Roman"/>
          <w:sz w:val="24"/>
        </w:rPr>
        <w:t>luc</w:t>
      </w:r>
      <w:proofErr w:type="spellEnd"/>
      <w:r>
        <w:rPr>
          <w:rFonts w:ascii="Times New Roman" w:hAnsi="Times New Roman"/>
          <w:sz w:val="24"/>
        </w:rPr>
        <w:t xml:space="preserve"> 110 H-</w:t>
      </w:r>
      <w:proofErr w:type="spellStart"/>
      <w:r>
        <w:rPr>
          <w:rFonts w:ascii="Times New Roman" w:hAnsi="Times New Roman"/>
          <w:sz w:val="24"/>
        </w:rPr>
        <w:t>ry</w:t>
      </w:r>
      <w:proofErr w:type="spellEnd"/>
      <w:r>
        <w:rPr>
          <w:rFonts w:ascii="Times New Roman" w:hAnsi="Times New Roman"/>
          <w:sz w:val="24"/>
        </w:rPr>
        <w:t xml:space="preserve"> were used and cultured at room temperature on medium consisting of agar, yeast, cornmeal, unsulfured molasses, corn syrup, and </w:t>
      </w:r>
      <w:proofErr w:type="spellStart"/>
      <w:r>
        <w:rPr>
          <w:rFonts w:ascii="Times New Roman" w:hAnsi="Times New Roman"/>
          <w:sz w:val="24"/>
        </w:rPr>
        <w:t>propionic</w:t>
      </w:r>
      <w:proofErr w:type="spellEnd"/>
      <w:r>
        <w:rPr>
          <w:rFonts w:ascii="Times New Roman" w:hAnsi="Times New Roman"/>
          <w:sz w:val="24"/>
        </w:rPr>
        <w:t xml:space="preserve"> acid. This strain is homozygous for a </w:t>
      </w:r>
      <w:proofErr w:type="spellStart"/>
      <w:r>
        <w:rPr>
          <w:rFonts w:ascii="Times New Roman" w:hAnsi="Times New Roman"/>
          <w:i/>
          <w:sz w:val="24"/>
        </w:rPr>
        <w:t>luciferase</w:t>
      </w:r>
      <w:proofErr w:type="spellEnd"/>
      <w:r>
        <w:rPr>
          <w:rFonts w:ascii="Times New Roman" w:hAnsi="Times New Roman"/>
          <w:sz w:val="24"/>
        </w:rPr>
        <w:t xml:space="preserve"> (</w:t>
      </w:r>
      <w:proofErr w:type="spellStart"/>
      <w:r>
        <w:rPr>
          <w:rFonts w:ascii="Times New Roman" w:hAnsi="Times New Roman"/>
          <w:sz w:val="24"/>
        </w:rPr>
        <w:t>luc</w:t>
      </w:r>
      <w:proofErr w:type="spellEnd"/>
      <w:r>
        <w:rPr>
          <w:rFonts w:ascii="Times New Roman" w:hAnsi="Times New Roman"/>
          <w:sz w:val="24"/>
        </w:rPr>
        <w:t>) reporter gene under the control of a 0.8 kb upstream DNA (-11/-761) of the Cyp6a8 gene of Drosophila (</w:t>
      </w:r>
      <w:proofErr w:type="spellStart"/>
      <w:r>
        <w:rPr>
          <w:rFonts w:ascii="Times New Roman" w:hAnsi="Times New Roman"/>
          <w:sz w:val="24"/>
        </w:rPr>
        <w:t>Maitra</w:t>
      </w:r>
      <w:proofErr w:type="spellEnd"/>
      <w:r>
        <w:rPr>
          <w:rFonts w:ascii="Times New Roman" w:hAnsi="Times New Roman"/>
          <w:sz w:val="24"/>
        </w:rPr>
        <w:t xml:space="preserve"> et al, 2002). In the present investigation male flies were used and special attention was taken to use flies that looked skinnier and hungrier than others. </w:t>
      </w:r>
    </w:p>
    <w:p w:rsidR="00792B61" w:rsidRDefault="00792B61" w:rsidP="00792B61">
      <w:pPr>
        <w:spacing w:line="480" w:lineRule="auto"/>
        <w:rPr>
          <w:rFonts w:ascii="Times New Roman" w:hAnsi="Times New Roman"/>
          <w:i/>
          <w:sz w:val="24"/>
        </w:rPr>
      </w:pPr>
      <w:r>
        <w:rPr>
          <w:rFonts w:ascii="Times New Roman" w:hAnsi="Times New Roman"/>
          <w:i/>
          <w:sz w:val="24"/>
        </w:rPr>
        <w:t>Preparation of coffee solutions:</w:t>
      </w:r>
    </w:p>
    <w:p w:rsidR="00792B61" w:rsidRPr="00562735" w:rsidRDefault="00792B61" w:rsidP="00792B61">
      <w:pPr>
        <w:spacing w:line="480" w:lineRule="auto"/>
        <w:rPr>
          <w:rFonts w:ascii="Times New Roman" w:hAnsi="Times New Roman"/>
          <w:sz w:val="24"/>
        </w:rPr>
      </w:pPr>
      <w:r>
        <w:rPr>
          <w:rFonts w:ascii="Times New Roman" w:hAnsi="Times New Roman"/>
          <w:sz w:val="24"/>
        </w:rPr>
        <w:t>Two different brands each of caffeinated (Starbucks Christmas blend and Kroger classic roast) and decaffeinated (Starbucks and Kroger) coffee grinds were purchased from the local grocery stores. To make coffee solution, 4</w:t>
      </w:r>
      <w:r>
        <w:rPr>
          <w:rFonts w:ascii="Times New Roman" w:hAnsi="Times New Roman"/>
          <w:sz w:val="24"/>
        </w:rPr>
        <w:t xml:space="preserve"> grams</w:t>
      </w:r>
      <w:r>
        <w:rPr>
          <w:rFonts w:ascii="Times New Roman" w:hAnsi="Times New Roman"/>
          <w:sz w:val="24"/>
        </w:rPr>
        <w:t xml:space="preserve"> of each coffee grind was individually placed in 50mL of boiling water in a beaker and brewed for 10 minutes at room temperature.  A strainer was used to strain the coffee into a clean 150mL beaker and 50mL of the coffee solution was stored in a sealed container at 4</w:t>
      </w:r>
      <w:r>
        <w:rPr>
          <w:rFonts w:ascii="Times New Roman" w:hAnsi="Times New Roman"/>
          <w:sz w:val="24"/>
          <w:vertAlign w:val="superscript"/>
        </w:rPr>
        <w:t>0</w:t>
      </w:r>
      <w:r>
        <w:rPr>
          <w:rFonts w:ascii="Times New Roman" w:hAnsi="Times New Roman"/>
          <w:sz w:val="24"/>
        </w:rPr>
        <w:t xml:space="preserve">C. </w:t>
      </w:r>
    </w:p>
    <w:p w:rsidR="00792B61" w:rsidRDefault="00792B61" w:rsidP="00792B61">
      <w:pPr>
        <w:spacing w:line="480" w:lineRule="auto"/>
        <w:rPr>
          <w:rFonts w:ascii="Times New Roman" w:hAnsi="Times New Roman"/>
          <w:i/>
          <w:sz w:val="24"/>
        </w:rPr>
      </w:pPr>
      <w:r w:rsidRPr="00562735">
        <w:rPr>
          <w:rFonts w:ascii="Times New Roman" w:hAnsi="Times New Roman"/>
          <w:i/>
          <w:sz w:val="24"/>
        </w:rPr>
        <w:t>Treatment of Transgenic Flies:</w:t>
      </w:r>
    </w:p>
    <w:p w:rsidR="00792B61" w:rsidRPr="00157D8E" w:rsidRDefault="00792B61" w:rsidP="00792B61">
      <w:pPr>
        <w:spacing w:line="480" w:lineRule="auto"/>
        <w:rPr>
          <w:rFonts w:ascii="Times New Roman" w:hAnsi="Times New Roman"/>
          <w:sz w:val="24"/>
        </w:rPr>
      </w:pPr>
      <w:r>
        <w:rPr>
          <w:rFonts w:ascii="Times New Roman" w:hAnsi="Times New Roman"/>
          <w:sz w:val="24"/>
        </w:rPr>
        <w:t>Instant fly food was saturated with water, 10mM caffeine, caffeinated or decaffeinated coffee solution.  Roughly the same amounts of instant fly food and treatment solutions were used to prepare each vial. The flies (0.8-luc 110 h-</w:t>
      </w:r>
      <w:proofErr w:type="spellStart"/>
      <w:r>
        <w:rPr>
          <w:rFonts w:ascii="Times New Roman" w:hAnsi="Times New Roman"/>
          <w:sz w:val="24"/>
        </w:rPr>
        <w:t>ry</w:t>
      </w:r>
      <w:proofErr w:type="spellEnd"/>
      <w:r>
        <w:rPr>
          <w:rFonts w:ascii="Times New Roman" w:hAnsi="Times New Roman"/>
          <w:sz w:val="24"/>
        </w:rPr>
        <w:t xml:space="preserve"> strain) were then etherized and 15-20 male flies were transferred into each treatment vial. A “force feeding” method was used in which cotton plugs were inserted into the vials so that the flies only had half as much space to roam around. </w:t>
      </w:r>
      <w:r>
        <w:rPr>
          <w:rFonts w:ascii="Times New Roman" w:hAnsi="Times New Roman"/>
          <w:sz w:val="24"/>
        </w:rPr>
        <w:lastRenderedPageBreak/>
        <w:t xml:space="preserve">Using this method, the flies were restricted to an area closer to the food and more likely to go down to the food and drink. The vials were left in a dark cabinet for 24 hours. </w:t>
      </w:r>
    </w:p>
    <w:p w:rsidR="00792B61" w:rsidRDefault="00792B61" w:rsidP="00792B61">
      <w:pPr>
        <w:spacing w:line="480" w:lineRule="auto"/>
        <w:rPr>
          <w:rFonts w:ascii="Times New Roman" w:hAnsi="Times New Roman"/>
          <w:i/>
          <w:sz w:val="24"/>
        </w:rPr>
      </w:pPr>
      <w:r>
        <w:rPr>
          <w:rFonts w:ascii="Times New Roman" w:hAnsi="Times New Roman"/>
          <w:i/>
          <w:sz w:val="24"/>
        </w:rPr>
        <w:t>Preparation of fly extracts:</w:t>
      </w:r>
    </w:p>
    <w:p w:rsidR="00792B61" w:rsidRPr="009D041E" w:rsidRDefault="00792B61" w:rsidP="00792B61">
      <w:pPr>
        <w:spacing w:line="480" w:lineRule="auto"/>
        <w:rPr>
          <w:rFonts w:ascii="Times New Roman" w:hAnsi="Times New Roman"/>
          <w:sz w:val="24"/>
        </w:rPr>
      </w:pPr>
      <w:r>
        <w:rPr>
          <w:rFonts w:ascii="Times New Roman" w:hAnsi="Times New Roman"/>
          <w:sz w:val="24"/>
        </w:rPr>
        <w:t xml:space="preserve">Following the 24-hour treatment, flies were etherized and group of three flies were sorted into 1.5-ml </w:t>
      </w:r>
      <w:proofErr w:type="spellStart"/>
      <w:r>
        <w:rPr>
          <w:rFonts w:ascii="Times New Roman" w:hAnsi="Times New Roman"/>
          <w:sz w:val="24"/>
        </w:rPr>
        <w:t>Eppendorf</w:t>
      </w:r>
      <w:proofErr w:type="spellEnd"/>
      <w:r>
        <w:rPr>
          <w:rFonts w:ascii="Times New Roman" w:hAnsi="Times New Roman"/>
          <w:sz w:val="24"/>
        </w:rPr>
        <w:t xml:space="preserve"> tubes. To allow the effect of ether shock to wear off, the flies were allowed to wake up first but they were knocked down again by placing the </w:t>
      </w:r>
      <w:proofErr w:type="spellStart"/>
      <w:r>
        <w:rPr>
          <w:rFonts w:ascii="Times New Roman" w:hAnsi="Times New Roman"/>
          <w:sz w:val="24"/>
        </w:rPr>
        <w:t>Eppendorf</w:t>
      </w:r>
      <w:proofErr w:type="spellEnd"/>
      <w:r>
        <w:rPr>
          <w:rFonts w:ascii="Times New Roman" w:hAnsi="Times New Roman"/>
          <w:sz w:val="24"/>
        </w:rPr>
        <w:t xml:space="preserve"> tubes on ice. To each tube 150uL of 1X CCLR buffer (</w:t>
      </w:r>
      <w:proofErr w:type="spellStart"/>
      <w:r>
        <w:rPr>
          <w:rFonts w:ascii="Times New Roman" w:hAnsi="Times New Roman"/>
          <w:sz w:val="24"/>
        </w:rPr>
        <w:t>Promega</w:t>
      </w:r>
      <w:proofErr w:type="spellEnd"/>
      <w:r>
        <w:rPr>
          <w:rFonts w:ascii="Times New Roman" w:hAnsi="Times New Roman"/>
          <w:sz w:val="24"/>
        </w:rPr>
        <w:t xml:space="preserve">) was added and the flies were homogenized thoroughly using a hand-held power homogenizer. During homogenization the tubes were placed on ice for 20-30 seconds intermittently to avoid protein </w:t>
      </w:r>
      <w:proofErr w:type="spellStart"/>
      <w:r>
        <w:rPr>
          <w:rFonts w:ascii="Times New Roman" w:hAnsi="Times New Roman"/>
          <w:sz w:val="24"/>
        </w:rPr>
        <w:t>denaturation</w:t>
      </w:r>
      <w:proofErr w:type="spellEnd"/>
      <w:r>
        <w:rPr>
          <w:rFonts w:ascii="Times New Roman" w:hAnsi="Times New Roman"/>
          <w:sz w:val="24"/>
        </w:rPr>
        <w:t xml:space="preserve">. After homogenization, the tubes were centrifuged for 8 minutes at 13,000 RPM at room temperature. After centrifugation 75uL of clear supernatant from each tube was transferred into a fresh 1.5-ml </w:t>
      </w:r>
      <w:proofErr w:type="spellStart"/>
      <w:r>
        <w:rPr>
          <w:rFonts w:ascii="Times New Roman" w:hAnsi="Times New Roman"/>
          <w:sz w:val="24"/>
        </w:rPr>
        <w:t>Eppendorf</w:t>
      </w:r>
      <w:proofErr w:type="spellEnd"/>
      <w:r>
        <w:rPr>
          <w:rFonts w:ascii="Times New Roman" w:hAnsi="Times New Roman"/>
          <w:sz w:val="24"/>
        </w:rPr>
        <w:t xml:space="preserve"> tube. These tubes were centrifuged again as described above. An aliquot </w:t>
      </w:r>
      <w:proofErr w:type="spellStart"/>
      <w:r>
        <w:rPr>
          <w:rFonts w:ascii="Times New Roman" w:hAnsi="Times New Roman"/>
          <w:sz w:val="24"/>
        </w:rPr>
        <w:t>pf</w:t>
      </w:r>
      <w:proofErr w:type="spellEnd"/>
      <w:r>
        <w:rPr>
          <w:rFonts w:ascii="Times New Roman" w:hAnsi="Times New Roman"/>
          <w:sz w:val="24"/>
        </w:rPr>
        <w:t xml:space="preserve"> 35uL of clear supernatant was removed from each tube and placed in a clean 0.5-ml </w:t>
      </w:r>
      <w:proofErr w:type="spellStart"/>
      <w:r>
        <w:rPr>
          <w:rFonts w:ascii="Times New Roman" w:hAnsi="Times New Roman"/>
          <w:sz w:val="24"/>
        </w:rPr>
        <w:t>Eppendorf</w:t>
      </w:r>
      <w:proofErr w:type="spellEnd"/>
      <w:r>
        <w:rPr>
          <w:rFonts w:ascii="Times New Roman" w:hAnsi="Times New Roman"/>
          <w:sz w:val="24"/>
        </w:rPr>
        <w:t xml:space="preserve"> tube. The cell </w:t>
      </w:r>
      <w:proofErr w:type="spellStart"/>
      <w:r>
        <w:rPr>
          <w:rFonts w:ascii="Times New Roman" w:hAnsi="Times New Roman"/>
          <w:sz w:val="24"/>
        </w:rPr>
        <w:t>lysates</w:t>
      </w:r>
      <w:proofErr w:type="spellEnd"/>
      <w:r>
        <w:rPr>
          <w:rFonts w:ascii="Times New Roman" w:hAnsi="Times New Roman"/>
          <w:sz w:val="24"/>
        </w:rPr>
        <w:t xml:space="preserve"> were then stored at -20</w:t>
      </w:r>
      <w:r w:rsidRPr="00BD6F87">
        <w:rPr>
          <w:rFonts w:ascii="Times New Roman" w:hAnsi="Times New Roman" w:cs="Times New Roman"/>
          <w:sz w:val="24"/>
          <w:vertAlign w:val="superscript"/>
        </w:rPr>
        <w:t>◦</w:t>
      </w:r>
      <w:r>
        <w:rPr>
          <w:rFonts w:ascii="Times New Roman" w:hAnsi="Times New Roman"/>
          <w:sz w:val="24"/>
        </w:rPr>
        <w:t>C until further analysis</w:t>
      </w:r>
      <w:r>
        <w:rPr>
          <w:rFonts w:ascii="Times New Roman" w:hAnsi="Times New Roman" w:cs="Times New Roman"/>
          <w:sz w:val="24"/>
        </w:rPr>
        <w:t>.</w:t>
      </w:r>
    </w:p>
    <w:p w:rsidR="00792B61" w:rsidRDefault="00792B61" w:rsidP="00792B61">
      <w:pPr>
        <w:spacing w:line="480" w:lineRule="auto"/>
        <w:rPr>
          <w:rFonts w:ascii="Times New Roman" w:hAnsi="Times New Roman"/>
          <w:i/>
          <w:sz w:val="24"/>
        </w:rPr>
      </w:pPr>
      <w:proofErr w:type="spellStart"/>
      <w:r>
        <w:rPr>
          <w:rFonts w:ascii="Times New Roman" w:hAnsi="Times New Roman"/>
          <w:i/>
          <w:sz w:val="24"/>
        </w:rPr>
        <w:t>Luciferase</w:t>
      </w:r>
      <w:proofErr w:type="spellEnd"/>
      <w:r>
        <w:rPr>
          <w:rFonts w:ascii="Times New Roman" w:hAnsi="Times New Roman"/>
          <w:i/>
          <w:sz w:val="24"/>
        </w:rPr>
        <w:t xml:space="preserve"> assay:</w:t>
      </w:r>
    </w:p>
    <w:p w:rsidR="00792B61" w:rsidRPr="008121DA" w:rsidRDefault="00792B61" w:rsidP="00792B61">
      <w:pPr>
        <w:spacing w:line="480" w:lineRule="auto"/>
        <w:rPr>
          <w:rFonts w:ascii="Times New Roman" w:hAnsi="Times New Roman"/>
          <w:sz w:val="24"/>
        </w:rPr>
      </w:pPr>
      <w:r>
        <w:rPr>
          <w:rFonts w:ascii="Times New Roman" w:hAnsi="Times New Roman"/>
          <w:sz w:val="24"/>
        </w:rPr>
        <w:t xml:space="preserve">This assay was done at room temperature under diffused light.  Cell </w:t>
      </w:r>
      <w:proofErr w:type="spellStart"/>
      <w:r>
        <w:rPr>
          <w:rFonts w:ascii="Times New Roman" w:hAnsi="Times New Roman"/>
          <w:sz w:val="24"/>
        </w:rPr>
        <w:t>lysates</w:t>
      </w:r>
      <w:proofErr w:type="spellEnd"/>
      <w:r>
        <w:rPr>
          <w:rFonts w:ascii="Times New Roman" w:hAnsi="Times New Roman"/>
          <w:sz w:val="24"/>
        </w:rPr>
        <w:t xml:space="preserve"> were removed from the freezer and placed on ice to thaw. LAR (</w:t>
      </w:r>
      <w:proofErr w:type="spellStart"/>
      <w:r>
        <w:rPr>
          <w:rFonts w:ascii="Times New Roman" w:hAnsi="Times New Roman"/>
          <w:sz w:val="24"/>
        </w:rPr>
        <w:t>luciferase</w:t>
      </w:r>
      <w:proofErr w:type="spellEnd"/>
      <w:r>
        <w:rPr>
          <w:rFonts w:ascii="Times New Roman" w:hAnsi="Times New Roman"/>
          <w:sz w:val="24"/>
        </w:rPr>
        <w:t xml:space="preserve"> assay reagent, </w:t>
      </w:r>
      <w:proofErr w:type="spellStart"/>
      <w:r>
        <w:rPr>
          <w:rFonts w:ascii="Times New Roman" w:hAnsi="Times New Roman"/>
          <w:sz w:val="24"/>
        </w:rPr>
        <w:t>Promega</w:t>
      </w:r>
      <w:proofErr w:type="spellEnd"/>
      <w:r>
        <w:rPr>
          <w:rFonts w:ascii="Times New Roman" w:hAnsi="Times New Roman"/>
          <w:sz w:val="24"/>
        </w:rPr>
        <w:t xml:space="preserve">) was also thawed on ice in diffused light. For </w:t>
      </w:r>
      <w:proofErr w:type="spellStart"/>
      <w:r>
        <w:rPr>
          <w:rFonts w:ascii="Times New Roman" w:hAnsi="Times New Roman"/>
          <w:sz w:val="24"/>
        </w:rPr>
        <w:t>luciferase</w:t>
      </w:r>
      <w:proofErr w:type="spellEnd"/>
      <w:r>
        <w:rPr>
          <w:rFonts w:ascii="Times New Roman" w:hAnsi="Times New Roman"/>
          <w:sz w:val="24"/>
        </w:rPr>
        <w:t xml:space="preserve"> assay 25ul of LAR was added to the bottom of a clean1.5-ml </w:t>
      </w:r>
      <w:proofErr w:type="spellStart"/>
      <w:r>
        <w:rPr>
          <w:rFonts w:ascii="Times New Roman" w:hAnsi="Times New Roman"/>
          <w:sz w:val="24"/>
        </w:rPr>
        <w:t>Eppendorf</w:t>
      </w:r>
      <w:proofErr w:type="spellEnd"/>
      <w:r>
        <w:rPr>
          <w:rFonts w:ascii="Times New Roman" w:hAnsi="Times New Roman"/>
          <w:sz w:val="24"/>
        </w:rPr>
        <w:t xml:space="preserve"> tube. Then 5ul of cell extract was added directly to the LAR. The tube was closed quickly, agitated gently by flicking it 5 times, </w:t>
      </w:r>
      <w:proofErr w:type="gramStart"/>
      <w:r>
        <w:rPr>
          <w:rFonts w:ascii="Times New Roman" w:hAnsi="Times New Roman"/>
          <w:sz w:val="24"/>
        </w:rPr>
        <w:t>then</w:t>
      </w:r>
      <w:proofErr w:type="gramEnd"/>
      <w:r>
        <w:rPr>
          <w:rFonts w:ascii="Times New Roman" w:hAnsi="Times New Roman"/>
          <w:sz w:val="24"/>
        </w:rPr>
        <w:t xml:space="preserve"> placed in the </w:t>
      </w:r>
      <w:proofErr w:type="spellStart"/>
      <w:r>
        <w:rPr>
          <w:rFonts w:ascii="Times New Roman" w:hAnsi="Times New Roman"/>
          <w:sz w:val="24"/>
        </w:rPr>
        <w:t>luminometer</w:t>
      </w:r>
      <w:proofErr w:type="spellEnd"/>
      <w:r>
        <w:rPr>
          <w:rFonts w:ascii="Times New Roman" w:hAnsi="Times New Roman"/>
          <w:sz w:val="24"/>
        </w:rPr>
        <w:t xml:space="preserve"> for a 15-sec readout. The RLU (relative light reading) displayed by the instrument for each extract was recorded. This procedure was repeated for all extract samples. </w:t>
      </w:r>
    </w:p>
    <w:p w:rsidR="00792B61" w:rsidRDefault="00792B61" w:rsidP="00792B61">
      <w:pPr>
        <w:spacing w:line="480" w:lineRule="auto"/>
        <w:rPr>
          <w:rFonts w:ascii="Times New Roman" w:hAnsi="Times New Roman"/>
          <w:i/>
          <w:sz w:val="24"/>
        </w:rPr>
      </w:pPr>
      <w:r>
        <w:rPr>
          <w:rFonts w:ascii="Times New Roman" w:hAnsi="Times New Roman"/>
          <w:i/>
          <w:sz w:val="24"/>
        </w:rPr>
        <w:lastRenderedPageBreak/>
        <w:t>Protein assay:</w:t>
      </w:r>
    </w:p>
    <w:p w:rsidR="00792B61" w:rsidRDefault="00792B61" w:rsidP="00792B61">
      <w:pPr>
        <w:spacing w:line="480" w:lineRule="auto"/>
        <w:rPr>
          <w:rFonts w:ascii="Times New Roman" w:hAnsi="Times New Roman"/>
          <w:sz w:val="24"/>
        </w:rPr>
      </w:pPr>
      <w:r>
        <w:rPr>
          <w:rFonts w:ascii="Times New Roman" w:hAnsi="Times New Roman"/>
          <w:sz w:val="24"/>
        </w:rPr>
        <w:t>BCA protein assay was done by using a BCA protein assay kit (Pierce). Different amounts (0, 12.5, 25, 37.5, and 50ug) of Bovine Serine Albumin (BSA) were used to generate a protein standard curve. The stock BSA (2mg/ml) was diluted to 1mg/ml by mixing 150ul stock BSA with 150ul 1X CCLR buffer. Each of the fly extracts was assayed in duplicates. 40ul of fly extract were added to each tube, then 10ul 0.5X CCLR were added. 0.5ml of BCA reagent was added to each tube. The tubes were mixed gently, incubated at 37</w:t>
      </w:r>
      <w:r w:rsidRPr="00BD6F87">
        <w:rPr>
          <w:rFonts w:ascii="Times New Roman" w:hAnsi="Times New Roman" w:cs="Times New Roman"/>
          <w:sz w:val="24"/>
          <w:vertAlign w:val="superscript"/>
        </w:rPr>
        <w:t>◦</w:t>
      </w:r>
      <w:r>
        <w:rPr>
          <w:rFonts w:ascii="Times New Roman" w:hAnsi="Times New Roman"/>
          <w:sz w:val="24"/>
        </w:rPr>
        <w:t xml:space="preserve">C for 30 minutes, and then analyzed with a spectrophotometer at 595 nm wavelength. The duplicate values were then averaged to determine the </w:t>
      </w:r>
      <w:proofErr w:type="spellStart"/>
      <w:r>
        <w:rPr>
          <w:rFonts w:ascii="Times New Roman" w:hAnsi="Times New Roman"/>
          <w:sz w:val="24"/>
        </w:rPr>
        <w:t>ug</w:t>
      </w:r>
      <w:proofErr w:type="spellEnd"/>
      <w:r>
        <w:rPr>
          <w:rFonts w:ascii="Times New Roman" w:hAnsi="Times New Roman"/>
          <w:sz w:val="24"/>
        </w:rPr>
        <w:t xml:space="preserve"> of protein per </w:t>
      </w:r>
      <w:proofErr w:type="spellStart"/>
      <w:r>
        <w:rPr>
          <w:rFonts w:ascii="Times New Roman" w:hAnsi="Times New Roman"/>
          <w:sz w:val="24"/>
        </w:rPr>
        <w:t>ul</w:t>
      </w:r>
      <w:proofErr w:type="spellEnd"/>
      <w:r>
        <w:rPr>
          <w:rFonts w:ascii="Times New Roman" w:hAnsi="Times New Roman"/>
          <w:sz w:val="24"/>
        </w:rPr>
        <w:t xml:space="preserve"> of extract. </w:t>
      </w:r>
    </w:p>
    <w:p w:rsidR="00792B61" w:rsidRDefault="00792B61" w:rsidP="00792B61">
      <w:pPr>
        <w:spacing w:line="480" w:lineRule="auto"/>
        <w:rPr>
          <w:rFonts w:ascii="Times New Roman" w:hAnsi="Times New Roman"/>
          <w:i/>
          <w:sz w:val="24"/>
        </w:rPr>
      </w:pPr>
      <w:r>
        <w:rPr>
          <w:rFonts w:ascii="Times New Roman" w:hAnsi="Times New Roman"/>
          <w:i/>
          <w:sz w:val="24"/>
        </w:rPr>
        <w:t>Statistical Analysis:</w:t>
      </w:r>
    </w:p>
    <w:p w:rsidR="00792B61" w:rsidRDefault="00792B61" w:rsidP="00792B61">
      <w:pPr>
        <w:spacing w:line="480" w:lineRule="auto"/>
        <w:rPr>
          <w:rFonts w:ascii="Times New Roman" w:hAnsi="Times New Roman"/>
          <w:sz w:val="24"/>
        </w:rPr>
      </w:pPr>
      <w:r>
        <w:rPr>
          <w:rFonts w:ascii="Times New Roman" w:hAnsi="Times New Roman"/>
          <w:sz w:val="24"/>
        </w:rPr>
        <w:t xml:space="preserve">Standard deviations were calculated using Excel and a student’s t-test was performed on all data to determine statistical significance.   </w:t>
      </w:r>
    </w:p>
    <w:p w:rsidR="00BB0374" w:rsidRDefault="00BB0374" w:rsidP="00562735">
      <w:pPr>
        <w:spacing w:line="480" w:lineRule="auto"/>
        <w:rPr>
          <w:rFonts w:ascii="Times New Roman" w:hAnsi="Times New Roman"/>
          <w:sz w:val="24"/>
        </w:rPr>
      </w:pPr>
    </w:p>
    <w:p w:rsidR="00BB0374" w:rsidRDefault="00BB0374" w:rsidP="00562735">
      <w:pPr>
        <w:spacing w:line="480" w:lineRule="auto"/>
        <w:rPr>
          <w:rFonts w:ascii="Times New Roman" w:hAnsi="Times New Roman"/>
          <w:sz w:val="24"/>
        </w:rPr>
      </w:pPr>
    </w:p>
    <w:p w:rsidR="00BB0374" w:rsidRDefault="00BB0374" w:rsidP="00562735">
      <w:pPr>
        <w:spacing w:line="480" w:lineRule="auto"/>
        <w:rPr>
          <w:rFonts w:ascii="Times New Roman" w:hAnsi="Times New Roman"/>
          <w:sz w:val="24"/>
        </w:rPr>
      </w:pPr>
    </w:p>
    <w:p w:rsidR="00BB0374" w:rsidRDefault="00BB0374" w:rsidP="00562735">
      <w:pPr>
        <w:spacing w:line="480" w:lineRule="auto"/>
        <w:rPr>
          <w:rFonts w:ascii="Times New Roman" w:hAnsi="Times New Roman"/>
          <w:sz w:val="24"/>
        </w:rPr>
      </w:pPr>
    </w:p>
    <w:p w:rsidR="00BB0374" w:rsidRDefault="00BB0374" w:rsidP="00562735">
      <w:pPr>
        <w:spacing w:line="480" w:lineRule="auto"/>
        <w:rPr>
          <w:rFonts w:ascii="Times New Roman" w:hAnsi="Times New Roman"/>
          <w:sz w:val="24"/>
        </w:rPr>
      </w:pPr>
    </w:p>
    <w:p w:rsidR="00BB0374" w:rsidRDefault="00BB0374" w:rsidP="00562735">
      <w:pPr>
        <w:spacing w:line="480" w:lineRule="auto"/>
        <w:rPr>
          <w:rFonts w:ascii="Times New Roman" w:hAnsi="Times New Roman"/>
          <w:sz w:val="24"/>
        </w:rPr>
      </w:pPr>
    </w:p>
    <w:p w:rsidR="00BB0374" w:rsidRDefault="00BB0374" w:rsidP="00562735">
      <w:pPr>
        <w:spacing w:line="480" w:lineRule="auto"/>
        <w:rPr>
          <w:rFonts w:ascii="Times New Roman" w:hAnsi="Times New Roman"/>
          <w:sz w:val="24"/>
        </w:rPr>
      </w:pPr>
    </w:p>
    <w:p w:rsidR="00CF5162" w:rsidRDefault="00CF5162" w:rsidP="00CF5162">
      <w:pPr>
        <w:pStyle w:val="ListParagraph"/>
        <w:numPr>
          <w:ilvl w:val="0"/>
          <w:numId w:val="5"/>
        </w:numPr>
        <w:spacing w:line="480" w:lineRule="auto"/>
        <w:ind w:left="540" w:hanging="540"/>
        <w:rPr>
          <w:rFonts w:ascii="Times New Roman" w:hAnsi="Times New Roman"/>
          <w:b/>
          <w:sz w:val="24"/>
        </w:rPr>
      </w:pPr>
      <w:r w:rsidRPr="00CF5162">
        <w:rPr>
          <w:rFonts w:ascii="Times New Roman" w:hAnsi="Times New Roman"/>
          <w:b/>
          <w:sz w:val="24"/>
        </w:rPr>
        <w:lastRenderedPageBreak/>
        <w:t>Results</w:t>
      </w:r>
      <w:r w:rsidR="007702F6">
        <w:rPr>
          <w:rFonts w:ascii="Times New Roman" w:hAnsi="Times New Roman"/>
          <w:b/>
          <w:sz w:val="24"/>
        </w:rPr>
        <w:t xml:space="preserve"> and Discussion</w:t>
      </w:r>
    </w:p>
    <w:p w:rsidR="007E70D5" w:rsidRDefault="007E70D5" w:rsidP="00E9299E">
      <w:pPr>
        <w:spacing w:line="480" w:lineRule="auto"/>
        <w:ind w:firstLine="540"/>
        <w:rPr>
          <w:rFonts w:ascii="Times New Roman" w:hAnsi="Times New Roman"/>
          <w:sz w:val="24"/>
        </w:rPr>
      </w:pPr>
      <w:r>
        <w:rPr>
          <w:rFonts w:ascii="Times New Roman" w:hAnsi="Times New Roman"/>
          <w:sz w:val="24"/>
        </w:rPr>
        <w:t xml:space="preserve">Analyzing the Starbucks data revealed some significant results. In Starbucks (SB) trial 1, induction of the CYP6a8 gene promoter was significant for those flies treated with 10mM caffeine (p value = </w:t>
      </w:r>
      <w:r w:rsidR="00792B61">
        <w:rPr>
          <w:rFonts w:ascii="Times New Roman" w:hAnsi="Times New Roman"/>
          <w:sz w:val="24"/>
        </w:rPr>
        <w:t>0</w:t>
      </w:r>
      <w:r>
        <w:rPr>
          <w:rFonts w:ascii="Times New Roman" w:hAnsi="Times New Roman"/>
          <w:sz w:val="24"/>
        </w:rPr>
        <w:t xml:space="preserve">.056) and those treated with SB Christmas blend (p value = </w:t>
      </w:r>
      <w:r w:rsidR="00792B61">
        <w:rPr>
          <w:rFonts w:ascii="Times New Roman" w:hAnsi="Times New Roman"/>
          <w:sz w:val="24"/>
        </w:rPr>
        <w:t>0</w:t>
      </w:r>
      <w:r>
        <w:rPr>
          <w:rFonts w:ascii="Times New Roman" w:hAnsi="Times New Roman"/>
          <w:sz w:val="24"/>
        </w:rPr>
        <w:t>.018)</w:t>
      </w:r>
      <w:r w:rsidR="00E9299E">
        <w:rPr>
          <w:rFonts w:ascii="Times New Roman" w:hAnsi="Times New Roman"/>
          <w:sz w:val="24"/>
        </w:rPr>
        <w:t xml:space="preserve"> as shown in Tables 1</w:t>
      </w:r>
      <w:r>
        <w:rPr>
          <w:rFonts w:ascii="Times New Roman" w:hAnsi="Times New Roman"/>
          <w:sz w:val="24"/>
        </w:rPr>
        <w:t xml:space="preserve">. </w:t>
      </w:r>
      <w:r w:rsidR="00E9299E">
        <w:rPr>
          <w:rFonts w:ascii="Times New Roman" w:hAnsi="Times New Roman"/>
          <w:sz w:val="24"/>
        </w:rPr>
        <w:t xml:space="preserve">Table 2 shoes that </w:t>
      </w:r>
      <w:r>
        <w:rPr>
          <w:rFonts w:ascii="Times New Roman" w:hAnsi="Times New Roman"/>
          <w:sz w:val="24"/>
        </w:rPr>
        <w:t>SB trial 2 did not yield any significant results, but the same pattern of CYP6a8 gene promoter induction can be seen. This pattern</w:t>
      </w:r>
      <w:r w:rsidR="00E9299E">
        <w:rPr>
          <w:rFonts w:ascii="Times New Roman" w:hAnsi="Times New Roman"/>
          <w:sz w:val="24"/>
        </w:rPr>
        <w:t>, shown in Figure 1,</w:t>
      </w:r>
      <w:r>
        <w:rPr>
          <w:rFonts w:ascii="Times New Roman" w:hAnsi="Times New Roman"/>
          <w:sz w:val="24"/>
        </w:rPr>
        <w:t xml:space="preserve"> is </w:t>
      </w:r>
      <w:r w:rsidR="00E9299E">
        <w:rPr>
          <w:rFonts w:ascii="Times New Roman" w:hAnsi="Times New Roman"/>
          <w:sz w:val="24"/>
        </w:rPr>
        <w:t xml:space="preserve">that the CYP6a8 gene promoter of flies treated with 10mM caffeine and SB Christmas was induced more than that of flies treated with water. Also, flies treated with decaf SB showed similar induction to that of flies treated with water.  </w:t>
      </w:r>
    </w:p>
    <w:p w:rsidR="009D292B" w:rsidRDefault="00E9299E" w:rsidP="007702F6">
      <w:pPr>
        <w:spacing w:line="480" w:lineRule="auto"/>
        <w:ind w:firstLine="540"/>
        <w:rPr>
          <w:rFonts w:ascii="Times New Roman" w:hAnsi="Times New Roman"/>
          <w:sz w:val="24"/>
        </w:rPr>
      </w:pPr>
      <w:r>
        <w:rPr>
          <w:rFonts w:ascii="Times New Roman" w:hAnsi="Times New Roman"/>
          <w:sz w:val="24"/>
        </w:rPr>
        <w:t xml:space="preserve">The data collected from the Kroger treatment groups revealed more significant data compared to the SB treatment groups. As shown in Table 3, the CYP6a8 gene promoter induction was significant in those flies treated with 10mM caffeine (p value = </w:t>
      </w:r>
      <w:r w:rsidR="00792B61">
        <w:rPr>
          <w:rFonts w:ascii="Times New Roman" w:hAnsi="Times New Roman"/>
          <w:sz w:val="24"/>
        </w:rPr>
        <w:t>0</w:t>
      </w:r>
      <w:r>
        <w:rPr>
          <w:rFonts w:ascii="Times New Roman" w:hAnsi="Times New Roman"/>
          <w:sz w:val="24"/>
        </w:rPr>
        <w:t>.007) but not technically significant in those flies treated with Classic Roast (p value  =</w:t>
      </w:r>
      <w:r w:rsidR="00792B61">
        <w:rPr>
          <w:rFonts w:ascii="Times New Roman" w:hAnsi="Times New Roman"/>
          <w:sz w:val="24"/>
        </w:rPr>
        <w:t xml:space="preserve"> 0</w:t>
      </w:r>
      <w:r>
        <w:rPr>
          <w:rFonts w:ascii="Times New Roman" w:hAnsi="Times New Roman"/>
          <w:sz w:val="24"/>
        </w:rPr>
        <w:t xml:space="preserve">.057) and Kroger decaf (p value = </w:t>
      </w:r>
      <w:r w:rsidR="00792B61">
        <w:rPr>
          <w:rFonts w:ascii="Times New Roman" w:hAnsi="Times New Roman"/>
          <w:sz w:val="24"/>
        </w:rPr>
        <w:t>0</w:t>
      </w:r>
      <w:r>
        <w:rPr>
          <w:rFonts w:ascii="Times New Roman" w:hAnsi="Times New Roman"/>
          <w:sz w:val="24"/>
        </w:rPr>
        <w:t xml:space="preserve">.072). </w:t>
      </w:r>
      <w:r w:rsidR="008B51EE">
        <w:rPr>
          <w:rFonts w:ascii="Times New Roman" w:hAnsi="Times New Roman"/>
          <w:sz w:val="24"/>
        </w:rPr>
        <w:t xml:space="preserve">Table 2 shows the results from Kroger treatment trial 2. CYP6a8 gene promoter induction was not significant in flies treated with caffeine (p value = </w:t>
      </w:r>
      <w:r w:rsidR="00792B61">
        <w:rPr>
          <w:rFonts w:ascii="Times New Roman" w:hAnsi="Times New Roman"/>
          <w:sz w:val="24"/>
        </w:rPr>
        <w:t>0</w:t>
      </w:r>
      <w:r w:rsidR="008B51EE">
        <w:rPr>
          <w:rFonts w:ascii="Times New Roman" w:hAnsi="Times New Roman"/>
          <w:sz w:val="24"/>
        </w:rPr>
        <w:t xml:space="preserve">.091). However, it was significant in flies treated with Classic Roast (p value= </w:t>
      </w:r>
      <w:r w:rsidR="00792B61">
        <w:rPr>
          <w:rFonts w:ascii="Times New Roman" w:hAnsi="Times New Roman"/>
          <w:sz w:val="24"/>
        </w:rPr>
        <w:t>0</w:t>
      </w:r>
      <w:r w:rsidR="008B51EE">
        <w:rPr>
          <w:rFonts w:ascii="Times New Roman" w:hAnsi="Times New Roman"/>
          <w:sz w:val="24"/>
        </w:rPr>
        <w:t xml:space="preserve">.004) and Kroger decaf (p value = </w:t>
      </w:r>
      <w:r w:rsidR="00792B61">
        <w:rPr>
          <w:rFonts w:ascii="Times New Roman" w:hAnsi="Times New Roman"/>
          <w:sz w:val="24"/>
        </w:rPr>
        <w:t>0</w:t>
      </w:r>
      <w:r w:rsidR="008B51EE">
        <w:rPr>
          <w:rFonts w:ascii="Times New Roman" w:hAnsi="Times New Roman"/>
          <w:sz w:val="24"/>
        </w:rPr>
        <w:t>.0016). Comparing the amount of CYP6a8 gene promoter induction found in both Kroger trials, although not all results were significant, a similar pattern of induction is seen. The control group (water) is induced the least. Induction increases for flies treated with 10mM caffeine and then increases even more in flies treated with Kroger Classic Roast. For f</w:t>
      </w:r>
      <w:r w:rsidR="007702F6">
        <w:rPr>
          <w:rFonts w:ascii="Times New Roman" w:hAnsi="Times New Roman"/>
          <w:sz w:val="24"/>
        </w:rPr>
        <w:t>lies treated with Kroger decaf,</w:t>
      </w:r>
      <w:r w:rsidR="008B51EE">
        <w:rPr>
          <w:rFonts w:ascii="Times New Roman" w:hAnsi="Times New Roman"/>
          <w:sz w:val="24"/>
        </w:rPr>
        <w:t xml:space="preserve"> induction decreases to a level similar to that shown in flies treated with 10mM caffeine.</w:t>
      </w:r>
      <w:r w:rsidR="007702F6">
        <w:rPr>
          <w:rFonts w:ascii="Times New Roman" w:hAnsi="Times New Roman"/>
          <w:sz w:val="24"/>
        </w:rPr>
        <w:t xml:space="preserve"> </w:t>
      </w:r>
    </w:p>
    <w:p w:rsidR="007702F6" w:rsidRDefault="007702F6" w:rsidP="007702F6">
      <w:pPr>
        <w:spacing w:line="480" w:lineRule="auto"/>
        <w:ind w:firstLine="540"/>
        <w:rPr>
          <w:rFonts w:ascii="Times New Roman" w:hAnsi="Times New Roman"/>
          <w:sz w:val="24"/>
        </w:rPr>
      </w:pPr>
      <w:r>
        <w:rPr>
          <w:rFonts w:ascii="Times New Roman" w:hAnsi="Times New Roman"/>
          <w:sz w:val="24"/>
        </w:rPr>
        <w:lastRenderedPageBreak/>
        <w:t>Overall, when comparing CYP6a8 gene promoter induction patterns of flies treated with Starbucks brand coffee and flies treated with Kroger brand coffee, it seems as though Kroger brand coffee contains mor</w:t>
      </w:r>
      <w:r w:rsidR="00351B55">
        <w:rPr>
          <w:rFonts w:ascii="Times New Roman" w:hAnsi="Times New Roman"/>
          <w:sz w:val="24"/>
        </w:rPr>
        <w:t xml:space="preserve">e caffeine. This conclusion can be seen by comparing relative CYP6a8 gene promoter </w:t>
      </w:r>
      <w:r w:rsidR="00EE3113">
        <w:rPr>
          <w:rFonts w:ascii="Times New Roman" w:hAnsi="Times New Roman"/>
          <w:sz w:val="24"/>
        </w:rPr>
        <w:t>fold induction patterns shown in Figures 1 and 2.</w:t>
      </w:r>
      <w:r w:rsidR="00351B55">
        <w:rPr>
          <w:rFonts w:ascii="Times New Roman" w:hAnsi="Times New Roman"/>
          <w:sz w:val="24"/>
        </w:rPr>
        <w:t xml:space="preserve"> In Starbuck treatment groups, the induction shown in flies treated with 10mM caffeine</w:t>
      </w:r>
      <w:r w:rsidR="00EE3113">
        <w:rPr>
          <w:rFonts w:ascii="Times New Roman" w:hAnsi="Times New Roman"/>
          <w:sz w:val="24"/>
        </w:rPr>
        <w:t xml:space="preserve"> (fold induction = 4 and 4) </w:t>
      </w:r>
      <w:r w:rsidR="00351B55">
        <w:rPr>
          <w:rFonts w:ascii="Times New Roman" w:hAnsi="Times New Roman"/>
          <w:sz w:val="24"/>
        </w:rPr>
        <w:t>is similar to that of flies treated with SB Christmas blend</w:t>
      </w:r>
      <w:r w:rsidR="00EE3113">
        <w:rPr>
          <w:rFonts w:ascii="Times New Roman" w:hAnsi="Times New Roman"/>
          <w:sz w:val="24"/>
        </w:rPr>
        <w:t xml:space="preserve"> (fold induction = 3 and 4)</w:t>
      </w:r>
      <w:r w:rsidR="00351B55">
        <w:rPr>
          <w:rFonts w:ascii="Times New Roman" w:hAnsi="Times New Roman"/>
          <w:sz w:val="24"/>
        </w:rPr>
        <w:t xml:space="preserve"> while induction shown in flies treated with water</w:t>
      </w:r>
      <w:r w:rsidR="00A57CDD">
        <w:rPr>
          <w:rFonts w:ascii="Times New Roman" w:hAnsi="Times New Roman"/>
          <w:sz w:val="24"/>
        </w:rPr>
        <w:t xml:space="preserve"> </w:t>
      </w:r>
      <w:r w:rsidR="00EE3113">
        <w:rPr>
          <w:rFonts w:ascii="Times New Roman" w:hAnsi="Times New Roman"/>
          <w:sz w:val="24"/>
        </w:rPr>
        <w:t>(fold induction = 1 and 1)</w:t>
      </w:r>
      <w:r w:rsidR="00351B55">
        <w:rPr>
          <w:rFonts w:ascii="Times New Roman" w:hAnsi="Times New Roman"/>
          <w:sz w:val="24"/>
        </w:rPr>
        <w:t xml:space="preserve"> is similar to that of flies treated with SB decaf</w:t>
      </w:r>
      <w:r w:rsidR="00EE3113">
        <w:rPr>
          <w:rFonts w:ascii="Times New Roman" w:hAnsi="Times New Roman"/>
          <w:sz w:val="24"/>
        </w:rPr>
        <w:t xml:space="preserve"> (fold induction = 2 and 1)</w:t>
      </w:r>
      <w:r w:rsidR="00351B55">
        <w:rPr>
          <w:rFonts w:ascii="Times New Roman" w:hAnsi="Times New Roman"/>
          <w:sz w:val="24"/>
        </w:rPr>
        <w:t xml:space="preserve">. </w:t>
      </w:r>
      <w:r w:rsidR="003D72DC">
        <w:rPr>
          <w:rFonts w:ascii="Times New Roman" w:hAnsi="Times New Roman"/>
          <w:sz w:val="24"/>
        </w:rPr>
        <w:t>In Kroger treatment groups, the induction shown in flies treated with 10mM caffeine</w:t>
      </w:r>
      <w:r w:rsidR="00EE3113">
        <w:rPr>
          <w:rFonts w:ascii="Times New Roman" w:hAnsi="Times New Roman"/>
          <w:sz w:val="24"/>
        </w:rPr>
        <w:t xml:space="preserve"> (fold induction = 2 and 3)</w:t>
      </w:r>
      <w:r w:rsidR="003D72DC">
        <w:rPr>
          <w:rFonts w:ascii="Times New Roman" w:hAnsi="Times New Roman"/>
          <w:sz w:val="24"/>
        </w:rPr>
        <w:t xml:space="preserve"> is similar to that of flies treated with Kroger decaf </w:t>
      </w:r>
      <w:r w:rsidR="00EE3113">
        <w:rPr>
          <w:rFonts w:ascii="Times New Roman" w:hAnsi="Times New Roman"/>
          <w:sz w:val="24"/>
        </w:rPr>
        <w:t xml:space="preserve">(fold induction = 3 and 2) </w:t>
      </w:r>
      <w:r w:rsidR="003D72DC">
        <w:rPr>
          <w:rFonts w:ascii="Times New Roman" w:hAnsi="Times New Roman"/>
          <w:sz w:val="24"/>
        </w:rPr>
        <w:t>while induction shown in flies treated with Kroger Classic Roast</w:t>
      </w:r>
      <w:r w:rsidR="00EE3113">
        <w:rPr>
          <w:rFonts w:ascii="Times New Roman" w:hAnsi="Times New Roman"/>
          <w:sz w:val="24"/>
        </w:rPr>
        <w:t xml:space="preserve"> (fold induction = 16 and 6)</w:t>
      </w:r>
      <w:r w:rsidR="003D72DC">
        <w:rPr>
          <w:rFonts w:ascii="Times New Roman" w:hAnsi="Times New Roman"/>
          <w:sz w:val="24"/>
        </w:rPr>
        <w:t xml:space="preserve"> is much higher than any other treatment group. </w:t>
      </w:r>
    </w:p>
    <w:p w:rsidR="00682675" w:rsidRDefault="0002497D" w:rsidP="00840754">
      <w:pPr>
        <w:spacing w:line="480" w:lineRule="auto"/>
        <w:ind w:firstLine="540"/>
        <w:rPr>
          <w:rFonts w:ascii="Times New Roman" w:hAnsi="Times New Roman"/>
          <w:sz w:val="24"/>
        </w:rPr>
      </w:pPr>
      <w:r>
        <w:rPr>
          <w:rFonts w:ascii="Times New Roman" w:hAnsi="Times New Roman"/>
          <w:sz w:val="24"/>
        </w:rPr>
        <w:t>This finding is significant when discussing the adverse affects of caffeine.</w:t>
      </w:r>
      <w:r w:rsidR="001C1BF5">
        <w:rPr>
          <w:rFonts w:ascii="Times New Roman" w:hAnsi="Times New Roman"/>
          <w:sz w:val="24"/>
        </w:rPr>
        <w:t xml:space="preserve"> Eighty-nine percent of the adult US population consumes caffeine</w:t>
      </w:r>
      <w:r w:rsidR="009E08AB">
        <w:rPr>
          <w:rFonts w:ascii="Times New Roman" w:hAnsi="Times New Roman"/>
          <w:sz w:val="24"/>
        </w:rPr>
        <w:t xml:space="preserve"> and 64% of this caffeine consumption is from coffee</w:t>
      </w:r>
      <w:r w:rsidR="001C1BF5">
        <w:rPr>
          <w:rFonts w:ascii="Times New Roman" w:hAnsi="Times New Roman"/>
          <w:sz w:val="24"/>
        </w:rPr>
        <w:t xml:space="preserve">. The mean caffeine intake is 211 mg/day and some people </w:t>
      </w:r>
      <w:r w:rsidR="009E08AB">
        <w:rPr>
          <w:rFonts w:ascii="Times New Roman" w:hAnsi="Times New Roman"/>
          <w:sz w:val="24"/>
        </w:rPr>
        <w:t>consume as much as 1,066 mg/day (</w:t>
      </w:r>
      <w:proofErr w:type="spellStart"/>
      <w:r w:rsidR="009E08AB">
        <w:rPr>
          <w:rFonts w:ascii="Times New Roman" w:hAnsi="Times New Roman"/>
          <w:sz w:val="24"/>
        </w:rPr>
        <w:t>Fulgoni</w:t>
      </w:r>
      <w:proofErr w:type="spellEnd"/>
      <w:r w:rsidR="009E08AB">
        <w:rPr>
          <w:rFonts w:ascii="Times New Roman" w:hAnsi="Times New Roman"/>
          <w:sz w:val="24"/>
        </w:rPr>
        <w:t xml:space="preserve"> 2015). </w:t>
      </w:r>
      <w:r w:rsidR="009651AC">
        <w:rPr>
          <w:rFonts w:ascii="Times New Roman" w:hAnsi="Times New Roman"/>
          <w:sz w:val="24"/>
        </w:rPr>
        <w:t>On the other hand, many</w:t>
      </w:r>
      <w:r w:rsidR="00FC3301">
        <w:rPr>
          <w:rFonts w:ascii="Times New Roman" w:hAnsi="Times New Roman"/>
          <w:sz w:val="24"/>
        </w:rPr>
        <w:t xml:space="preserve"> other</w:t>
      </w:r>
      <w:r w:rsidR="009651AC">
        <w:rPr>
          <w:rFonts w:ascii="Times New Roman" w:hAnsi="Times New Roman"/>
          <w:sz w:val="24"/>
        </w:rPr>
        <w:t xml:space="preserve"> people try to avoid or minimize their caffeine consumption in order to prevent negative health related issues.</w:t>
      </w:r>
      <w:r w:rsidR="00FC3301">
        <w:rPr>
          <w:rFonts w:ascii="Times New Roman" w:hAnsi="Times New Roman"/>
          <w:sz w:val="24"/>
        </w:rPr>
        <w:t xml:space="preserve"> Based on my results, Kroger Classic Roast induced the CYP6a8 gene promoter 3.5 times more than did Starbucks Christmas blend. Since this induction is directly related to the amount of caffeine, these results also show that Kroger Classic Roast contains 3.5 times that amount of caffeine. </w:t>
      </w:r>
      <w:r w:rsidR="00840754">
        <w:rPr>
          <w:rFonts w:ascii="Times New Roman" w:hAnsi="Times New Roman"/>
          <w:sz w:val="24"/>
        </w:rPr>
        <w:t>This can lead to people consuming more caffeine than they intend to and possible result in health issues. This same problem can arise from decaffeinated coffee. It is known that de</w:t>
      </w:r>
      <w:r w:rsidR="005472D0">
        <w:rPr>
          <w:rFonts w:ascii="Times New Roman" w:hAnsi="Times New Roman"/>
          <w:sz w:val="24"/>
        </w:rPr>
        <w:t>c</w:t>
      </w:r>
      <w:r w:rsidR="00840754">
        <w:rPr>
          <w:rFonts w:ascii="Times New Roman" w:hAnsi="Times New Roman"/>
          <w:sz w:val="24"/>
        </w:rPr>
        <w:t xml:space="preserve">af coffee is not truly decaf, but just how much caffeine is present? Based on my results, Kroger decaf coffee contains </w:t>
      </w:r>
      <w:r w:rsidR="005472D0">
        <w:rPr>
          <w:rFonts w:ascii="Times New Roman" w:hAnsi="Times New Roman"/>
          <w:sz w:val="24"/>
        </w:rPr>
        <w:t>two times that amount of</w:t>
      </w:r>
      <w:r w:rsidR="00840754">
        <w:rPr>
          <w:rFonts w:ascii="Times New Roman" w:hAnsi="Times New Roman"/>
          <w:sz w:val="24"/>
        </w:rPr>
        <w:t xml:space="preserve"> caffeine compared to SB decaf. </w:t>
      </w:r>
      <w:r w:rsidR="005472D0">
        <w:rPr>
          <w:rFonts w:ascii="Times New Roman" w:hAnsi="Times New Roman"/>
          <w:sz w:val="24"/>
        </w:rPr>
        <w:t xml:space="preserve">Some people are more </w:t>
      </w:r>
      <w:r w:rsidR="005472D0">
        <w:rPr>
          <w:rFonts w:ascii="Times New Roman" w:hAnsi="Times New Roman"/>
          <w:sz w:val="24"/>
        </w:rPr>
        <w:lastRenderedPageBreak/>
        <w:t>sensitive to caffeine or have pre-existing health issues that put them at a higher risk for palpitations, tremors, agitation, or gastrointestinal upset</w:t>
      </w:r>
      <w:r w:rsidR="00840754">
        <w:rPr>
          <w:rFonts w:ascii="Times New Roman" w:hAnsi="Times New Roman"/>
          <w:sz w:val="24"/>
        </w:rPr>
        <w:t xml:space="preserve"> </w:t>
      </w:r>
      <w:r w:rsidR="005472D0">
        <w:rPr>
          <w:rFonts w:ascii="Times New Roman" w:hAnsi="Times New Roman"/>
          <w:sz w:val="24"/>
        </w:rPr>
        <w:t>(Brown, 2012). Caffeine content should be labeled on all brands of coffee to make people aware of how much caffeine they are actually consuming.</w:t>
      </w:r>
    </w:p>
    <w:p w:rsidR="00A31E47" w:rsidRDefault="00A31E47" w:rsidP="00840754">
      <w:pPr>
        <w:spacing w:line="480" w:lineRule="auto"/>
        <w:ind w:firstLine="540"/>
        <w:rPr>
          <w:rFonts w:ascii="Times New Roman" w:hAnsi="Times New Roman"/>
          <w:sz w:val="24"/>
        </w:rPr>
      </w:pPr>
      <w:r>
        <w:rPr>
          <w:rFonts w:ascii="Times New Roman" w:hAnsi="Times New Roman"/>
          <w:sz w:val="24"/>
        </w:rPr>
        <w:t>One possible explanation for the presence of varied amounts of caffeine in decaf coffee is the way the coffee beans are processed</w:t>
      </w:r>
      <w:r w:rsidR="0094782B">
        <w:rPr>
          <w:rFonts w:ascii="Times New Roman" w:hAnsi="Times New Roman"/>
          <w:sz w:val="24"/>
        </w:rPr>
        <w:t xml:space="preserve">. Currently, there are three different methods used to remove the caffeine from coffee beans. Each method begins by moistening the coffee beans, making the caffeine soluble, and drawing it out with a solvent (Clydesdale, 1999). The different methods use different solvents – water, </w:t>
      </w:r>
      <w:proofErr w:type="spellStart"/>
      <w:r w:rsidR="0094782B">
        <w:rPr>
          <w:rFonts w:ascii="Times New Roman" w:hAnsi="Times New Roman"/>
          <w:sz w:val="24"/>
        </w:rPr>
        <w:t>methylene</w:t>
      </w:r>
      <w:proofErr w:type="spellEnd"/>
      <w:r w:rsidR="0094782B">
        <w:rPr>
          <w:rFonts w:ascii="Times New Roman" w:hAnsi="Times New Roman"/>
          <w:sz w:val="24"/>
        </w:rPr>
        <w:t xml:space="preserve"> chloride, and carbon dioxide. Water, the “natural” way, removes 94-96% of the caffeine. </w:t>
      </w:r>
      <w:proofErr w:type="spellStart"/>
      <w:r w:rsidR="0094782B">
        <w:rPr>
          <w:rFonts w:ascii="Times New Roman" w:hAnsi="Times New Roman"/>
          <w:sz w:val="24"/>
        </w:rPr>
        <w:t>Methylene</w:t>
      </w:r>
      <w:proofErr w:type="spellEnd"/>
      <w:r w:rsidR="0094782B">
        <w:rPr>
          <w:rFonts w:ascii="Times New Roman" w:hAnsi="Times New Roman"/>
          <w:sz w:val="24"/>
        </w:rPr>
        <w:t xml:space="preserve"> chloride removes 96-97% and carbon dioxide removes 96-98%. The various levels of CYP6a8 gene promoter expression could be due to the different brands of decaf coffee being processed differently so that different amounts of caffeine are successfully removed. </w:t>
      </w:r>
      <w:r w:rsidR="00E24531">
        <w:rPr>
          <w:rFonts w:ascii="Times New Roman" w:hAnsi="Times New Roman"/>
          <w:sz w:val="24"/>
        </w:rPr>
        <w:t xml:space="preserve">It is also possible that the method using </w:t>
      </w:r>
      <w:proofErr w:type="spellStart"/>
      <w:r w:rsidR="00E24531">
        <w:rPr>
          <w:rFonts w:ascii="Times New Roman" w:hAnsi="Times New Roman"/>
          <w:sz w:val="24"/>
        </w:rPr>
        <w:t>methylene</w:t>
      </w:r>
      <w:proofErr w:type="spellEnd"/>
      <w:r w:rsidR="00E24531">
        <w:rPr>
          <w:rFonts w:ascii="Times New Roman" w:hAnsi="Times New Roman"/>
          <w:sz w:val="24"/>
        </w:rPr>
        <w:t xml:space="preserve"> chloride might add a chemical to the coffee beans and that chemical might be causing CYP6a8 induction. Another possible explanation is that CY</w:t>
      </w:r>
      <w:r w:rsidR="008D7B68">
        <w:rPr>
          <w:rFonts w:ascii="Times New Roman" w:hAnsi="Times New Roman"/>
          <w:sz w:val="24"/>
        </w:rPr>
        <w:t>P</w:t>
      </w:r>
      <w:r w:rsidR="00E24531">
        <w:rPr>
          <w:rFonts w:ascii="Times New Roman" w:hAnsi="Times New Roman"/>
          <w:sz w:val="24"/>
        </w:rPr>
        <w:t>6a8 induction might be caused in part from other chemicals present in the coffee, apart from chemicals that might be added during the decaffeination process.</w:t>
      </w:r>
      <w:r w:rsidR="008D7B68">
        <w:rPr>
          <w:rFonts w:ascii="Times New Roman" w:hAnsi="Times New Roman"/>
          <w:sz w:val="24"/>
        </w:rPr>
        <w:t xml:space="preserve"> These chemicals might be acting through the CYP6a8 pathway or through another pathway.</w:t>
      </w:r>
    </w:p>
    <w:p w:rsidR="008D7B68" w:rsidRDefault="008D7B68" w:rsidP="00840754">
      <w:pPr>
        <w:spacing w:line="480" w:lineRule="auto"/>
        <w:ind w:firstLine="540"/>
        <w:rPr>
          <w:rFonts w:ascii="Times New Roman" w:hAnsi="Times New Roman"/>
          <w:sz w:val="24"/>
        </w:rPr>
      </w:pPr>
      <w:r>
        <w:rPr>
          <w:rFonts w:ascii="Times New Roman" w:hAnsi="Times New Roman"/>
          <w:sz w:val="24"/>
        </w:rPr>
        <w:t>More extensive research needs to be done in order to determine if caffeine is solely responsible for the CYP6a8 gene promoter induction or if ther</w:t>
      </w:r>
      <w:r w:rsidR="00EA4E90">
        <w:rPr>
          <w:rFonts w:ascii="Times New Roman" w:hAnsi="Times New Roman"/>
          <w:sz w:val="24"/>
        </w:rPr>
        <w:t xml:space="preserve">e are other chemicals having an </w:t>
      </w:r>
      <w:r>
        <w:rPr>
          <w:rFonts w:ascii="Times New Roman" w:hAnsi="Times New Roman"/>
          <w:sz w:val="24"/>
        </w:rPr>
        <w:t xml:space="preserve">effect. More research also needs to be done to determine the exact mechanism of CYP6a8 gene promoter induction. Future research could focus on using these transgenic flies to test the effect of caffeine like molecules on the induction of P450 genes. This would reveal more details about </w:t>
      </w:r>
      <w:r>
        <w:rPr>
          <w:rFonts w:ascii="Times New Roman" w:hAnsi="Times New Roman"/>
          <w:sz w:val="24"/>
        </w:rPr>
        <w:lastRenderedPageBreak/>
        <w:t xml:space="preserve">the mechanism of the pathway and could </w:t>
      </w:r>
      <w:r w:rsidR="004B6974">
        <w:rPr>
          <w:rFonts w:ascii="Times New Roman" w:hAnsi="Times New Roman"/>
          <w:sz w:val="24"/>
        </w:rPr>
        <w:t xml:space="preserve">lead to the revelation </w:t>
      </w:r>
      <w:r w:rsidR="007C467D">
        <w:rPr>
          <w:rFonts w:ascii="Times New Roman" w:hAnsi="Times New Roman"/>
          <w:sz w:val="24"/>
        </w:rPr>
        <w:t>of information</w:t>
      </w:r>
      <w:r>
        <w:rPr>
          <w:rFonts w:ascii="Times New Roman" w:hAnsi="Times New Roman"/>
          <w:sz w:val="24"/>
        </w:rPr>
        <w:t xml:space="preserve"> about </w:t>
      </w:r>
      <w:r w:rsidR="00472D79">
        <w:rPr>
          <w:rFonts w:ascii="Times New Roman" w:hAnsi="Times New Roman"/>
          <w:sz w:val="24"/>
        </w:rPr>
        <w:t xml:space="preserve">this mechanism in other eukaryotes. </w:t>
      </w:r>
      <w:r>
        <w:rPr>
          <w:rFonts w:ascii="Times New Roman" w:hAnsi="Times New Roman"/>
          <w:sz w:val="24"/>
        </w:rPr>
        <w:t xml:space="preserve"> </w:t>
      </w: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682675" w:rsidRDefault="00682675" w:rsidP="00840754">
      <w:pPr>
        <w:spacing w:line="480" w:lineRule="auto"/>
        <w:ind w:firstLine="540"/>
        <w:rPr>
          <w:rFonts w:ascii="Times New Roman" w:hAnsi="Times New Roman"/>
          <w:sz w:val="24"/>
        </w:rPr>
      </w:pPr>
    </w:p>
    <w:p w:rsidR="00856805" w:rsidRDefault="00856805" w:rsidP="00840754">
      <w:pPr>
        <w:spacing w:line="480" w:lineRule="auto"/>
        <w:ind w:firstLine="540"/>
        <w:rPr>
          <w:rFonts w:ascii="Times New Roman" w:hAnsi="Times New Roman"/>
          <w:sz w:val="24"/>
        </w:rPr>
      </w:pPr>
    </w:p>
    <w:p w:rsidR="00BB0374" w:rsidRDefault="00BB0374" w:rsidP="00840754">
      <w:pPr>
        <w:spacing w:line="480" w:lineRule="auto"/>
        <w:ind w:firstLine="540"/>
        <w:rPr>
          <w:rFonts w:ascii="Times New Roman" w:hAnsi="Times New Roman"/>
          <w:sz w:val="24"/>
        </w:rPr>
      </w:pPr>
    </w:p>
    <w:p w:rsidR="00BB0374" w:rsidRDefault="00BB0374" w:rsidP="00840754">
      <w:pPr>
        <w:spacing w:line="480" w:lineRule="auto"/>
        <w:ind w:firstLine="540"/>
        <w:rPr>
          <w:rFonts w:ascii="Times New Roman" w:hAnsi="Times New Roman"/>
          <w:sz w:val="24"/>
        </w:rPr>
      </w:pPr>
    </w:p>
    <w:p w:rsidR="00840754" w:rsidRDefault="005472D0" w:rsidP="00840754">
      <w:pPr>
        <w:spacing w:line="480" w:lineRule="auto"/>
        <w:ind w:firstLine="540"/>
        <w:rPr>
          <w:rFonts w:ascii="Times New Roman" w:hAnsi="Times New Roman"/>
          <w:sz w:val="24"/>
        </w:rPr>
      </w:pPr>
      <w:r>
        <w:rPr>
          <w:rFonts w:ascii="Times New Roman" w:hAnsi="Times New Roman"/>
          <w:sz w:val="24"/>
        </w:rPr>
        <w:t xml:space="preserve">  </w:t>
      </w:r>
    </w:p>
    <w:p w:rsidR="00D92736" w:rsidRDefault="009D292B" w:rsidP="00D92736">
      <w:pPr>
        <w:spacing w:line="480" w:lineRule="auto"/>
        <w:ind w:left="360" w:hanging="360"/>
      </w:pPr>
      <w:r w:rsidRPr="00566021">
        <w:rPr>
          <w:rFonts w:ascii="Times New Roman" w:hAnsi="Times New Roman"/>
          <w:b/>
          <w:sz w:val="24"/>
        </w:rPr>
        <w:lastRenderedPageBreak/>
        <w:t>References</w:t>
      </w:r>
      <w:r w:rsidR="00D92736" w:rsidRPr="00D92736">
        <w:t xml:space="preserve"> </w:t>
      </w:r>
    </w:p>
    <w:p w:rsidR="009D292B" w:rsidRPr="00D92736" w:rsidRDefault="00D92736" w:rsidP="00BB0374">
      <w:pPr>
        <w:spacing w:line="480" w:lineRule="auto"/>
        <w:ind w:left="360" w:hanging="360"/>
        <w:rPr>
          <w:rFonts w:ascii="Times New Roman" w:hAnsi="Times New Roman" w:cs="Times New Roman"/>
          <w:sz w:val="24"/>
          <w:szCs w:val="24"/>
        </w:rPr>
      </w:pPr>
      <w:proofErr w:type="spellStart"/>
      <w:r w:rsidRPr="00D92736">
        <w:rPr>
          <w:rFonts w:ascii="Times New Roman" w:hAnsi="Times New Roman" w:cs="Times New Roman"/>
          <w:sz w:val="24"/>
          <w:szCs w:val="24"/>
        </w:rPr>
        <w:t>Bhaskara</w:t>
      </w:r>
      <w:proofErr w:type="spellEnd"/>
      <w:r w:rsidRPr="00D92736">
        <w:rPr>
          <w:rFonts w:ascii="Times New Roman" w:hAnsi="Times New Roman" w:cs="Times New Roman"/>
          <w:sz w:val="24"/>
          <w:szCs w:val="24"/>
        </w:rPr>
        <w:t xml:space="preserve">, S., Dean, E.D., Lam, V., &amp; </w:t>
      </w:r>
      <w:proofErr w:type="spellStart"/>
      <w:r w:rsidRPr="00D92736">
        <w:rPr>
          <w:rFonts w:ascii="Times New Roman" w:hAnsi="Times New Roman" w:cs="Times New Roman"/>
          <w:sz w:val="24"/>
          <w:szCs w:val="24"/>
        </w:rPr>
        <w:t>Ganguly</w:t>
      </w:r>
      <w:proofErr w:type="spellEnd"/>
      <w:r w:rsidRPr="00D92736">
        <w:rPr>
          <w:rFonts w:ascii="Times New Roman" w:hAnsi="Times New Roman" w:cs="Times New Roman"/>
          <w:sz w:val="24"/>
          <w:szCs w:val="24"/>
        </w:rPr>
        <w:t xml:space="preserve">, R. (February 2006). </w:t>
      </w:r>
      <w:proofErr w:type="gramStart"/>
      <w:r w:rsidRPr="00D92736">
        <w:rPr>
          <w:rFonts w:ascii="Times New Roman" w:hAnsi="Times New Roman" w:cs="Times New Roman"/>
          <w:sz w:val="24"/>
          <w:szCs w:val="24"/>
        </w:rPr>
        <w:t>Induction of two Cytochrome P450 genes, Cyp6a2 and Cyp6a8, of Drosophila melanogaster by caffeine in adult flies and in cell culture.</w:t>
      </w:r>
      <w:proofErr w:type="gramEnd"/>
      <w:r w:rsidRPr="00D92736">
        <w:rPr>
          <w:rFonts w:ascii="Times New Roman" w:hAnsi="Times New Roman" w:cs="Times New Roman"/>
          <w:sz w:val="24"/>
          <w:szCs w:val="24"/>
        </w:rPr>
        <w:t xml:space="preserve"> </w:t>
      </w:r>
      <w:proofErr w:type="gramStart"/>
      <w:r w:rsidRPr="00D92736">
        <w:rPr>
          <w:rFonts w:ascii="Times New Roman" w:hAnsi="Times New Roman" w:cs="Times New Roman"/>
          <w:sz w:val="24"/>
          <w:szCs w:val="24"/>
        </w:rPr>
        <w:t>Gene, 377.</w:t>
      </w:r>
      <w:proofErr w:type="gramEnd"/>
      <w:r w:rsidRPr="00D92736">
        <w:rPr>
          <w:rFonts w:ascii="Times New Roman" w:hAnsi="Times New Roman" w:cs="Times New Roman"/>
          <w:sz w:val="24"/>
          <w:szCs w:val="24"/>
        </w:rPr>
        <w:t xml:space="preserve"> Retrieved from </w:t>
      </w:r>
      <w:r w:rsidR="00BB0374" w:rsidRPr="00BB0374">
        <w:rPr>
          <w:rFonts w:ascii="Times New Roman" w:hAnsi="Times New Roman" w:cs="Times New Roman"/>
          <w:sz w:val="24"/>
          <w:szCs w:val="24"/>
        </w:rPr>
        <w:t>http://healthcare.utah.edu/</w:t>
      </w:r>
      <w:r w:rsidR="00BB0374">
        <w:rPr>
          <w:rFonts w:ascii="Times New Roman" w:hAnsi="Times New Roman" w:cs="Times New Roman"/>
          <w:sz w:val="24"/>
          <w:szCs w:val="24"/>
        </w:rPr>
        <w:t xml:space="preserve"> </w:t>
      </w:r>
      <w:r w:rsidRPr="00D92736">
        <w:rPr>
          <w:rFonts w:ascii="Times New Roman" w:hAnsi="Times New Roman" w:cs="Times New Roman"/>
          <w:sz w:val="24"/>
          <w:szCs w:val="24"/>
        </w:rPr>
        <w:t>huntsmancancerinstitute</w:t>
      </w:r>
      <w:r w:rsidR="00BB0374">
        <w:rPr>
          <w:rFonts w:ascii="Times New Roman" w:hAnsi="Times New Roman" w:cs="Times New Roman"/>
          <w:sz w:val="24"/>
          <w:szCs w:val="24"/>
        </w:rPr>
        <w:t>/research/labs/</w:t>
      </w:r>
      <w:r w:rsidRPr="00D92736">
        <w:rPr>
          <w:rFonts w:ascii="Times New Roman" w:hAnsi="Times New Roman" w:cs="Times New Roman"/>
          <w:sz w:val="24"/>
          <w:szCs w:val="24"/>
        </w:rPr>
        <w:t>bhaskara/pdfs/04_caffeine%20induction%20of%20cyp6a2.pdf</w:t>
      </w:r>
    </w:p>
    <w:p w:rsidR="003934CC" w:rsidRPr="00D92736" w:rsidRDefault="003934CC" w:rsidP="00D92736">
      <w:pPr>
        <w:spacing w:line="480" w:lineRule="auto"/>
        <w:ind w:left="360" w:hanging="360"/>
        <w:rPr>
          <w:rFonts w:ascii="Times New Roman" w:hAnsi="Times New Roman" w:cs="Times New Roman"/>
          <w:sz w:val="24"/>
          <w:szCs w:val="24"/>
        </w:rPr>
      </w:pPr>
      <w:proofErr w:type="spellStart"/>
      <w:r w:rsidRPr="00D92736">
        <w:rPr>
          <w:rFonts w:ascii="Times New Roman" w:hAnsi="Times New Roman" w:cs="Times New Roman"/>
          <w:sz w:val="24"/>
          <w:szCs w:val="24"/>
        </w:rPr>
        <w:t>Bhaskara</w:t>
      </w:r>
      <w:proofErr w:type="spellEnd"/>
      <w:r w:rsidRPr="00D92736">
        <w:rPr>
          <w:rFonts w:ascii="Times New Roman" w:hAnsi="Times New Roman" w:cs="Times New Roman"/>
          <w:sz w:val="24"/>
          <w:szCs w:val="24"/>
        </w:rPr>
        <w:t xml:space="preserve">, S., Mahesh, C., &amp; </w:t>
      </w:r>
      <w:proofErr w:type="spellStart"/>
      <w:r w:rsidRPr="00D92736">
        <w:rPr>
          <w:rFonts w:ascii="Times New Roman" w:hAnsi="Times New Roman" w:cs="Times New Roman"/>
          <w:sz w:val="24"/>
          <w:szCs w:val="24"/>
        </w:rPr>
        <w:t>Ganguly</w:t>
      </w:r>
      <w:proofErr w:type="spellEnd"/>
      <w:r w:rsidRPr="00D92736">
        <w:rPr>
          <w:rFonts w:ascii="Times New Roman" w:hAnsi="Times New Roman" w:cs="Times New Roman"/>
          <w:sz w:val="24"/>
          <w:szCs w:val="24"/>
        </w:rPr>
        <w:t xml:space="preserve">, R. (March 2008). Caffeine induction of Cyp6a2 and Cyp6a8 genes of Drosophila melanogaster is modulated by </w:t>
      </w:r>
      <w:proofErr w:type="spellStart"/>
      <w:r w:rsidRPr="00D92736">
        <w:rPr>
          <w:rFonts w:ascii="Times New Roman" w:hAnsi="Times New Roman" w:cs="Times New Roman"/>
          <w:sz w:val="24"/>
          <w:szCs w:val="24"/>
        </w:rPr>
        <w:t>cAMP</w:t>
      </w:r>
      <w:proofErr w:type="spellEnd"/>
      <w:r w:rsidRPr="00D92736">
        <w:rPr>
          <w:rFonts w:ascii="Times New Roman" w:hAnsi="Times New Roman" w:cs="Times New Roman"/>
          <w:sz w:val="24"/>
          <w:szCs w:val="24"/>
        </w:rPr>
        <w:t xml:space="preserve"> and D-JUN protein levels. </w:t>
      </w:r>
      <w:proofErr w:type="gramStart"/>
      <w:r w:rsidRPr="00D92736">
        <w:rPr>
          <w:rFonts w:ascii="Times New Roman" w:hAnsi="Times New Roman" w:cs="Times New Roman"/>
          <w:sz w:val="24"/>
          <w:szCs w:val="24"/>
        </w:rPr>
        <w:t>Gene, 415.</w:t>
      </w:r>
      <w:proofErr w:type="gramEnd"/>
      <w:r w:rsidRPr="00D92736">
        <w:rPr>
          <w:rFonts w:ascii="Times New Roman" w:hAnsi="Times New Roman" w:cs="Times New Roman"/>
          <w:sz w:val="24"/>
          <w:szCs w:val="24"/>
        </w:rPr>
        <w:t xml:space="preserve"> Retrieved from http://www.ncbi.nlm.nih.gov/pubmed/18395996</w:t>
      </w:r>
    </w:p>
    <w:p w:rsidR="00856805" w:rsidRDefault="00D92736" w:rsidP="00D92736">
      <w:pPr>
        <w:spacing w:line="480" w:lineRule="auto"/>
        <w:ind w:left="360" w:hanging="360"/>
        <w:rPr>
          <w:rFonts w:ascii="Times New Roman" w:hAnsi="Times New Roman" w:cs="Times New Roman"/>
          <w:sz w:val="24"/>
          <w:szCs w:val="24"/>
        </w:rPr>
      </w:pPr>
      <w:proofErr w:type="gramStart"/>
      <w:r w:rsidRPr="00D92736">
        <w:rPr>
          <w:rFonts w:ascii="Times New Roman" w:hAnsi="Times New Roman" w:cs="Times New Roman"/>
          <w:sz w:val="24"/>
          <w:szCs w:val="24"/>
        </w:rPr>
        <w:t xml:space="preserve">Brown, Jared, &amp; </w:t>
      </w:r>
      <w:proofErr w:type="spellStart"/>
      <w:r w:rsidRPr="00D92736">
        <w:rPr>
          <w:rFonts w:ascii="Times New Roman" w:hAnsi="Times New Roman" w:cs="Times New Roman"/>
          <w:sz w:val="24"/>
          <w:szCs w:val="24"/>
        </w:rPr>
        <w:t>Gunja</w:t>
      </w:r>
      <w:proofErr w:type="spellEnd"/>
      <w:r w:rsidRPr="00D92736">
        <w:rPr>
          <w:rFonts w:ascii="Times New Roman" w:hAnsi="Times New Roman" w:cs="Times New Roman"/>
          <w:sz w:val="24"/>
          <w:szCs w:val="24"/>
        </w:rPr>
        <w:t xml:space="preserve">, </w:t>
      </w:r>
      <w:proofErr w:type="spellStart"/>
      <w:r w:rsidRPr="00D92736">
        <w:rPr>
          <w:rFonts w:ascii="Times New Roman" w:hAnsi="Times New Roman" w:cs="Times New Roman"/>
          <w:sz w:val="24"/>
          <w:szCs w:val="24"/>
        </w:rPr>
        <w:t>Naren</w:t>
      </w:r>
      <w:proofErr w:type="spellEnd"/>
      <w:r w:rsidRPr="00D92736">
        <w:rPr>
          <w:rFonts w:ascii="Times New Roman" w:hAnsi="Times New Roman" w:cs="Times New Roman"/>
          <w:sz w:val="24"/>
          <w:szCs w:val="24"/>
        </w:rPr>
        <w:t>.</w:t>
      </w:r>
      <w:proofErr w:type="gramEnd"/>
      <w:r w:rsidRPr="00D92736">
        <w:rPr>
          <w:rFonts w:ascii="Times New Roman" w:hAnsi="Times New Roman" w:cs="Times New Roman"/>
          <w:sz w:val="24"/>
          <w:szCs w:val="24"/>
        </w:rPr>
        <w:t xml:space="preserve"> (January 16, 2012). Energy Drinks: health risks and toxicity. </w:t>
      </w:r>
      <w:proofErr w:type="gramStart"/>
      <w:r w:rsidRPr="00D92736">
        <w:rPr>
          <w:rFonts w:ascii="Times New Roman" w:hAnsi="Times New Roman" w:cs="Times New Roman"/>
          <w:sz w:val="24"/>
          <w:szCs w:val="24"/>
        </w:rPr>
        <w:t>Research.</w:t>
      </w:r>
      <w:proofErr w:type="gramEnd"/>
      <w:r w:rsidRPr="00D92736">
        <w:rPr>
          <w:rFonts w:ascii="Times New Roman" w:hAnsi="Times New Roman" w:cs="Times New Roman"/>
          <w:sz w:val="24"/>
          <w:szCs w:val="24"/>
        </w:rPr>
        <w:t xml:space="preserve"> Retrieved from </w:t>
      </w:r>
      <w:r w:rsidR="00856805" w:rsidRPr="00856805">
        <w:rPr>
          <w:rFonts w:ascii="Times New Roman" w:hAnsi="Times New Roman" w:cs="Times New Roman"/>
          <w:sz w:val="24"/>
          <w:szCs w:val="24"/>
        </w:rPr>
        <w:t>http://rischiochimico.it/drupal/sites/default/files/energy_drinks_ health_risks_and_tossicity_0.pdf</w:t>
      </w:r>
    </w:p>
    <w:p w:rsidR="001C1BF5" w:rsidRPr="00D92736" w:rsidRDefault="00856805" w:rsidP="00D92736">
      <w:pPr>
        <w:spacing w:line="480" w:lineRule="auto"/>
        <w:ind w:left="360" w:hanging="360"/>
        <w:rPr>
          <w:rFonts w:ascii="Times New Roman" w:hAnsi="Times New Roman" w:cs="Times New Roman"/>
          <w:sz w:val="24"/>
          <w:szCs w:val="24"/>
        </w:rPr>
      </w:pPr>
      <w:r>
        <w:rPr>
          <w:rFonts w:ascii="Times New Roman" w:hAnsi="Times New Roman" w:cs="Times New Roman"/>
          <w:sz w:val="24"/>
          <w:szCs w:val="24"/>
        </w:rPr>
        <w:t>Clydesdale, F. (October 1999). How is caffeine removed to produce decaffeinated coffee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Scientific American.</w:t>
      </w:r>
      <w:proofErr w:type="gramEnd"/>
      <w:r>
        <w:rPr>
          <w:rFonts w:ascii="Times New Roman" w:hAnsi="Times New Roman" w:cs="Times New Roman"/>
          <w:sz w:val="24"/>
          <w:szCs w:val="24"/>
        </w:rPr>
        <w:t xml:space="preserve"> Retrieved from </w:t>
      </w:r>
      <w:r w:rsidRPr="00856805">
        <w:rPr>
          <w:rFonts w:ascii="Times New Roman" w:hAnsi="Times New Roman" w:cs="Times New Roman"/>
          <w:sz w:val="24"/>
          <w:szCs w:val="24"/>
        </w:rPr>
        <w:t>http://www.scientificamerican.com/article/how-is-caffeine-removed-t</w:t>
      </w:r>
      <w:r w:rsidR="00792B61">
        <w:rPr>
          <w:rFonts w:ascii="Times New Roman" w:hAnsi="Times New Roman" w:cs="Times New Roman"/>
          <w:sz w:val="24"/>
          <w:szCs w:val="24"/>
        </w:rPr>
        <w:t>/</w:t>
      </w:r>
      <w:r w:rsidR="00DE5CE4" w:rsidRPr="00D92736">
        <w:rPr>
          <w:rFonts w:ascii="Times New Roman" w:eastAsia="Times New Roman" w:hAnsi="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in;height:18pt" o:ole="">
            <v:imagedata r:id="rId7" o:title=""/>
          </v:shape>
          <w:control r:id="rId8" w:name="DefaultOcxName" w:shapeid="_x0000_i1030"/>
        </w:object>
      </w:r>
      <w:r w:rsidR="00DE5CE4" w:rsidRPr="00D92736">
        <w:rPr>
          <w:rFonts w:ascii="Times New Roman" w:eastAsia="Times New Roman" w:hAnsi="Times New Roman" w:cs="Times New Roman"/>
          <w:sz w:val="24"/>
          <w:szCs w:val="24"/>
        </w:rPr>
        <w:object w:dxaOrig="225" w:dyaOrig="225">
          <v:shape id="_x0000_i1033" type="#_x0000_t75" style="width:1in;height:18pt" o:ole="">
            <v:imagedata r:id="rId9" o:title=""/>
          </v:shape>
          <w:control r:id="rId10" w:name="DefaultOcxName1" w:shapeid="_x0000_i1033"/>
        </w:object>
      </w:r>
      <w:r w:rsidR="001C1BF5" w:rsidRPr="00D92736">
        <w:rPr>
          <w:rFonts w:ascii="Times New Roman" w:eastAsia="Times New Roman" w:hAnsi="Times New Roman" w:cs="Times New Roman"/>
          <w:vanish/>
          <w:color w:val="14376C"/>
          <w:sz w:val="24"/>
          <w:szCs w:val="24"/>
        </w:rPr>
        <w:t>See comment in PubMed Commons below</w:t>
      </w:r>
    </w:p>
    <w:p w:rsidR="003934CC" w:rsidRPr="00D92736" w:rsidRDefault="003934CC" w:rsidP="003934CC">
      <w:pPr>
        <w:spacing w:line="480" w:lineRule="auto"/>
        <w:ind w:left="360" w:hanging="360"/>
        <w:rPr>
          <w:rFonts w:ascii="Times New Roman" w:hAnsi="Times New Roman" w:cs="Times New Roman"/>
          <w:sz w:val="24"/>
          <w:szCs w:val="24"/>
        </w:rPr>
      </w:pPr>
      <w:proofErr w:type="spellStart"/>
      <w:r w:rsidRPr="00D92736">
        <w:rPr>
          <w:rFonts w:ascii="Times New Roman" w:hAnsi="Times New Roman" w:cs="Times New Roman"/>
          <w:sz w:val="24"/>
          <w:szCs w:val="24"/>
        </w:rPr>
        <w:t>Fulgoni</w:t>
      </w:r>
      <w:proofErr w:type="spellEnd"/>
      <w:r w:rsidRPr="00D92736">
        <w:rPr>
          <w:rFonts w:ascii="Times New Roman" w:hAnsi="Times New Roman" w:cs="Times New Roman"/>
          <w:sz w:val="24"/>
          <w:szCs w:val="24"/>
        </w:rPr>
        <w:t>, V.L. (May 2015). Trends in intake and sources of caffeine in the diets of US adults: 2001-2010. Retrieved from http://www.ncbi.nlm.nih.gov/pubmed/25832334</w:t>
      </w:r>
    </w:p>
    <w:p w:rsidR="00FD3D21" w:rsidRPr="00D92736" w:rsidRDefault="00FD3D21" w:rsidP="003934CC">
      <w:pPr>
        <w:spacing w:line="480" w:lineRule="auto"/>
        <w:ind w:left="360" w:hanging="360"/>
        <w:rPr>
          <w:rFonts w:ascii="Times New Roman" w:hAnsi="Times New Roman" w:cs="Times New Roman"/>
          <w:sz w:val="24"/>
          <w:szCs w:val="24"/>
        </w:rPr>
      </w:pPr>
      <w:proofErr w:type="spellStart"/>
      <w:r w:rsidRPr="00D92736">
        <w:rPr>
          <w:rFonts w:ascii="Times New Roman" w:hAnsi="Times New Roman" w:cs="Times New Roman"/>
          <w:sz w:val="24"/>
          <w:szCs w:val="24"/>
        </w:rPr>
        <w:t>Wierzejska</w:t>
      </w:r>
      <w:proofErr w:type="spellEnd"/>
      <w:r w:rsidRPr="00D92736">
        <w:rPr>
          <w:rFonts w:ascii="Times New Roman" w:hAnsi="Times New Roman" w:cs="Times New Roman"/>
          <w:sz w:val="24"/>
          <w:szCs w:val="24"/>
        </w:rPr>
        <w:t>, R. (2012). Caffeine</w:t>
      </w:r>
      <w:r w:rsidR="00D92736">
        <w:rPr>
          <w:rFonts w:ascii="Times New Roman" w:hAnsi="Times New Roman" w:cs="Times New Roman"/>
          <w:sz w:val="24"/>
          <w:szCs w:val="24"/>
        </w:rPr>
        <w:t xml:space="preserve"> </w:t>
      </w:r>
      <w:r w:rsidRPr="00D92736">
        <w:rPr>
          <w:rFonts w:ascii="Times New Roman" w:hAnsi="Times New Roman" w:cs="Times New Roman"/>
          <w:sz w:val="24"/>
          <w:szCs w:val="24"/>
        </w:rPr>
        <w:t>-</w:t>
      </w:r>
      <w:r w:rsidR="00D92736">
        <w:rPr>
          <w:rFonts w:ascii="Times New Roman" w:hAnsi="Times New Roman" w:cs="Times New Roman"/>
          <w:sz w:val="24"/>
          <w:szCs w:val="24"/>
        </w:rPr>
        <w:t xml:space="preserve"> </w:t>
      </w:r>
      <w:r w:rsidRPr="00D92736">
        <w:rPr>
          <w:rFonts w:ascii="Times New Roman" w:hAnsi="Times New Roman" w:cs="Times New Roman"/>
          <w:sz w:val="24"/>
          <w:szCs w:val="24"/>
        </w:rPr>
        <w:t xml:space="preserve">common ingredient in a diet and </w:t>
      </w:r>
      <w:r w:rsidR="00D92736" w:rsidRPr="00D92736">
        <w:rPr>
          <w:rFonts w:ascii="Times New Roman" w:hAnsi="Times New Roman" w:cs="Times New Roman"/>
          <w:sz w:val="24"/>
          <w:szCs w:val="24"/>
        </w:rPr>
        <w:t xml:space="preserve">its influence on human health. </w:t>
      </w:r>
      <w:proofErr w:type="spellStart"/>
      <w:r w:rsidR="00D92736" w:rsidRPr="00D92736">
        <w:rPr>
          <w:rFonts w:ascii="Times New Roman" w:hAnsi="Times New Roman" w:cs="Times New Roman"/>
          <w:sz w:val="24"/>
          <w:szCs w:val="24"/>
        </w:rPr>
        <w:t>Rocz</w:t>
      </w:r>
      <w:proofErr w:type="spellEnd"/>
      <w:r w:rsidR="00D92736" w:rsidRPr="00D92736">
        <w:rPr>
          <w:rFonts w:ascii="Times New Roman" w:hAnsi="Times New Roman" w:cs="Times New Roman"/>
          <w:sz w:val="24"/>
          <w:szCs w:val="24"/>
        </w:rPr>
        <w:t xml:space="preserve"> </w:t>
      </w:r>
      <w:proofErr w:type="spellStart"/>
      <w:r w:rsidR="00D92736" w:rsidRPr="00D92736">
        <w:rPr>
          <w:rFonts w:ascii="Times New Roman" w:hAnsi="Times New Roman" w:cs="Times New Roman"/>
          <w:sz w:val="24"/>
          <w:szCs w:val="24"/>
        </w:rPr>
        <w:t>Panstw</w:t>
      </w:r>
      <w:proofErr w:type="spellEnd"/>
      <w:r w:rsidR="00D92736" w:rsidRPr="00D92736">
        <w:rPr>
          <w:rFonts w:ascii="Times New Roman" w:hAnsi="Times New Roman" w:cs="Times New Roman"/>
          <w:sz w:val="24"/>
          <w:szCs w:val="24"/>
        </w:rPr>
        <w:t xml:space="preserve"> </w:t>
      </w:r>
      <w:proofErr w:type="spellStart"/>
      <w:r w:rsidR="00D92736" w:rsidRPr="00D92736">
        <w:rPr>
          <w:rFonts w:ascii="Times New Roman" w:hAnsi="Times New Roman" w:cs="Times New Roman"/>
          <w:sz w:val="24"/>
          <w:szCs w:val="24"/>
        </w:rPr>
        <w:t>Zakl</w:t>
      </w:r>
      <w:proofErr w:type="spellEnd"/>
      <w:r w:rsidR="00D92736" w:rsidRPr="00D92736">
        <w:rPr>
          <w:rFonts w:ascii="Times New Roman" w:hAnsi="Times New Roman" w:cs="Times New Roman"/>
          <w:sz w:val="24"/>
          <w:szCs w:val="24"/>
        </w:rPr>
        <w:t xml:space="preserve"> </w:t>
      </w:r>
      <w:proofErr w:type="spellStart"/>
      <w:r w:rsidR="00D92736" w:rsidRPr="00D92736">
        <w:rPr>
          <w:rFonts w:ascii="Times New Roman" w:hAnsi="Times New Roman" w:cs="Times New Roman"/>
          <w:sz w:val="24"/>
          <w:szCs w:val="24"/>
        </w:rPr>
        <w:t>Hig</w:t>
      </w:r>
      <w:proofErr w:type="spellEnd"/>
      <w:r w:rsidR="00D92736" w:rsidRPr="00D92736">
        <w:rPr>
          <w:rFonts w:ascii="Times New Roman" w:hAnsi="Times New Roman" w:cs="Times New Roman"/>
          <w:sz w:val="24"/>
          <w:szCs w:val="24"/>
        </w:rPr>
        <w:t>, 63. Retrieved from http://www.ncbi.nlm.nih.gov/pubmed/22928360</w:t>
      </w:r>
    </w:p>
    <w:p w:rsidR="00682675" w:rsidRDefault="00682675" w:rsidP="00A500FA">
      <w:pPr>
        <w:spacing w:line="480" w:lineRule="auto"/>
        <w:rPr>
          <w:rFonts w:ascii="Times New Roman" w:hAnsi="Times New Roman"/>
          <w:i/>
          <w:sz w:val="24"/>
        </w:rPr>
      </w:pPr>
    </w:p>
    <w:p w:rsidR="00BB0374" w:rsidRPr="000006A5" w:rsidRDefault="00BB0374" w:rsidP="00A500FA">
      <w:pPr>
        <w:spacing w:line="480" w:lineRule="auto"/>
        <w:rPr>
          <w:rFonts w:ascii="Times New Roman" w:hAnsi="Times New Roman"/>
          <w:i/>
          <w:sz w:val="24"/>
        </w:rPr>
      </w:pPr>
    </w:p>
    <w:p w:rsidR="003C61B1" w:rsidRPr="003C61B1" w:rsidRDefault="00DE5CE4" w:rsidP="003C61B1">
      <w:pPr>
        <w:pStyle w:val="NoSpacing"/>
        <w:ind w:left="-720"/>
        <w:rPr>
          <w:rFonts w:ascii="Times New Roman" w:hAnsi="Times New Roman" w:cs="Times New Roman"/>
          <w:i/>
          <w:sz w:val="24"/>
          <w:szCs w:val="24"/>
        </w:rPr>
      </w:pPr>
      <w:r>
        <w:rPr>
          <w:rFonts w:ascii="Times New Roman" w:hAnsi="Times New Roman" w:cs="Times New Roman"/>
          <w:i/>
          <w:noProof/>
          <w:sz w:val="24"/>
          <w:szCs w:val="24"/>
          <w:lang w:eastAsia="zh-TW"/>
        </w:rPr>
        <w:lastRenderedPageBreak/>
        <w:pict>
          <v:shapetype id="_x0000_t202" coordsize="21600,21600" o:spt="202" path="m,l,21600r21600,l21600,xe">
            <v:stroke joinstyle="miter"/>
            <v:path gradientshapeok="t" o:connecttype="rect"/>
          </v:shapetype>
          <v:shape id="_x0000_s1029" type="#_x0000_t202" style="position:absolute;left:0;text-align:left;margin-left:-37.95pt;margin-top:269.2pt;width:106.45pt;height:21.05pt;z-index:251661312;mso-width-relative:margin;mso-height-relative:margin" strokecolor="white [3212]">
            <v:textbox>
              <w:txbxContent>
                <w:p w:rsidR="008D7B68" w:rsidRDefault="008D7B68">
                  <w:r>
                    <w:t>*Relative to water</w:t>
                  </w:r>
                </w:p>
              </w:txbxContent>
            </v:textbox>
          </v:shape>
        </w:pict>
      </w:r>
      <w:proofErr w:type="gramStart"/>
      <w:r w:rsidR="00A500FA">
        <w:rPr>
          <w:rFonts w:ascii="Times New Roman" w:hAnsi="Times New Roman" w:cs="Times New Roman"/>
          <w:i/>
          <w:sz w:val="24"/>
          <w:szCs w:val="24"/>
        </w:rPr>
        <w:t>Table 1</w:t>
      </w:r>
      <w:r w:rsidR="003C61B1" w:rsidRPr="003C61B1">
        <w:rPr>
          <w:rFonts w:ascii="Times New Roman" w:hAnsi="Times New Roman" w:cs="Times New Roman"/>
          <w:i/>
          <w:sz w:val="24"/>
          <w:szCs w:val="24"/>
        </w:rPr>
        <w:t>.</w:t>
      </w:r>
      <w:proofErr w:type="gramEnd"/>
      <w:r w:rsidR="003C61B1" w:rsidRPr="003C61B1">
        <w:rPr>
          <w:rFonts w:ascii="Times New Roman" w:hAnsi="Times New Roman" w:cs="Times New Roman"/>
          <w:i/>
          <w:sz w:val="24"/>
          <w:szCs w:val="24"/>
        </w:rPr>
        <w:t xml:space="preserve"> </w:t>
      </w:r>
      <w:r w:rsidR="00A500FA">
        <w:rPr>
          <w:rFonts w:ascii="Times New Roman" w:hAnsi="Times New Roman" w:cs="Times New Roman"/>
          <w:i/>
          <w:sz w:val="24"/>
          <w:szCs w:val="24"/>
        </w:rPr>
        <w:t>Effec</w:t>
      </w:r>
      <w:r w:rsidR="00E740AB">
        <w:rPr>
          <w:rFonts w:ascii="Times New Roman" w:hAnsi="Times New Roman" w:cs="Times New Roman"/>
          <w:i/>
          <w:sz w:val="24"/>
          <w:szCs w:val="24"/>
        </w:rPr>
        <w:t xml:space="preserve">t of Starbucks coffee on the promoter activity of CYP6a8 gene </w:t>
      </w:r>
      <w:r w:rsidR="00A500FA">
        <w:rPr>
          <w:rFonts w:ascii="Times New Roman" w:hAnsi="Times New Roman" w:cs="Times New Roman"/>
          <w:i/>
          <w:sz w:val="24"/>
          <w:szCs w:val="24"/>
        </w:rPr>
        <w:t>(Trial 1)</w:t>
      </w:r>
    </w:p>
    <w:tbl>
      <w:tblPr>
        <w:tblpPr w:leftFromText="180" w:rightFromText="180" w:vertAnchor="text" w:horzAnchor="margin" w:tblpXSpec="center" w:tblpY="139"/>
        <w:tblW w:w="11656" w:type="dxa"/>
        <w:tblLook w:val="04A0"/>
      </w:tblPr>
      <w:tblGrid>
        <w:gridCol w:w="1108"/>
        <w:gridCol w:w="1469"/>
        <w:gridCol w:w="1108"/>
        <w:gridCol w:w="1374"/>
        <w:gridCol w:w="1754"/>
        <w:gridCol w:w="2209"/>
        <w:gridCol w:w="1387"/>
        <w:gridCol w:w="1247"/>
      </w:tblGrid>
      <w:tr w:rsidR="000006A5" w:rsidRPr="00CF5162" w:rsidTr="000006A5">
        <w:trPr>
          <w:trHeight w:val="299"/>
        </w:trPr>
        <w:tc>
          <w:tcPr>
            <w:tcW w:w="1108" w:type="dxa"/>
            <w:tcBorders>
              <w:top w:val="nil"/>
              <w:left w:val="nil"/>
              <w:bottom w:val="single" w:sz="12" w:space="0" w:color="FFFFFF"/>
              <w:right w:val="single" w:sz="4" w:space="0" w:color="FFFFFF"/>
            </w:tcBorders>
            <w:shd w:val="clear" w:color="4F81BD" w:fill="4F81BD"/>
            <w:noWrap/>
            <w:vAlign w:val="bottom"/>
            <w:hideMark/>
          </w:tcPr>
          <w:p w:rsidR="000006A5" w:rsidRPr="00CF5162" w:rsidRDefault="000006A5"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Sample</w:t>
            </w:r>
          </w:p>
        </w:tc>
        <w:tc>
          <w:tcPr>
            <w:tcW w:w="1469" w:type="dxa"/>
            <w:tcBorders>
              <w:top w:val="nil"/>
              <w:left w:val="nil"/>
              <w:bottom w:val="single" w:sz="12" w:space="0" w:color="FFFFFF"/>
              <w:right w:val="single" w:sz="4" w:space="0" w:color="FFFFFF"/>
            </w:tcBorders>
            <w:shd w:val="clear" w:color="4F81BD" w:fill="4F81BD"/>
            <w:noWrap/>
            <w:vAlign w:val="bottom"/>
            <w:hideMark/>
          </w:tcPr>
          <w:p w:rsidR="000006A5" w:rsidRPr="00CF5162" w:rsidRDefault="000006A5"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Treatment</w:t>
            </w:r>
          </w:p>
        </w:tc>
        <w:tc>
          <w:tcPr>
            <w:tcW w:w="1108" w:type="dxa"/>
            <w:tcBorders>
              <w:top w:val="nil"/>
              <w:left w:val="nil"/>
              <w:bottom w:val="single" w:sz="12" w:space="0" w:color="FFFFFF"/>
              <w:right w:val="single" w:sz="4" w:space="0" w:color="FFFFFF"/>
            </w:tcBorders>
            <w:shd w:val="clear" w:color="4F81BD" w:fill="4F81BD"/>
            <w:noWrap/>
            <w:vAlign w:val="bottom"/>
            <w:hideMark/>
          </w:tcPr>
          <w:p w:rsidR="000006A5" w:rsidRPr="00CF5162" w:rsidRDefault="000006A5"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RLU</w:t>
            </w:r>
          </w:p>
        </w:tc>
        <w:tc>
          <w:tcPr>
            <w:tcW w:w="1374" w:type="dxa"/>
            <w:tcBorders>
              <w:top w:val="nil"/>
              <w:left w:val="nil"/>
              <w:bottom w:val="single" w:sz="12" w:space="0" w:color="FFFFFF"/>
              <w:right w:val="nil"/>
            </w:tcBorders>
            <w:shd w:val="clear" w:color="4F81BD" w:fill="4F81BD"/>
            <w:noWrap/>
            <w:vAlign w:val="bottom"/>
            <w:hideMark/>
          </w:tcPr>
          <w:p w:rsidR="000006A5" w:rsidRPr="00CF5162" w:rsidRDefault="000006A5" w:rsidP="003C61B1">
            <w:pPr>
              <w:spacing w:after="0" w:line="240" w:lineRule="auto"/>
              <w:rPr>
                <w:rFonts w:ascii="Calibri" w:eastAsia="Times New Roman" w:hAnsi="Calibri" w:cs="Calibri"/>
                <w:b/>
                <w:bCs/>
                <w:color w:val="FFFFFF"/>
              </w:rPr>
            </w:pPr>
            <w:proofErr w:type="spellStart"/>
            <w:r w:rsidRPr="00CF5162">
              <w:rPr>
                <w:rFonts w:ascii="Calibri" w:eastAsia="Times New Roman" w:hAnsi="Calibri" w:cs="Calibri"/>
                <w:b/>
                <w:bCs/>
                <w:color w:val="FFFFFF"/>
              </w:rPr>
              <w:t>ug</w:t>
            </w:r>
            <w:proofErr w:type="spellEnd"/>
            <w:r w:rsidRPr="00CF5162">
              <w:rPr>
                <w:rFonts w:ascii="Calibri" w:eastAsia="Times New Roman" w:hAnsi="Calibri" w:cs="Calibri"/>
                <w:b/>
                <w:bCs/>
                <w:color w:val="FFFFFF"/>
              </w:rPr>
              <w:t xml:space="preserve"> of protein</w:t>
            </w:r>
          </w:p>
        </w:tc>
        <w:tc>
          <w:tcPr>
            <w:tcW w:w="1754" w:type="dxa"/>
            <w:tcBorders>
              <w:top w:val="nil"/>
              <w:left w:val="single" w:sz="4" w:space="0" w:color="FFFFFF"/>
              <w:bottom w:val="single" w:sz="12" w:space="0" w:color="FFFFFF"/>
              <w:right w:val="nil"/>
            </w:tcBorders>
            <w:shd w:val="clear" w:color="4F81BD" w:fill="4F81BD"/>
            <w:noWrap/>
            <w:vAlign w:val="bottom"/>
            <w:hideMark/>
          </w:tcPr>
          <w:p w:rsidR="000006A5" w:rsidRPr="00CF5162" w:rsidRDefault="000006A5"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 xml:space="preserve">RLU per </w:t>
            </w:r>
            <w:proofErr w:type="spellStart"/>
            <w:r w:rsidRPr="00CF5162">
              <w:rPr>
                <w:rFonts w:ascii="Calibri" w:eastAsia="Times New Roman" w:hAnsi="Calibri" w:cs="Calibri"/>
                <w:b/>
                <w:bCs/>
                <w:color w:val="FFFFFF"/>
              </w:rPr>
              <w:t>ug</w:t>
            </w:r>
            <w:proofErr w:type="spellEnd"/>
            <w:r w:rsidRPr="00CF5162">
              <w:rPr>
                <w:rFonts w:ascii="Calibri" w:eastAsia="Times New Roman" w:hAnsi="Calibri" w:cs="Calibri"/>
                <w:b/>
                <w:bCs/>
                <w:color w:val="FFFFFF"/>
              </w:rPr>
              <w:t xml:space="preserve"> of protein</w:t>
            </w:r>
          </w:p>
        </w:tc>
        <w:tc>
          <w:tcPr>
            <w:tcW w:w="2209" w:type="dxa"/>
            <w:tcBorders>
              <w:top w:val="nil"/>
              <w:left w:val="nil"/>
              <w:bottom w:val="single" w:sz="12" w:space="0" w:color="FFFFFF"/>
              <w:right w:val="single" w:sz="4" w:space="0" w:color="FFFFFF"/>
            </w:tcBorders>
            <w:shd w:val="clear" w:color="4F81BD" w:fill="4F81BD"/>
            <w:noWrap/>
            <w:vAlign w:val="bottom"/>
            <w:hideMark/>
          </w:tcPr>
          <w:p w:rsidR="000006A5" w:rsidRPr="00CF5162" w:rsidRDefault="000006A5"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 xml:space="preserve">Average RLU per </w:t>
            </w:r>
            <w:proofErr w:type="spellStart"/>
            <w:r w:rsidRPr="00CF5162">
              <w:rPr>
                <w:rFonts w:ascii="Calibri" w:eastAsia="Times New Roman" w:hAnsi="Calibri" w:cs="Calibri"/>
                <w:b/>
                <w:bCs/>
                <w:color w:val="FFFFFF"/>
              </w:rPr>
              <w:t>ug</w:t>
            </w:r>
            <w:proofErr w:type="spellEnd"/>
            <w:r w:rsidRPr="00CF5162">
              <w:rPr>
                <w:rFonts w:ascii="Calibri" w:eastAsia="Times New Roman" w:hAnsi="Calibri" w:cs="Calibri"/>
                <w:b/>
                <w:bCs/>
                <w:color w:val="FFFFFF"/>
              </w:rPr>
              <w:t xml:space="preserve"> of protein</w:t>
            </w:r>
          </w:p>
        </w:tc>
        <w:tc>
          <w:tcPr>
            <w:tcW w:w="1317" w:type="dxa"/>
            <w:tcBorders>
              <w:top w:val="nil"/>
              <w:left w:val="nil"/>
              <w:bottom w:val="single" w:sz="12" w:space="0" w:color="FFFFFF"/>
              <w:right w:val="nil"/>
            </w:tcBorders>
            <w:shd w:val="clear" w:color="4F81BD" w:fill="4F81BD"/>
            <w:noWrap/>
            <w:vAlign w:val="bottom"/>
            <w:hideMark/>
          </w:tcPr>
          <w:p w:rsidR="000006A5" w:rsidRPr="00CF5162" w:rsidRDefault="000006A5"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S.D.</w:t>
            </w:r>
          </w:p>
        </w:tc>
        <w:tc>
          <w:tcPr>
            <w:tcW w:w="1317" w:type="dxa"/>
            <w:tcBorders>
              <w:top w:val="nil"/>
              <w:left w:val="nil"/>
              <w:bottom w:val="single" w:sz="12" w:space="0" w:color="FFFFFF"/>
              <w:right w:val="nil"/>
            </w:tcBorders>
            <w:shd w:val="clear" w:color="4F81BD" w:fill="4F81BD"/>
          </w:tcPr>
          <w:p w:rsidR="000006A5" w:rsidRPr="00CF5162" w:rsidRDefault="00DE5CE4" w:rsidP="003C61B1">
            <w:pPr>
              <w:spacing w:after="0" w:line="240" w:lineRule="auto"/>
              <w:rPr>
                <w:rFonts w:ascii="Calibri" w:eastAsia="Times New Roman" w:hAnsi="Calibri" w:cs="Calibri"/>
                <w:b/>
                <w:bCs/>
                <w:color w:val="FFFFFF"/>
              </w:rPr>
            </w:pPr>
            <w:r>
              <w:rPr>
                <w:rFonts w:ascii="Calibri" w:eastAsia="Times New Roman" w:hAnsi="Calibri" w:cs="Calibri"/>
                <w:b/>
                <w:bCs/>
                <w:noProof/>
                <w:color w:val="FFFFFF"/>
              </w:rPr>
              <w:pict>
                <v:shapetype id="_x0000_t32" coordsize="21600,21600" o:spt="32" o:oned="t" path="m,l21600,21600e" filled="f">
                  <v:path arrowok="t" fillok="f" o:connecttype="none"/>
                  <o:lock v:ext="edit" shapetype="t"/>
                </v:shapetype>
                <v:shape id="_x0000_s1028" type="#_x0000_t32" style="position:absolute;margin-left:-5.2pt;margin-top:.7pt;width:0;height:242.45pt;z-index:251659264;mso-position-horizontal-relative:text;mso-position-vertical-relative:text" o:connectortype="straight" strokecolor="white [3212]"/>
              </w:pict>
            </w:r>
            <w:r w:rsidR="000006A5">
              <w:rPr>
                <w:rFonts w:ascii="Calibri" w:eastAsia="Times New Roman" w:hAnsi="Calibri" w:cs="Calibri"/>
                <w:b/>
                <w:bCs/>
                <w:color w:val="FFFFFF"/>
              </w:rPr>
              <w:t>P-value*</w:t>
            </w:r>
          </w:p>
        </w:tc>
      </w:tr>
      <w:tr w:rsidR="000006A5" w:rsidRPr="00CF5162" w:rsidTr="000006A5">
        <w:trPr>
          <w:trHeight w:val="299"/>
        </w:trPr>
        <w:tc>
          <w:tcPr>
            <w:tcW w:w="1108"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w:t>
            </w:r>
          </w:p>
        </w:tc>
        <w:tc>
          <w:tcPr>
            <w:tcW w:w="1469"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H2O</w:t>
            </w:r>
          </w:p>
        </w:tc>
        <w:tc>
          <w:tcPr>
            <w:tcW w:w="1108"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440,734</w:t>
            </w:r>
          </w:p>
        </w:tc>
        <w:tc>
          <w:tcPr>
            <w:tcW w:w="1374" w:type="dxa"/>
            <w:tcBorders>
              <w:top w:val="nil"/>
              <w:left w:val="nil"/>
              <w:bottom w:val="single" w:sz="4" w:space="0" w:color="FFFFFF"/>
              <w:right w:val="nil"/>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4.468</w:t>
            </w:r>
          </w:p>
        </w:tc>
        <w:tc>
          <w:tcPr>
            <w:tcW w:w="1754" w:type="dxa"/>
            <w:tcBorders>
              <w:top w:val="nil"/>
              <w:left w:val="single" w:sz="4" w:space="0" w:color="FFFFFF"/>
              <w:bottom w:val="single" w:sz="4" w:space="0" w:color="FFFFFF"/>
              <w:right w:val="nil"/>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98642</w:t>
            </w:r>
          </w:p>
        </w:tc>
        <w:tc>
          <w:tcPr>
            <w:tcW w:w="2209" w:type="dxa"/>
            <w:tcBorders>
              <w:top w:val="nil"/>
              <w:left w:val="nil"/>
              <w:bottom w:val="single" w:sz="4" w:space="0" w:color="FFFFFF"/>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FFFFFF"/>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FFFFFF"/>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p>
        </w:tc>
      </w:tr>
      <w:tr w:rsidR="000006A5" w:rsidRPr="00CF5162" w:rsidTr="000006A5">
        <w:trPr>
          <w:trHeight w:val="285"/>
        </w:trPr>
        <w:tc>
          <w:tcPr>
            <w:tcW w:w="1108"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w:t>
            </w:r>
          </w:p>
        </w:tc>
        <w:tc>
          <w:tcPr>
            <w:tcW w:w="1469"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H2O</w:t>
            </w:r>
          </w:p>
        </w:tc>
        <w:tc>
          <w:tcPr>
            <w:tcW w:w="1108"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349,547</w:t>
            </w:r>
          </w:p>
        </w:tc>
        <w:tc>
          <w:tcPr>
            <w:tcW w:w="1374" w:type="dxa"/>
            <w:tcBorders>
              <w:top w:val="nil"/>
              <w:left w:val="nil"/>
              <w:bottom w:val="single" w:sz="4" w:space="0" w:color="FFFFFF"/>
              <w:right w:val="nil"/>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2.9305</w:t>
            </w:r>
          </w:p>
        </w:tc>
        <w:tc>
          <w:tcPr>
            <w:tcW w:w="1754" w:type="dxa"/>
            <w:tcBorders>
              <w:top w:val="nil"/>
              <w:left w:val="single" w:sz="4" w:space="0" w:color="FFFFFF"/>
              <w:bottom w:val="single" w:sz="4" w:space="0" w:color="FFFFFF"/>
              <w:right w:val="nil"/>
            </w:tcBorders>
            <w:shd w:val="clear" w:color="B8CCE4"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119278</w:t>
            </w:r>
          </w:p>
        </w:tc>
        <w:tc>
          <w:tcPr>
            <w:tcW w:w="2209" w:type="dxa"/>
            <w:tcBorders>
              <w:top w:val="nil"/>
              <w:left w:val="nil"/>
              <w:bottom w:val="single" w:sz="4" w:space="0" w:color="FFFFFF"/>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89576.66667</w:t>
            </w:r>
          </w:p>
        </w:tc>
        <w:tc>
          <w:tcPr>
            <w:tcW w:w="1317" w:type="dxa"/>
            <w:tcBorders>
              <w:top w:val="nil"/>
              <w:left w:val="nil"/>
              <w:bottom w:val="single" w:sz="4" w:space="0" w:color="FFFFFF"/>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28677.54008</w:t>
            </w:r>
          </w:p>
        </w:tc>
        <w:tc>
          <w:tcPr>
            <w:tcW w:w="1317" w:type="dxa"/>
            <w:tcBorders>
              <w:top w:val="nil"/>
              <w:left w:val="nil"/>
              <w:bottom w:val="single" w:sz="4" w:space="0" w:color="FFFFFF"/>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p>
        </w:tc>
      </w:tr>
      <w:tr w:rsidR="000006A5" w:rsidRPr="00CF5162" w:rsidTr="000006A5">
        <w:trPr>
          <w:trHeight w:val="285"/>
        </w:trPr>
        <w:tc>
          <w:tcPr>
            <w:tcW w:w="1108" w:type="dxa"/>
            <w:tcBorders>
              <w:top w:val="nil"/>
              <w:left w:val="nil"/>
              <w:bottom w:val="single" w:sz="4" w:space="0" w:color="auto"/>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3</w:t>
            </w:r>
          </w:p>
        </w:tc>
        <w:tc>
          <w:tcPr>
            <w:tcW w:w="1469" w:type="dxa"/>
            <w:tcBorders>
              <w:top w:val="nil"/>
              <w:left w:val="nil"/>
              <w:bottom w:val="single" w:sz="4" w:space="0" w:color="auto"/>
              <w:right w:val="single" w:sz="4" w:space="0" w:color="FFFFFF"/>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H2O</w:t>
            </w:r>
          </w:p>
        </w:tc>
        <w:tc>
          <w:tcPr>
            <w:tcW w:w="1108" w:type="dxa"/>
            <w:tcBorders>
              <w:top w:val="nil"/>
              <w:left w:val="nil"/>
              <w:bottom w:val="single" w:sz="4" w:space="0" w:color="auto"/>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161,119</w:t>
            </w:r>
          </w:p>
        </w:tc>
        <w:tc>
          <w:tcPr>
            <w:tcW w:w="1374" w:type="dxa"/>
            <w:tcBorders>
              <w:top w:val="nil"/>
              <w:left w:val="nil"/>
              <w:bottom w:val="single" w:sz="4" w:space="0" w:color="auto"/>
              <w:right w:val="nil"/>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3.171</w:t>
            </w:r>
          </w:p>
        </w:tc>
        <w:tc>
          <w:tcPr>
            <w:tcW w:w="1754" w:type="dxa"/>
            <w:tcBorders>
              <w:top w:val="nil"/>
              <w:left w:val="single" w:sz="4" w:space="0" w:color="FFFFFF"/>
              <w:bottom w:val="single" w:sz="4" w:space="0" w:color="auto"/>
              <w:right w:val="nil"/>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50810</w:t>
            </w:r>
          </w:p>
        </w:tc>
        <w:tc>
          <w:tcPr>
            <w:tcW w:w="2209" w:type="dxa"/>
            <w:tcBorders>
              <w:top w:val="nil"/>
              <w:left w:val="nil"/>
              <w:bottom w:val="single" w:sz="4" w:space="0" w:color="auto"/>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auto"/>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auto"/>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p>
        </w:tc>
      </w:tr>
      <w:tr w:rsidR="000006A5" w:rsidRPr="00CF5162" w:rsidTr="000006A5">
        <w:trPr>
          <w:trHeight w:val="285"/>
        </w:trPr>
        <w:tc>
          <w:tcPr>
            <w:tcW w:w="1108"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w:t>
            </w:r>
          </w:p>
        </w:tc>
        <w:tc>
          <w:tcPr>
            <w:tcW w:w="1469"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10mM Caffeine</w:t>
            </w:r>
          </w:p>
        </w:tc>
        <w:tc>
          <w:tcPr>
            <w:tcW w:w="1108"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2,522,829</w:t>
            </w:r>
          </w:p>
        </w:tc>
        <w:tc>
          <w:tcPr>
            <w:tcW w:w="1374" w:type="dxa"/>
            <w:tcBorders>
              <w:top w:val="nil"/>
              <w:left w:val="nil"/>
              <w:bottom w:val="single" w:sz="4" w:space="0" w:color="FFFFFF"/>
              <w:right w:val="nil"/>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4.4115</w:t>
            </w:r>
          </w:p>
        </w:tc>
        <w:tc>
          <w:tcPr>
            <w:tcW w:w="1754" w:type="dxa"/>
            <w:tcBorders>
              <w:top w:val="nil"/>
              <w:left w:val="single" w:sz="4" w:space="0" w:color="FFFFFF"/>
              <w:bottom w:val="single" w:sz="4" w:space="0" w:color="FFFFFF"/>
              <w:right w:val="nil"/>
            </w:tcBorders>
            <w:shd w:val="clear" w:color="B8CCE4"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571875</w:t>
            </w:r>
          </w:p>
        </w:tc>
        <w:tc>
          <w:tcPr>
            <w:tcW w:w="2209" w:type="dxa"/>
            <w:tcBorders>
              <w:top w:val="nil"/>
              <w:left w:val="nil"/>
              <w:bottom w:val="single" w:sz="4" w:space="0" w:color="FFFFFF"/>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FFFFFF"/>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FFFFFF"/>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p>
        </w:tc>
      </w:tr>
      <w:tr w:rsidR="000006A5" w:rsidRPr="00CF5162" w:rsidTr="000006A5">
        <w:trPr>
          <w:trHeight w:val="285"/>
        </w:trPr>
        <w:tc>
          <w:tcPr>
            <w:tcW w:w="1108"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5</w:t>
            </w:r>
          </w:p>
        </w:tc>
        <w:tc>
          <w:tcPr>
            <w:tcW w:w="1469"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10mM Caffeine</w:t>
            </w:r>
          </w:p>
        </w:tc>
        <w:tc>
          <w:tcPr>
            <w:tcW w:w="1108"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2,094,640</w:t>
            </w:r>
          </w:p>
        </w:tc>
        <w:tc>
          <w:tcPr>
            <w:tcW w:w="1374" w:type="dxa"/>
            <w:tcBorders>
              <w:top w:val="nil"/>
              <w:left w:val="nil"/>
              <w:bottom w:val="single" w:sz="4" w:space="0" w:color="FFFFFF"/>
              <w:right w:val="nil"/>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4.4925</w:t>
            </w:r>
          </w:p>
        </w:tc>
        <w:tc>
          <w:tcPr>
            <w:tcW w:w="1754" w:type="dxa"/>
            <w:tcBorders>
              <w:top w:val="nil"/>
              <w:left w:val="single" w:sz="4" w:space="0" w:color="FFFFFF"/>
              <w:bottom w:val="single" w:sz="4" w:space="0" w:color="FFFFFF"/>
              <w:right w:val="nil"/>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466252</w:t>
            </w:r>
          </w:p>
        </w:tc>
        <w:tc>
          <w:tcPr>
            <w:tcW w:w="2209" w:type="dxa"/>
            <w:tcBorders>
              <w:top w:val="nil"/>
              <w:left w:val="nil"/>
              <w:bottom w:val="single" w:sz="4" w:space="0" w:color="FFFFFF"/>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406128.6667</w:t>
            </w:r>
          </w:p>
        </w:tc>
        <w:tc>
          <w:tcPr>
            <w:tcW w:w="1317" w:type="dxa"/>
            <w:tcBorders>
              <w:top w:val="nil"/>
              <w:left w:val="nil"/>
              <w:bottom w:val="single" w:sz="4" w:space="0" w:color="FFFFFF"/>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165432.5326</w:t>
            </w:r>
          </w:p>
        </w:tc>
        <w:tc>
          <w:tcPr>
            <w:tcW w:w="1317" w:type="dxa"/>
            <w:tcBorders>
              <w:top w:val="nil"/>
              <w:left w:val="nil"/>
              <w:bottom w:val="single" w:sz="4" w:space="0" w:color="FFFFFF"/>
              <w:right w:val="nil"/>
            </w:tcBorders>
            <w:shd w:val="clear" w:color="000000" w:fill="DBE5F1"/>
            <w:vAlign w:val="bottom"/>
          </w:tcPr>
          <w:p w:rsidR="000006A5" w:rsidRPr="00CF5162" w:rsidRDefault="000006A5" w:rsidP="000006A5">
            <w:pPr>
              <w:spacing w:after="0" w:line="240" w:lineRule="auto"/>
              <w:jc w:val="center"/>
              <w:rPr>
                <w:rFonts w:ascii="Calibri" w:eastAsia="Times New Roman" w:hAnsi="Calibri" w:cs="Calibri"/>
                <w:color w:val="000000"/>
              </w:rPr>
            </w:pPr>
            <w:r>
              <w:rPr>
                <w:rFonts w:ascii="Calibri" w:eastAsia="Times New Roman" w:hAnsi="Calibri" w:cs="Calibri"/>
                <w:color w:val="000000"/>
              </w:rPr>
              <w:t>.056</w:t>
            </w:r>
          </w:p>
        </w:tc>
      </w:tr>
      <w:tr w:rsidR="000006A5" w:rsidRPr="00CF5162" w:rsidTr="000006A5">
        <w:trPr>
          <w:trHeight w:val="285"/>
        </w:trPr>
        <w:tc>
          <w:tcPr>
            <w:tcW w:w="1108" w:type="dxa"/>
            <w:tcBorders>
              <w:top w:val="nil"/>
              <w:left w:val="nil"/>
              <w:bottom w:val="single" w:sz="4" w:space="0" w:color="auto"/>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6</w:t>
            </w:r>
          </w:p>
        </w:tc>
        <w:tc>
          <w:tcPr>
            <w:tcW w:w="1469" w:type="dxa"/>
            <w:tcBorders>
              <w:top w:val="nil"/>
              <w:left w:val="nil"/>
              <w:bottom w:val="single" w:sz="4" w:space="0" w:color="auto"/>
              <w:right w:val="single" w:sz="4" w:space="0" w:color="FFFFFF"/>
            </w:tcBorders>
            <w:shd w:val="clear" w:color="DBE5F1"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10mM Caffeine</w:t>
            </w:r>
          </w:p>
        </w:tc>
        <w:tc>
          <w:tcPr>
            <w:tcW w:w="1108" w:type="dxa"/>
            <w:tcBorders>
              <w:top w:val="nil"/>
              <w:left w:val="nil"/>
              <w:bottom w:val="single" w:sz="4" w:space="0" w:color="auto"/>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693,728</w:t>
            </w:r>
          </w:p>
        </w:tc>
        <w:tc>
          <w:tcPr>
            <w:tcW w:w="1374" w:type="dxa"/>
            <w:tcBorders>
              <w:top w:val="nil"/>
              <w:left w:val="nil"/>
              <w:bottom w:val="single" w:sz="4" w:space="0" w:color="auto"/>
              <w:right w:val="nil"/>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3.8485</w:t>
            </w:r>
          </w:p>
        </w:tc>
        <w:tc>
          <w:tcPr>
            <w:tcW w:w="1754" w:type="dxa"/>
            <w:tcBorders>
              <w:top w:val="nil"/>
              <w:left w:val="single" w:sz="4" w:space="0" w:color="FFFFFF"/>
              <w:bottom w:val="single" w:sz="4" w:space="0" w:color="auto"/>
              <w:right w:val="nil"/>
            </w:tcBorders>
            <w:shd w:val="clear" w:color="B8CCE4"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180259</w:t>
            </w:r>
          </w:p>
        </w:tc>
        <w:tc>
          <w:tcPr>
            <w:tcW w:w="2209" w:type="dxa"/>
            <w:tcBorders>
              <w:top w:val="nil"/>
              <w:left w:val="nil"/>
              <w:bottom w:val="single" w:sz="4" w:space="0" w:color="auto"/>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auto"/>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auto"/>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p>
        </w:tc>
      </w:tr>
      <w:tr w:rsidR="000006A5" w:rsidRPr="00CF5162" w:rsidTr="000006A5">
        <w:trPr>
          <w:trHeight w:val="285"/>
        </w:trPr>
        <w:tc>
          <w:tcPr>
            <w:tcW w:w="1108"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7</w:t>
            </w:r>
          </w:p>
        </w:tc>
        <w:tc>
          <w:tcPr>
            <w:tcW w:w="1469"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Christmas</w:t>
            </w:r>
          </w:p>
        </w:tc>
        <w:tc>
          <w:tcPr>
            <w:tcW w:w="1108"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1,325,935</w:t>
            </w:r>
          </w:p>
        </w:tc>
        <w:tc>
          <w:tcPr>
            <w:tcW w:w="1374" w:type="dxa"/>
            <w:tcBorders>
              <w:top w:val="nil"/>
              <w:left w:val="nil"/>
              <w:bottom w:val="single" w:sz="4" w:space="0" w:color="FFFFFF"/>
              <w:right w:val="nil"/>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4.578</w:t>
            </w:r>
          </w:p>
        </w:tc>
        <w:tc>
          <w:tcPr>
            <w:tcW w:w="1754" w:type="dxa"/>
            <w:tcBorders>
              <w:top w:val="nil"/>
              <w:left w:val="single" w:sz="4" w:space="0" w:color="FFFFFF"/>
              <w:bottom w:val="single" w:sz="4" w:space="0" w:color="FFFFFF"/>
              <w:right w:val="nil"/>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289631</w:t>
            </w:r>
          </w:p>
        </w:tc>
        <w:tc>
          <w:tcPr>
            <w:tcW w:w="2209" w:type="dxa"/>
            <w:tcBorders>
              <w:top w:val="nil"/>
              <w:left w:val="nil"/>
              <w:bottom w:val="single" w:sz="4" w:space="0" w:color="FFFFFF"/>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FFFFFF"/>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FFFFFF"/>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p>
        </w:tc>
      </w:tr>
      <w:tr w:rsidR="000006A5" w:rsidRPr="00CF5162" w:rsidTr="000006A5">
        <w:trPr>
          <w:trHeight w:val="285"/>
        </w:trPr>
        <w:tc>
          <w:tcPr>
            <w:tcW w:w="1108"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8</w:t>
            </w:r>
          </w:p>
        </w:tc>
        <w:tc>
          <w:tcPr>
            <w:tcW w:w="1469"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Christmas</w:t>
            </w:r>
          </w:p>
        </w:tc>
        <w:tc>
          <w:tcPr>
            <w:tcW w:w="1108"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2,084,724</w:t>
            </w:r>
          </w:p>
        </w:tc>
        <w:tc>
          <w:tcPr>
            <w:tcW w:w="1374" w:type="dxa"/>
            <w:tcBorders>
              <w:top w:val="nil"/>
              <w:left w:val="nil"/>
              <w:bottom w:val="single" w:sz="4" w:space="0" w:color="FFFFFF"/>
              <w:right w:val="nil"/>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4.8715</w:t>
            </w:r>
          </w:p>
        </w:tc>
        <w:tc>
          <w:tcPr>
            <w:tcW w:w="1754" w:type="dxa"/>
            <w:tcBorders>
              <w:top w:val="nil"/>
              <w:left w:val="single" w:sz="4" w:space="0" w:color="FFFFFF"/>
              <w:bottom w:val="single" w:sz="4" w:space="0" w:color="FFFFFF"/>
              <w:right w:val="nil"/>
            </w:tcBorders>
            <w:shd w:val="clear" w:color="B8CCE4"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427942</w:t>
            </w:r>
          </w:p>
        </w:tc>
        <w:tc>
          <w:tcPr>
            <w:tcW w:w="2209" w:type="dxa"/>
            <w:tcBorders>
              <w:top w:val="nil"/>
              <w:left w:val="nil"/>
              <w:bottom w:val="single" w:sz="4" w:space="0" w:color="FFFFFF"/>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319620.3333</w:t>
            </w:r>
          </w:p>
        </w:tc>
        <w:tc>
          <w:tcPr>
            <w:tcW w:w="1317" w:type="dxa"/>
            <w:tcBorders>
              <w:top w:val="nil"/>
              <w:left w:val="nil"/>
              <w:bottom w:val="single" w:sz="4" w:space="0" w:color="FFFFFF"/>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79096.77201</w:t>
            </w:r>
          </w:p>
        </w:tc>
        <w:tc>
          <w:tcPr>
            <w:tcW w:w="1317" w:type="dxa"/>
            <w:tcBorders>
              <w:top w:val="nil"/>
              <w:left w:val="nil"/>
              <w:bottom w:val="single" w:sz="4" w:space="0" w:color="FFFFFF"/>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r>
              <w:rPr>
                <w:rFonts w:ascii="Calibri" w:eastAsia="Times New Roman" w:hAnsi="Calibri" w:cs="Calibri"/>
                <w:color w:val="000000"/>
              </w:rPr>
              <w:t>.018</w:t>
            </w:r>
          </w:p>
        </w:tc>
      </w:tr>
      <w:tr w:rsidR="000006A5" w:rsidRPr="00CF5162" w:rsidTr="000006A5">
        <w:trPr>
          <w:trHeight w:val="285"/>
        </w:trPr>
        <w:tc>
          <w:tcPr>
            <w:tcW w:w="1108" w:type="dxa"/>
            <w:tcBorders>
              <w:top w:val="nil"/>
              <w:left w:val="nil"/>
              <w:bottom w:val="single" w:sz="4" w:space="0" w:color="auto"/>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9</w:t>
            </w:r>
          </w:p>
        </w:tc>
        <w:tc>
          <w:tcPr>
            <w:tcW w:w="1469" w:type="dxa"/>
            <w:tcBorders>
              <w:top w:val="nil"/>
              <w:left w:val="nil"/>
              <w:bottom w:val="single" w:sz="4" w:space="0" w:color="auto"/>
              <w:right w:val="single" w:sz="4" w:space="0" w:color="FFFFFF"/>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Christmas</w:t>
            </w:r>
          </w:p>
        </w:tc>
        <w:tc>
          <w:tcPr>
            <w:tcW w:w="1108" w:type="dxa"/>
            <w:tcBorders>
              <w:top w:val="nil"/>
              <w:left w:val="nil"/>
              <w:bottom w:val="single" w:sz="4" w:space="0" w:color="auto"/>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778,154</w:t>
            </w:r>
          </w:p>
        </w:tc>
        <w:tc>
          <w:tcPr>
            <w:tcW w:w="1374" w:type="dxa"/>
            <w:tcBorders>
              <w:top w:val="nil"/>
              <w:left w:val="nil"/>
              <w:bottom w:val="single" w:sz="4" w:space="0" w:color="auto"/>
              <w:right w:val="nil"/>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3.225</w:t>
            </w:r>
          </w:p>
        </w:tc>
        <w:tc>
          <w:tcPr>
            <w:tcW w:w="1754" w:type="dxa"/>
            <w:tcBorders>
              <w:top w:val="nil"/>
              <w:left w:val="single" w:sz="4" w:space="0" w:color="FFFFFF"/>
              <w:bottom w:val="single" w:sz="4" w:space="0" w:color="auto"/>
              <w:right w:val="nil"/>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241288</w:t>
            </w:r>
          </w:p>
        </w:tc>
        <w:tc>
          <w:tcPr>
            <w:tcW w:w="2209" w:type="dxa"/>
            <w:tcBorders>
              <w:top w:val="nil"/>
              <w:left w:val="nil"/>
              <w:bottom w:val="single" w:sz="4" w:space="0" w:color="auto"/>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auto"/>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auto"/>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p>
        </w:tc>
      </w:tr>
      <w:tr w:rsidR="000006A5" w:rsidRPr="00CF5162" w:rsidTr="000006A5">
        <w:trPr>
          <w:trHeight w:val="285"/>
        </w:trPr>
        <w:tc>
          <w:tcPr>
            <w:tcW w:w="1108"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10</w:t>
            </w:r>
          </w:p>
        </w:tc>
        <w:tc>
          <w:tcPr>
            <w:tcW w:w="1469"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Decaf</w:t>
            </w:r>
          </w:p>
        </w:tc>
        <w:tc>
          <w:tcPr>
            <w:tcW w:w="1108"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791,366</w:t>
            </w:r>
          </w:p>
        </w:tc>
        <w:tc>
          <w:tcPr>
            <w:tcW w:w="1374" w:type="dxa"/>
            <w:tcBorders>
              <w:top w:val="nil"/>
              <w:left w:val="nil"/>
              <w:bottom w:val="single" w:sz="4" w:space="0" w:color="FFFFFF"/>
              <w:right w:val="nil"/>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3.3325</w:t>
            </w:r>
          </w:p>
        </w:tc>
        <w:tc>
          <w:tcPr>
            <w:tcW w:w="1754" w:type="dxa"/>
            <w:tcBorders>
              <w:top w:val="nil"/>
              <w:left w:val="single" w:sz="4" w:space="0" w:color="FFFFFF"/>
              <w:bottom w:val="single" w:sz="4" w:space="0" w:color="FFFFFF"/>
              <w:right w:val="nil"/>
            </w:tcBorders>
            <w:shd w:val="clear" w:color="B8CCE4"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237469</w:t>
            </w:r>
          </w:p>
        </w:tc>
        <w:tc>
          <w:tcPr>
            <w:tcW w:w="2209" w:type="dxa"/>
            <w:tcBorders>
              <w:top w:val="nil"/>
              <w:left w:val="nil"/>
              <w:bottom w:val="single" w:sz="4" w:space="0" w:color="FFFFFF"/>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FFFFFF"/>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single" w:sz="4" w:space="0" w:color="FFFFFF"/>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p>
        </w:tc>
      </w:tr>
      <w:tr w:rsidR="000006A5" w:rsidRPr="00CF5162" w:rsidTr="000006A5">
        <w:trPr>
          <w:trHeight w:val="285"/>
        </w:trPr>
        <w:tc>
          <w:tcPr>
            <w:tcW w:w="1108"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11</w:t>
            </w:r>
          </w:p>
        </w:tc>
        <w:tc>
          <w:tcPr>
            <w:tcW w:w="1469"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Decaf</w:t>
            </w:r>
          </w:p>
        </w:tc>
        <w:tc>
          <w:tcPr>
            <w:tcW w:w="1108" w:type="dxa"/>
            <w:tcBorders>
              <w:top w:val="nil"/>
              <w:left w:val="nil"/>
              <w:bottom w:val="single" w:sz="4" w:space="0" w:color="FFFFFF"/>
              <w:right w:val="single" w:sz="4" w:space="0" w:color="FFFFFF"/>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583,231</w:t>
            </w:r>
          </w:p>
        </w:tc>
        <w:tc>
          <w:tcPr>
            <w:tcW w:w="1374" w:type="dxa"/>
            <w:tcBorders>
              <w:top w:val="nil"/>
              <w:left w:val="nil"/>
              <w:bottom w:val="single" w:sz="4" w:space="0" w:color="FFFFFF"/>
              <w:right w:val="nil"/>
            </w:tcBorders>
            <w:shd w:val="clear" w:color="B8CCE4" w:fill="B8CCE4"/>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3.064</w:t>
            </w:r>
          </w:p>
        </w:tc>
        <w:tc>
          <w:tcPr>
            <w:tcW w:w="1754" w:type="dxa"/>
            <w:tcBorders>
              <w:top w:val="nil"/>
              <w:left w:val="single" w:sz="4" w:space="0" w:color="FFFFFF"/>
              <w:bottom w:val="single" w:sz="4" w:space="0" w:color="FFFFFF"/>
              <w:right w:val="nil"/>
            </w:tcBorders>
            <w:shd w:val="clear" w:color="B8CCE4" w:fill="B8CCE4"/>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190349</w:t>
            </w:r>
          </w:p>
        </w:tc>
        <w:tc>
          <w:tcPr>
            <w:tcW w:w="2209" w:type="dxa"/>
            <w:tcBorders>
              <w:top w:val="nil"/>
              <w:left w:val="nil"/>
              <w:bottom w:val="single" w:sz="4" w:space="0" w:color="FFFFFF"/>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185597.6667</w:t>
            </w:r>
          </w:p>
        </w:tc>
        <w:tc>
          <w:tcPr>
            <w:tcW w:w="1317" w:type="dxa"/>
            <w:tcBorders>
              <w:top w:val="nil"/>
              <w:left w:val="nil"/>
              <w:bottom w:val="single" w:sz="4" w:space="0" w:color="FFFFFF"/>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44419.72824</w:t>
            </w:r>
          </w:p>
        </w:tc>
        <w:tc>
          <w:tcPr>
            <w:tcW w:w="1317" w:type="dxa"/>
            <w:tcBorders>
              <w:top w:val="nil"/>
              <w:left w:val="nil"/>
              <w:bottom w:val="single" w:sz="4" w:space="0" w:color="FFFFFF"/>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r>
              <w:rPr>
                <w:rFonts w:ascii="Calibri" w:eastAsia="Times New Roman" w:hAnsi="Calibri" w:cs="Calibri"/>
                <w:color w:val="000000"/>
              </w:rPr>
              <w:t>.062</w:t>
            </w:r>
          </w:p>
        </w:tc>
      </w:tr>
      <w:tr w:rsidR="000006A5" w:rsidRPr="00CF5162" w:rsidTr="000006A5">
        <w:trPr>
          <w:trHeight w:val="285"/>
        </w:trPr>
        <w:tc>
          <w:tcPr>
            <w:tcW w:w="1108"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12</w:t>
            </w:r>
          </w:p>
        </w:tc>
        <w:tc>
          <w:tcPr>
            <w:tcW w:w="1469"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Decaf</w:t>
            </w:r>
          </w:p>
        </w:tc>
        <w:tc>
          <w:tcPr>
            <w:tcW w:w="1108" w:type="dxa"/>
            <w:tcBorders>
              <w:top w:val="nil"/>
              <w:left w:val="nil"/>
              <w:bottom w:val="single" w:sz="4" w:space="0" w:color="FFFFFF"/>
              <w:right w:val="single" w:sz="4" w:space="0" w:color="FFFFFF"/>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350,426</w:t>
            </w:r>
          </w:p>
        </w:tc>
        <w:tc>
          <w:tcPr>
            <w:tcW w:w="1374" w:type="dxa"/>
            <w:tcBorders>
              <w:top w:val="nil"/>
              <w:left w:val="nil"/>
              <w:bottom w:val="single" w:sz="4" w:space="0" w:color="FFFFFF"/>
              <w:right w:val="nil"/>
            </w:tcBorders>
            <w:shd w:val="clear" w:color="DBE5F1" w:fill="DBE5F1"/>
            <w:noWrap/>
            <w:vAlign w:val="bottom"/>
            <w:hideMark/>
          </w:tcPr>
          <w:p w:rsidR="000006A5" w:rsidRPr="00CF5162" w:rsidRDefault="000006A5"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2.717</w:t>
            </w:r>
          </w:p>
        </w:tc>
        <w:tc>
          <w:tcPr>
            <w:tcW w:w="1754" w:type="dxa"/>
            <w:tcBorders>
              <w:top w:val="nil"/>
              <w:left w:val="single" w:sz="4" w:space="0" w:color="FFFFFF"/>
              <w:bottom w:val="single" w:sz="4" w:space="0" w:color="FFFFFF"/>
              <w:right w:val="nil"/>
            </w:tcBorders>
            <w:shd w:val="clear" w:color="B8CCE4" w:fill="DBE5F1"/>
            <w:noWrap/>
            <w:vAlign w:val="bottom"/>
            <w:hideMark/>
          </w:tcPr>
          <w:p w:rsidR="000006A5" w:rsidRPr="00CF5162" w:rsidRDefault="000006A5"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128975</w:t>
            </w:r>
          </w:p>
        </w:tc>
        <w:tc>
          <w:tcPr>
            <w:tcW w:w="2209" w:type="dxa"/>
            <w:tcBorders>
              <w:top w:val="nil"/>
              <w:left w:val="nil"/>
              <w:bottom w:val="nil"/>
              <w:right w:val="single" w:sz="4" w:space="0" w:color="FFFFFF"/>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nil"/>
              <w:right w:val="nil"/>
            </w:tcBorders>
            <w:shd w:val="clear" w:color="000000" w:fill="DBE5F1"/>
            <w:noWrap/>
            <w:vAlign w:val="bottom"/>
            <w:hideMark/>
          </w:tcPr>
          <w:p w:rsidR="000006A5" w:rsidRPr="00CF5162" w:rsidRDefault="000006A5"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17" w:type="dxa"/>
            <w:tcBorders>
              <w:top w:val="nil"/>
              <w:left w:val="nil"/>
              <w:bottom w:val="nil"/>
              <w:right w:val="nil"/>
            </w:tcBorders>
            <w:shd w:val="clear" w:color="000000" w:fill="DBE5F1"/>
          </w:tcPr>
          <w:p w:rsidR="000006A5" w:rsidRPr="00CF5162" w:rsidRDefault="000006A5" w:rsidP="003C61B1">
            <w:pPr>
              <w:spacing w:after="0" w:line="240" w:lineRule="auto"/>
              <w:jc w:val="center"/>
              <w:rPr>
                <w:rFonts w:ascii="Calibri" w:eastAsia="Times New Roman" w:hAnsi="Calibri" w:cs="Calibri"/>
                <w:color w:val="000000"/>
              </w:rPr>
            </w:pPr>
          </w:p>
        </w:tc>
      </w:tr>
    </w:tbl>
    <w:p w:rsidR="00CF5162" w:rsidRDefault="00CF5162" w:rsidP="007C6E63">
      <w:pPr>
        <w:spacing w:line="480" w:lineRule="auto"/>
        <w:jc w:val="center"/>
        <w:rPr>
          <w:rFonts w:ascii="Times New Roman" w:hAnsi="Times New Roman"/>
          <w:b/>
          <w:sz w:val="24"/>
          <w:u w:val="single"/>
        </w:rPr>
      </w:pPr>
    </w:p>
    <w:p w:rsidR="00CF5162" w:rsidRDefault="00CF5162" w:rsidP="001755CB">
      <w:pPr>
        <w:spacing w:line="480" w:lineRule="auto"/>
        <w:rPr>
          <w:rFonts w:ascii="Times New Roman" w:hAnsi="Times New Roman"/>
          <w:b/>
          <w:sz w:val="24"/>
          <w:u w:val="single"/>
        </w:rPr>
      </w:pPr>
    </w:p>
    <w:p w:rsidR="003C61B1" w:rsidRPr="003C61B1" w:rsidRDefault="00DE5CE4" w:rsidP="003C61B1">
      <w:pPr>
        <w:pStyle w:val="NoSpacing"/>
        <w:ind w:left="-720"/>
        <w:rPr>
          <w:rFonts w:ascii="Times New Roman" w:hAnsi="Times New Roman" w:cs="Times New Roman"/>
          <w:i/>
          <w:sz w:val="24"/>
          <w:szCs w:val="24"/>
        </w:rPr>
      </w:pPr>
      <w:r>
        <w:rPr>
          <w:rFonts w:ascii="Times New Roman" w:hAnsi="Times New Roman" w:cs="Times New Roman"/>
          <w:i/>
          <w:noProof/>
          <w:sz w:val="24"/>
          <w:szCs w:val="24"/>
        </w:rPr>
        <w:pict>
          <v:shape id="_x0000_s1032" type="#_x0000_t202" style="position:absolute;left:0;text-align:left;margin-left:-25.95pt;margin-top:274.75pt;width:106.45pt;height:21.05pt;z-index:251663360;mso-width-relative:margin;mso-height-relative:margin" strokecolor="white [3212]">
            <v:textbox>
              <w:txbxContent>
                <w:p w:rsidR="008D7B68" w:rsidRDefault="008D7B68" w:rsidP="001C39CA">
                  <w:r>
                    <w:t>*Relative to water</w:t>
                  </w:r>
                </w:p>
              </w:txbxContent>
            </v:textbox>
          </v:shape>
        </w:pict>
      </w:r>
      <w:proofErr w:type="gramStart"/>
      <w:r w:rsidR="00A500FA">
        <w:rPr>
          <w:rFonts w:ascii="Times New Roman" w:hAnsi="Times New Roman" w:cs="Times New Roman"/>
          <w:i/>
          <w:sz w:val="24"/>
          <w:szCs w:val="24"/>
        </w:rPr>
        <w:t>Table 2</w:t>
      </w:r>
      <w:r w:rsidR="003C61B1" w:rsidRPr="003C61B1">
        <w:rPr>
          <w:rFonts w:ascii="Times New Roman" w:hAnsi="Times New Roman" w:cs="Times New Roman"/>
          <w:i/>
          <w:sz w:val="24"/>
          <w:szCs w:val="24"/>
        </w:rPr>
        <w:t>.</w:t>
      </w:r>
      <w:proofErr w:type="gramEnd"/>
      <w:r w:rsidR="003C61B1" w:rsidRPr="003C61B1">
        <w:rPr>
          <w:rFonts w:ascii="Times New Roman" w:hAnsi="Times New Roman" w:cs="Times New Roman"/>
          <w:i/>
          <w:sz w:val="24"/>
          <w:szCs w:val="24"/>
        </w:rPr>
        <w:t xml:space="preserve"> </w:t>
      </w:r>
      <w:r w:rsidR="00A500FA">
        <w:rPr>
          <w:rFonts w:ascii="Times New Roman" w:hAnsi="Times New Roman" w:cs="Times New Roman"/>
          <w:i/>
          <w:sz w:val="24"/>
          <w:szCs w:val="24"/>
        </w:rPr>
        <w:t xml:space="preserve">Effect of Starbucks coffee </w:t>
      </w:r>
      <w:r w:rsidR="00E740AB">
        <w:rPr>
          <w:rFonts w:ascii="Times New Roman" w:hAnsi="Times New Roman" w:cs="Times New Roman"/>
          <w:i/>
          <w:sz w:val="24"/>
          <w:szCs w:val="24"/>
        </w:rPr>
        <w:t xml:space="preserve">on the promoter activity of CYP6a8 gene </w:t>
      </w:r>
      <w:r w:rsidR="00A500FA">
        <w:rPr>
          <w:rFonts w:ascii="Times New Roman" w:hAnsi="Times New Roman" w:cs="Times New Roman"/>
          <w:i/>
          <w:sz w:val="24"/>
          <w:szCs w:val="24"/>
        </w:rPr>
        <w:t>(Trial 2)</w:t>
      </w:r>
    </w:p>
    <w:tbl>
      <w:tblPr>
        <w:tblpPr w:leftFromText="180" w:rightFromText="180" w:vertAnchor="text" w:horzAnchor="margin" w:tblpXSpec="center" w:tblpY="94"/>
        <w:tblW w:w="11523" w:type="dxa"/>
        <w:tblLook w:val="04A0"/>
      </w:tblPr>
      <w:tblGrid>
        <w:gridCol w:w="1096"/>
        <w:gridCol w:w="1452"/>
        <w:gridCol w:w="1107"/>
        <w:gridCol w:w="1358"/>
        <w:gridCol w:w="1733"/>
        <w:gridCol w:w="2184"/>
        <w:gridCol w:w="1387"/>
        <w:gridCol w:w="1206"/>
      </w:tblGrid>
      <w:tr w:rsidR="001C39CA" w:rsidRPr="00CF5162" w:rsidTr="001C39CA">
        <w:trPr>
          <w:trHeight w:val="300"/>
        </w:trPr>
        <w:tc>
          <w:tcPr>
            <w:tcW w:w="1096" w:type="dxa"/>
            <w:tcBorders>
              <w:top w:val="nil"/>
              <w:left w:val="nil"/>
              <w:bottom w:val="single" w:sz="12" w:space="0" w:color="FFFFFF"/>
              <w:right w:val="single" w:sz="4" w:space="0" w:color="FFFFFF"/>
            </w:tcBorders>
            <w:shd w:val="clear" w:color="4F81BD" w:fill="4F81BD"/>
            <w:noWrap/>
            <w:vAlign w:val="bottom"/>
            <w:hideMark/>
          </w:tcPr>
          <w:p w:rsidR="001C39CA" w:rsidRPr="00CF5162" w:rsidRDefault="001C39CA"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Sample</w:t>
            </w:r>
          </w:p>
        </w:tc>
        <w:tc>
          <w:tcPr>
            <w:tcW w:w="1452" w:type="dxa"/>
            <w:tcBorders>
              <w:top w:val="nil"/>
              <w:left w:val="nil"/>
              <w:bottom w:val="single" w:sz="12" w:space="0" w:color="FFFFFF"/>
              <w:right w:val="single" w:sz="4" w:space="0" w:color="FFFFFF"/>
            </w:tcBorders>
            <w:shd w:val="clear" w:color="4F81BD" w:fill="4F81BD"/>
            <w:noWrap/>
            <w:vAlign w:val="bottom"/>
            <w:hideMark/>
          </w:tcPr>
          <w:p w:rsidR="001C39CA" w:rsidRPr="00CF5162" w:rsidRDefault="001C39CA"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Treatment</w:t>
            </w:r>
          </w:p>
        </w:tc>
        <w:tc>
          <w:tcPr>
            <w:tcW w:w="1096" w:type="dxa"/>
            <w:tcBorders>
              <w:top w:val="nil"/>
              <w:left w:val="nil"/>
              <w:bottom w:val="single" w:sz="12" w:space="0" w:color="FFFFFF"/>
              <w:right w:val="single" w:sz="4" w:space="0" w:color="FFFFFF"/>
            </w:tcBorders>
            <w:shd w:val="clear" w:color="4F81BD" w:fill="4F81BD"/>
            <w:noWrap/>
            <w:vAlign w:val="bottom"/>
            <w:hideMark/>
          </w:tcPr>
          <w:p w:rsidR="001C39CA" w:rsidRPr="00CF5162" w:rsidRDefault="001C39CA"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RLU</w:t>
            </w:r>
          </w:p>
        </w:tc>
        <w:tc>
          <w:tcPr>
            <w:tcW w:w="1358" w:type="dxa"/>
            <w:tcBorders>
              <w:top w:val="nil"/>
              <w:left w:val="nil"/>
              <w:bottom w:val="single" w:sz="12" w:space="0" w:color="FFFFFF"/>
              <w:right w:val="single" w:sz="4" w:space="0" w:color="FFFFFF"/>
            </w:tcBorders>
            <w:shd w:val="clear" w:color="4F81BD" w:fill="4F81BD"/>
            <w:noWrap/>
            <w:vAlign w:val="bottom"/>
            <w:hideMark/>
          </w:tcPr>
          <w:p w:rsidR="001C39CA" w:rsidRPr="00CF5162" w:rsidRDefault="001C39CA" w:rsidP="003C61B1">
            <w:pPr>
              <w:spacing w:after="0" w:line="240" w:lineRule="auto"/>
              <w:rPr>
                <w:rFonts w:ascii="Calibri" w:eastAsia="Times New Roman" w:hAnsi="Calibri" w:cs="Calibri"/>
                <w:b/>
                <w:bCs/>
                <w:color w:val="FFFFFF"/>
              </w:rPr>
            </w:pPr>
            <w:proofErr w:type="spellStart"/>
            <w:r w:rsidRPr="00CF5162">
              <w:rPr>
                <w:rFonts w:ascii="Calibri" w:eastAsia="Times New Roman" w:hAnsi="Calibri" w:cs="Calibri"/>
                <w:b/>
                <w:bCs/>
                <w:color w:val="FFFFFF"/>
              </w:rPr>
              <w:t>ug</w:t>
            </w:r>
            <w:proofErr w:type="spellEnd"/>
            <w:r w:rsidRPr="00CF5162">
              <w:rPr>
                <w:rFonts w:ascii="Calibri" w:eastAsia="Times New Roman" w:hAnsi="Calibri" w:cs="Calibri"/>
                <w:b/>
                <w:bCs/>
                <w:color w:val="FFFFFF"/>
              </w:rPr>
              <w:t xml:space="preserve"> of protein</w:t>
            </w:r>
          </w:p>
        </w:tc>
        <w:tc>
          <w:tcPr>
            <w:tcW w:w="1733" w:type="dxa"/>
            <w:tcBorders>
              <w:top w:val="nil"/>
              <w:left w:val="nil"/>
              <w:bottom w:val="single" w:sz="12" w:space="0" w:color="FFFFFF"/>
              <w:right w:val="nil"/>
            </w:tcBorders>
            <w:shd w:val="clear" w:color="4F81BD" w:fill="4F81BD"/>
            <w:noWrap/>
            <w:vAlign w:val="bottom"/>
            <w:hideMark/>
          </w:tcPr>
          <w:p w:rsidR="001C39CA" w:rsidRPr="00CF5162" w:rsidRDefault="001C39CA"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 xml:space="preserve">RLU per </w:t>
            </w:r>
            <w:proofErr w:type="spellStart"/>
            <w:r w:rsidRPr="00CF5162">
              <w:rPr>
                <w:rFonts w:ascii="Calibri" w:eastAsia="Times New Roman" w:hAnsi="Calibri" w:cs="Calibri"/>
                <w:b/>
                <w:bCs/>
                <w:color w:val="FFFFFF"/>
              </w:rPr>
              <w:t>ug</w:t>
            </w:r>
            <w:proofErr w:type="spellEnd"/>
            <w:r w:rsidRPr="00CF5162">
              <w:rPr>
                <w:rFonts w:ascii="Calibri" w:eastAsia="Times New Roman" w:hAnsi="Calibri" w:cs="Calibri"/>
                <w:b/>
                <w:bCs/>
                <w:color w:val="FFFFFF"/>
              </w:rPr>
              <w:t xml:space="preserve"> of protein</w:t>
            </w:r>
          </w:p>
        </w:tc>
        <w:tc>
          <w:tcPr>
            <w:tcW w:w="2184" w:type="dxa"/>
            <w:tcBorders>
              <w:top w:val="nil"/>
              <w:left w:val="nil"/>
              <w:bottom w:val="single" w:sz="12" w:space="0" w:color="FFFFFF"/>
              <w:right w:val="single" w:sz="4" w:space="0" w:color="FFFFFF"/>
            </w:tcBorders>
            <w:shd w:val="clear" w:color="4F81BD" w:fill="4F81BD"/>
            <w:noWrap/>
            <w:vAlign w:val="bottom"/>
            <w:hideMark/>
          </w:tcPr>
          <w:p w:rsidR="001C39CA" w:rsidRPr="00CF5162" w:rsidRDefault="001C39CA"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 xml:space="preserve">Average RLU per </w:t>
            </w:r>
            <w:proofErr w:type="spellStart"/>
            <w:r w:rsidRPr="00CF5162">
              <w:rPr>
                <w:rFonts w:ascii="Calibri" w:eastAsia="Times New Roman" w:hAnsi="Calibri" w:cs="Calibri"/>
                <w:b/>
                <w:bCs/>
                <w:color w:val="FFFFFF"/>
              </w:rPr>
              <w:t>ug</w:t>
            </w:r>
            <w:proofErr w:type="spellEnd"/>
            <w:r w:rsidRPr="00CF5162">
              <w:rPr>
                <w:rFonts w:ascii="Calibri" w:eastAsia="Times New Roman" w:hAnsi="Calibri" w:cs="Calibri"/>
                <w:b/>
                <w:bCs/>
                <w:color w:val="FFFFFF"/>
              </w:rPr>
              <w:t xml:space="preserve"> of protein</w:t>
            </w:r>
          </w:p>
        </w:tc>
        <w:tc>
          <w:tcPr>
            <w:tcW w:w="1302" w:type="dxa"/>
            <w:tcBorders>
              <w:top w:val="nil"/>
              <w:left w:val="nil"/>
              <w:bottom w:val="single" w:sz="12" w:space="0" w:color="FFFFFF"/>
              <w:right w:val="nil"/>
            </w:tcBorders>
            <w:shd w:val="clear" w:color="4F81BD" w:fill="4F81BD"/>
            <w:noWrap/>
            <w:vAlign w:val="bottom"/>
            <w:hideMark/>
          </w:tcPr>
          <w:p w:rsidR="001C39CA" w:rsidRPr="00CF5162" w:rsidRDefault="001C39CA" w:rsidP="003C61B1">
            <w:pPr>
              <w:spacing w:after="0" w:line="240" w:lineRule="auto"/>
              <w:rPr>
                <w:rFonts w:ascii="Calibri" w:eastAsia="Times New Roman" w:hAnsi="Calibri" w:cs="Calibri"/>
                <w:b/>
                <w:bCs/>
                <w:color w:val="FFFFFF"/>
              </w:rPr>
            </w:pPr>
            <w:r w:rsidRPr="00CF5162">
              <w:rPr>
                <w:rFonts w:ascii="Calibri" w:eastAsia="Times New Roman" w:hAnsi="Calibri" w:cs="Calibri"/>
                <w:b/>
                <w:bCs/>
                <w:color w:val="FFFFFF"/>
              </w:rPr>
              <w:t>S.D.</w:t>
            </w:r>
          </w:p>
        </w:tc>
        <w:tc>
          <w:tcPr>
            <w:tcW w:w="1302" w:type="dxa"/>
            <w:tcBorders>
              <w:top w:val="nil"/>
              <w:left w:val="nil"/>
              <w:bottom w:val="single" w:sz="12" w:space="0" w:color="FFFFFF"/>
              <w:right w:val="nil"/>
            </w:tcBorders>
            <w:shd w:val="clear" w:color="4F81BD" w:fill="4F81BD"/>
          </w:tcPr>
          <w:p w:rsidR="001C39CA" w:rsidRPr="00CF5162" w:rsidRDefault="00DE5CE4" w:rsidP="003C61B1">
            <w:pPr>
              <w:spacing w:after="0" w:line="240" w:lineRule="auto"/>
              <w:rPr>
                <w:rFonts w:ascii="Calibri" w:eastAsia="Times New Roman" w:hAnsi="Calibri" w:cs="Calibri"/>
                <w:b/>
                <w:bCs/>
                <w:color w:val="FFFFFF"/>
              </w:rPr>
            </w:pPr>
            <w:r>
              <w:rPr>
                <w:rFonts w:ascii="Calibri" w:eastAsia="Times New Roman" w:hAnsi="Calibri" w:cs="Calibri"/>
                <w:b/>
                <w:bCs/>
                <w:noProof/>
                <w:color w:val="FFFFFF"/>
              </w:rPr>
              <w:pict>
                <v:shape id="_x0000_s1031" type="#_x0000_t32" style="position:absolute;margin-left:-5pt;margin-top:.5pt;width:0;height:249.95pt;z-index:251662336;mso-position-horizontal-relative:text;mso-position-vertical-relative:text" o:connectortype="straight" strokecolor="white [3212]"/>
              </w:pict>
            </w:r>
            <w:r w:rsidR="001C39CA">
              <w:rPr>
                <w:rFonts w:ascii="Calibri" w:eastAsia="Times New Roman" w:hAnsi="Calibri" w:cs="Calibri"/>
                <w:b/>
                <w:bCs/>
                <w:color w:val="FFFFFF"/>
              </w:rPr>
              <w:t>P-value*</w:t>
            </w:r>
          </w:p>
        </w:tc>
      </w:tr>
      <w:tr w:rsidR="001C39CA" w:rsidRPr="00CF5162" w:rsidTr="001C39CA">
        <w:trPr>
          <w:trHeight w:val="300"/>
        </w:trPr>
        <w:tc>
          <w:tcPr>
            <w:tcW w:w="1096"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w:t>
            </w:r>
          </w:p>
        </w:tc>
        <w:tc>
          <w:tcPr>
            <w:tcW w:w="1452"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H2O</w:t>
            </w:r>
          </w:p>
        </w:tc>
        <w:tc>
          <w:tcPr>
            <w:tcW w:w="1096"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1,688,800</w:t>
            </w:r>
          </w:p>
        </w:tc>
        <w:tc>
          <w:tcPr>
            <w:tcW w:w="1358"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1.4055</w:t>
            </w:r>
          </w:p>
        </w:tc>
        <w:tc>
          <w:tcPr>
            <w:tcW w:w="1733" w:type="dxa"/>
            <w:tcBorders>
              <w:top w:val="nil"/>
              <w:left w:val="nil"/>
              <w:bottom w:val="single" w:sz="4" w:space="0" w:color="FFFFFF"/>
              <w:right w:val="nil"/>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1201565</w:t>
            </w:r>
          </w:p>
        </w:tc>
        <w:tc>
          <w:tcPr>
            <w:tcW w:w="2184" w:type="dxa"/>
            <w:tcBorders>
              <w:top w:val="nil"/>
              <w:left w:val="nil"/>
              <w:bottom w:val="single" w:sz="4" w:space="0" w:color="FFFFFF"/>
              <w:right w:val="single" w:sz="4" w:space="0" w:color="FFFFFF"/>
            </w:tcBorders>
            <w:shd w:val="clear" w:color="000000"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FFFFFF"/>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FFFFFF"/>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p>
        </w:tc>
      </w:tr>
      <w:tr w:rsidR="001C39CA" w:rsidRPr="00CF5162" w:rsidTr="001C39CA">
        <w:trPr>
          <w:trHeight w:val="286"/>
        </w:trPr>
        <w:tc>
          <w:tcPr>
            <w:tcW w:w="1096"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w:t>
            </w:r>
          </w:p>
        </w:tc>
        <w:tc>
          <w:tcPr>
            <w:tcW w:w="1452"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H2O</w:t>
            </w:r>
          </w:p>
        </w:tc>
        <w:tc>
          <w:tcPr>
            <w:tcW w:w="1096"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929,585</w:t>
            </w:r>
          </w:p>
        </w:tc>
        <w:tc>
          <w:tcPr>
            <w:tcW w:w="1358"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0.332</w:t>
            </w:r>
          </w:p>
        </w:tc>
        <w:tc>
          <w:tcPr>
            <w:tcW w:w="1733" w:type="dxa"/>
            <w:tcBorders>
              <w:top w:val="nil"/>
              <w:left w:val="nil"/>
              <w:bottom w:val="single" w:sz="4" w:space="0" w:color="FFFFFF"/>
              <w:right w:val="nil"/>
            </w:tcBorders>
            <w:shd w:val="clear" w:color="B8CCE4"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2799954</w:t>
            </w:r>
          </w:p>
        </w:tc>
        <w:tc>
          <w:tcPr>
            <w:tcW w:w="2184" w:type="dxa"/>
            <w:tcBorders>
              <w:top w:val="nil"/>
              <w:left w:val="nil"/>
              <w:bottom w:val="single" w:sz="4" w:space="0" w:color="FFFFFF"/>
              <w:right w:val="single" w:sz="4" w:space="0" w:color="FFFFFF"/>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1726752</w:t>
            </w:r>
          </w:p>
        </w:tc>
        <w:tc>
          <w:tcPr>
            <w:tcW w:w="1302" w:type="dxa"/>
            <w:tcBorders>
              <w:top w:val="nil"/>
              <w:left w:val="nil"/>
              <w:bottom w:val="single" w:sz="4" w:space="0" w:color="FFFFFF"/>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758925.6349</w:t>
            </w:r>
          </w:p>
        </w:tc>
        <w:tc>
          <w:tcPr>
            <w:tcW w:w="1302" w:type="dxa"/>
            <w:tcBorders>
              <w:top w:val="nil"/>
              <w:left w:val="nil"/>
              <w:bottom w:val="single" w:sz="4" w:space="0" w:color="FFFFFF"/>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p>
        </w:tc>
      </w:tr>
      <w:tr w:rsidR="001C39CA" w:rsidRPr="00CF5162" w:rsidTr="001C39CA">
        <w:trPr>
          <w:trHeight w:val="286"/>
        </w:trPr>
        <w:tc>
          <w:tcPr>
            <w:tcW w:w="1096" w:type="dxa"/>
            <w:tcBorders>
              <w:top w:val="nil"/>
              <w:left w:val="nil"/>
              <w:bottom w:val="single" w:sz="4" w:space="0" w:color="auto"/>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3</w:t>
            </w:r>
          </w:p>
        </w:tc>
        <w:tc>
          <w:tcPr>
            <w:tcW w:w="1452" w:type="dxa"/>
            <w:tcBorders>
              <w:top w:val="nil"/>
              <w:left w:val="nil"/>
              <w:bottom w:val="single" w:sz="4" w:space="0" w:color="auto"/>
              <w:right w:val="single" w:sz="4" w:space="0" w:color="FFFFFF"/>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H2O</w:t>
            </w:r>
          </w:p>
        </w:tc>
        <w:tc>
          <w:tcPr>
            <w:tcW w:w="1096" w:type="dxa"/>
            <w:tcBorders>
              <w:top w:val="nil"/>
              <w:left w:val="nil"/>
              <w:bottom w:val="single" w:sz="4" w:space="0" w:color="auto"/>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1,477,548</w:t>
            </w:r>
          </w:p>
        </w:tc>
        <w:tc>
          <w:tcPr>
            <w:tcW w:w="1358" w:type="dxa"/>
            <w:tcBorders>
              <w:top w:val="nil"/>
              <w:left w:val="nil"/>
              <w:bottom w:val="single" w:sz="4" w:space="0" w:color="auto"/>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1.2535</w:t>
            </w:r>
          </w:p>
        </w:tc>
        <w:tc>
          <w:tcPr>
            <w:tcW w:w="1733" w:type="dxa"/>
            <w:tcBorders>
              <w:top w:val="nil"/>
              <w:left w:val="nil"/>
              <w:bottom w:val="single" w:sz="4" w:space="0" w:color="auto"/>
              <w:right w:val="nil"/>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1178737</w:t>
            </w:r>
          </w:p>
        </w:tc>
        <w:tc>
          <w:tcPr>
            <w:tcW w:w="2184" w:type="dxa"/>
            <w:tcBorders>
              <w:top w:val="nil"/>
              <w:left w:val="nil"/>
              <w:bottom w:val="single" w:sz="4" w:space="0" w:color="auto"/>
              <w:right w:val="single" w:sz="4" w:space="0" w:color="FFFFFF"/>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auto"/>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auto"/>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p>
        </w:tc>
      </w:tr>
      <w:tr w:rsidR="001C39CA" w:rsidRPr="00CF5162" w:rsidTr="001C39CA">
        <w:trPr>
          <w:trHeight w:val="286"/>
        </w:trPr>
        <w:tc>
          <w:tcPr>
            <w:tcW w:w="1096"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w:t>
            </w:r>
          </w:p>
        </w:tc>
        <w:tc>
          <w:tcPr>
            <w:tcW w:w="1452"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10mM Caffeine</w:t>
            </w:r>
          </w:p>
        </w:tc>
        <w:tc>
          <w:tcPr>
            <w:tcW w:w="1096"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8,138,616</w:t>
            </w:r>
          </w:p>
        </w:tc>
        <w:tc>
          <w:tcPr>
            <w:tcW w:w="1358"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2.1855</w:t>
            </w:r>
          </w:p>
        </w:tc>
        <w:tc>
          <w:tcPr>
            <w:tcW w:w="1733" w:type="dxa"/>
            <w:tcBorders>
              <w:top w:val="nil"/>
              <w:left w:val="nil"/>
              <w:bottom w:val="single" w:sz="4" w:space="0" w:color="FFFFFF"/>
              <w:right w:val="nil"/>
            </w:tcBorders>
            <w:shd w:val="clear" w:color="B8CCE4"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3723914</w:t>
            </w:r>
          </w:p>
        </w:tc>
        <w:tc>
          <w:tcPr>
            <w:tcW w:w="2184" w:type="dxa"/>
            <w:tcBorders>
              <w:top w:val="nil"/>
              <w:left w:val="nil"/>
              <w:bottom w:val="single" w:sz="4" w:space="0" w:color="FFFFFF"/>
              <w:right w:val="single" w:sz="4" w:space="0" w:color="FFFFFF"/>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FFFFFF"/>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FFFFFF"/>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p>
        </w:tc>
      </w:tr>
      <w:tr w:rsidR="001C39CA" w:rsidRPr="00CF5162" w:rsidTr="001C39CA">
        <w:trPr>
          <w:trHeight w:val="286"/>
        </w:trPr>
        <w:tc>
          <w:tcPr>
            <w:tcW w:w="1096"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5</w:t>
            </w:r>
          </w:p>
        </w:tc>
        <w:tc>
          <w:tcPr>
            <w:tcW w:w="1452"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10mM Caffeine</w:t>
            </w:r>
          </w:p>
        </w:tc>
        <w:tc>
          <w:tcPr>
            <w:tcW w:w="1096"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7,434,829</w:t>
            </w:r>
          </w:p>
        </w:tc>
        <w:tc>
          <w:tcPr>
            <w:tcW w:w="1358"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1.314</w:t>
            </w:r>
          </w:p>
        </w:tc>
        <w:tc>
          <w:tcPr>
            <w:tcW w:w="1733" w:type="dxa"/>
            <w:tcBorders>
              <w:top w:val="nil"/>
              <w:left w:val="nil"/>
              <w:bottom w:val="single" w:sz="4" w:space="0" w:color="FFFFFF"/>
              <w:right w:val="nil"/>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5658165</w:t>
            </w:r>
          </w:p>
        </w:tc>
        <w:tc>
          <w:tcPr>
            <w:tcW w:w="2184" w:type="dxa"/>
            <w:tcBorders>
              <w:top w:val="nil"/>
              <w:left w:val="nil"/>
              <w:bottom w:val="single" w:sz="4" w:space="0" w:color="FFFFFF"/>
              <w:right w:val="single" w:sz="4" w:space="0" w:color="FFFFFF"/>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6932221</w:t>
            </w:r>
          </w:p>
        </w:tc>
        <w:tc>
          <w:tcPr>
            <w:tcW w:w="1302" w:type="dxa"/>
            <w:tcBorders>
              <w:top w:val="nil"/>
              <w:left w:val="nil"/>
              <w:bottom w:val="single" w:sz="4" w:space="0" w:color="FFFFFF"/>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3266396.106</w:t>
            </w:r>
          </w:p>
        </w:tc>
        <w:tc>
          <w:tcPr>
            <w:tcW w:w="1302" w:type="dxa"/>
            <w:tcBorders>
              <w:top w:val="nil"/>
              <w:left w:val="nil"/>
              <w:bottom w:val="single" w:sz="4" w:space="0" w:color="FFFFFF"/>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r>
              <w:rPr>
                <w:rFonts w:ascii="Calibri" w:eastAsia="Times New Roman" w:hAnsi="Calibri" w:cs="Calibri"/>
                <w:color w:val="000000"/>
              </w:rPr>
              <w:t>.093</w:t>
            </w:r>
          </w:p>
        </w:tc>
      </w:tr>
      <w:tr w:rsidR="001C39CA" w:rsidRPr="00CF5162" w:rsidTr="001C39CA">
        <w:trPr>
          <w:trHeight w:val="286"/>
        </w:trPr>
        <w:tc>
          <w:tcPr>
            <w:tcW w:w="1096" w:type="dxa"/>
            <w:tcBorders>
              <w:top w:val="nil"/>
              <w:left w:val="nil"/>
              <w:bottom w:val="single" w:sz="4" w:space="0" w:color="auto"/>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6</w:t>
            </w:r>
          </w:p>
        </w:tc>
        <w:tc>
          <w:tcPr>
            <w:tcW w:w="1452" w:type="dxa"/>
            <w:tcBorders>
              <w:top w:val="nil"/>
              <w:left w:val="nil"/>
              <w:bottom w:val="single" w:sz="4" w:space="0" w:color="auto"/>
              <w:right w:val="single" w:sz="4" w:space="0" w:color="FFFFFF"/>
            </w:tcBorders>
            <w:shd w:val="clear" w:color="DBE5F1"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10mM Caffeine</w:t>
            </w:r>
          </w:p>
        </w:tc>
        <w:tc>
          <w:tcPr>
            <w:tcW w:w="1096" w:type="dxa"/>
            <w:tcBorders>
              <w:top w:val="nil"/>
              <w:left w:val="nil"/>
              <w:bottom w:val="single" w:sz="4" w:space="0" w:color="auto"/>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7,505,089</w:t>
            </w:r>
          </w:p>
        </w:tc>
        <w:tc>
          <w:tcPr>
            <w:tcW w:w="1358" w:type="dxa"/>
            <w:tcBorders>
              <w:top w:val="nil"/>
              <w:left w:val="nil"/>
              <w:bottom w:val="single" w:sz="4" w:space="0" w:color="auto"/>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0.6575</w:t>
            </w:r>
          </w:p>
        </w:tc>
        <w:tc>
          <w:tcPr>
            <w:tcW w:w="1733" w:type="dxa"/>
            <w:tcBorders>
              <w:top w:val="nil"/>
              <w:left w:val="nil"/>
              <w:bottom w:val="single" w:sz="4" w:space="0" w:color="auto"/>
              <w:right w:val="nil"/>
            </w:tcBorders>
            <w:shd w:val="clear" w:color="B8CCE4"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11414584</w:t>
            </w:r>
          </w:p>
        </w:tc>
        <w:tc>
          <w:tcPr>
            <w:tcW w:w="2184" w:type="dxa"/>
            <w:tcBorders>
              <w:top w:val="nil"/>
              <w:left w:val="nil"/>
              <w:bottom w:val="single" w:sz="4" w:space="0" w:color="auto"/>
              <w:right w:val="single" w:sz="4" w:space="0" w:color="FFFFFF"/>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auto"/>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auto"/>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p>
        </w:tc>
      </w:tr>
      <w:tr w:rsidR="001C39CA" w:rsidRPr="00CF5162" w:rsidTr="001C39CA">
        <w:trPr>
          <w:trHeight w:val="286"/>
        </w:trPr>
        <w:tc>
          <w:tcPr>
            <w:tcW w:w="1096"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7</w:t>
            </w:r>
          </w:p>
        </w:tc>
        <w:tc>
          <w:tcPr>
            <w:tcW w:w="1452"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Christmas</w:t>
            </w:r>
          </w:p>
        </w:tc>
        <w:tc>
          <w:tcPr>
            <w:tcW w:w="1096"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3,804,435</w:t>
            </w:r>
          </w:p>
        </w:tc>
        <w:tc>
          <w:tcPr>
            <w:tcW w:w="1358"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4.3285</w:t>
            </w:r>
          </w:p>
        </w:tc>
        <w:tc>
          <w:tcPr>
            <w:tcW w:w="1733" w:type="dxa"/>
            <w:tcBorders>
              <w:top w:val="nil"/>
              <w:left w:val="nil"/>
              <w:bottom w:val="single" w:sz="4" w:space="0" w:color="FFFFFF"/>
              <w:right w:val="nil"/>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878926</w:t>
            </w:r>
          </w:p>
        </w:tc>
        <w:tc>
          <w:tcPr>
            <w:tcW w:w="2184" w:type="dxa"/>
            <w:tcBorders>
              <w:top w:val="nil"/>
              <w:left w:val="nil"/>
              <w:bottom w:val="single" w:sz="4" w:space="0" w:color="FFFFFF"/>
              <w:right w:val="single" w:sz="4" w:space="0" w:color="FFFFFF"/>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FFFFFF"/>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FFFFFF"/>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p>
        </w:tc>
      </w:tr>
      <w:tr w:rsidR="001C39CA" w:rsidRPr="00CF5162" w:rsidTr="001C39CA">
        <w:trPr>
          <w:trHeight w:val="286"/>
        </w:trPr>
        <w:tc>
          <w:tcPr>
            <w:tcW w:w="1096"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8</w:t>
            </w:r>
          </w:p>
        </w:tc>
        <w:tc>
          <w:tcPr>
            <w:tcW w:w="1452"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Christmas</w:t>
            </w:r>
          </w:p>
        </w:tc>
        <w:tc>
          <w:tcPr>
            <w:tcW w:w="1096"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4,105,741</w:t>
            </w:r>
          </w:p>
        </w:tc>
        <w:tc>
          <w:tcPr>
            <w:tcW w:w="1358"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1.045</w:t>
            </w:r>
          </w:p>
        </w:tc>
        <w:tc>
          <w:tcPr>
            <w:tcW w:w="1733" w:type="dxa"/>
            <w:tcBorders>
              <w:top w:val="nil"/>
              <w:left w:val="nil"/>
              <w:bottom w:val="single" w:sz="4" w:space="0" w:color="FFFFFF"/>
              <w:right w:val="nil"/>
            </w:tcBorders>
            <w:shd w:val="clear" w:color="B8CCE4"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3928938</w:t>
            </w:r>
          </w:p>
        </w:tc>
        <w:tc>
          <w:tcPr>
            <w:tcW w:w="2184" w:type="dxa"/>
            <w:tcBorders>
              <w:top w:val="nil"/>
              <w:left w:val="nil"/>
              <w:bottom w:val="single" w:sz="4" w:space="0" w:color="FFFFFF"/>
              <w:right w:val="single" w:sz="4" w:space="0" w:color="FFFFFF"/>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7942774.667</w:t>
            </w:r>
          </w:p>
        </w:tc>
        <w:tc>
          <w:tcPr>
            <w:tcW w:w="1302" w:type="dxa"/>
            <w:tcBorders>
              <w:top w:val="nil"/>
              <w:left w:val="nil"/>
              <w:bottom w:val="single" w:sz="4" w:space="0" w:color="FFFFFF"/>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7931455.417</w:t>
            </w:r>
          </w:p>
        </w:tc>
        <w:tc>
          <w:tcPr>
            <w:tcW w:w="1302" w:type="dxa"/>
            <w:tcBorders>
              <w:top w:val="nil"/>
              <w:left w:val="nil"/>
              <w:bottom w:val="single" w:sz="4" w:space="0" w:color="FFFFFF"/>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r>
              <w:rPr>
                <w:rFonts w:ascii="Calibri" w:eastAsia="Times New Roman" w:hAnsi="Calibri" w:cs="Calibri"/>
                <w:color w:val="000000"/>
              </w:rPr>
              <w:t>.33</w:t>
            </w:r>
          </w:p>
        </w:tc>
      </w:tr>
      <w:tr w:rsidR="001C39CA" w:rsidRPr="00CF5162" w:rsidTr="001C39CA">
        <w:trPr>
          <w:trHeight w:val="286"/>
        </w:trPr>
        <w:tc>
          <w:tcPr>
            <w:tcW w:w="1096" w:type="dxa"/>
            <w:tcBorders>
              <w:top w:val="nil"/>
              <w:left w:val="nil"/>
              <w:bottom w:val="single" w:sz="4" w:space="0" w:color="auto"/>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9</w:t>
            </w:r>
          </w:p>
        </w:tc>
        <w:tc>
          <w:tcPr>
            <w:tcW w:w="1452" w:type="dxa"/>
            <w:tcBorders>
              <w:top w:val="nil"/>
              <w:left w:val="nil"/>
              <w:bottom w:val="single" w:sz="4" w:space="0" w:color="auto"/>
              <w:right w:val="single" w:sz="4" w:space="0" w:color="FFFFFF"/>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Christmas</w:t>
            </w:r>
          </w:p>
        </w:tc>
        <w:tc>
          <w:tcPr>
            <w:tcW w:w="1096" w:type="dxa"/>
            <w:tcBorders>
              <w:top w:val="nil"/>
              <w:left w:val="nil"/>
              <w:bottom w:val="single" w:sz="4" w:space="0" w:color="auto"/>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4,051,358</w:t>
            </w:r>
          </w:p>
        </w:tc>
        <w:tc>
          <w:tcPr>
            <w:tcW w:w="1358" w:type="dxa"/>
            <w:tcBorders>
              <w:top w:val="nil"/>
              <w:left w:val="nil"/>
              <w:bottom w:val="single" w:sz="4" w:space="0" w:color="auto"/>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0.213</w:t>
            </w:r>
          </w:p>
        </w:tc>
        <w:tc>
          <w:tcPr>
            <w:tcW w:w="1733" w:type="dxa"/>
            <w:tcBorders>
              <w:top w:val="nil"/>
              <w:left w:val="nil"/>
              <w:bottom w:val="single" w:sz="4" w:space="0" w:color="auto"/>
              <w:right w:val="nil"/>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19020460</w:t>
            </w:r>
          </w:p>
        </w:tc>
        <w:tc>
          <w:tcPr>
            <w:tcW w:w="2184" w:type="dxa"/>
            <w:tcBorders>
              <w:top w:val="nil"/>
              <w:left w:val="nil"/>
              <w:bottom w:val="single" w:sz="4" w:space="0" w:color="auto"/>
              <w:right w:val="single" w:sz="4" w:space="0" w:color="FFFFFF"/>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auto"/>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auto"/>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p>
        </w:tc>
      </w:tr>
      <w:tr w:rsidR="001C39CA" w:rsidRPr="00CF5162" w:rsidTr="001C39CA">
        <w:trPr>
          <w:trHeight w:val="286"/>
        </w:trPr>
        <w:tc>
          <w:tcPr>
            <w:tcW w:w="1096"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10</w:t>
            </w:r>
          </w:p>
        </w:tc>
        <w:tc>
          <w:tcPr>
            <w:tcW w:w="1452"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Decaf</w:t>
            </w:r>
          </w:p>
        </w:tc>
        <w:tc>
          <w:tcPr>
            <w:tcW w:w="1096"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2,983,654</w:t>
            </w:r>
          </w:p>
        </w:tc>
        <w:tc>
          <w:tcPr>
            <w:tcW w:w="1358"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0.449</w:t>
            </w:r>
          </w:p>
        </w:tc>
        <w:tc>
          <w:tcPr>
            <w:tcW w:w="1733" w:type="dxa"/>
            <w:tcBorders>
              <w:top w:val="nil"/>
              <w:left w:val="nil"/>
              <w:bottom w:val="single" w:sz="4" w:space="0" w:color="FFFFFF"/>
              <w:right w:val="nil"/>
            </w:tcBorders>
            <w:shd w:val="clear" w:color="B8CCE4"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6645109</w:t>
            </w:r>
          </w:p>
        </w:tc>
        <w:tc>
          <w:tcPr>
            <w:tcW w:w="2184" w:type="dxa"/>
            <w:tcBorders>
              <w:top w:val="nil"/>
              <w:left w:val="nil"/>
              <w:bottom w:val="single" w:sz="4" w:space="0" w:color="FFFFFF"/>
              <w:right w:val="single" w:sz="4" w:space="0" w:color="FFFFFF"/>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FFFFFF"/>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single" w:sz="4" w:space="0" w:color="FFFFFF"/>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p>
        </w:tc>
      </w:tr>
      <w:tr w:rsidR="001C39CA" w:rsidRPr="00CF5162" w:rsidTr="001C39CA">
        <w:trPr>
          <w:trHeight w:val="286"/>
        </w:trPr>
        <w:tc>
          <w:tcPr>
            <w:tcW w:w="1096"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11</w:t>
            </w:r>
          </w:p>
        </w:tc>
        <w:tc>
          <w:tcPr>
            <w:tcW w:w="1452"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Decaf</w:t>
            </w:r>
          </w:p>
        </w:tc>
        <w:tc>
          <w:tcPr>
            <w:tcW w:w="1096"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2,776,959</w:t>
            </w:r>
          </w:p>
        </w:tc>
        <w:tc>
          <w:tcPr>
            <w:tcW w:w="1358" w:type="dxa"/>
            <w:tcBorders>
              <w:top w:val="nil"/>
              <w:left w:val="nil"/>
              <w:bottom w:val="single" w:sz="4" w:space="0" w:color="FFFFFF"/>
              <w:right w:val="single" w:sz="4" w:space="0" w:color="FFFFFF"/>
            </w:tcBorders>
            <w:shd w:val="clear" w:color="B8CCE4" w:fill="B8CCE4"/>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2.004</w:t>
            </w:r>
          </w:p>
        </w:tc>
        <w:tc>
          <w:tcPr>
            <w:tcW w:w="1733" w:type="dxa"/>
            <w:tcBorders>
              <w:top w:val="nil"/>
              <w:left w:val="nil"/>
              <w:bottom w:val="single" w:sz="4" w:space="0" w:color="FFFFFF"/>
              <w:right w:val="nil"/>
            </w:tcBorders>
            <w:shd w:val="clear" w:color="B8CCE4" w:fill="B8CCE4"/>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1385708</w:t>
            </w:r>
          </w:p>
        </w:tc>
        <w:tc>
          <w:tcPr>
            <w:tcW w:w="2184" w:type="dxa"/>
            <w:tcBorders>
              <w:top w:val="nil"/>
              <w:left w:val="nil"/>
              <w:bottom w:val="single" w:sz="4" w:space="0" w:color="FFFFFF"/>
              <w:right w:val="single" w:sz="4" w:space="0" w:color="FFFFFF"/>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3151975.333</w:t>
            </w:r>
          </w:p>
        </w:tc>
        <w:tc>
          <w:tcPr>
            <w:tcW w:w="1302" w:type="dxa"/>
            <w:tcBorders>
              <w:top w:val="nil"/>
              <w:left w:val="nil"/>
              <w:bottom w:val="single" w:sz="4" w:space="0" w:color="FFFFFF"/>
              <w:right w:val="nil"/>
            </w:tcBorders>
            <w:shd w:val="clear" w:color="000000" w:fill="DBE5F1"/>
            <w:noWrap/>
            <w:vAlign w:val="bottom"/>
            <w:hideMark/>
          </w:tcPr>
          <w:p w:rsidR="001C39CA" w:rsidRPr="00CF5162" w:rsidRDefault="001C39CA" w:rsidP="003C61B1">
            <w:pPr>
              <w:spacing w:after="0" w:line="240" w:lineRule="auto"/>
              <w:jc w:val="center"/>
              <w:rPr>
                <w:rFonts w:ascii="Calibri" w:eastAsia="Times New Roman" w:hAnsi="Calibri" w:cs="Calibri"/>
                <w:color w:val="000000"/>
              </w:rPr>
            </w:pPr>
            <w:r w:rsidRPr="00CF5162">
              <w:rPr>
                <w:rFonts w:ascii="Calibri" w:eastAsia="Times New Roman" w:hAnsi="Calibri" w:cs="Calibri"/>
                <w:color w:val="000000"/>
              </w:rPr>
              <w:t>2470070.879</w:t>
            </w:r>
          </w:p>
        </w:tc>
        <w:tc>
          <w:tcPr>
            <w:tcW w:w="1302" w:type="dxa"/>
            <w:tcBorders>
              <w:top w:val="nil"/>
              <w:left w:val="nil"/>
              <w:bottom w:val="single" w:sz="4" w:space="0" w:color="FFFFFF"/>
              <w:right w:val="nil"/>
            </w:tcBorders>
            <w:shd w:val="clear" w:color="000000" w:fill="DBE5F1"/>
          </w:tcPr>
          <w:p w:rsidR="001C39CA" w:rsidRPr="00CF5162" w:rsidRDefault="001C39CA" w:rsidP="003C61B1">
            <w:pPr>
              <w:spacing w:after="0" w:line="240" w:lineRule="auto"/>
              <w:jc w:val="center"/>
              <w:rPr>
                <w:rFonts w:ascii="Calibri" w:eastAsia="Times New Roman" w:hAnsi="Calibri" w:cs="Calibri"/>
                <w:color w:val="000000"/>
              </w:rPr>
            </w:pPr>
            <w:r>
              <w:rPr>
                <w:rFonts w:ascii="Calibri" w:eastAsia="Times New Roman" w:hAnsi="Calibri" w:cs="Calibri"/>
                <w:color w:val="000000"/>
              </w:rPr>
              <w:t>.48</w:t>
            </w:r>
          </w:p>
        </w:tc>
      </w:tr>
      <w:tr w:rsidR="001C39CA" w:rsidRPr="00CF5162" w:rsidTr="001C39CA">
        <w:trPr>
          <w:trHeight w:val="286"/>
        </w:trPr>
        <w:tc>
          <w:tcPr>
            <w:tcW w:w="1096"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12</w:t>
            </w:r>
          </w:p>
        </w:tc>
        <w:tc>
          <w:tcPr>
            <w:tcW w:w="1452"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SB Decaf</w:t>
            </w:r>
          </w:p>
        </w:tc>
        <w:tc>
          <w:tcPr>
            <w:tcW w:w="1096"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2,689,181</w:t>
            </w:r>
          </w:p>
        </w:tc>
        <w:tc>
          <w:tcPr>
            <w:tcW w:w="1358" w:type="dxa"/>
            <w:tcBorders>
              <w:top w:val="nil"/>
              <w:left w:val="nil"/>
              <w:bottom w:val="single" w:sz="4" w:space="0" w:color="FFFFFF"/>
              <w:right w:val="single" w:sz="4" w:space="0" w:color="FFFFFF"/>
            </w:tcBorders>
            <w:shd w:val="clear" w:color="DBE5F1" w:fill="DBE5F1"/>
            <w:noWrap/>
            <w:vAlign w:val="bottom"/>
            <w:hideMark/>
          </w:tcPr>
          <w:p w:rsidR="001C39CA" w:rsidRPr="00CF5162" w:rsidRDefault="001C39CA" w:rsidP="003C61B1">
            <w:pPr>
              <w:spacing w:after="0" w:line="240" w:lineRule="auto"/>
              <w:jc w:val="right"/>
              <w:rPr>
                <w:rFonts w:ascii="Calibri" w:eastAsia="Times New Roman" w:hAnsi="Calibri" w:cs="Calibri"/>
                <w:color w:val="000000"/>
              </w:rPr>
            </w:pPr>
            <w:r w:rsidRPr="00CF5162">
              <w:rPr>
                <w:rFonts w:ascii="Calibri" w:eastAsia="Times New Roman" w:hAnsi="Calibri" w:cs="Calibri"/>
                <w:color w:val="000000"/>
              </w:rPr>
              <w:t>1.887</w:t>
            </w:r>
          </w:p>
        </w:tc>
        <w:tc>
          <w:tcPr>
            <w:tcW w:w="1733" w:type="dxa"/>
            <w:tcBorders>
              <w:top w:val="nil"/>
              <w:left w:val="nil"/>
              <w:bottom w:val="single" w:sz="4" w:space="0" w:color="FFFFFF"/>
              <w:right w:val="nil"/>
            </w:tcBorders>
            <w:shd w:val="clear" w:color="B8CCE4"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1425109</w:t>
            </w:r>
          </w:p>
        </w:tc>
        <w:tc>
          <w:tcPr>
            <w:tcW w:w="2184" w:type="dxa"/>
            <w:tcBorders>
              <w:top w:val="nil"/>
              <w:left w:val="nil"/>
              <w:bottom w:val="nil"/>
              <w:right w:val="single" w:sz="4" w:space="0" w:color="FFFFFF"/>
            </w:tcBorders>
            <w:shd w:val="clear" w:color="000000"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nil"/>
              <w:right w:val="nil"/>
            </w:tcBorders>
            <w:shd w:val="clear" w:color="000000" w:fill="DBE5F1"/>
            <w:noWrap/>
            <w:vAlign w:val="bottom"/>
            <w:hideMark/>
          </w:tcPr>
          <w:p w:rsidR="001C39CA" w:rsidRPr="00CF5162" w:rsidRDefault="001C39CA" w:rsidP="003C61B1">
            <w:pPr>
              <w:spacing w:after="0" w:line="240" w:lineRule="auto"/>
              <w:rPr>
                <w:rFonts w:ascii="Calibri" w:eastAsia="Times New Roman" w:hAnsi="Calibri" w:cs="Calibri"/>
                <w:color w:val="000000"/>
              </w:rPr>
            </w:pPr>
            <w:r w:rsidRPr="00CF5162">
              <w:rPr>
                <w:rFonts w:ascii="Calibri" w:eastAsia="Times New Roman" w:hAnsi="Calibri" w:cs="Calibri"/>
                <w:color w:val="000000"/>
              </w:rPr>
              <w:t> </w:t>
            </w:r>
          </w:p>
        </w:tc>
        <w:tc>
          <w:tcPr>
            <w:tcW w:w="1302" w:type="dxa"/>
            <w:tcBorders>
              <w:top w:val="nil"/>
              <w:left w:val="nil"/>
              <w:bottom w:val="nil"/>
              <w:right w:val="nil"/>
            </w:tcBorders>
            <w:shd w:val="clear" w:color="000000" w:fill="DBE5F1"/>
          </w:tcPr>
          <w:p w:rsidR="001C39CA" w:rsidRPr="00CF5162" w:rsidRDefault="001C39CA" w:rsidP="003C61B1">
            <w:pPr>
              <w:spacing w:after="0" w:line="240" w:lineRule="auto"/>
              <w:rPr>
                <w:rFonts w:ascii="Calibri" w:eastAsia="Times New Roman" w:hAnsi="Calibri" w:cs="Calibri"/>
                <w:color w:val="000000"/>
              </w:rPr>
            </w:pPr>
          </w:p>
        </w:tc>
      </w:tr>
    </w:tbl>
    <w:p w:rsidR="00CF5162" w:rsidRDefault="00CF5162" w:rsidP="001755CB">
      <w:pPr>
        <w:spacing w:line="480" w:lineRule="auto"/>
        <w:rPr>
          <w:rFonts w:ascii="Times New Roman" w:hAnsi="Times New Roman"/>
          <w:b/>
          <w:sz w:val="24"/>
          <w:u w:val="single"/>
        </w:rPr>
      </w:pPr>
    </w:p>
    <w:p w:rsidR="00E111C9" w:rsidRPr="00E111C9" w:rsidRDefault="00DE5CE4" w:rsidP="00E111C9">
      <w:pPr>
        <w:pStyle w:val="NoSpacing"/>
        <w:ind w:left="-720"/>
        <w:rPr>
          <w:rFonts w:ascii="Times New Roman" w:hAnsi="Times New Roman" w:cs="Times New Roman"/>
          <w:i/>
          <w:sz w:val="24"/>
          <w:szCs w:val="24"/>
        </w:rPr>
      </w:pPr>
      <w:r w:rsidRPr="00DE5CE4">
        <w:rPr>
          <w:rFonts w:ascii="Calibri" w:eastAsia="Times New Roman" w:hAnsi="Calibri" w:cs="Calibri"/>
          <w:b/>
          <w:bCs/>
          <w:noProof/>
          <w:color w:val="FFFFFF"/>
        </w:rPr>
        <w:lastRenderedPageBreak/>
        <w:pict>
          <v:shape id="_x0000_s1036" type="#_x0000_t32" style="position:absolute;left:0;text-align:left;margin-left:412.95pt;margin-top:.7pt;width:.7pt;height:185.35pt;flip:x;z-index:251664384" o:connectortype="straight" strokecolor="white [3212]"/>
        </w:pict>
      </w:r>
    </w:p>
    <w:p w:rsidR="005C3BC5" w:rsidRDefault="00A500FA" w:rsidP="000011D5">
      <w:pPr>
        <w:rPr>
          <w:rFonts w:ascii="Times New Roman" w:hAnsi="Times New Roman"/>
          <w:sz w:val="24"/>
        </w:rPr>
      </w:pPr>
      <w:r w:rsidRPr="00A500FA">
        <w:rPr>
          <w:rFonts w:ascii="Times New Roman" w:hAnsi="Times New Roman"/>
          <w:noProof/>
          <w:sz w:val="24"/>
        </w:rPr>
        <w:drawing>
          <wp:inline distT="0" distB="0" distL="0" distR="0">
            <wp:extent cx="5924550" cy="3067050"/>
            <wp:effectExtent l="19050" t="0" r="1905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C3BC5" w:rsidRDefault="00A500FA" w:rsidP="00BA134B">
      <w:pPr>
        <w:ind w:firstLine="720"/>
        <w:rPr>
          <w:rFonts w:ascii="Times New Roman" w:hAnsi="Times New Roman"/>
          <w:sz w:val="24"/>
        </w:rPr>
      </w:pPr>
      <w:proofErr w:type="gramStart"/>
      <w:r w:rsidRPr="00A500FA">
        <w:rPr>
          <w:rFonts w:ascii="Times New Roman" w:hAnsi="Times New Roman"/>
          <w:i/>
          <w:sz w:val="24"/>
        </w:rPr>
        <w:t>Figure 1.</w:t>
      </w:r>
      <w:proofErr w:type="gramEnd"/>
      <w:r w:rsidRPr="00A500FA">
        <w:rPr>
          <w:rFonts w:ascii="Times New Roman" w:hAnsi="Times New Roman"/>
          <w:i/>
          <w:sz w:val="24"/>
        </w:rPr>
        <w:t xml:space="preserve"> </w:t>
      </w:r>
      <w:r w:rsidR="00E740AB">
        <w:rPr>
          <w:rFonts w:ascii="Times New Roman" w:hAnsi="Times New Roman"/>
          <w:i/>
          <w:sz w:val="24"/>
        </w:rPr>
        <w:t>Induction</w:t>
      </w:r>
      <w:r w:rsidRPr="00A500FA">
        <w:rPr>
          <w:rFonts w:ascii="Times New Roman" w:hAnsi="Times New Roman"/>
          <w:i/>
          <w:sz w:val="24"/>
        </w:rPr>
        <w:t xml:space="preserve"> of </w:t>
      </w:r>
      <w:r w:rsidR="00E740AB">
        <w:rPr>
          <w:rFonts w:ascii="Times New Roman" w:hAnsi="Times New Roman"/>
          <w:i/>
          <w:sz w:val="24"/>
        </w:rPr>
        <w:t xml:space="preserve">CYP6a8 gene promoter in flies treated with Starbucks coffee. Fold induction was measured compared to water. </w:t>
      </w:r>
    </w:p>
    <w:p w:rsidR="00A500FA" w:rsidRDefault="00A500FA" w:rsidP="00BA134B">
      <w:pPr>
        <w:ind w:firstLine="720"/>
        <w:rPr>
          <w:rFonts w:ascii="Times New Roman" w:hAnsi="Times New Roman"/>
          <w:sz w:val="24"/>
        </w:rPr>
      </w:pPr>
    </w:p>
    <w:p w:rsidR="00A500FA" w:rsidRDefault="00A500FA" w:rsidP="00BA134B">
      <w:pPr>
        <w:ind w:firstLine="720"/>
        <w:rPr>
          <w:rFonts w:ascii="Times New Roman" w:hAnsi="Times New Roman"/>
          <w:sz w:val="24"/>
        </w:rPr>
      </w:pPr>
    </w:p>
    <w:p w:rsidR="00A500FA" w:rsidRDefault="00A500FA" w:rsidP="00BA134B">
      <w:pPr>
        <w:ind w:firstLine="720"/>
        <w:rPr>
          <w:rFonts w:ascii="Times New Roman" w:hAnsi="Times New Roman"/>
          <w:sz w:val="24"/>
        </w:rPr>
      </w:pPr>
    </w:p>
    <w:p w:rsidR="00A500FA" w:rsidRDefault="00A500FA" w:rsidP="00BA134B">
      <w:pPr>
        <w:ind w:firstLine="720"/>
        <w:rPr>
          <w:rFonts w:ascii="Times New Roman" w:hAnsi="Times New Roman"/>
          <w:sz w:val="24"/>
        </w:rPr>
      </w:pPr>
    </w:p>
    <w:p w:rsidR="00A500FA" w:rsidRDefault="00A500FA" w:rsidP="00BA134B">
      <w:pPr>
        <w:ind w:firstLine="720"/>
        <w:rPr>
          <w:rFonts w:ascii="Times New Roman" w:hAnsi="Times New Roman"/>
          <w:sz w:val="24"/>
        </w:rPr>
      </w:pPr>
    </w:p>
    <w:p w:rsidR="00A500FA" w:rsidRDefault="00A500FA" w:rsidP="00BA134B">
      <w:pPr>
        <w:ind w:firstLine="720"/>
        <w:rPr>
          <w:rFonts w:ascii="Times New Roman" w:hAnsi="Times New Roman"/>
          <w:sz w:val="24"/>
        </w:rPr>
      </w:pPr>
    </w:p>
    <w:p w:rsidR="00A500FA" w:rsidRDefault="00A500FA" w:rsidP="00BA134B">
      <w:pPr>
        <w:ind w:firstLine="720"/>
        <w:rPr>
          <w:rFonts w:ascii="Times New Roman" w:hAnsi="Times New Roman"/>
          <w:sz w:val="24"/>
        </w:rPr>
      </w:pPr>
    </w:p>
    <w:p w:rsidR="00A500FA" w:rsidRDefault="00A500FA" w:rsidP="00BA134B">
      <w:pPr>
        <w:ind w:firstLine="720"/>
        <w:rPr>
          <w:rFonts w:ascii="Times New Roman" w:hAnsi="Times New Roman"/>
          <w:sz w:val="24"/>
        </w:rPr>
      </w:pPr>
    </w:p>
    <w:p w:rsidR="00A500FA" w:rsidRDefault="00A500FA" w:rsidP="00BA134B">
      <w:pPr>
        <w:ind w:firstLine="720"/>
        <w:rPr>
          <w:rFonts w:ascii="Times New Roman" w:hAnsi="Times New Roman"/>
          <w:sz w:val="24"/>
        </w:rPr>
      </w:pPr>
    </w:p>
    <w:p w:rsidR="005C3BC5" w:rsidRDefault="005C3BC5" w:rsidP="00BA134B">
      <w:pPr>
        <w:ind w:firstLine="720"/>
        <w:rPr>
          <w:rFonts w:ascii="Times New Roman" w:hAnsi="Times New Roman"/>
          <w:sz w:val="24"/>
        </w:rPr>
      </w:pPr>
    </w:p>
    <w:p w:rsidR="00E111C9" w:rsidRDefault="00E111C9" w:rsidP="00E111C9">
      <w:pPr>
        <w:spacing w:line="480" w:lineRule="auto"/>
        <w:jc w:val="center"/>
        <w:rPr>
          <w:rFonts w:ascii="Times New Roman" w:hAnsi="Times New Roman"/>
          <w:i/>
          <w:sz w:val="24"/>
        </w:rPr>
      </w:pPr>
    </w:p>
    <w:p w:rsidR="00A500FA" w:rsidRDefault="00A500FA" w:rsidP="00E111C9">
      <w:pPr>
        <w:pStyle w:val="NoSpacing"/>
        <w:ind w:left="-720"/>
        <w:rPr>
          <w:rFonts w:ascii="Times New Roman" w:hAnsi="Times New Roman" w:cs="Times New Roman"/>
          <w:i/>
          <w:sz w:val="24"/>
          <w:szCs w:val="24"/>
        </w:rPr>
      </w:pPr>
    </w:p>
    <w:p w:rsidR="00A500FA" w:rsidRDefault="00A500FA" w:rsidP="00E111C9">
      <w:pPr>
        <w:pStyle w:val="NoSpacing"/>
        <w:ind w:left="-720"/>
        <w:rPr>
          <w:rFonts w:ascii="Times New Roman" w:hAnsi="Times New Roman" w:cs="Times New Roman"/>
          <w:i/>
          <w:sz w:val="24"/>
          <w:szCs w:val="24"/>
        </w:rPr>
      </w:pPr>
    </w:p>
    <w:p w:rsidR="000C43DB" w:rsidRDefault="000C43DB" w:rsidP="00A500FA">
      <w:pPr>
        <w:pStyle w:val="NoSpacing"/>
        <w:ind w:left="-720"/>
        <w:rPr>
          <w:rFonts w:ascii="Times New Roman" w:hAnsi="Times New Roman" w:cs="Times New Roman"/>
          <w:i/>
          <w:sz w:val="24"/>
          <w:szCs w:val="24"/>
        </w:rPr>
      </w:pPr>
    </w:p>
    <w:p w:rsidR="00A500FA" w:rsidRPr="003C61B1" w:rsidRDefault="00A500FA" w:rsidP="00A500FA">
      <w:pPr>
        <w:pStyle w:val="NoSpacing"/>
        <w:ind w:left="-720"/>
        <w:rPr>
          <w:rFonts w:ascii="Times New Roman" w:hAnsi="Times New Roman" w:cs="Times New Roman"/>
          <w:i/>
          <w:sz w:val="24"/>
          <w:szCs w:val="24"/>
        </w:rPr>
      </w:pPr>
      <w:proofErr w:type="gramStart"/>
      <w:r>
        <w:rPr>
          <w:rFonts w:ascii="Times New Roman" w:hAnsi="Times New Roman" w:cs="Times New Roman"/>
          <w:i/>
          <w:sz w:val="24"/>
          <w:szCs w:val="24"/>
        </w:rPr>
        <w:lastRenderedPageBreak/>
        <w:t>Table 3.</w:t>
      </w:r>
      <w:proofErr w:type="gramEnd"/>
      <w:r w:rsidRPr="00A500FA">
        <w:rPr>
          <w:rFonts w:ascii="Times New Roman" w:hAnsi="Times New Roman" w:cs="Times New Roman"/>
          <w:i/>
          <w:sz w:val="24"/>
          <w:szCs w:val="24"/>
        </w:rPr>
        <w:t xml:space="preserve"> </w:t>
      </w:r>
      <w:r>
        <w:rPr>
          <w:rFonts w:ascii="Times New Roman" w:hAnsi="Times New Roman" w:cs="Times New Roman"/>
          <w:i/>
          <w:sz w:val="24"/>
          <w:szCs w:val="24"/>
        </w:rPr>
        <w:t xml:space="preserve">Effect of Kroger coffee </w:t>
      </w:r>
      <w:r w:rsidR="00E740AB">
        <w:rPr>
          <w:rFonts w:ascii="Times New Roman" w:hAnsi="Times New Roman" w:cs="Times New Roman"/>
          <w:i/>
          <w:sz w:val="24"/>
          <w:szCs w:val="24"/>
        </w:rPr>
        <w:t xml:space="preserve">on the promoter activity of CYP6a8 gene </w:t>
      </w:r>
      <w:r>
        <w:rPr>
          <w:rFonts w:ascii="Times New Roman" w:hAnsi="Times New Roman" w:cs="Times New Roman"/>
          <w:i/>
          <w:sz w:val="24"/>
          <w:szCs w:val="24"/>
        </w:rPr>
        <w:t>(Trial 1)</w:t>
      </w:r>
    </w:p>
    <w:p w:rsidR="00E111C9" w:rsidRPr="00E111C9" w:rsidRDefault="00DE5CE4" w:rsidP="00A500FA">
      <w:pPr>
        <w:pStyle w:val="NoSpacing"/>
        <w:rPr>
          <w:rFonts w:ascii="Times New Roman" w:hAnsi="Times New Roman" w:cs="Times New Roman"/>
          <w:i/>
          <w:sz w:val="24"/>
          <w:szCs w:val="24"/>
        </w:rPr>
      </w:pPr>
      <w:r w:rsidRPr="00DE5CE4">
        <w:rPr>
          <w:rFonts w:ascii="Calibri" w:eastAsia="Times New Roman" w:hAnsi="Calibri" w:cs="Calibri"/>
          <w:b/>
          <w:bCs/>
          <w:noProof/>
          <w:color w:val="FFFFFF"/>
        </w:rPr>
        <w:pict>
          <v:shape id="_x0000_s1037" type="#_x0000_t32" style="position:absolute;margin-left:437.5pt;margin-top:13.35pt;width:0;height:243.9pt;z-index:251665408" o:connectortype="straight" strokecolor="white [3212]"/>
        </w:pict>
      </w:r>
    </w:p>
    <w:tbl>
      <w:tblPr>
        <w:tblW w:w="10961" w:type="dxa"/>
        <w:tblInd w:w="-1043" w:type="dxa"/>
        <w:tblLook w:val="04A0"/>
      </w:tblPr>
      <w:tblGrid>
        <w:gridCol w:w="991"/>
        <w:gridCol w:w="1760"/>
        <w:gridCol w:w="1425"/>
        <w:gridCol w:w="1207"/>
        <w:gridCol w:w="1744"/>
        <w:gridCol w:w="1576"/>
        <w:gridCol w:w="1164"/>
        <w:gridCol w:w="1094"/>
      </w:tblGrid>
      <w:tr w:rsidR="00BE06FA" w:rsidRPr="005C3BC5" w:rsidTr="00BE06FA">
        <w:trPr>
          <w:trHeight w:val="293"/>
        </w:trPr>
        <w:tc>
          <w:tcPr>
            <w:tcW w:w="991" w:type="dxa"/>
            <w:tcBorders>
              <w:top w:val="nil"/>
              <w:left w:val="nil"/>
              <w:bottom w:val="single" w:sz="12" w:space="0" w:color="FFFFFF"/>
              <w:right w:val="single" w:sz="4" w:space="0" w:color="FFFFFF"/>
            </w:tcBorders>
            <w:shd w:val="clear" w:color="4F81BD" w:fill="4F81BD"/>
            <w:noWrap/>
            <w:vAlign w:val="bottom"/>
            <w:hideMark/>
          </w:tcPr>
          <w:p w:rsidR="00BE06FA" w:rsidRPr="005C3BC5" w:rsidRDefault="00BE06FA"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Sample</w:t>
            </w:r>
          </w:p>
        </w:tc>
        <w:tc>
          <w:tcPr>
            <w:tcW w:w="1760" w:type="dxa"/>
            <w:tcBorders>
              <w:top w:val="nil"/>
              <w:left w:val="nil"/>
              <w:bottom w:val="single" w:sz="12" w:space="0" w:color="FFFFFF"/>
              <w:right w:val="single" w:sz="4" w:space="0" w:color="FFFFFF"/>
            </w:tcBorders>
            <w:shd w:val="clear" w:color="4F81BD" w:fill="4F81BD"/>
            <w:noWrap/>
            <w:vAlign w:val="bottom"/>
            <w:hideMark/>
          </w:tcPr>
          <w:p w:rsidR="00BE06FA" w:rsidRPr="005C3BC5" w:rsidRDefault="00BE06FA"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Treatment</w:t>
            </w:r>
          </w:p>
        </w:tc>
        <w:tc>
          <w:tcPr>
            <w:tcW w:w="1425" w:type="dxa"/>
            <w:tcBorders>
              <w:top w:val="nil"/>
              <w:left w:val="nil"/>
              <w:bottom w:val="single" w:sz="12" w:space="0" w:color="FFFFFF"/>
              <w:right w:val="single" w:sz="4" w:space="0" w:color="FFFFFF"/>
            </w:tcBorders>
            <w:shd w:val="clear" w:color="4F81BD" w:fill="4F81BD"/>
            <w:noWrap/>
            <w:vAlign w:val="bottom"/>
            <w:hideMark/>
          </w:tcPr>
          <w:p w:rsidR="00BE06FA" w:rsidRPr="005C3BC5" w:rsidRDefault="00BE06FA"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RLU</w:t>
            </w:r>
          </w:p>
        </w:tc>
        <w:tc>
          <w:tcPr>
            <w:tcW w:w="1207" w:type="dxa"/>
            <w:tcBorders>
              <w:top w:val="nil"/>
              <w:left w:val="nil"/>
              <w:bottom w:val="single" w:sz="12" w:space="0" w:color="FFFFFF"/>
              <w:right w:val="single" w:sz="4" w:space="0" w:color="FFFFFF"/>
            </w:tcBorders>
            <w:shd w:val="clear" w:color="4F81BD" w:fill="4F81BD"/>
            <w:noWrap/>
            <w:vAlign w:val="bottom"/>
            <w:hideMark/>
          </w:tcPr>
          <w:p w:rsidR="00BE06FA" w:rsidRPr="005C3BC5" w:rsidRDefault="00BE06FA" w:rsidP="005C3BC5">
            <w:pPr>
              <w:spacing w:after="0" w:line="240" w:lineRule="auto"/>
              <w:rPr>
                <w:rFonts w:ascii="Calibri" w:eastAsia="Times New Roman" w:hAnsi="Calibri" w:cs="Calibri"/>
                <w:b/>
                <w:bCs/>
                <w:color w:val="FFFFFF"/>
              </w:rPr>
            </w:pPr>
            <w:proofErr w:type="spellStart"/>
            <w:r w:rsidRPr="005C3BC5">
              <w:rPr>
                <w:rFonts w:ascii="Calibri" w:eastAsia="Times New Roman" w:hAnsi="Calibri" w:cs="Calibri"/>
                <w:b/>
                <w:bCs/>
                <w:color w:val="FFFFFF"/>
              </w:rPr>
              <w:t>ug</w:t>
            </w:r>
            <w:proofErr w:type="spellEnd"/>
            <w:r w:rsidRPr="005C3BC5">
              <w:rPr>
                <w:rFonts w:ascii="Calibri" w:eastAsia="Times New Roman" w:hAnsi="Calibri" w:cs="Calibri"/>
                <w:b/>
                <w:bCs/>
                <w:color w:val="FFFFFF"/>
              </w:rPr>
              <w:t xml:space="preserve"> of protein</w:t>
            </w:r>
          </w:p>
        </w:tc>
        <w:tc>
          <w:tcPr>
            <w:tcW w:w="1744" w:type="dxa"/>
            <w:tcBorders>
              <w:top w:val="nil"/>
              <w:left w:val="nil"/>
              <w:bottom w:val="single" w:sz="12" w:space="0" w:color="FFFFFF"/>
              <w:right w:val="single" w:sz="4" w:space="0" w:color="FFFFFF"/>
            </w:tcBorders>
            <w:shd w:val="clear" w:color="4F81BD" w:fill="4F81BD"/>
            <w:noWrap/>
            <w:vAlign w:val="bottom"/>
            <w:hideMark/>
          </w:tcPr>
          <w:p w:rsidR="00BE06FA" w:rsidRPr="005C3BC5" w:rsidRDefault="00BE06FA" w:rsidP="005C3BC5">
            <w:pPr>
              <w:spacing w:after="0" w:line="240" w:lineRule="auto"/>
              <w:jc w:val="right"/>
              <w:rPr>
                <w:rFonts w:ascii="Calibri" w:eastAsia="Times New Roman" w:hAnsi="Calibri" w:cs="Calibri"/>
                <w:b/>
                <w:bCs/>
                <w:color w:val="FFFFFF"/>
              </w:rPr>
            </w:pPr>
            <w:r w:rsidRPr="005C3BC5">
              <w:rPr>
                <w:rFonts w:ascii="Calibri" w:eastAsia="Times New Roman" w:hAnsi="Calibri" w:cs="Calibri"/>
                <w:b/>
                <w:bCs/>
                <w:color w:val="FFFFFF"/>
              </w:rPr>
              <w:t xml:space="preserve">RLU per </w:t>
            </w:r>
            <w:proofErr w:type="spellStart"/>
            <w:r w:rsidRPr="005C3BC5">
              <w:rPr>
                <w:rFonts w:ascii="Calibri" w:eastAsia="Times New Roman" w:hAnsi="Calibri" w:cs="Calibri"/>
                <w:b/>
                <w:bCs/>
                <w:color w:val="FFFFFF"/>
              </w:rPr>
              <w:t>ug</w:t>
            </w:r>
            <w:proofErr w:type="spellEnd"/>
            <w:r w:rsidRPr="005C3BC5">
              <w:rPr>
                <w:rFonts w:ascii="Calibri" w:eastAsia="Times New Roman" w:hAnsi="Calibri" w:cs="Calibri"/>
                <w:b/>
                <w:bCs/>
                <w:color w:val="FFFFFF"/>
              </w:rPr>
              <w:t xml:space="preserve"> of protein</w:t>
            </w:r>
          </w:p>
        </w:tc>
        <w:tc>
          <w:tcPr>
            <w:tcW w:w="1576" w:type="dxa"/>
            <w:tcBorders>
              <w:top w:val="nil"/>
              <w:left w:val="nil"/>
              <w:bottom w:val="single" w:sz="12" w:space="0" w:color="FFFFFF"/>
              <w:right w:val="single" w:sz="4" w:space="0" w:color="FFFFFF"/>
            </w:tcBorders>
            <w:shd w:val="clear" w:color="4F81BD" w:fill="4F81BD"/>
            <w:noWrap/>
            <w:vAlign w:val="bottom"/>
            <w:hideMark/>
          </w:tcPr>
          <w:p w:rsidR="00BE06FA" w:rsidRPr="005C3BC5" w:rsidRDefault="00BE06FA"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 xml:space="preserve">Mean RLU per </w:t>
            </w:r>
            <w:proofErr w:type="spellStart"/>
            <w:r w:rsidRPr="005C3BC5">
              <w:rPr>
                <w:rFonts w:ascii="Calibri" w:eastAsia="Times New Roman" w:hAnsi="Calibri" w:cs="Calibri"/>
                <w:b/>
                <w:bCs/>
                <w:color w:val="FFFFFF"/>
              </w:rPr>
              <w:t>ug</w:t>
            </w:r>
            <w:proofErr w:type="spellEnd"/>
            <w:r w:rsidRPr="005C3BC5">
              <w:rPr>
                <w:rFonts w:ascii="Calibri" w:eastAsia="Times New Roman" w:hAnsi="Calibri" w:cs="Calibri"/>
                <w:b/>
                <w:bCs/>
                <w:color w:val="FFFFFF"/>
              </w:rPr>
              <w:t xml:space="preserve"> of protein</w:t>
            </w:r>
          </w:p>
        </w:tc>
        <w:tc>
          <w:tcPr>
            <w:tcW w:w="1121" w:type="dxa"/>
            <w:tcBorders>
              <w:top w:val="nil"/>
              <w:left w:val="nil"/>
              <w:bottom w:val="single" w:sz="12" w:space="0" w:color="FFFFFF"/>
              <w:right w:val="nil"/>
            </w:tcBorders>
            <w:shd w:val="clear" w:color="4F81BD" w:fill="4F81BD"/>
            <w:noWrap/>
            <w:vAlign w:val="bottom"/>
            <w:hideMark/>
          </w:tcPr>
          <w:p w:rsidR="00BE06FA" w:rsidRPr="005C3BC5" w:rsidRDefault="00BE06FA"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S.D.</w:t>
            </w:r>
          </w:p>
        </w:tc>
        <w:tc>
          <w:tcPr>
            <w:tcW w:w="1137" w:type="dxa"/>
            <w:tcBorders>
              <w:top w:val="nil"/>
              <w:left w:val="nil"/>
              <w:bottom w:val="single" w:sz="12" w:space="0" w:color="FFFFFF"/>
              <w:right w:val="nil"/>
            </w:tcBorders>
            <w:shd w:val="clear" w:color="4F81BD" w:fill="4F81BD"/>
          </w:tcPr>
          <w:p w:rsidR="00BE06FA" w:rsidRPr="005C3BC5" w:rsidRDefault="00BE06FA" w:rsidP="005C3BC5">
            <w:pPr>
              <w:spacing w:after="0" w:line="240" w:lineRule="auto"/>
              <w:rPr>
                <w:rFonts w:ascii="Calibri" w:eastAsia="Times New Roman" w:hAnsi="Calibri" w:cs="Calibri"/>
                <w:b/>
                <w:bCs/>
                <w:color w:val="FFFFFF"/>
              </w:rPr>
            </w:pPr>
            <w:r>
              <w:rPr>
                <w:rFonts w:ascii="Calibri" w:eastAsia="Times New Roman" w:hAnsi="Calibri" w:cs="Calibri"/>
                <w:b/>
                <w:bCs/>
                <w:color w:val="FFFFFF"/>
              </w:rPr>
              <w:t>P-value*</w:t>
            </w:r>
          </w:p>
        </w:tc>
      </w:tr>
      <w:tr w:rsidR="00BE06FA" w:rsidRPr="005C3BC5" w:rsidTr="00BE06FA">
        <w:trPr>
          <w:trHeight w:val="293"/>
        </w:trPr>
        <w:tc>
          <w:tcPr>
            <w:tcW w:w="991"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w:t>
            </w:r>
          </w:p>
        </w:tc>
        <w:tc>
          <w:tcPr>
            <w:tcW w:w="1760"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H2O</w:t>
            </w:r>
          </w:p>
        </w:tc>
        <w:tc>
          <w:tcPr>
            <w:tcW w:w="1425"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3,692,250</w:t>
            </w:r>
          </w:p>
        </w:tc>
        <w:tc>
          <w:tcPr>
            <w:tcW w:w="1207"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2.261</w:t>
            </w:r>
          </w:p>
        </w:tc>
        <w:tc>
          <w:tcPr>
            <w:tcW w:w="1744"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1633016</w:t>
            </w:r>
          </w:p>
        </w:tc>
        <w:tc>
          <w:tcPr>
            <w:tcW w:w="1576" w:type="dxa"/>
            <w:tcBorders>
              <w:top w:val="nil"/>
              <w:left w:val="nil"/>
              <w:bottom w:val="single" w:sz="4" w:space="0" w:color="FFFFFF"/>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21" w:type="dxa"/>
            <w:tcBorders>
              <w:top w:val="nil"/>
              <w:left w:val="nil"/>
              <w:bottom w:val="single" w:sz="4" w:space="0" w:color="FFFFFF"/>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37" w:type="dxa"/>
            <w:tcBorders>
              <w:top w:val="nil"/>
              <w:left w:val="nil"/>
              <w:bottom w:val="single" w:sz="4" w:space="0" w:color="FFFFFF"/>
              <w:right w:val="nil"/>
            </w:tcBorders>
            <w:shd w:val="clear" w:color="000000" w:fill="DBE5F1"/>
          </w:tcPr>
          <w:p w:rsidR="00BE06FA" w:rsidRPr="005C3BC5" w:rsidRDefault="00BE06FA" w:rsidP="005C3BC5">
            <w:pPr>
              <w:spacing w:after="0" w:line="240" w:lineRule="auto"/>
              <w:jc w:val="center"/>
              <w:rPr>
                <w:rFonts w:ascii="Calibri" w:eastAsia="Times New Roman" w:hAnsi="Calibri" w:cs="Calibri"/>
                <w:color w:val="000000"/>
              </w:rPr>
            </w:pPr>
          </w:p>
        </w:tc>
      </w:tr>
      <w:tr w:rsidR="00BE06FA" w:rsidRPr="005C3BC5" w:rsidTr="00BE06FA">
        <w:trPr>
          <w:trHeight w:val="279"/>
        </w:trPr>
        <w:tc>
          <w:tcPr>
            <w:tcW w:w="991"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w:t>
            </w:r>
          </w:p>
        </w:tc>
        <w:tc>
          <w:tcPr>
            <w:tcW w:w="1760"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H2O</w:t>
            </w:r>
          </w:p>
        </w:tc>
        <w:tc>
          <w:tcPr>
            <w:tcW w:w="1425"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3,138,372</w:t>
            </w:r>
          </w:p>
        </w:tc>
        <w:tc>
          <w:tcPr>
            <w:tcW w:w="1207"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1.3005</w:t>
            </w:r>
          </w:p>
        </w:tc>
        <w:tc>
          <w:tcPr>
            <w:tcW w:w="1744"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2413204</w:t>
            </w:r>
          </w:p>
        </w:tc>
        <w:tc>
          <w:tcPr>
            <w:tcW w:w="1576" w:type="dxa"/>
            <w:tcBorders>
              <w:top w:val="nil"/>
              <w:left w:val="nil"/>
              <w:bottom w:val="single" w:sz="4" w:space="0" w:color="FFFFFF"/>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1589227.67</w:t>
            </w:r>
          </w:p>
        </w:tc>
        <w:tc>
          <w:tcPr>
            <w:tcW w:w="1121" w:type="dxa"/>
            <w:tcBorders>
              <w:top w:val="nil"/>
              <w:left w:val="nil"/>
              <w:bottom w:val="single" w:sz="4" w:space="0" w:color="FFFFFF"/>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463599.64</w:t>
            </w:r>
          </w:p>
        </w:tc>
        <w:tc>
          <w:tcPr>
            <w:tcW w:w="1137" w:type="dxa"/>
            <w:tcBorders>
              <w:top w:val="nil"/>
              <w:left w:val="nil"/>
              <w:bottom w:val="single" w:sz="4" w:space="0" w:color="FFFFFF"/>
              <w:right w:val="nil"/>
            </w:tcBorders>
            <w:shd w:val="clear" w:color="000000" w:fill="DBE5F1"/>
          </w:tcPr>
          <w:p w:rsidR="00BE06FA" w:rsidRPr="005C3BC5" w:rsidRDefault="00BE06FA" w:rsidP="005C3BC5">
            <w:pPr>
              <w:spacing w:after="0" w:line="240" w:lineRule="auto"/>
              <w:jc w:val="center"/>
              <w:rPr>
                <w:rFonts w:ascii="Calibri" w:eastAsia="Times New Roman" w:hAnsi="Calibri" w:cs="Calibri"/>
                <w:color w:val="000000"/>
              </w:rPr>
            </w:pPr>
          </w:p>
        </w:tc>
      </w:tr>
      <w:tr w:rsidR="00BE06FA" w:rsidRPr="005C3BC5" w:rsidTr="00BE06FA">
        <w:trPr>
          <w:trHeight w:val="279"/>
        </w:trPr>
        <w:tc>
          <w:tcPr>
            <w:tcW w:w="991" w:type="dxa"/>
            <w:tcBorders>
              <w:top w:val="nil"/>
              <w:left w:val="nil"/>
              <w:bottom w:val="single" w:sz="4" w:space="0" w:color="auto"/>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w:t>
            </w:r>
          </w:p>
        </w:tc>
        <w:tc>
          <w:tcPr>
            <w:tcW w:w="1760" w:type="dxa"/>
            <w:tcBorders>
              <w:top w:val="nil"/>
              <w:left w:val="nil"/>
              <w:bottom w:val="single" w:sz="4" w:space="0" w:color="auto"/>
              <w:right w:val="single" w:sz="4" w:space="0" w:color="FFFFFF"/>
            </w:tcBorders>
            <w:shd w:val="clear" w:color="B8CCE4" w:fill="B8CCE4"/>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H2O</w:t>
            </w:r>
          </w:p>
        </w:tc>
        <w:tc>
          <w:tcPr>
            <w:tcW w:w="1425" w:type="dxa"/>
            <w:tcBorders>
              <w:top w:val="nil"/>
              <w:left w:val="nil"/>
              <w:bottom w:val="single" w:sz="4" w:space="0" w:color="auto"/>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1,334,708</w:t>
            </w:r>
          </w:p>
        </w:tc>
        <w:tc>
          <w:tcPr>
            <w:tcW w:w="1207" w:type="dxa"/>
            <w:tcBorders>
              <w:top w:val="nil"/>
              <w:left w:val="nil"/>
              <w:bottom w:val="single" w:sz="4" w:space="0" w:color="auto"/>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1.85</w:t>
            </w:r>
          </w:p>
        </w:tc>
        <w:tc>
          <w:tcPr>
            <w:tcW w:w="1744" w:type="dxa"/>
            <w:tcBorders>
              <w:top w:val="nil"/>
              <w:left w:val="nil"/>
              <w:bottom w:val="single" w:sz="4" w:space="0" w:color="auto"/>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721463</w:t>
            </w:r>
          </w:p>
        </w:tc>
        <w:tc>
          <w:tcPr>
            <w:tcW w:w="1576" w:type="dxa"/>
            <w:tcBorders>
              <w:top w:val="nil"/>
              <w:left w:val="nil"/>
              <w:bottom w:val="single" w:sz="4" w:space="0" w:color="auto"/>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21" w:type="dxa"/>
            <w:tcBorders>
              <w:top w:val="nil"/>
              <w:left w:val="nil"/>
              <w:bottom w:val="single" w:sz="4" w:space="0" w:color="auto"/>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37" w:type="dxa"/>
            <w:tcBorders>
              <w:top w:val="nil"/>
              <w:left w:val="nil"/>
              <w:bottom w:val="single" w:sz="4" w:space="0" w:color="auto"/>
              <w:right w:val="nil"/>
            </w:tcBorders>
            <w:shd w:val="clear" w:color="000000" w:fill="DBE5F1"/>
          </w:tcPr>
          <w:p w:rsidR="00BE06FA" w:rsidRPr="005C3BC5" w:rsidRDefault="00BE06FA" w:rsidP="005C3BC5">
            <w:pPr>
              <w:spacing w:after="0" w:line="240" w:lineRule="auto"/>
              <w:jc w:val="center"/>
              <w:rPr>
                <w:rFonts w:ascii="Calibri" w:eastAsia="Times New Roman" w:hAnsi="Calibri" w:cs="Calibri"/>
                <w:color w:val="000000"/>
              </w:rPr>
            </w:pPr>
          </w:p>
        </w:tc>
      </w:tr>
      <w:tr w:rsidR="00BE06FA" w:rsidRPr="005C3BC5" w:rsidTr="00BE06FA">
        <w:trPr>
          <w:trHeight w:val="279"/>
        </w:trPr>
        <w:tc>
          <w:tcPr>
            <w:tcW w:w="991"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4</w:t>
            </w:r>
          </w:p>
        </w:tc>
        <w:tc>
          <w:tcPr>
            <w:tcW w:w="1760"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10mM Caffeine</w:t>
            </w:r>
          </w:p>
        </w:tc>
        <w:tc>
          <w:tcPr>
            <w:tcW w:w="1425"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13,837,356</w:t>
            </w:r>
          </w:p>
        </w:tc>
        <w:tc>
          <w:tcPr>
            <w:tcW w:w="1207"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2.2335</w:t>
            </w:r>
          </w:p>
        </w:tc>
        <w:tc>
          <w:tcPr>
            <w:tcW w:w="1744"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6195368</w:t>
            </w:r>
          </w:p>
        </w:tc>
        <w:tc>
          <w:tcPr>
            <w:tcW w:w="1576" w:type="dxa"/>
            <w:tcBorders>
              <w:top w:val="nil"/>
              <w:left w:val="nil"/>
              <w:bottom w:val="single" w:sz="4" w:space="0" w:color="FFFFFF"/>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21" w:type="dxa"/>
            <w:tcBorders>
              <w:top w:val="nil"/>
              <w:left w:val="nil"/>
              <w:bottom w:val="single" w:sz="4" w:space="0" w:color="FFFFFF"/>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37" w:type="dxa"/>
            <w:tcBorders>
              <w:top w:val="nil"/>
              <w:left w:val="nil"/>
              <w:bottom w:val="single" w:sz="4" w:space="0" w:color="FFFFFF"/>
              <w:right w:val="nil"/>
            </w:tcBorders>
            <w:shd w:val="clear" w:color="000000" w:fill="DBE5F1"/>
          </w:tcPr>
          <w:p w:rsidR="00BE06FA" w:rsidRPr="005C3BC5" w:rsidRDefault="00BE06FA" w:rsidP="005C3BC5">
            <w:pPr>
              <w:spacing w:after="0" w:line="240" w:lineRule="auto"/>
              <w:jc w:val="center"/>
              <w:rPr>
                <w:rFonts w:ascii="Calibri" w:eastAsia="Times New Roman" w:hAnsi="Calibri" w:cs="Calibri"/>
                <w:color w:val="000000"/>
              </w:rPr>
            </w:pPr>
          </w:p>
        </w:tc>
      </w:tr>
      <w:tr w:rsidR="00BE06FA" w:rsidRPr="005C3BC5" w:rsidTr="00BE06FA">
        <w:trPr>
          <w:trHeight w:val="279"/>
        </w:trPr>
        <w:tc>
          <w:tcPr>
            <w:tcW w:w="991"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5</w:t>
            </w:r>
          </w:p>
        </w:tc>
        <w:tc>
          <w:tcPr>
            <w:tcW w:w="1760"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10mM Caffeine</w:t>
            </w:r>
          </w:p>
        </w:tc>
        <w:tc>
          <w:tcPr>
            <w:tcW w:w="1425"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11,149,346</w:t>
            </w:r>
          </w:p>
        </w:tc>
        <w:tc>
          <w:tcPr>
            <w:tcW w:w="1207"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1.7475</w:t>
            </w:r>
          </w:p>
        </w:tc>
        <w:tc>
          <w:tcPr>
            <w:tcW w:w="1744"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6380169</w:t>
            </w:r>
          </w:p>
        </w:tc>
        <w:tc>
          <w:tcPr>
            <w:tcW w:w="1576" w:type="dxa"/>
            <w:tcBorders>
              <w:top w:val="nil"/>
              <w:left w:val="nil"/>
              <w:bottom w:val="single" w:sz="4" w:space="0" w:color="FFFFFF"/>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5636142.00</w:t>
            </w:r>
          </w:p>
        </w:tc>
        <w:tc>
          <w:tcPr>
            <w:tcW w:w="1121" w:type="dxa"/>
            <w:tcBorders>
              <w:top w:val="nil"/>
              <w:left w:val="nil"/>
              <w:bottom w:val="single" w:sz="4" w:space="0" w:color="FFFFFF"/>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924622.14</w:t>
            </w:r>
          </w:p>
        </w:tc>
        <w:tc>
          <w:tcPr>
            <w:tcW w:w="1137" w:type="dxa"/>
            <w:tcBorders>
              <w:top w:val="nil"/>
              <w:left w:val="nil"/>
              <w:bottom w:val="single" w:sz="4" w:space="0" w:color="FFFFFF"/>
              <w:right w:val="nil"/>
            </w:tcBorders>
            <w:shd w:val="clear" w:color="000000" w:fill="DBE5F1"/>
          </w:tcPr>
          <w:p w:rsidR="00BE06FA" w:rsidRPr="005C3BC5" w:rsidRDefault="00BE06FA" w:rsidP="005C3BC5">
            <w:pPr>
              <w:spacing w:after="0" w:line="240" w:lineRule="auto"/>
              <w:jc w:val="center"/>
              <w:rPr>
                <w:rFonts w:ascii="Calibri" w:eastAsia="Times New Roman" w:hAnsi="Calibri" w:cs="Calibri"/>
                <w:color w:val="000000"/>
              </w:rPr>
            </w:pPr>
            <w:r>
              <w:rPr>
                <w:rFonts w:ascii="Calibri" w:eastAsia="Times New Roman" w:hAnsi="Calibri" w:cs="Calibri"/>
                <w:color w:val="000000"/>
              </w:rPr>
              <w:t>.007</w:t>
            </w:r>
          </w:p>
        </w:tc>
      </w:tr>
      <w:tr w:rsidR="00BE06FA" w:rsidRPr="005C3BC5" w:rsidTr="00BE06FA">
        <w:trPr>
          <w:trHeight w:val="279"/>
        </w:trPr>
        <w:tc>
          <w:tcPr>
            <w:tcW w:w="991" w:type="dxa"/>
            <w:tcBorders>
              <w:top w:val="nil"/>
              <w:left w:val="nil"/>
              <w:bottom w:val="single" w:sz="4" w:space="0" w:color="auto"/>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6</w:t>
            </w:r>
          </w:p>
        </w:tc>
        <w:tc>
          <w:tcPr>
            <w:tcW w:w="1760" w:type="dxa"/>
            <w:tcBorders>
              <w:top w:val="nil"/>
              <w:left w:val="nil"/>
              <w:bottom w:val="single" w:sz="4" w:space="0" w:color="auto"/>
              <w:right w:val="single" w:sz="4" w:space="0" w:color="FFFFFF"/>
            </w:tcBorders>
            <w:shd w:val="clear" w:color="DBE5F1" w:fill="DBE5F1"/>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10mM Caffeine</w:t>
            </w:r>
          </w:p>
        </w:tc>
        <w:tc>
          <w:tcPr>
            <w:tcW w:w="1425" w:type="dxa"/>
            <w:tcBorders>
              <w:top w:val="nil"/>
              <w:left w:val="nil"/>
              <w:bottom w:val="single" w:sz="4" w:space="0" w:color="auto"/>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16,252,670</w:t>
            </w:r>
          </w:p>
        </w:tc>
        <w:tc>
          <w:tcPr>
            <w:tcW w:w="1207" w:type="dxa"/>
            <w:tcBorders>
              <w:top w:val="nil"/>
              <w:left w:val="nil"/>
              <w:bottom w:val="single" w:sz="4" w:space="0" w:color="auto"/>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3.751</w:t>
            </w:r>
          </w:p>
        </w:tc>
        <w:tc>
          <w:tcPr>
            <w:tcW w:w="1744" w:type="dxa"/>
            <w:tcBorders>
              <w:top w:val="nil"/>
              <w:left w:val="nil"/>
              <w:bottom w:val="single" w:sz="4" w:space="0" w:color="auto"/>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4332889</w:t>
            </w:r>
          </w:p>
        </w:tc>
        <w:tc>
          <w:tcPr>
            <w:tcW w:w="1576" w:type="dxa"/>
            <w:tcBorders>
              <w:top w:val="nil"/>
              <w:left w:val="nil"/>
              <w:bottom w:val="single" w:sz="4" w:space="0" w:color="auto"/>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21" w:type="dxa"/>
            <w:tcBorders>
              <w:top w:val="nil"/>
              <w:left w:val="nil"/>
              <w:bottom w:val="single" w:sz="4" w:space="0" w:color="auto"/>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37" w:type="dxa"/>
            <w:tcBorders>
              <w:top w:val="nil"/>
              <w:left w:val="nil"/>
              <w:bottom w:val="single" w:sz="4" w:space="0" w:color="auto"/>
              <w:right w:val="nil"/>
            </w:tcBorders>
            <w:shd w:val="clear" w:color="000000" w:fill="DBE5F1"/>
          </w:tcPr>
          <w:p w:rsidR="00BE06FA" w:rsidRPr="005C3BC5" w:rsidRDefault="00BE06FA" w:rsidP="005C3BC5">
            <w:pPr>
              <w:spacing w:after="0" w:line="240" w:lineRule="auto"/>
              <w:jc w:val="center"/>
              <w:rPr>
                <w:rFonts w:ascii="Calibri" w:eastAsia="Times New Roman" w:hAnsi="Calibri" w:cs="Calibri"/>
                <w:color w:val="000000"/>
              </w:rPr>
            </w:pPr>
          </w:p>
        </w:tc>
      </w:tr>
      <w:tr w:rsidR="00BE06FA" w:rsidRPr="005C3BC5" w:rsidTr="00BE06FA">
        <w:trPr>
          <w:trHeight w:val="279"/>
        </w:trPr>
        <w:tc>
          <w:tcPr>
            <w:tcW w:w="991"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7</w:t>
            </w:r>
          </w:p>
        </w:tc>
        <w:tc>
          <w:tcPr>
            <w:tcW w:w="1760"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Classic Roast</w:t>
            </w:r>
          </w:p>
        </w:tc>
        <w:tc>
          <w:tcPr>
            <w:tcW w:w="1425"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14,240,246</w:t>
            </w:r>
          </w:p>
        </w:tc>
        <w:tc>
          <w:tcPr>
            <w:tcW w:w="1207"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0.677</w:t>
            </w:r>
          </w:p>
        </w:tc>
        <w:tc>
          <w:tcPr>
            <w:tcW w:w="1744"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21034336</w:t>
            </w:r>
          </w:p>
        </w:tc>
        <w:tc>
          <w:tcPr>
            <w:tcW w:w="1576" w:type="dxa"/>
            <w:tcBorders>
              <w:top w:val="nil"/>
              <w:left w:val="nil"/>
              <w:bottom w:val="single" w:sz="4" w:space="0" w:color="FFFFFF"/>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21" w:type="dxa"/>
            <w:tcBorders>
              <w:top w:val="nil"/>
              <w:left w:val="nil"/>
              <w:bottom w:val="single" w:sz="4" w:space="0" w:color="FFFFFF"/>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37" w:type="dxa"/>
            <w:tcBorders>
              <w:top w:val="nil"/>
              <w:left w:val="nil"/>
              <w:bottom w:val="single" w:sz="4" w:space="0" w:color="FFFFFF"/>
              <w:right w:val="nil"/>
            </w:tcBorders>
            <w:shd w:val="clear" w:color="000000" w:fill="DBE5F1"/>
          </w:tcPr>
          <w:p w:rsidR="00BE06FA" w:rsidRPr="005C3BC5" w:rsidRDefault="00BE06FA" w:rsidP="005C3BC5">
            <w:pPr>
              <w:spacing w:after="0" w:line="240" w:lineRule="auto"/>
              <w:jc w:val="center"/>
              <w:rPr>
                <w:rFonts w:ascii="Calibri" w:eastAsia="Times New Roman" w:hAnsi="Calibri" w:cs="Calibri"/>
                <w:color w:val="000000"/>
              </w:rPr>
            </w:pPr>
          </w:p>
        </w:tc>
      </w:tr>
      <w:tr w:rsidR="00BE06FA" w:rsidRPr="005C3BC5" w:rsidTr="00BE06FA">
        <w:trPr>
          <w:trHeight w:val="279"/>
        </w:trPr>
        <w:tc>
          <w:tcPr>
            <w:tcW w:w="991"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8</w:t>
            </w:r>
          </w:p>
        </w:tc>
        <w:tc>
          <w:tcPr>
            <w:tcW w:w="1760"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Classic Roast</w:t>
            </w:r>
          </w:p>
        </w:tc>
        <w:tc>
          <w:tcPr>
            <w:tcW w:w="1425"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17,741,228</w:t>
            </w:r>
          </w:p>
        </w:tc>
        <w:tc>
          <w:tcPr>
            <w:tcW w:w="1207"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0.4135</w:t>
            </w:r>
          </w:p>
        </w:tc>
        <w:tc>
          <w:tcPr>
            <w:tcW w:w="1744"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42905025</w:t>
            </w:r>
          </w:p>
        </w:tc>
        <w:tc>
          <w:tcPr>
            <w:tcW w:w="1576" w:type="dxa"/>
            <w:tcBorders>
              <w:top w:val="nil"/>
              <w:left w:val="nil"/>
              <w:bottom w:val="single" w:sz="4" w:space="0" w:color="FFFFFF"/>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25683044.33</w:t>
            </w:r>
          </w:p>
        </w:tc>
        <w:tc>
          <w:tcPr>
            <w:tcW w:w="1121" w:type="dxa"/>
            <w:tcBorders>
              <w:top w:val="nil"/>
              <w:left w:val="nil"/>
              <w:bottom w:val="single" w:sz="4" w:space="0" w:color="FFFFFF"/>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12600189</w:t>
            </w:r>
          </w:p>
        </w:tc>
        <w:tc>
          <w:tcPr>
            <w:tcW w:w="1137" w:type="dxa"/>
            <w:tcBorders>
              <w:top w:val="nil"/>
              <w:left w:val="nil"/>
              <w:bottom w:val="single" w:sz="4" w:space="0" w:color="FFFFFF"/>
              <w:right w:val="nil"/>
            </w:tcBorders>
            <w:shd w:val="clear" w:color="000000" w:fill="DBE5F1"/>
            <w:vAlign w:val="bottom"/>
          </w:tcPr>
          <w:p w:rsidR="00BE06FA" w:rsidRPr="005C3BC5" w:rsidRDefault="00BE06FA" w:rsidP="00BE06FA">
            <w:pPr>
              <w:spacing w:after="0" w:line="240" w:lineRule="auto"/>
              <w:jc w:val="center"/>
              <w:rPr>
                <w:rFonts w:ascii="Calibri" w:eastAsia="Times New Roman" w:hAnsi="Calibri" w:cs="Calibri"/>
                <w:color w:val="000000"/>
              </w:rPr>
            </w:pPr>
            <w:r>
              <w:rPr>
                <w:rFonts w:ascii="Calibri" w:eastAsia="Times New Roman" w:hAnsi="Calibri" w:cs="Calibri"/>
                <w:color w:val="000000"/>
              </w:rPr>
              <w:t>.057</w:t>
            </w:r>
          </w:p>
        </w:tc>
      </w:tr>
      <w:tr w:rsidR="00BE06FA" w:rsidRPr="005C3BC5" w:rsidTr="00BE06FA">
        <w:trPr>
          <w:trHeight w:val="279"/>
        </w:trPr>
        <w:tc>
          <w:tcPr>
            <w:tcW w:w="991" w:type="dxa"/>
            <w:tcBorders>
              <w:top w:val="nil"/>
              <w:left w:val="nil"/>
              <w:bottom w:val="single" w:sz="4" w:space="0" w:color="auto"/>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9</w:t>
            </w:r>
          </w:p>
        </w:tc>
        <w:tc>
          <w:tcPr>
            <w:tcW w:w="1760" w:type="dxa"/>
            <w:tcBorders>
              <w:top w:val="nil"/>
              <w:left w:val="nil"/>
              <w:bottom w:val="single" w:sz="4" w:space="0" w:color="auto"/>
              <w:right w:val="single" w:sz="4" w:space="0" w:color="FFFFFF"/>
            </w:tcBorders>
            <w:shd w:val="clear" w:color="B8CCE4" w:fill="B8CCE4"/>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Classic Roast</w:t>
            </w:r>
          </w:p>
        </w:tc>
        <w:tc>
          <w:tcPr>
            <w:tcW w:w="1425" w:type="dxa"/>
            <w:tcBorders>
              <w:top w:val="nil"/>
              <w:left w:val="nil"/>
              <w:bottom w:val="single" w:sz="4" w:space="0" w:color="auto"/>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13,299,864</w:t>
            </w:r>
          </w:p>
        </w:tc>
        <w:tc>
          <w:tcPr>
            <w:tcW w:w="1207" w:type="dxa"/>
            <w:tcBorders>
              <w:top w:val="nil"/>
              <w:left w:val="nil"/>
              <w:bottom w:val="single" w:sz="4" w:space="0" w:color="auto"/>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1.0145</w:t>
            </w:r>
          </w:p>
        </w:tc>
        <w:tc>
          <w:tcPr>
            <w:tcW w:w="1744" w:type="dxa"/>
            <w:tcBorders>
              <w:top w:val="nil"/>
              <w:left w:val="nil"/>
              <w:bottom w:val="single" w:sz="4" w:space="0" w:color="auto"/>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13109772</w:t>
            </w:r>
          </w:p>
        </w:tc>
        <w:tc>
          <w:tcPr>
            <w:tcW w:w="1576" w:type="dxa"/>
            <w:tcBorders>
              <w:top w:val="nil"/>
              <w:left w:val="nil"/>
              <w:bottom w:val="single" w:sz="4" w:space="0" w:color="auto"/>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21" w:type="dxa"/>
            <w:tcBorders>
              <w:top w:val="nil"/>
              <w:left w:val="nil"/>
              <w:bottom w:val="single" w:sz="4" w:space="0" w:color="auto"/>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37" w:type="dxa"/>
            <w:tcBorders>
              <w:top w:val="nil"/>
              <w:left w:val="nil"/>
              <w:bottom w:val="single" w:sz="4" w:space="0" w:color="auto"/>
              <w:right w:val="nil"/>
            </w:tcBorders>
            <w:shd w:val="clear" w:color="000000" w:fill="DBE5F1"/>
          </w:tcPr>
          <w:p w:rsidR="00BE06FA" w:rsidRPr="005C3BC5" w:rsidRDefault="00BE06FA" w:rsidP="005C3BC5">
            <w:pPr>
              <w:spacing w:after="0" w:line="240" w:lineRule="auto"/>
              <w:jc w:val="center"/>
              <w:rPr>
                <w:rFonts w:ascii="Calibri" w:eastAsia="Times New Roman" w:hAnsi="Calibri" w:cs="Calibri"/>
                <w:color w:val="000000"/>
              </w:rPr>
            </w:pPr>
          </w:p>
        </w:tc>
      </w:tr>
      <w:tr w:rsidR="00BE06FA" w:rsidRPr="005C3BC5" w:rsidTr="00BE06FA">
        <w:trPr>
          <w:trHeight w:val="279"/>
        </w:trPr>
        <w:tc>
          <w:tcPr>
            <w:tcW w:w="991"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10</w:t>
            </w:r>
          </w:p>
        </w:tc>
        <w:tc>
          <w:tcPr>
            <w:tcW w:w="1760"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Decaf</w:t>
            </w:r>
          </w:p>
        </w:tc>
        <w:tc>
          <w:tcPr>
            <w:tcW w:w="1425"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3,980,018</w:t>
            </w:r>
          </w:p>
        </w:tc>
        <w:tc>
          <w:tcPr>
            <w:tcW w:w="1207"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0.952</w:t>
            </w:r>
          </w:p>
        </w:tc>
        <w:tc>
          <w:tcPr>
            <w:tcW w:w="1744" w:type="dxa"/>
            <w:tcBorders>
              <w:top w:val="nil"/>
              <w:left w:val="nil"/>
              <w:bottom w:val="single" w:sz="4" w:space="0" w:color="FFFFFF"/>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4180691</w:t>
            </w:r>
          </w:p>
        </w:tc>
        <w:tc>
          <w:tcPr>
            <w:tcW w:w="1576" w:type="dxa"/>
            <w:tcBorders>
              <w:top w:val="nil"/>
              <w:left w:val="nil"/>
              <w:bottom w:val="single" w:sz="4" w:space="0" w:color="FFFFFF"/>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21" w:type="dxa"/>
            <w:tcBorders>
              <w:top w:val="nil"/>
              <w:left w:val="nil"/>
              <w:bottom w:val="single" w:sz="4" w:space="0" w:color="FFFFFF"/>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37" w:type="dxa"/>
            <w:tcBorders>
              <w:top w:val="nil"/>
              <w:left w:val="nil"/>
              <w:bottom w:val="single" w:sz="4" w:space="0" w:color="FFFFFF"/>
              <w:right w:val="nil"/>
            </w:tcBorders>
            <w:shd w:val="clear" w:color="000000" w:fill="DBE5F1"/>
          </w:tcPr>
          <w:p w:rsidR="00BE06FA" w:rsidRPr="005C3BC5" w:rsidRDefault="00BE06FA" w:rsidP="005C3BC5">
            <w:pPr>
              <w:spacing w:after="0" w:line="240" w:lineRule="auto"/>
              <w:jc w:val="center"/>
              <w:rPr>
                <w:rFonts w:ascii="Calibri" w:eastAsia="Times New Roman" w:hAnsi="Calibri" w:cs="Calibri"/>
                <w:color w:val="000000"/>
              </w:rPr>
            </w:pPr>
          </w:p>
        </w:tc>
      </w:tr>
      <w:tr w:rsidR="00BE06FA" w:rsidRPr="005C3BC5" w:rsidTr="00BE06FA">
        <w:trPr>
          <w:trHeight w:val="279"/>
        </w:trPr>
        <w:tc>
          <w:tcPr>
            <w:tcW w:w="991"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11</w:t>
            </w:r>
          </w:p>
        </w:tc>
        <w:tc>
          <w:tcPr>
            <w:tcW w:w="1760"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Decaf</w:t>
            </w:r>
          </w:p>
        </w:tc>
        <w:tc>
          <w:tcPr>
            <w:tcW w:w="1425"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2,573,412</w:t>
            </w:r>
          </w:p>
        </w:tc>
        <w:tc>
          <w:tcPr>
            <w:tcW w:w="1207"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0.6355</w:t>
            </w:r>
          </w:p>
        </w:tc>
        <w:tc>
          <w:tcPr>
            <w:tcW w:w="1744" w:type="dxa"/>
            <w:tcBorders>
              <w:top w:val="nil"/>
              <w:left w:val="nil"/>
              <w:bottom w:val="single" w:sz="4" w:space="0" w:color="FFFFFF"/>
              <w:right w:val="single" w:sz="4" w:space="0" w:color="FFFFFF"/>
            </w:tcBorders>
            <w:shd w:val="clear" w:color="B8CCE4" w:fill="B8CCE4"/>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4049428</w:t>
            </w:r>
          </w:p>
        </w:tc>
        <w:tc>
          <w:tcPr>
            <w:tcW w:w="1576" w:type="dxa"/>
            <w:tcBorders>
              <w:top w:val="nil"/>
              <w:left w:val="nil"/>
              <w:bottom w:val="single" w:sz="4" w:space="0" w:color="FFFFFF"/>
              <w:right w:val="single" w:sz="4" w:space="0" w:color="FFFFFF"/>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5569723.667</w:t>
            </w:r>
          </w:p>
        </w:tc>
        <w:tc>
          <w:tcPr>
            <w:tcW w:w="1121" w:type="dxa"/>
            <w:tcBorders>
              <w:top w:val="nil"/>
              <w:left w:val="nil"/>
              <w:bottom w:val="single" w:sz="4" w:space="0" w:color="FFFFFF"/>
              <w:right w:val="nil"/>
            </w:tcBorders>
            <w:shd w:val="clear" w:color="000000" w:fill="DBE5F1"/>
            <w:noWrap/>
            <w:vAlign w:val="bottom"/>
            <w:hideMark/>
          </w:tcPr>
          <w:p w:rsidR="00BE06FA" w:rsidRPr="005C3BC5" w:rsidRDefault="00BE06FA"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2057903.6</w:t>
            </w:r>
          </w:p>
        </w:tc>
        <w:tc>
          <w:tcPr>
            <w:tcW w:w="1137" w:type="dxa"/>
            <w:tcBorders>
              <w:top w:val="nil"/>
              <w:left w:val="nil"/>
              <w:bottom w:val="single" w:sz="4" w:space="0" w:color="FFFFFF"/>
              <w:right w:val="nil"/>
            </w:tcBorders>
            <w:shd w:val="clear" w:color="000000" w:fill="DBE5F1"/>
          </w:tcPr>
          <w:p w:rsidR="00BE06FA" w:rsidRPr="005C3BC5" w:rsidRDefault="00BE06FA" w:rsidP="005C3BC5">
            <w:pPr>
              <w:spacing w:after="0" w:line="240" w:lineRule="auto"/>
              <w:jc w:val="center"/>
              <w:rPr>
                <w:rFonts w:ascii="Calibri" w:eastAsia="Times New Roman" w:hAnsi="Calibri" w:cs="Calibri"/>
                <w:color w:val="000000"/>
              </w:rPr>
            </w:pPr>
            <w:r>
              <w:rPr>
                <w:rFonts w:ascii="Calibri" w:eastAsia="Times New Roman" w:hAnsi="Calibri" w:cs="Calibri"/>
                <w:color w:val="000000"/>
              </w:rPr>
              <w:t>.072</w:t>
            </w:r>
          </w:p>
        </w:tc>
      </w:tr>
      <w:tr w:rsidR="00BE06FA" w:rsidRPr="005C3BC5" w:rsidTr="00BE06FA">
        <w:trPr>
          <w:trHeight w:val="279"/>
        </w:trPr>
        <w:tc>
          <w:tcPr>
            <w:tcW w:w="991" w:type="dxa"/>
            <w:tcBorders>
              <w:top w:val="nil"/>
              <w:left w:val="nil"/>
              <w:bottom w:val="nil"/>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12</w:t>
            </w:r>
          </w:p>
        </w:tc>
        <w:tc>
          <w:tcPr>
            <w:tcW w:w="1760" w:type="dxa"/>
            <w:tcBorders>
              <w:top w:val="nil"/>
              <w:left w:val="nil"/>
              <w:bottom w:val="nil"/>
              <w:right w:val="single" w:sz="4" w:space="0" w:color="FFFFFF"/>
            </w:tcBorders>
            <w:shd w:val="clear" w:color="DBE5F1" w:fill="DBE5F1"/>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Decaf</w:t>
            </w:r>
          </w:p>
        </w:tc>
        <w:tc>
          <w:tcPr>
            <w:tcW w:w="1425" w:type="dxa"/>
            <w:tcBorders>
              <w:top w:val="nil"/>
              <w:left w:val="nil"/>
              <w:bottom w:val="nil"/>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5,117,108</w:t>
            </w:r>
          </w:p>
        </w:tc>
        <w:tc>
          <w:tcPr>
            <w:tcW w:w="1207" w:type="dxa"/>
            <w:tcBorders>
              <w:top w:val="nil"/>
              <w:left w:val="nil"/>
              <w:bottom w:val="nil"/>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0.6035</w:t>
            </w:r>
          </w:p>
        </w:tc>
        <w:tc>
          <w:tcPr>
            <w:tcW w:w="1744" w:type="dxa"/>
            <w:tcBorders>
              <w:top w:val="nil"/>
              <w:left w:val="nil"/>
              <w:bottom w:val="nil"/>
              <w:right w:val="single" w:sz="4" w:space="0" w:color="FFFFFF"/>
            </w:tcBorders>
            <w:shd w:val="clear" w:color="DBE5F1" w:fill="DBE5F1"/>
            <w:noWrap/>
            <w:vAlign w:val="bottom"/>
            <w:hideMark/>
          </w:tcPr>
          <w:p w:rsidR="00BE06FA" w:rsidRPr="005C3BC5" w:rsidRDefault="00BE06FA"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8479052</w:t>
            </w:r>
          </w:p>
        </w:tc>
        <w:tc>
          <w:tcPr>
            <w:tcW w:w="1576" w:type="dxa"/>
            <w:tcBorders>
              <w:top w:val="nil"/>
              <w:left w:val="nil"/>
              <w:bottom w:val="nil"/>
              <w:right w:val="single" w:sz="4" w:space="0" w:color="FFFFFF"/>
            </w:tcBorders>
            <w:shd w:val="clear" w:color="000000" w:fill="DBE5F1"/>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 </w:t>
            </w:r>
          </w:p>
        </w:tc>
        <w:tc>
          <w:tcPr>
            <w:tcW w:w="1121" w:type="dxa"/>
            <w:tcBorders>
              <w:top w:val="nil"/>
              <w:left w:val="nil"/>
              <w:bottom w:val="nil"/>
              <w:right w:val="nil"/>
            </w:tcBorders>
            <w:shd w:val="clear" w:color="000000" w:fill="DBE5F1"/>
            <w:noWrap/>
            <w:vAlign w:val="bottom"/>
            <w:hideMark/>
          </w:tcPr>
          <w:p w:rsidR="00BE06FA" w:rsidRPr="005C3BC5" w:rsidRDefault="00BE06FA"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 </w:t>
            </w:r>
          </w:p>
        </w:tc>
        <w:tc>
          <w:tcPr>
            <w:tcW w:w="1137" w:type="dxa"/>
            <w:tcBorders>
              <w:top w:val="nil"/>
              <w:left w:val="nil"/>
              <w:bottom w:val="nil"/>
              <w:right w:val="nil"/>
            </w:tcBorders>
            <w:shd w:val="clear" w:color="000000" w:fill="DBE5F1"/>
          </w:tcPr>
          <w:p w:rsidR="00BE06FA" w:rsidRPr="005C3BC5" w:rsidRDefault="00BE06FA" w:rsidP="005C3BC5">
            <w:pPr>
              <w:spacing w:after="0" w:line="240" w:lineRule="auto"/>
              <w:rPr>
                <w:rFonts w:ascii="Calibri" w:eastAsia="Times New Roman" w:hAnsi="Calibri" w:cs="Calibri"/>
                <w:color w:val="000000"/>
              </w:rPr>
            </w:pPr>
          </w:p>
        </w:tc>
      </w:tr>
    </w:tbl>
    <w:p w:rsidR="00A500FA" w:rsidRDefault="00DE5CE4" w:rsidP="00A500FA">
      <w:pPr>
        <w:rPr>
          <w:rFonts w:ascii="Times New Roman" w:hAnsi="Times New Roman" w:cs="Times New Roman"/>
          <w:sz w:val="24"/>
          <w:szCs w:val="24"/>
        </w:rPr>
      </w:pPr>
      <w:r>
        <w:rPr>
          <w:rFonts w:ascii="Times New Roman" w:hAnsi="Times New Roman" w:cs="Times New Roman"/>
          <w:noProof/>
          <w:sz w:val="24"/>
          <w:szCs w:val="24"/>
        </w:rPr>
        <w:pict>
          <v:shape id="_x0000_s1040" type="#_x0000_t202" style="position:absolute;margin-left:-47.25pt;margin-top:2.75pt;width:106.45pt;height:21.05pt;z-index:251668480;mso-position-horizontal-relative:text;mso-position-vertical-relative:text;mso-width-relative:margin;mso-height-relative:margin" strokecolor="white [3212]">
            <v:textbox>
              <w:txbxContent>
                <w:p w:rsidR="008D7B68" w:rsidRDefault="008D7B68" w:rsidP="002B5ECB">
                  <w:r>
                    <w:t>*Relative to water</w:t>
                  </w:r>
                </w:p>
              </w:txbxContent>
            </v:textbox>
          </v:shape>
        </w:pict>
      </w:r>
    </w:p>
    <w:p w:rsidR="00A500FA" w:rsidRPr="00A500FA" w:rsidRDefault="00A500FA" w:rsidP="00A500FA">
      <w:pPr>
        <w:rPr>
          <w:rFonts w:ascii="Times New Roman" w:hAnsi="Times New Roman" w:cs="Times New Roman"/>
          <w:sz w:val="24"/>
          <w:szCs w:val="24"/>
        </w:rPr>
      </w:pPr>
    </w:p>
    <w:p w:rsidR="005C3BC5" w:rsidRDefault="00A500FA" w:rsidP="00A500FA">
      <w:pPr>
        <w:pStyle w:val="NoSpacing"/>
        <w:ind w:left="-720"/>
        <w:rPr>
          <w:rFonts w:ascii="Times New Roman" w:hAnsi="Times New Roman" w:cs="Times New Roman"/>
          <w:i/>
          <w:sz w:val="24"/>
          <w:szCs w:val="24"/>
        </w:rPr>
      </w:pPr>
      <w:proofErr w:type="gramStart"/>
      <w:r>
        <w:rPr>
          <w:rFonts w:ascii="Times New Roman" w:hAnsi="Times New Roman" w:cs="Times New Roman"/>
          <w:i/>
          <w:sz w:val="24"/>
          <w:szCs w:val="24"/>
        </w:rPr>
        <w:t>Table 4.</w:t>
      </w:r>
      <w:proofErr w:type="gramEnd"/>
      <w:r w:rsidR="00E111C9" w:rsidRPr="003C61B1">
        <w:rPr>
          <w:rFonts w:ascii="Times New Roman" w:hAnsi="Times New Roman" w:cs="Times New Roman"/>
          <w:i/>
          <w:sz w:val="24"/>
          <w:szCs w:val="24"/>
        </w:rPr>
        <w:t xml:space="preserve"> </w:t>
      </w:r>
      <w:r>
        <w:rPr>
          <w:rFonts w:ascii="Times New Roman" w:hAnsi="Times New Roman" w:cs="Times New Roman"/>
          <w:i/>
          <w:sz w:val="24"/>
          <w:szCs w:val="24"/>
        </w:rPr>
        <w:t xml:space="preserve">Effect of Kroger coffee </w:t>
      </w:r>
      <w:r w:rsidR="00E740AB">
        <w:rPr>
          <w:rFonts w:ascii="Times New Roman" w:hAnsi="Times New Roman" w:cs="Times New Roman"/>
          <w:i/>
          <w:sz w:val="24"/>
          <w:szCs w:val="24"/>
        </w:rPr>
        <w:t xml:space="preserve">on the promoter activity of CYP6a8 gene </w:t>
      </w:r>
      <w:r>
        <w:rPr>
          <w:rFonts w:ascii="Times New Roman" w:hAnsi="Times New Roman" w:cs="Times New Roman"/>
          <w:i/>
          <w:sz w:val="24"/>
          <w:szCs w:val="24"/>
        </w:rPr>
        <w:t>(Trial 2)</w:t>
      </w:r>
    </w:p>
    <w:p w:rsidR="00E111C9" w:rsidRPr="00E111C9" w:rsidRDefault="00DE5CE4" w:rsidP="00E111C9">
      <w:pPr>
        <w:pStyle w:val="NoSpacing"/>
        <w:ind w:left="-720"/>
        <w:rPr>
          <w:rFonts w:ascii="Times New Roman" w:hAnsi="Times New Roman" w:cs="Times New Roman"/>
          <w:i/>
          <w:sz w:val="24"/>
          <w:szCs w:val="24"/>
        </w:rPr>
      </w:pPr>
      <w:r w:rsidRPr="00DE5CE4">
        <w:rPr>
          <w:rFonts w:ascii="Calibri" w:eastAsia="Times New Roman" w:hAnsi="Calibri" w:cs="Calibri"/>
          <w:b/>
          <w:bCs/>
          <w:noProof/>
          <w:color w:val="FFFFFF"/>
        </w:rPr>
        <w:pict>
          <v:shape id="_x0000_s1038" type="#_x0000_t32" style="position:absolute;left:0;text-align:left;margin-left:434.75pt;margin-top:13.65pt;width:.7pt;height:237.75pt;flip:x;z-index:251666432" o:connectortype="straight" strokecolor="white [3212]"/>
        </w:pict>
      </w:r>
    </w:p>
    <w:tbl>
      <w:tblPr>
        <w:tblW w:w="11148" w:type="dxa"/>
        <w:tblInd w:w="-1050" w:type="dxa"/>
        <w:tblLook w:val="04A0"/>
      </w:tblPr>
      <w:tblGrid>
        <w:gridCol w:w="986"/>
        <w:gridCol w:w="1757"/>
        <w:gridCol w:w="1422"/>
        <w:gridCol w:w="1203"/>
        <w:gridCol w:w="1741"/>
        <w:gridCol w:w="1572"/>
        <w:gridCol w:w="1164"/>
        <w:gridCol w:w="1303"/>
      </w:tblGrid>
      <w:tr w:rsidR="002D4A26" w:rsidRPr="005C3BC5" w:rsidTr="00A500FA">
        <w:trPr>
          <w:trHeight w:val="285"/>
        </w:trPr>
        <w:tc>
          <w:tcPr>
            <w:tcW w:w="986" w:type="dxa"/>
            <w:tcBorders>
              <w:top w:val="nil"/>
              <w:left w:val="nil"/>
              <w:bottom w:val="single" w:sz="12" w:space="0" w:color="FFFFFF"/>
              <w:right w:val="single" w:sz="4" w:space="0" w:color="FFFFFF"/>
            </w:tcBorders>
            <w:shd w:val="clear" w:color="4F81BD" w:fill="4F81BD"/>
            <w:noWrap/>
            <w:vAlign w:val="bottom"/>
            <w:hideMark/>
          </w:tcPr>
          <w:p w:rsidR="002D4A26" w:rsidRPr="005C3BC5" w:rsidRDefault="002D4A26"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Sample</w:t>
            </w:r>
          </w:p>
        </w:tc>
        <w:tc>
          <w:tcPr>
            <w:tcW w:w="1757" w:type="dxa"/>
            <w:tcBorders>
              <w:top w:val="nil"/>
              <w:left w:val="nil"/>
              <w:bottom w:val="single" w:sz="12" w:space="0" w:color="FFFFFF"/>
              <w:right w:val="single" w:sz="4" w:space="0" w:color="FFFFFF"/>
            </w:tcBorders>
            <w:shd w:val="clear" w:color="4F81BD" w:fill="4F81BD"/>
            <w:noWrap/>
            <w:vAlign w:val="bottom"/>
            <w:hideMark/>
          </w:tcPr>
          <w:p w:rsidR="002D4A26" w:rsidRPr="005C3BC5" w:rsidRDefault="002D4A26"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Treatment</w:t>
            </w:r>
          </w:p>
        </w:tc>
        <w:tc>
          <w:tcPr>
            <w:tcW w:w="1422" w:type="dxa"/>
            <w:tcBorders>
              <w:top w:val="nil"/>
              <w:left w:val="nil"/>
              <w:bottom w:val="single" w:sz="12" w:space="0" w:color="FFFFFF"/>
              <w:right w:val="single" w:sz="4" w:space="0" w:color="FFFFFF"/>
            </w:tcBorders>
            <w:shd w:val="clear" w:color="4F81BD" w:fill="4F81BD"/>
            <w:noWrap/>
            <w:vAlign w:val="bottom"/>
            <w:hideMark/>
          </w:tcPr>
          <w:p w:rsidR="002D4A26" w:rsidRPr="005C3BC5" w:rsidRDefault="002D4A26"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RLU</w:t>
            </w:r>
          </w:p>
        </w:tc>
        <w:tc>
          <w:tcPr>
            <w:tcW w:w="1203" w:type="dxa"/>
            <w:tcBorders>
              <w:top w:val="nil"/>
              <w:left w:val="nil"/>
              <w:bottom w:val="single" w:sz="12" w:space="0" w:color="FFFFFF"/>
              <w:right w:val="single" w:sz="4" w:space="0" w:color="FFFFFF"/>
            </w:tcBorders>
            <w:shd w:val="clear" w:color="4F81BD" w:fill="4F81BD"/>
            <w:noWrap/>
            <w:vAlign w:val="bottom"/>
            <w:hideMark/>
          </w:tcPr>
          <w:p w:rsidR="002D4A26" w:rsidRPr="005C3BC5" w:rsidRDefault="002D4A26" w:rsidP="005C3BC5">
            <w:pPr>
              <w:spacing w:after="0" w:line="240" w:lineRule="auto"/>
              <w:rPr>
                <w:rFonts w:ascii="Calibri" w:eastAsia="Times New Roman" w:hAnsi="Calibri" w:cs="Calibri"/>
                <w:b/>
                <w:bCs/>
                <w:color w:val="FFFFFF"/>
              </w:rPr>
            </w:pPr>
            <w:proofErr w:type="spellStart"/>
            <w:r w:rsidRPr="005C3BC5">
              <w:rPr>
                <w:rFonts w:ascii="Calibri" w:eastAsia="Times New Roman" w:hAnsi="Calibri" w:cs="Calibri"/>
                <w:b/>
                <w:bCs/>
                <w:color w:val="FFFFFF"/>
              </w:rPr>
              <w:t>ug</w:t>
            </w:r>
            <w:proofErr w:type="spellEnd"/>
            <w:r w:rsidRPr="005C3BC5">
              <w:rPr>
                <w:rFonts w:ascii="Calibri" w:eastAsia="Times New Roman" w:hAnsi="Calibri" w:cs="Calibri"/>
                <w:b/>
                <w:bCs/>
                <w:color w:val="FFFFFF"/>
              </w:rPr>
              <w:t xml:space="preserve"> of protein</w:t>
            </w:r>
          </w:p>
        </w:tc>
        <w:tc>
          <w:tcPr>
            <w:tcW w:w="1741" w:type="dxa"/>
            <w:tcBorders>
              <w:top w:val="nil"/>
              <w:left w:val="nil"/>
              <w:bottom w:val="single" w:sz="12" w:space="0" w:color="FFFFFF"/>
              <w:right w:val="single" w:sz="4" w:space="0" w:color="FFFFFF"/>
            </w:tcBorders>
            <w:shd w:val="clear" w:color="4F81BD" w:fill="4F81BD"/>
            <w:noWrap/>
            <w:vAlign w:val="bottom"/>
            <w:hideMark/>
          </w:tcPr>
          <w:p w:rsidR="002D4A26" w:rsidRPr="005C3BC5" w:rsidRDefault="002D4A26"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 xml:space="preserve">RLU per </w:t>
            </w:r>
            <w:proofErr w:type="spellStart"/>
            <w:r w:rsidRPr="005C3BC5">
              <w:rPr>
                <w:rFonts w:ascii="Calibri" w:eastAsia="Times New Roman" w:hAnsi="Calibri" w:cs="Calibri"/>
                <w:b/>
                <w:bCs/>
                <w:color w:val="FFFFFF"/>
              </w:rPr>
              <w:t>ug</w:t>
            </w:r>
            <w:proofErr w:type="spellEnd"/>
            <w:r w:rsidRPr="005C3BC5">
              <w:rPr>
                <w:rFonts w:ascii="Calibri" w:eastAsia="Times New Roman" w:hAnsi="Calibri" w:cs="Calibri"/>
                <w:b/>
                <w:bCs/>
                <w:color w:val="FFFFFF"/>
              </w:rPr>
              <w:t xml:space="preserve"> of protein</w:t>
            </w:r>
          </w:p>
        </w:tc>
        <w:tc>
          <w:tcPr>
            <w:tcW w:w="1572" w:type="dxa"/>
            <w:tcBorders>
              <w:top w:val="nil"/>
              <w:left w:val="nil"/>
              <w:bottom w:val="single" w:sz="12" w:space="0" w:color="FFFFFF"/>
              <w:right w:val="single" w:sz="4" w:space="0" w:color="FFFFFF"/>
            </w:tcBorders>
            <w:shd w:val="clear" w:color="4F81BD" w:fill="4F81BD"/>
            <w:noWrap/>
            <w:vAlign w:val="bottom"/>
            <w:hideMark/>
          </w:tcPr>
          <w:p w:rsidR="002D4A26" w:rsidRPr="005C3BC5" w:rsidRDefault="002D4A26"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 xml:space="preserve">Mean RLU per </w:t>
            </w:r>
            <w:proofErr w:type="spellStart"/>
            <w:r w:rsidRPr="005C3BC5">
              <w:rPr>
                <w:rFonts w:ascii="Calibri" w:eastAsia="Times New Roman" w:hAnsi="Calibri" w:cs="Calibri"/>
                <w:b/>
                <w:bCs/>
                <w:color w:val="FFFFFF"/>
              </w:rPr>
              <w:t>ug</w:t>
            </w:r>
            <w:proofErr w:type="spellEnd"/>
            <w:r w:rsidRPr="005C3BC5">
              <w:rPr>
                <w:rFonts w:ascii="Calibri" w:eastAsia="Times New Roman" w:hAnsi="Calibri" w:cs="Calibri"/>
                <w:b/>
                <w:bCs/>
                <w:color w:val="FFFFFF"/>
              </w:rPr>
              <w:t xml:space="preserve"> of protein</w:t>
            </w:r>
          </w:p>
        </w:tc>
        <w:tc>
          <w:tcPr>
            <w:tcW w:w="1164" w:type="dxa"/>
            <w:tcBorders>
              <w:top w:val="nil"/>
              <w:left w:val="nil"/>
              <w:bottom w:val="single" w:sz="12" w:space="0" w:color="FFFFFF"/>
              <w:right w:val="nil"/>
            </w:tcBorders>
            <w:shd w:val="clear" w:color="4F81BD" w:fill="4F81BD"/>
            <w:noWrap/>
            <w:vAlign w:val="bottom"/>
            <w:hideMark/>
          </w:tcPr>
          <w:p w:rsidR="002D4A26" w:rsidRPr="005C3BC5" w:rsidRDefault="002D4A26" w:rsidP="005C3BC5">
            <w:pPr>
              <w:spacing w:after="0" w:line="240" w:lineRule="auto"/>
              <w:rPr>
                <w:rFonts w:ascii="Calibri" w:eastAsia="Times New Roman" w:hAnsi="Calibri" w:cs="Calibri"/>
                <w:b/>
                <w:bCs/>
                <w:color w:val="FFFFFF"/>
              </w:rPr>
            </w:pPr>
            <w:r w:rsidRPr="005C3BC5">
              <w:rPr>
                <w:rFonts w:ascii="Calibri" w:eastAsia="Times New Roman" w:hAnsi="Calibri" w:cs="Calibri"/>
                <w:b/>
                <w:bCs/>
                <w:color w:val="FFFFFF"/>
              </w:rPr>
              <w:t>S.D.</w:t>
            </w:r>
          </w:p>
        </w:tc>
        <w:tc>
          <w:tcPr>
            <w:tcW w:w="1303" w:type="dxa"/>
            <w:tcBorders>
              <w:top w:val="nil"/>
              <w:left w:val="nil"/>
              <w:bottom w:val="single" w:sz="12" w:space="0" w:color="FFFFFF"/>
              <w:right w:val="nil"/>
            </w:tcBorders>
            <w:shd w:val="clear" w:color="4F81BD" w:fill="4F81BD"/>
          </w:tcPr>
          <w:p w:rsidR="002D4A26" w:rsidRPr="005C3BC5" w:rsidRDefault="002D4A26" w:rsidP="005C3BC5">
            <w:pPr>
              <w:spacing w:after="0" w:line="240" w:lineRule="auto"/>
              <w:rPr>
                <w:rFonts w:ascii="Calibri" w:eastAsia="Times New Roman" w:hAnsi="Calibri" w:cs="Calibri"/>
                <w:b/>
                <w:bCs/>
                <w:color w:val="FFFFFF"/>
              </w:rPr>
            </w:pPr>
            <w:r>
              <w:rPr>
                <w:rFonts w:ascii="Calibri" w:eastAsia="Times New Roman" w:hAnsi="Calibri" w:cs="Calibri"/>
                <w:b/>
                <w:bCs/>
                <w:color w:val="FFFFFF"/>
              </w:rPr>
              <w:t>P-value*</w:t>
            </w:r>
          </w:p>
        </w:tc>
      </w:tr>
      <w:tr w:rsidR="002D4A26" w:rsidRPr="005C3BC5" w:rsidTr="00A500FA">
        <w:trPr>
          <w:trHeight w:val="285"/>
        </w:trPr>
        <w:tc>
          <w:tcPr>
            <w:tcW w:w="986"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w:t>
            </w:r>
          </w:p>
        </w:tc>
        <w:tc>
          <w:tcPr>
            <w:tcW w:w="1757"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H2O</w:t>
            </w:r>
          </w:p>
        </w:tc>
        <w:tc>
          <w:tcPr>
            <w:tcW w:w="1422"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1,431,039</w:t>
            </w:r>
          </w:p>
        </w:tc>
        <w:tc>
          <w:tcPr>
            <w:tcW w:w="1203"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2.7415</w:t>
            </w:r>
          </w:p>
        </w:tc>
        <w:tc>
          <w:tcPr>
            <w:tcW w:w="1741"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521991</w:t>
            </w:r>
          </w:p>
        </w:tc>
        <w:tc>
          <w:tcPr>
            <w:tcW w:w="1572" w:type="dxa"/>
            <w:tcBorders>
              <w:top w:val="nil"/>
              <w:left w:val="nil"/>
              <w:bottom w:val="single" w:sz="4" w:space="0" w:color="FFFFFF"/>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64" w:type="dxa"/>
            <w:tcBorders>
              <w:top w:val="nil"/>
              <w:left w:val="nil"/>
              <w:bottom w:val="single" w:sz="4" w:space="0" w:color="FFFFFF"/>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303" w:type="dxa"/>
            <w:tcBorders>
              <w:top w:val="nil"/>
              <w:left w:val="nil"/>
              <w:bottom w:val="single" w:sz="4" w:space="0" w:color="FFFFFF"/>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p>
        </w:tc>
      </w:tr>
      <w:tr w:rsidR="002D4A26" w:rsidRPr="005C3BC5" w:rsidTr="00A500FA">
        <w:trPr>
          <w:trHeight w:val="271"/>
        </w:trPr>
        <w:tc>
          <w:tcPr>
            <w:tcW w:w="986"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w:t>
            </w:r>
          </w:p>
        </w:tc>
        <w:tc>
          <w:tcPr>
            <w:tcW w:w="1757"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H2O</w:t>
            </w:r>
          </w:p>
        </w:tc>
        <w:tc>
          <w:tcPr>
            <w:tcW w:w="1422"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1,420,078</w:t>
            </w:r>
          </w:p>
        </w:tc>
        <w:tc>
          <w:tcPr>
            <w:tcW w:w="1203"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2.107</w:t>
            </w:r>
          </w:p>
        </w:tc>
        <w:tc>
          <w:tcPr>
            <w:tcW w:w="1741"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673981</w:t>
            </w:r>
          </w:p>
        </w:tc>
        <w:tc>
          <w:tcPr>
            <w:tcW w:w="1572" w:type="dxa"/>
            <w:tcBorders>
              <w:top w:val="nil"/>
              <w:left w:val="nil"/>
              <w:bottom w:val="single" w:sz="4" w:space="0" w:color="FFFFFF"/>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724528.6667</w:t>
            </w:r>
          </w:p>
        </w:tc>
        <w:tc>
          <w:tcPr>
            <w:tcW w:w="1164" w:type="dxa"/>
            <w:tcBorders>
              <w:top w:val="nil"/>
              <w:left w:val="nil"/>
              <w:bottom w:val="single" w:sz="4" w:space="0" w:color="FFFFFF"/>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189410.28</w:t>
            </w:r>
          </w:p>
        </w:tc>
        <w:tc>
          <w:tcPr>
            <w:tcW w:w="1303" w:type="dxa"/>
            <w:tcBorders>
              <w:top w:val="nil"/>
              <w:left w:val="nil"/>
              <w:bottom w:val="single" w:sz="4" w:space="0" w:color="FFFFFF"/>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p>
        </w:tc>
      </w:tr>
      <w:tr w:rsidR="002D4A26" w:rsidRPr="005C3BC5" w:rsidTr="00A500FA">
        <w:trPr>
          <w:trHeight w:val="271"/>
        </w:trPr>
        <w:tc>
          <w:tcPr>
            <w:tcW w:w="986" w:type="dxa"/>
            <w:tcBorders>
              <w:top w:val="nil"/>
              <w:left w:val="nil"/>
              <w:bottom w:val="single" w:sz="4" w:space="0" w:color="auto"/>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w:t>
            </w:r>
          </w:p>
        </w:tc>
        <w:tc>
          <w:tcPr>
            <w:tcW w:w="1757" w:type="dxa"/>
            <w:tcBorders>
              <w:top w:val="nil"/>
              <w:left w:val="nil"/>
              <w:bottom w:val="single" w:sz="4" w:space="0" w:color="auto"/>
              <w:right w:val="single" w:sz="4" w:space="0" w:color="FFFFFF"/>
            </w:tcBorders>
            <w:shd w:val="clear" w:color="B8CCE4" w:fill="B8CCE4"/>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H2O</w:t>
            </w:r>
          </w:p>
        </w:tc>
        <w:tc>
          <w:tcPr>
            <w:tcW w:w="1422" w:type="dxa"/>
            <w:tcBorders>
              <w:top w:val="nil"/>
              <w:left w:val="nil"/>
              <w:bottom w:val="single" w:sz="4" w:space="0" w:color="auto"/>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1,655,101</w:t>
            </w:r>
          </w:p>
        </w:tc>
        <w:tc>
          <w:tcPr>
            <w:tcW w:w="1203" w:type="dxa"/>
            <w:tcBorders>
              <w:top w:val="nil"/>
              <w:left w:val="nil"/>
              <w:bottom w:val="single" w:sz="4" w:space="0" w:color="auto"/>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1.693</w:t>
            </w:r>
          </w:p>
        </w:tc>
        <w:tc>
          <w:tcPr>
            <w:tcW w:w="1741" w:type="dxa"/>
            <w:tcBorders>
              <w:top w:val="nil"/>
              <w:left w:val="nil"/>
              <w:bottom w:val="single" w:sz="4" w:space="0" w:color="auto"/>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977614</w:t>
            </w:r>
          </w:p>
        </w:tc>
        <w:tc>
          <w:tcPr>
            <w:tcW w:w="1572" w:type="dxa"/>
            <w:tcBorders>
              <w:top w:val="nil"/>
              <w:left w:val="nil"/>
              <w:bottom w:val="single" w:sz="4" w:space="0" w:color="auto"/>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64" w:type="dxa"/>
            <w:tcBorders>
              <w:top w:val="nil"/>
              <w:left w:val="nil"/>
              <w:bottom w:val="single" w:sz="4" w:space="0" w:color="auto"/>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303" w:type="dxa"/>
            <w:tcBorders>
              <w:top w:val="nil"/>
              <w:left w:val="nil"/>
              <w:bottom w:val="single" w:sz="4" w:space="0" w:color="auto"/>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p>
        </w:tc>
      </w:tr>
      <w:tr w:rsidR="002D4A26" w:rsidRPr="005C3BC5" w:rsidTr="00A500FA">
        <w:trPr>
          <w:trHeight w:val="271"/>
        </w:trPr>
        <w:tc>
          <w:tcPr>
            <w:tcW w:w="986"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4</w:t>
            </w:r>
          </w:p>
        </w:tc>
        <w:tc>
          <w:tcPr>
            <w:tcW w:w="1757"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10mM Caffeine</w:t>
            </w:r>
          </w:p>
        </w:tc>
        <w:tc>
          <w:tcPr>
            <w:tcW w:w="1422"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6,631,308</w:t>
            </w:r>
          </w:p>
        </w:tc>
        <w:tc>
          <w:tcPr>
            <w:tcW w:w="1203"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5.2875</w:t>
            </w:r>
          </w:p>
        </w:tc>
        <w:tc>
          <w:tcPr>
            <w:tcW w:w="1741"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1254148</w:t>
            </w:r>
          </w:p>
        </w:tc>
        <w:tc>
          <w:tcPr>
            <w:tcW w:w="1572" w:type="dxa"/>
            <w:tcBorders>
              <w:top w:val="nil"/>
              <w:left w:val="nil"/>
              <w:bottom w:val="single" w:sz="4" w:space="0" w:color="FFFFFF"/>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64" w:type="dxa"/>
            <w:tcBorders>
              <w:top w:val="nil"/>
              <w:left w:val="nil"/>
              <w:bottom w:val="single" w:sz="4" w:space="0" w:color="FFFFFF"/>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303" w:type="dxa"/>
            <w:tcBorders>
              <w:top w:val="nil"/>
              <w:left w:val="nil"/>
              <w:bottom w:val="single" w:sz="4" w:space="0" w:color="FFFFFF"/>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p>
        </w:tc>
      </w:tr>
      <w:tr w:rsidR="002D4A26" w:rsidRPr="005C3BC5" w:rsidTr="00A500FA">
        <w:trPr>
          <w:trHeight w:val="271"/>
        </w:trPr>
        <w:tc>
          <w:tcPr>
            <w:tcW w:w="986"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5</w:t>
            </w:r>
          </w:p>
        </w:tc>
        <w:tc>
          <w:tcPr>
            <w:tcW w:w="1757"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10mM Caffeine</w:t>
            </w:r>
          </w:p>
        </w:tc>
        <w:tc>
          <w:tcPr>
            <w:tcW w:w="1422"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3,673,766</w:t>
            </w:r>
          </w:p>
        </w:tc>
        <w:tc>
          <w:tcPr>
            <w:tcW w:w="1203"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2.876</w:t>
            </w:r>
          </w:p>
        </w:tc>
        <w:tc>
          <w:tcPr>
            <w:tcW w:w="1741"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1277387</w:t>
            </w:r>
          </w:p>
        </w:tc>
        <w:tc>
          <w:tcPr>
            <w:tcW w:w="1572" w:type="dxa"/>
            <w:tcBorders>
              <w:top w:val="nil"/>
              <w:left w:val="nil"/>
              <w:bottom w:val="single" w:sz="4" w:space="0" w:color="FFFFFF"/>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1673057.333</w:t>
            </w:r>
          </w:p>
        </w:tc>
        <w:tc>
          <w:tcPr>
            <w:tcW w:w="1164" w:type="dxa"/>
            <w:tcBorders>
              <w:top w:val="nil"/>
              <w:left w:val="nil"/>
              <w:bottom w:val="single" w:sz="4" w:space="0" w:color="FFFFFF"/>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576072.93</w:t>
            </w:r>
          </w:p>
        </w:tc>
        <w:tc>
          <w:tcPr>
            <w:tcW w:w="1303" w:type="dxa"/>
            <w:tcBorders>
              <w:top w:val="nil"/>
              <w:left w:val="nil"/>
              <w:bottom w:val="single" w:sz="4" w:space="0" w:color="FFFFFF"/>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r>
              <w:rPr>
                <w:rFonts w:ascii="Calibri" w:eastAsia="Times New Roman" w:hAnsi="Calibri" w:cs="Calibri"/>
                <w:color w:val="000000"/>
              </w:rPr>
              <w:t>.091</w:t>
            </w:r>
          </w:p>
        </w:tc>
      </w:tr>
      <w:tr w:rsidR="002D4A26" w:rsidRPr="005C3BC5" w:rsidTr="00A500FA">
        <w:trPr>
          <w:trHeight w:val="271"/>
        </w:trPr>
        <w:tc>
          <w:tcPr>
            <w:tcW w:w="986" w:type="dxa"/>
            <w:tcBorders>
              <w:top w:val="nil"/>
              <w:left w:val="nil"/>
              <w:bottom w:val="single" w:sz="4" w:space="0" w:color="auto"/>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6</w:t>
            </w:r>
          </w:p>
        </w:tc>
        <w:tc>
          <w:tcPr>
            <w:tcW w:w="1757" w:type="dxa"/>
            <w:tcBorders>
              <w:top w:val="nil"/>
              <w:left w:val="nil"/>
              <w:bottom w:val="single" w:sz="4" w:space="0" w:color="auto"/>
              <w:right w:val="single" w:sz="4" w:space="0" w:color="FFFFFF"/>
            </w:tcBorders>
            <w:shd w:val="clear" w:color="DBE5F1" w:fill="DBE5F1"/>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10mM Caffeine</w:t>
            </w:r>
          </w:p>
        </w:tc>
        <w:tc>
          <w:tcPr>
            <w:tcW w:w="1422" w:type="dxa"/>
            <w:tcBorders>
              <w:top w:val="nil"/>
              <w:left w:val="nil"/>
              <w:bottom w:val="single" w:sz="4" w:space="0" w:color="auto"/>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5,855,898</w:t>
            </w:r>
          </w:p>
        </w:tc>
        <w:tc>
          <w:tcPr>
            <w:tcW w:w="1203" w:type="dxa"/>
            <w:tcBorders>
              <w:top w:val="nil"/>
              <w:left w:val="nil"/>
              <w:bottom w:val="single" w:sz="4" w:space="0" w:color="auto"/>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2.354</w:t>
            </w:r>
          </w:p>
        </w:tc>
        <w:tc>
          <w:tcPr>
            <w:tcW w:w="1741" w:type="dxa"/>
            <w:tcBorders>
              <w:top w:val="nil"/>
              <w:left w:val="nil"/>
              <w:bottom w:val="single" w:sz="4" w:space="0" w:color="auto"/>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2487637</w:t>
            </w:r>
          </w:p>
        </w:tc>
        <w:tc>
          <w:tcPr>
            <w:tcW w:w="1572" w:type="dxa"/>
            <w:tcBorders>
              <w:top w:val="nil"/>
              <w:left w:val="nil"/>
              <w:bottom w:val="single" w:sz="4" w:space="0" w:color="auto"/>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64" w:type="dxa"/>
            <w:tcBorders>
              <w:top w:val="nil"/>
              <w:left w:val="nil"/>
              <w:bottom w:val="single" w:sz="4" w:space="0" w:color="auto"/>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303" w:type="dxa"/>
            <w:tcBorders>
              <w:top w:val="nil"/>
              <w:left w:val="nil"/>
              <w:bottom w:val="single" w:sz="4" w:space="0" w:color="auto"/>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p>
        </w:tc>
      </w:tr>
      <w:tr w:rsidR="002D4A26" w:rsidRPr="005C3BC5" w:rsidTr="00A500FA">
        <w:trPr>
          <w:trHeight w:val="271"/>
        </w:trPr>
        <w:tc>
          <w:tcPr>
            <w:tcW w:w="986"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7</w:t>
            </w:r>
          </w:p>
        </w:tc>
        <w:tc>
          <w:tcPr>
            <w:tcW w:w="1757"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Classic Roast</w:t>
            </w:r>
          </w:p>
        </w:tc>
        <w:tc>
          <w:tcPr>
            <w:tcW w:w="1422"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10,904,026</w:t>
            </w:r>
          </w:p>
        </w:tc>
        <w:tc>
          <w:tcPr>
            <w:tcW w:w="1203"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3.384</w:t>
            </w:r>
          </w:p>
        </w:tc>
        <w:tc>
          <w:tcPr>
            <w:tcW w:w="1741"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3222229</w:t>
            </w:r>
          </w:p>
        </w:tc>
        <w:tc>
          <w:tcPr>
            <w:tcW w:w="1572" w:type="dxa"/>
            <w:tcBorders>
              <w:top w:val="nil"/>
              <w:left w:val="nil"/>
              <w:bottom w:val="single" w:sz="4" w:space="0" w:color="FFFFFF"/>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64" w:type="dxa"/>
            <w:tcBorders>
              <w:top w:val="nil"/>
              <w:left w:val="nil"/>
              <w:bottom w:val="single" w:sz="4" w:space="0" w:color="FFFFFF"/>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303" w:type="dxa"/>
            <w:tcBorders>
              <w:top w:val="nil"/>
              <w:left w:val="nil"/>
              <w:bottom w:val="single" w:sz="4" w:space="0" w:color="FFFFFF"/>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p>
        </w:tc>
      </w:tr>
      <w:tr w:rsidR="002D4A26" w:rsidRPr="005C3BC5" w:rsidTr="00A500FA">
        <w:trPr>
          <w:trHeight w:val="512"/>
        </w:trPr>
        <w:tc>
          <w:tcPr>
            <w:tcW w:w="986"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8</w:t>
            </w:r>
          </w:p>
        </w:tc>
        <w:tc>
          <w:tcPr>
            <w:tcW w:w="1757"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Classic Roast</w:t>
            </w:r>
          </w:p>
        </w:tc>
        <w:tc>
          <w:tcPr>
            <w:tcW w:w="1422"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11,660,522</w:t>
            </w:r>
          </w:p>
        </w:tc>
        <w:tc>
          <w:tcPr>
            <w:tcW w:w="1203"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2.229</w:t>
            </w:r>
          </w:p>
        </w:tc>
        <w:tc>
          <w:tcPr>
            <w:tcW w:w="1741"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5231279</w:t>
            </w:r>
          </w:p>
        </w:tc>
        <w:tc>
          <w:tcPr>
            <w:tcW w:w="1572" w:type="dxa"/>
            <w:tcBorders>
              <w:top w:val="nil"/>
              <w:left w:val="nil"/>
              <w:bottom w:val="single" w:sz="4" w:space="0" w:color="FFFFFF"/>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4364438</w:t>
            </w:r>
          </w:p>
        </w:tc>
        <w:tc>
          <w:tcPr>
            <w:tcW w:w="1164" w:type="dxa"/>
            <w:tcBorders>
              <w:top w:val="nil"/>
              <w:left w:val="nil"/>
              <w:bottom w:val="single" w:sz="4" w:space="0" w:color="FFFFFF"/>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842987.2</w:t>
            </w:r>
          </w:p>
        </w:tc>
        <w:tc>
          <w:tcPr>
            <w:tcW w:w="1303" w:type="dxa"/>
            <w:tcBorders>
              <w:top w:val="nil"/>
              <w:left w:val="nil"/>
              <w:bottom w:val="single" w:sz="4" w:space="0" w:color="FFFFFF"/>
              <w:right w:val="nil"/>
            </w:tcBorders>
            <w:shd w:val="clear" w:color="000000" w:fill="DBE5F1"/>
            <w:vAlign w:val="bottom"/>
          </w:tcPr>
          <w:p w:rsidR="002D4A26" w:rsidRPr="005C3BC5" w:rsidRDefault="002D4A26" w:rsidP="002D4A26">
            <w:pPr>
              <w:spacing w:after="0" w:line="240" w:lineRule="auto"/>
              <w:jc w:val="center"/>
              <w:rPr>
                <w:rFonts w:ascii="Calibri" w:eastAsia="Times New Roman" w:hAnsi="Calibri" w:cs="Calibri"/>
                <w:color w:val="000000"/>
              </w:rPr>
            </w:pPr>
            <w:r>
              <w:rPr>
                <w:rFonts w:ascii="Calibri" w:eastAsia="Times New Roman" w:hAnsi="Calibri" w:cs="Calibri"/>
                <w:color w:val="000000"/>
              </w:rPr>
              <w:t>.004</w:t>
            </w:r>
          </w:p>
        </w:tc>
      </w:tr>
      <w:tr w:rsidR="002D4A26" w:rsidRPr="005C3BC5" w:rsidTr="00A500FA">
        <w:trPr>
          <w:trHeight w:val="271"/>
        </w:trPr>
        <w:tc>
          <w:tcPr>
            <w:tcW w:w="986" w:type="dxa"/>
            <w:tcBorders>
              <w:top w:val="nil"/>
              <w:left w:val="nil"/>
              <w:bottom w:val="single" w:sz="4" w:space="0" w:color="auto"/>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9</w:t>
            </w:r>
          </w:p>
        </w:tc>
        <w:tc>
          <w:tcPr>
            <w:tcW w:w="1757" w:type="dxa"/>
            <w:tcBorders>
              <w:top w:val="nil"/>
              <w:left w:val="nil"/>
              <w:bottom w:val="single" w:sz="4" w:space="0" w:color="auto"/>
              <w:right w:val="single" w:sz="4" w:space="0" w:color="FFFFFF"/>
            </w:tcBorders>
            <w:shd w:val="clear" w:color="B8CCE4" w:fill="B8CCE4"/>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Classic Roast</w:t>
            </w:r>
          </w:p>
        </w:tc>
        <w:tc>
          <w:tcPr>
            <w:tcW w:w="1422" w:type="dxa"/>
            <w:tcBorders>
              <w:top w:val="nil"/>
              <w:left w:val="nil"/>
              <w:bottom w:val="single" w:sz="4" w:space="0" w:color="auto"/>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11,089,138</w:t>
            </w:r>
          </w:p>
        </w:tc>
        <w:tc>
          <w:tcPr>
            <w:tcW w:w="1203" w:type="dxa"/>
            <w:tcBorders>
              <w:top w:val="nil"/>
              <w:left w:val="nil"/>
              <w:bottom w:val="single" w:sz="4" w:space="0" w:color="auto"/>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2.39</w:t>
            </w:r>
          </w:p>
        </w:tc>
        <w:tc>
          <w:tcPr>
            <w:tcW w:w="1741" w:type="dxa"/>
            <w:tcBorders>
              <w:top w:val="nil"/>
              <w:left w:val="nil"/>
              <w:bottom w:val="single" w:sz="4" w:space="0" w:color="auto"/>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4639806</w:t>
            </w:r>
          </w:p>
        </w:tc>
        <w:tc>
          <w:tcPr>
            <w:tcW w:w="1572" w:type="dxa"/>
            <w:tcBorders>
              <w:top w:val="nil"/>
              <w:left w:val="nil"/>
              <w:bottom w:val="single" w:sz="4" w:space="0" w:color="auto"/>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64" w:type="dxa"/>
            <w:tcBorders>
              <w:top w:val="nil"/>
              <w:left w:val="nil"/>
              <w:bottom w:val="single" w:sz="4" w:space="0" w:color="auto"/>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303" w:type="dxa"/>
            <w:tcBorders>
              <w:top w:val="nil"/>
              <w:left w:val="nil"/>
              <w:bottom w:val="single" w:sz="4" w:space="0" w:color="auto"/>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p>
        </w:tc>
      </w:tr>
      <w:tr w:rsidR="002D4A26" w:rsidRPr="005C3BC5" w:rsidTr="00A500FA">
        <w:trPr>
          <w:trHeight w:val="271"/>
        </w:trPr>
        <w:tc>
          <w:tcPr>
            <w:tcW w:w="986"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10</w:t>
            </w:r>
          </w:p>
        </w:tc>
        <w:tc>
          <w:tcPr>
            <w:tcW w:w="1757"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Decaf</w:t>
            </w:r>
          </w:p>
        </w:tc>
        <w:tc>
          <w:tcPr>
            <w:tcW w:w="1422"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5,296,170</w:t>
            </w:r>
          </w:p>
        </w:tc>
        <w:tc>
          <w:tcPr>
            <w:tcW w:w="1203"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3.038</w:t>
            </w:r>
          </w:p>
        </w:tc>
        <w:tc>
          <w:tcPr>
            <w:tcW w:w="1741" w:type="dxa"/>
            <w:tcBorders>
              <w:top w:val="nil"/>
              <w:left w:val="nil"/>
              <w:bottom w:val="single" w:sz="4" w:space="0" w:color="FFFFFF"/>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1743308</w:t>
            </w:r>
          </w:p>
        </w:tc>
        <w:tc>
          <w:tcPr>
            <w:tcW w:w="1572" w:type="dxa"/>
            <w:tcBorders>
              <w:top w:val="nil"/>
              <w:left w:val="nil"/>
              <w:bottom w:val="single" w:sz="4" w:space="0" w:color="FFFFFF"/>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64" w:type="dxa"/>
            <w:tcBorders>
              <w:top w:val="nil"/>
              <w:left w:val="nil"/>
              <w:bottom w:val="single" w:sz="4" w:space="0" w:color="FFFFFF"/>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303" w:type="dxa"/>
            <w:tcBorders>
              <w:top w:val="nil"/>
              <w:left w:val="nil"/>
              <w:bottom w:val="single" w:sz="4" w:space="0" w:color="FFFFFF"/>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p>
        </w:tc>
      </w:tr>
      <w:tr w:rsidR="002D4A26" w:rsidRPr="005C3BC5" w:rsidTr="00A500FA">
        <w:trPr>
          <w:trHeight w:val="271"/>
        </w:trPr>
        <w:tc>
          <w:tcPr>
            <w:tcW w:w="986"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11</w:t>
            </w:r>
          </w:p>
        </w:tc>
        <w:tc>
          <w:tcPr>
            <w:tcW w:w="1757"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Decaf</w:t>
            </w:r>
          </w:p>
        </w:tc>
        <w:tc>
          <w:tcPr>
            <w:tcW w:w="1422"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3,550,496</w:t>
            </w:r>
          </w:p>
        </w:tc>
        <w:tc>
          <w:tcPr>
            <w:tcW w:w="1203"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1.903</w:t>
            </w:r>
          </w:p>
        </w:tc>
        <w:tc>
          <w:tcPr>
            <w:tcW w:w="1741" w:type="dxa"/>
            <w:tcBorders>
              <w:top w:val="nil"/>
              <w:left w:val="nil"/>
              <w:bottom w:val="single" w:sz="4" w:space="0" w:color="FFFFFF"/>
              <w:right w:val="single" w:sz="4" w:space="0" w:color="FFFFFF"/>
            </w:tcBorders>
            <w:shd w:val="clear" w:color="B8CCE4" w:fill="B8CCE4"/>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1865736</w:t>
            </w:r>
          </w:p>
        </w:tc>
        <w:tc>
          <w:tcPr>
            <w:tcW w:w="1572" w:type="dxa"/>
            <w:tcBorders>
              <w:top w:val="nil"/>
              <w:left w:val="nil"/>
              <w:bottom w:val="single" w:sz="4" w:space="0" w:color="FFFFFF"/>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1787509.333</w:t>
            </w:r>
          </w:p>
        </w:tc>
        <w:tc>
          <w:tcPr>
            <w:tcW w:w="1164" w:type="dxa"/>
            <w:tcBorders>
              <w:top w:val="nil"/>
              <w:left w:val="nil"/>
              <w:bottom w:val="single" w:sz="4" w:space="0" w:color="FFFFFF"/>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55470.39</w:t>
            </w:r>
          </w:p>
        </w:tc>
        <w:tc>
          <w:tcPr>
            <w:tcW w:w="1303" w:type="dxa"/>
            <w:tcBorders>
              <w:top w:val="nil"/>
              <w:left w:val="nil"/>
              <w:bottom w:val="single" w:sz="4" w:space="0" w:color="FFFFFF"/>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r>
              <w:rPr>
                <w:rFonts w:ascii="Calibri" w:eastAsia="Times New Roman" w:hAnsi="Calibri" w:cs="Calibri"/>
                <w:color w:val="000000"/>
              </w:rPr>
              <w:t>.0016</w:t>
            </w:r>
          </w:p>
        </w:tc>
      </w:tr>
      <w:tr w:rsidR="002D4A26" w:rsidRPr="005C3BC5" w:rsidTr="00A500FA">
        <w:trPr>
          <w:trHeight w:val="271"/>
        </w:trPr>
        <w:tc>
          <w:tcPr>
            <w:tcW w:w="986" w:type="dxa"/>
            <w:tcBorders>
              <w:top w:val="nil"/>
              <w:left w:val="nil"/>
              <w:bottom w:val="nil"/>
              <w:right w:val="single" w:sz="4" w:space="0" w:color="FFFFFF"/>
            </w:tcBorders>
            <w:shd w:val="clear" w:color="DBE5F1" w:fill="DBE5F1"/>
            <w:noWrap/>
            <w:vAlign w:val="bottom"/>
            <w:hideMark/>
          </w:tcPr>
          <w:p w:rsidR="002D4A26" w:rsidRPr="005C3BC5" w:rsidRDefault="00DE5CE4" w:rsidP="005C3BC5">
            <w:pPr>
              <w:spacing w:after="0" w:line="240" w:lineRule="auto"/>
              <w:jc w:val="right"/>
              <w:rPr>
                <w:rFonts w:ascii="Calibri" w:eastAsia="Times New Roman" w:hAnsi="Calibri" w:cs="Calibri"/>
                <w:color w:val="000000"/>
              </w:rPr>
            </w:pPr>
            <w:r w:rsidRPr="00DE5CE4">
              <w:rPr>
                <w:rFonts w:ascii="Times New Roman" w:hAnsi="Times New Roman" w:cs="Times New Roman"/>
                <w:noProof/>
                <w:sz w:val="24"/>
                <w:szCs w:val="24"/>
              </w:rPr>
              <w:pict>
                <v:shape id="_x0000_s1041" type="#_x0000_t202" style="position:absolute;left:0;text-align:left;margin-left:10.65pt;margin-top:19.25pt;width:106.45pt;height:21.05pt;z-index:251669504;mso-position-horizontal-relative:text;mso-position-vertical-relative:text;mso-width-relative:margin;mso-height-relative:margin" strokecolor="white [3212]">
                  <v:textbox>
                    <w:txbxContent>
                      <w:p w:rsidR="008D7B68" w:rsidRDefault="008D7B68" w:rsidP="002B5ECB">
                        <w:r>
                          <w:t>*Relative to water</w:t>
                        </w:r>
                      </w:p>
                    </w:txbxContent>
                  </v:textbox>
                </v:shape>
              </w:pict>
            </w:r>
            <w:r w:rsidR="002D4A26" w:rsidRPr="005C3BC5">
              <w:rPr>
                <w:rFonts w:ascii="Calibri" w:eastAsia="Times New Roman" w:hAnsi="Calibri" w:cs="Calibri"/>
                <w:color w:val="000000"/>
              </w:rPr>
              <w:t>12</w:t>
            </w:r>
          </w:p>
        </w:tc>
        <w:tc>
          <w:tcPr>
            <w:tcW w:w="1757" w:type="dxa"/>
            <w:tcBorders>
              <w:top w:val="nil"/>
              <w:left w:val="nil"/>
              <w:bottom w:val="nil"/>
              <w:right w:val="single" w:sz="4" w:space="0" w:color="FFFFFF"/>
            </w:tcBorders>
            <w:shd w:val="clear" w:color="DBE5F1" w:fill="DBE5F1"/>
            <w:noWrap/>
            <w:vAlign w:val="bottom"/>
            <w:hideMark/>
          </w:tcPr>
          <w:p w:rsidR="002D4A26" w:rsidRPr="005C3BC5" w:rsidRDefault="002D4A26" w:rsidP="005C3BC5">
            <w:pPr>
              <w:spacing w:after="0" w:line="240" w:lineRule="auto"/>
              <w:rPr>
                <w:rFonts w:ascii="Calibri" w:eastAsia="Times New Roman" w:hAnsi="Calibri" w:cs="Calibri"/>
                <w:color w:val="000000"/>
              </w:rPr>
            </w:pPr>
            <w:r w:rsidRPr="005C3BC5">
              <w:rPr>
                <w:rFonts w:ascii="Calibri" w:eastAsia="Times New Roman" w:hAnsi="Calibri" w:cs="Calibri"/>
                <w:color w:val="000000"/>
              </w:rPr>
              <w:t>Kroger Decaf</w:t>
            </w:r>
          </w:p>
        </w:tc>
        <w:tc>
          <w:tcPr>
            <w:tcW w:w="1422" w:type="dxa"/>
            <w:tcBorders>
              <w:top w:val="nil"/>
              <w:left w:val="nil"/>
              <w:bottom w:val="nil"/>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4,448,591</w:t>
            </w:r>
          </w:p>
        </w:tc>
        <w:tc>
          <w:tcPr>
            <w:tcW w:w="1203" w:type="dxa"/>
            <w:tcBorders>
              <w:top w:val="nil"/>
              <w:left w:val="nil"/>
              <w:bottom w:val="nil"/>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2.537</w:t>
            </w:r>
          </w:p>
        </w:tc>
        <w:tc>
          <w:tcPr>
            <w:tcW w:w="1741" w:type="dxa"/>
            <w:tcBorders>
              <w:top w:val="nil"/>
              <w:left w:val="nil"/>
              <w:bottom w:val="nil"/>
              <w:right w:val="single" w:sz="4" w:space="0" w:color="FFFFFF"/>
            </w:tcBorders>
            <w:shd w:val="clear" w:color="DBE5F1" w:fill="DBE5F1"/>
            <w:noWrap/>
            <w:vAlign w:val="bottom"/>
            <w:hideMark/>
          </w:tcPr>
          <w:p w:rsidR="002D4A26" w:rsidRPr="005C3BC5" w:rsidRDefault="002D4A26" w:rsidP="005C3BC5">
            <w:pPr>
              <w:spacing w:after="0" w:line="240" w:lineRule="auto"/>
              <w:jc w:val="right"/>
              <w:rPr>
                <w:rFonts w:ascii="Calibri" w:eastAsia="Times New Roman" w:hAnsi="Calibri" w:cs="Calibri"/>
                <w:color w:val="000000"/>
              </w:rPr>
            </w:pPr>
            <w:r w:rsidRPr="005C3BC5">
              <w:rPr>
                <w:rFonts w:ascii="Calibri" w:eastAsia="Times New Roman" w:hAnsi="Calibri" w:cs="Calibri"/>
                <w:color w:val="000000"/>
              </w:rPr>
              <w:t>1753484</w:t>
            </w:r>
          </w:p>
        </w:tc>
        <w:tc>
          <w:tcPr>
            <w:tcW w:w="1572" w:type="dxa"/>
            <w:tcBorders>
              <w:top w:val="nil"/>
              <w:left w:val="nil"/>
              <w:bottom w:val="nil"/>
              <w:right w:val="single" w:sz="4" w:space="0" w:color="FFFFFF"/>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164" w:type="dxa"/>
            <w:tcBorders>
              <w:top w:val="nil"/>
              <w:left w:val="nil"/>
              <w:bottom w:val="nil"/>
              <w:right w:val="nil"/>
            </w:tcBorders>
            <w:shd w:val="clear" w:color="000000" w:fill="DBE5F1"/>
            <w:noWrap/>
            <w:vAlign w:val="bottom"/>
            <w:hideMark/>
          </w:tcPr>
          <w:p w:rsidR="002D4A26" w:rsidRPr="005C3BC5" w:rsidRDefault="002D4A26" w:rsidP="005C3BC5">
            <w:pPr>
              <w:spacing w:after="0" w:line="240" w:lineRule="auto"/>
              <w:jc w:val="center"/>
              <w:rPr>
                <w:rFonts w:ascii="Calibri" w:eastAsia="Times New Roman" w:hAnsi="Calibri" w:cs="Calibri"/>
                <w:color w:val="000000"/>
              </w:rPr>
            </w:pPr>
            <w:r w:rsidRPr="005C3BC5">
              <w:rPr>
                <w:rFonts w:ascii="Calibri" w:eastAsia="Times New Roman" w:hAnsi="Calibri" w:cs="Calibri"/>
                <w:color w:val="000000"/>
              </w:rPr>
              <w:t> </w:t>
            </w:r>
          </w:p>
        </w:tc>
        <w:tc>
          <w:tcPr>
            <w:tcW w:w="1303" w:type="dxa"/>
            <w:tcBorders>
              <w:top w:val="nil"/>
              <w:left w:val="nil"/>
              <w:bottom w:val="nil"/>
              <w:right w:val="nil"/>
            </w:tcBorders>
            <w:shd w:val="clear" w:color="000000" w:fill="DBE5F1"/>
          </w:tcPr>
          <w:p w:rsidR="002D4A26" w:rsidRPr="005C3BC5" w:rsidRDefault="002D4A26" w:rsidP="005C3BC5">
            <w:pPr>
              <w:spacing w:after="0" w:line="240" w:lineRule="auto"/>
              <w:jc w:val="center"/>
              <w:rPr>
                <w:rFonts w:ascii="Calibri" w:eastAsia="Times New Roman" w:hAnsi="Calibri" w:cs="Calibri"/>
                <w:color w:val="000000"/>
              </w:rPr>
            </w:pPr>
          </w:p>
        </w:tc>
      </w:tr>
    </w:tbl>
    <w:p w:rsidR="00D21EBB" w:rsidRDefault="00A500FA" w:rsidP="00390C64">
      <w:pPr>
        <w:rPr>
          <w:rFonts w:ascii="Times New Roman" w:hAnsi="Times New Roman" w:cs="Times New Roman"/>
          <w:sz w:val="24"/>
          <w:szCs w:val="24"/>
        </w:rPr>
      </w:pPr>
      <w:r w:rsidRPr="00A500FA">
        <w:rPr>
          <w:rFonts w:ascii="Times New Roman" w:hAnsi="Times New Roman" w:cs="Times New Roman"/>
          <w:noProof/>
          <w:sz w:val="24"/>
          <w:szCs w:val="24"/>
        </w:rPr>
        <w:lastRenderedPageBreak/>
        <w:drawing>
          <wp:inline distT="0" distB="0" distL="0" distR="0">
            <wp:extent cx="5905500" cy="3362325"/>
            <wp:effectExtent l="19050" t="0" r="1905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16563" w:rsidRPr="00A16563" w:rsidRDefault="00A16563" w:rsidP="00390C64">
      <w:pPr>
        <w:rPr>
          <w:rFonts w:ascii="Times New Roman" w:hAnsi="Times New Roman" w:cs="Times New Roman"/>
          <w:i/>
          <w:sz w:val="24"/>
          <w:szCs w:val="24"/>
        </w:rPr>
      </w:pPr>
      <w:proofErr w:type="gramStart"/>
      <w:r>
        <w:rPr>
          <w:rFonts w:ascii="Times New Roman" w:hAnsi="Times New Roman" w:cs="Times New Roman"/>
          <w:i/>
          <w:sz w:val="24"/>
          <w:szCs w:val="24"/>
        </w:rPr>
        <w:t>Figure 2.</w:t>
      </w:r>
      <w:proofErr w:type="gramEnd"/>
      <w:r>
        <w:rPr>
          <w:rFonts w:ascii="Times New Roman" w:hAnsi="Times New Roman" w:cs="Times New Roman"/>
          <w:i/>
          <w:sz w:val="24"/>
          <w:szCs w:val="24"/>
        </w:rPr>
        <w:t xml:space="preserve"> </w:t>
      </w:r>
      <w:r w:rsidR="00E740AB">
        <w:rPr>
          <w:rFonts w:ascii="Times New Roman" w:hAnsi="Times New Roman"/>
          <w:i/>
          <w:sz w:val="24"/>
        </w:rPr>
        <w:t>Induction</w:t>
      </w:r>
      <w:r w:rsidR="00E740AB" w:rsidRPr="00A500FA">
        <w:rPr>
          <w:rFonts w:ascii="Times New Roman" w:hAnsi="Times New Roman"/>
          <w:i/>
          <w:sz w:val="24"/>
        </w:rPr>
        <w:t xml:space="preserve"> of </w:t>
      </w:r>
      <w:r w:rsidR="00E740AB">
        <w:rPr>
          <w:rFonts w:ascii="Times New Roman" w:hAnsi="Times New Roman"/>
          <w:i/>
          <w:sz w:val="24"/>
        </w:rPr>
        <w:t>CYP6a8 gene promoter in flies treated with Kroger coffee. Fold induction was measured compared to water.</w:t>
      </w:r>
    </w:p>
    <w:sectPr w:rsidR="00A16563" w:rsidRPr="00A16563" w:rsidSect="00ED0DDE">
      <w:foot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7B68" w:rsidRDefault="008D7B68" w:rsidP="00682675">
      <w:pPr>
        <w:spacing w:after="0" w:line="240" w:lineRule="auto"/>
      </w:pPr>
      <w:r>
        <w:separator/>
      </w:r>
    </w:p>
  </w:endnote>
  <w:endnote w:type="continuationSeparator" w:id="0">
    <w:p w:rsidR="008D7B68" w:rsidRDefault="008D7B68" w:rsidP="006826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35247"/>
      <w:docPartObj>
        <w:docPartGallery w:val="Page Numbers (Bottom of Page)"/>
        <w:docPartUnique/>
      </w:docPartObj>
    </w:sdtPr>
    <w:sdtEndPr>
      <w:rPr>
        <w:rFonts w:ascii="Times New Roman" w:hAnsi="Times New Roman" w:cs="Times New Roman"/>
        <w:sz w:val="24"/>
        <w:szCs w:val="24"/>
      </w:rPr>
    </w:sdtEndPr>
    <w:sdtContent>
      <w:p w:rsidR="008D7B68" w:rsidRPr="00682675" w:rsidRDefault="00DE5CE4" w:rsidP="00682675">
        <w:pPr>
          <w:pStyle w:val="Footer"/>
          <w:jc w:val="center"/>
          <w:rPr>
            <w:rFonts w:ascii="Times New Roman" w:hAnsi="Times New Roman" w:cs="Times New Roman"/>
            <w:sz w:val="24"/>
            <w:szCs w:val="24"/>
          </w:rPr>
        </w:pPr>
        <w:r w:rsidRPr="00682675">
          <w:rPr>
            <w:rFonts w:ascii="Times New Roman" w:hAnsi="Times New Roman" w:cs="Times New Roman"/>
            <w:sz w:val="24"/>
            <w:szCs w:val="24"/>
          </w:rPr>
          <w:fldChar w:fldCharType="begin"/>
        </w:r>
        <w:r w:rsidR="008D7B68" w:rsidRPr="00682675">
          <w:rPr>
            <w:rFonts w:ascii="Times New Roman" w:hAnsi="Times New Roman" w:cs="Times New Roman"/>
            <w:sz w:val="24"/>
            <w:szCs w:val="24"/>
          </w:rPr>
          <w:instrText xml:space="preserve"> PAGE   \* MERGEFORMAT </w:instrText>
        </w:r>
        <w:r w:rsidRPr="00682675">
          <w:rPr>
            <w:rFonts w:ascii="Times New Roman" w:hAnsi="Times New Roman" w:cs="Times New Roman"/>
            <w:sz w:val="24"/>
            <w:szCs w:val="24"/>
          </w:rPr>
          <w:fldChar w:fldCharType="separate"/>
        </w:r>
        <w:r w:rsidR="00792B61">
          <w:rPr>
            <w:rFonts w:ascii="Times New Roman" w:hAnsi="Times New Roman" w:cs="Times New Roman"/>
            <w:noProof/>
            <w:sz w:val="24"/>
            <w:szCs w:val="24"/>
          </w:rPr>
          <w:t>13</w:t>
        </w:r>
        <w:r w:rsidRPr="00682675">
          <w:rPr>
            <w:rFonts w:ascii="Times New Roman" w:hAnsi="Times New Roman" w:cs="Times New Roman"/>
            <w:sz w:val="24"/>
            <w:szCs w:val="24"/>
          </w:rPr>
          <w:fldChar w:fldCharType="end"/>
        </w:r>
      </w:p>
    </w:sdtContent>
  </w:sdt>
  <w:p w:rsidR="008D7B68" w:rsidRDefault="008D7B6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7B68" w:rsidRDefault="008D7B68" w:rsidP="00682675">
      <w:pPr>
        <w:spacing w:after="0" w:line="240" w:lineRule="auto"/>
      </w:pPr>
      <w:r>
        <w:separator/>
      </w:r>
    </w:p>
  </w:footnote>
  <w:footnote w:type="continuationSeparator" w:id="0">
    <w:p w:rsidR="008D7B68" w:rsidRDefault="008D7B68" w:rsidP="006826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10764"/>
    <w:multiLevelType w:val="hybridMultilevel"/>
    <w:tmpl w:val="3DD6B9C2"/>
    <w:lvl w:ilvl="0" w:tplc="8BF4AD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517AA8"/>
    <w:multiLevelType w:val="hybridMultilevel"/>
    <w:tmpl w:val="2BB62A7A"/>
    <w:lvl w:ilvl="0" w:tplc="664CC9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2D5709"/>
    <w:multiLevelType w:val="hybridMultilevel"/>
    <w:tmpl w:val="46D6F63C"/>
    <w:lvl w:ilvl="0" w:tplc="8BDAC2E4">
      <w:start w:val="1"/>
      <w:numFmt w:val="upperRoman"/>
      <w:lvlText w:val="%1."/>
      <w:lvlJc w:val="left"/>
      <w:pPr>
        <w:ind w:left="1800" w:hanging="720"/>
      </w:pPr>
      <w:rPr>
        <w:rFonts w:hint="default"/>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3456B6B"/>
    <w:multiLevelType w:val="hybridMultilevel"/>
    <w:tmpl w:val="86D8817E"/>
    <w:lvl w:ilvl="0" w:tplc="F64A287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BFF0F47"/>
    <w:multiLevelType w:val="hybridMultilevel"/>
    <w:tmpl w:val="722C7162"/>
    <w:lvl w:ilvl="0" w:tplc="0ABE54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A134B"/>
    <w:rsid w:val="000006A5"/>
    <w:rsid w:val="000011D5"/>
    <w:rsid w:val="0002497D"/>
    <w:rsid w:val="000962BA"/>
    <w:rsid w:val="000C43DB"/>
    <w:rsid w:val="00157D8E"/>
    <w:rsid w:val="00161CB3"/>
    <w:rsid w:val="001755CB"/>
    <w:rsid w:val="00193CDF"/>
    <w:rsid w:val="001C1BF5"/>
    <w:rsid w:val="001C39CA"/>
    <w:rsid w:val="00204DE7"/>
    <w:rsid w:val="00265198"/>
    <w:rsid w:val="002B5ECB"/>
    <w:rsid w:val="002D4A26"/>
    <w:rsid w:val="003057B6"/>
    <w:rsid w:val="00314840"/>
    <w:rsid w:val="00345A57"/>
    <w:rsid w:val="00351B55"/>
    <w:rsid w:val="00390C64"/>
    <w:rsid w:val="003934CC"/>
    <w:rsid w:val="003A4C6A"/>
    <w:rsid w:val="003C61B1"/>
    <w:rsid w:val="003D72DC"/>
    <w:rsid w:val="003F6D24"/>
    <w:rsid w:val="00472D79"/>
    <w:rsid w:val="004B6974"/>
    <w:rsid w:val="005472D0"/>
    <w:rsid w:val="00562735"/>
    <w:rsid w:val="00566021"/>
    <w:rsid w:val="00594689"/>
    <w:rsid w:val="005C3BC5"/>
    <w:rsid w:val="005E299C"/>
    <w:rsid w:val="00603A76"/>
    <w:rsid w:val="00635446"/>
    <w:rsid w:val="006418D5"/>
    <w:rsid w:val="00677891"/>
    <w:rsid w:val="00682675"/>
    <w:rsid w:val="006C6DAF"/>
    <w:rsid w:val="00707639"/>
    <w:rsid w:val="00746425"/>
    <w:rsid w:val="0075711D"/>
    <w:rsid w:val="00761791"/>
    <w:rsid w:val="007619A7"/>
    <w:rsid w:val="007702F6"/>
    <w:rsid w:val="00792B61"/>
    <w:rsid w:val="007C467D"/>
    <w:rsid w:val="007C520A"/>
    <w:rsid w:val="007C6E63"/>
    <w:rsid w:val="007E70D5"/>
    <w:rsid w:val="0080072E"/>
    <w:rsid w:val="00807AF3"/>
    <w:rsid w:val="008121DA"/>
    <w:rsid w:val="00840754"/>
    <w:rsid w:val="00856805"/>
    <w:rsid w:val="00880552"/>
    <w:rsid w:val="008B51EE"/>
    <w:rsid w:val="008D7B68"/>
    <w:rsid w:val="0094782B"/>
    <w:rsid w:val="009651AC"/>
    <w:rsid w:val="009D041E"/>
    <w:rsid w:val="009D292B"/>
    <w:rsid w:val="009E08AB"/>
    <w:rsid w:val="00A16563"/>
    <w:rsid w:val="00A31E47"/>
    <w:rsid w:val="00A500FA"/>
    <w:rsid w:val="00A52427"/>
    <w:rsid w:val="00A57CDD"/>
    <w:rsid w:val="00A61A47"/>
    <w:rsid w:val="00AE11DC"/>
    <w:rsid w:val="00BA134B"/>
    <w:rsid w:val="00BB0374"/>
    <w:rsid w:val="00BD5365"/>
    <w:rsid w:val="00BD6F87"/>
    <w:rsid w:val="00BE06FA"/>
    <w:rsid w:val="00CE75C1"/>
    <w:rsid w:val="00CF5162"/>
    <w:rsid w:val="00D21EBB"/>
    <w:rsid w:val="00D5007F"/>
    <w:rsid w:val="00D5411E"/>
    <w:rsid w:val="00D60BF7"/>
    <w:rsid w:val="00D92736"/>
    <w:rsid w:val="00DC471D"/>
    <w:rsid w:val="00DE5CE4"/>
    <w:rsid w:val="00E111C9"/>
    <w:rsid w:val="00E24531"/>
    <w:rsid w:val="00E72F62"/>
    <w:rsid w:val="00E740AB"/>
    <w:rsid w:val="00E9299E"/>
    <w:rsid w:val="00EA4E90"/>
    <w:rsid w:val="00ED0DDE"/>
    <w:rsid w:val="00EE3113"/>
    <w:rsid w:val="00EE4059"/>
    <w:rsid w:val="00F9757E"/>
    <w:rsid w:val="00FC3301"/>
    <w:rsid w:val="00FD1511"/>
    <w:rsid w:val="00FD3D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5">
      <o:colormenu v:ext="edit" strokecolor="none [3212]"/>
    </o:shapedefaults>
    <o:shapelayout v:ext="edit">
      <o:idmap v:ext="edit" data="1"/>
      <o:rules v:ext="edit">
        <o:r id="V:Rule6" type="connector" idref="#_x0000_s1028"/>
        <o:r id="V:Rule7" type="connector" idref="#_x0000_s1036"/>
        <o:r id="V:Rule8" type="connector" idref="#_x0000_s1031"/>
        <o:r id="V:Rule9" type="connector" idref="#_x0000_s1037"/>
        <o:r id="V:Rule10"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D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55CB"/>
    <w:pPr>
      <w:ind w:left="720"/>
      <w:contextualSpacing/>
    </w:pPr>
  </w:style>
  <w:style w:type="character" w:customStyle="1" w:styleId="apple-converted-space">
    <w:name w:val="apple-converted-space"/>
    <w:basedOn w:val="DefaultParagraphFont"/>
    <w:rsid w:val="006418D5"/>
  </w:style>
  <w:style w:type="character" w:customStyle="1" w:styleId="highlight">
    <w:name w:val="highlight"/>
    <w:basedOn w:val="DefaultParagraphFont"/>
    <w:rsid w:val="006418D5"/>
  </w:style>
  <w:style w:type="character" w:styleId="Hyperlink">
    <w:name w:val="Hyperlink"/>
    <w:basedOn w:val="DefaultParagraphFont"/>
    <w:uiPriority w:val="99"/>
    <w:unhideWhenUsed/>
    <w:rsid w:val="009D292B"/>
    <w:rPr>
      <w:color w:val="0000FF" w:themeColor="hyperlink"/>
      <w:u w:val="single"/>
    </w:rPr>
  </w:style>
  <w:style w:type="paragraph" w:styleId="BalloonText">
    <w:name w:val="Balloon Text"/>
    <w:basedOn w:val="Normal"/>
    <w:link w:val="BalloonTextChar"/>
    <w:uiPriority w:val="99"/>
    <w:semiHidden/>
    <w:unhideWhenUsed/>
    <w:rsid w:val="00CF51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5162"/>
    <w:rPr>
      <w:rFonts w:ascii="Tahoma" w:hAnsi="Tahoma" w:cs="Tahoma"/>
      <w:sz w:val="16"/>
      <w:szCs w:val="16"/>
    </w:rPr>
  </w:style>
  <w:style w:type="paragraph" w:styleId="NoSpacing">
    <w:name w:val="No Spacing"/>
    <w:uiPriority w:val="1"/>
    <w:qFormat/>
    <w:rsid w:val="003C61B1"/>
    <w:pPr>
      <w:spacing w:after="0" w:line="240" w:lineRule="auto"/>
    </w:pPr>
  </w:style>
  <w:style w:type="character" w:styleId="FollowedHyperlink">
    <w:name w:val="FollowedHyperlink"/>
    <w:basedOn w:val="DefaultParagraphFont"/>
    <w:uiPriority w:val="99"/>
    <w:semiHidden/>
    <w:unhideWhenUsed/>
    <w:rsid w:val="00566021"/>
    <w:rPr>
      <w:color w:val="800080" w:themeColor="followedHyperlink"/>
      <w:u w:val="single"/>
    </w:rPr>
  </w:style>
  <w:style w:type="paragraph" w:styleId="Revision">
    <w:name w:val="Revision"/>
    <w:hidden/>
    <w:uiPriority w:val="99"/>
    <w:semiHidden/>
    <w:rsid w:val="00DC471D"/>
    <w:pPr>
      <w:spacing w:after="0" w:line="240" w:lineRule="auto"/>
    </w:pPr>
  </w:style>
  <w:style w:type="character" w:styleId="Emphasis">
    <w:name w:val="Emphasis"/>
    <w:basedOn w:val="DefaultParagraphFont"/>
    <w:uiPriority w:val="20"/>
    <w:qFormat/>
    <w:rsid w:val="00EE4059"/>
    <w:rPr>
      <w:i/>
      <w:iCs/>
    </w:rPr>
  </w:style>
  <w:style w:type="paragraph" w:styleId="Header">
    <w:name w:val="header"/>
    <w:basedOn w:val="Normal"/>
    <w:link w:val="HeaderChar"/>
    <w:uiPriority w:val="99"/>
    <w:semiHidden/>
    <w:unhideWhenUsed/>
    <w:rsid w:val="0068267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2675"/>
  </w:style>
  <w:style w:type="paragraph" w:styleId="Footer">
    <w:name w:val="footer"/>
    <w:basedOn w:val="Normal"/>
    <w:link w:val="FooterChar"/>
    <w:uiPriority w:val="99"/>
    <w:unhideWhenUsed/>
    <w:rsid w:val="00682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6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1778556">
      <w:bodyDiv w:val="1"/>
      <w:marLeft w:val="0"/>
      <w:marRight w:val="0"/>
      <w:marTop w:val="0"/>
      <w:marBottom w:val="0"/>
      <w:divBdr>
        <w:top w:val="none" w:sz="0" w:space="0" w:color="auto"/>
        <w:left w:val="none" w:sz="0" w:space="0" w:color="auto"/>
        <w:bottom w:val="none" w:sz="0" w:space="0" w:color="auto"/>
        <w:right w:val="none" w:sz="0" w:space="0" w:color="auto"/>
      </w:divBdr>
      <w:divsChild>
        <w:div w:id="1126972350">
          <w:marLeft w:val="0"/>
          <w:marRight w:val="1"/>
          <w:marTop w:val="0"/>
          <w:marBottom w:val="0"/>
          <w:divBdr>
            <w:top w:val="none" w:sz="0" w:space="0" w:color="auto"/>
            <w:left w:val="none" w:sz="0" w:space="0" w:color="auto"/>
            <w:bottom w:val="none" w:sz="0" w:space="0" w:color="auto"/>
            <w:right w:val="none" w:sz="0" w:space="0" w:color="auto"/>
          </w:divBdr>
          <w:divsChild>
            <w:div w:id="1653563083">
              <w:marLeft w:val="0"/>
              <w:marRight w:val="0"/>
              <w:marTop w:val="0"/>
              <w:marBottom w:val="0"/>
              <w:divBdr>
                <w:top w:val="none" w:sz="0" w:space="0" w:color="auto"/>
                <w:left w:val="none" w:sz="0" w:space="0" w:color="auto"/>
                <w:bottom w:val="none" w:sz="0" w:space="0" w:color="auto"/>
                <w:right w:val="none" w:sz="0" w:space="0" w:color="auto"/>
              </w:divBdr>
              <w:divsChild>
                <w:div w:id="586888128">
                  <w:marLeft w:val="0"/>
                  <w:marRight w:val="1"/>
                  <w:marTop w:val="0"/>
                  <w:marBottom w:val="0"/>
                  <w:divBdr>
                    <w:top w:val="none" w:sz="0" w:space="0" w:color="auto"/>
                    <w:left w:val="none" w:sz="0" w:space="0" w:color="auto"/>
                    <w:bottom w:val="none" w:sz="0" w:space="0" w:color="auto"/>
                    <w:right w:val="none" w:sz="0" w:space="0" w:color="auto"/>
                  </w:divBdr>
                  <w:divsChild>
                    <w:div w:id="1676616794">
                      <w:marLeft w:val="0"/>
                      <w:marRight w:val="0"/>
                      <w:marTop w:val="0"/>
                      <w:marBottom w:val="0"/>
                      <w:divBdr>
                        <w:top w:val="none" w:sz="0" w:space="0" w:color="auto"/>
                        <w:left w:val="none" w:sz="0" w:space="0" w:color="auto"/>
                        <w:bottom w:val="none" w:sz="0" w:space="0" w:color="auto"/>
                        <w:right w:val="none" w:sz="0" w:space="0" w:color="auto"/>
                      </w:divBdr>
                      <w:divsChild>
                        <w:div w:id="817234416">
                          <w:marLeft w:val="0"/>
                          <w:marRight w:val="0"/>
                          <w:marTop w:val="0"/>
                          <w:marBottom w:val="0"/>
                          <w:divBdr>
                            <w:top w:val="none" w:sz="0" w:space="0" w:color="auto"/>
                            <w:left w:val="none" w:sz="0" w:space="0" w:color="auto"/>
                            <w:bottom w:val="none" w:sz="0" w:space="0" w:color="auto"/>
                            <w:right w:val="none" w:sz="0" w:space="0" w:color="auto"/>
                          </w:divBdr>
                          <w:divsChild>
                            <w:div w:id="505681155">
                              <w:marLeft w:val="0"/>
                              <w:marRight w:val="0"/>
                              <w:marTop w:val="0"/>
                              <w:marBottom w:val="0"/>
                              <w:divBdr>
                                <w:top w:val="none" w:sz="0" w:space="0" w:color="auto"/>
                                <w:left w:val="none" w:sz="0" w:space="0" w:color="auto"/>
                                <w:bottom w:val="none" w:sz="0" w:space="0" w:color="auto"/>
                                <w:right w:val="none" w:sz="0" w:space="0" w:color="auto"/>
                              </w:divBdr>
                            </w:div>
                          </w:divsChild>
                        </w:div>
                        <w:div w:id="595408705">
                          <w:marLeft w:val="0"/>
                          <w:marRight w:val="0"/>
                          <w:marTop w:val="0"/>
                          <w:marBottom w:val="0"/>
                          <w:divBdr>
                            <w:top w:val="none" w:sz="0" w:space="0" w:color="auto"/>
                            <w:left w:val="none" w:sz="0" w:space="0" w:color="auto"/>
                            <w:bottom w:val="none" w:sz="0" w:space="0" w:color="auto"/>
                            <w:right w:val="none" w:sz="0" w:space="0" w:color="auto"/>
                          </w:divBdr>
                          <w:divsChild>
                            <w:div w:id="451635205">
                              <w:marLeft w:val="0"/>
                              <w:marRight w:val="0"/>
                              <w:marTop w:val="120"/>
                              <w:marBottom w:val="360"/>
                              <w:divBdr>
                                <w:top w:val="none" w:sz="0" w:space="0" w:color="auto"/>
                                <w:left w:val="none" w:sz="0" w:space="0" w:color="auto"/>
                                <w:bottom w:val="none" w:sz="0" w:space="0" w:color="auto"/>
                                <w:right w:val="none" w:sz="0" w:space="0" w:color="auto"/>
                              </w:divBdr>
                              <w:divsChild>
                                <w:div w:id="17494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142128">
      <w:bodyDiv w:val="1"/>
      <w:marLeft w:val="0"/>
      <w:marRight w:val="0"/>
      <w:marTop w:val="0"/>
      <w:marBottom w:val="0"/>
      <w:divBdr>
        <w:top w:val="none" w:sz="0" w:space="0" w:color="auto"/>
        <w:left w:val="none" w:sz="0" w:space="0" w:color="auto"/>
        <w:bottom w:val="none" w:sz="0" w:space="0" w:color="auto"/>
        <w:right w:val="none" w:sz="0" w:space="0" w:color="auto"/>
      </w:divBdr>
    </w:div>
    <w:div w:id="541555608">
      <w:bodyDiv w:val="1"/>
      <w:marLeft w:val="0"/>
      <w:marRight w:val="0"/>
      <w:marTop w:val="0"/>
      <w:marBottom w:val="0"/>
      <w:divBdr>
        <w:top w:val="none" w:sz="0" w:space="0" w:color="auto"/>
        <w:left w:val="none" w:sz="0" w:space="0" w:color="auto"/>
        <w:bottom w:val="none" w:sz="0" w:space="0" w:color="auto"/>
        <w:right w:val="none" w:sz="0" w:space="0" w:color="auto"/>
      </w:divBdr>
    </w:div>
    <w:div w:id="605161594">
      <w:bodyDiv w:val="1"/>
      <w:marLeft w:val="0"/>
      <w:marRight w:val="0"/>
      <w:marTop w:val="0"/>
      <w:marBottom w:val="0"/>
      <w:divBdr>
        <w:top w:val="none" w:sz="0" w:space="0" w:color="auto"/>
        <w:left w:val="none" w:sz="0" w:space="0" w:color="auto"/>
        <w:bottom w:val="none" w:sz="0" w:space="0" w:color="auto"/>
        <w:right w:val="none" w:sz="0" w:space="0" w:color="auto"/>
      </w:divBdr>
    </w:div>
    <w:div w:id="1122967442">
      <w:bodyDiv w:val="1"/>
      <w:marLeft w:val="0"/>
      <w:marRight w:val="0"/>
      <w:marTop w:val="0"/>
      <w:marBottom w:val="0"/>
      <w:divBdr>
        <w:top w:val="none" w:sz="0" w:space="0" w:color="auto"/>
        <w:left w:val="none" w:sz="0" w:space="0" w:color="auto"/>
        <w:bottom w:val="none" w:sz="0" w:space="0" w:color="auto"/>
        <w:right w:val="none" w:sz="0" w:space="0" w:color="auto"/>
      </w:divBdr>
    </w:div>
    <w:div w:id="1338771573">
      <w:bodyDiv w:val="1"/>
      <w:marLeft w:val="0"/>
      <w:marRight w:val="0"/>
      <w:marTop w:val="0"/>
      <w:marBottom w:val="0"/>
      <w:divBdr>
        <w:top w:val="none" w:sz="0" w:space="0" w:color="auto"/>
        <w:left w:val="none" w:sz="0" w:space="0" w:color="auto"/>
        <w:bottom w:val="none" w:sz="0" w:space="0" w:color="auto"/>
        <w:right w:val="none" w:sz="0" w:space="0" w:color="auto"/>
      </w:divBdr>
    </w:div>
    <w:div w:id="1453793231">
      <w:bodyDiv w:val="1"/>
      <w:marLeft w:val="0"/>
      <w:marRight w:val="0"/>
      <w:marTop w:val="0"/>
      <w:marBottom w:val="0"/>
      <w:divBdr>
        <w:top w:val="none" w:sz="0" w:space="0" w:color="auto"/>
        <w:left w:val="none" w:sz="0" w:space="0" w:color="auto"/>
        <w:bottom w:val="none" w:sz="0" w:space="0" w:color="auto"/>
        <w:right w:val="none" w:sz="0" w:space="0" w:color="auto"/>
      </w:divBdr>
    </w:div>
    <w:div w:id="1516456396">
      <w:bodyDiv w:val="1"/>
      <w:marLeft w:val="0"/>
      <w:marRight w:val="0"/>
      <w:marTop w:val="0"/>
      <w:marBottom w:val="0"/>
      <w:divBdr>
        <w:top w:val="none" w:sz="0" w:space="0" w:color="auto"/>
        <w:left w:val="none" w:sz="0" w:space="0" w:color="auto"/>
        <w:bottom w:val="none" w:sz="0" w:space="0" w:color="auto"/>
        <w:right w:val="none" w:sz="0" w:space="0" w:color="auto"/>
      </w:divBdr>
    </w:div>
    <w:div w:id="20694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hart" Target="charts/chart2.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ontrol" Target="activeX/activeX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Marie\Documents\From%20Backup\Documents\!UTK\Research\fold%20induction%20data.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Marie\Documents\From%20Backup\Documents\!UTK\Research\fold%20induction%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2414225552995599"/>
          <c:y val="9.5589899088701011E-2"/>
          <c:w val="0.72770944628706058"/>
          <c:h val="0.80417208718475408"/>
        </c:manualLayout>
      </c:layout>
      <c:barChart>
        <c:barDir val="col"/>
        <c:grouping val="clustered"/>
        <c:ser>
          <c:idx val="0"/>
          <c:order val="0"/>
          <c:tx>
            <c:v>SB Trial 1</c:v>
          </c:tx>
          <c:val>
            <c:numRef>
              <c:f>('\Users\Marie\AppData\Roaming\Microsoft\Excel\[Marie lab data (newest version) (version 1).xlsb]Sheet1'!$H$23,'\Users\Marie\AppData\Roaming\Microsoft\Excel\[Marie lab data (newest version) (version 1).xlsb]Sheet1'!$H$26,'\Users\Marie\AppData\Roaming\Microsoft\Excel\[Marie lab data (newest version) (version 1).xlsb]Sheet1'!$H$29,'\Users\Marie\AppData\Roaming\Microsoft\Excel\[Marie lab data (newest version) (version 1).xlsb]Sheet1'!$H$32)</c:f>
              <c:numCache>
                <c:formatCode>General</c:formatCode>
                <c:ptCount val="4"/>
                <c:pt idx="0">
                  <c:v>1</c:v>
                </c:pt>
                <c:pt idx="1">
                  <c:v>4</c:v>
                </c:pt>
                <c:pt idx="2">
                  <c:v>3</c:v>
                </c:pt>
                <c:pt idx="3">
                  <c:v>2</c:v>
                </c:pt>
              </c:numCache>
            </c:numRef>
          </c:val>
        </c:ser>
        <c:ser>
          <c:idx val="1"/>
          <c:order val="1"/>
          <c:tx>
            <c:v>SB Trial 2</c:v>
          </c:tx>
          <c:val>
            <c:numRef>
              <c:f>(Sheet1!$H$21,Sheet1!$H$24,Sheet1!$H$27,Sheet1!$H$30)</c:f>
              <c:numCache>
                <c:formatCode>General</c:formatCode>
                <c:ptCount val="4"/>
                <c:pt idx="0">
                  <c:v>1</c:v>
                </c:pt>
                <c:pt idx="1">
                  <c:v>4</c:v>
                </c:pt>
                <c:pt idx="2">
                  <c:v>4</c:v>
                </c:pt>
                <c:pt idx="3">
                  <c:v>1</c:v>
                </c:pt>
              </c:numCache>
            </c:numRef>
          </c:val>
        </c:ser>
        <c:axId val="82926208"/>
        <c:axId val="82936192"/>
      </c:barChart>
      <c:catAx>
        <c:axId val="82926208"/>
        <c:scaling>
          <c:orientation val="minMax"/>
        </c:scaling>
        <c:axPos val="b"/>
        <c:majorTickMark val="none"/>
        <c:tickLblPos val="none"/>
        <c:crossAx val="82936192"/>
        <c:crosses val="autoZero"/>
        <c:auto val="1"/>
        <c:lblAlgn val="ctr"/>
        <c:lblOffset val="100"/>
      </c:catAx>
      <c:valAx>
        <c:axId val="82936192"/>
        <c:scaling>
          <c:orientation val="minMax"/>
          <c:max val="5"/>
        </c:scaling>
        <c:axPos val="l"/>
        <c:majorGridlines/>
        <c:title>
          <c:tx>
            <c:rich>
              <a:bodyPr rot="-5400000" vert="horz"/>
              <a:lstStyle/>
              <a:p>
                <a:pPr>
                  <a:defRPr/>
                </a:pPr>
                <a:r>
                  <a:rPr lang="en-US"/>
                  <a:t>Fold Induction</a:t>
                </a:r>
              </a:p>
            </c:rich>
          </c:tx>
        </c:title>
        <c:numFmt formatCode="General" sourceLinked="1"/>
        <c:majorTickMark val="none"/>
        <c:tickLblPos val="nextTo"/>
        <c:crossAx val="82926208"/>
        <c:crosses val="autoZero"/>
        <c:crossBetween val="between"/>
        <c:minorUnit val="1"/>
      </c:valAx>
    </c:plotArea>
    <c:legend>
      <c:legendPos val="r"/>
      <c:layout>
        <c:manualLayout>
          <c:xMode val="edge"/>
          <c:yMode val="edge"/>
          <c:x val="0.85333441012181266"/>
          <c:y val="0.33403455495400475"/>
          <c:w val="0.11650488222734215"/>
          <c:h val="0.1497549762801389"/>
        </c:manualLayout>
      </c:layout>
    </c:legend>
    <c:plotVisOnly val="1"/>
  </c:chart>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manualLayout>
          <c:layoutTarget val="inner"/>
          <c:xMode val="edge"/>
          <c:yMode val="edge"/>
          <c:x val="0.16664770129540271"/>
          <c:y val="9.1515543559888071E-2"/>
          <c:w val="0.70439420878841763"/>
          <c:h val="0.80163041942703361"/>
        </c:manualLayout>
      </c:layout>
      <c:barChart>
        <c:barDir val="col"/>
        <c:grouping val="clustered"/>
        <c:ser>
          <c:idx val="0"/>
          <c:order val="0"/>
          <c:tx>
            <c:v>Trial 1</c:v>
          </c:tx>
          <c:val>
            <c:numRef>
              <c:f>('\Users\Marie\AppData\Roaming\Microsoft\Excel\[Marie lab data (newest version) (version 1).xlsb]Sheet4'!$H$18,'\Users\Marie\AppData\Roaming\Microsoft\Excel\[Marie lab data (newest version) (version 1).xlsb]Sheet4'!$H$21,'\Users\Marie\AppData\Roaming\Microsoft\Excel\[Marie lab data (newest version) (version 1).xlsb]Sheet4'!$H$24,'\Users\Marie\AppData\Roaming\Microsoft\Excel\[Marie lab data (newest version) (version 1).xlsb]Sheet4'!$H$27)</c:f>
              <c:numCache>
                <c:formatCode>General</c:formatCode>
                <c:ptCount val="4"/>
                <c:pt idx="0">
                  <c:v>1</c:v>
                </c:pt>
                <c:pt idx="1">
                  <c:v>3</c:v>
                </c:pt>
                <c:pt idx="2">
                  <c:v>16</c:v>
                </c:pt>
                <c:pt idx="3">
                  <c:v>3</c:v>
                </c:pt>
              </c:numCache>
            </c:numRef>
          </c:val>
        </c:ser>
        <c:ser>
          <c:idx val="1"/>
          <c:order val="1"/>
          <c:tx>
            <c:v>Trial 2</c:v>
          </c:tx>
          <c:val>
            <c:numRef>
              <c:f>(Sheet2!$G$21,Sheet2!$G$24,Sheet2!$G$27,Sheet2!$G$30)</c:f>
              <c:numCache>
                <c:formatCode>General</c:formatCode>
                <c:ptCount val="4"/>
                <c:pt idx="0">
                  <c:v>1</c:v>
                </c:pt>
                <c:pt idx="1">
                  <c:v>2</c:v>
                </c:pt>
                <c:pt idx="2">
                  <c:v>6</c:v>
                </c:pt>
                <c:pt idx="3">
                  <c:v>2</c:v>
                </c:pt>
              </c:numCache>
            </c:numRef>
          </c:val>
        </c:ser>
        <c:axId val="83566976"/>
        <c:axId val="83568512"/>
      </c:barChart>
      <c:catAx>
        <c:axId val="83566976"/>
        <c:scaling>
          <c:orientation val="minMax"/>
        </c:scaling>
        <c:axPos val="b"/>
        <c:majorTickMark val="none"/>
        <c:tickLblPos val="none"/>
        <c:crossAx val="83568512"/>
        <c:crosses val="autoZero"/>
        <c:auto val="1"/>
        <c:lblAlgn val="ctr"/>
        <c:lblOffset val="100"/>
      </c:catAx>
      <c:valAx>
        <c:axId val="83568512"/>
        <c:scaling>
          <c:orientation val="minMax"/>
          <c:max val="16"/>
        </c:scaling>
        <c:axPos val="l"/>
        <c:majorGridlines/>
        <c:title>
          <c:tx>
            <c:rich>
              <a:bodyPr rot="-5400000" vert="horz"/>
              <a:lstStyle/>
              <a:p>
                <a:pPr>
                  <a:defRPr/>
                </a:pPr>
                <a:r>
                  <a:rPr lang="en-US"/>
                  <a:t>Fold Induction</a:t>
                </a:r>
              </a:p>
            </c:rich>
          </c:tx>
        </c:title>
        <c:numFmt formatCode="General" sourceLinked="1"/>
        <c:majorTickMark val="none"/>
        <c:tickLblPos val="nextTo"/>
        <c:crossAx val="83566976"/>
        <c:crosses val="autoZero"/>
        <c:crossBetween val="between"/>
        <c:minorUnit val="1"/>
      </c:valAx>
    </c:plotArea>
    <c:legend>
      <c:legendPos val="r"/>
    </c:legend>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0.16752</cdr:x>
      <cdr:y>0.89796</cdr:y>
    </cdr:from>
    <cdr:to>
      <cdr:x>0.30085</cdr:x>
      <cdr:y>0.97649</cdr:y>
    </cdr:to>
    <cdr:sp macro="" textlink="">
      <cdr:nvSpPr>
        <cdr:cNvPr id="2" name="TextBox 1"/>
        <cdr:cNvSpPr txBox="1"/>
      </cdr:nvSpPr>
      <cdr:spPr>
        <a:xfrm xmlns:a="http://schemas.openxmlformats.org/drawingml/2006/main">
          <a:off x="933450" y="2514600"/>
          <a:ext cx="742950" cy="21991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Water</a:t>
          </a:r>
        </a:p>
      </cdr:txBody>
    </cdr:sp>
  </cdr:relSizeAnchor>
  <cdr:relSizeAnchor xmlns:cdr="http://schemas.openxmlformats.org/drawingml/2006/chartDrawing">
    <cdr:from>
      <cdr:x>0.3407</cdr:x>
      <cdr:y>0.89796</cdr:y>
    </cdr:from>
    <cdr:to>
      <cdr:x>0.47232</cdr:x>
      <cdr:y>0.97523</cdr:y>
    </cdr:to>
    <cdr:sp macro="" textlink="">
      <cdr:nvSpPr>
        <cdr:cNvPr id="4" name="TextBox 1"/>
        <cdr:cNvSpPr txBox="1"/>
      </cdr:nvSpPr>
      <cdr:spPr>
        <a:xfrm xmlns:a="http://schemas.openxmlformats.org/drawingml/2006/main">
          <a:off x="2018496" y="2754088"/>
          <a:ext cx="779789" cy="23699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Caffeine</a:t>
          </a:r>
        </a:p>
      </cdr:txBody>
    </cdr:sp>
  </cdr:relSizeAnchor>
  <cdr:relSizeAnchor xmlns:cdr="http://schemas.openxmlformats.org/drawingml/2006/chartDrawing">
    <cdr:from>
      <cdr:x>0.49816</cdr:x>
      <cdr:y>0.89533</cdr:y>
    </cdr:from>
    <cdr:to>
      <cdr:x>0.72209</cdr:x>
      <cdr:y>1</cdr:y>
    </cdr:to>
    <cdr:sp macro="" textlink="">
      <cdr:nvSpPr>
        <cdr:cNvPr id="5" name="TextBox 1"/>
        <cdr:cNvSpPr txBox="1"/>
      </cdr:nvSpPr>
      <cdr:spPr>
        <a:xfrm xmlns:a="http://schemas.openxmlformats.org/drawingml/2006/main">
          <a:off x="2951402" y="2746022"/>
          <a:ext cx="1326685" cy="32102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Christmas Blend</a:t>
          </a:r>
        </a:p>
      </cdr:txBody>
    </cdr:sp>
  </cdr:relSizeAnchor>
  <cdr:relSizeAnchor xmlns:cdr="http://schemas.openxmlformats.org/drawingml/2006/chartDrawing">
    <cdr:from>
      <cdr:x>0.71992</cdr:x>
      <cdr:y>0.90208</cdr:y>
    </cdr:from>
    <cdr:to>
      <cdr:x>0.843</cdr:x>
      <cdr:y>0.99379</cdr:y>
    </cdr:to>
    <cdr:sp macro="" textlink="">
      <cdr:nvSpPr>
        <cdr:cNvPr id="6" name="TextBox 1"/>
        <cdr:cNvSpPr txBox="1"/>
      </cdr:nvSpPr>
      <cdr:spPr>
        <a:xfrm xmlns:a="http://schemas.openxmlformats.org/drawingml/2006/main">
          <a:off x="4265208" y="2766721"/>
          <a:ext cx="729194" cy="28127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SB Decaf</a:t>
          </a:r>
        </a:p>
      </cdr:txBody>
    </cdr:sp>
  </cdr:relSizeAnchor>
</c:userShapes>
</file>

<file path=word/drawings/drawing2.xml><?xml version="1.0" encoding="utf-8"?>
<c:userShapes xmlns:c="http://schemas.openxmlformats.org/drawingml/2006/chart">
  <cdr:relSizeAnchor xmlns:cdr="http://schemas.openxmlformats.org/drawingml/2006/chartDrawing">
    <cdr:from>
      <cdr:x>0.21413</cdr:x>
      <cdr:y>0.88993</cdr:y>
    </cdr:from>
    <cdr:to>
      <cdr:x>0.36205</cdr:x>
      <cdr:y>0.97326</cdr:y>
    </cdr:to>
    <cdr:sp macro="" textlink="">
      <cdr:nvSpPr>
        <cdr:cNvPr id="2" name="TextBox 1"/>
        <cdr:cNvSpPr txBox="1"/>
      </cdr:nvSpPr>
      <cdr:spPr>
        <a:xfrm xmlns:a="http://schemas.openxmlformats.org/drawingml/2006/main">
          <a:off x="1264533" y="2992229"/>
          <a:ext cx="873542" cy="2801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Water</a:t>
          </a:r>
        </a:p>
      </cdr:txBody>
    </cdr:sp>
  </cdr:relSizeAnchor>
  <cdr:relSizeAnchor xmlns:cdr="http://schemas.openxmlformats.org/drawingml/2006/chartDrawing">
    <cdr:from>
      <cdr:x>0.38327</cdr:x>
      <cdr:y>0.88477</cdr:y>
    </cdr:from>
    <cdr:to>
      <cdr:x>0.5666</cdr:x>
      <cdr:y>0.97505</cdr:y>
    </cdr:to>
    <cdr:sp macro="" textlink="">
      <cdr:nvSpPr>
        <cdr:cNvPr id="3" name="TextBox 2"/>
        <cdr:cNvSpPr txBox="1"/>
      </cdr:nvSpPr>
      <cdr:spPr>
        <a:xfrm xmlns:a="http://schemas.openxmlformats.org/drawingml/2006/main">
          <a:off x="2263378" y="2974894"/>
          <a:ext cx="1082655" cy="30355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Caffeine</a:t>
          </a:r>
        </a:p>
      </cdr:txBody>
    </cdr:sp>
  </cdr:relSizeAnchor>
  <cdr:relSizeAnchor xmlns:cdr="http://schemas.openxmlformats.org/drawingml/2006/chartDrawing">
    <cdr:from>
      <cdr:x>0.5442</cdr:x>
      <cdr:y>0.88766</cdr:y>
    </cdr:from>
    <cdr:to>
      <cdr:x>0.75879</cdr:x>
      <cdr:y>0.99183</cdr:y>
    </cdr:to>
    <cdr:sp macro="" textlink="">
      <cdr:nvSpPr>
        <cdr:cNvPr id="4" name="TextBox 3"/>
        <cdr:cNvSpPr txBox="1"/>
      </cdr:nvSpPr>
      <cdr:spPr>
        <a:xfrm xmlns:a="http://schemas.openxmlformats.org/drawingml/2006/main">
          <a:off x="3213754" y="2984597"/>
          <a:ext cx="1267261" cy="35025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Classic</a:t>
          </a:r>
          <a:r>
            <a:rPr lang="en-US" sz="1100" baseline="0"/>
            <a:t> Roast</a:t>
          </a:r>
          <a:endParaRPr lang="en-US" sz="1100"/>
        </a:p>
      </cdr:txBody>
    </cdr:sp>
  </cdr:relSizeAnchor>
  <cdr:relSizeAnchor xmlns:cdr="http://schemas.openxmlformats.org/drawingml/2006/chartDrawing">
    <cdr:from>
      <cdr:x>0.75771</cdr:x>
      <cdr:y>0.88848</cdr:y>
    </cdr:from>
    <cdr:to>
      <cdr:x>0.89655</cdr:x>
      <cdr:y>0.96607</cdr:y>
    </cdr:to>
    <cdr:sp macro="" textlink="">
      <cdr:nvSpPr>
        <cdr:cNvPr id="5" name="TextBox 4"/>
        <cdr:cNvSpPr txBox="1"/>
      </cdr:nvSpPr>
      <cdr:spPr>
        <a:xfrm xmlns:a="http://schemas.openxmlformats.org/drawingml/2006/main">
          <a:off x="4474641" y="2987344"/>
          <a:ext cx="819920" cy="26088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Decaf</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16</Pages>
  <Words>2941</Words>
  <Characters>16769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Marie</cp:lastModifiedBy>
  <cp:revision>33</cp:revision>
  <dcterms:created xsi:type="dcterms:W3CDTF">2015-04-22T15:08:00Z</dcterms:created>
  <dcterms:modified xsi:type="dcterms:W3CDTF">2015-05-05T15:30:00Z</dcterms:modified>
</cp:coreProperties>
</file>