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0E5C5" w14:textId="3385BCBF" w:rsidR="00B47470" w:rsidRDefault="00B47470" w:rsidP="00D11089">
      <w:pPr>
        <w:spacing w:line="480" w:lineRule="auto"/>
        <w:jc w:val="center"/>
        <w:rPr>
          <w:rFonts w:ascii="Times New Roman" w:hAnsi="Times New Roman" w:cs="Times New Roman"/>
          <w:b/>
          <w:lang w:val="en-CA"/>
        </w:rPr>
      </w:pPr>
      <w:r>
        <w:rPr>
          <w:rFonts w:ascii="Times New Roman" w:hAnsi="Times New Roman" w:cs="Times New Roman"/>
          <w:b/>
          <w:lang w:val="en-CA"/>
        </w:rPr>
        <w:t>PROMOTING PSYCHOLOGICAL RESILIENCE IN THE FACE OF STRESS: THE COMBINED INFLUENCE OF EMOTIONAL AND SOCIAL FUNCTIONING</w:t>
      </w:r>
    </w:p>
    <w:p w14:paraId="660B7774" w14:textId="77777777" w:rsidR="00B47470" w:rsidRPr="009D2AA9" w:rsidRDefault="00B47470" w:rsidP="001A3B8F">
      <w:pPr>
        <w:spacing w:line="480" w:lineRule="auto"/>
        <w:jc w:val="center"/>
        <w:rPr>
          <w:rFonts w:ascii="Times New Roman" w:hAnsi="Times New Roman" w:cs="Times New Roman"/>
        </w:rPr>
      </w:pPr>
    </w:p>
    <w:p w14:paraId="60F28284" w14:textId="77777777" w:rsidR="00B47470" w:rsidRPr="009D2AA9" w:rsidRDefault="00B47470" w:rsidP="001A3B8F">
      <w:pPr>
        <w:spacing w:line="480" w:lineRule="auto"/>
        <w:jc w:val="center"/>
        <w:rPr>
          <w:rFonts w:ascii="Times New Roman" w:hAnsi="Times New Roman" w:cs="Times New Roman"/>
        </w:rPr>
      </w:pPr>
    </w:p>
    <w:p w14:paraId="5285F8F0" w14:textId="77777777" w:rsidR="00B47470" w:rsidRPr="009D2AA9" w:rsidRDefault="00B47470" w:rsidP="001A3B8F">
      <w:pPr>
        <w:spacing w:line="480" w:lineRule="auto"/>
        <w:jc w:val="center"/>
        <w:rPr>
          <w:rFonts w:ascii="Times New Roman" w:hAnsi="Times New Roman" w:cs="Times New Roman"/>
        </w:rPr>
      </w:pPr>
    </w:p>
    <w:p w14:paraId="60D6D3A1" w14:textId="77777777" w:rsidR="00B47470" w:rsidRPr="009D2AA9" w:rsidRDefault="00B47470" w:rsidP="001A3B8F">
      <w:pPr>
        <w:spacing w:line="480" w:lineRule="auto"/>
        <w:rPr>
          <w:rFonts w:ascii="Times New Roman" w:hAnsi="Times New Roman" w:cs="Times New Roman"/>
        </w:rPr>
      </w:pPr>
    </w:p>
    <w:p w14:paraId="2C81A706" w14:textId="77777777" w:rsidR="00B47470" w:rsidRPr="009D2AA9" w:rsidRDefault="00B47470" w:rsidP="001A3B8F">
      <w:pPr>
        <w:spacing w:line="480" w:lineRule="auto"/>
        <w:jc w:val="center"/>
        <w:rPr>
          <w:rFonts w:ascii="Times New Roman" w:hAnsi="Times New Roman" w:cs="Times New Roman"/>
        </w:rPr>
      </w:pPr>
    </w:p>
    <w:p w14:paraId="04F15B5D" w14:textId="77777777" w:rsidR="00B47470" w:rsidRPr="00663761" w:rsidRDefault="00B47470" w:rsidP="001A3B8F">
      <w:pPr>
        <w:spacing w:line="480" w:lineRule="auto"/>
        <w:jc w:val="center"/>
        <w:rPr>
          <w:rFonts w:ascii="Times New Roman" w:hAnsi="Times New Roman" w:cs="Times New Roman"/>
        </w:rPr>
      </w:pPr>
      <w:r w:rsidRPr="00663761">
        <w:rPr>
          <w:rFonts w:ascii="Times New Roman" w:hAnsi="Times New Roman" w:cs="Times New Roman"/>
        </w:rPr>
        <w:t>A Thesis Presented for the</w:t>
      </w:r>
    </w:p>
    <w:p w14:paraId="3A4AAB85" w14:textId="3FCD7CD8" w:rsidR="00B47470" w:rsidRPr="00663761" w:rsidRDefault="00B47470" w:rsidP="001A3B8F">
      <w:pPr>
        <w:spacing w:line="480" w:lineRule="auto"/>
        <w:jc w:val="center"/>
        <w:rPr>
          <w:rFonts w:ascii="Times New Roman" w:hAnsi="Times New Roman" w:cs="Times New Roman"/>
        </w:rPr>
      </w:pPr>
      <w:r w:rsidRPr="00663761">
        <w:rPr>
          <w:rFonts w:ascii="Times New Roman" w:hAnsi="Times New Roman" w:cs="Times New Roman"/>
        </w:rPr>
        <w:t>Master of Art</w:t>
      </w:r>
      <w:r w:rsidR="00AD1549">
        <w:rPr>
          <w:rFonts w:ascii="Times New Roman" w:hAnsi="Times New Roman" w:cs="Times New Roman"/>
        </w:rPr>
        <w:t>s</w:t>
      </w:r>
    </w:p>
    <w:p w14:paraId="5DA2D1A6" w14:textId="77777777" w:rsidR="00B47470" w:rsidRPr="00663761" w:rsidRDefault="00B47470" w:rsidP="001A3B8F">
      <w:pPr>
        <w:spacing w:line="480" w:lineRule="auto"/>
        <w:jc w:val="center"/>
        <w:rPr>
          <w:rFonts w:ascii="Times New Roman" w:hAnsi="Times New Roman" w:cs="Times New Roman"/>
        </w:rPr>
      </w:pPr>
      <w:r w:rsidRPr="00663761">
        <w:rPr>
          <w:rFonts w:ascii="Times New Roman" w:hAnsi="Times New Roman" w:cs="Times New Roman"/>
        </w:rPr>
        <w:t>Degree</w:t>
      </w:r>
    </w:p>
    <w:p w14:paraId="4A51C052" w14:textId="77777777" w:rsidR="00B47470" w:rsidRPr="00663761" w:rsidRDefault="00B47470" w:rsidP="001A3B8F">
      <w:pPr>
        <w:spacing w:line="480" w:lineRule="auto"/>
        <w:jc w:val="center"/>
        <w:rPr>
          <w:rFonts w:ascii="Times New Roman" w:hAnsi="Times New Roman" w:cs="Times New Roman"/>
        </w:rPr>
      </w:pPr>
      <w:r w:rsidRPr="00663761">
        <w:rPr>
          <w:rFonts w:ascii="Times New Roman" w:hAnsi="Times New Roman" w:cs="Times New Roman"/>
        </w:rPr>
        <w:t>The University of Tennessee, Knoxville</w:t>
      </w:r>
    </w:p>
    <w:p w14:paraId="3D4BDCA9" w14:textId="77777777" w:rsidR="00B47470" w:rsidRPr="00663761" w:rsidRDefault="00B47470" w:rsidP="001A3B8F">
      <w:pPr>
        <w:spacing w:line="480" w:lineRule="auto"/>
        <w:jc w:val="center"/>
        <w:rPr>
          <w:rFonts w:ascii="Times New Roman" w:hAnsi="Times New Roman" w:cs="Times New Roman"/>
        </w:rPr>
      </w:pPr>
    </w:p>
    <w:p w14:paraId="225D1531" w14:textId="77777777" w:rsidR="00B47470" w:rsidRPr="00663761" w:rsidRDefault="00B47470" w:rsidP="001A3B8F">
      <w:pPr>
        <w:spacing w:line="480" w:lineRule="auto"/>
        <w:jc w:val="center"/>
        <w:rPr>
          <w:rFonts w:ascii="Times New Roman" w:hAnsi="Times New Roman" w:cs="Times New Roman"/>
        </w:rPr>
      </w:pPr>
    </w:p>
    <w:p w14:paraId="54659D01" w14:textId="77777777" w:rsidR="009D2AA9" w:rsidRPr="00663761" w:rsidRDefault="009D2AA9" w:rsidP="001A3B8F">
      <w:pPr>
        <w:spacing w:line="480" w:lineRule="auto"/>
        <w:jc w:val="center"/>
        <w:rPr>
          <w:rFonts w:ascii="Times New Roman" w:hAnsi="Times New Roman" w:cs="Times New Roman"/>
        </w:rPr>
      </w:pPr>
    </w:p>
    <w:p w14:paraId="085299CE" w14:textId="1A62EA5C" w:rsidR="009D2AA9" w:rsidRDefault="009D2AA9" w:rsidP="001A3B8F">
      <w:pPr>
        <w:spacing w:line="480" w:lineRule="auto"/>
        <w:jc w:val="center"/>
        <w:rPr>
          <w:rFonts w:ascii="Times New Roman" w:hAnsi="Times New Roman" w:cs="Times New Roman"/>
        </w:rPr>
      </w:pPr>
    </w:p>
    <w:p w14:paraId="5FC59214" w14:textId="77777777" w:rsidR="00562B54" w:rsidRPr="00663761" w:rsidRDefault="00562B54" w:rsidP="001A3B8F">
      <w:pPr>
        <w:spacing w:line="480" w:lineRule="auto"/>
        <w:jc w:val="center"/>
        <w:rPr>
          <w:rFonts w:ascii="Times New Roman" w:hAnsi="Times New Roman" w:cs="Times New Roman"/>
        </w:rPr>
      </w:pPr>
    </w:p>
    <w:p w14:paraId="63E31F5E" w14:textId="77777777" w:rsidR="009D2AA9" w:rsidRPr="00663761" w:rsidRDefault="009D2AA9" w:rsidP="001A3B8F">
      <w:pPr>
        <w:spacing w:line="480" w:lineRule="auto"/>
        <w:jc w:val="center"/>
        <w:rPr>
          <w:rFonts w:ascii="Times New Roman" w:hAnsi="Times New Roman" w:cs="Times New Roman"/>
        </w:rPr>
      </w:pPr>
    </w:p>
    <w:p w14:paraId="2D6AD72B" w14:textId="77777777" w:rsidR="00236E6D" w:rsidRPr="00663761" w:rsidRDefault="00236E6D" w:rsidP="001A3B8F">
      <w:pPr>
        <w:spacing w:line="480" w:lineRule="auto"/>
        <w:rPr>
          <w:rFonts w:ascii="Times New Roman" w:hAnsi="Times New Roman" w:cs="Times New Roman"/>
        </w:rPr>
      </w:pPr>
    </w:p>
    <w:p w14:paraId="76CD5C57" w14:textId="74FF6EC4" w:rsidR="00236E6D" w:rsidRPr="00663761" w:rsidRDefault="00B47470" w:rsidP="001A3B8F">
      <w:pPr>
        <w:spacing w:line="480" w:lineRule="auto"/>
        <w:jc w:val="center"/>
        <w:rPr>
          <w:rFonts w:ascii="Times New Roman" w:hAnsi="Times New Roman" w:cs="Times New Roman"/>
        </w:rPr>
      </w:pPr>
      <w:r w:rsidRPr="00663761">
        <w:rPr>
          <w:rFonts w:ascii="Times New Roman" w:hAnsi="Times New Roman" w:cs="Times New Roman"/>
        </w:rPr>
        <w:t>Jillian F. Dodson</w:t>
      </w:r>
    </w:p>
    <w:p w14:paraId="61BAFFE7" w14:textId="0535A8B6" w:rsidR="009D2AA9" w:rsidRDefault="00AD1549" w:rsidP="001A3B8F">
      <w:pPr>
        <w:spacing w:line="480" w:lineRule="auto"/>
        <w:jc w:val="center"/>
        <w:rPr>
          <w:rFonts w:ascii="Times New Roman" w:hAnsi="Times New Roman" w:cs="Times New Roman"/>
        </w:rPr>
      </w:pPr>
      <w:r>
        <w:rPr>
          <w:rFonts w:ascii="Times New Roman" w:hAnsi="Times New Roman" w:cs="Times New Roman"/>
        </w:rPr>
        <w:t>December</w:t>
      </w:r>
      <w:r w:rsidR="00B47470" w:rsidRPr="00663761">
        <w:rPr>
          <w:rFonts w:ascii="Times New Roman" w:hAnsi="Times New Roman" w:cs="Times New Roman"/>
        </w:rPr>
        <w:t xml:space="preserve"> 2024</w:t>
      </w:r>
    </w:p>
    <w:p w14:paraId="11AA591F" w14:textId="77777777" w:rsidR="00D11089" w:rsidRDefault="00D11089" w:rsidP="001A3B8F">
      <w:pPr>
        <w:spacing w:line="480" w:lineRule="auto"/>
        <w:jc w:val="center"/>
        <w:rPr>
          <w:rFonts w:ascii="Times New Roman" w:hAnsi="Times New Roman" w:cs="Times New Roman"/>
        </w:rPr>
      </w:pPr>
    </w:p>
    <w:p w14:paraId="0D2BDB23" w14:textId="77777777" w:rsidR="00D11089" w:rsidRPr="00663761" w:rsidRDefault="00D11089" w:rsidP="001A3B8F">
      <w:pPr>
        <w:spacing w:line="480" w:lineRule="auto"/>
        <w:jc w:val="center"/>
        <w:rPr>
          <w:rFonts w:ascii="Times New Roman" w:hAnsi="Times New Roman" w:cs="Times New Roman"/>
        </w:rPr>
      </w:pPr>
    </w:p>
    <w:p w14:paraId="5DF81F2D" w14:textId="77777777" w:rsidR="00CD73A9" w:rsidRPr="00663761" w:rsidRDefault="00CD73A9" w:rsidP="009D2AA9">
      <w:pPr>
        <w:jc w:val="center"/>
        <w:rPr>
          <w:rFonts w:ascii="Times New Roman" w:hAnsi="Times New Roman" w:cs="Times New Roman"/>
          <w:b/>
        </w:rPr>
      </w:pPr>
      <w:r w:rsidRPr="00663761">
        <w:rPr>
          <w:rFonts w:ascii="Times New Roman" w:hAnsi="Times New Roman" w:cs="Times New Roman"/>
          <w:b/>
        </w:rPr>
        <w:lastRenderedPageBreak/>
        <w:t>ACKNOWLEDGEMENTS</w:t>
      </w:r>
    </w:p>
    <w:p w14:paraId="12D0EE85" w14:textId="77777777" w:rsidR="00CD73A9" w:rsidRPr="00663761" w:rsidRDefault="00CD73A9">
      <w:pPr>
        <w:jc w:val="center"/>
        <w:rPr>
          <w:rFonts w:ascii="Times New Roman" w:hAnsi="Times New Roman" w:cs="Times New Roman"/>
        </w:rPr>
      </w:pPr>
    </w:p>
    <w:p w14:paraId="745B30BE" w14:textId="2C91CB5A" w:rsidR="007F7A99" w:rsidRPr="00663761" w:rsidRDefault="00B47470" w:rsidP="00AD1549">
      <w:pPr>
        <w:spacing w:line="480" w:lineRule="auto"/>
        <w:ind w:firstLine="720"/>
        <w:rPr>
          <w:rFonts w:ascii="Times New Roman" w:hAnsi="Times New Roman" w:cs="Times New Roman"/>
        </w:rPr>
      </w:pPr>
      <w:r w:rsidRPr="00663761">
        <w:rPr>
          <w:rFonts w:ascii="Times New Roman" w:hAnsi="Times New Roman" w:cs="Times New Roman"/>
        </w:rPr>
        <w:t xml:space="preserve">Thank you to my invaluable mentor, Dr. Chris Elledge, the PAVES lab team, and my committee members, Dr. Jen Bolden-Bush and Dr. Todd Moore for their support. To my Jake, my family, (and Teddy), thank you for all you do to make my dreams come true. </w:t>
      </w:r>
      <w:r w:rsidR="00CD73A9" w:rsidRPr="00663761">
        <w:rPr>
          <w:rFonts w:ascii="Times New Roman" w:hAnsi="Times New Roman" w:cs="Times New Roman"/>
        </w:rPr>
        <w:br w:type="page"/>
      </w:r>
    </w:p>
    <w:p w14:paraId="160DD6D4" w14:textId="77777777" w:rsidR="00236E6D" w:rsidRPr="00663761" w:rsidRDefault="00236E6D" w:rsidP="007F7A99">
      <w:pPr>
        <w:jc w:val="center"/>
        <w:rPr>
          <w:rFonts w:ascii="Times New Roman" w:hAnsi="Times New Roman" w:cs="Times New Roman"/>
        </w:rPr>
      </w:pPr>
      <w:r w:rsidRPr="00663761">
        <w:rPr>
          <w:rFonts w:ascii="Times New Roman" w:hAnsi="Times New Roman" w:cs="Times New Roman"/>
          <w:b/>
          <w:bCs/>
        </w:rPr>
        <w:lastRenderedPageBreak/>
        <w:t>ABSTRACT</w:t>
      </w:r>
    </w:p>
    <w:p w14:paraId="2BF73405" w14:textId="77777777" w:rsidR="00236E6D" w:rsidRPr="00663761" w:rsidRDefault="00236E6D">
      <w:pPr>
        <w:rPr>
          <w:rFonts w:ascii="Times New Roman" w:hAnsi="Times New Roman" w:cs="Times New Roman"/>
        </w:rPr>
      </w:pPr>
    </w:p>
    <w:p w14:paraId="0018BA64" w14:textId="2BA4B6AE" w:rsidR="003F7FED" w:rsidRPr="00AD1549" w:rsidRDefault="00B47470" w:rsidP="00AD1549">
      <w:pPr>
        <w:spacing w:line="480" w:lineRule="auto"/>
        <w:ind w:firstLine="720"/>
        <w:rPr>
          <w:rFonts w:ascii="Times New Roman" w:hAnsi="Times New Roman" w:cs="Times New Roman"/>
          <w:b/>
          <w:bCs/>
          <w:color w:val="000000" w:themeColor="text1"/>
          <w:u w:val="single"/>
          <w:shd w:val="clear" w:color="auto" w:fill="FFFFFF"/>
        </w:rPr>
      </w:pPr>
      <w:r w:rsidRPr="00663761">
        <w:rPr>
          <w:rFonts w:ascii="Times New Roman" w:hAnsi="Times New Roman" w:cs="Times New Roman"/>
          <w:color w:val="000000" w:themeColor="text1"/>
          <w:shd w:val="clear" w:color="auto" w:fill="FFFFFF"/>
        </w:rPr>
        <w:t xml:space="preserve">Psychological resilience is influenced by affective and social processes. It is also generally recognized that the relationship between emotional and social functioning is reciprocal. Still, research on psychological resilience has largely investigated these processes independently. The current study sought to (1) </w:t>
      </w:r>
      <w:r w:rsidRPr="00663761">
        <w:rPr>
          <w:rFonts w:ascii="Times New Roman" w:hAnsi="Times New Roman" w:cs="Times New Roman"/>
        </w:rPr>
        <w:t>identify naturally occurring groups of individuals based on indicators of emotional and social functioning utilizing a Latent-Profile Analysis, (2) examine whether profile membership is differentially associated with depression, and (3) examine whether the association between stress and depression varies as a function of profile membership. Undergraduates (N = 422) at a public, southeastern university completed self-report measures on perceived stress, depressive symptoms, family and peer relationships, emotion regulation strategies, and emotional intelligence. Results from the Latent-Profile Analysis, using emotion regulation, emotional intelligence, and family and peer functioning as LPA indicators, supported a three-profile solution of high, average, and low emotional and social functioning. Perceived stress was positively associated with depression. Individuals in the low functioning profile and in the average functioning profile, relative to the positive profile, reported higher levels of depressive symptoms. Profile membership moderated the association between perceived stress and depressive symptoms.  Simple slopes analysis revealed the association between stress and depressive symptoms was attenuated for individuals in the high functioning profile relative to individuals in the low functioning profile. Results suggest affective and social processes may act together to impact psychological resilience and subsequent mental health.</w:t>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2D06F575" w14:textId="7D53055D" w:rsidR="00D83B30" w:rsidRPr="00663761" w:rsidRDefault="00AD1549" w:rsidP="00AD1549">
          <w:pPr>
            <w:pStyle w:val="TOCHeading"/>
            <w:spacing w:line="480" w:lineRule="auto"/>
            <w:rPr>
              <w:rFonts w:ascii="Times New Roman" w:hAnsi="Times New Roman" w:cs="Times New Roman"/>
              <w:sz w:val="24"/>
            </w:rPr>
          </w:pPr>
          <w:r>
            <w:rPr>
              <w:rFonts w:ascii="Times New Roman" w:hAnsi="Times New Roman" w:cs="Times New Roman"/>
              <w:sz w:val="24"/>
            </w:rPr>
            <w:t>Table of contents</w:t>
          </w:r>
        </w:p>
        <w:p w14:paraId="39D4211F" w14:textId="310C465F" w:rsidR="00B47470" w:rsidRPr="00663761" w:rsidRDefault="00146350" w:rsidP="001A3B8F">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CHAPTER ONE: INTRODUCTION AND GENERAL INFORMATION</w:t>
          </w:r>
          <w:r w:rsidR="00E91931" w:rsidRPr="00663761">
            <w:rPr>
              <w:rFonts w:ascii="Times New Roman" w:hAnsi="Times New Roman" w:cs="Times New Roman"/>
            </w:rPr>
            <w:fldChar w:fldCharType="begin"/>
          </w:r>
          <w:r w:rsidR="00E91931" w:rsidRPr="00663761">
            <w:rPr>
              <w:rFonts w:ascii="Times New Roman" w:hAnsi="Times New Roman" w:cs="Times New Roman"/>
            </w:rPr>
            <w:instrText xml:space="preserve"> TOC \o "1-3" \h \z \u </w:instrText>
          </w:r>
          <w:r w:rsidR="00E91931" w:rsidRPr="00663761">
            <w:rPr>
              <w:rFonts w:ascii="Times New Roman" w:hAnsi="Times New Roman" w:cs="Times New Roman"/>
            </w:rPr>
            <w:fldChar w:fldCharType="separate"/>
          </w:r>
          <w:hyperlink w:anchor="_Toc428278467" w:history="1">
            <w:r w:rsidR="00B47470" w:rsidRPr="00663761">
              <w:rPr>
                <w:rFonts w:ascii="Times New Roman" w:hAnsi="Times New Roman" w:cs="Times New Roman"/>
                <w:noProof/>
                <w:webHidden/>
              </w:rPr>
              <w:tab/>
            </w:r>
            <w:r w:rsidR="00562B54">
              <w:rPr>
                <w:rFonts w:ascii="Times New Roman" w:hAnsi="Times New Roman" w:cs="Times New Roman"/>
                <w:noProof/>
                <w:webHidden/>
              </w:rPr>
              <w:t>1</w:t>
            </w:r>
          </w:hyperlink>
        </w:p>
        <w:p w14:paraId="1A0770CA" w14:textId="4649B993" w:rsidR="00B47470" w:rsidRPr="00663761" w:rsidRDefault="00146350" w:rsidP="001A3B8F">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CHAPTER TWO: LITERATURE REVIEW</w:t>
          </w:r>
          <w:hyperlink w:anchor="_Toc428278473" w:history="1">
            <w:r w:rsidR="00B47470" w:rsidRPr="00663761">
              <w:rPr>
                <w:rFonts w:ascii="Times New Roman" w:hAnsi="Times New Roman" w:cs="Times New Roman"/>
                <w:noProof/>
                <w:webHidden/>
              </w:rPr>
              <w:tab/>
            </w:r>
            <w:r w:rsidR="00562B54">
              <w:rPr>
                <w:rFonts w:ascii="Times New Roman" w:hAnsi="Times New Roman" w:cs="Times New Roman"/>
                <w:noProof/>
                <w:webHidden/>
              </w:rPr>
              <w:t>3</w:t>
            </w:r>
          </w:hyperlink>
        </w:p>
        <w:p w14:paraId="2A7EB6A6" w14:textId="607225AD" w:rsidR="00B47470" w:rsidRPr="00663761" w:rsidRDefault="00562B54" w:rsidP="00562B54">
          <w:pPr>
            <w:pStyle w:val="TOC2"/>
            <w:ind w:left="0"/>
            <w:rPr>
              <w:rFonts w:eastAsiaTheme="minorEastAsia"/>
              <w:noProof/>
            </w:rPr>
          </w:pPr>
          <w:r>
            <w:t xml:space="preserve">  </w:t>
          </w:r>
          <w:hyperlink w:anchor="_Toc428278474" w:history="1">
            <w:r w:rsidR="00B47470" w:rsidRPr="00663761">
              <w:rPr>
                <w:rStyle w:val="Hyperlink"/>
                <w:rFonts w:ascii="Times New Roman" w:hAnsi="Times New Roman" w:cs="Times New Roman"/>
                <w:noProof/>
              </w:rPr>
              <w:t>Psychological Resilience and the Affective-Regulation Framework</w:t>
            </w:r>
            <w:r w:rsidR="00B47470" w:rsidRPr="00663761">
              <w:rPr>
                <w:noProof/>
                <w:webHidden/>
              </w:rPr>
              <w:tab/>
            </w:r>
            <w:r w:rsidRPr="00562B54">
              <w:rPr>
                <w:rFonts w:ascii="Times New Roman" w:hAnsi="Times New Roman" w:cs="Times New Roman"/>
                <w:noProof/>
                <w:webHidden/>
              </w:rPr>
              <w:t>3</w:t>
            </w:r>
          </w:hyperlink>
        </w:p>
        <w:p w14:paraId="5A31B9CC" w14:textId="414259F7" w:rsidR="00B47470" w:rsidRPr="00663761" w:rsidRDefault="00B47470" w:rsidP="001A3B8F">
          <w:pPr>
            <w:pStyle w:val="TOC3"/>
            <w:tabs>
              <w:tab w:val="right" w:leader="dot" w:pos="8630"/>
            </w:tabs>
            <w:spacing w:line="480" w:lineRule="auto"/>
            <w:rPr>
              <w:rFonts w:ascii="Times New Roman" w:eastAsiaTheme="minorEastAsia" w:hAnsi="Times New Roman" w:cs="Times New Roman"/>
              <w:noProof/>
            </w:rPr>
          </w:pPr>
          <w:hyperlink w:anchor="_Toc428278475" w:history="1">
            <w:r w:rsidRPr="00663761">
              <w:rPr>
                <w:rStyle w:val="Hyperlink"/>
                <w:rFonts w:ascii="Times New Roman" w:hAnsi="Times New Roman" w:cs="Times New Roman"/>
                <w:noProof/>
              </w:rPr>
              <w:t>Emotional Functioning</w:t>
            </w:r>
            <w:r w:rsidRPr="00663761">
              <w:rPr>
                <w:rFonts w:ascii="Times New Roman" w:hAnsi="Times New Roman" w:cs="Times New Roman"/>
                <w:noProof/>
                <w:webHidden/>
              </w:rPr>
              <w:tab/>
            </w:r>
            <w:r w:rsidR="00562B54">
              <w:rPr>
                <w:rFonts w:ascii="Times New Roman" w:hAnsi="Times New Roman" w:cs="Times New Roman"/>
                <w:noProof/>
                <w:webHidden/>
              </w:rPr>
              <w:t>4</w:t>
            </w:r>
          </w:hyperlink>
        </w:p>
        <w:p w14:paraId="40B1A97E" w14:textId="0000BD90" w:rsidR="00B47470" w:rsidRPr="00663761" w:rsidRDefault="00B47470" w:rsidP="001A3B8F">
          <w:pPr>
            <w:pStyle w:val="TOC3"/>
            <w:tabs>
              <w:tab w:val="right" w:leader="dot" w:pos="8630"/>
            </w:tabs>
            <w:spacing w:line="480" w:lineRule="auto"/>
            <w:rPr>
              <w:rFonts w:ascii="Times New Roman" w:hAnsi="Times New Roman" w:cs="Times New Roman"/>
              <w:noProof/>
            </w:rPr>
          </w:pPr>
          <w:hyperlink w:anchor="_Toc428278476" w:history="1">
            <w:r w:rsidRPr="00663761">
              <w:rPr>
                <w:rStyle w:val="Hyperlink"/>
                <w:rFonts w:ascii="Times New Roman" w:hAnsi="Times New Roman" w:cs="Times New Roman"/>
                <w:noProof/>
              </w:rPr>
              <w:t>Social Functioning</w:t>
            </w:r>
            <w:r w:rsidRPr="00663761">
              <w:rPr>
                <w:rFonts w:ascii="Times New Roman" w:hAnsi="Times New Roman" w:cs="Times New Roman"/>
                <w:noProof/>
                <w:webHidden/>
              </w:rPr>
              <w:tab/>
            </w:r>
            <w:r w:rsidR="00562B54">
              <w:rPr>
                <w:rFonts w:ascii="Times New Roman" w:hAnsi="Times New Roman" w:cs="Times New Roman"/>
                <w:noProof/>
                <w:webHidden/>
              </w:rPr>
              <w:t>6</w:t>
            </w:r>
          </w:hyperlink>
        </w:p>
        <w:p w14:paraId="7AC00D34" w14:textId="57F7F9EA" w:rsidR="00B47470" w:rsidRPr="00663761" w:rsidRDefault="00562B54" w:rsidP="00562B54">
          <w:pPr>
            <w:pStyle w:val="TOC3"/>
            <w:tabs>
              <w:tab w:val="right" w:leader="dot" w:pos="8630"/>
            </w:tabs>
            <w:spacing w:line="480" w:lineRule="auto"/>
            <w:ind w:left="0"/>
            <w:rPr>
              <w:rFonts w:ascii="Times New Roman" w:hAnsi="Times New Roman" w:cs="Times New Roman"/>
              <w:noProof/>
            </w:rPr>
          </w:pPr>
          <w:r>
            <w:t xml:space="preserve">  </w:t>
          </w:r>
          <w:hyperlink w:anchor="_Toc428278476" w:history="1">
            <w:r w:rsidR="00B47470" w:rsidRPr="00663761">
              <w:rPr>
                <w:rStyle w:val="Hyperlink"/>
                <w:rFonts w:ascii="Times New Roman" w:hAnsi="Times New Roman" w:cs="Times New Roman"/>
                <w:noProof/>
              </w:rPr>
              <w:t>Co-Occurrence of Emotional and Social Functioning</w:t>
            </w:r>
            <w:r w:rsidR="00B47470" w:rsidRPr="00663761">
              <w:rPr>
                <w:rFonts w:ascii="Times New Roman" w:hAnsi="Times New Roman" w:cs="Times New Roman"/>
                <w:noProof/>
                <w:webHidden/>
              </w:rPr>
              <w:tab/>
            </w:r>
            <w:r>
              <w:rPr>
                <w:rFonts w:ascii="Times New Roman" w:hAnsi="Times New Roman" w:cs="Times New Roman"/>
                <w:noProof/>
                <w:webHidden/>
              </w:rPr>
              <w:t>7</w:t>
            </w:r>
          </w:hyperlink>
        </w:p>
        <w:p w14:paraId="34C77A34" w14:textId="0326A187" w:rsidR="00B47470" w:rsidRPr="00663761" w:rsidRDefault="00562B54" w:rsidP="001A3B8F">
          <w:pPr>
            <w:pStyle w:val="TOC3"/>
            <w:tabs>
              <w:tab w:val="right" w:leader="dot" w:pos="8630"/>
            </w:tabs>
            <w:spacing w:line="480" w:lineRule="auto"/>
            <w:ind w:left="0"/>
            <w:rPr>
              <w:rFonts w:ascii="Times New Roman" w:hAnsi="Times New Roman" w:cs="Times New Roman"/>
              <w:noProof/>
            </w:rPr>
          </w:pPr>
          <w:r>
            <w:t xml:space="preserve">  </w:t>
          </w:r>
          <w:hyperlink w:anchor="_Toc428278476" w:history="1">
            <w:r w:rsidR="00B47470" w:rsidRPr="00663761">
              <w:rPr>
                <w:rStyle w:val="Hyperlink"/>
                <w:rFonts w:ascii="Times New Roman" w:hAnsi="Times New Roman" w:cs="Times New Roman"/>
                <w:noProof/>
              </w:rPr>
              <w:t>Study Overview</w:t>
            </w:r>
            <w:r w:rsidR="00B47470" w:rsidRPr="00663761">
              <w:rPr>
                <w:rFonts w:ascii="Times New Roman" w:hAnsi="Times New Roman" w:cs="Times New Roman"/>
                <w:noProof/>
                <w:webHidden/>
              </w:rPr>
              <w:tab/>
            </w:r>
            <w:r>
              <w:rPr>
                <w:rFonts w:ascii="Times New Roman" w:hAnsi="Times New Roman" w:cs="Times New Roman"/>
                <w:noProof/>
                <w:webHidden/>
              </w:rPr>
              <w:t>8</w:t>
            </w:r>
          </w:hyperlink>
        </w:p>
        <w:p w14:paraId="63A7EF89" w14:textId="74973644" w:rsidR="00B47470" w:rsidRPr="00663761" w:rsidRDefault="00146350" w:rsidP="001A3B8F">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CHAPTER THREE: MATERIALS AND METHODS</w:t>
          </w:r>
          <w:hyperlink w:anchor="_Toc428278477" w:history="1">
            <w:r w:rsidR="00B47470" w:rsidRPr="00663761">
              <w:rPr>
                <w:rFonts w:ascii="Times New Roman" w:hAnsi="Times New Roman" w:cs="Times New Roman"/>
                <w:noProof/>
                <w:webHidden/>
              </w:rPr>
              <w:tab/>
            </w:r>
            <w:r w:rsidR="00D27D9F" w:rsidRPr="00663761">
              <w:rPr>
                <w:rFonts w:ascii="Times New Roman" w:hAnsi="Times New Roman" w:cs="Times New Roman"/>
                <w:noProof/>
                <w:webHidden/>
              </w:rPr>
              <w:t>1</w:t>
            </w:r>
            <w:r w:rsidR="00562B54">
              <w:rPr>
                <w:rFonts w:ascii="Times New Roman" w:hAnsi="Times New Roman" w:cs="Times New Roman"/>
                <w:noProof/>
                <w:webHidden/>
              </w:rPr>
              <w:t>0</w:t>
            </w:r>
          </w:hyperlink>
        </w:p>
        <w:p w14:paraId="3C9D4205" w14:textId="4BF0710E" w:rsidR="00B47470" w:rsidRPr="00663761" w:rsidRDefault="00B47470" w:rsidP="00146350">
          <w:pPr>
            <w:pStyle w:val="TOC2"/>
            <w:rPr>
              <w:noProof/>
            </w:rPr>
          </w:pPr>
          <w:hyperlink w:anchor="_Toc428278478" w:history="1">
            <w:r w:rsidRPr="00663761">
              <w:rPr>
                <w:rStyle w:val="Hyperlink"/>
                <w:rFonts w:ascii="Times New Roman" w:hAnsi="Times New Roman" w:cs="Times New Roman"/>
                <w:noProof/>
              </w:rPr>
              <w:t>Participants and Procedures</w:t>
            </w:r>
            <w:r w:rsidRPr="00663761">
              <w:rPr>
                <w:noProof/>
                <w:webHidden/>
              </w:rPr>
              <w:tab/>
            </w:r>
            <w:r w:rsidR="00562B54" w:rsidRPr="00562B54">
              <w:rPr>
                <w:rFonts w:ascii="Times New Roman" w:hAnsi="Times New Roman" w:cs="Times New Roman"/>
                <w:noProof/>
                <w:webHidden/>
              </w:rPr>
              <w:t>10</w:t>
            </w:r>
          </w:hyperlink>
        </w:p>
        <w:p w14:paraId="77FA9F31" w14:textId="3385CAB6" w:rsidR="00B47470" w:rsidRPr="00663761" w:rsidRDefault="00B47470" w:rsidP="00146350">
          <w:pPr>
            <w:pStyle w:val="TOC2"/>
            <w:rPr>
              <w:rFonts w:eastAsiaTheme="minorEastAsia"/>
              <w:noProof/>
            </w:rPr>
          </w:pPr>
          <w:hyperlink w:anchor="_Toc428278481" w:history="1">
            <w:r w:rsidRPr="00663761">
              <w:rPr>
                <w:rStyle w:val="Hyperlink"/>
                <w:rFonts w:ascii="Times New Roman" w:hAnsi="Times New Roman" w:cs="Times New Roman"/>
                <w:noProof/>
              </w:rPr>
              <w:t>Measures</w:t>
            </w:r>
            <w:r w:rsidRPr="00663761">
              <w:rPr>
                <w:noProof/>
                <w:webHidden/>
              </w:rPr>
              <w:tab/>
            </w:r>
            <w:r w:rsidR="00562B54" w:rsidRPr="00562B54">
              <w:rPr>
                <w:rFonts w:ascii="Times New Roman" w:hAnsi="Times New Roman" w:cs="Times New Roman"/>
                <w:noProof/>
                <w:webHidden/>
              </w:rPr>
              <w:t>10</w:t>
            </w:r>
          </w:hyperlink>
        </w:p>
        <w:p w14:paraId="64BA11C9" w14:textId="5C58D383" w:rsidR="00B47470" w:rsidRPr="00663761" w:rsidRDefault="00B47470" w:rsidP="001A3B8F">
          <w:pPr>
            <w:pStyle w:val="TOC3"/>
            <w:tabs>
              <w:tab w:val="right" w:leader="dot" w:pos="8630"/>
            </w:tabs>
            <w:spacing w:line="480" w:lineRule="auto"/>
            <w:rPr>
              <w:rFonts w:ascii="Times New Roman" w:eastAsiaTheme="minorEastAsia" w:hAnsi="Times New Roman" w:cs="Times New Roman"/>
              <w:noProof/>
            </w:rPr>
          </w:pPr>
          <w:hyperlink w:anchor="_Toc428278479" w:history="1">
            <w:r w:rsidRPr="00663761">
              <w:rPr>
                <w:rStyle w:val="Hyperlink"/>
                <w:rFonts w:ascii="Times New Roman" w:hAnsi="Times New Roman" w:cs="Times New Roman"/>
                <w:noProof/>
              </w:rPr>
              <w:t>Perceived Stress Scale</w:t>
            </w:r>
            <w:r w:rsidRPr="00663761">
              <w:rPr>
                <w:rFonts w:ascii="Times New Roman" w:hAnsi="Times New Roman" w:cs="Times New Roman"/>
                <w:noProof/>
                <w:webHidden/>
              </w:rPr>
              <w:tab/>
            </w:r>
            <w:r w:rsidR="00D27D9F" w:rsidRPr="00663761">
              <w:rPr>
                <w:rFonts w:ascii="Times New Roman" w:hAnsi="Times New Roman" w:cs="Times New Roman"/>
                <w:noProof/>
                <w:webHidden/>
              </w:rPr>
              <w:t>1</w:t>
            </w:r>
            <w:r w:rsidR="00562B54">
              <w:rPr>
                <w:rFonts w:ascii="Times New Roman" w:hAnsi="Times New Roman" w:cs="Times New Roman"/>
                <w:noProof/>
                <w:webHidden/>
              </w:rPr>
              <w:t>0</w:t>
            </w:r>
          </w:hyperlink>
        </w:p>
        <w:p w14:paraId="514936F1" w14:textId="4D76A7B0" w:rsidR="00B47470" w:rsidRPr="00663761" w:rsidRDefault="00B47470" w:rsidP="001A3B8F">
          <w:pPr>
            <w:pStyle w:val="TOC3"/>
            <w:tabs>
              <w:tab w:val="right" w:leader="dot" w:pos="8630"/>
            </w:tabs>
            <w:spacing w:line="480" w:lineRule="auto"/>
            <w:rPr>
              <w:rFonts w:ascii="Times New Roman" w:hAnsi="Times New Roman" w:cs="Times New Roman"/>
              <w:noProof/>
            </w:rPr>
          </w:pPr>
          <w:hyperlink w:anchor="_Toc428278480" w:history="1">
            <w:r w:rsidRPr="00663761">
              <w:rPr>
                <w:rStyle w:val="Hyperlink"/>
                <w:rFonts w:ascii="Times New Roman" w:hAnsi="Times New Roman" w:cs="Times New Roman"/>
                <w:noProof/>
              </w:rPr>
              <w:t>Generalized Anxiety Disorder-7 Questionnaire</w:t>
            </w:r>
            <w:r w:rsidRPr="00663761">
              <w:rPr>
                <w:rFonts w:ascii="Times New Roman" w:hAnsi="Times New Roman" w:cs="Times New Roman"/>
                <w:noProof/>
                <w:webHidden/>
              </w:rPr>
              <w:tab/>
              <w:t>1</w:t>
            </w:r>
            <w:r w:rsidR="00562B54">
              <w:rPr>
                <w:rFonts w:ascii="Times New Roman" w:hAnsi="Times New Roman" w:cs="Times New Roman"/>
                <w:noProof/>
                <w:webHidden/>
              </w:rPr>
              <w:t>1</w:t>
            </w:r>
          </w:hyperlink>
        </w:p>
        <w:p w14:paraId="00CD9D1D" w14:textId="51F239D5" w:rsidR="00B47470" w:rsidRPr="00663761" w:rsidRDefault="00B47470" w:rsidP="001A3B8F">
          <w:pPr>
            <w:pStyle w:val="TOC3"/>
            <w:tabs>
              <w:tab w:val="right" w:leader="dot" w:pos="8630"/>
            </w:tabs>
            <w:spacing w:line="480" w:lineRule="auto"/>
            <w:rPr>
              <w:rFonts w:ascii="Times New Roman" w:eastAsiaTheme="minorEastAsia" w:hAnsi="Times New Roman" w:cs="Times New Roman"/>
              <w:noProof/>
            </w:rPr>
          </w:pPr>
          <w:hyperlink w:anchor="_Toc428278480" w:history="1">
            <w:r w:rsidRPr="00663761">
              <w:rPr>
                <w:rStyle w:val="Hyperlink"/>
                <w:rFonts w:ascii="Times New Roman" w:hAnsi="Times New Roman" w:cs="Times New Roman"/>
                <w:noProof/>
              </w:rPr>
              <w:t>Center for Epidemiologic Studies Depression Scale (CES-D)</w:t>
            </w:r>
            <w:r w:rsidRPr="00663761">
              <w:rPr>
                <w:rFonts w:ascii="Times New Roman" w:hAnsi="Times New Roman" w:cs="Times New Roman"/>
                <w:noProof/>
                <w:webHidden/>
              </w:rPr>
              <w:tab/>
            </w:r>
            <w:r w:rsidR="00D27D9F" w:rsidRPr="00663761">
              <w:rPr>
                <w:rFonts w:ascii="Times New Roman" w:hAnsi="Times New Roman" w:cs="Times New Roman"/>
                <w:noProof/>
                <w:webHidden/>
              </w:rPr>
              <w:t>1</w:t>
            </w:r>
            <w:r w:rsidR="00562B54">
              <w:rPr>
                <w:rFonts w:ascii="Times New Roman" w:hAnsi="Times New Roman" w:cs="Times New Roman"/>
                <w:noProof/>
                <w:webHidden/>
              </w:rPr>
              <w:t>1</w:t>
            </w:r>
          </w:hyperlink>
        </w:p>
        <w:p w14:paraId="6B1101AD" w14:textId="519E2ABB" w:rsidR="00B47470" w:rsidRPr="00663761" w:rsidRDefault="00B47470" w:rsidP="001A3B8F">
          <w:pPr>
            <w:pStyle w:val="TOC3"/>
            <w:tabs>
              <w:tab w:val="right" w:leader="dot" w:pos="8630"/>
            </w:tabs>
            <w:spacing w:line="480" w:lineRule="auto"/>
            <w:rPr>
              <w:rFonts w:ascii="Times New Roman" w:eastAsiaTheme="minorEastAsia" w:hAnsi="Times New Roman" w:cs="Times New Roman"/>
              <w:noProof/>
            </w:rPr>
          </w:pPr>
          <w:hyperlink w:anchor="_Toc428278480" w:history="1">
            <w:r w:rsidRPr="00663761">
              <w:rPr>
                <w:rStyle w:val="Hyperlink"/>
                <w:rFonts w:ascii="Times New Roman" w:hAnsi="Times New Roman" w:cs="Times New Roman"/>
                <w:noProof/>
              </w:rPr>
              <w:t>Network of Relationships Inventory – Social Provisions Version, Revised (NRI-SPV)</w:t>
            </w:r>
            <w:r w:rsidRPr="00663761">
              <w:rPr>
                <w:rFonts w:ascii="Times New Roman" w:hAnsi="Times New Roman" w:cs="Times New Roman"/>
                <w:noProof/>
                <w:webHidden/>
              </w:rPr>
              <w:tab/>
            </w:r>
            <w:r w:rsidR="00D27D9F" w:rsidRPr="00663761">
              <w:rPr>
                <w:rFonts w:ascii="Times New Roman" w:hAnsi="Times New Roman" w:cs="Times New Roman"/>
                <w:noProof/>
                <w:webHidden/>
              </w:rPr>
              <w:t>1</w:t>
            </w:r>
            <w:r w:rsidR="00562B54">
              <w:rPr>
                <w:rFonts w:ascii="Times New Roman" w:hAnsi="Times New Roman" w:cs="Times New Roman"/>
                <w:noProof/>
                <w:webHidden/>
              </w:rPr>
              <w:t>1</w:t>
            </w:r>
          </w:hyperlink>
        </w:p>
        <w:p w14:paraId="067A4722" w14:textId="3BB5CA70" w:rsidR="00B47470" w:rsidRPr="00663761" w:rsidRDefault="00B47470" w:rsidP="001A3B8F">
          <w:pPr>
            <w:pStyle w:val="TOC3"/>
            <w:tabs>
              <w:tab w:val="right" w:leader="dot" w:pos="8630"/>
            </w:tabs>
            <w:spacing w:line="480" w:lineRule="auto"/>
            <w:rPr>
              <w:rFonts w:ascii="Times New Roman" w:hAnsi="Times New Roman" w:cs="Times New Roman"/>
              <w:noProof/>
            </w:rPr>
          </w:pPr>
          <w:hyperlink w:anchor="_Toc428278480" w:history="1">
            <w:r w:rsidRPr="00663761">
              <w:rPr>
                <w:rStyle w:val="Hyperlink"/>
                <w:rFonts w:ascii="Times New Roman" w:hAnsi="Times New Roman" w:cs="Times New Roman"/>
                <w:noProof/>
              </w:rPr>
              <w:t>Emotion Regulation Questionnaire (ERQ)</w:t>
            </w:r>
            <w:r w:rsidRPr="00663761">
              <w:rPr>
                <w:rFonts w:ascii="Times New Roman" w:hAnsi="Times New Roman" w:cs="Times New Roman"/>
                <w:noProof/>
                <w:webHidden/>
              </w:rPr>
              <w:tab/>
            </w:r>
            <w:r w:rsidR="00D27D9F" w:rsidRPr="00663761">
              <w:rPr>
                <w:rFonts w:ascii="Times New Roman" w:hAnsi="Times New Roman" w:cs="Times New Roman"/>
                <w:noProof/>
                <w:webHidden/>
              </w:rPr>
              <w:t>1</w:t>
            </w:r>
            <w:r w:rsidR="00562B54">
              <w:rPr>
                <w:rFonts w:ascii="Times New Roman" w:hAnsi="Times New Roman" w:cs="Times New Roman"/>
                <w:noProof/>
                <w:webHidden/>
              </w:rPr>
              <w:t>2</w:t>
            </w:r>
          </w:hyperlink>
        </w:p>
        <w:p w14:paraId="1C0796FB" w14:textId="2647BDD1" w:rsidR="00B47470" w:rsidRPr="00663761" w:rsidRDefault="00B47470" w:rsidP="001A3B8F">
          <w:pPr>
            <w:pStyle w:val="TOC3"/>
            <w:tabs>
              <w:tab w:val="right" w:leader="dot" w:pos="8630"/>
            </w:tabs>
            <w:spacing w:line="480" w:lineRule="auto"/>
            <w:rPr>
              <w:rFonts w:ascii="Times New Roman" w:eastAsiaTheme="minorEastAsia" w:hAnsi="Times New Roman" w:cs="Times New Roman"/>
              <w:noProof/>
            </w:rPr>
          </w:pPr>
          <w:hyperlink w:anchor="_Toc428278480" w:history="1">
            <w:r w:rsidRPr="00663761">
              <w:rPr>
                <w:rStyle w:val="Hyperlink"/>
                <w:rFonts w:ascii="Times New Roman" w:hAnsi="Times New Roman" w:cs="Times New Roman"/>
                <w:noProof/>
              </w:rPr>
              <w:t>Schutte Self-Report Emotional Intelligence Test</w:t>
            </w:r>
            <w:r w:rsidRPr="00663761">
              <w:rPr>
                <w:rFonts w:ascii="Times New Roman" w:hAnsi="Times New Roman" w:cs="Times New Roman"/>
                <w:noProof/>
                <w:webHidden/>
              </w:rPr>
              <w:tab/>
              <w:t>1</w:t>
            </w:r>
            <w:r w:rsidR="00562B54">
              <w:rPr>
                <w:rFonts w:ascii="Times New Roman" w:hAnsi="Times New Roman" w:cs="Times New Roman"/>
                <w:noProof/>
                <w:webHidden/>
              </w:rPr>
              <w:t>3</w:t>
            </w:r>
          </w:hyperlink>
        </w:p>
        <w:p w14:paraId="6A37D46D" w14:textId="0B9D4C9E" w:rsidR="00B47470" w:rsidRPr="00663761" w:rsidRDefault="00000000" w:rsidP="00146350">
          <w:pPr>
            <w:pStyle w:val="TOC2"/>
            <w:rPr>
              <w:rFonts w:eastAsiaTheme="minorEastAsia"/>
              <w:noProof/>
            </w:rPr>
          </w:pPr>
          <w:hyperlink w:anchor="_Toc428278481" w:history="1">
            <w:r w:rsidR="00B47470" w:rsidRPr="00663761">
              <w:rPr>
                <w:rStyle w:val="Hyperlink"/>
                <w:rFonts w:ascii="Times New Roman" w:hAnsi="Times New Roman" w:cs="Times New Roman"/>
                <w:noProof/>
              </w:rPr>
              <w:t>Data Analysis Plan</w:t>
            </w:r>
            <w:r w:rsidR="00B47470" w:rsidRPr="00663761">
              <w:rPr>
                <w:noProof/>
                <w:webHidden/>
              </w:rPr>
              <w:tab/>
            </w:r>
            <w:r w:rsidR="00B47470" w:rsidRPr="00562B54">
              <w:rPr>
                <w:rFonts w:ascii="Times New Roman" w:hAnsi="Times New Roman" w:cs="Times New Roman"/>
                <w:noProof/>
                <w:webHidden/>
              </w:rPr>
              <w:t>1</w:t>
            </w:r>
            <w:r w:rsidR="00562B54">
              <w:rPr>
                <w:rFonts w:ascii="Times New Roman" w:hAnsi="Times New Roman" w:cs="Times New Roman"/>
                <w:noProof/>
                <w:webHidden/>
              </w:rPr>
              <w:t>3</w:t>
            </w:r>
          </w:hyperlink>
        </w:p>
        <w:p w14:paraId="7ADD511B" w14:textId="3BEB46AD" w:rsidR="00B47470" w:rsidRPr="00663761" w:rsidRDefault="00146350" w:rsidP="001A3B8F">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CHAPTER FOUR: RESULTS AND DISCUSSION</w:t>
          </w:r>
          <w:hyperlink w:anchor="_Toc428278485" w:history="1">
            <w:r w:rsidR="00B47470" w:rsidRPr="00663761">
              <w:rPr>
                <w:rFonts w:ascii="Times New Roman" w:hAnsi="Times New Roman" w:cs="Times New Roman"/>
                <w:noProof/>
                <w:webHidden/>
              </w:rPr>
              <w:tab/>
            </w:r>
          </w:hyperlink>
          <w:r w:rsidR="00562B54">
            <w:rPr>
              <w:rFonts w:ascii="Times New Roman" w:hAnsi="Times New Roman" w:cs="Times New Roman"/>
              <w:noProof/>
            </w:rPr>
            <w:t>16</w:t>
          </w:r>
        </w:p>
        <w:p w14:paraId="177D6E26" w14:textId="6C42FBA0" w:rsidR="00B47470" w:rsidRPr="00663761" w:rsidRDefault="00716301" w:rsidP="00146350">
          <w:pPr>
            <w:pStyle w:val="TOC2"/>
            <w:rPr>
              <w:noProof/>
            </w:rPr>
          </w:pPr>
          <w:hyperlink w:anchor="_Toc428278486" w:history="1">
            <w:r w:rsidRPr="00663761">
              <w:rPr>
                <w:rStyle w:val="Hyperlink"/>
                <w:rFonts w:ascii="Times New Roman" w:hAnsi="Times New Roman" w:cs="Times New Roman"/>
                <w:noProof/>
              </w:rPr>
              <w:t>Aim 1: Latent Profiles of Social and Emotional Functioning</w:t>
            </w:r>
            <w:r w:rsidR="00B47470" w:rsidRPr="00663761">
              <w:rPr>
                <w:noProof/>
                <w:webHidden/>
              </w:rPr>
              <w:tab/>
            </w:r>
            <w:r w:rsidR="00562B54" w:rsidRPr="00562B54">
              <w:rPr>
                <w:rFonts w:ascii="Times New Roman" w:hAnsi="Times New Roman" w:cs="Times New Roman"/>
                <w:noProof/>
                <w:webHidden/>
              </w:rPr>
              <w:t>16</w:t>
            </w:r>
          </w:hyperlink>
        </w:p>
        <w:p w14:paraId="490928CD" w14:textId="51CEC194" w:rsidR="00716301" w:rsidRPr="00663761" w:rsidRDefault="00716301" w:rsidP="00146350">
          <w:pPr>
            <w:pStyle w:val="TOC2"/>
            <w:rPr>
              <w:rFonts w:eastAsiaTheme="minorEastAsia"/>
              <w:noProof/>
            </w:rPr>
          </w:pPr>
          <w:hyperlink w:anchor="_Toc428278486" w:history="1">
            <w:r w:rsidRPr="00663761">
              <w:rPr>
                <w:rStyle w:val="Hyperlink"/>
                <w:rFonts w:ascii="Times New Roman" w:hAnsi="Times New Roman" w:cs="Times New Roman"/>
                <w:noProof/>
              </w:rPr>
              <w:t>Aim 2: Associations among Profile Membership, Stress, and Depression</w:t>
            </w:r>
            <w:r w:rsidRPr="00663761">
              <w:rPr>
                <w:noProof/>
                <w:webHidden/>
              </w:rPr>
              <w:tab/>
            </w:r>
            <w:r w:rsidR="00562B54" w:rsidRPr="00562B54">
              <w:rPr>
                <w:rFonts w:ascii="Times New Roman" w:hAnsi="Times New Roman" w:cs="Times New Roman"/>
                <w:noProof/>
                <w:webHidden/>
              </w:rPr>
              <w:t>17</w:t>
            </w:r>
          </w:hyperlink>
        </w:p>
        <w:p w14:paraId="7F6F1CA2" w14:textId="0A60715E" w:rsidR="00716301" w:rsidRPr="00663761" w:rsidRDefault="00716301" w:rsidP="00146350">
          <w:pPr>
            <w:pStyle w:val="TOC2"/>
            <w:rPr>
              <w:rFonts w:eastAsiaTheme="minorEastAsia"/>
              <w:noProof/>
            </w:rPr>
          </w:pPr>
          <w:hyperlink w:anchor="_Toc428278486" w:history="1">
            <w:r w:rsidRPr="00663761">
              <w:rPr>
                <w:rStyle w:val="Hyperlink"/>
                <w:rFonts w:ascii="Times New Roman" w:hAnsi="Times New Roman" w:cs="Times New Roman"/>
                <w:noProof/>
              </w:rPr>
              <w:t>Aim 3: Profile Membership as a Moderator of Stress and Depression</w:t>
            </w:r>
            <w:r w:rsidRPr="00663761">
              <w:rPr>
                <w:noProof/>
                <w:webHidden/>
              </w:rPr>
              <w:tab/>
            </w:r>
            <w:r w:rsidR="00562B54" w:rsidRPr="00562B54">
              <w:rPr>
                <w:rFonts w:ascii="Times New Roman" w:hAnsi="Times New Roman" w:cs="Times New Roman"/>
                <w:noProof/>
                <w:webHidden/>
              </w:rPr>
              <w:t>18</w:t>
            </w:r>
          </w:hyperlink>
        </w:p>
        <w:p w14:paraId="64AA5CB9" w14:textId="72CA1A5C" w:rsidR="00716301" w:rsidRPr="00663761" w:rsidRDefault="00716301" w:rsidP="00146350">
          <w:pPr>
            <w:pStyle w:val="TOC2"/>
            <w:rPr>
              <w:noProof/>
            </w:rPr>
          </w:pPr>
          <w:hyperlink w:anchor="_Toc428278486" w:history="1">
            <w:r w:rsidRPr="00663761">
              <w:rPr>
                <w:rStyle w:val="Hyperlink"/>
                <w:rFonts w:ascii="Times New Roman" w:hAnsi="Times New Roman" w:cs="Times New Roman"/>
                <w:noProof/>
              </w:rPr>
              <w:t>Discussion</w:t>
            </w:r>
            <w:r w:rsidRPr="00663761">
              <w:rPr>
                <w:noProof/>
                <w:webHidden/>
              </w:rPr>
              <w:tab/>
            </w:r>
            <w:r w:rsidR="00562B54" w:rsidRPr="00562B54">
              <w:rPr>
                <w:rFonts w:ascii="Times New Roman" w:hAnsi="Times New Roman" w:cs="Times New Roman"/>
                <w:noProof/>
                <w:webHidden/>
              </w:rPr>
              <w:t>19</w:t>
            </w:r>
          </w:hyperlink>
        </w:p>
        <w:p w14:paraId="1309368A" w14:textId="0D4F0C7B" w:rsidR="00D27D9F" w:rsidRPr="00663761" w:rsidRDefault="00D27D9F" w:rsidP="00146350">
          <w:pPr>
            <w:pStyle w:val="TOC2"/>
            <w:rPr>
              <w:rFonts w:eastAsiaTheme="minorEastAsia"/>
              <w:noProof/>
            </w:rPr>
          </w:pPr>
          <w:r w:rsidRPr="00663761">
            <w:t xml:space="preserve">       </w:t>
          </w:r>
          <w:hyperlink w:anchor="_Toc428278486" w:history="1">
            <w:r w:rsidRPr="00663761">
              <w:rPr>
                <w:rStyle w:val="Hyperlink"/>
                <w:rFonts w:ascii="Times New Roman" w:hAnsi="Times New Roman" w:cs="Times New Roman"/>
                <w:noProof/>
              </w:rPr>
              <w:t>Limitations and Future Directions</w:t>
            </w:r>
            <w:r w:rsidRPr="00663761">
              <w:rPr>
                <w:noProof/>
                <w:webHidden/>
              </w:rPr>
              <w:tab/>
            </w:r>
            <w:r w:rsidR="00562B54" w:rsidRPr="00562B54">
              <w:rPr>
                <w:rFonts w:ascii="Times New Roman" w:hAnsi="Times New Roman" w:cs="Times New Roman"/>
                <w:noProof/>
                <w:webHidden/>
              </w:rPr>
              <w:t>2</w:t>
            </w:r>
            <w:r w:rsidR="00562B54">
              <w:rPr>
                <w:rFonts w:ascii="Times New Roman" w:hAnsi="Times New Roman" w:cs="Times New Roman"/>
                <w:noProof/>
                <w:webHidden/>
              </w:rPr>
              <w:t>2</w:t>
            </w:r>
          </w:hyperlink>
        </w:p>
        <w:p w14:paraId="41F76CAA" w14:textId="178FE25B" w:rsidR="00B47470" w:rsidRPr="00663761" w:rsidRDefault="00146350" w:rsidP="001A3B8F">
          <w:pPr>
            <w:pStyle w:val="TOC1"/>
            <w:tabs>
              <w:tab w:val="right" w:leader="dot" w:pos="8630"/>
            </w:tabs>
            <w:spacing w:line="480" w:lineRule="auto"/>
            <w:rPr>
              <w:rFonts w:ascii="Times New Roman" w:eastAsiaTheme="minorEastAsia" w:hAnsi="Times New Roman" w:cs="Times New Roman"/>
              <w:noProof/>
            </w:rPr>
          </w:pPr>
          <w:hyperlink w:anchor="_Toc428278487" w:history="1">
            <w:r>
              <w:rPr>
                <w:rStyle w:val="Hyperlink"/>
                <w:rFonts w:ascii="Times New Roman" w:hAnsi="Times New Roman" w:cs="Times New Roman"/>
                <w:noProof/>
              </w:rPr>
              <w:t>CHAPTER FIVE: CONCLUSIONS AND RECOMMENDATIONS</w:t>
            </w:r>
            <w:r w:rsidR="00B47470" w:rsidRPr="00663761">
              <w:rPr>
                <w:rFonts w:ascii="Times New Roman" w:hAnsi="Times New Roman" w:cs="Times New Roman"/>
                <w:noProof/>
                <w:webHidden/>
              </w:rPr>
              <w:tab/>
            </w:r>
            <w:r w:rsidR="00562B54">
              <w:rPr>
                <w:rFonts w:ascii="Times New Roman" w:hAnsi="Times New Roman" w:cs="Times New Roman"/>
                <w:noProof/>
                <w:webHidden/>
              </w:rPr>
              <w:t>24</w:t>
            </w:r>
          </w:hyperlink>
        </w:p>
        <w:p w14:paraId="4C108CD3" w14:textId="0A5133CF" w:rsidR="00B47470" w:rsidRPr="00663761" w:rsidRDefault="00146350" w:rsidP="001A3B8F">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LIST OF REFERENCES</w:t>
          </w:r>
          <w:hyperlink w:anchor="_Toc428278488" w:history="1">
            <w:r w:rsidR="00B47470" w:rsidRPr="00663761">
              <w:rPr>
                <w:rFonts w:ascii="Times New Roman" w:hAnsi="Times New Roman" w:cs="Times New Roman"/>
                <w:noProof/>
                <w:webHidden/>
              </w:rPr>
              <w:tab/>
            </w:r>
            <w:r w:rsidR="00562B54">
              <w:rPr>
                <w:rFonts w:ascii="Times New Roman" w:hAnsi="Times New Roman" w:cs="Times New Roman"/>
                <w:noProof/>
                <w:webHidden/>
              </w:rPr>
              <w:t>26</w:t>
            </w:r>
          </w:hyperlink>
        </w:p>
        <w:p w14:paraId="31F7570A" w14:textId="203D71D1" w:rsidR="00B47470" w:rsidRPr="00663761" w:rsidRDefault="00B47470" w:rsidP="001A3B8F">
          <w:pPr>
            <w:pStyle w:val="TOC1"/>
            <w:tabs>
              <w:tab w:val="right" w:leader="dot" w:pos="8630"/>
            </w:tabs>
            <w:spacing w:line="480" w:lineRule="auto"/>
            <w:rPr>
              <w:rFonts w:ascii="Times New Roman" w:eastAsiaTheme="minorEastAsia" w:hAnsi="Times New Roman" w:cs="Times New Roman"/>
              <w:noProof/>
            </w:rPr>
          </w:pPr>
          <w:hyperlink w:anchor="_Toc428278489" w:history="1">
            <w:r w:rsidRPr="00663761">
              <w:rPr>
                <w:rStyle w:val="Hyperlink"/>
                <w:rFonts w:ascii="Times New Roman" w:hAnsi="Times New Roman" w:cs="Times New Roman"/>
                <w:noProof/>
              </w:rPr>
              <w:t>A</w:t>
            </w:r>
            <w:r w:rsidR="00146350">
              <w:rPr>
                <w:rStyle w:val="Hyperlink"/>
                <w:rFonts w:ascii="Times New Roman" w:hAnsi="Times New Roman" w:cs="Times New Roman"/>
                <w:noProof/>
              </w:rPr>
              <w:t>PPENDIX</w:t>
            </w:r>
            <w:r w:rsidRPr="00663761">
              <w:rPr>
                <w:rFonts w:ascii="Times New Roman" w:hAnsi="Times New Roman" w:cs="Times New Roman"/>
                <w:noProof/>
                <w:webHidden/>
              </w:rPr>
              <w:tab/>
            </w:r>
            <w:r w:rsidR="00FE6523">
              <w:rPr>
                <w:rFonts w:ascii="Times New Roman" w:hAnsi="Times New Roman" w:cs="Times New Roman"/>
                <w:noProof/>
                <w:webHidden/>
              </w:rPr>
              <w:t>36</w:t>
            </w:r>
          </w:hyperlink>
        </w:p>
        <w:p w14:paraId="32DD8D95" w14:textId="31AA9408" w:rsidR="00D83B30" w:rsidRPr="00663761" w:rsidRDefault="00B47470" w:rsidP="001A3B8F">
          <w:pPr>
            <w:pStyle w:val="TOC1"/>
            <w:tabs>
              <w:tab w:val="right" w:leader="dot" w:pos="8630"/>
            </w:tabs>
            <w:spacing w:line="480" w:lineRule="auto"/>
            <w:rPr>
              <w:rFonts w:ascii="Times New Roman" w:eastAsiaTheme="minorEastAsia" w:hAnsi="Times New Roman" w:cs="Times New Roman"/>
              <w:noProof/>
            </w:rPr>
          </w:pPr>
          <w:hyperlink w:anchor="_Toc428278490" w:history="1">
            <w:r w:rsidRPr="00663761">
              <w:rPr>
                <w:rStyle w:val="Hyperlink"/>
                <w:rFonts w:ascii="Times New Roman" w:hAnsi="Times New Roman" w:cs="Times New Roman"/>
                <w:noProof/>
              </w:rPr>
              <w:t>V</w:t>
            </w:r>
            <w:r w:rsidR="00146350">
              <w:rPr>
                <w:rStyle w:val="Hyperlink"/>
                <w:rFonts w:ascii="Times New Roman" w:hAnsi="Times New Roman" w:cs="Times New Roman"/>
                <w:noProof/>
              </w:rPr>
              <w:t>ITA</w:t>
            </w:r>
            <w:r w:rsidRPr="00663761">
              <w:rPr>
                <w:rFonts w:ascii="Times New Roman" w:hAnsi="Times New Roman" w:cs="Times New Roman"/>
                <w:noProof/>
                <w:webHidden/>
              </w:rPr>
              <w:tab/>
            </w:r>
            <w:r w:rsidR="00FE6523">
              <w:rPr>
                <w:rFonts w:ascii="Times New Roman" w:hAnsi="Times New Roman" w:cs="Times New Roman"/>
                <w:noProof/>
                <w:webHidden/>
              </w:rPr>
              <w:t>46</w:t>
            </w:r>
          </w:hyperlink>
        </w:p>
        <w:p w14:paraId="788D5FEC" w14:textId="77777777" w:rsidR="00E91931" w:rsidRPr="00663761" w:rsidRDefault="00E91931" w:rsidP="001A3B8F">
          <w:pPr>
            <w:spacing w:line="480" w:lineRule="auto"/>
            <w:rPr>
              <w:rFonts w:ascii="Times New Roman" w:hAnsi="Times New Roman" w:cs="Times New Roman"/>
            </w:rPr>
          </w:pPr>
          <w:r w:rsidRPr="00663761">
            <w:rPr>
              <w:rFonts w:ascii="Times New Roman" w:hAnsi="Times New Roman" w:cs="Times New Roman"/>
              <w:b/>
              <w:bCs/>
              <w:noProof/>
            </w:rPr>
            <w:fldChar w:fldCharType="end"/>
          </w:r>
        </w:p>
      </w:sdtContent>
    </w:sdt>
    <w:p w14:paraId="62A5D5EC" w14:textId="77777777" w:rsidR="003F7FED" w:rsidRPr="00663761" w:rsidRDefault="003F7FED">
      <w:pPr>
        <w:rPr>
          <w:rFonts w:ascii="Times New Roman" w:hAnsi="Times New Roman" w:cs="Times New Roman"/>
        </w:rPr>
      </w:pPr>
    </w:p>
    <w:p w14:paraId="1C24127C" w14:textId="4DE991FC" w:rsidR="00236E6D" w:rsidRPr="00AD1549" w:rsidRDefault="003F7FED" w:rsidP="00AD1549">
      <w:pPr>
        <w:spacing w:line="480" w:lineRule="auto"/>
        <w:jc w:val="center"/>
        <w:rPr>
          <w:rFonts w:ascii="Times New Roman" w:hAnsi="Times New Roman" w:cs="Times New Roman"/>
          <w:b/>
          <w:bCs/>
        </w:rPr>
      </w:pPr>
      <w:r w:rsidRPr="00663761">
        <w:rPr>
          <w:rFonts w:ascii="Times New Roman" w:hAnsi="Times New Roman" w:cs="Times New Roman"/>
          <w:b/>
          <w:bCs/>
        </w:rPr>
        <w:br w:type="page"/>
      </w:r>
      <w:r w:rsidR="00236E6D" w:rsidRPr="00663761">
        <w:rPr>
          <w:rFonts w:ascii="Times New Roman" w:hAnsi="Times New Roman" w:cs="Times New Roman"/>
          <w:b/>
          <w:bCs/>
        </w:rPr>
        <w:lastRenderedPageBreak/>
        <w:t>LIST OF TABLES</w:t>
      </w:r>
    </w:p>
    <w:p w14:paraId="2EE5D778" w14:textId="5D4417D2" w:rsidR="003E2944" w:rsidRPr="00663761" w:rsidRDefault="00665C7E" w:rsidP="001A3B8F">
      <w:pPr>
        <w:pStyle w:val="TableofFigures"/>
        <w:tabs>
          <w:tab w:val="right" w:leader="dot" w:pos="8630"/>
        </w:tabs>
        <w:spacing w:line="480" w:lineRule="auto"/>
        <w:rPr>
          <w:rFonts w:ascii="Times New Roman" w:eastAsiaTheme="minorEastAsia" w:hAnsi="Times New Roman" w:cs="Times New Roman"/>
          <w:noProof/>
        </w:rPr>
      </w:pPr>
      <w:r w:rsidRPr="00663761">
        <w:rPr>
          <w:rFonts w:ascii="Times New Roman" w:hAnsi="Times New Roman" w:cs="Times New Roman"/>
        </w:rPr>
        <w:fldChar w:fldCharType="begin"/>
      </w:r>
      <w:r w:rsidR="00236E6D" w:rsidRPr="00663761">
        <w:rPr>
          <w:rFonts w:ascii="Times New Roman" w:hAnsi="Times New Roman" w:cs="Times New Roman"/>
        </w:rPr>
        <w:instrText xml:space="preserve"> TOC \h \z \c "Table" </w:instrText>
      </w:r>
      <w:r w:rsidRPr="00663761">
        <w:rPr>
          <w:rFonts w:ascii="Times New Roman" w:hAnsi="Times New Roman" w:cs="Times New Roman"/>
        </w:rPr>
        <w:fldChar w:fldCharType="separate"/>
      </w:r>
      <w:hyperlink w:anchor="_Toc428278253" w:history="1">
        <w:r w:rsidR="003E2944" w:rsidRPr="00663761">
          <w:rPr>
            <w:rStyle w:val="Hyperlink"/>
            <w:rFonts w:ascii="Times New Roman" w:hAnsi="Times New Roman" w:cs="Times New Roman"/>
            <w:noProof/>
          </w:rPr>
          <w:t xml:space="preserve">Table </w:t>
        </w:r>
        <w:r w:rsidR="00352C14" w:rsidRPr="00663761">
          <w:rPr>
            <w:rStyle w:val="Hyperlink"/>
            <w:rFonts w:ascii="Times New Roman" w:hAnsi="Times New Roman" w:cs="Times New Roman"/>
            <w:noProof/>
          </w:rPr>
          <w:t>1</w:t>
        </w:r>
        <w:r w:rsidR="003E2944" w:rsidRPr="00663761">
          <w:rPr>
            <w:rStyle w:val="Hyperlink"/>
            <w:rFonts w:ascii="Times New Roman" w:hAnsi="Times New Roman" w:cs="Times New Roman"/>
            <w:noProof/>
          </w:rPr>
          <w:t xml:space="preserve">. </w:t>
        </w:r>
        <w:r w:rsidR="00352C14" w:rsidRPr="00663761">
          <w:rPr>
            <w:rStyle w:val="Hyperlink"/>
            <w:rFonts w:ascii="Times New Roman" w:hAnsi="Times New Roman" w:cs="Times New Roman"/>
            <w:noProof/>
          </w:rPr>
          <w:t>Means, Standard Deviations, and Bivariate Correlations Among All Study Variables</w:t>
        </w:r>
        <w:r w:rsidR="003E2944" w:rsidRPr="00663761">
          <w:rPr>
            <w:rStyle w:val="Hyperlink"/>
            <w:rFonts w:ascii="Times New Roman" w:hAnsi="Times New Roman" w:cs="Times New Roman"/>
            <w:noProof/>
          </w:rPr>
          <w:t>.</w:t>
        </w:r>
        <w:r w:rsidR="003E2944" w:rsidRPr="00663761">
          <w:rPr>
            <w:rFonts w:ascii="Times New Roman" w:hAnsi="Times New Roman" w:cs="Times New Roman"/>
            <w:noProof/>
            <w:webHidden/>
          </w:rPr>
          <w:tab/>
        </w:r>
        <w:r w:rsidR="006C6FFB" w:rsidRPr="00663761">
          <w:rPr>
            <w:rFonts w:ascii="Times New Roman" w:hAnsi="Times New Roman" w:cs="Times New Roman"/>
            <w:noProof/>
            <w:webHidden/>
          </w:rPr>
          <w:t>4</w:t>
        </w:r>
        <w:r w:rsidR="00FE6523">
          <w:rPr>
            <w:rFonts w:ascii="Times New Roman" w:hAnsi="Times New Roman" w:cs="Times New Roman"/>
            <w:noProof/>
            <w:webHidden/>
          </w:rPr>
          <w:t>2</w:t>
        </w:r>
      </w:hyperlink>
    </w:p>
    <w:p w14:paraId="4287E7D1" w14:textId="36332363" w:rsidR="003E2944" w:rsidRPr="00663761" w:rsidRDefault="003E2944" w:rsidP="001A3B8F">
      <w:pPr>
        <w:pStyle w:val="TableofFigures"/>
        <w:tabs>
          <w:tab w:val="right" w:leader="dot" w:pos="8630"/>
        </w:tabs>
        <w:spacing w:line="480" w:lineRule="auto"/>
        <w:rPr>
          <w:rFonts w:ascii="Times New Roman" w:eastAsiaTheme="minorEastAsia" w:hAnsi="Times New Roman" w:cs="Times New Roman"/>
          <w:noProof/>
        </w:rPr>
      </w:pPr>
      <w:hyperlink w:anchor="_Toc428278254" w:history="1">
        <w:r w:rsidRPr="00663761">
          <w:rPr>
            <w:rStyle w:val="Hyperlink"/>
            <w:rFonts w:ascii="Times New Roman" w:hAnsi="Times New Roman" w:cs="Times New Roman"/>
            <w:noProof/>
          </w:rPr>
          <w:t xml:space="preserve">Table </w:t>
        </w:r>
        <w:r w:rsidR="00352C14" w:rsidRPr="00663761">
          <w:rPr>
            <w:rStyle w:val="Hyperlink"/>
            <w:rFonts w:ascii="Times New Roman" w:hAnsi="Times New Roman" w:cs="Times New Roman"/>
            <w:noProof/>
          </w:rPr>
          <w:t>2</w:t>
        </w:r>
        <w:r w:rsidRPr="00663761">
          <w:rPr>
            <w:rStyle w:val="Hyperlink"/>
            <w:rFonts w:ascii="Times New Roman" w:hAnsi="Times New Roman" w:cs="Times New Roman"/>
            <w:noProof/>
          </w:rPr>
          <w:t xml:space="preserve">. </w:t>
        </w:r>
        <w:r w:rsidR="00352C14" w:rsidRPr="00663761">
          <w:rPr>
            <w:rStyle w:val="Hyperlink"/>
            <w:rFonts w:ascii="Times New Roman" w:hAnsi="Times New Roman" w:cs="Times New Roman"/>
            <w:noProof/>
          </w:rPr>
          <w:t>Latent Pofiles Solution Fit Indices</w:t>
        </w:r>
        <w:r w:rsidRPr="00663761">
          <w:rPr>
            <w:rFonts w:ascii="Times New Roman" w:hAnsi="Times New Roman" w:cs="Times New Roman"/>
            <w:noProof/>
            <w:webHidden/>
          </w:rPr>
          <w:tab/>
        </w:r>
        <w:r w:rsidR="006C6FFB" w:rsidRPr="00663761">
          <w:rPr>
            <w:rFonts w:ascii="Times New Roman" w:hAnsi="Times New Roman" w:cs="Times New Roman"/>
            <w:noProof/>
            <w:webHidden/>
          </w:rPr>
          <w:t>4</w:t>
        </w:r>
        <w:r w:rsidR="00FE6523">
          <w:rPr>
            <w:rFonts w:ascii="Times New Roman" w:hAnsi="Times New Roman" w:cs="Times New Roman"/>
            <w:noProof/>
            <w:webHidden/>
          </w:rPr>
          <w:t>3</w:t>
        </w:r>
      </w:hyperlink>
    </w:p>
    <w:p w14:paraId="40BCE533" w14:textId="79BF1AB3" w:rsidR="00352C14" w:rsidRPr="00663761" w:rsidRDefault="00665C7E" w:rsidP="001A3B8F">
      <w:pPr>
        <w:pStyle w:val="TableofFigures"/>
        <w:tabs>
          <w:tab w:val="right" w:leader="dot" w:pos="8630"/>
        </w:tabs>
        <w:spacing w:line="480" w:lineRule="auto"/>
        <w:rPr>
          <w:rFonts w:ascii="Times New Roman" w:hAnsi="Times New Roman" w:cs="Times New Roman"/>
          <w:noProof/>
        </w:rPr>
      </w:pPr>
      <w:r w:rsidRPr="00663761">
        <w:rPr>
          <w:rFonts w:ascii="Times New Roman" w:hAnsi="Times New Roman" w:cs="Times New Roman"/>
        </w:rPr>
        <w:fldChar w:fldCharType="end"/>
      </w:r>
      <w:hyperlink w:anchor="_Toc428278254" w:history="1">
        <w:r w:rsidR="00352C14" w:rsidRPr="00663761">
          <w:rPr>
            <w:rStyle w:val="Hyperlink"/>
            <w:rFonts w:ascii="Times New Roman" w:hAnsi="Times New Roman" w:cs="Times New Roman"/>
            <w:noProof/>
          </w:rPr>
          <w:t>Table 3. Means, Standard Deviations, and One-Way Analyses of Variance in Percieved Stress and Depression</w:t>
        </w:r>
        <w:r w:rsidR="00352C14" w:rsidRPr="00663761">
          <w:rPr>
            <w:rFonts w:ascii="Times New Roman" w:hAnsi="Times New Roman" w:cs="Times New Roman"/>
            <w:noProof/>
            <w:webHidden/>
          </w:rPr>
          <w:tab/>
        </w:r>
        <w:r w:rsidR="006C6FFB" w:rsidRPr="00663761">
          <w:rPr>
            <w:rFonts w:ascii="Times New Roman" w:hAnsi="Times New Roman" w:cs="Times New Roman"/>
            <w:noProof/>
            <w:webHidden/>
          </w:rPr>
          <w:t>4</w:t>
        </w:r>
        <w:r w:rsidR="00FE6523">
          <w:rPr>
            <w:rFonts w:ascii="Times New Roman" w:hAnsi="Times New Roman" w:cs="Times New Roman"/>
            <w:noProof/>
            <w:webHidden/>
          </w:rPr>
          <w:t>4</w:t>
        </w:r>
      </w:hyperlink>
    </w:p>
    <w:p w14:paraId="7F5F8CB1" w14:textId="71B2E17E" w:rsidR="00352C14" w:rsidRPr="00663761" w:rsidRDefault="00352C14" w:rsidP="001A3B8F">
      <w:pPr>
        <w:pStyle w:val="TableofFigures"/>
        <w:tabs>
          <w:tab w:val="right" w:leader="dot" w:pos="8630"/>
        </w:tabs>
        <w:spacing w:line="480" w:lineRule="auto"/>
        <w:rPr>
          <w:rFonts w:ascii="Times New Roman" w:eastAsiaTheme="minorEastAsia" w:hAnsi="Times New Roman" w:cs="Times New Roman"/>
          <w:noProof/>
        </w:rPr>
      </w:pPr>
      <w:hyperlink w:anchor="_Toc428278254" w:history="1">
        <w:r w:rsidRPr="00663761">
          <w:rPr>
            <w:rStyle w:val="Hyperlink"/>
            <w:rFonts w:ascii="Times New Roman" w:hAnsi="Times New Roman" w:cs="Times New Roman"/>
            <w:noProof/>
          </w:rPr>
          <w:t>Table 4. Moderation Analyses: Interaction between Profile Membership and Percieved Stress on Depression</w:t>
        </w:r>
        <w:r w:rsidRPr="00663761">
          <w:rPr>
            <w:rFonts w:ascii="Times New Roman" w:hAnsi="Times New Roman" w:cs="Times New Roman"/>
            <w:noProof/>
            <w:webHidden/>
          </w:rPr>
          <w:tab/>
        </w:r>
        <w:r w:rsidR="006C6FFB" w:rsidRPr="00663761">
          <w:rPr>
            <w:rFonts w:ascii="Times New Roman" w:hAnsi="Times New Roman" w:cs="Times New Roman"/>
            <w:noProof/>
            <w:webHidden/>
          </w:rPr>
          <w:t>4</w:t>
        </w:r>
        <w:r w:rsidR="00FE6523">
          <w:rPr>
            <w:rFonts w:ascii="Times New Roman" w:hAnsi="Times New Roman" w:cs="Times New Roman"/>
            <w:noProof/>
            <w:webHidden/>
          </w:rPr>
          <w:t>5</w:t>
        </w:r>
      </w:hyperlink>
    </w:p>
    <w:p w14:paraId="1F5E4A92" w14:textId="77777777" w:rsidR="00352C14" w:rsidRPr="00663761" w:rsidRDefault="00352C14" w:rsidP="001A3B8F">
      <w:pPr>
        <w:spacing w:line="480" w:lineRule="auto"/>
        <w:rPr>
          <w:rFonts w:ascii="Times New Roman" w:eastAsiaTheme="minorEastAsia" w:hAnsi="Times New Roman" w:cs="Times New Roman"/>
        </w:rPr>
      </w:pPr>
    </w:p>
    <w:p w14:paraId="72D512DE" w14:textId="29B19990" w:rsidR="00236E6D" w:rsidRPr="00663761"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7341B599" w14:textId="77777777" w:rsidR="00236E6D" w:rsidRPr="00663761" w:rsidRDefault="00236E6D">
      <w:pPr>
        <w:spacing w:line="2" w:lineRule="exact"/>
        <w:rPr>
          <w:rFonts w:ascii="Times New Roman" w:hAnsi="Times New Roman" w:cs="Times New Roman"/>
        </w:rPr>
      </w:pPr>
    </w:p>
    <w:p w14:paraId="3AE09E9A" w14:textId="77777777" w:rsidR="00236E6D" w:rsidRPr="00663761" w:rsidRDefault="00236E6D">
      <w:pPr>
        <w:spacing w:line="2" w:lineRule="exact"/>
        <w:rPr>
          <w:rFonts w:ascii="Times New Roman" w:hAnsi="Times New Roman" w:cs="Times New Roman"/>
        </w:rPr>
      </w:pPr>
    </w:p>
    <w:p w14:paraId="563142B3" w14:textId="77777777" w:rsidR="00236E6D" w:rsidRPr="00663761" w:rsidRDefault="00236E6D">
      <w:pPr>
        <w:pStyle w:val="Level1"/>
        <w:tabs>
          <w:tab w:val="right" w:leader="dot" w:pos="8228"/>
        </w:tabs>
        <w:ind w:left="0"/>
        <w:rPr>
          <w:rFonts w:cs="Times New Roman"/>
          <w:b/>
          <w:bCs/>
        </w:rPr>
      </w:pPr>
    </w:p>
    <w:p w14:paraId="194C784C" w14:textId="1492442B" w:rsidR="00236E6D" w:rsidRPr="00AD1549" w:rsidRDefault="00236E6D" w:rsidP="00AD1549">
      <w:pPr>
        <w:spacing w:line="480" w:lineRule="auto"/>
        <w:jc w:val="center"/>
        <w:rPr>
          <w:rFonts w:ascii="Times New Roman" w:hAnsi="Times New Roman" w:cs="Times New Roman"/>
          <w:b/>
        </w:rPr>
      </w:pPr>
      <w:r w:rsidRPr="00663761">
        <w:rPr>
          <w:rFonts w:ascii="Times New Roman" w:hAnsi="Times New Roman" w:cs="Times New Roman"/>
        </w:rPr>
        <w:br w:type="page"/>
      </w:r>
      <w:r w:rsidRPr="00663761">
        <w:rPr>
          <w:rFonts w:ascii="Times New Roman" w:hAnsi="Times New Roman" w:cs="Times New Roman"/>
          <w:b/>
        </w:rPr>
        <w:lastRenderedPageBreak/>
        <w:t>LIST OF FIGURES</w:t>
      </w:r>
    </w:p>
    <w:p w14:paraId="201DB5F6" w14:textId="64BCDA26" w:rsidR="00B47470" w:rsidRPr="00663761" w:rsidRDefault="00B47470" w:rsidP="001A3B8F">
      <w:pPr>
        <w:pStyle w:val="TableofFigures"/>
        <w:tabs>
          <w:tab w:val="right" w:leader="dot" w:pos="8630"/>
        </w:tabs>
        <w:spacing w:line="480" w:lineRule="auto"/>
        <w:rPr>
          <w:rFonts w:ascii="Times New Roman" w:hAnsi="Times New Roman" w:cs="Times New Roman"/>
          <w:noProof/>
        </w:rPr>
      </w:pPr>
      <w:hyperlink w:anchor="_Toc428278255" w:history="1">
        <w:r w:rsidRPr="00663761">
          <w:rPr>
            <w:rStyle w:val="Hyperlink"/>
            <w:rFonts w:ascii="Times New Roman" w:hAnsi="Times New Roman" w:cs="Times New Roman"/>
            <w:noProof/>
          </w:rPr>
          <w:t>Figure 1. Latent Profile Analysis of Social and Emotional Factors</w:t>
        </w:r>
        <w:r w:rsidRPr="00663761">
          <w:rPr>
            <w:rFonts w:ascii="Times New Roman" w:hAnsi="Times New Roman" w:cs="Times New Roman"/>
            <w:noProof/>
            <w:webHidden/>
          </w:rPr>
          <w:tab/>
        </w:r>
        <w:r w:rsidR="006C6FFB" w:rsidRPr="00663761">
          <w:rPr>
            <w:rFonts w:ascii="Times New Roman" w:hAnsi="Times New Roman" w:cs="Times New Roman"/>
            <w:noProof/>
            <w:webHidden/>
          </w:rPr>
          <w:t>3</w:t>
        </w:r>
        <w:r w:rsidR="00FE6523">
          <w:rPr>
            <w:rFonts w:ascii="Times New Roman" w:hAnsi="Times New Roman" w:cs="Times New Roman"/>
            <w:noProof/>
            <w:webHidden/>
          </w:rPr>
          <w:t>6</w:t>
        </w:r>
      </w:hyperlink>
    </w:p>
    <w:p w14:paraId="2EDA5C09" w14:textId="61FE7816" w:rsidR="00B47470" w:rsidRPr="00663761" w:rsidRDefault="00B47470" w:rsidP="001A3B8F">
      <w:pPr>
        <w:pStyle w:val="TableofFigures"/>
        <w:tabs>
          <w:tab w:val="right" w:leader="dot" w:pos="8630"/>
        </w:tabs>
        <w:spacing w:line="480" w:lineRule="auto"/>
        <w:rPr>
          <w:rFonts w:ascii="Times New Roman" w:hAnsi="Times New Roman" w:cs="Times New Roman"/>
          <w:noProof/>
        </w:rPr>
      </w:pPr>
      <w:r w:rsidRPr="00663761">
        <w:rPr>
          <w:rFonts w:ascii="Times New Roman" w:hAnsi="Times New Roman" w:cs="Times New Roman"/>
        </w:rPr>
        <w:fldChar w:fldCharType="begin"/>
      </w:r>
      <w:r w:rsidRPr="00663761">
        <w:rPr>
          <w:rFonts w:ascii="Times New Roman" w:hAnsi="Times New Roman" w:cs="Times New Roman"/>
        </w:rPr>
        <w:instrText xml:space="preserve"> TOC \h \z \c "Figure" </w:instrText>
      </w:r>
      <w:r w:rsidRPr="00663761">
        <w:rPr>
          <w:rFonts w:ascii="Times New Roman" w:hAnsi="Times New Roman" w:cs="Times New Roman"/>
        </w:rPr>
        <w:fldChar w:fldCharType="separate"/>
      </w:r>
      <w:hyperlink w:anchor="_Toc428278255" w:history="1">
        <w:r w:rsidRPr="00663761">
          <w:rPr>
            <w:rStyle w:val="Hyperlink"/>
            <w:rFonts w:ascii="Times New Roman" w:hAnsi="Times New Roman" w:cs="Times New Roman"/>
            <w:noProof/>
          </w:rPr>
          <w:t xml:space="preserve">Figure 2. Association between Profile Membership and Percieved Stress and Depression </w:t>
        </w:r>
        <w:r w:rsidRPr="00663761">
          <w:rPr>
            <w:rFonts w:ascii="Times New Roman" w:hAnsi="Times New Roman" w:cs="Times New Roman"/>
            <w:noProof/>
            <w:webHidden/>
          </w:rPr>
          <w:tab/>
        </w:r>
        <w:r w:rsidR="006C6FFB" w:rsidRPr="00663761">
          <w:rPr>
            <w:rFonts w:ascii="Times New Roman" w:hAnsi="Times New Roman" w:cs="Times New Roman"/>
            <w:noProof/>
            <w:webHidden/>
          </w:rPr>
          <w:t>3</w:t>
        </w:r>
        <w:r w:rsidR="00FE6523">
          <w:rPr>
            <w:rFonts w:ascii="Times New Roman" w:hAnsi="Times New Roman" w:cs="Times New Roman"/>
            <w:noProof/>
            <w:webHidden/>
          </w:rPr>
          <w:t>7</w:t>
        </w:r>
      </w:hyperlink>
    </w:p>
    <w:p w14:paraId="0A098B8E" w14:textId="2CBF3E19" w:rsidR="00B47470" w:rsidRPr="00663761" w:rsidRDefault="00B47470" w:rsidP="001A3B8F">
      <w:pPr>
        <w:pStyle w:val="TableofFigures"/>
        <w:tabs>
          <w:tab w:val="right" w:leader="dot" w:pos="8630"/>
        </w:tabs>
        <w:spacing w:line="480" w:lineRule="auto"/>
        <w:rPr>
          <w:rFonts w:ascii="Times New Roman" w:eastAsiaTheme="minorEastAsia" w:hAnsi="Times New Roman" w:cs="Times New Roman"/>
          <w:noProof/>
        </w:rPr>
      </w:pPr>
      <w:r w:rsidRPr="00663761">
        <w:rPr>
          <w:rFonts w:ascii="Times New Roman" w:hAnsi="Times New Roman" w:cs="Times New Roman"/>
        </w:rPr>
        <w:fldChar w:fldCharType="begin"/>
      </w:r>
      <w:r w:rsidRPr="00663761">
        <w:rPr>
          <w:rFonts w:ascii="Times New Roman" w:hAnsi="Times New Roman" w:cs="Times New Roman"/>
        </w:rPr>
        <w:instrText xml:space="preserve"> TOC \h \z \c "Figure" </w:instrText>
      </w:r>
      <w:r w:rsidRPr="00663761">
        <w:rPr>
          <w:rFonts w:ascii="Times New Roman" w:hAnsi="Times New Roman" w:cs="Times New Roman"/>
        </w:rPr>
        <w:fldChar w:fldCharType="separate"/>
      </w:r>
      <w:hyperlink w:anchor="_Toc428278255" w:history="1">
        <w:r w:rsidRPr="00663761">
          <w:rPr>
            <w:rStyle w:val="Hyperlink"/>
            <w:rFonts w:ascii="Times New Roman" w:hAnsi="Times New Roman" w:cs="Times New Roman"/>
            <w:noProof/>
          </w:rPr>
          <w:t>Figure 3. Influence of Profile Membership on Stress and Depression</w:t>
        </w:r>
        <w:r w:rsidRPr="00663761">
          <w:rPr>
            <w:rFonts w:ascii="Times New Roman" w:hAnsi="Times New Roman" w:cs="Times New Roman"/>
            <w:noProof/>
            <w:webHidden/>
          </w:rPr>
          <w:tab/>
        </w:r>
        <w:r w:rsidR="00FE6523">
          <w:rPr>
            <w:rFonts w:ascii="Times New Roman" w:hAnsi="Times New Roman" w:cs="Times New Roman"/>
            <w:noProof/>
            <w:webHidden/>
          </w:rPr>
          <w:t>38</w:t>
        </w:r>
      </w:hyperlink>
    </w:p>
    <w:p w14:paraId="433C8247" w14:textId="406AC6F4" w:rsidR="00352C14" w:rsidRPr="00663761" w:rsidRDefault="00B47470" w:rsidP="001A3B8F">
      <w:pPr>
        <w:pStyle w:val="TableofFigures"/>
        <w:tabs>
          <w:tab w:val="right" w:leader="dot" w:pos="8630"/>
        </w:tabs>
        <w:spacing w:line="480" w:lineRule="auto"/>
        <w:rPr>
          <w:rFonts w:ascii="Times New Roman" w:eastAsiaTheme="minorEastAsia" w:hAnsi="Times New Roman" w:cs="Times New Roman"/>
          <w:noProof/>
        </w:rPr>
      </w:pPr>
      <w:r w:rsidRPr="00663761">
        <w:rPr>
          <w:rFonts w:ascii="Times New Roman" w:hAnsi="Times New Roman" w:cs="Times New Roman"/>
        </w:rPr>
        <w:fldChar w:fldCharType="end"/>
      </w:r>
      <w:r w:rsidR="00352C14" w:rsidRPr="00663761">
        <w:rPr>
          <w:rFonts w:ascii="Times New Roman" w:hAnsi="Times New Roman" w:cs="Times New Roman"/>
        </w:rPr>
        <w:fldChar w:fldCharType="begin"/>
      </w:r>
      <w:r w:rsidR="00352C14" w:rsidRPr="00663761">
        <w:rPr>
          <w:rFonts w:ascii="Times New Roman" w:hAnsi="Times New Roman" w:cs="Times New Roman"/>
        </w:rPr>
        <w:instrText xml:space="preserve"> TOC \h \z \c "Figure" </w:instrText>
      </w:r>
      <w:r w:rsidR="00352C14" w:rsidRPr="00663761">
        <w:rPr>
          <w:rFonts w:ascii="Times New Roman" w:hAnsi="Times New Roman" w:cs="Times New Roman"/>
        </w:rPr>
        <w:fldChar w:fldCharType="separate"/>
      </w:r>
      <w:hyperlink w:anchor="_Toc428278255" w:history="1">
        <w:r w:rsidR="00352C14" w:rsidRPr="00663761">
          <w:rPr>
            <w:rStyle w:val="Hyperlink"/>
            <w:rFonts w:ascii="Times New Roman" w:hAnsi="Times New Roman" w:cs="Times New Roman"/>
            <w:noProof/>
          </w:rPr>
          <w:t>Figure 4. Profile 1: High-Functioning Profile</w:t>
        </w:r>
        <w:r w:rsidR="00352C14" w:rsidRPr="00663761">
          <w:rPr>
            <w:rFonts w:ascii="Times New Roman" w:hAnsi="Times New Roman" w:cs="Times New Roman"/>
            <w:noProof/>
            <w:webHidden/>
          </w:rPr>
          <w:tab/>
        </w:r>
        <w:r w:rsidR="00FE6523">
          <w:rPr>
            <w:rFonts w:ascii="Times New Roman" w:hAnsi="Times New Roman" w:cs="Times New Roman"/>
            <w:noProof/>
            <w:webHidden/>
          </w:rPr>
          <w:t>39</w:t>
        </w:r>
      </w:hyperlink>
    </w:p>
    <w:p w14:paraId="2457974D" w14:textId="7422B4BB" w:rsidR="00352C14" w:rsidRPr="00663761" w:rsidRDefault="00352C14" w:rsidP="001A3B8F">
      <w:pPr>
        <w:pStyle w:val="TableofFigures"/>
        <w:tabs>
          <w:tab w:val="right" w:leader="dot" w:pos="8630"/>
        </w:tabs>
        <w:spacing w:line="480" w:lineRule="auto"/>
        <w:rPr>
          <w:rFonts w:ascii="Times New Roman" w:eastAsiaTheme="minorEastAsia" w:hAnsi="Times New Roman" w:cs="Times New Roman"/>
          <w:noProof/>
        </w:rPr>
      </w:pPr>
      <w:r w:rsidRPr="00663761">
        <w:rPr>
          <w:rFonts w:ascii="Times New Roman" w:hAnsi="Times New Roman" w:cs="Times New Roman"/>
        </w:rPr>
        <w:fldChar w:fldCharType="end"/>
      </w:r>
      <w:r w:rsidRPr="00663761">
        <w:rPr>
          <w:rFonts w:ascii="Times New Roman" w:hAnsi="Times New Roman" w:cs="Times New Roman"/>
        </w:rPr>
        <w:fldChar w:fldCharType="begin"/>
      </w:r>
      <w:r w:rsidRPr="00663761">
        <w:rPr>
          <w:rFonts w:ascii="Times New Roman" w:hAnsi="Times New Roman" w:cs="Times New Roman"/>
        </w:rPr>
        <w:instrText xml:space="preserve"> TOC \h \z \c "Figure" </w:instrText>
      </w:r>
      <w:r w:rsidRPr="00663761">
        <w:rPr>
          <w:rFonts w:ascii="Times New Roman" w:hAnsi="Times New Roman" w:cs="Times New Roman"/>
        </w:rPr>
        <w:fldChar w:fldCharType="separate"/>
      </w:r>
      <w:hyperlink w:anchor="_Toc428278255" w:history="1">
        <w:r w:rsidRPr="00663761">
          <w:rPr>
            <w:rStyle w:val="Hyperlink"/>
            <w:rFonts w:ascii="Times New Roman" w:hAnsi="Times New Roman" w:cs="Times New Roman"/>
            <w:noProof/>
          </w:rPr>
          <w:t>Figure 5. Profile 2: Low-Functioning Profile</w:t>
        </w:r>
        <w:r w:rsidRPr="00663761">
          <w:rPr>
            <w:rFonts w:ascii="Times New Roman" w:hAnsi="Times New Roman" w:cs="Times New Roman"/>
            <w:noProof/>
            <w:webHidden/>
          </w:rPr>
          <w:tab/>
        </w:r>
        <w:r w:rsidR="006C6FFB" w:rsidRPr="00663761">
          <w:rPr>
            <w:rFonts w:ascii="Times New Roman" w:hAnsi="Times New Roman" w:cs="Times New Roman"/>
            <w:noProof/>
            <w:webHidden/>
          </w:rPr>
          <w:t>4</w:t>
        </w:r>
        <w:r w:rsidR="00FE6523">
          <w:rPr>
            <w:rFonts w:ascii="Times New Roman" w:hAnsi="Times New Roman" w:cs="Times New Roman"/>
            <w:noProof/>
            <w:webHidden/>
          </w:rPr>
          <w:t>0</w:t>
        </w:r>
      </w:hyperlink>
    </w:p>
    <w:p w14:paraId="0E9267B3" w14:textId="29E3D3C2" w:rsidR="00352C14" w:rsidRPr="00663761" w:rsidRDefault="00352C14" w:rsidP="001A3B8F">
      <w:pPr>
        <w:pStyle w:val="TableofFigures"/>
        <w:tabs>
          <w:tab w:val="right" w:leader="dot" w:pos="8630"/>
        </w:tabs>
        <w:spacing w:line="480" w:lineRule="auto"/>
        <w:rPr>
          <w:rFonts w:ascii="Times New Roman" w:eastAsiaTheme="minorEastAsia" w:hAnsi="Times New Roman" w:cs="Times New Roman"/>
          <w:noProof/>
        </w:rPr>
      </w:pPr>
      <w:r w:rsidRPr="00663761">
        <w:rPr>
          <w:rFonts w:ascii="Times New Roman" w:hAnsi="Times New Roman" w:cs="Times New Roman"/>
        </w:rPr>
        <w:fldChar w:fldCharType="end"/>
      </w:r>
      <w:r w:rsidRPr="00663761">
        <w:rPr>
          <w:rFonts w:ascii="Times New Roman" w:hAnsi="Times New Roman" w:cs="Times New Roman"/>
        </w:rPr>
        <w:fldChar w:fldCharType="begin"/>
      </w:r>
      <w:r w:rsidRPr="00663761">
        <w:rPr>
          <w:rFonts w:ascii="Times New Roman" w:hAnsi="Times New Roman" w:cs="Times New Roman"/>
        </w:rPr>
        <w:instrText xml:space="preserve"> TOC \h \z \c "Figure" </w:instrText>
      </w:r>
      <w:r w:rsidRPr="00663761">
        <w:rPr>
          <w:rFonts w:ascii="Times New Roman" w:hAnsi="Times New Roman" w:cs="Times New Roman"/>
        </w:rPr>
        <w:fldChar w:fldCharType="separate"/>
      </w:r>
      <w:hyperlink w:anchor="_Toc428278255" w:history="1">
        <w:r w:rsidRPr="00663761">
          <w:rPr>
            <w:rStyle w:val="Hyperlink"/>
            <w:rFonts w:ascii="Times New Roman" w:hAnsi="Times New Roman" w:cs="Times New Roman"/>
            <w:noProof/>
          </w:rPr>
          <w:t xml:space="preserve">Figure 6. Profile 3: Average-Functioning Profile </w:t>
        </w:r>
        <w:r w:rsidRPr="00663761">
          <w:rPr>
            <w:rFonts w:ascii="Times New Roman" w:hAnsi="Times New Roman" w:cs="Times New Roman"/>
            <w:noProof/>
            <w:webHidden/>
          </w:rPr>
          <w:tab/>
        </w:r>
        <w:r w:rsidR="006C6FFB" w:rsidRPr="00663761">
          <w:rPr>
            <w:rFonts w:ascii="Times New Roman" w:hAnsi="Times New Roman" w:cs="Times New Roman"/>
            <w:noProof/>
            <w:webHidden/>
          </w:rPr>
          <w:t>4</w:t>
        </w:r>
        <w:r w:rsidR="00FE6523">
          <w:rPr>
            <w:rFonts w:ascii="Times New Roman" w:hAnsi="Times New Roman" w:cs="Times New Roman"/>
            <w:noProof/>
            <w:webHidden/>
          </w:rPr>
          <w:t>1</w:t>
        </w:r>
      </w:hyperlink>
    </w:p>
    <w:p w14:paraId="21A104E9" w14:textId="77777777" w:rsidR="00352C14" w:rsidRPr="00663761" w:rsidRDefault="00352C14" w:rsidP="001A3B8F">
      <w:pPr>
        <w:spacing w:line="480" w:lineRule="auto"/>
        <w:rPr>
          <w:rFonts w:ascii="Times New Roman" w:eastAsiaTheme="minorEastAsia" w:hAnsi="Times New Roman" w:cs="Times New Roman"/>
        </w:rPr>
      </w:pPr>
      <w:r w:rsidRPr="00663761">
        <w:rPr>
          <w:rFonts w:ascii="Times New Roman" w:hAnsi="Times New Roman" w:cs="Times New Roman"/>
        </w:rPr>
        <w:fldChar w:fldCharType="end"/>
      </w:r>
    </w:p>
    <w:p w14:paraId="4F541EBE" w14:textId="3946320A" w:rsidR="00352C14" w:rsidRPr="00663761" w:rsidRDefault="00352C14" w:rsidP="001A3B8F">
      <w:pPr>
        <w:spacing w:line="480" w:lineRule="auto"/>
        <w:rPr>
          <w:rFonts w:ascii="Times New Roman" w:eastAsiaTheme="minorEastAsia" w:hAnsi="Times New Roman" w:cs="Times New Roman"/>
        </w:rPr>
      </w:pPr>
    </w:p>
    <w:p w14:paraId="035EB05E" w14:textId="692C3A95" w:rsidR="00352C14" w:rsidRPr="00663761" w:rsidRDefault="00352C14" w:rsidP="001A3B8F">
      <w:pPr>
        <w:spacing w:line="480" w:lineRule="auto"/>
        <w:rPr>
          <w:rFonts w:ascii="Times New Roman" w:eastAsiaTheme="minorEastAsia" w:hAnsi="Times New Roman" w:cs="Times New Roman"/>
        </w:rPr>
      </w:pPr>
    </w:p>
    <w:p w14:paraId="2B3B8899" w14:textId="62A0C011" w:rsidR="00B47470" w:rsidRPr="00663761" w:rsidRDefault="00B47470" w:rsidP="001A3B8F">
      <w:pPr>
        <w:spacing w:line="480" w:lineRule="auto"/>
        <w:rPr>
          <w:rFonts w:ascii="Times New Roman" w:eastAsiaTheme="minorEastAsia" w:hAnsi="Times New Roman" w:cs="Times New Roman"/>
        </w:rPr>
      </w:pPr>
    </w:p>
    <w:p w14:paraId="63188B6B" w14:textId="25F43066" w:rsidR="003C1575" w:rsidRPr="00663761" w:rsidRDefault="00B47470" w:rsidP="001A3B8F">
      <w:pPr>
        <w:numPr>
          <w:ilvl w:val="12"/>
          <w:numId w:val="0"/>
        </w:numPr>
        <w:spacing w:line="480" w:lineRule="auto"/>
        <w:rPr>
          <w:rFonts w:ascii="Times New Roman" w:hAnsi="Times New Roman" w:cs="Times New Roman"/>
        </w:rPr>
        <w:sectPr w:rsidR="003C1575" w:rsidRPr="00663761" w:rsidSect="008A4E30">
          <w:headerReference w:type="even" r:id="rId8"/>
          <w:headerReference w:type="default" r:id="rId9"/>
          <w:footerReference w:type="even" r:id="rId10"/>
          <w:footerReference w:type="default" r:id="rId11"/>
          <w:footerReference w:type="first" r:id="rId12"/>
          <w:pgSz w:w="12240" w:h="15840" w:code="1"/>
          <w:pgMar w:top="1440" w:right="1800" w:bottom="1872" w:left="1800" w:header="720" w:footer="1440" w:gutter="0"/>
          <w:pgNumType w:fmt="lowerRoman" w:start="1"/>
          <w:cols w:space="720"/>
          <w:noEndnote/>
          <w:titlePg/>
        </w:sectPr>
      </w:pPr>
      <w:r w:rsidRPr="00663761">
        <w:rPr>
          <w:rFonts w:ascii="Times New Roman" w:hAnsi="Times New Roman" w:cs="Times New Roman"/>
        </w:rPr>
        <w:fldChar w:fldCharType="end"/>
      </w:r>
    </w:p>
    <w:p w14:paraId="6061116D" w14:textId="7F92C864" w:rsidR="004F08CE" w:rsidRPr="00D11089" w:rsidRDefault="00965FBD" w:rsidP="00D11089">
      <w:pPr>
        <w:pStyle w:val="Heading1"/>
        <w:spacing w:before="0" w:after="0" w:line="480" w:lineRule="auto"/>
        <w:rPr>
          <w:rFonts w:ascii="Times New Roman" w:hAnsi="Times New Roman" w:cs="Times New Roman"/>
          <w:sz w:val="24"/>
        </w:rPr>
      </w:pPr>
      <w:bookmarkStart w:id="0" w:name="_Toc420995890"/>
      <w:bookmarkStart w:id="1" w:name="_Toc422997477"/>
      <w:r w:rsidRPr="00663761">
        <w:rPr>
          <w:rFonts w:ascii="Times New Roman" w:hAnsi="Times New Roman" w:cs="Times New Roman"/>
          <w:sz w:val="24"/>
        </w:rPr>
        <w:lastRenderedPageBreak/>
        <w:br/>
      </w:r>
      <w:bookmarkStart w:id="2" w:name="_Toc427156460"/>
      <w:bookmarkStart w:id="3" w:name="_Toc428278467"/>
      <w:r w:rsidR="00EE334C" w:rsidRPr="00663761">
        <w:rPr>
          <w:rFonts w:ascii="Times New Roman" w:hAnsi="Times New Roman" w:cs="Times New Roman"/>
          <w:sz w:val="24"/>
        </w:rPr>
        <w:t>Introduction and General Information</w:t>
      </w:r>
      <w:bookmarkEnd w:id="0"/>
      <w:bookmarkEnd w:id="1"/>
      <w:bookmarkEnd w:id="2"/>
      <w:bookmarkEnd w:id="3"/>
    </w:p>
    <w:p w14:paraId="4BB139BD" w14:textId="77777777" w:rsidR="00B47470" w:rsidRPr="00663761" w:rsidRDefault="00B47470" w:rsidP="00D11089">
      <w:pPr>
        <w:pStyle w:val="NormalWeb"/>
        <w:spacing w:before="0" w:beforeAutospacing="0" w:after="0" w:afterAutospacing="0" w:line="480" w:lineRule="auto"/>
        <w:ind w:firstLine="720"/>
        <w:rPr>
          <w:color w:val="000000" w:themeColor="text1"/>
          <w:shd w:val="clear" w:color="auto" w:fill="FFFFFF"/>
        </w:rPr>
      </w:pPr>
      <w:r w:rsidRPr="00663761">
        <w:rPr>
          <w:color w:val="000000" w:themeColor="text1"/>
          <w:shd w:val="clear" w:color="auto" w:fill="FFFFFF"/>
        </w:rPr>
        <w:t xml:space="preserve">It is well documented that the experience of stress increases risk for depression (Hammen, 2005; Van </w:t>
      </w:r>
      <w:proofErr w:type="spellStart"/>
      <w:r w:rsidRPr="00663761">
        <w:rPr>
          <w:color w:val="000000" w:themeColor="text1"/>
          <w:shd w:val="clear" w:color="auto" w:fill="FFFFFF"/>
        </w:rPr>
        <w:t>Praag</w:t>
      </w:r>
      <w:proofErr w:type="spellEnd"/>
      <w:r w:rsidRPr="00663761">
        <w:rPr>
          <w:color w:val="000000" w:themeColor="text1"/>
          <w:shd w:val="clear" w:color="auto" w:fill="FFFFFF"/>
        </w:rPr>
        <w:t xml:space="preserve">, 2004; Yang et al., 2015). This is thought to occur through stress-related effects on psychological and physiological processes. For example, stress-induced disruptions of cognitive and affective pathways </w:t>
      </w:r>
      <w:r w:rsidRPr="00663761">
        <w:rPr>
          <w:color w:val="000000" w:themeColor="text1"/>
        </w:rPr>
        <w:t xml:space="preserve">in </w:t>
      </w:r>
      <w:r w:rsidRPr="00663761">
        <w:rPr>
          <w:color w:val="000000" w:themeColor="text1"/>
          <w:shd w:val="clear" w:color="auto" w:fill="FFFFFF"/>
        </w:rPr>
        <w:t xml:space="preserve">individuals </w:t>
      </w:r>
      <w:r w:rsidRPr="00663761">
        <w:rPr>
          <w:color w:val="000000" w:themeColor="text1"/>
        </w:rPr>
        <w:t xml:space="preserve">can lead to increased </w:t>
      </w:r>
      <w:r w:rsidRPr="00663761">
        <w:rPr>
          <w:color w:val="000000" w:themeColor="text1"/>
          <w:shd w:val="clear" w:color="auto" w:fill="FFFFFF"/>
        </w:rPr>
        <w:t>hopelessness, self-devaluation, and emotional reactivity (Hyde et al., 2020; Kleim et al., 2012; Myin-</w:t>
      </w:r>
      <w:proofErr w:type="spellStart"/>
      <w:r w:rsidRPr="00663761">
        <w:rPr>
          <w:color w:val="000000" w:themeColor="text1"/>
          <w:shd w:val="clear" w:color="auto" w:fill="FFFFFF"/>
        </w:rPr>
        <w:t>Germeys</w:t>
      </w:r>
      <w:proofErr w:type="spellEnd"/>
      <w:r w:rsidRPr="00663761">
        <w:rPr>
          <w:color w:val="000000" w:themeColor="text1"/>
          <w:shd w:val="clear" w:color="auto" w:fill="FFFFFF"/>
        </w:rPr>
        <w:t xml:space="preserve"> &amp; van </w:t>
      </w:r>
      <w:proofErr w:type="spellStart"/>
      <w:r w:rsidRPr="00663761">
        <w:rPr>
          <w:color w:val="000000" w:themeColor="text1"/>
          <w:shd w:val="clear" w:color="auto" w:fill="FFFFFF"/>
        </w:rPr>
        <w:t>Os</w:t>
      </w:r>
      <w:proofErr w:type="spellEnd"/>
      <w:r w:rsidRPr="00663761">
        <w:rPr>
          <w:color w:val="000000" w:themeColor="text1"/>
          <w:shd w:val="clear" w:color="auto" w:fill="FFFFFF"/>
        </w:rPr>
        <w:t xml:space="preserve">, 2007). The experience of stress also results in the dysregulation of neural pathways related to emotion processing and executive function, aggravation of hormonal stress responses in the endocrine system, and inflammation in the immune system - factors </w:t>
      </w:r>
      <w:r w:rsidRPr="00663761">
        <w:rPr>
          <w:color w:val="000000" w:themeColor="text1"/>
        </w:rPr>
        <w:t xml:space="preserve">that are all related to </w:t>
      </w:r>
      <w:r w:rsidRPr="00663761">
        <w:rPr>
          <w:color w:val="000000" w:themeColor="text1"/>
          <w:shd w:val="clear" w:color="auto" w:fill="FFFFFF"/>
        </w:rPr>
        <w:t xml:space="preserve">increased risk of depression (Hyde et al., 2020; Hammen et al., 2005; Van </w:t>
      </w:r>
      <w:proofErr w:type="spellStart"/>
      <w:r w:rsidRPr="00663761">
        <w:rPr>
          <w:color w:val="000000" w:themeColor="text1"/>
          <w:shd w:val="clear" w:color="auto" w:fill="FFFFFF"/>
        </w:rPr>
        <w:t>Praag</w:t>
      </w:r>
      <w:proofErr w:type="spellEnd"/>
      <w:r w:rsidRPr="00663761">
        <w:rPr>
          <w:color w:val="000000" w:themeColor="text1"/>
          <w:shd w:val="clear" w:color="auto" w:fill="FFFFFF"/>
        </w:rPr>
        <w:t xml:space="preserve">, 2004; Yang et al., 2015). </w:t>
      </w:r>
    </w:p>
    <w:p w14:paraId="6900EE89" w14:textId="77777777" w:rsidR="00B47470" w:rsidRPr="00663761" w:rsidRDefault="00B47470" w:rsidP="00B47470">
      <w:pPr>
        <w:pStyle w:val="NormalWeb"/>
        <w:spacing w:before="0" w:beforeAutospacing="0" w:after="0" w:afterAutospacing="0" w:line="480" w:lineRule="auto"/>
        <w:ind w:firstLine="720"/>
        <w:rPr>
          <w:color w:val="000000" w:themeColor="text1"/>
          <w:shd w:val="clear" w:color="auto" w:fill="FFFFFF"/>
        </w:rPr>
      </w:pPr>
      <w:r w:rsidRPr="00663761">
        <w:rPr>
          <w:color w:val="000000" w:themeColor="text1"/>
          <w:shd w:val="clear" w:color="auto" w:fill="FFFFFF"/>
        </w:rPr>
        <w:t>An individual’s response to stress, whether adaptive or maladaptive, may modulate the association between stress and depression across the lifespan (</w:t>
      </w:r>
      <w:proofErr w:type="spellStart"/>
      <w:r w:rsidRPr="00663761">
        <w:rPr>
          <w:color w:val="000000" w:themeColor="text1"/>
          <w:shd w:val="clear" w:color="auto" w:fill="FFFFFF"/>
        </w:rPr>
        <w:t>Compas</w:t>
      </w:r>
      <w:proofErr w:type="spellEnd"/>
      <w:r w:rsidRPr="00663761">
        <w:rPr>
          <w:color w:val="000000" w:themeColor="text1"/>
          <w:shd w:val="clear" w:color="auto" w:fill="FFFFFF"/>
        </w:rPr>
        <w:t xml:space="preserve"> et al., 1993). There is evidence that a maladaptive stress response in pre-adolescence, defined by poor cognitive and affective features (e.g. rumination), predicts symptoms of psychopathology one year later (Richardson et al., 2021). Further, a maladaptive response to stress predicted worsened depressive symptoms in non-depressed and depressed adult women, but adaptive coping, such as problem-solving, attenuated this relation (Thompson et al., 2010).</w:t>
      </w:r>
    </w:p>
    <w:p w14:paraId="63CBE6AB" w14:textId="77777777" w:rsidR="00B47470" w:rsidRPr="00663761" w:rsidRDefault="00B47470" w:rsidP="00B47470">
      <w:pPr>
        <w:pStyle w:val="NormalWeb"/>
        <w:spacing w:before="0" w:beforeAutospacing="0" w:after="0" w:afterAutospacing="0" w:line="480" w:lineRule="auto"/>
        <w:ind w:firstLine="720"/>
        <w:rPr>
          <w:color w:val="000000" w:themeColor="text1"/>
        </w:rPr>
      </w:pPr>
      <w:r w:rsidRPr="00663761">
        <w:rPr>
          <w:color w:val="000000" w:themeColor="text1"/>
          <w:shd w:val="clear" w:color="auto" w:fill="FFFFFF"/>
        </w:rPr>
        <w:t>Individuals who respond well to stress often employ adaptive cognitive processes, personal and social resources, and coping behaviors (Zimmer-</w:t>
      </w:r>
      <w:proofErr w:type="spellStart"/>
      <w:r w:rsidRPr="00663761">
        <w:rPr>
          <w:color w:val="000000" w:themeColor="text1"/>
          <w:shd w:val="clear" w:color="auto" w:fill="FFFFFF"/>
        </w:rPr>
        <w:t>Gembeck</w:t>
      </w:r>
      <w:proofErr w:type="spellEnd"/>
      <w:r w:rsidRPr="00663761">
        <w:rPr>
          <w:color w:val="000000" w:themeColor="text1"/>
          <w:shd w:val="clear" w:color="auto" w:fill="FFFFFF"/>
        </w:rPr>
        <w:t xml:space="preserve"> &amp; Skinner, 2016). These processes or resources employed in the management of stress may be conceptualized as promotors of psychological resilience (Dunker-Schetter &amp; Dolbier, 2011). Well-being, or </w:t>
      </w:r>
      <w:r w:rsidRPr="00663761">
        <w:rPr>
          <w:color w:val="000000" w:themeColor="text1"/>
          <w:shd w:val="clear" w:color="auto" w:fill="FFFFFF"/>
        </w:rPr>
        <w:lastRenderedPageBreak/>
        <w:t xml:space="preserve">alternatively, psychopathology, in the face of stress may suggest the presence or absence, respectively, of processes or resources that promote psychological resilience. In the present study, </w:t>
      </w:r>
      <w:r w:rsidRPr="00663761">
        <w:rPr>
          <w:i/>
          <w:iCs/>
          <w:color w:val="000000" w:themeColor="text1"/>
          <w:shd w:val="clear" w:color="auto" w:fill="FFFFFF"/>
        </w:rPr>
        <w:t>psychological resilience</w:t>
      </w:r>
      <w:r w:rsidRPr="00663761">
        <w:rPr>
          <w:color w:val="000000" w:themeColor="text1"/>
          <w:shd w:val="clear" w:color="auto" w:fill="FFFFFF"/>
        </w:rPr>
        <w:t xml:space="preserve"> is defined as the attenuation of the relationship between stress and depression. Given the impact of stress on the development and maintenance of depression, it is important to understand factors that influence psychological resilience.</w:t>
      </w:r>
      <w:r w:rsidRPr="00663761">
        <w:rPr>
          <w:color w:val="000000" w:themeColor="text1"/>
        </w:rPr>
        <w:t xml:space="preserve"> </w:t>
      </w:r>
    </w:p>
    <w:p w14:paraId="205D135A" w14:textId="77777777" w:rsidR="00B47470" w:rsidRPr="00663761" w:rsidRDefault="00B47470" w:rsidP="00B47470">
      <w:pPr>
        <w:pStyle w:val="NormalWeb"/>
        <w:spacing w:before="0" w:beforeAutospacing="0" w:after="0" w:afterAutospacing="0" w:line="480" w:lineRule="auto"/>
        <w:ind w:firstLine="720"/>
        <w:rPr>
          <w:color w:val="000000" w:themeColor="text1"/>
        </w:rPr>
      </w:pPr>
      <w:r w:rsidRPr="00663761">
        <w:rPr>
          <w:color w:val="000000" w:themeColor="text1"/>
        </w:rPr>
        <w:t xml:space="preserve">Emotional and social functioning are distinct, but interrelated, constructs that work in tandem to impact psychological resilience. Using a person-centered data analysis approach, a goal of the current study is to establish the naturally co-occurring relationship between these constructs in a sample of undergraduate students (Ferguson et al., 2020). The current investigation will also examine whether profiles of emotional and social functioning moderate the relationship between perceived stress and depression (i.e., influence psychological resilience). </w:t>
      </w:r>
    </w:p>
    <w:p w14:paraId="0E032DE2" w14:textId="77777777" w:rsidR="004F08CE" w:rsidRPr="00663761" w:rsidRDefault="004F08CE" w:rsidP="004F08CE">
      <w:pPr>
        <w:numPr>
          <w:ilvl w:val="12"/>
          <w:numId w:val="0"/>
        </w:numPr>
        <w:spacing w:line="360" w:lineRule="auto"/>
        <w:rPr>
          <w:rFonts w:ascii="Times New Roman" w:hAnsi="Times New Roman" w:cs="Times New Roman"/>
        </w:rPr>
      </w:pPr>
    </w:p>
    <w:p w14:paraId="2B7065F7" w14:textId="4ECBFFD6" w:rsidR="005F2B0B" w:rsidRPr="00663761" w:rsidRDefault="005F2B0B" w:rsidP="00B47470">
      <w:pPr>
        <w:spacing w:line="480" w:lineRule="auto"/>
        <w:ind w:firstLine="720"/>
        <w:jc w:val="center"/>
        <w:rPr>
          <w:rFonts w:ascii="Times New Roman" w:hAnsi="Times New Roman" w:cs="Times New Roman"/>
          <w:color w:val="000000" w:themeColor="text1"/>
        </w:rPr>
      </w:pPr>
      <w:r w:rsidRPr="00663761">
        <w:rPr>
          <w:rFonts w:ascii="Times New Roman" w:hAnsi="Times New Roman" w:cs="Times New Roman"/>
        </w:rPr>
        <w:br w:type="page"/>
      </w:r>
    </w:p>
    <w:p w14:paraId="4FBF582C" w14:textId="6D1D6302" w:rsidR="00236E6D" w:rsidRPr="00D11089" w:rsidRDefault="00965FBD" w:rsidP="00D11089">
      <w:pPr>
        <w:pStyle w:val="Heading1"/>
        <w:spacing w:before="0" w:after="0" w:line="480" w:lineRule="auto"/>
        <w:rPr>
          <w:rFonts w:ascii="Times New Roman" w:hAnsi="Times New Roman" w:cs="Times New Roman"/>
          <w:sz w:val="24"/>
        </w:rPr>
      </w:pPr>
      <w:bookmarkStart w:id="4" w:name="_Toc420995896"/>
      <w:bookmarkStart w:id="5" w:name="_Toc422997483"/>
      <w:r w:rsidRPr="00663761">
        <w:rPr>
          <w:rFonts w:ascii="Times New Roman" w:hAnsi="Times New Roman" w:cs="Times New Roman"/>
          <w:sz w:val="24"/>
        </w:rPr>
        <w:lastRenderedPageBreak/>
        <w:br/>
      </w:r>
      <w:bookmarkStart w:id="6" w:name="_Toc427156466"/>
      <w:bookmarkStart w:id="7" w:name="_Toc428278473"/>
      <w:r w:rsidR="003D63DF" w:rsidRPr="00663761">
        <w:rPr>
          <w:rFonts w:ascii="Times New Roman" w:hAnsi="Times New Roman" w:cs="Times New Roman"/>
          <w:sz w:val="24"/>
        </w:rPr>
        <w:t>Literature Review</w:t>
      </w:r>
      <w:bookmarkEnd w:id="4"/>
      <w:bookmarkEnd w:id="5"/>
      <w:bookmarkEnd w:id="6"/>
      <w:bookmarkEnd w:id="7"/>
      <w:r w:rsidR="00236E6D" w:rsidRPr="00663761">
        <w:rPr>
          <w:rFonts w:ascii="Times New Roman" w:hAnsi="Times New Roman" w:cs="Times New Roman"/>
          <w:sz w:val="24"/>
        </w:rPr>
        <w:tab/>
      </w:r>
    </w:p>
    <w:p w14:paraId="312F4A95" w14:textId="56FB2E3B" w:rsidR="00354C5C" w:rsidRPr="00663761" w:rsidRDefault="00647765" w:rsidP="00D11089">
      <w:pPr>
        <w:spacing w:line="480" w:lineRule="auto"/>
        <w:jc w:val="center"/>
        <w:rPr>
          <w:rFonts w:ascii="Times New Roman" w:hAnsi="Times New Roman" w:cs="Times New Roman"/>
          <w:b/>
          <w:bCs/>
          <w:color w:val="000000" w:themeColor="text1"/>
          <w:shd w:val="clear" w:color="auto" w:fill="FFFFFF"/>
        </w:rPr>
      </w:pPr>
      <w:r>
        <w:rPr>
          <w:rFonts w:ascii="Times New Roman" w:hAnsi="Times New Roman" w:cs="Times New Roman"/>
          <w:b/>
          <w:bCs/>
          <w:color w:val="000000" w:themeColor="text1"/>
          <w:shd w:val="clear" w:color="auto" w:fill="FFFFFF"/>
        </w:rPr>
        <w:t>Psychological Resilience and the Affective-Regulation Framework</w:t>
      </w:r>
    </w:p>
    <w:p w14:paraId="7E4D12D0" w14:textId="77777777" w:rsidR="00354C5C" w:rsidRPr="00663761" w:rsidRDefault="00354C5C" w:rsidP="00354C5C">
      <w:pPr>
        <w:spacing w:line="480" w:lineRule="auto"/>
        <w:ind w:firstLine="720"/>
        <w:rPr>
          <w:rFonts w:ascii="Times New Roman" w:hAnsi="Times New Roman" w:cs="Times New Roman"/>
          <w:color w:val="000000" w:themeColor="text1"/>
        </w:rPr>
      </w:pPr>
      <w:r w:rsidRPr="00663761">
        <w:rPr>
          <w:rFonts w:ascii="Times New Roman" w:hAnsi="Times New Roman" w:cs="Times New Roman"/>
          <w:color w:val="000000" w:themeColor="text1"/>
          <w:shd w:val="clear" w:color="auto" w:fill="FFFFFF"/>
        </w:rPr>
        <w:t xml:space="preserve">Psychological resilience, though widely researched, has largely been unclearly defined. Two well-established approaches or frameworks are often adopted in </w:t>
      </w:r>
      <w:bookmarkStart w:id="8" w:name="_Int_1JQ4KuT8"/>
      <w:r w:rsidRPr="00663761">
        <w:rPr>
          <w:rFonts w:ascii="Times New Roman" w:hAnsi="Times New Roman" w:cs="Times New Roman"/>
          <w:color w:val="000000" w:themeColor="text1"/>
          <w:shd w:val="clear" w:color="auto" w:fill="FFFFFF"/>
        </w:rPr>
        <w:t>the resilience</w:t>
      </w:r>
      <w:bookmarkEnd w:id="8"/>
      <w:r w:rsidRPr="00663761">
        <w:rPr>
          <w:rFonts w:ascii="Times New Roman" w:hAnsi="Times New Roman" w:cs="Times New Roman"/>
          <w:color w:val="000000" w:themeColor="text1"/>
          <w:shd w:val="clear" w:color="auto" w:fill="FFFFFF"/>
        </w:rPr>
        <w:t xml:space="preserve"> literature. First, the stress and coping approach, pioneered by Lazarus and Folkman (1984), emphasizes the “ongoing efforts in thought and action” individuals employ when managing stress (Lazarus, 1993; Troy et al., 2023). Second, the emotion regulation approach, developed largely in response to the stress and coping approach, emphasizes how a person manages their emotion in reaction to a stressor. (Troy et al., 2023). Previous literature on stress and depression generally fails to integrate stress-coping literature </w:t>
      </w:r>
      <w:r w:rsidRPr="00663761">
        <w:rPr>
          <w:rFonts w:ascii="Times New Roman" w:hAnsi="Times New Roman" w:cs="Times New Roman"/>
          <w:color w:val="000000" w:themeColor="text1"/>
        </w:rPr>
        <w:t>with</w:t>
      </w:r>
      <w:r w:rsidRPr="00663761">
        <w:rPr>
          <w:rFonts w:ascii="Times New Roman" w:hAnsi="Times New Roman" w:cs="Times New Roman"/>
          <w:color w:val="000000" w:themeColor="text1"/>
          <w:shd w:val="clear" w:color="auto" w:fill="FFFFFF"/>
        </w:rPr>
        <w:t xml:space="preserve"> emotion regulation paradigms. To define and understand psychological resilience more clearly, Troy et al. (2023) proposed the affective regulation framework, a conceptualization of the processes impacting resilience that includes aspects of both the stress-coping literature and the emotion regulation literature. The authors specifically integrate these two approaches under the belief that </w:t>
      </w:r>
      <w:bookmarkStart w:id="9" w:name="_Int_aEXngCDV"/>
      <w:r w:rsidRPr="00663761">
        <w:rPr>
          <w:rFonts w:ascii="Times New Roman" w:hAnsi="Times New Roman" w:cs="Times New Roman"/>
          <w:color w:val="000000" w:themeColor="text1"/>
          <w:shd w:val="clear" w:color="auto" w:fill="FFFFFF"/>
        </w:rPr>
        <w:t>coping</w:t>
      </w:r>
      <w:bookmarkEnd w:id="9"/>
      <w:r w:rsidRPr="00663761">
        <w:rPr>
          <w:rFonts w:ascii="Times New Roman" w:hAnsi="Times New Roman" w:cs="Times New Roman"/>
          <w:color w:val="000000" w:themeColor="text1"/>
          <w:shd w:val="clear" w:color="auto" w:fill="FFFFFF"/>
        </w:rPr>
        <w:t xml:space="preserve"> and emotion regulation </w:t>
      </w:r>
      <w:r w:rsidRPr="00663761">
        <w:rPr>
          <w:rFonts w:ascii="Times New Roman" w:hAnsi="Times New Roman" w:cs="Times New Roman"/>
          <w:color w:val="000000" w:themeColor="text1"/>
        </w:rPr>
        <w:t xml:space="preserve">are both processes that define </w:t>
      </w:r>
      <w:r w:rsidRPr="00663761">
        <w:rPr>
          <w:rFonts w:ascii="Times New Roman" w:hAnsi="Times New Roman" w:cs="Times New Roman"/>
          <w:color w:val="000000" w:themeColor="text1"/>
          <w:shd w:val="clear" w:color="auto" w:fill="FFFFFF"/>
        </w:rPr>
        <w:t xml:space="preserve">affective regulation. The affective-regulation framework extends these existing theories by emphasizing the short-term consequences (e.g., affective experience, social processes) of affect-regulation strategies (e.g., cognitive change, response modulation) in impacting resilience (Troy et al., 2023). </w:t>
      </w:r>
      <w:r w:rsidRPr="00663761">
        <w:rPr>
          <w:rFonts w:ascii="Times New Roman" w:hAnsi="Times New Roman" w:cs="Times New Roman"/>
          <w:color w:val="000000" w:themeColor="text1"/>
        </w:rPr>
        <w:t xml:space="preserve">Within this framework, emotional functioning, as conceptualized in the current study, encompasses various aspects of affect-regulation strategies, including emotion regulation and emotional intelligence. Moreover, social functioning may represent the behavioral manifestation of such affect-regulation strategies. Given the individual </w:t>
      </w:r>
      <w:r w:rsidRPr="00663761">
        <w:rPr>
          <w:rFonts w:ascii="Times New Roman" w:hAnsi="Times New Roman" w:cs="Times New Roman"/>
          <w:color w:val="000000" w:themeColor="text1"/>
        </w:rPr>
        <w:lastRenderedPageBreak/>
        <w:t xml:space="preserve">impact of emotional and social functioning on resilience, they are important factors to consider within the affect-regulation framework. </w:t>
      </w:r>
    </w:p>
    <w:p w14:paraId="6DD7A9D9" w14:textId="77777777" w:rsidR="00354C5C" w:rsidRPr="00663761" w:rsidRDefault="00354C5C" w:rsidP="00354C5C">
      <w:pPr>
        <w:spacing w:line="480" w:lineRule="auto"/>
        <w:rPr>
          <w:rFonts w:ascii="Times New Roman" w:hAnsi="Times New Roman" w:cs="Times New Roman"/>
          <w:b/>
          <w:bCs/>
          <w:i/>
          <w:iCs/>
          <w:color w:val="000000" w:themeColor="text1"/>
          <w:shd w:val="clear" w:color="auto" w:fill="FFFFFF"/>
        </w:rPr>
      </w:pPr>
      <w:r w:rsidRPr="00663761">
        <w:rPr>
          <w:rFonts w:ascii="Times New Roman" w:hAnsi="Times New Roman" w:cs="Times New Roman"/>
          <w:b/>
          <w:bCs/>
          <w:i/>
          <w:iCs/>
          <w:color w:val="000000" w:themeColor="text1"/>
          <w:shd w:val="clear" w:color="auto" w:fill="FFFFFF"/>
        </w:rPr>
        <w:t xml:space="preserve">Emotional Functioning </w:t>
      </w:r>
    </w:p>
    <w:p w14:paraId="059BE671" w14:textId="77777777" w:rsidR="00354C5C" w:rsidRPr="00663761" w:rsidRDefault="00354C5C" w:rsidP="00354C5C">
      <w:pPr>
        <w:spacing w:line="480" w:lineRule="auto"/>
        <w:ind w:firstLine="720"/>
        <w:rPr>
          <w:rFonts w:ascii="Times New Roman" w:hAnsi="Times New Roman" w:cs="Times New Roman"/>
        </w:rPr>
      </w:pPr>
      <w:r w:rsidRPr="00663761">
        <w:rPr>
          <w:rFonts w:ascii="Times New Roman" w:hAnsi="Times New Roman" w:cs="Times New Roman"/>
          <w:color w:val="000000" w:themeColor="text1"/>
          <w:shd w:val="clear" w:color="auto" w:fill="FFFFFF"/>
        </w:rPr>
        <w:t>Emotional functioning</w:t>
      </w:r>
      <w:r w:rsidRPr="00663761">
        <w:rPr>
          <w:rFonts w:ascii="Times New Roman" w:hAnsi="Times New Roman" w:cs="Times New Roman"/>
          <w:color w:val="000000" w:themeColor="text1"/>
        </w:rPr>
        <w:t xml:space="preserve"> refers to the ability to regulate and utilize emotions (</w:t>
      </w:r>
      <w:proofErr w:type="spellStart"/>
      <w:r w:rsidRPr="00663761">
        <w:rPr>
          <w:rFonts w:ascii="Times New Roman" w:hAnsi="Times New Roman" w:cs="Times New Roman"/>
          <w:color w:val="000000" w:themeColor="text1"/>
        </w:rPr>
        <w:t>Compas</w:t>
      </w:r>
      <w:proofErr w:type="spellEnd"/>
      <w:r w:rsidRPr="00663761">
        <w:rPr>
          <w:rFonts w:ascii="Times New Roman" w:hAnsi="Times New Roman" w:cs="Times New Roman"/>
          <w:color w:val="000000" w:themeColor="text1"/>
        </w:rPr>
        <w:t xml:space="preserve"> et al., 2014; Salovey &amp; Mayer, 1990). The present study conceptualizes emotional functioning as comprised of an individual’s emotion regulation and emotional intelligence as these constructs encompass one’s ability to regulate, monitor, and utilize emotions. Emotion regulation encompasses strategies (e.g., cognitive reappraisal vs. expressive suppression) related to the experience of emotions (</w:t>
      </w:r>
      <w:proofErr w:type="spellStart"/>
      <w:r w:rsidRPr="00663761">
        <w:rPr>
          <w:rFonts w:ascii="Times New Roman" w:hAnsi="Times New Roman" w:cs="Times New Roman"/>
          <w:color w:val="000000" w:themeColor="text1"/>
        </w:rPr>
        <w:t>Compas</w:t>
      </w:r>
      <w:proofErr w:type="spellEnd"/>
      <w:r w:rsidRPr="00663761">
        <w:rPr>
          <w:rFonts w:ascii="Times New Roman" w:hAnsi="Times New Roman" w:cs="Times New Roman"/>
          <w:color w:val="000000" w:themeColor="text1"/>
        </w:rPr>
        <w:t xml:space="preserve"> et al., 2014). It is especially important to understand the strategies that individuals use to regulate emotions in the context of stress given the evidence that emotion regulation strategies can modulate the effect of stress on mental health (</w:t>
      </w:r>
      <w:proofErr w:type="spellStart"/>
      <w:r w:rsidRPr="00663761">
        <w:rPr>
          <w:rFonts w:ascii="Times New Roman" w:hAnsi="Times New Roman" w:cs="Times New Roman"/>
          <w:color w:val="000000" w:themeColor="text1"/>
        </w:rPr>
        <w:t>Compas</w:t>
      </w:r>
      <w:proofErr w:type="spellEnd"/>
      <w:r w:rsidRPr="00663761">
        <w:rPr>
          <w:rFonts w:ascii="Times New Roman" w:hAnsi="Times New Roman" w:cs="Times New Roman"/>
          <w:color w:val="000000" w:themeColor="text1"/>
        </w:rPr>
        <w:t xml:space="preserve"> et al., 2014; Gruhn &amp; </w:t>
      </w:r>
      <w:proofErr w:type="spellStart"/>
      <w:r w:rsidRPr="00663761">
        <w:rPr>
          <w:rFonts w:ascii="Times New Roman" w:hAnsi="Times New Roman" w:cs="Times New Roman"/>
          <w:color w:val="000000" w:themeColor="text1"/>
        </w:rPr>
        <w:t>Compas</w:t>
      </w:r>
      <w:proofErr w:type="spellEnd"/>
      <w:r w:rsidRPr="00663761">
        <w:rPr>
          <w:rFonts w:ascii="Times New Roman" w:hAnsi="Times New Roman" w:cs="Times New Roman"/>
          <w:color w:val="000000" w:themeColor="text1"/>
        </w:rPr>
        <w:t xml:space="preserve">, 2020). </w:t>
      </w:r>
      <w:r w:rsidRPr="00663761">
        <w:rPr>
          <w:rFonts w:ascii="Times New Roman" w:hAnsi="Times New Roman" w:cs="Times New Roman"/>
          <w:color w:val="000000" w:themeColor="text1"/>
          <w:shd w:val="clear" w:color="auto" w:fill="FFFFFF"/>
        </w:rPr>
        <w:t>Cognitive reappraisal and expressive suppression are two of the most researched emotion regulation strategies. Cognitive reappraisal is defined as “</w:t>
      </w:r>
      <w:r w:rsidRPr="00663761">
        <w:rPr>
          <w:rFonts w:ascii="Times New Roman" w:hAnsi="Times New Roman" w:cs="Times New Roman"/>
        </w:rPr>
        <w:t xml:space="preserve">cognitive-linguistic strategy that alters the trajectory of emotional responses by reformulating the meaning of a situation” (Gross &amp; Thompson, 2007; </w:t>
      </w:r>
      <w:proofErr w:type="spellStart"/>
      <w:r w:rsidRPr="00663761">
        <w:rPr>
          <w:rFonts w:ascii="Times New Roman" w:hAnsi="Times New Roman" w:cs="Times New Roman"/>
        </w:rPr>
        <w:t>Compas</w:t>
      </w:r>
      <w:proofErr w:type="spellEnd"/>
      <w:r w:rsidRPr="00663761">
        <w:rPr>
          <w:rFonts w:ascii="Times New Roman" w:hAnsi="Times New Roman" w:cs="Times New Roman"/>
        </w:rPr>
        <w:t xml:space="preserve"> et al., 2017). The use of cognitive reappraisal is associated with better psychological adjustment and </w:t>
      </w:r>
      <w:r w:rsidRPr="00663761">
        <w:rPr>
          <w:rFonts w:ascii="Times New Roman" w:hAnsi="Times New Roman" w:cs="Times New Roman"/>
          <w:color w:val="000000" w:themeColor="text1"/>
        </w:rPr>
        <w:t>fewer</w:t>
      </w:r>
      <w:r w:rsidRPr="00663761">
        <w:rPr>
          <w:rFonts w:ascii="Times New Roman" w:hAnsi="Times New Roman" w:cs="Times New Roman"/>
        </w:rPr>
        <w:t xml:space="preserve"> symptoms of depression and anxiety (</w:t>
      </w:r>
      <w:proofErr w:type="spellStart"/>
      <w:r w:rsidRPr="00663761">
        <w:rPr>
          <w:rFonts w:ascii="Times New Roman" w:hAnsi="Times New Roman" w:cs="Times New Roman"/>
        </w:rPr>
        <w:t>Compas</w:t>
      </w:r>
      <w:proofErr w:type="spellEnd"/>
      <w:r w:rsidRPr="00663761">
        <w:rPr>
          <w:rFonts w:ascii="Times New Roman" w:hAnsi="Times New Roman" w:cs="Times New Roman"/>
        </w:rPr>
        <w:t xml:space="preserve"> et al., 2017). Individuals who </w:t>
      </w:r>
      <w:proofErr w:type="gramStart"/>
      <w:r w:rsidRPr="00663761">
        <w:rPr>
          <w:rFonts w:ascii="Times New Roman" w:hAnsi="Times New Roman" w:cs="Times New Roman"/>
        </w:rPr>
        <w:t>are able to</w:t>
      </w:r>
      <w:proofErr w:type="gramEnd"/>
      <w:r w:rsidRPr="00663761">
        <w:rPr>
          <w:rFonts w:ascii="Times New Roman" w:hAnsi="Times New Roman" w:cs="Times New Roman"/>
        </w:rPr>
        <w:t xml:space="preserve"> process the meaning of a situation in a way that appreciates nuance in or depersonalizes a stressor may experience fewer negative emotions (e.g. shame, anger) in response to a stressful situation. In addition, cognitive interference in a negative emotional trajectory may reduce subsequent secondary emotions (i.e., anger to sadness) thereby mitigating the perpetuation of a low mood state associated with depression. Alternatively, expressive suppression is conceptualized as “efforts to dampen internal or external experiences and/or expressions of emotion” (Gruhn &amp; </w:t>
      </w:r>
      <w:proofErr w:type="spellStart"/>
      <w:r w:rsidRPr="00663761">
        <w:rPr>
          <w:rFonts w:ascii="Times New Roman" w:hAnsi="Times New Roman" w:cs="Times New Roman"/>
        </w:rPr>
        <w:t>Compas</w:t>
      </w:r>
      <w:proofErr w:type="spellEnd"/>
      <w:r w:rsidRPr="00663761">
        <w:rPr>
          <w:rFonts w:ascii="Times New Roman" w:hAnsi="Times New Roman" w:cs="Times New Roman"/>
        </w:rPr>
        <w:t xml:space="preserve">, 2020). In </w:t>
      </w:r>
      <w:r w:rsidRPr="00663761">
        <w:rPr>
          <w:rFonts w:ascii="Times New Roman" w:hAnsi="Times New Roman" w:cs="Times New Roman"/>
        </w:rPr>
        <w:lastRenderedPageBreak/>
        <w:t>contrast to cognitive reappraisal, individuals who engage in expressive suppression refrain from using cognitive interference strategies in response to emotion. Individuals who suppress the expression of emotion often experience an increase in negative affect and poorer adjustment over time (</w:t>
      </w:r>
      <w:proofErr w:type="spellStart"/>
      <w:r w:rsidRPr="00663761">
        <w:rPr>
          <w:rFonts w:ascii="Times New Roman" w:hAnsi="Times New Roman" w:cs="Times New Roman"/>
        </w:rPr>
        <w:t>Compas</w:t>
      </w:r>
      <w:proofErr w:type="spellEnd"/>
      <w:r w:rsidRPr="00663761">
        <w:rPr>
          <w:rFonts w:ascii="Times New Roman" w:hAnsi="Times New Roman" w:cs="Times New Roman"/>
        </w:rPr>
        <w:t xml:space="preserve"> et al., 2017). Those who suppress their affective expression may continue to reflect on activating events with negative or unprocessed emotions. This </w:t>
      </w:r>
      <w:r w:rsidRPr="00663761">
        <w:rPr>
          <w:rFonts w:ascii="Times New Roman" w:hAnsi="Times New Roman" w:cs="Times New Roman"/>
          <w:color w:val="000000" w:themeColor="text1"/>
        </w:rPr>
        <w:t>resistance towards processing</w:t>
      </w:r>
      <w:r w:rsidRPr="00663761">
        <w:rPr>
          <w:rFonts w:ascii="Times New Roman" w:hAnsi="Times New Roman" w:cs="Times New Roman"/>
        </w:rPr>
        <w:t xml:space="preserve"> emotions may be especially relevant for individuals who feel too emotionally ill-equipped or overwhelmed by negative experiences to engage with affective responses. For instance, experiences of maltreatment in childhood are associated with increased use of expressive suppression, suggesting expressive suppression may be a strategy more so utilized by those who have endured chronic stressful experiences (Gruhn &amp; </w:t>
      </w:r>
      <w:proofErr w:type="spellStart"/>
      <w:r w:rsidRPr="00663761">
        <w:rPr>
          <w:rFonts w:ascii="Times New Roman" w:hAnsi="Times New Roman" w:cs="Times New Roman"/>
        </w:rPr>
        <w:t>Compas</w:t>
      </w:r>
      <w:proofErr w:type="spellEnd"/>
      <w:r w:rsidRPr="00663761">
        <w:rPr>
          <w:rFonts w:ascii="Times New Roman" w:hAnsi="Times New Roman" w:cs="Times New Roman"/>
        </w:rPr>
        <w:t xml:space="preserve">, 2020). </w:t>
      </w:r>
    </w:p>
    <w:p w14:paraId="48E43339" w14:textId="77777777" w:rsidR="00354C5C" w:rsidRPr="00663761" w:rsidRDefault="00354C5C" w:rsidP="00354C5C">
      <w:pPr>
        <w:spacing w:line="480" w:lineRule="auto"/>
        <w:ind w:firstLine="720"/>
        <w:rPr>
          <w:rFonts w:ascii="Times New Roman" w:hAnsi="Times New Roman" w:cs="Times New Roman"/>
          <w:color w:val="000000" w:themeColor="text1"/>
        </w:rPr>
      </w:pPr>
      <w:r w:rsidRPr="00663761">
        <w:rPr>
          <w:rFonts w:ascii="Times New Roman" w:hAnsi="Times New Roman" w:cs="Times New Roman"/>
        </w:rPr>
        <w:t xml:space="preserve">Emotional intelligence (EI), defined by Salovey &amp; Mayer (1990) as </w:t>
      </w:r>
      <w:r w:rsidRPr="00663761">
        <w:rPr>
          <w:rFonts w:ascii="Times New Roman" w:hAnsi="Times New Roman" w:cs="Times New Roman"/>
          <w:color w:val="000000" w:themeColor="text1"/>
          <w:shd w:val="clear" w:color="auto" w:fill="FFFFFF"/>
        </w:rPr>
        <w:t xml:space="preserve">“the ability to monitor one’s own and other’s feelings and emotions, to discriminate amongst them and to use this information to guide one’s thinking and actions” is another aspect of emotional functioning likely related to effective stress management (p. 189). Researchers often distinguish between several domains of emotional intelligence: appraisal and expression of emotions (in self and others), regulation of emotions, and utilization of emotions (Salovey &amp; Mayer, 1990). Appraisal and expression of emotions are characterized by the capacity to accurately perceive emotion and express emotion through verbal and nonverbal communication. This domain also encapsulates the ability to accurately assess and employ empathy in response to other’s ’emotions. Regulation of emotions refers to the ability to monitor and modulate one’s own mood as well as regulate and alter other’s affective states. Lastly, the utilization of emotions is defined as using emotions in various aspects of problem-solving, including creative thinking and motivation (Salovey &amp; Mayer, 1990). Components of emotional intelligence may support stress management by </w:t>
      </w:r>
      <w:r w:rsidRPr="00663761">
        <w:rPr>
          <w:rFonts w:ascii="Times New Roman" w:hAnsi="Times New Roman" w:cs="Times New Roman"/>
          <w:color w:val="000000" w:themeColor="text1"/>
          <w:shd w:val="clear" w:color="auto" w:fill="FFFFFF"/>
        </w:rPr>
        <w:lastRenderedPageBreak/>
        <w:t xml:space="preserve">allowing individuals to perceive/appraise, express, and regulate emotions in themselves and others (Zeidner et al., 2006; Salovey et al., 1999). </w:t>
      </w:r>
      <w:r w:rsidRPr="00663761">
        <w:rPr>
          <w:rFonts w:ascii="Times New Roman" w:hAnsi="Times New Roman" w:cs="Times New Roman"/>
          <w:color w:val="000000" w:themeColor="text1"/>
        </w:rPr>
        <w:t xml:space="preserve">The ability to engage effectively with emotion may increase the likelihood that individuals engage in more adaptive coping practices in response to stress. Consistent with this notion is research finding that higher levels of </w:t>
      </w:r>
      <w:proofErr w:type="spellStart"/>
      <w:r w:rsidRPr="00663761">
        <w:rPr>
          <w:rFonts w:ascii="Times New Roman" w:hAnsi="Times New Roman" w:cs="Times New Roman"/>
          <w:color w:val="000000" w:themeColor="text1"/>
        </w:rPr>
        <w:t>isemotional</w:t>
      </w:r>
      <w:proofErr w:type="spellEnd"/>
      <w:r w:rsidRPr="00663761">
        <w:rPr>
          <w:rFonts w:ascii="Times New Roman" w:hAnsi="Times New Roman" w:cs="Times New Roman"/>
          <w:color w:val="000000" w:themeColor="text1"/>
        </w:rPr>
        <w:t xml:space="preserve"> intelligence are associated with more positive coping styles, such as emotional engagement and active problem-coping (Moradi et al., 2011; </w:t>
      </w:r>
      <w:proofErr w:type="spellStart"/>
      <w:r w:rsidRPr="00663761">
        <w:rPr>
          <w:rFonts w:ascii="Times New Roman" w:hAnsi="Times New Roman" w:cs="Times New Roman"/>
          <w:color w:val="000000" w:themeColor="text1"/>
        </w:rPr>
        <w:t>Fteiha</w:t>
      </w:r>
      <w:proofErr w:type="spellEnd"/>
      <w:r w:rsidRPr="00663761">
        <w:rPr>
          <w:rFonts w:ascii="Times New Roman" w:hAnsi="Times New Roman" w:cs="Times New Roman"/>
          <w:color w:val="000000" w:themeColor="text1"/>
        </w:rPr>
        <w:t xml:space="preserve"> &amp; Awwad, 2020). </w:t>
      </w:r>
    </w:p>
    <w:p w14:paraId="758DF80E" w14:textId="77777777" w:rsidR="00354C5C" w:rsidRPr="00663761" w:rsidRDefault="00354C5C" w:rsidP="00354C5C">
      <w:pPr>
        <w:spacing w:line="480" w:lineRule="auto"/>
        <w:rPr>
          <w:rFonts w:ascii="Times New Roman" w:hAnsi="Times New Roman" w:cs="Times New Roman"/>
          <w:b/>
          <w:bCs/>
          <w:i/>
          <w:iCs/>
          <w:color w:val="000000" w:themeColor="text1"/>
          <w:shd w:val="clear" w:color="auto" w:fill="FFFFFF"/>
        </w:rPr>
      </w:pPr>
      <w:r w:rsidRPr="00663761">
        <w:rPr>
          <w:rFonts w:ascii="Times New Roman" w:hAnsi="Times New Roman" w:cs="Times New Roman"/>
          <w:b/>
          <w:bCs/>
          <w:i/>
          <w:iCs/>
          <w:color w:val="000000" w:themeColor="text1"/>
          <w:shd w:val="clear" w:color="auto" w:fill="FFFFFF"/>
        </w:rPr>
        <w:t xml:space="preserve">Social Functioning </w:t>
      </w:r>
    </w:p>
    <w:p w14:paraId="528BED9C" w14:textId="1B6C34B9" w:rsidR="00354C5C" w:rsidRPr="00D11089" w:rsidRDefault="00354C5C" w:rsidP="00D11089">
      <w:pPr>
        <w:spacing w:line="480" w:lineRule="auto"/>
        <w:ind w:firstLine="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rPr>
        <w:t>S</w:t>
      </w:r>
      <w:r w:rsidRPr="00663761">
        <w:rPr>
          <w:rFonts w:ascii="Times New Roman" w:hAnsi="Times New Roman" w:cs="Times New Roman"/>
          <w:color w:val="000000" w:themeColor="text1"/>
          <w:shd w:val="clear" w:color="auto" w:fill="FFFFFF"/>
        </w:rPr>
        <w:t>upport and conflict in relationships with family and peers</w:t>
      </w:r>
      <w:r w:rsidRPr="00663761">
        <w:rPr>
          <w:rFonts w:ascii="Times New Roman" w:hAnsi="Times New Roman" w:cs="Times New Roman"/>
          <w:color w:val="000000" w:themeColor="text1"/>
        </w:rPr>
        <w:t xml:space="preserve"> </w:t>
      </w:r>
      <w:r w:rsidRPr="00663761">
        <w:rPr>
          <w:rFonts w:ascii="Times New Roman" w:hAnsi="Times New Roman" w:cs="Times New Roman"/>
          <w:color w:val="000000" w:themeColor="text1"/>
          <w:shd w:val="clear" w:color="auto" w:fill="FFFFFF"/>
        </w:rPr>
        <w:t xml:space="preserve">may influence psychological resilience (Coyne &amp; Downey, 1991; Thoits, 1995; Ioannou et al., 2019). Social support </w:t>
      </w:r>
      <w:r w:rsidRPr="00663761">
        <w:rPr>
          <w:rFonts w:ascii="Times New Roman" w:hAnsi="Times New Roman" w:cs="Times New Roman"/>
          <w:color w:val="000000" w:themeColor="text1"/>
        </w:rPr>
        <w:t>can be</w:t>
      </w:r>
      <w:r w:rsidRPr="00663761">
        <w:rPr>
          <w:rFonts w:ascii="Times New Roman" w:hAnsi="Times New Roman" w:cs="Times New Roman"/>
          <w:color w:val="000000" w:themeColor="text1"/>
          <w:shd w:val="clear" w:color="auto" w:fill="FFFFFF"/>
        </w:rPr>
        <w:t xml:space="preserve"> conceptualized as a coping resource, acting to protect against or exacerbate poor mental health outcomes in the face of stress.</w:t>
      </w:r>
      <w:r w:rsidRPr="00663761">
        <w:rPr>
          <w:rFonts w:ascii="Times New Roman" w:hAnsi="Times New Roman" w:cs="Times New Roman"/>
          <w:color w:val="000000" w:themeColor="text1"/>
        </w:rPr>
        <w:t xml:space="preserve"> Stress and coping theory (Lazarus &amp; Folkman, 1984) suggests that effective stress management is influenced by an individual’s perceptions of social support when confronted with a stressful event. In other words, the evaluation of and response to a stressful event is shaped by perceptions of support across support systems. </w:t>
      </w:r>
      <w:r w:rsidRPr="00663761">
        <w:rPr>
          <w:rFonts w:ascii="Times New Roman" w:hAnsi="Times New Roman" w:cs="Times New Roman"/>
          <w:color w:val="000000" w:themeColor="text1"/>
          <w:shd w:val="clear" w:color="auto" w:fill="FFFFFF"/>
        </w:rPr>
        <w:t xml:space="preserve">Individuals embedded in </w:t>
      </w:r>
      <w:r w:rsidRPr="00663761">
        <w:rPr>
          <w:rFonts w:ascii="Times New Roman" w:hAnsi="Times New Roman" w:cs="Times New Roman"/>
          <w:color w:val="000000" w:themeColor="text1"/>
        </w:rPr>
        <w:t>supportive relationships may have increased capacity to utilize</w:t>
      </w:r>
      <w:r w:rsidRPr="00663761">
        <w:rPr>
          <w:rFonts w:ascii="Times New Roman" w:hAnsi="Times New Roman" w:cs="Times New Roman"/>
          <w:color w:val="000000" w:themeColor="text1"/>
          <w:shd w:val="clear" w:color="auto" w:fill="FFFFFF"/>
        </w:rPr>
        <w:t xml:space="preserve"> coping strategies in the face of stress (</w:t>
      </w:r>
      <w:proofErr w:type="spellStart"/>
      <w:r w:rsidRPr="00663761">
        <w:rPr>
          <w:rFonts w:ascii="Times New Roman" w:hAnsi="Times New Roman" w:cs="Times New Roman"/>
          <w:color w:val="000000" w:themeColor="text1"/>
          <w:shd w:val="clear" w:color="auto" w:fill="FFFFFF"/>
        </w:rPr>
        <w:t>Thotis</w:t>
      </w:r>
      <w:proofErr w:type="spellEnd"/>
      <w:r w:rsidRPr="00663761">
        <w:rPr>
          <w:rFonts w:ascii="Times New Roman" w:hAnsi="Times New Roman" w:cs="Times New Roman"/>
          <w:color w:val="000000" w:themeColor="text1"/>
          <w:shd w:val="clear" w:color="auto" w:fill="FFFFFF"/>
        </w:rPr>
        <w:t xml:space="preserve">, 1995; Dumont &amp; Provost, 1999). </w:t>
      </w:r>
      <w:r w:rsidRPr="00663761">
        <w:rPr>
          <w:rFonts w:ascii="Times New Roman" w:hAnsi="Times New Roman" w:cs="Times New Roman"/>
          <w:color w:val="000000" w:themeColor="text1"/>
        </w:rPr>
        <w:t xml:space="preserve">Alternatively, the capacity to effectively cope with stress may be compromised when individuals lack interpersonal connections or find themselves in unsupportive relationships. Consistent with these suppositions is evidence that perceived social support from family and friends is negatively associated with symptoms of depression (Ioannou et al., 2019). To note, interpersonal conflict, characterized by conflict or hostility, is not necessarily implied by the absence of social support. Interpersonal conflict, as opposed to the absence of support, is considered </w:t>
      </w:r>
      <w:r w:rsidRPr="00663761">
        <w:rPr>
          <w:rFonts w:ascii="Times New Roman" w:hAnsi="Times New Roman" w:cs="Times New Roman"/>
          <w:color w:val="000000" w:themeColor="text1"/>
          <w:shd w:val="clear" w:color="auto" w:fill="FFFFFF"/>
        </w:rPr>
        <w:t xml:space="preserve">a unique </w:t>
      </w:r>
      <w:r w:rsidRPr="00663761">
        <w:rPr>
          <w:rFonts w:ascii="Times New Roman" w:hAnsi="Times New Roman" w:cs="Times New Roman"/>
          <w:color w:val="000000" w:themeColor="text1"/>
        </w:rPr>
        <w:t xml:space="preserve">dimension of relationship quality and </w:t>
      </w:r>
      <w:r w:rsidRPr="00663761">
        <w:rPr>
          <w:rFonts w:ascii="Times New Roman" w:hAnsi="Times New Roman" w:cs="Times New Roman"/>
          <w:color w:val="000000" w:themeColor="text1"/>
          <w:shd w:val="clear" w:color="auto" w:fill="FFFFFF"/>
        </w:rPr>
        <w:t xml:space="preserve">risk factor for maladjustment (Coyne &amp; Downey, 1991). </w:t>
      </w:r>
      <w:r w:rsidRPr="00663761">
        <w:rPr>
          <w:rFonts w:ascii="Times New Roman" w:hAnsi="Times New Roman" w:cs="Times New Roman"/>
          <w:color w:val="000000" w:themeColor="text1"/>
        </w:rPr>
        <w:t xml:space="preserve">For example, </w:t>
      </w:r>
      <w:r w:rsidRPr="00663761">
        <w:rPr>
          <w:rFonts w:ascii="Times New Roman" w:hAnsi="Times New Roman" w:cs="Times New Roman"/>
          <w:color w:val="000000" w:themeColor="text1"/>
          <w:shd w:val="clear" w:color="auto" w:fill="FFFFFF"/>
        </w:rPr>
        <w:t xml:space="preserve">low support and high </w:t>
      </w:r>
      <w:r w:rsidRPr="00663761">
        <w:rPr>
          <w:rFonts w:ascii="Times New Roman" w:hAnsi="Times New Roman" w:cs="Times New Roman"/>
          <w:color w:val="000000" w:themeColor="text1"/>
          <w:shd w:val="clear" w:color="auto" w:fill="FFFFFF"/>
        </w:rPr>
        <w:lastRenderedPageBreak/>
        <w:t>conflict are</w:t>
      </w:r>
      <w:r w:rsidRPr="00663761">
        <w:rPr>
          <w:rFonts w:ascii="Times New Roman" w:hAnsi="Times New Roman" w:cs="Times New Roman"/>
          <w:color w:val="000000" w:themeColor="text1"/>
        </w:rPr>
        <w:t xml:space="preserve"> uniquely</w:t>
      </w:r>
      <w:r w:rsidRPr="00663761">
        <w:rPr>
          <w:rFonts w:ascii="Times New Roman" w:hAnsi="Times New Roman" w:cs="Times New Roman"/>
          <w:color w:val="000000" w:themeColor="text1"/>
          <w:shd w:val="clear" w:color="auto" w:fill="FFFFFF"/>
        </w:rPr>
        <w:t xml:space="preserve"> associated with higher symptoms of depression (Jenkins et al. 2002; Hagerty &amp; Williams, 1999). </w:t>
      </w:r>
    </w:p>
    <w:p w14:paraId="5D276711" w14:textId="77777777" w:rsidR="00354C5C" w:rsidRPr="00663761" w:rsidRDefault="00354C5C" w:rsidP="00354C5C">
      <w:pPr>
        <w:spacing w:line="480" w:lineRule="auto"/>
        <w:jc w:val="center"/>
        <w:rPr>
          <w:rFonts w:ascii="Times New Roman" w:hAnsi="Times New Roman" w:cs="Times New Roman"/>
          <w:b/>
          <w:bCs/>
          <w:color w:val="000000" w:themeColor="text1"/>
          <w:shd w:val="clear" w:color="auto" w:fill="FFFFFF"/>
        </w:rPr>
      </w:pPr>
      <w:r w:rsidRPr="00663761">
        <w:rPr>
          <w:rFonts w:ascii="Times New Roman" w:hAnsi="Times New Roman" w:cs="Times New Roman"/>
          <w:b/>
          <w:bCs/>
          <w:color w:val="000000" w:themeColor="text1"/>
          <w:shd w:val="clear" w:color="auto" w:fill="FFFFFF"/>
        </w:rPr>
        <w:t>Co-occurrence of Emotional and Social Functioning</w:t>
      </w:r>
    </w:p>
    <w:p w14:paraId="4BA9D882" w14:textId="77777777" w:rsidR="00354C5C" w:rsidRPr="00663761" w:rsidRDefault="00354C5C" w:rsidP="00354C5C">
      <w:pPr>
        <w:spacing w:line="480" w:lineRule="auto"/>
        <w:ind w:firstLine="720"/>
        <w:rPr>
          <w:rFonts w:ascii="Times New Roman" w:hAnsi="Times New Roman" w:cs="Times New Roman"/>
          <w:color w:val="000000" w:themeColor="text1"/>
        </w:rPr>
      </w:pPr>
      <w:r w:rsidRPr="00663761">
        <w:rPr>
          <w:rFonts w:ascii="Times New Roman" w:hAnsi="Times New Roman" w:cs="Times New Roman"/>
          <w:color w:val="000000" w:themeColor="text1"/>
          <w:shd w:val="clear" w:color="auto" w:fill="FFFFFF"/>
        </w:rPr>
        <w:t>Emotional and social functioning influence psychological resilience. It is important to understand how these constructs work in congruence with one another.</w:t>
      </w:r>
      <w:r w:rsidRPr="00663761">
        <w:rPr>
          <w:rFonts w:ascii="Times New Roman" w:hAnsi="Times New Roman" w:cs="Times New Roman"/>
          <w:b/>
          <w:bCs/>
          <w:color w:val="000000" w:themeColor="text1"/>
          <w:shd w:val="clear" w:color="auto" w:fill="FFFFFF"/>
        </w:rPr>
        <w:t xml:space="preserve"> </w:t>
      </w:r>
      <w:r w:rsidRPr="00663761">
        <w:rPr>
          <w:rFonts w:ascii="Times New Roman" w:hAnsi="Times New Roman" w:cs="Times New Roman"/>
          <w:color w:val="000000" w:themeColor="text1"/>
          <w:shd w:val="clear" w:color="auto" w:fill="FFFFFF"/>
        </w:rPr>
        <w:t>The relationship between emotional and social functioning is inherently reciprocal (</w:t>
      </w:r>
      <w:proofErr w:type="spellStart"/>
      <w:r w:rsidRPr="00663761">
        <w:rPr>
          <w:rFonts w:ascii="Times New Roman" w:hAnsi="Times New Roman" w:cs="Times New Roman"/>
          <w:color w:val="000000" w:themeColor="text1"/>
          <w:shd w:val="clear" w:color="auto" w:fill="FFFFFF"/>
        </w:rPr>
        <w:t>Escolana</w:t>
      </w:r>
      <w:proofErr w:type="spellEnd"/>
      <w:r w:rsidRPr="00663761">
        <w:rPr>
          <w:rFonts w:ascii="Times New Roman" w:hAnsi="Times New Roman" w:cs="Times New Roman"/>
          <w:color w:val="000000" w:themeColor="text1"/>
          <w:shd w:val="clear" w:color="auto" w:fill="FFFFFF"/>
        </w:rPr>
        <w:t xml:space="preserve">, 2014; Yang et al., 2023). The way an individual manages their thoughts influences their affective response which, in turn, impacts their behavior (Bandura, 1977; Beck, 1979). As such, the cognitions and affective responses related to emotional functioning will impact an individual’s ability to successfully engage socially. </w:t>
      </w:r>
      <w:r w:rsidRPr="00663761">
        <w:rPr>
          <w:rFonts w:ascii="Times New Roman" w:hAnsi="Times New Roman" w:cs="Times New Roman"/>
          <w:color w:val="000000" w:themeColor="text1"/>
        </w:rPr>
        <w:t>Research suggests that emotional functioning may better enable an individual to connect with other individuals due to improved empathy (Benita et al., 2017; Lockwood et al., 2014), perceived likability (Sroufe et al., 1985), and a general inclination towards adaptive interactions (Lopes et al., 2004; Marti-Vilar et al., 2022). More specifically, g</w:t>
      </w:r>
      <w:r w:rsidRPr="00663761">
        <w:rPr>
          <w:rFonts w:ascii="Times New Roman" w:hAnsi="Times New Roman" w:cs="Times New Roman"/>
          <w:color w:val="000000" w:themeColor="text1"/>
          <w:shd w:val="clear" w:color="auto" w:fill="FFFFFF"/>
        </w:rPr>
        <w:t>ood regulation of emotions is associated with prosocial behavior in children and adaptive social functioning (Rydell et al., 2007; Jacob et al., 2014). Alternatively, children who regulate emotions less well often experience interpersonal challenges and difficulties sharing emotional experiences with peers (Jacob et al., 2014). Research further demonstrates the ability to regulate emotions predicts prosocial behavior in adolescence (</w:t>
      </w:r>
      <w:r w:rsidRPr="00663761">
        <w:rPr>
          <w:rFonts w:ascii="Times New Roman" w:hAnsi="Times New Roman" w:cs="Times New Roman"/>
          <w:color w:val="000000" w:themeColor="text1"/>
        </w:rPr>
        <w:t>Benita et al., 2017</w:t>
      </w:r>
      <w:r w:rsidRPr="00663761">
        <w:rPr>
          <w:rFonts w:ascii="Times New Roman" w:hAnsi="Times New Roman" w:cs="Times New Roman"/>
          <w:color w:val="000000" w:themeColor="text1"/>
          <w:shd w:val="clear" w:color="auto" w:fill="FFFFFF"/>
        </w:rPr>
        <w:t xml:space="preserve">) and is associated with empathy and prosocial behaviors in adulthood (Lockwood et al., 2014). </w:t>
      </w:r>
      <w:r w:rsidRPr="00663761">
        <w:rPr>
          <w:rFonts w:ascii="Times New Roman" w:hAnsi="Times New Roman" w:cs="Times New Roman"/>
          <w:color w:val="000000" w:themeColor="text1"/>
        </w:rPr>
        <w:t>Additionally</w:t>
      </w:r>
      <w:r w:rsidRPr="00663761">
        <w:rPr>
          <w:rFonts w:ascii="Times New Roman" w:hAnsi="Times New Roman" w:cs="Times New Roman"/>
          <w:color w:val="000000" w:themeColor="text1"/>
          <w:shd w:val="clear" w:color="auto" w:fill="FFFFFF"/>
        </w:rPr>
        <w:t xml:space="preserve">, individuals high on emotional intelligence experience increased positive peer interactions, positive relationships, decreased negative peer interactions, and higher peer competence (Lopes et al., 2003; </w:t>
      </w:r>
      <w:proofErr w:type="spellStart"/>
      <w:r w:rsidRPr="00663761">
        <w:rPr>
          <w:rFonts w:ascii="Times New Roman" w:hAnsi="Times New Roman" w:cs="Times New Roman"/>
          <w:color w:val="000000" w:themeColor="text1"/>
          <w:shd w:val="clear" w:color="auto" w:fill="FFFFFF"/>
        </w:rPr>
        <w:t>Mavroveli</w:t>
      </w:r>
      <w:proofErr w:type="spellEnd"/>
      <w:r w:rsidRPr="00663761">
        <w:rPr>
          <w:rFonts w:ascii="Times New Roman" w:hAnsi="Times New Roman" w:cs="Times New Roman"/>
          <w:color w:val="000000" w:themeColor="text1"/>
        </w:rPr>
        <w:t xml:space="preserve"> et al., 2009). Moreover, emotional intelligence is associated with positive social interactions throughout adulthood (Lopes et al., 2004; Marti-Vilar et al., 2022). </w:t>
      </w:r>
    </w:p>
    <w:p w14:paraId="36F6FA15" w14:textId="212F4D63" w:rsidR="00354C5C" w:rsidRPr="00663761" w:rsidRDefault="00354C5C" w:rsidP="00D11089">
      <w:pPr>
        <w:spacing w:line="480" w:lineRule="auto"/>
        <w:ind w:firstLine="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lastRenderedPageBreak/>
        <w:t>In turn, social experiences may inform how individuals respond to and regulate their thoughts and emotions. Despite the breadth of research on the impact of emotional functioning on social functioning, our understanding of the inverse remains limited (</w:t>
      </w:r>
      <w:proofErr w:type="spellStart"/>
      <w:r w:rsidRPr="00663761">
        <w:rPr>
          <w:rFonts w:ascii="Times New Roman" w:hAnsi="Times New Roman" w:cs="Times New Roman"/>
          <w:color w:val="000000" w:themeColor="text1"/>
          <w:shd w:val="clear" w:color="auto" w:fill="FFFFFF"/>
        </w:rPr>
        <w:t>Grecucci</w:t>
      </w:r>
      <w:proofErr w:type="spellEnd"/>
      <w:r w:rsidRPr="00663761">
        <w:rPr>
          <w:rFonts w:ascii="Times New Roman" w:hAnsi="Times New Roman" w:cs="Times New Roman"/>
          <w:color w:val="000000" w:themeColor="text1"/>
          <w:shd w:val="clear" w:color="auto" w:fill="FFFFFF"/>
        </w:rPr>
        <w:t xml:space="preserve"> et al., 2015; Marroquín, 2011; Reeck et al., 2016). Reeck et al. (2016) propose a model conceptualizing the social regulation of emotion, or how people contribute to the regulation of others’ emotions, emphasizing the related neural pathways between social regulation and self-regulation. Marroquín (2011) highlighted how interpersonal relationships impact key aspects of individual affective strategies including attentional deployment and cognitive change. More simply, the human tendency to seek support from others when managing distress is well documented (Zaki &amp; Williams, 2013; </w:t>
      </w:r>
      <w:proofErr w:type="spellStart"/>
      <w:r w:rsidRPr="00663761">
        <w:rPr>
          <w:rFonts w:ascii="Times New Roman" w:hAnsi="Times New Roman" w:cs="Times New Roman"/>
          <w:color w:val="000000" w:themeColor="text1"/>
          <w:shd w:val="clear" w:color="auto" w:fill="FFFFFF"/>
        </w:rPr>
        <w:t>Grecucci</w:t>
      </w:r>
      <w:proofErr w:type="spellEnd"/>
      <w:r w:rsidRPr="00663761">
        <w:rPr>
          <w:rFonts w:ascii="Times New Roman" w:hAnsi="Times New Roman" w:cs="Times New Roman"/>
          <w:color w:val="000000" w:themeColor="text1"/>
          <w:shd w:val="clear" w:color="auto" w:fill="FFFFFF"/>
        </w:rPr>
        <w:t xml:space="preserve"> et al., 2015). A notable study by Coan et al. (2011) demonstrates that merely holding the hand of an intimate partner offsets the neural reaction to an aversive event. Further, social experiences contribute to an individual’s ability to recognize and process emotion. The experience of childhood maltreatment results in increased neural pathways contributing to poorer expression, recognition, processing, and understanding of emotion (Cicchetti &amp; Ng, 2014; Maughan &amp; Cicchetti, 2002; Cicchetti, 2002). Though the contributing influence of emotional functioning on social functioning and social functioning on emotional functioning remains entangled, the bi-directional nature of these constructs is well-documented.</w:t>
      </w:r>
    </w:p>
    <w:p w14:paraId="3BE4C4F5" w14:textId="77777777" w:rsidR="00354C5C" w:rsidRPr="00663761" w:rsidRDefault="00354C5C" w:rsidP="00354C5C">
      <w:pPr>
        <w:spacing w:line="480" w:lineRule="auto"/>
        <w:jc w:val="center"/>
        <w:rPr>
          <w:rFonts w:ascii="Times New Roman" w:hAnsi="Times New Roman" w:cs="Times New Roman"/>
          <w:b/>
          <w:bCs/>
          <w:color w:val="000000" w:themeColor="text1"/>
          <w:shd w:val="clear" w:color="auto" w:fill="FFFFFF"/>
        </w:rPr>
      </w:pPr>
      <w:r w:rsidRPr="00663761">
        <w:rPr>
          <w:rFonts w:ascii="Times New Roman" w:hAnsi="Times New Roman" w:cs="Times New Roman"/>
          <w:b/>
          <w:bCs/>
          <w:color w:val="000000" w:themeColor="text1"/>
          <w:shd w:val="clear" w:color="auto" w:fill="FFFFFF"/>
        </w:rPr>
        <w:t>Study Overview</w:t>
      </w:r>
    </w:p>
    <w:p w14:paraId="5264AFDD" w14:textId="112115B2" w:rsidR="00354C5C" w:rsidRPr="00663761" w:rsidRDefault="00354C5C" w:rsidP="00354C5C">
      <w:pPr>
        <w:spacing w:line="480" w:lineRule="auto"/>
        <w:ind w:firstLine="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How individuals engage with and respond to the experience of emotion influences social behaviors and interpersonal functioning, but the resilience literature has largely investigated these processes independently in the context of psychological resilience. The few studies that investigate these constructs together often seek to understand the unique influence of these constructs on health and wellbeing (Zhao et al., 2019). First, </w:t>
      </w:r>
      <w:r w:rsidRPr="00663761">
        <w:rPr>
          <w:rFonts w:ascii="Times New Roman" w:hAnsi="Times New Roman" w:cs="Times New Roman"/>
          <w:color w:val="000000" w:themeColor="text1"/>
        </w:rPr>
        <w:t xml:space="preserve">the present study seeks to fill a gap </w:t>
      </w:r>
      <w:r w:rsidRPr="00663761">
        <w:rPr>
          <w:rFonts w:ascii="Times New Roman" w:hAnsi="Times New Roman" w:cs="Times New Roman"/>
          <w:color w:val="000000" w:themeColor="text1"/>
        </w:rPr>
        <w:lastRenderedPageBreak/>
        <w:t>in the literature by considering whether unique, naturally occurring profiles of young adults emerge based on the simultaneous consideration of social and emotional functioning utilizing a person-centered data analysis approach (</w:t>
      </w:r>
      <w:r w:rsidRPr="00146350">
        <w:rPr>
          <w:rFonts w:ascii="Times New Roman" w:hAnsi="Times New Roman" w:cs="Times New Roman"/>
          <w:b/>
          <w:bCs/>
          <w:color w:val="000000" w:themeColor="text1"/>
        </w:rPr>
        <w:t>see Figure 1</w:t>
      </w:r>
      <w:r w:rsidRPr="00663761">
        <w:rPr>
          <w:rFonts w:ascii="Times New Roman" w:hAnsi="Times New Roman" w:cs="Times New Roman"/>
          <w:color w:val="000000" w:themeColor="text1"/>
        </w:rPr>
        <w:t xml:space="preserve">). </w:t>
      </w:r>
      <w:r w:rsidR="00575A14" w:rsidRPr="00663761">
        <w:rPr>
          <w:rFonts w:ascii="Times New Roman" w:hAnsi="Times New Roman" w:cs="Times New Roman"/>
          <w:color w:val="000000"/>
        </w:rPr>
        <w:t xml:space="preserve">All tables and figures </w:t>
      </w:r>
      <w:proofErr w:type="gramStart"/>
      <w:r w:rsidR="00575A14" w:rsidRPr="00663761">
        <w:rPr>
          <w:rFonts w:ascii="Times New Roman" w:hAnsi="Times New Roman" w:cs="Times New Roman"/>
          <w:color w:val="000000"/>
        </w:rPr>
        <w:t>are located in</w:t>
      </w:r>
      <w:proofErr w:type="gramEnd"/>
      <w:r w:rsidR="00575A14" w:rsidRPr="00663761">
        <w:rPr>
          <w:rFonts w:ascii="Times New Roman" w:hAnsi="Times New Roman" w:cs="Times New Roman"/>
          <w:color w:val="000000"/>
        </w:rPr>
        <w:t xml:space="preserve"> the appendix. </w:t>
      </w:r>
      <w:r w:rsidRPr="00663761">
        <w:rPr>
          <w:rFonts w:ascii="Times New Roman" w:hAnsi="Times New Roman" w:cs="Times New Roman"/>
          <w:color w:val="000000" w:themeColor="text1"/>
        </w:rPr>
        <w:t>A person-centered data analysis will reveal how rates of social and emotional functioning naturally occur in this population without relying on arbitrary cut-off scores or assumptions. Based on prior literature and theory, it is hypothesized that levels of emotional and social functioning will co-occur in the data. Second, the current investigation will examine whether levels of depression and stress vary as a function of profile membership in these naturally occurring groups (</w:t>
      </w:r>
      <w:r w:rsidRPr="00146350">
        <w:rPr>
          <w:rFonts w:ascii="Times New Roman" w:hAnsi="Times New Roman" w:cs="Times New Roman"/>
          <w:b/>
          <w:bCs/>
          <w:color w:val="000000" w:themeColor="text1"/>
        </w:rPr>
        <w:t>see Figure 2</w:t>
      </w:r>
      <w:r w:rsidRPr="00663761">
        <w:rPr>
          <w:rFonts w:ascii="Times New Roman" w:hAnsi="Times New Roman" w:cs="Times New Roman"/>
          <w:color w:val="000000" w:themeColor="text1"/>
        </w:rPr>
        <w:t xml:space="preserve">). It is hypothesized that individuals belonging to a low emotional and social functioning profile will experience higher levels of perceived stress and depression than individuals in all other profiles. Lastly, the current investigation will examine whether profile membership moderates the relationship between stress and depression (i.e., how emotional and social functioning impact psychological resilience; </w:t>
      </w:r>
      <w:r w:rsidRPr="00146350">
        <w:rPr>
          <w:rFonts w:ascii="Times New Roman" w:hAnsi="Times New Roman" w:cs="Times New Roman"/>
          <w:b/>
          <w:bCs/>
          <w:color w:val="000000" w:themeColor="text1"/>
        </w:rPr>
        <w:t>see Figure 3</w:t>
      </w:r>
      <w:r w:rsidRPr="00663761">
        <w:rPr>
          <w:rFonts w:ascii="Times New Roman" w:hAnsi="Times New Roman" w:cs="Times New Roman"/>
          <w:color w:val="000000" w:themeColor="text1"/>
        </w:rPr>
        <w:t>). It is hypothesized that the relationship between stress and depression will be attenuated for individuals in profiles characterized by higher levels of emotional and social functioning relative to individuals in profiles characterized by lower levels of emotional and social functioning. Findings will offer a better understanding of the role of emotional and social functioning on psychological resilience in a young adult sample, contributing to our ability to better enable college students with the ability to respond to stress.</w:t>
      </w:r>
    </w:p>
    <w:p w14:paraId="12EC1F61" w14:textId="77777777" w:rsidR="004F08CE" w:rsidRPr="00663761" w:rsidRDefault="004F08CE">
      <w:pPr>
        <w:numPr>
          <w:ilvl w:val="12"/>
          <w:numId w:val="0"/>
        </w:numPr>
        <w:rPr>
          <w:rFonts w:ascii="Times New Roman" w:hAnsi="Times New Roman" w:cs="Times New Roman"/>
        </w:rPr>
      </w:pPr>
    </w:p>
    <w:p w14:paraId="4CE7BFC1" w14:textId="7BBB8859" w:rsidR="00FB3EF0" w:rsidRPr="00663761" w:rsidRDefault="00FB3EF0">
      <w:pPr>
        <w:rPr>
          <w:rFonts w:ascii="Times New Roman" w:hAnsi="Times New Roman" w:cs="Times New Roman"/>
          <w:b/>
          <w:bCs/>
          <w:caps/>
          <w:color w:val="000000" w:themeColor="text1"/>
        </w:rPr>
      </w:pPr>
      <w:bookmarkStart w:id="10" w:name="_Toc420995900"/>
      <w:bookmarkStart w:id="11" w:name="_Toc422997487"/>
    </w:p>
    <w:p w14:paraId="646AC114" w14:textId="6E7E1B1E" w:rsidR="00354C5C" w:rsidRDefault="00354C5C">
      <w:pPr>
        <w:rPr>
          <w:rFonts w:ascii="Times New Roman" w:hAnsi="Times New Roman" w:cs="Times New Roman"/>
          <w:b/>
          <w:bCs/>
          <w:caps/>
          <w:color w:val="000000" w:themeColor="text1"/>
        </w:rPr>
      </w:pPr>
    </w:p>
    <w:p w14:paraId="7C02E615" w14:textId="77777777" w:rsidR="00D11089" w:rsidRDefault="00D11089">
      <w:pPr>
        <w:rPr>
          <w:rFonts w:ascii="Times New Roman" w:hAnsi="Times New Roman" w:cs="Times New Roman"/>
          <w:b/>
          <w:bCs/>
          <w:caps/>
          <w:color w:val="000000" w:themeColor="text1"/>
        </w:rPr>
      </w:pPr>
    </w:p>
    <w:p w14:paraId="73269255" w14:textId="77777777" w:rsidR="00D11089" w:rsidRPr="00663761" w:rsidRDefault="00D11089">
      <w:pPr>
        <w:rPr>
          <w:rFonts w:ascii="Times New Roman" w:hAnsi="Times New Roman" w:cs="Times New Roman"/>
          <w:b/>
          <w:bCs/>
          <w:caps/>
          <w:color w:val="000000" w:themeColor="text1"/>
        </w:rPr>
      </w:pPr>
    </w:p>
    <w:p w14:paraId="6EE8085B" w14:textId="46BB05D7" w:rsidR="00354C5C" w:rsidRPr="00663761" w:rsidRDefault="00354C5C">
      <w:pPr>
        <w:rPr>
          <w:rFonts w:ascii="Times New Roman" w:hAnsi="Times New Roman" w:cs="Times New Roman"/>
          <w:b/>
          <w:bCs/>
          <w:caps/>
          <w:color w:val="000000" w:themeColor="text1"/>
        </w:rPr>
      </w:pPr>
    </w:p>
    <w:p w14:paraId="0FDBEAF7" w14:textId="77777777" w:rsidR="00575A14" w:rsidRPr="00663761" w:rsidRDefault="00575A14">
      <w:pPr>
        <w:rPr>
          <w:rFonts w:ascii="Times New Roman" w:hAnsi="Times New Roman" w:cs="Times New Roman"/>
          <w:b/>
          <w:bCs/>
          <w:caps/>
          <w:color w:val="000000" w:themeColor="text1"/>
        </w:rPr>
      </w:pPr>
    </w:p>
    <w:p w14:paraId="2B0C225A" w14:textId="64F2FBC7" w:rsidR="004F08CE" w:rsidRPr="00D11089" w:rsidRDefault="006D474B" w:rsidP="00D11089">
      <w:pPr>
        <w:pStyle w:val="Heading1"/>
        <w:spacing w:before="0" w:after="0" w:line="480" w:lineRule="auto"/>
        <w:rPr>
          <w:rFonts w:ascii="Times New Roman" w:hAnsi="Times New Roman" w:cs="Times New Roman"/>
          <w:sz w:val="24"/>
        </w:rPr>
      </w:pPr>
      <w:r w:rsidRPr="00663761">
        <w:rPr>
          <w:rFonts w:ascii="Times New Roman" w:hAnsi="Times New Roman" w:cs="Times New Roman"/>
          <w:sz w:val="24"/>
        </w:rPr>
        <w:lastRenderedPageBreak/>
        <w:br/>
      </w:r>
      <w:bookmarkStart w:id="12" w:name="_Toc427156470"/>
      <w:bookmarkStart w:id="13" w:name="_Toc428278477"/>
      <w:r w:rsidR="003D63DF" w:rsidRPr="00663761">
        <w:rPr>
          <w:rFonts w:ascii="Times New Roman" w:hAnsi="Times New Roman" w:cs="Times New Roman"/>
          <w:sz w:val="24"/>
        </w:rPr>
        <w:t>Materials and Methods</w:t>
      </w:r>
      <w:bookmarkEnd w:id="10"/>
      <w:bookmarkEnd w:id="11"/>
      <w:bookmarkEnd w:id="12"/>
      <w:bookmarkEnd w:id="13"/>
    </w:p>
    <w:p w14:paraId="2F571385" w14:textId="77777777" w:rsidR="00B47470" w:rsidRPr="00663761" w:rsidRDefault="00B47470" w:rsidP="00D11089">
      <w:pPr>
        <w:spacing w:line="480" w:lineRule="auto"/>
        <w:jc w:val="center"/>
        <w:rPr>
          <w:rFonts w:ascii="Times New Roman" w:hAnsi="Times New Roman" w:cs="Times New Roman"/>
          <w:b/>
          <w:bCs/>
          <w:color w:val="000000" w:themeColor="text1"/>
          <w:shd w:val="clear" w:color="auto" w:fill="FFFFFF"/>
        </w:rPr>
      </w:pPr>
      <w:bookmarkStart w:id="14" w:name="_Toc420995902"/>
      <w:bookmarkStart w:id="15" w:name="_Toc422997489"/>
      <w:bookmarkStart w:id="16" w:name="_Toc427156472"/>
      <w:bookmarkStart w:id="17" w:name="_Toc428278479"/>
      <w:r w:rsidRPr="00663761">
        <w:rPr>
          <w:rFonts w:ascii="Times New Roman" w:hAnsi="Times New Roman" w:cs="Times New Roman"/>
          <w:b/>
          <w:bCs/>
          <w:color w:val="000000" w:themeColor="text1"/>
          <w:shd w:val="clear" w:color="auto" w:fill="FFFFFF"/>
        </w:rPr>
        <w:t>Participants and Procedures</w:t>
      </w:r>
    </w:p>
    <w:bookmarkEnd w:id="14"/>
    <w:bookmarkEnd w:id="15"/>
    <w:bookmarkEnd w:id="16"/>
    <w:bookmarkEnd w:id="17"/>
    <w:p w14:paraId="7496D78A" w14:textId="58B1F13C" w:rsidR="00354C5C" w:rsidRPr="00663761" w:rsidRDefault="00354C5C" w:rsidP="00D11089">
      <w:pPr>
        <w:spacing w:line="480" w:lineRule="auto"/>
        <w:ind w:firstLine="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Participants were recruited from introductory psychology classes at a large, public university in the Southeastern United States from the Spring of 2017 to the Spring of 2018. </w:t>
      </w:r>
      <w:r w:rsidRPr="00663761">
        <w:rPr>
          <w:rFonts w:ascii="Times New Roman" w:hAnsi="Times New Roman" w:cs="Times New Roman"/>
          <w:color w:val="000000" w:themeColor="text1"/>
        </w:rPr>
        <w:t>U</w:t>
      </w:r>
      <w:r w:rsidRPr="00663761">
        <w:rPr>
          <w:rFonts w:ascii="Times New Roman" w:hAnsi="Times New Roman" w:cs="Times New Roman"/>
          <w:color w:val="000000" w:themeColor="text1"/>
          <w:shd w:val="clear" w:color="auto" w:fill="FFFFFF"/>
        </w:rPr>
        <w:t xml:space="preserve">ndergraduate students </w:t>
      </w:r>
      <w:r w:rsidRPr="00663761">
        <w:rPr>
          <w:rFonts w:ascii="Times New Roman" w:hAnsi="Times New Roman" w:cs="Times New Roman"/>
          <w:color w:val="000000" w:themeColor="text1"/>
        </w:rPr>
        <w:t xml:space="preserve">(N = 422) </w:t>
      </w:r>
      <w:r w:rsidRPr="00663761">
        <w:rPr>
          <w:rFonts w:ascii="Times New Roman" w:hAnsi="Times New Roman" w:cs="Times New Roman"/>
          <w:color w:val="000000" w:themeColor="text1"/>
          <w:shd w:val="clear" w:color="auto" w:fill="FFFFFF"/>
        </w:rPr>
        <w:t>completed an online, self-report survey, receiving partial credit in class for their participation. Twenty-three participants were excluded because they completed less than half of the study measures. The remaining 399 participants (M</w:t>
      </w:r>
      <w:r w:rsidRPr="00663761">
        <w:rPr>
          <w:rFonts w:ascii="Times New Roman" w:hAnsi="Times New Roman" w:cs="Times New Roman"/>
          <w:color w:val="000000" w:themeColor="text1"/>
          <w:shd w:val="clear" w:color="auto" w:fill="FFFFFF"/>
          <w:vertAlign w:val="subscript"/>
        </w:rPr>
        <w:t>age</w:t>
      </w:r>
      <w:r w:rsidRPr="00663761">
        <w:rPr>
          <w:rFonts w:ascii="Times New Roman" w:hAnsi="Times New Roman" w:cs="Times New Roman"/>
          <w:color w:val="000000" w:themeColor="text1"/>
          <w:shd w:val="clear" w:color="auto" w:fill="FFFFFF"/>
        </w:rPr>
        <w:t xml:space="preserve"> = 20.31; </w:t>
      </w:r>
      <w:proofErr w:type="spellStart"/>
      <w:r w:rsidRPr="00663761">
        <w:rPr>
          <w:rFonts w:ascii="Times New Roman" w:hAnsi="Times New Roman" w:cs="Times New Roman"/>
          <w:color w:val="000000" w:themeColor="text1"/>
          <w:shd w:val="clear" w:color="auto" w:fill="FFFFFF"/>
        </w:rPr>
        <w:t>SD</w:t>
      </w:r>
      <w:r w:rsidRPr="00663761">
        <w:rPr>
          <w:rFonts w:ascii="Times New Roman" w:hAnsi="Times New Roman" w:cs="Times New Roman"/>
          <w:color w:val="000000" w:themeColor="text1"/>
          <w:shd w:val="clear" w:color="auto" w:fill="FFFFFF"/>
          <w:vertAlign w:val="subscript"/>
        </w:rPr>
        <w:t>age</w:t>
      </w:r>
      <w:proofErr w:type="spellEnd"/>
      <w:r w:rsidRPr="00663761">
        <w:rPr>
          <w:rFonts w:ascii="Times New Roman" w:hAnsi="Times New Roman" w:cs="Times New Roman"/>
          <w:color w:val="000000" w:themeColor="text1"/>
          <w:shd w:val="clear" w:color="auto" w:fill="FFFFFF"/>
        </w:rPr>
        <w:t xml:space="preserve"> = 2.21) were representative of the University from which they were recruited (51.0% male; 78.6% White; 5.4% Black; 9.8% Asian; 1.3% Other; 4.8% Mixed Race). All study procedures were approved by the Internal Review Board.  </w:t>
      </w:r>
    </w:p>
    <w:p w14:paraId="59D7BCD2" w14:textId="77777777" w:rsidR="00354C5C" w:rsidRPr="00663761" w:rsidRDefault="00354C5C" w:rsidP="00D11089">
      <w:pPr>
        <w:spacing w:line="480" w:lineRule="auto"/>
        <w:jc w:val="center"/>
        <w:rPr>
          <w:rFonts w:ascii="Times New Roman" w:hAnsi="Times New Roman" w:cs="Times New Roman"/>
          <w:b/>
          <w:bCs/>
          <w:color w:val="000000" w:themeColor="text1"/>
          <w:shd w:val="clear" w:color="auto" w:fill="FFFFFF"/>
        </w:rPr>
      </w:pPr>
      <w:r w:rsidRPr="00663761">
        <w:rPr>
          <w:rFonts w:ascii="Times New Roman" w:hAnsi="Times New Roman" w:cs="Times New Roman"/>
          <w:b/>
          <w:bCs/>
          <w:color w:val="000000" w:themeColor="text1"/>
          <w:shd w:val="clear" w:color="auto" w:fill="FFFFFF"/>
        </w:rPr>
        <w:t>Measures</w:t>
      </w:r>
    </w:p>
    <w:p w14:paraId="4473AF83" w14:textId="77777777" w:rsidR="00354C5C" w:rsidRPr="00663761" w:rsidRDefault="00354C5C" w:rsidP="00D11089">
      <w:pPr>
        <w:spacing w:line="480" w:lineRule="auto"/>
        <w:rPr>
          <w:rFonts w:ascii="Times New Roman" w:hAnsi="Times New Roman" w:cs="Times New Roman"/>
          <w:b/>
          <w:bCs/>
          <w:i/>
          <w:iCs/>
          <w:color w:val="000000" w:themeColor="text1"/>
          <w:shd w:val="clear" w:color="auto" w:fill="FFFFFF"/>
        </w:rPr>
      </w:pPr>
      <w:r w:rsidRPr="00663761">
        <w:rPr>
          <w:rFonts w:ascii="Times New Roman" w:hAnsi="Times New Roman" w:cs="Times New Roman"/>
          <w:b/>
          <w:bCs/>
          <w:i/>
          <w:iCs/>
          <w:color w:val="000000" w:themeColor="text1"/>
          <w:shd w:val="clear" w:color="auto" w:fill="FFFFFF"/>
        </w:rPr>
        <w:t>Perceived Stress Scale</w:t>
      </w:r>
    </w:p>
    <w:p w14:paraId="25210BA9" w14:textId="77777777" w:rsidR="00354C5C" w:rsidRDefault="00354C5C" w:rsidP="00D11089">
      <w:pPr>
        <w:spacing w:line="480" w:lineRule="auto"/>
        <w:ind w:firstLine="720"/>
        <w:rPr>
          <w:rFonts w:ascii="Times New Roman" w:hAnsi="Times New Roman" w:cs="Times New Roman"/>
          <w:i/>
          <w:color w:val="000000"/>
        </w:rPr>
      </w:pPr>
      <w:r w:rsidRPr="00663761">
        <w:rPr>
          <w:rFonts w:ascii="Times New Roman" w:hAnsi="Times New Roman" w:cs="Times New Roman"/>
          <w:color w:val="000000" w:themeColor="text1"/>
          <w:shd w:val="clear" w:color="auto" w:fill="FFFFFF"/>
        </w:rPr>
        <w:t xml:space="preserve">Participants completed the Perceived Stress Scale (PSS) to assess their perceived stress in the last month (Cohen &amp; Williamson, 1988). Participants responded to 10 items on a 5-pt Likert scale (0 = never; 4 = very often). Items assessed the participant’s perception of stress (e.g., </w:t>
      </w:r>
      <w:r w:rsidRPr="00663761">
        <w:rPr>
          <w:rFonts w:ascii="Times New Roman" w:hAnsi="Times New Roman" w:cs="Times New Roman"/>
          <w:i/>
          <w:iCs/>
          <w:color w:val="000000"/>
        </w:rPr>
        <w:t>in the last month, how often have you felt that you were unable to control the important things in your life; in the last month, how often have you found that you could not cope with all the things that you had to do</w:t>
      </w:r>
      <w:r w:rsidRPr="00663761">
        <w:rPr>
          <w:rFonts w:ascii="Times New Roman" w:hAnsi="Times New Roman" w:cs="Times New Roman"/>
          <w:i/>
          <w:color w:val="000000"/>
        </w:rPr>
        <w:t>)</w:t>
      </w:r>
      <w:r w:rsidRPr="00663761">
        <w:rPr>
          <w:rFonts w:ascii="Times New Roman" w:hAnsi="Times New Roman" w:cs="Times New Roman"/>
          <w:i/>
          <w:iCs/>
          <w:color w:val="000000"/>
        </w:rPr>
        <w:t xml:space="preserve">. </w:t>
      </w:r>
      <w:r w:rsidRPr="00663761">
        <w:rPr>
          <w:rFonts w:ascii="Times New Roman" w:hAnsi="Times New Roman" w:cs="Times New Roman"/>
          <w:color w:val="000000"/>
        </w:rPr>
        <w:t xml:space="preserve">A perceived stress score was created by averaging participant response across items. </w:t>
      </w:r>
      <w:r w:rsidRPr="00663761">
        <w:rPr>
          <w:rFonts w:ascii="Times New Roman" w:hAnsi="Times New Roman" w:cs="Times New Roman"/>
          <w:color w:val="000000" w:themeColor="text1"/>
          <w:shd w:val="clear" w:color="auto" w:fill="FFFFFF"/>
        </w:rPr>
        <w:t>Roberti et al. (2006) demonstrate good internal consistency (</w:t>
      </w:r>
      <m:oMath>
        <m:r>
          <w:rPr>
            <w:rFonts w:ascii="Cambria Math" w:eastAsia="Cambria Math" w:hAnsi="Cambria Math" w:cs="Times New Roman"/>
            <w:color w:val="000000"/>
          </w:rPr>
          <m:t>α</m:t>
        </m:r>
      </m:oMath>
      <w:r w:rsidRPr="00663761">
        <w:rPr>
          <w:rFonts w:ascii="Times New Roman" w:hAnsi="Times New Roman" w:cs="Times New Roman"/>
          <w:color w:val="000000"/>
        </w:rPr>
        <w:t xml:space="preserve">  = .89)</w:t>
      </w:r>
      <w:r w:rsidRPr="00663761">
        <w:rPr>
          <w:rFonts w:ascii="Times New Roman" w:hAnsi="Times New Roman" w:cs="Times New Roman"/>
          <w:color w:val="000000" w:themeColor="text1"/>
          <w:shd w:val="clear" w:color="auto" w:fill="FFFFFF"/>
        </w:rPr>
        <w:t xml:space="preserve">, convergent validity, and divergent validity for the PSS among a sample of college students. </w:t>
      </w:r>
      <w:r w:rsidRPr="00663761">
        <w:rPr>
          <w:rFonts w:ascii="Times New Roman" w:hAnsi="Times New Roman" w:cs="Times New Roman"/>
          <w:color w:val="000000"/>
        </w:rPr>
        <w:t>In the present study, reliability estimates suggest good internal consistency (</w:t>
      </w:r>
      <m:oMath>
        <m:r>
          <w:rPr>
            <w:rFonts w:ascii="Cambria Math" w:eastAsia="Cambria Math" w:hAnsi="Cambria Math" w:cs="Times New Roman"/>
            <w:color w:val="000000"/>
          </w:rPr>
          <m:t>α</m:t>
        </m:r>
      </m:oMath>
      <w:r w:rsidRPr="00663761">
        <w:rPr>
          <w:rFonts w:ascii="Times New Roman" w:hAnsi="Times New Roman" w:cs="Times New Roman"/>
          <w:color w:val="000000"/>
        </w:rPr>
        <w:t xml:space="preserve">  = .71).</w:t>
      </w:r>
      <w:r w:rsidRPr="00663761">
        <w:rPr>
          <w:rFonts w:ascii="Times New Roman" w:hAnsi="Times New Roman" w:cs="Times New Roman"/>
          <w:i/>
          <w:color w:val="000000"/>
        </w:rPr>
        <w:t xml:space="preserve"> </w:t>
      </w:r>
    </w:p>
    <w:p w14:paraId="447DB7A6" w14:textId="77777777" w:rsidR="00D11089" w:rsidRPr="00663761" w:rsidRDefault="00D11089" w:rsidP="00D11089">
      <w:pPr>
        <w:spacing w:line="480" w:lineRule="auto"/>
        <w:ind w:firstLine="720"/>
        <w:rPr>
          <w:rFonts w:ascii="Times New Roman" w:hAnsi="Times New Roman" w:cs="Times New Roman"/>
          <w:i/>
          <w:iCs/>
          <w:color w:val="000000"/>
        </w:rPr>
      </w:pPr>
    </w:p>
    <w:p w14:paraId="7FC9086A" w14:textId="77777777" w:rsidR="00354C5C" w:rsidRPr="00663761" w:rsidRDefault="00354C5C" w:rsidP="00354C5C">
      <w:pPr>
        <w:spacing w:line="480" w:lineRule="auto"/>
        <w:rPr>
          <w:rFonts w:ascii="Times New Roman" w:hAnsi="Times New Roman" w:cs="Times New Roman"/>
          <w:b/>
          <w:bCs/>
          <w:i/>
          <w:iCs/>
          <w:color w:val="000000" w:themeColor="text1"/>
          <w:shd w:val="clear" w:color="auto" w:fill="FFFFFF"/>
        </w:rPr>
      </w:pPr>
      <w:r w:rsidRPr="00663761">
        <w:rPr>
          <w:rFonts w:ascii="Times New Roman" w:hAnsi="Times New Roman" w:cs="Times New Roman"/>
          <w:b/>
          <w:bCs/>
          <w:i/>
          <w:iCs/>
          <w:color w:val="000000" w:themeColor="text1"/>
          <w:shd w:val="clear" w:color="auto" w:fill="FFFFFF"/>
        </w:rPr>
        <w:lastRenderedPageBreak/>
        <w:t>Generalized Anxiety Disorder-7 Questionnaire (GAD-7)</w:t>
      </w:r>
    </w:p>
    <w:p w14:paraId="5E54C949" w14:textId="77777777" w:rsidR="00354C5C" w:rsidRPr="00663761" w:rsidRDefault="00354C5C" w:rsidP="00354C5C">
      <w:pPr>
        <w:spacing w:line="480" w:lineRule="auto"/>
        <w:ind w:firstLine="720"/>
        <w:rPr>
          <w:rFonts w:ascii="Times New Roman" w:hAnsi="Times New Roman" w:cs="Times New Roman"/>
          <w:lang w:bidi="en-US"/>
        </w:rPr>
      </w:pPr>
      <w:r w:rsidRPr="00663761">
        <w:rPr>
          <w:rFonts w:ascii="Times New Roman" w:hAnsi="Times New Roman" w:cs="Times New Roman"/>
          <w:color w:val="000000" w:themeColor="text1"/>
          <w:shd w:val="clear" w:color="auto" w:fill="FFFFFF"/>
        </w:rPr>
        <w:t xml:space="preserve">The Generalized Anxiety Disorder-7 (GAD-7) Questionnaire is a self-report survey that was administered to participants to assess anxiety symptoms, such as nervousness, fear, and worry (Spitzer, Kroenke, Williams, &amp; Lowe, 2006). Participants responded to the 7-items of the GAD-7 on a 4-pt Likert scale (0 = not at all; 3 = everyday). Items assessed general symptoms of anxiety (e.g., </w:t>
      </w:r>
      <w:r w:rsidRPr="00663761">
        <w:rPr>
          <w:rFonts w:ascii="Times New Roman" w:hAnsi="Times New Roman" w:cs="Times New Roman"/>
          <w:i/>
          <w:iCs/>
          <w:lang w:bidi="en-US"/>
        </w:rPr>
        <w:t>I thought my life had been a failure; I felt that people dislike me</w:t>
      </w:r>
      <w:r w:rsidRPr="00663761">
        <w:rPr>
          <w:rFonts w:ascii="Times New Roman" w:hAnsi="Times New Roman" w:cs="Times New Roman"/>
          <w:lang w:bidi="en-US"/>
        </w:rPr>
        <w:t xml:space="preserve">) and an anxiety score was computed by averaging scores across items. </w:t>
      </w:r>
      <w:r w:rsidRPr="00663761">
        <w:rPr>
          <w:rFonts w:ascii="Times New Roman" w:hAnsi="Times New Roman" w:cs="Times New Roman"/>
          <w:color w:val="000000" w:themeColor="text1"/>
          <w:shd w:val="clear" w:color="auto" w:fill="FFFFFF"/>
        </w:rPr>
        <w:t>The GAD-7 demonstrates good reliability (</w:t>
      </w:r>
      <m:oMath>
        <m:r>
          <w:rPr>
            <w:rFonts w:ascii="Cambria Math" w:eastAsia="Cambria Math" w:hAnsi="Cambria Math" w:cs="Times New Roman"/>
            <w:color w:val="000000"/>
          </w:rPr>
          <m:t>α</m:t>
        </m:r>
      </m:oMath>
      <w:r w:rsidRPr="00663761">
        <w:rPr>
          <w:rFonts w:ascii="Times New Roman" w:hAnsi="Times New Roman" w:cs="Times New Roman"/>
          <w:lang w:bidi="en-US"/>
        </w:rPr>
        <w:t xml:space="preserve"> = .92)</w:t>
      </w:r>
      <w:r w:rsidRPr="00663761">
        <w:rPr>
          <w:rFonts w:ascii="Times New Roman" w:hAnsi="Times New Roman" w:cs="Times New Roman"/>
          <w:color w:val="000000" w:themeColor="text1"/>
          <w:shd w:val="clear" w:color="auto" w:fill="FFFFFF"/>
        </w:rPr>
        <w:t xml:space="preserve"> as well as criterion, construct, factorial, and procedural validity among adult populations (Spitzer, Kroenke, Williams, &amp; Lowe, 2006). </w:t>
      </w:r>
      <w:r w:rsidRPr="00663761">
        <w:rPr>
          <w:rFonts w:ascii="Times New Roman" w:hAnsi="Times New Roman" w:cs="Times New Roman"/>
          <w:lang w:bidi="en-US"/>
        </w:rPr>
        <w:t>The internal consistency estimate was high in the current investigation (</w:t>
      </w:r>
      <m:oMath>
        <m:r>
          <w:rPr>
            <w:rFonts w:ascii="Cambria Math" w:eastAsia="Cambria Math" w:hAnsi="Cambria Math" w:cs="Times New Roman"/>
            <w:color w:val="000000"/>
          </w:rPr>
          <m:t>α</m:t>
        </m:r>
      </m:oMath>
      <w:r w:rsidRPr="00663761">
        <w:rPr>
          <w:rFonts w:ascii="Times New Roman" w:hAnsi="Times New Roman" w:cs="Times New Roman"/>
          <w:lang w:bidi="en-US"/>
        </w:rPr>
        <w:t xml:space="preserve"> = .941). </w:t>
      </w:r>
    </w:p>
    <w:p w14:paraId="75BADC3E" w14:textId="77777777" w:rsidR="00354C5C" w:rsidRPr="00663761" w:rsidRDefault="00354C5C" w:rsidP="00354C5C">
      <w:pPr>
        <w:rPr>
          <w:rFonts w:ascii="Times New Roman" w:hAnsi="Times New Roman" w:cs="Times New Roman"/>
          <w:b/>
          <w:bCs/>
          <w:i/>
        </w:rPr>
      </w:pPr>
      <w:r w:rsidRPr="00663761">
        <w:rPr>
          <w:rFonts w:ascii="Times New Roman" w:hAnsi="Times New Roman" w:cs="Times New Roman"/>
          <w:b/>
          <w:bCs/>
          <w:i/>
        </w:rPr>
        <w:t>Center for Epidemiologic Studies Depression Scale (CES-D)</w:t>
      </w:r>
    </w:p>
    <w:p w14:paraId="1CA037DA" w14:textId="77777777" w:rsidR="00354C5C" w:rsidRPr="00663761" w:rsidRDefault="00354C5C" w:rsidP="00354C5C">
      <w:pPr>
        <w:rPr>
          <w:rFonts w:ascii="Times New Roman" w:hAnsi="Times New Roman" w:cs="Times New Roman"/>
          <w:b/>
          <w:bCs/>
          <w:i/>
        </w:rPr>
      </w:pPr>
    </w:p>
    <w:p w14:paraId="498B6D74" w14:textId="77777777" w:rsidR="00354C5C" w:rsidRPr="00663761" w:rsidRDefault="00354C5C" w:rsidP="00354C5C">
      <w:pPr>
        <w:spacing w:line="480" w:lineRule="auto"/>
        <w:ind w:firstLine="720"/>
        <w:rPr>
          <w:rFonts w:ascii="Times New Roman" w:hAnsi="Times New Roman" w:cs="Times New Roman"/>
          <w:lang w:bidi="en-US"/>
        </w:rPr>
      </w:pPr>
      <w:r w:rsidRPr="00663761">
        <w:rPr>
          <w:rFonts w:ascii="Times New Roman" w:hAnsi="Times New Roman" w:cs="Times New Roman"/>
          <w:iCs/>
        </w:rPr>
        <w:t xml:space="preserve">Participants completed the Center for Epidemiologic Studies Depression Scale (CES-D) to assess symptoms of depression in the last week (Radloff, 1977). Twenty items were administered on a 4-pt scale (1 = rarely/none of the time (less than one day); 4 = most or </w:t>
      </w:r>
      <w:proofErr w:type="gramStart"/>
      <w:r w:rsidRPr="00663761">
        <w:rPr>
          <w:rFonts w:ascii="Times New Roman" w:hAnsi="Times New Roman" w:cs="Times New Roman"/>
          <w:iCs/>
        </w:rPr>
        <w:t>all of</w:t>
      </w:r>
      <w:proofErr w:type="gramEnd"/>
      <w:r w:rsidRPr="00663761">
        <w:rPr>
          <w:rFonts w:ascii="Times New Roman" w:hAnsi="Times New Roman" w:cs="Times New Roman"/>
          <w:iCs/>
        </w:rPr>
        <w:t xml:space="preserve"> the time (5-7 days)). Items assessed depressive symptoms in the past week (e.g., </w:t>
      </w:r>
      <w:r w:rsidRPr="00663761">
        <w:rPr>
          <w:rFonts w:ascii="Times New Roman" w:hAnsi="Times New Roman" w:cs="Times New Roman"/>
          <w:i/>
          <w:iCs/>
          <w:lang w:bidi="en-US"/>
        </w:rPr>
        <w:t>I thought my life had been a failure; I felt that people dislike me</w:t>
      </w:r>
      <w:r w:rsidRPr="00663761">
        <w:rPr>
          <w:rFonts w:ascii="Times New Roman" w:hAnsi="Times New Roman" w:cs="Times New Roman"/>
          <w:lang w:bidi="en-US"/>
        </w:rPr>
        <w:t xml:space="preserve">). </w:t>
      </w:r>
      <w:r w:rsidRPr="00663761">
        <w:rPr>
          <w:rFonts w:ascii="Times New Roman" w:hAnsi="Times New Roman" w:cs="Times New Roman"/>
          <w:iCs/>
        </w:rPr>
        <w:t>The CES-D demonstrates good internal consistency and construct validity among clinical (</w:t>
      </w:r>
      <m:oMath>
        <m:r>
          <w:rPr>
            <w:rFonts w:ascii="Cambria Math" w:eastAsia="Cambria Math" w:hAnsi="Cambria Math" w:cs="Times New Roman"/>
            <w:color w:val="000000"/>
          </w:rPr>
          <m:t>α</m:t>
        </m:r>
      </m:oMath>
      <w:r w:rsidRPr="00663761">
        <w:rPr>
          <w:rFonts w:ascii="Times New Roman" w:hAnsi="Times New Roman" w:cs="Times New Roman"/>
          <w:lang w:bidi="en-US"/>
        </w:rPr>
        <w:t xml:space="preserve"> = .90) </w:t>
      </w:r>
      <w:r w:rsidRPr="00663761">
        <w:rPr>
          <w:rFonts w:ascii="Times New Roman" w:hAnsi="Times New Roman" w:cs="Times New Roman"/>
          <w:iCs/>
        </w:rPr>
        <w:t>and non-clinical populations (</w:t>
      </w:r>
      <m:oMath>
        <m:r>
          <w:rPr>
            <w:rFonts w:ascii="Cambria Math" w:eastAsia="Cambria Math" w:hAnsi="Cambria Math" w:cs="Times New Roman"/>
            <w:color w:val="000000"/>
          </w:rPr>
          <m:t>α</m:t>
        </m:r>
      </m:oMath>
      <w:r w:rsidRPr="00663761">
        <w:rPr>
          <w:rFonts w:ascii="Times New Roman" w:hAnsi="Times New Roman" w:cs="Times New Roman"/>
          <w:lang w:bidi="en-US"/>
        </w:rPr>
        <w:t xml:space="preserve"> = .85; </w:t>
      </w:r>
      <w:r w:rsidRPr="00663761">
        <w:rPr>
          <w:rFonts w:ascii="Times New Roman" w:hAnsi="Times New Roman" w:cs="Times New Roman"/>
          <w:iCs/>
        </w:rPr>
        <w:t xml:space="preserve">Radloff, 1977). </w:t>
      </w:r>
      <w:r w:rsidRPr="00663761">
        <w:rPr>
          <w:rFonts w:ascii="Times New Roman" w:hAnsi="Times New Roman" w:cs="Times New Roman"/>
          <w:lang w:bidi="en-US"/>
        </w:rPr>
        <w:t>A depression score will be computed by averaging scores across items. In the present study, reliability estimates suggest high internal consistency (</w:t>
      </w:r>
      <m:oMath>
        <m:r>
          <w:rPr>
            <w:rFonts w:ascii="Cambria Math" w:eastAsia="Cambria Math" w:hAnsi="Cambria Math" w:cs="Times New Roman"/>
            <w:color w:val="000000"/>
          </w:rPr>
          <m:t>α</m:t>
        </m:r>
      </m:oMath>
      <w:r w:rsidRPr="00663761">
        <w:rPr>
          <w:rFonts w:ascii="Times New Roman" w:hAnsi="Times New Roman" w:cs="Times New Roman"/>
          <w:lang w:bidi="en-US"/>
        </w:rPr>
        <w:t xml:space="preserve"> = .916). </w:t>
      </w:r>
    </w:p>
    <w:p w14:paraId="04F2CB05" w14:textId="77777777" w:rsidR="00354C5C" w:rsidRPr="00663761" w:rsidRDefault="00354C5C" w:rsidP="00354C5C">
      <w:pPr>
        <w:rPr>
          <w:rFonts w:ascii="Times New Roman" w:hAnsi="Times New Roman" w:cs="Times New Roman"/>
          <w:b/>
          <w:bCs/>
          <w:i/>
        </w:rPr>
      </w:pPr>
      <w:r w:rsidRPr="00663761">
        <w:rPr>
          <w:rFonts w:ascii="Times New Roman" w:hAnsi="Times New Roman" w:cs="Times New Roman"/>
          <w:b/>
          <w:bCs/>
          <w:i/>
        </w:rPr>
        <w:t>Network of Relationships Inventory – Social Provisions Version, Revised (NRI-SPV)</w:t>
      </w:r>
    </w:p>
    <w:p w14:paraId="7163240E" w14:textId="77777777" w:rsidR="00354C5C" w:rsidRPr="00663761" w:rsidRDefault="00354C5C" w:rsidP="00354C5C">
      <w:pPr>
        <w:rPr>
          <w:rFonts w:ascii="Times New Roman" w:hAnsi="Times New Roman" w:cs="Times New Roman"/>
          <w:b/>
          <w:bCs/>
          <w:i/>
        </w:rPr>
      </w:pPr>
    </w:p>
    <w:p w14:paraId="036B117E" w14:textId="77777777" w:rsidR="00354C5C" w:rsidRPr="00663761" w:rsidRDefault="00354C5C" w:rsidP="00354C5C">
      <w:pPr>
        <w:spacing w:line="480" w:lineRule="auto"/>
        <w:ind w:firstLine="720"/>
        <w:rPr>
          <w:rFonts w:ascii="Times New Roman" w:hAnsi="Times New Roman" w:cs="Times New Roman"/>
          <w:iCs/>
        </w:rPr>
      </w:pPr>
      <w:r w:rsidRPr="00663761">
        <w:rPr>
          <w:rFonts w:ascii="Times New Roman" w:hAnsi="Times New Roman" w:cs="Times New Roman"/>
          <w:iCs/>
        </w:rPr>
        <w:t xml:space="preserve">Participants completed the Network of Relationships Inventory – Social Provisions Version (NRI-SPV) to assess the quality of relationships across family (mother, father, sibling, relative) and peer (boy/girlfriend, same-sex friend, other-sex friend, mentor) networks (Furman </w:t>
      </w:r>
      <w:r w:rsidRPr="00663761">
        <w:rPr>
          <w:rFonts w:ascii="Times New Roman" w:hAnsi="Times New Roman" w:cs="Times New Roman"/>
          <w:iCs/>
        </w:rPr>
        <w:lastRenderedPageBreak/>
        <w:t xml:space="preserve">&amp; Buhrmester, 1985). The survey assesses support features including companionship, instrumental aid, intimate disclosure, nurturance, affection, admiration, and reliable alliance (e.g., </w:t>
      </w:r>
      <w:r w:rsidRPr="00663761">
        <w:rPr>
          <w:rFonts w:ascii="Times New Roman" w:hAnsi="Times New Roman" w:cs="Times New Roman"/>
          <w:i/>
          <w:iCs/>
        </w:rPr>
        <w:t>how much does this person treat you like you’re admired and respected; how much do you play around and have fun with this person</w:t>
      </w:r>
      <w:r w:rsidRPr="00663761">
        <w:rPr>
          <w:rFonts w:ascii="Times New Roman" w:hAnsi="Times New Roman" w:cs="Times New Roman"/>
          <w:i/>
        </w:rPr>
        <w:t>)</w:t>
      </w:r>
      <w:r w:rsidRPr="00663761">
        <w:rPr>
          <w:rFonts w:ascii="Times New Roman" w:hAnsi="Times New Roman" w:cs="Times New Roman"/>
        </w:rPr>
        <w:t xml:space="preserve">. The survey also assesses negative interaction features including conflict and antagonism (e.g., </w:t>
      </w:r>
      <w:r w:rsidRPr="00663761">
        <w:rPr>
          <w:rFonts w:ascii="Times New Roman" w:hAnsi="Times New Roman" w:cs="Times New Roman"/>
          <w:i/>
          <w:iCs/>
        </w:rPr>
        <w:t>how much do you and this person get upset with or mad at each other; how much do you and this person hassle or nag one another</w:t>
      </w:r>
      <w:r w:rsidRPr="00663761">
        <w:rPr>
          <w:rFonts w:ascii="Times New Roman" w:hAnsi="Times New Roman" w:cs="Times New Roman"/>
          <w:i/>
        </w:rPr>
        <w:t>)</w:t>
      </w:r>
      <w:r w:rsidRPr="00663761">
        <w:rPr>
          <w:rFonts w:ascii="Times New Roman" w:hAnsi="Times New Roman" w:cs="Times New Roman"/>
          <w:i/>
          <w:iCs/>
        </w:rPr>
        <w:t xml:space="preserve">. </w:t>
      </w:r>
      <w:r w:rsidRPr="00663761">
        <w:rPr>
          <w:rFonts w:ascii="Times New Roman" w:hAnsi="Times New Roman" w:cs="Times New Roman"/>
        </w:rPr>
        <w:t xml:space="preserve">Questions were developed based on </w:t>
      </w:r>
      <w:r w:rsidRPr="00663761">
        <w:rPr>
          <w:rFonts w:ascii="Times New Roman" w:hAnsi="Times New Roman" w:cs="Times New Roman"/>
          <w:iCs/>
        </w:rPr>
        <w:t>Robert Weiss’ (1974) and Harry Stack Sullivan’s (1953) definitions of social needs and provisions. Respondents rate social experiences with various network members (e.g., father, same-sex friend) on a 5-pt Likert scale (1 = little or none; 5 = The most). The NRI-SPV demonstrates good internal consistency and validity (typical mean alphas = .80; Furman, 1996).</w:t>
      </w:r>
    </w:p>
    <w:p w14:paraId="3D8AD189" w14:textId="77777777" w:rsidR="00354C5C" w:rsidRPr="00663761" w:rsidRDefault="00354C5C" w:rsidP="00354C5C">
      <w:pPr>
        <w:spacing w:line="480" w:lineRule="auto"/>
        <w:ind w:firstLine="720"/>
        <w:rPr>
          <w:rFonts w:ascii="Times New Roman" w:hAnsi="Times New Roman" w:cs="Times New Roman"/>
          <w:lang w:bidi="en-US"/>
        </w:rPr>
      </w:pPr>
      <w:r w:rsidRPr="00663761">
        <w:rPr>
          <w:rFonts w:ascii="Times New Roman" w:hAnsi="Times New Roman" w:cs="Times New Roman"/>
          <w:iCs/>
        </w:rPr>
        <w:t xml:space="preserve">The present study uses 4 subscales to assess positive family interactions (created from mother, father, sibling, and relative scores on the 7 support features), negative family interactions (created from the mother, father, sibling, and relative scores on the 2 negative interaction features), positive peer interactions (created from the boy/girlfriend, same-sex friend, opposite-sex friend, and mentor scores on the7 support features), and negative peer interactions (created from the boy/girlfriend, same-sex friend, opposite-sex friend, and mentor scores on the 2 negative interaction features). </w:t>
      </w:r>
      <w:r w:rsidRPr="00663761">
        <w:rPr>
          <w:rFonts w:ascii="Times New Roman" w:hAnsi="Times New Roman" w:cs="Times New Roman"/>
          <w:lang w:bidi="en-US"/>
        </w:rPr>
        <w:t>In the present study, estimates of internal consistency were high across subscales (</w:t>
      </w:r>
      <m:oMath>
        <m:r>
          <w:rPr>
            <w:rFonts w:ascii="Cambria Math" w:eastAsia="Cambria Math" w:hAnsi="Cambria Math" w:cs="Times New Roman"/>
            <w:color w:val="000000"/>
          </w:rPr>
          <m:t>α</m:t>
        </m:r>
      </m:oMath>
      <w:r w:rsidRPr="00663761">
        <w:rPr>
          <w:rFonts w:ascii="Times New Roman" w:hAnsi="Times New Roman" w:cs="Times New Roman"/>
          <w:lang w:bidi="en-US"/>
        </w:rPr>
        <w:t xml:space="preserve"> = .971; </w:t>
      </w:r>
      <m:oMath>
        <m:r>
          <w:rPr>
            <w:rFonts w:ascii="Cambria Math" w:eastAsia="Cambria Math" w:hAnsi="Cambria Math" w:cs="Times New Roman"/>
            <w:color w:val="000000"/>
          </w:rPr>
          <m:t>α</m:t>
        </m:r>
      </m:oMath>
      <w:r w:rsidRPr="00663761">
        <w:rPr>
          <w:rFonts w:ascii="Times New Roman" w:hAnsi="Times New Roman" w:cs="Times New Roman"/>
          <w:iCs/>
        </w:rPr>
        <w:t xml:space="preserve"> = .924; </w:t>
      </w:r>
      <m:oMath>
        <m:r>
          <w:rPr>
            <w:rFonts w:ascii="Cambria Math" w:eastAsia="Cambria Math" w:hAnsi="Cambria Math" w:cs="Times New Roman"/>
            <w:color w:val="000000"/>
          </w:rPr>
          <m:t>α</m:t>
        </m:r>
      </m:oMath>
      <w:r w:rsidRPr="00663761">
        <w:rPr>
          <w:rFonts w:ascii="Times New Roman" w:hAnsi="Times New Roman" w:cs="Times New Roman"/>
          <w:iCs/>
        </w:rPr>
        <w:t xml:space="preserve"> = .966</w:t>
      </w:r>
      <w:r w:rsidRPr="00663761">
        <w:rPr>
          <w:rFonts w:ascii="Times New Roman" w:hAnsi="Times New Roman" w:cs="Times New Roman"/>
          <w:lang w:bidi="en-US"/>
        </w:rPr>
        <w:t xml:space="preserve">, </w:t>
      </w:r>
      <m:oMath>
        <m:r>
          <w:rPr>
            <w:rFonts w:ascii="Cambria Math" w:eastAsia="Cambria Math" w:hAnsi="Cambria Math" w:cs="Times New Roman"/>
            <w:color w:val="000000"/>
          </w:rPr>
          <m:t>α</m:t>
        </m:r>
      </m:oMath>
      <w:r w:rsidRPr="00663761">
        <w:rPr>
          <w:rFonts w:ascii="Times New Roman" w:hAnsi="Times New Roman" w:cs="Times New Roman"/>
          <w:iCs/>
        </w:rPr>
        <w:t xml:space="preserve"> = .903</w:t>
      </w:r>
      <w:r w:rsidRPr="00663761">
        <w:rPr>
          <w:rFonts w:ascii="Times New Roman" w:hAnsi="Times New Roman" w:cs="Times New Roman"/>
          <w:lang w:bidi="en-US"/>
        </w:rPr>
        <w:t xml:space="preserve">). </w:t>
      </w:r>
    </w:p>
    <w:p w14:paraId="1195488B" w14:textId="77777777" w:rsidR="00354C5C" w:rsidRPr="00663761" w:rsidRDefault="00354C5C" w:rsidP="00354C5C">
      <w:pPr>
        <w:rPr>
          <w:rFonts w:ascii="Times New Roman" w:hAnsi="Times New Roman" w:cs="Times New Roman"/>
          <w:b/>
          <w:bCs/>
          <w:i/>
        </w:rPr>
      </w:pPr>
      <w:r w:rsidRPr="00663761">
        <w:rPr>
          <w:rFonts w:ascii="Times New Roman" w:hAnsi="Times New Roman" w:cs="Times New Roman"/>
          <w:b/>
          <w:bCs/>
          <w:i/>
        </w:rPr>
        <w:t>Emotion Regulation Questionnaire (ERQ)</w:t>
      </w:r>
    </w:p>
    <w:p w14:paraId="270CB2D2" w14:textId="77777777" w:rsidR="00354C5C" w:rsidRPr="00663761" w:rsidRDefault="00354C5C" w:rsidP="00354C5C">
      <w:pPr>
        <w:rPr>
          <w:rFonts w:ascii="Times New Roman" w:hAnsi="Times New Roman" w:cs="Times New Roman"/>
          <w:b/>
          <w:bCs/>
          <w:i/>
        </w:rPr>
      </w:pPr>
    </w:p>
    <w:p w14:paraId="2D34F037" w14:textId="77777777" w:rsidR="00354C5C" w:rsidRPr="00663761" w:rsidRDefault="00354C5C" w:rsidP="00354C5C">
      <w:pPr>
        <w:spacing w:line="480" w:lineRule="auto"/>
        <w:ind w:firstLine="720"/>
        <w:rPr>
          <w:rFonts w:ascii="Times New Roman" w:hAnsi="Times New Roman" w:cs="Times New Roman"/>
          <w:iCs/>
        </w:rPr>
      </w:pPr>
      <w:r w:rsidRPr="00663761">
        <w:rPr>
          <w:rFonts w:ascii="Times New Roman" w:hAnsi="Times New Roman" w:cs="Times New Roman"/>
          <w:lang w:bidi="en-US"/>
        </w:rPr>
        <w:t>Participants completed a 10-item, 7-pt Likert scale (</w:t>
      </w:r>
      <w:r w:rsidRPr="00663761">
        <w:rPr>
          <w:rFonts w:ascii="Times New Roman" w:hAnsi="Times New Roman" w:cs="Times New Roman"/>
          <w:iCs/>
        </w:rPr>
        <w:t xml:space="preserve">(1 = strongly disagree; 7 = strongly agree) survey to assess for preferred emotion regulation strategies (Gross &amp; John, 2003). The survey assesses cognitive reappraisal (e.g., </w:t>
      </w:r>
      <w:r w:rsidRPr="00663761">
        <w:rPr>
          <w:rFonts w:ascii="Times New Roman" w:hAnsi="Times New Roman" w:cs="Times New Roman"/>
          <w:i/>
          <w:iCs/>
          <w:color w:val="000000"/>
        </w:rPr>
        <w:t xml:space="preserve">when I want to feel more positive emotion (such as </w:t>
      </w:r>
      <w:r w:rsidRPr="00663761">
        <w:rPr>
          <w:rFonts w:ascii="Times New Roman" w:hAnsi="Times New Roman" w:cs="Times New Roman"/>
          <w:i/>
          <w:iCs/>
          <w:color w:val="000000"/>
        </w:rPr>
        <w:lastRenderedPageBreak/>
        <w:t>joy or amusement), I change what I’m thinking about</w:t>
      </w:r>
      <w:r w:rsidRPr="00663761">
        <w:rPr>
          <w:rFonts w:ascii="Times New Roman" w:hAnsi="Times New Roman" w:cs="Times New Roman"/>
          <w:color w:val="000000"/>
        </w:rPr>
        <w:t xml:space="preserve">) and expressive suppression (e.g., </w:t>
      </w:r>
      <w:r w:rsidRPr="00663761">
        <w:rPr>
          <w:rFonts w:ascii="Times New Roman" w:hAnsi="Times New Roman" w:cs="Times New Roman"/>
          <w:i/>
          <w:iCs/>
          <w:color w:val="000000"/>
        </w:rPr>
        <w:t>I control my emotions by</w:t>
      </w:r>
      <w:r w:rsidRPr="00663761">
        <w:rPr>
          <w:rFonts w:ascii="Times New Roman" w:hAnsi="Times New Roman" w:cs="Times New Roman"/>
          <w:color w:val="000000"/>
        </w:rPr>
        <w:t xml:space="preserve"> </w:t>
      </w:r>
      <w:r w:rsidRPr="00663761">
        <w:rPr>
          <w:rFonts w:ascii="Times New Roman" w:hAnsi="Times New Roman" w:cs="Times New Roman"/>
          <w:i/>
          <w:iCs/>
          <w:color w:val="000000"/>
        </w:rPr>
        <w:t>not expressing them</w:t>
      </w:r>
      <w:r w:rsidRPr="00663761">
        <w:rPr>
          <w:rFonts w:ascii="Times New Roman" w:hAnsi="Times New Roman" w:cs="Times New Roman"/>
          <w:color w:val="000000"/>
        </w:rPr>
        <w:t xml:space="preserve">). </w:t>
      </w:r>
      <w:r w:rsidRPr="00663761">
        <w:rPr>
          <w:rFonts w:ascii="Times New Roman" w:hAnsi="Times New Roman" w:cs="Times New Roman"/>
          <w:iCs/>
        </w:rPr>
        <w:t>Gross &amp; John (2003) report good reliability (</w:t>
      </w:r>
      <w:r w:rsidRPr="00663761">
        <w:rPr>
          <w:rFonts w:ascii="Times New Roman" w:hAnsi="Times New Roman" w:cs="Times New Roman"/>
          <w:color w:val="000000"/>
        </w:rPr>
        <w:t xml:space="preserve">cognitive reappraisal: </w:t>
      </w:r>
      <m:oMath>
        <m:r>
          <w:rPr>
            <w:rFonts w:ascii="Cambria Math" w:eastAsia="Cambria Math" w:hAnsi="Cambria Math" w:cs="Times New Roman"/>
            <w:color w:val="000000"/>
          </w:rPr>
          <m:t>α</m:t>
        </m:r>
      </m:oMath>
      <w:r w:rsidRPr="00663761">
        <w:rPr>
          <w:rFonts w:ascii="Times New Roman" w:hAnsi="Times New Roman" w:cs="Times New Roman"/>
          <w:iCs/>
        </w:rPr>
        <w:t xml:space="preserve"> = .79 and expressive suppression: </w:t>
      </w:r>
      <m:oMath>
        <m:r>
          <w:rPr>
            <w:rFonts w:ascii="Cambria Math" w:eastAsia="Cambria Math" w:hAnsi="Cambria Math" w:cs="Times New Roman"/>
            <w:color w:val="000000"/>
          </w:rPr>
          <m:t>α</m:t>
        </m:r>
      </m:oMath>
      <w:r w:rsidRPr="00663761">
        <w:rPr>
          <w:rFonts w:ascii="Times New Roman" w:hAnsi="Times New Roman" w:cs="Times New Roman"/>
          <w:iCs/>
        </w:rPr>
        <w:t xml:space="preserve"> = .73), convergent validity, and discriminant validity of the ERQ in undergraduate populations. </w:t>
      </w:r>
      <w:r w:rsidRPr="00663761">
        <w:rPr>
          <w:rFonts w:ascii="Times New Roman" w:hAnsi="Times New Roman" w:cs="Times New Roman"/>
          <w:color w:val="000000"/>
        </w:rPr>
        <w:t>In the present study, reliability estimates are satisfactory for cognitive reappraisal (</w:t>
      </w:r>
      <m:oMath>
        <m:r>
          <w:rPr>
            <w:rFonts w:ascii="Cambria Math" w:eastAsia="Cambria Math" w:hAnsi="Cambria Math" w:cs="Times New Roman"/>
            <w:color w:val="000000"/>
          </w:rPr>
          <m:t>α</m:t>
        </m:r>
      </m:oMath>
      <w:r w:rsidRPr="00663761">
        <w:rPr>
          <w:rFonts w:ascii="Times New Roman" w:hAnsi="Times New Roman" w:cs="Times New Roman"/>
          <w:iCs/>
        </w:rPr>
        <w:t xml:space="preserve"> = .85) and expressive suppression (</w:t>
      </w:r>
      <m:oMath>
        <m:r>
          <w:rPr>
            <w:rFonts w:ascii="Cambria Math" w:eastAsia="Cambria Math" w:hAnsi="Cambria Math" w:cs="Times New Roman"/>
            <w:color w:val="000000"/>
          </w:rPr>
          <m:t>α</m:t>
        </m:r>
      </m:oMath>
      <w:r w:rsidRPr="00663761">
        <w:rPr>
          <w:rFonts w:ascii="Times New Roman" w:hAnsi="Times New Roman" w:cs="Times New Roman"/>
          <w:iCs/>
        </w:rPr>
        <w:t xml:space="preserve"> = .69). </w:t>
      </w:r>
    </w:p>
    <w:p w14:paraId="62F04439" w14:textId="77777777" w:rsidR="00354C5C" w:rsidRPr="00663761" w:rsidRDefault="00354C5C" w:rsidP="00354C5C">
      <w:pPr>
        <w:rPr>
          <w:rFonts w:ascii="Times New Roman" w:hAnsi="Times New Roman" w:cs="Times New Roman"/>
          <w:b/>
          <w:bCs/>
          <w:i/>
        </w:rPr>
      </w:pPr>
      <w:r w:rsidRPr="00663761">
        <w:rPr>
          <w:rFonts w:ascii="Times New Roman" w:hAnsi="Times New Roman" w:cs="Times New Roman"/>
          <w:b/>
          <w:bCs/>
          <w:i/>
        </w:rPr>
        <w:t>Schutte Self-Report Emotional Intelligence Test</w:t>
      </w:r>
    </w:p>
    <w:p w14:paraId="36761B2B" w14:textId="77777777" w:rsidR="00354C5C" w:rsidRPr="00663761" w:rsidRDefault="00354C5C" w:rsidP="00354C5C">
      <w:pPr>
        <w:rPr>
          <w:rFonts w:ascii="Times New Roman" w:hAnsi="Times New Roman" w:cs="Times New Roman"/>
          <w:iCs/>
        </w:rPr>
      </w:pPr>
    </w:p>
    <w:p w14:paraId="68C1A8F7" w14:textId="7AB0E297" w:rsidR="00354C5C" w:rsidRPr="00663761" w:rsidRDefault="00354C5C" w:rsidP="00D11089">
      <w:pPr>
        <w:spacing w:line="480" w:lineRule="auto"/>
        <w:ind w:firstLine="720"/>
        <w:rPr>
          <w:rFonts w:ascii="Times New Roman" w:hAnsi="Times New Roman" w:cs="Times New Roman"/>
          <w:iCs/>
        </w:rPr>
      </w:pPr>
      <w:r w:rsidRPr="00663761">
        <w:rPr>
          <w:rFonts w:ascii="Times New Roman" w:hAnsi="Times New Roman" w:cs="Times New Roman"/>
          <w:lang w:bidi="en-US"/>
        </w:rPr>
        <w:t xml:space="preserve">Participants completed a 33-item, 5-pt Likert scale survey (1 = strongly disagree; 5 = strongly agree) questionnaire to assess various aspects of emotional intelligence (Schutte et al., 1998). The subscales, developed based on the emotional intelligence model by Salovey &amp; Mayer (1990), assess the perception of emotion (e.g., </w:t>
      </w:r>
      <w:r w:rsidRPr="00663761">
        <w:rPr>
          <w:rFonts w:ascii="Times New Roman" w:hAnsi="Times New Roman" w:cs="Times New Roman"/>
          <w:i/>
          <w:iCs/>
        </w:rPr>
        <w:t>I find it hard to understand the non-verbal messages of other people</w:t>
      </w:r>
      <w:r w:rsidRPr="00663761">
        <w:rPr>
          <w:rFonts w:ascii="Times New Roman" w:hAnsi="Times New Roman" w:cs="Times New Roman"/>
          <w:i/>
        </w:rPr>
        <w:t>)</w:t>
      </w:r>
      <w:r w:rsidRPr="00663761">
        <w:rPr>
          <w:rFonts w:ascii="Times New Roman" w:hAnsi="Times New Roman" w:cs="Times New Roman"/>
        </w:rPr>
        <w:t xml:space="preserve">, managing own emotion (e.g., </w:t>
      </w:r>
      <w:r w:rsidRPr="00663761">
        <w:rPr>
          <w:rFonts w:ascii="Times New Roman" w:hAnsi="Times New Roman" w:cs="Times New Roman"/>
          <w:i/>
          <w:iCs/>
        </w:rPr>
        <w:t>when I experience a positive emotion, I know how to make it last</w:t>
      </w:r>
      <w:r w:rsidRPr="00663761">
        <w:rPr>
          <w:rFonts w:ascii="Times New Roman" w:hAnsi="Times New Roman" w:cs="Times New Roman"/>
          <w:i/>
        </w:rPr>
        <w:t>)</w:t>
      </w:r>
      <w:r w:rsidRPr="00663761">
        <w:rPr>
          <w:rFonts w:ascii="Times New Roman" w:hAnsi="Times New Roman" w:cs="Times New Roman"/>
        </w:rPr>
        <w:t xml:space="preserve">, managing other’s emotions (e.g., </w:t>
      </w:r>
      <w:r w:rsidRPr="00663761">
        <w:rPr>
          <w:rFonts w:ascii="Times New Roman" w:hAnsi="Times New Roman" w:cs="Times New Roman"/>
          <w:i/>
          <w:iCs/>
        </w:rPr>
        <w:t>I compliment others when they have done something well</w:t>
      </w:r>
      <w:r w:rsidRPr="00663761">
        <w:rPr>
          <w:rFonts w:ascii="Times New Roman" w:hAnsi="Times New Roman" w:cs="Times New Roman"/>
          <w:i/>
        </w:rPr>
        <w:t>)</w:t>
      </w:r>
      <w:r w:rsidRPr="00663761">
        <w:rPr>
          <w:rFonts w:ascii="Times New Roman" w:hAnsi="Times New Roman" w:cs="Times New Roman"/>
        </w:rPr>
        <w:t xml:space="preserve">, and utilization of emotions (e.g., </w:t>
      </w:r>
      <w:r w:rsidRPr="00663761">
        <w:rPr>
          <w:rFonts w:ascii="Times New Roman" w:hAnsi="Times New Roman" w:cs="Times New Roman"/>
          <w:i/>
          <w:iCs/>
        </w:rPr>
        <w:t>some of the major events of my life have led me to re-evaluate what is important and not important</w:t>
      </w:r>
      <w:r w:rsidRPr="00663761">
        <w:rPr>
          <w:rFonts w:ascii="Times New Roman" w:hAnsi="Times New Roman" w:cs="Times New Roman"/>
        </w:rPr>
        <w:t xml:space="preserve">). </w:t>
      </w:r>
      <w:r w:rsidRPr="00663761">
        <w:rPr>
          <w:rFonts w:ascii="Times New Roman" w:hAnsi="Times New Roman" w:cs="Times New Roman"/>
          <w:lang w:bidi="en-US"/>
        </w:rPr>
        <w:t xml:space="preserve">The measure demonstrates good internal consistency </w:t>
      </w:r>
      <w:r w:rsidRPr="00663761">
        <w:rPr>
          <w:rFonts w:ascii="Times New Roman" w:hAnsi="Times New Roman" w:cs="Times New Roman"/>
          <w:iCs/>
        </w:rPr>
        <w:t>(</w:t>
      </w:r>
      <m:oMath>
        <m:r>
          <w:rPr>
            <w:rFonts w:ascii="Cambria Math" w:eastAsia="Cambria Math" w:hAnsi="Cambria Math" w:cs="Times New Roman"/>
            <w:color w:val="000000"/>
          </w:rPr>
          <m:t>α</m:t>
        </m:r>
      </m:oMath>
      <w:r w:rsidRPr="00663761">
        <w:rPr>
          <w:rFonts w:ascii="Times New Roman" w:hAnsi="Times New Roman" w:cs="Times New Roman"/>
          <w:iCs/>
        </w:rPr>
        <w:t xml:space="preserve"> = .90), </w:t>
      </w:r>
      <w:r w:rsidRPr="00663761">
        <w:rPr>
          <w:rFonts w:ascii="Times New Roman" w:hAnsi="Times New Roman" w:cs="Times New Roman"/>
          <w:lang w:bidi="en-US"/>
        </w:rPr>
        <w:t xml:space="preserve">test-retest reliability, convergent validity, and predictive validity (Schutte et al., 1998). </w:t>
      </w:r>
      <w:r w:rsidRPr="00663761">
        <w:rPr>
          <w:rFonts w:ascii="Times New Roman" w:hAnsi="Times New Roman" w:cs="Times New Roman"/>
        </w:rPr>
        <w:t>In the present study, reliability estimates are good for perception of emotion (</w:t>
      </w:r>
      <m:oMath>
        <m:r>
          <w:rPr>
            <w:rFonts w:ascii="Cambria Math" w:eastAsia="Cambria Math" w:hAnsi="Cambria Math" w:cs="Times New Roman"/>
            <w:color w:val="000000"/>
          </w:rPr>
          <m:t>α</m:t>
        </m:r>
      </m:oMath>
      <w:r w:rsidRPr="00663761">
        <w:rPr>
          <w:rFonts w:ascii="Times New Roman" w:hAnsi="Times New Roman" w:cs="Times New Roman"/>
          <w:iCs/>
        </w:rPr>
        <w:t xml:space="preserve"> = .809), managing own emotions (</w:t>
      </w:r>
      <m:oMath>
        <m:r>
          <w:rPr>
            <w:rFonts w:ascii="Cambria Math" w:eastAsia="Cambria Math" w:hAnsi="Cambria Math" w:cs="Times New Roman"/>
            <w:color w:val="000000"/>
          </w:rPr>
          <m:t>α</m:t>
        </m:r>
      </m:oMath>
      <w:r w:rsidRPr="00663761">
        <w:rPr>
          <w:rFonts w:ascii="Times New Roman" w:hAnsi="Times New Roman" w:cs="Times New Roman"/>
          <w:iCs/>
        </w:rPr>
        <w:t xml:space="preserve"> = .850), managing others’ emotions (</w:t>
      </w:r>
      <m:oMath>
        <m:r>
          <w:rPr>
            <w:rFonts w:ascii="Cambria Math" w:eastAsia="Cambria Math" w:hAnsi="Cambria Math" w:cs="Times New Roman"/>
            <w:color w:val="000000"/>
          </w:rPr>
          <m:t>α</m:t>
        </m:r>
      </m:oMath>
      <w:r w:rsidRPr="00663761">
        <w:rPr>
          <w:rFonts w:ascii="Times New Roman" w:hAnsi="Times New Roman" w:cs="Times New Roman"/>
          <w:iCs/>
        </w:rPr>
        <w:t xml:space="preserve"> = .793), and utilization of emotions (</w:t>
      </w:r>
      <m:oMath>
        <m:r>
          <w:rPr>
            <w:rFonts w:ascii="Cambria Math" w:eastAsia="Cambria Math" w:hAnsi="Cambria Math" w:cs="Times New Roman"/>
            <w:color w:val="000000"/>
          </w:rPr>
          <m:t>α</m:t>
        </m:r>
      </m:oMath>
      <w:r w:rsidRPr="00663761">
        <w:rPr>
          <w:rFonts w:ascii="Times New Roman" w:hAnsi="Times New Roman" w:cs="Times New Roman"/>
          <w:iCs/>
        </w:rPr>
        <w:t xml:space="preserve"> = .740). </w:t>
      </w:r>
    </w:p>
    <w:p w14:paraId="687C0D6E" w14:textId="77777777" w:rsidR="00354C5C" w:rsidRPr="00663761" w:rsidRDefault="00354C5C" w:rsidP="00354C5C">
      <w:pPr>
        <w:spacing w:line="480" w:lineRule="auto"/>
        <w:jc w:val="center"/>
        <w:rPr>
          <w:rFonts w:ascii="Times New Roman" w:hAnsi="Times New Roman" w:cs="Times New Roman"/>
          <w:b/>
          <w:bCs/>
          <w:iCs/>
        </w:rPr>
      </w:pPr>
      <w:r w:rsidRPr="00663761">
        <w:rPr>
          <w:rFonts w:ascii="Times New Roman" w:hAnsi="Times New Roman" w:cs="Times New Roman"/>
          <w:b/>
          <w:bCs/>
          <w:iCs/>
        </w:rPr>
        <w:t>Data Analysis Plan</w:t>
      </w:r>
    </w:p>
    <w:p w14:paraId="7A1C1EE8" w14:textId="77777777" w:rsidR="00354C5C" w:rsidRPr="00663761" w:rsidRDefault="00354C5C" w:rsidP="00354C5C">
      <w:pPr>
        <w:spacing w:line="480" w:lineRule="auto"/>
        <w:rPr>
          <w:rFonts w:ascii="Times New Roman" w:hAnsi="Times New Roman" w:cs="Times New Roman"/>
          <w:color w:val="000000" w:themeColor="text1"/>
          <w:shd w:val="clear" w:color="auto" w:fill="FFFFFF"/>
        </w:rPr>
      </w:pPr>
      <w:r w:rsidRPr="00663761">
        <w:rPr>
          <w:rFonts w:ascii="Times New Roman" w:hAnsi="Times New Roman" w:cs="Times New Roman"/>
          <w:b/>
          <w:bCs/>
          <w:color w:val="000000" w:themeColor="text1"/>
          <w:shd w:val="clear" w:color="auto" w:fill="FFFFFF"/>
        </w:rPr>
        <w:tab/>
      </w:r>
      <w:r w:rsidRPr="00663761">
        <w:rPr>
          <w:rFonts w:ascii="Times New Roman" w:hAnsi="Times New Roman" w:cs="Times New Roman"/>
          <w:color w:val="000000" w:themeColor="text1"/>
          <w:shd w:val="clear" w:color="auto" w:fill="FFFFFF"/>
        </w:rPr>
        <w:t xml:space="preserve">A power analysis was completed to ensure the data analysis </w:t>
      </w:r>
      <w:r w:rsidRPr="00663761">
        <w:rPr>
          <w:rFonts w:ascii="Times New Roman" w:hAnsi="Times New Roman" w:cs="Times New Roman"/>
          <w:color w:val="000000" w:themeColor="text1"/>
        </w:rPr>
        <w:t>wa</w:t>
      </w:r>
      <w:r w:rsidRPr="00663761">
        <w:rPr>
          <w:rFonts w:ascii="Times New Roman" w:hAnsi="Times New Roman" w:cs="Times New Roman"/>
          <w:color w:val="000000" w:themeColor="text1"/>
          <w:shd w:val="clear" w:color="auto" w:fill="FFFFFF"/>
        </w:rPr>
        <w:t xml:space="preserve">s sufficiently powered. To perform a Latent Profile Analysis (LPA), </w:t>
      </w:r>
      <w:r w:rsidRPr="00663761">
        <w:rPr>
          <w:rFonts w:ascii="Times New Roman" w:hAnsi="Times New Roman" w:cs="Times New Roman"/>
          <w:color w:val="000000" w:themeColor="text1"/>
        </w:rPr>
        <w:t xml:space="preserve">a minimum sample of </w:t>
      </w:r>
      <w:r w:rsidRPr="00663761">
        <w:rPr>
          <w:rFonts w:ascii="Times New Roman" w:hAnsi="Times New Roman" w:cs="Times New Roman"/>
          <w:color w:val="000000" w:themeColor="text1"/>
          <w:shd w:val="clear" w:color="auto" w:fill="FFFFFF"/>
        </w:rPr>
        <w:t xml:space="preserve">300-500 </w:t>
      </w:r>
      <w:r w:rsidRPr="00663761">
        <w:rPr>
          <w:rFonts w:ascii="Times New Roman" w:hAnsi="Times New Roman" w:cs="Times New Roman"/>
          <w:color w:val="000000" w:themeColor="text1"/>
        </w:rPr>
        <w:t xml:space="preserve">is recommended </w:t>
      </w:r>
      <w:r w:rsidRPr="00663761">
        <w:rPr>
          <w:rFonts w:ascii="Times New Roman" w:hAnsi="Times New Roman" w:cs="Times New Roman"/>
          <w:color w:val="000000" w:themeColor="text1"/>
          <w:shd w:val="clear" w:color="auto" w:fill="FFFFFF"/>
        </w:rPr>
        <w:t xml:space="preserve">(Ferguson et al., 2020). </w:t>
      </w:r>
      <w:r w:rsidRPr="00663761">
        <w:rPr>
          <w:rFonts w:ascii="Times New Roman" w:hAnsi="Times New Roman" w:cs="Times New Roman"/>
          <w:color w:val="000000" w:themeColor="text1"/>
        </w:rPr>
        <w:t xml:space="preserve">A minimum sample of 200 is recommended to estimate a </w:t>
      </w:r>
      <w:r w:rsidRPr="00663761">
        <w:rPr>
          <w:rFonts w:ascii="Times New Roman" w:hAnsi="Times New Roman" w:cs="Times New Roman"/>
          <w:color w:val="000000" w:themeColor="text1"/>
          <w:shd w:val="clear" w:color="auto" w:fill="FFFFFF"/>
        </w:rPr>
        <w:t xml:space="preserve">structural equation modeling with 1 latent variable, 2 observed variables, and a small effect size estimate </w:t>
      </w:r>
      <w:r w:rsidRPr="00663761">
        <w:rPr>
          <w:rFonts w:ascii="Times New Roman" w:hAnsi="Times New Roman" w:cs="Times New Roman"/>
          <w:color w:val="000000" w:themeColor="text1"/>
          <w:shd w:val="clear" w:color="auto" w:fill="FFFFFF"/>
        </w:rPr>
        <w:lastRenderedPageBreak/>
        <w:t xml:space="preserve">(Wolf et al., 2013; Soper, 2023). Little’s MCAR test </w:t>
      </w:r>
      <w:r w:rsidRPr="00663761">
        <w:rPr>
          <w:rFonts w:ascii="Times New Roman" w:hAnsi="Times New Roman" w:cs="Times New Roman"/>
          <w:color w:val="000000" w:themeColor="text1"/>
        </w:rPr>
        <w:t xml:space="preserve">was </w:t>
      </w:r>
      <w:r w:rsidRPr="00663761">
        <w:rPr>
          <w:rFonts w:ascii="Times New Roman" w:hAnsi="Times New Roman" w:cs="Times New Roman"/>
          <w:color w:val="000000" w:themeColor="text1"/>
          <w:shd w:val="clear" w:color="auto" w:fill="FFFFFF"/>
        </w:rPr>
        <w:t>used to determine the extent to which variables in the data set are associated with missing data patterns (</w:t>
      </w:r>
      <w:r w:rsidRPr="00663761">
        <w:rPr>
          <w:rFonts w:ascii="Times New Roman" w:hAnsi="Times New Roman" w:cs="Times New Roman"/>
          <w:color w:val="000000" w:themeColor="text1"/>
        </w:rPr>
        <w:t>Little,1988</w:t>
      </w:r>
      <w:r w:rsidRPr="00663761">
        <w:rPr>
          <w:rFonts w:ascii="Times New Roman" w:hAnsi="Times New Roman" w:cs="Times New Roman"/>
          <w:color w:val="000000" w:themeColor="text1"/>
          <w:shd w:val="clear" w:color="auto" w:fill="FFFFFF"/>
        </w:rPr>
        <w:t xml:space="preserve">). If variables in the data set are associated with missingness, these variables will be included as auxiliary variables in analyses. Analyses </w:t>
      </w:r>
      <w:r w:rsidRPr="00663761">
        <w:rPr>
          <w:rFonts w:ascii="Times New Roman" w:hAnsi="Times New Roman" w:cs="Times New Roman"/>
          <w:color w:val="000000" w:themeColor="text1"/>
        </w:rPr>
        <w:t>were</w:t>
      </w:r>
      <w:r w:rsidRPr="00663761">
        <w:rPr>
          <w:rFonts w:ascii="Times New Roman" w:hAnsi="Times New Roman" w:cs="Times New Roman"/>
          <w:color w:val="000000" w:themeColor="text1"/>
          <w:shd w:val="clear" w:color="auto" w:fill="FFFFFF"/>
        </w:rPr>
        <w:t xml:space="preserve"> conducted under the assumption that data is Missing at Random (MAR; Little, 1988), and</w:t>
      </w:r>
      <w:r w:rsidRPr="00663761">
        <w:rPr>
          <w:rFonts w:ascii="Times New Roman" w:hAnsi="Times New Roman" w:cs="Times New Roman"/>
        </w:rPr>
        <w:t xml:space="preserve"> full information maximum likelihood (FIML) was used to handle missing data (Mazza et al., 2015). </w:t>
      </w:r>
    </w:p>
    <w:p w14:paraId="23DAA457" w14:textId="77777777" w:rsidR="00354C5C" w:rsidRPr="00663761" w:rsidRDefault="00354C5C" w:rsidP="00354C5C">
      <w:pPr>
        <w:spacing w:line="480" w:lineRule="auto"/>
        <w:ind w:firstLine="720"/>
        <w:rPr>
          <w:rFonts w:ascii="Times New Roman" w:hAnsi="Times New Roman" w:cs="Times New Roman"/>
          <w:bCs/>
          <w:iCs/>
        </w:rPr>
      </w:pPr>
      <w:r w:rsidRPr="00663761">
        <w:rPr>
          <w:rFonts w:ascii="Times New Roman" w:hAnsi="Times New Roman" w:cs="Times New Roman"/>
          <w:color w:val="000000" w:themeColor="text1"/>
          <w:shd w:val="clear" w:color="auto" w:fill="FFFFFF"/>
        </w:rPr>
        <w:t>The initial aim of the present study was to determine whether distinct latent profiles of emotional and social functioning emerge in a sample of undergraduates (</w:t>
      </w:r>
      <w:r w:rsidRPr="00146350">
        <w:rPr>
          <w:rFonts w:ascii="Times New Roman" w:hAnsi="Times New Roman" w:cs="Times New Roman"/>
          <w:b/>
          <w:bCs/>
          <w:color w:val="000000" w:themeColor="text1"/>
          <w:shd w:val="clear" w:color="auto" w:fill="FFFFFF"/>
        </w:rPr>
        <w:t>see Figure 1</w:t>
      </w:r>
      <w:r w:rsidRPr="00663761">
        <w:rPr>
          <w:rFonts w:ascii="Times New Roman" w:hAnsi="Times New Roman" w:cs="Times New Roman"/>
          <w:color w:val="000000" w:themeColor="text1"/>
          <w:shd w:val="clear" w:color="auto" w:fill="FFFFFF"/>
        </w:rPr>
        <w:t>).</w:t>
      </w:r>
      <w:r w:rsidRPr="00663761">
        <w:rPr>
          <w:rFonts w:ascii="Times New Roman" w:hAnsi="Times New Roman" w:cs="Times New Roman"/>
          <w:color w:val="000000" w:themeColor="text1"/>
        </w:rPr>
        <w:t xml:space="preserve"> Latent Profile Analysis was estimated to identify naturally occurring groups of individuals based on their scores on emotional and social functioning. Indicators of emotional functioning (subscales from the </w:t>
      </w:r>
      <w:r w:rsidRPr="00663761">
        <w:rPr>
          <w:rFonts w:ascii="Times New Roman" w:hAnsi="Times New Roman" w:cs="Times New Roman"/>
          <w:iCs/>
        </w:rPr>
        <w:t xml:space="preserve">Schutte Self-Report Emotional Intelligence Test and Emotion Regulation Questionnaire) and social functioning (created subscales from the Network of Relationship Inventory) were included as predictors in the model. </w:t>
      </w:r>
      <w:r w:rsidRPr="00663761">
        <w:rPr>
          <w:rFonts w:ascii="Times New Roman" w:hAnsi="Times New Roman" w:cs="Times New Roman"/>
          <w:bCs/>
          <w:iCs/>
        </w:rPr>
        <w:t xml:space="preserve">Profiles were determined based on an evaluation of common model fit indices used to evaluate LPA fit (Ferguson et al., 2020). Specifically, AIC, BIC, and SABIC indices were considered, with lower values indicating better model fit. Additionally, LMRT and BLRT indices were utilized to determine model fit as a statistically significant LMR or BLR test suggests the current model is a better fit than the model with k-1 profiles. Entropy above .80 was considered to demonstrate a good model fit. Lastly, the theoretical basis, including the sample size of each profile, was considered to determine what model best represented the data and research question. Model fit indices are detailed in Table 2. </w:t>
      </w:r>
    </w:p>
    <w:p w14:paraId="15DF7367" w14:textId="77777777" w:rsidR="00354C5C" w:rsidRPr="00663761" w:rsidRDefault="00354C5C" w:rsidP="00354C5C">
      <w:pPr>
        <w:spacing w:line="480" w:lineRule="auto"/>
        <w:ind w:firstLine="720"/>
        <w:rPr>
          <w:rFonts w:ascii="Times New Roman" w:hAnsi="Times New Roman" w:cs="Times New Roman"/>
          <w:iCs/>
        </w:rPr>
      </w:pPr>
      <w:r w:rsidRPr="00663761">
        <w:rPr>
          <w:rFonts w:ascii="Times New Roman" w:hAnsi="Times New Roman" w:cs="Times New Roman"/>
          <w:color w:val="000000" w:themeColor="text1"/>
        </w:rPr>
        <w:t xml:space="preserve">The second aim of the investigation was to examine the relationship between stress and depression and assess differences in levels of stress and depression between profiles. A regression analysis was performed to investigate the relationship between perceived stress and </w:t>
      </w:r>
      <w:r w:rsidRPr="00663761">
        <w:rPr>
          <w:rFonts w:ascii="Times New Roman" w:hAnsi="Times New Roman" w:cs="Times New Roman"/>
          <w:color w:val="000000" w:themeColor="text1"/>
        </w:rPr>
        <w:lastRenderedPageBreak/>
        <w:t xml:space="preserve">depression. An ANCOVA and follow-up t-tests were utilized to examine differences in stress and depression between latent profiles of social and emotional functioning. </w:t>
      </w:r>
      <w:r w:rsidRPr="00663761">
        <w:rPr>
          <w:rFonts w:ascii="Times New Roman" w:hAnsi="Times New Roman" w:cs="Times New Roman"/>
        </w:rPr>
        <w:t>Mean scores on the Perceived Stress Scale (PSS) were used to determine levels of stress, and m</w:t>
      </w:r>
      <w:r w:rsidRPr="00663761">
        <w:rPr>
          <w:rFonts w:ascii="Times New Roman" w:hAnsi="Times New Roman" w:cs="Times New Roman"/>
          <w:color w:val="000000" w:themeColor="text1"/>
        </w:rPr>
        <w:t xml:space="preserve">ean scores on the </w:t>
      </w:r>
      <w:r w:rsidRPr="00663761">
        <w:rPr>
          <w:rFonts w:ascii="Times New Roman" w:hAnsi="Times New Roman" w:cs="Times New Roman"/>
        </w:rPr>
        <w:t xml:space="preserve">Center for Epidemiologic Studies Depression Scale (CES-D) were used to determine levels of depression. </w:t>
      </w:r>
    </w:p>
    <w:p w14:paraId="385AE912" w14:textId="77777777" w:rsidR="00354C5C" w:rsidRPr="00663761" w:rsidRDefault="00354C5C" w:rsidP="00354C5C">
      <w:pPr>
        <w:spacing w:line="480" w:lineRule="auto"/>
        <w:ind w:firstLine="720"/>
        <w:rPr>
          <w:rFonts w:ascii="Times New Roman" w:hAnsi="Times New Roman" w:cs="Times New Roman"/>
          <w:color w:val="000000" w:themeColor="text1"/>
        </w:rPr>
      </w:pPr>
      <w:r w:rsidRPr="00663761">
        <w:rPr>
          <w:rFonts w:ascii="Times New Roman" w:hAnsi="Times New Roman" w:cs="Times New Roman"/>
          <w:iCs/>
        </w:rPr>
        <w:t>The third aim of the present study is to examine whether the relationship between stress and depression differs by latent profile membership (</w:t>
      </w:r>
      <w:r w:rsidRPr="00146350">
        <w:rPr>
          <w:rFonts w:ascii="Times New Roman" w:hAnsi="Times New Roman" w:cs="Times New Roman"/>
          <w:b/>
          <w:bCs/>
          <w:iCs/>
        </w:rPr>
        <w:t>see Figure 3</w:t>
      </w:r>
      <w:r w:rsidRPr="00663761">
        <w:rPr>
          <w:rFonts w:ascii="Times New Roman" w:hAnsi="Times New Roman" w:cs="Times New Roman"/>
          <w:iCs/>
        </w:rPr>
        <w:t xml:space="preserve">). </w:t>
      </w:r>
      <w:r w:rsidRPr="00663761">
        <w:rPr>
          <w:rFonts w:ascii="Times New Roman" w:hAnsi="Times New Roman" w:cs="Times New Roman"/>
          <w:color w:val="000000" w:themeColor="text1"/>
        </w:rPr>
        <w:t xml:space="preserve">A regression analysis was used to observe the moderating effect of profile membership on the relationship between stress and depression. Profiles of emotional and social functioning identified in Aim 1 of the study were employed as the multiple-categorical moderator. </w:t>
      </w:r>
      <w:r w:rsidRPr="00663761">
        <w:rPr>
          <w:rFonts w:ascii="Times New Roman" w:hAnsi="Times New Roman" w:cs="Times New Roman"/>
        </w:rPr>
        <w:t>Descriptive statistics, correlations, and regressions were calculated using SPSS 28, and</w:t>
      </w:r>
      <w:r w:rsidRPr="00663761">
        <w:rPr>
          <w:rFonts w:ascii="Times New Roman" w:hAnsi="Times New Roman" w:cs="Times New Roman"/>
          <w:color w:val="000000" w:themeColor="text1"/>
        </w:rPr>
        <w:t xml:space="preserve"> the moderation analysis was run utilizing the Hayes PROCESS macro in which the categorical moderator was automatically dummy-coded (Hayes, 2022). </w:t>
      </w:r>
      <w:r w:rsidRPr="00663761">
        <w:rPr>
          <w:rFonts w:ascii="Times New Roman" w:hAnsi="Times New Roman" w:cs="Times New Roman"/>
        </w:rPr>
        <w:t xml:space="preserve">Latent profile factor analyses were estimated in </w:t>
      </w:r>
      <w:proofErr w:type="spellStart"/>
      <w:r w:rsidRPr="00663761">
        <w:rPr>
          <w:rFonts w:ascii="Times New Roman" w:hAnsi="Times New Roman" w:cs="Times New Roman"/>
        </w:rPr>
        <w:t>Mplus</w:t>
      </w:r>
      <w:proofErr w:type="spellEnd"/>
      <w:r w:rsidRPr="00663761">
        <w:rPr>
          <w:rFonts w:ascii="Times New Roman" w:hAnsi="Times New Roman" w:cs="Times New Roman"/>
        </w:rPr>
        <w:t xml:space="preserve"> 8.5 (</w:t>
      </w:r>
      <w:proofErr w:type="spellStart"/>
      <w:r w:rsidRPr="00663761">
        <w:rPr>
          <w:rFonts w:ascii="Times New Roman" w:hAnsi="Times New Roman" w:cs="Times New Roman"/>
        </w:rPr>
        <w:t>Muthén</w:t>
      </w:r>
      <w:proofErr w:type="spellEnd"/>
      <w:r w:rsidRPr="00663761">
        <w:rPr>
          <w:rFonts w:ascii="Times New Roman" w:hAnsi="Times New Roman" w:cs="Times New Roman"/>
        </w:rPr>
        <w:t xml:space="preserve"> &amp; </w:t>
      </w:r>
      <w:proofErr w:type="spellStart"/>
      <w:r w:rsidRPr="00663761">
        <w:rPr>
          <w:rFonts w:ascii="Times New Roman" w:hAnsi="Times New Roman" w:cs="Times New Roman"/>
        </w:rPr>
        <w:t>Muthén</w:t>
      </w:r>
      <w:proofErr w:type="spellEnd"/>
      <w:r w:rsidRPr="00663761">
        <w:rPr>
          <w:rFonts w:ascii="Times New Roman" w:hAnsi="Times New Roman" w:cs="Times New Roman"/>
        </w:rPr>
        <w:t>, 2017).</w:t>
      </w:r>
      <w:r w:rsidRPr="00663761">
        <w:rPr>
          <w:rFonts w:ascii="Times New Roman" w:hAnsi="Times New Roman" w:cs="Times New Roman"/>
          <w:color w:val="000000" w:themeColor="text1"/>
        </w:rPr>
        <w:t xml:space="preserve"> </w:t>
      </w:r>
    </w:p>
    <w:p w14:paraId="1219F910" w14:textId="7B030270" w:rsidR="00E91931" w:rsidRPr="00663761" w:rsidRDefault="00E91931" w:rsidP="00E91931">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AC2392E"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504B414" w14:textId="6EFFCD29" w:rsidR="00354C5C" w:rsidRPr="00D11089" w:rsidRDefault="00F710F9" w:rsidP="00D11089">
      <w:pPr>
        <w:pStyle w:val="Heading1"/>
        <w:spacing w:before="0" w:after="0" w:line="480" w:lineRule="auto"/>
        <w:rPr>
          <w:rFonts w:ascii="Times New Roman" w:hAnsi="Times New Roman" w:cs="Times New Roman"/>
          <w:sz w:val="24"/>
        </w:rPr>
      </w:pPr>
      <w:r w:rsidRPr="00663761">
        <w:rPr>
          <w:rFonts w:ascii="Times New Roman" w:hAnsi="Times New Roman" w:cs="Times New Roman"/>
          <w:sz w:val="24"/>
        </w:rPr>
        <w:br w:type="page"/>
      </w:r>
      <w:bookmarkStart w:id="18" w:name="_Toc420995908"/>
      <w:bookmarkStart w:id="19" w:name="_Toc422997495"/>
      <w:r w:rsidR="007D538B" w:rsidRPr="00663761">
        <w:rPr>
          <w:rFonts w:ascii="Times New Roman" w:hAnsi="Times New Roman" w:cs="Times New Roman"/>
          <w:sz w:val="24"/>
        </w:rPr>
        <w:lastRenderedPageBreak/>
        <w:br/>
      </w:r>
      <w:bookmarkStart w:id="20" w:name="_Toc427156478"/>
      <w:bookmarkStart w:id="21" w:name="_Toc428278485"/>
      <w:r w:rsidR="003D63DF" w:rsidRPr="00663761">
        <w:rPr>
          <w:rFonts w:ascii="Times New Roman" w:hAnsi="Times New Roman" w:cs="Times New Roman"/>
          <w:sz w:val="24"/>
        </w:rPr>
        <w:t>Results and Discussio</w:t>
      </w:r>
      <w:bookmarkEnd w:id="18"/>
      <w:bookmarkEnd w:id="19"/>
      <w:bookmarkEnd w:id="20"/>
      <w:bookmarkEnd w:id="21"/>
      <w:r w:rsidR="004F08CE" w:rsidRPr="00663761">
        <w:rPr>
          <w:rFonts w:ascii="Times New Roman" w:hAnsi="Times New Roman" w:cs="Times New Roman"/>
          <w:sz w:val="24"/>
        </w:rPr>
        <w:t>n</w:t>
      </w:r>
    </w:p>
    <w:p w14:paraId="5051A9B8" w14:textId="77777777" w:rsidR="00354C5C" w:rsidRPr="00663761" w:rsidRDefault="00354C5C" w:rsidP="00D11089">
      <w:pPr>
        <w:spacing w:line="480" w:lineRule="auto"/>
        <w:jc w:val="center"/>
        <w:rPr>
          <w:rFonts w:ascii="Times New Roman" w:hAnsi="Times New Roman" w:cs="Times New Roman"/>
          <w:b/>
          <w:bCs/>
          <w:iCs/>
        </w:rPr>
      </w:pPr>
      <w:r w:rsidRPr="00663761">
        <w:rPr>
          <w:rFonts w:ascii="Times New Roman" w:hAnsi="Times New Roman" w:cs="Times New Roman"/>
          <w:b/>
          <w:bCs/>
          <w:iCs/>
        </w:rPr>
        <w:t>Results</w:t>
      </w:r>
    </w:p>
    <w:p w14:paraId="6A031545" w14:textId="666E82AC" w:rsidR="00354C5C" w:rsidRPr="00D11089" w:rsidRDefault="00354C5C" w:rsidP="00D11089">
      <w:pPr>
        <w:spacing w:line="480" w:lineRule="auto"/>
        <w:ind w:firstLine="720"/>
        <w:rPr>
          <w:rFonts w:ascii="Times New Roman" w:hAnsi="Times New Roman" w:cs="Times New Roman"/>
          <w:iCs/>
        </w:rPr>
      </w:pPr>
      <w:r w:rsidRPr="00663761">
        <w:rPr>
          <w:rFonts w:ascii="Times New Roman" w:hAnsi="Times New Roman" w:cs="Times New Roman"/>
        </w:rPr>
        <w:t xml:space="preserve">Means, standard deviations, and correlations for all study variables are presented in Table 1. Perceived stress and depressive symptoms were significantly positively correlated. Additionally, perceived stress was significantly negatively correlated with all aspects of emotional intelligence, </w:t>
      </w:r>
      <w:proofErr w:type="gramStart"/>
      <w:r w:rsidRPr="00663761">
        <w:rPr>
          <w:rFonts w:ascii="Times New Roman" w:hAnsi="Times New Roman" w:cs="Times New Roman"/>
        </w:rPr>
        <w:t>with the exception of</w:t>
      </w:r>
      <w:proofErr w:type="gramEnd"/>
      <w:r w:rsidRPr="00663761">
        <w:rPr>
          <w:rFonts w:ascii="Times New Roman" w:hAnsi="Times New Roman" w:cs="Times New Roman"/>
        </w:rPr>
        <w:t xml:space="preserve"> utilization of emotions, and cognitive reappraisal. Perceived stress was significantly positively associated with negative family and peer relationships. Depressive symptoms significantly negatively correlated with all aspects of emotional intelligence, cognitive reappraisal, and positive family relationships. Depressive symptoms were significantly positively correlated with expressive suppression and negative family relationships. </w:t>
      </w:r>
    </w:p>
    <w:p w14:paraId="1353E5C4" w14:textId="307D4A25" w:rsidR="00354C5C" w:rsidRPr="00663761" w:rsidRDefault="00354C5C" w:rsidP="00354C5C">
      <w:pPr>
        <w:spacing w:line="480" w:lineRule="auto"/>
        <w:jc w:val="center"/>
        <w:rPr>
          <w:rFonts w:ascii="Times New Roman" w:hAnsi="Times New Roman" w:cs="Times New Roman"/>
          <w:b/>
          <w:iCs/>
        </w:rPr>
      </w:pPr>
      <w:r w:rsidRPr="00663761">
        <w:rPr>
          <w:rFonts w:ascii="Times New Roman" w:hAnsi="Times New Roman" w:cs="Times New Roman"/>
          <w:b/>
          <w:iCs/>
        </w:rPr>
        <w:t>Aim 1: Latent Profiles of Social and Emotional Functioning</w:t>
      </w:r>
    </w:p>
    <w:p w14:paraId="2F98410F" w14:textId="3897E62A" w:rsidR="00354C5C" w:rsidRPr="00663761" w:rsidRDefault="00354C5C" w:rsidP="00D11089">
      <w:pPr>
        <w:spacing w:line="480" w:lineRule="auto"/>
        <w:ind w:firstLine="720"/>
        <w:rPr>
          <w:rFonts w:ascii="Times New Roman" w:hAnsi="Times New Roman" w:cs="Times New Roman"/>
          <w:bCs/>
          <w:iCs/>
        </w:rPr>
      </w:pPr>
      <w:r w:rsidRPr="00663761">
        <w:rPr>
          <w:rFonts w:ascii="Times New Roman" w:hAnsi="Times New Roman" w:cs="Times New Roman"/>
          <w:color w:val="000000" w:themeColor="text1"/>
        </w:rPr>
        <w:t xml:space="preserve">Latent profile analysis was used to identify naturally occurring groups of individuals based on their scores on emotional and social functioning. There were 5 plausible models that were considered in the identification of the best fitting model. </w:t>
      </w:r>
      <w:r w:rsidRPr="00663761">
        <w:rPr>
          <w:rFonts w:ascii="Times New Roman" w:hAnsi="Times New Roman" w:cs="Times New Roman"/>
          <w:bCs/>
          <w:iCs/>
        </w:rPr>
        <w:t>Results suggested a 3-profile solution best modeled the data (</w:t>
      </w:r>
      <w:r w:rsidRPr="00146350">
        <w:rPr>
          <w:rFonts w:ascii="Times New Roman" w:hAnsi="Times New Roman" w:cs="Times New Roman"/>
          <w:b/>
          <w:iCs/>
        </w:rPr>
        <w:t>see Table 2</w:t>
      </w:r>
      <w:r w:rsidRPr="00663761">
        <w:rPr>
          <w:rFonts w:ascii="Times New Roman" w:hAnsi="Times New Roman" w:cs="Times New Roman"/>
          <w:bCs/>
          <w:iCs/>
        </w:rPr>
        <w:t>). Profiles were labeled high-functioning, average-functioning, and low-functioning based on profile scores on emotional and social functioning. The high-functioning profile represented 20.05% of the sample (</w:t>
      </w:r>
      <w:r w:rsidRPr="00146350">
        <w:rPr>
          <w:rFonts w:ascii="Times New Roman" w:hAnsi="Times New Roman" w:cs="Times New Roman"/>
          <w:b/>
          <w:iCs/>
        </w:rPr>
        <w:t>see Figure 4</w:t>
      </w:r>
      <w:r w:rsidRPr="00663761">
        <w:rPr>
          <w:rFonts w:ascii="Times New Roman" w:hAnsi="Times New Roman" w:cs="Times New Roman"/>
          <w:bCs/>
          <w:iCs/>
        </w:rPr>
        <w:t>) and captured individuals scoring high on the adaptive dimension of emotional and social functioning. The average-functioning profile represented 48.6% of the sample (</w:t>
      </w:r>
      <w:r w:rsidRPr="00146350">
        <w:rPr>
          <w:rFonts w:ascii="Times New Roman" w:hAnsi="Times New Roman" w:cs="Times New Roman"/>
          <w:b/>
          <w:iCs/>
        </w:rPr>
        <w:t>see Figure 5</w:t>
      </w:r>
      <w:r w:rsidRPr="00663761">
        <w:rPr>
          <w:rFonts w:ascii="Times New Roman" w:hAnsi="Times New Roman" w:cs="Times New Roman"/>
          <w:bCs/>
          <w:iCs/>
        </w:rPr>
        <w:t xml:space="preserve">). Individuals in this profile scored closer to the sample mean on measures of emotional and social functioning. </w:t>
      </w:r>
      <w:r w:rsidRPr="00663761">
        <w:rPr>
          <w:rFonts w:ascii="Times New Roman" w:hAnsi="Times New Roman" w:cs="Times New Roman"/>
          <w:bCs/>
          <w:iCs/>
        </w:rPr>
        <w:lastRenderedPageBreak/>
        <w:t>Lastly, the negative functioning profile, categorized by largely maladaptive emotional functioning and negative social functioning, represented 31.3% of the sample (</w:t>
      </w:r>
      <w:r w:rsidRPr="00146350">
        <w:rPr>
          <w:rFonts w:ascii="Times New Roman" w:hAnsi="Times New Roman" w:cs="Times New Roman"/>
          <w:b/>
          <w:iCs/>
        </w:rPr>
        <w:t>see Figure 6</w:t>
      </w:r>
      <w:r w:rsidRPr="00663761">
        <w:rPr>
          <w:rFonts w:ascii="Times New Roman" w:hAnsi="Times New Roman" w:cs="Times New Roman"/>
          <w:bCs/>
          <w:iCs/>
        </w:rPr>
        <w:t xml:space="preserve">). </w:t>
      </w:r>
    </w:p>
    <w:p w14:paraId="7F049ADC" w14:textId="51922FFA" w:rsidR="00354C5C" w:rsidRPr="00663761" w:rsidRDefault="00354C5C" w:rsidP="00354C5C">
      <w:pPr>
        <w:spacing w:line="480" w:lineRule="auto"/>
        <w:jc w:val="center"/>
        <w:rPr>
          <w:rFonts w:ascii="Times New Roman" w:hAnsi="Times New Roman" w:cs="Times New Roman"/>
          <w:b/>
          <w:iCs/>
        </w:rPr>
      </w:pPr>
      <w:r w:rsidRPr="00663761">
        <w:rPr>
          <w:rFonts w:ascii="Times New Roman" w:hAnsi="Times New Roman" w:cs="Times New Roman"/>
          <w:b/>
          <w:iCs/>
        </w:rPr>
        <w:t>Aim 2: Associations among Profile Membership, Stress, and Depression</w:t>
      </w:r>
    </w:p>
    <w:p w14:paraId="6EB5F5E3" w14:textId="3B722A3E" w:rsidR="00354C5C" w:rsidRPr="00663761" w:rsidRDefault="00354C5C" w:rsidP="00354C5C">
      <w:pPr>
        <w:spacing w:line="480" w:lineRule="auto"/>
        <w:rPr>
          <w:rFonts w:ascii="Times New Roman" w:hAnsi="Times New Roman" w:cs="Times New Roman"/>
        </w:rPr>
      </w:pPr>
      <w:r w:rsidRPr="00663761">
        <w:rPr>
          <w:rFonts w:ascii="Times New Roman" w:hAnsi="Times New Roman" w:cs="Times New Roman"/>
          <w:b/>
          <w:iCs/>
        </w:rPr>
        <w:tab/>
      </w:r>
      <w:r w:rsidRPr="00663761">
        <w:rPr>
          <w:rFonts w:ascii="Times New Roman" w:hAnsi="Times New Roman" w:cs="Times New Roman"/>
        </w:rPr>
        <w:t>A regression analysis was performed to examine the association between perceived stress and depression while controlling for age, race, and gender (</w:t>
      </w:r>
      <w:r w:rsidRPr="00146350">
        <w:rPr>
          <w:rFonts w:ascii="Times New Roman" w:hAnsi="Times New Roman" w:cs="Times New Roman"/>
          <w:b/>
          <w:bCs/>
        </w:rPr>
        <w:t>see Table 4</w:t>
      </w:r>
      <w:r w:rsidRPr="00663761">
        <w:rPr>
          <w:rFonts w:ascii="Times New Roman" w:hAnsi="Times New Roman" w:cs="Times New Roman"/>
        </w:rPr>
        <w:t>).</w:t>
      </w:r>
      <w:r w:rsidRPr="00663761">
        <w:rPr>
          <w:rFonts w:ascii="Times New Roman" w:hAnsi="Times New Roman" w:cs="Times New Roman"/>
          <w:b/>
          <w:bCs/>
        </w:rPr>
        <w:t xml:space="preserve"> </w:t>
      </w:r>
      <w:r w:rsidRPr="00663761">
        <w:rPr>
          <w:rFonts w:ascii="Times New Roman" w:hAnsi="Times New Roman" w:cs="Times New Roman"/>
        </w:rPr>
        <w:t>Perceived stress was significantly positively associated with depression (β [beta] = .645, SE = .039, p &lt;.001), such that individuals scoring higher on perceived stress reported higher levels of depression. Next, an ANCOVA and follow-up t-tests were utilized to assess differences in stress and depression between profiles when controlling for age, race, and gender (</w:t>
      </w:r>
      <w:r w:rsidRPr="00146350">
        <w:rPr>
          <w:rFonts w:ascii="Times New Roman" w:hAnsi="Times New Roman" w:cs="Times New Roman"/>
          <w:b/>
          <w:bCs/>
        </w:rPr>
        <w:t>see Table 3</w:t>
      </w:r>
      <w:r w:rsidRPr="00663761">
        <w:rPr>
          <w:rFonts w:ascii="Times New Roman" w:hAnsi="Times New Roman" w:cs="Times New Roman"/>
        </w:rPr>
        <w:t>). There was a significant difference in mean levels of perceived stress [</w:t>
      </w:r>
      <w:proofErr w:type="gramStart"/>
      <w:r w:rsidRPr="00663761">
        <w:rPr>
          <w:rFonts w:ascii="Times New Roman" w:hAnsi="Times New Roman" w:cs="Times New Roman"/>
        </w:rPr>
        <w:t>F(</w:t>
      </w:r>
      <w:proofErr w:type="gramEnd"/>
      <w:r w:rsidRPr="00663761">
        <w:rPr>
          <w:rFonts w:ascii="Times New Roman" w:hAnsi="Times New Roman" w:cs="Times New Roman"/>
        </w:rPr>
        <w:t xml:space="preserve">2,380) = 6.44, p = .002] between the profiles. Individuals in the high-functioning profile (M = 2.45, SD = .59) experienced significantly lower rates of perceived stress than individuals in the low-functioning profile (M = 2.74, SD = .66), </w:t>
      </w:r>
      <w:proofErr w:type="gramStart"/>
      <w:r w:rsidRPr="00663761">
        <w:rPr>
          <w:rFonts w:ascii="Times New Roman" w:hAnsi="Times New Roman" w:cs="Times New Roman"/>
          <w:i/>
          <w:iCs/>
        </w:rPr>
        <w:t>t</w:t>
      </w:r>
      <w:r w:rsidRPr="00663761">
        <w:rPr>
          <w:rFonts w:ascii="Times New Roman" w:hAnsi="Times New Roman" w:cs="Times New Roman"/>
        </w:rPr>
        <w:t>(</w:t>
      </w:r>
      <w:proofErr w:type="gramEnd"/>
      <w:r w:rsidRPr="00663761">
        <w:rPr>
          <w:rFonts w:ascii="Times New Roman" w:hAnsi="Times New Roman" w:cs="Times New Roman"/>
        </w:rPr>
        <w:t xml:space="preserve">203) = -3.25, p &lt; .001. Further, individuals in the average-functioning profile (M = 2.54, SD = .55) experienced significantly lower rates of perceived stress than individuals in the low-functioning profile (M = 2.74, SD = .66), </w:t>
      </w:r>
      <w:proofErr w:type="gramStart"/>
      <w:r w:rsidRPr="00663761">
        <w:rPr>
          <w:rFonts w:ascii="Times New Roman" w:hAnsi="Times New Roman" w:cs="Times New Roman"/>
          <w:i/>
          <w:iCs/>
        </w:rPr>
        <w:t>t</w:t>
      </w:r>
      <w:r w:rsidRPr="00663761">
        <w:rPr>
          <w:rFonts w:ascii="Times New Roman" w:hAnsi="Times New Roman" w:cs="Times New Roman"/>
        </w:rPr>
        <w:t>(</w:t>
      </w:r>
      <w:proofErr w:type="gramEnd"/>
      <w:r w:rsidRPr="00663761">
        <w:rPr>
          <w:rFonts w:ascii="Times New Roman" w:hAnsi="Times New Roman" w:cs="Times New Roman"/>
        </w:rPr>
        <w:t xml:space="preserve">317) = 2.89, p = .002. Lastly, individuals in the high-functioning profile (M = 2.45, SD = .59) experienced similar rates of perceived stress to individuals in the average-functioning profile (M = 2.54, SD = .55), </w:t>
      </w:r>
      <w:proofErr w:type="gramStart"/>
      <w:r w:rsidRPr="00663761">
        <w:rPr>
          <w:rFonts w:ascii="Times New Roman" w:hAnsi="Times New Roman" w:cs="Times New Roman"/>
          <w:i/>
          <w:iCs/>
        </w:rPr>
        <w:t>t</w:t>
      </w:r>
      <w:r w:rsidRPr="00663761">
        <w:rPr>
          <w:rFonts w:ascii="Times New Roman" w:hAnsi="Times New Roman" w:cs="Times New Roman"/>
        </w:rPr>
        <w:t>(</w:t>
      </w:r>
      <w:proofErr w:type="gramEnd"/>
      <w:r w:rsidRPr="00663761">
        <w:rPr>
          <w:rFonts w:ascii="Times New Roman" w:hAnsi="Times New Roman" w:cs="Times New Roman"/>
        </w:rPr>
        <w:t xml:space="preserve">272) =  - 1.28, p = .10. </w:t>
      </w:r>
    </w:p>
    <w:p w14:paraId="7F91F0E8" w14:textId="36659F64" w:rsidR="00354C5C" w:rsidRPr="00D11089" w:rsidRDefault="00354C5C" w:rsidP="00D11089">
      <w:pPr>
        <w:spacing w:line="480" w:lineRule="auto"/>
        <w:ind w:firstLine="720"/>
        <w:rPr>
          <w:rFonts w:ascii="Times New Roman" w:hAnsi="Times New Roman" w:cs="Times New Roman"/>
        </w:rPr>
      </w:pPr>
      <w:r w:rsidRPr="00663761">
        <w:rPr>
          <w:rFonts w:ascii="Times New Roman" w:hAnsi="Times New Roman" w:cs="Times New Roman"/>
        </w:rPr>
        <w:t>There was a significant difference in mean depressive symptoms [</w:t>
      </w:r>
      <w:proofErr w:type="gramStart"/>
      <w:r w:rsidRPr="00663761">
        <w:rPr>
          <w:rFonts w:ascii="Times New Roman" w:hAnsi="Times New Roman" w:cs="Times New Roman"/>
        </w:rPr>
        <w:t>F(</w:t>
      </w:r>
      <w:proofErr w:type="gramEnd"/>
      <w:r w:rsidRPr="00663761">
        <w:rPr>
          <w:rFonts w:ascii="Times New Roman" w:hAnsi="Times New Roman" w:cs="Times New Roman"/>
        </w:rPr>
        <w:t xml:space="preserve">2,380) = 25.74, p &lt; .001] between the profiles. Individuals in the high-functioning profile (M = 1.51, SD = .41) experienced significantly lower rates of depression than individuals in the low-functioning profile (M = 2.04, SD = .61), </w:t>
      </w:r>
      <w:proofErr w:type="gramStart"/>
      <w:r w:rsidRPr="00663761">
        <w:rPr>
          <w:rFonts w:ascii="Times New Roman" w:hAnsi="Times New Roman" w:cs="Times New Roman"/>
          <w:i/>
          <w:iCs/>
        </w:rPr>
        <w:t>t</w:t>
      </w:r>
      <w:r w:rsidRPr="00663761">
        <w:rPr>
          <w:rFonts w:ascii="Times New Roman" w:hAnsi="Times New Roman" w:cs="Times New Roman"/>
        </w:rPr>
        <w:t>(</w:t>
      </w:r>
      <w:proofErr w:type="gramEnd"/>
      <w:r w:rsidRPr="00663761">
        <w:rPr>
          <w:rFonts w:ascii="Times New Roman" w:hAnsi="Times New Roman" w:cs="Times New Roman"/>
        </w:rPr>
        <w:t xml:space="preserve">203) = -6.95, p &lt; .001. Additionally, individuals in the average-functioning profile (M = 1.76, SD = .48) experienced significantly lower rates of depression than individuals in the low-functioning profile (M = 2.04, SD = .61), </w:t>
      </w:r>
      <w:proofErr w:type="gramStart"/>
      <w:r w:rsidRPr="00663761">
        <w:rPr>
          <w:rFonts w:ascii="Times New Roman" w:hAnsi="Times New Roman" w:cs="Times New Roman"/>
          <w:i/>
          <w:iCs/>
        </w:rPr>
        <w:t>t</w:t>
      </w:r>
      <w:r w:rsidRPr="00663761">
        <w:rPr>
          <w:rFonts w:ascii="Times New Roman" w:hAnsi="Times New Roman" w:cs="Times New Roman"/>
        </w:rPr>
        <w:t>(</w:t>
      </w:r>
      <w:proofErr w:type="gramEnd"/>
      <w:r w:rsidRPr="00663761">
        <w:rPr>
          <w:rFonts w:ascii="Times New Roman" w:hAnsi="Times New Roman" w:cs="Times New Roman"/>
        </w:rPr>
        <w:t xml:space="preserve">317) = 4.66, p &lt; .001. Lastly, </w:t>
      </w:r>
      <w:r w:rsidRPr="00663761">
        <w:rPr>
          <w:rFonts w:ascii="Times New Roman" w:hAnsi="Times New Roman" w:cs="Times New Roman"/>
        </w:rPr>
        <w:lastRenderedPageBreak/>
        <w:t xml:space="preserve">individuals in the high-functioning profile (M = 1.51, SD = .41) experienced significantly lower rates of depression than individuals in the average-functioning profile (M = 1.76, SD = .48), </w:t>
      </w:r>
      <w:proofErr w:type="gramStart"/>
      <w:r w:rsidRPr="00663761">
        <w:rPr>
          <w:rFonts w:ascii="Times New Roman" w:hAnsi="Times New Roman" w:cs="Times New Roman"/>
          <w:i/>
          <w:iCs/>
        </w:rPr>
        <w:t>t</w:t>
      </w:r>
      <w:r w:rsidRPr="00663761">
        <w:rPr>
          <w:rFonts w:ascii="Times New Roman" w:hAnsi="Times New Roman" w:cs="Times New Roman"/>
        </w:rPr>
        <w:t>(</w:t>
      </w:r>
      <w:proofErr w:type="gramEnd"/>
      <w:r w:rsidRPr="00663761">
        <w:rPr>
          <w:rFonts w:ascii="Times New Roman" w:hAnsi="Times New Roman" w:cs="Times New Roman"/>
        </w:rPr>
        <w:t xml:space="preserve">272) =  - 4.09, p &lt; .001. </w:t>
      </w:r>
    </w:p>
    <w:p w14:paraId="1CD3DDEF" w14:textId="07C6A817" w:rsidR="00354C5C" w:rsidRPr="00663761" w:rsidRDefault="00354C5C" w:rsidP="00354C5C">
      <w:pPr>
        <w:spacing w:line="480" w:lineRule="auto"/>
        <w:jc w:val="center"/>
        <w:rPr>
          <w:rFonts w:ascii="Times New Roman" w:hAnsi="Times New Roman" w:cs="Times New Roman"/>
          <w:b/>
          <w:iCs/>
        </w:rPr>
      </w:pPr>
      <w:r w:rsidRPr="00663761">
        <w:rPr>
          <w:rFonts w:ascii="Times New Roman" w:hAnsi="Times New Roman" w:cs="Times New Roman"/>
          <w:b/>
          <w:iCs/>
        </w:rPr>
        <w:t>Aim 3: Profile Membership as a Moderator of Stress and Depression</w:t>
      </w:r>
    </w:p>
    <w:p w14:paraId="3227DF0E" w14:textId="3EA4EDE8" w:rsidR="00A5207A" w:rsidRDefault="00354C5C" w:rsidP="00354C5C">
      <w:pPr>
        <w:spacing w:line="480" w:lineRule="auto"/>
        <w:rPr>
          <w:rFonts w:ascii="Times New Roman" w:hAnsi="Times New Roman" w:cs="Times New Roman"/>
        </w:rPr>
      </w:pPr>
      <w:r w:rsidRPr="00663761">
        <w:rPr>
          <w:rFonts w:ascii="Times New Roman" w:hAnsi="Times New Roman" w:cs="Times New Roman"/>
          <w:b/>
          <w:iCs/>
        </w:rPr>
        <w:tab/>
      </w:r>
      <w:r w:rsidRPr="00663761">
        <w:rPr>
          <w:rFonts w:ascii="Times New Roman" w:hAnsi="Times New Roman" w:cs="Times New Roman"/>
        </w:rPr>
        <w:t>A regression model was estimated to examine whether profile membership moderated the association between stress and depression while controlling for age, race, and gender (</w:t>
      </w:r>
      <w:r w:rsidRPr="00146350">
        <w:rPr>
          <w:rFonts w:ascii="Times New Roman" w:hAnsi="Times New Roman" w:cs="Times New Roman"/>
          <w:b/>
          <w:bCs/>
        </w:rPr>
        <w:t>see Table 4</w:t>
      </w:r>
      <w:r w:rsidRPr="00663761">
        <w:rPr>
          <w:rFonts w:ascii="Times New Roman" w:hAnsi="Times New Roman" w:cs="Times New Roman"/>
        </w:rPr>
        <w:t>). Findings from this analysis revealed that the relationship between stress and depression was moderated by</w:t>
      </w:r>
      <w:r w:rsidRPr="00663761">
        <w:rPr>
          <w:rFonts w:ascii="Times New Roman" w:hAnsi="Times New Roman" w:cs="Times New Roman"/>
          <w:b/>
          <w:bCs/>
        </w:rPr>
        <w:t xml:space="preserve"> </w:t>
      </w:r>
      <w:r w:rsidRPr="00663761">
        <w:rPr>
          <w:rFonts w:ascii="Times New Roman" w:hAnsi="Times New Roman" w:cs="Times New Roman"/>
        </w:rPr>
        <w:t xml:space="preserve">profile membership. There was a significant interaction between profile membership and stress in association with depression for individuals in the low-functioning profile as compared to the high-functioning profile (β [beta] = .264, SE = .104, </w:t>
      </w:r>
      <w:r w:rsidRPr="00663761">
        <w:rPr>
          <w:rFonts w:ascii="Times New Roman" w:hAnsi="Times New Roman" w:cs="Times New Roman"/>
          <w:i/>
          <w:iCs/>
        </w:rPr>
        <w:t>t =</w:t>
      </w:r>
      <w:r w:rsidRPr="00663761">
        <w:rPr>
          <w:rFonts w:ascii="Times New Roman" w:hAnsi="Times New Roman" w:cs="Times New Roman"/>
        </w:rPr>
        <w:t xml:space="preserve"> 2.54, p = .011). The relationship between stress and depression was attenuated for individuals in the high-functioning profile (β [beta] = .455, SE = .0849, </w:t>
      </w:r>
      <w:r w:rsidRPr="00663761">
        <w:rPr>
          <w:rFonts w:ascii="Times New Roman" w:hAnsi="Times New Roman" w:cs="Times New Roman"/>
          <w:i/>
          <w:iCs/>
        </w:rPr>
        <w:t>t =</w:t>
      </w:r>
      <w:r w:rsidRPr="00663761">
        <w:rPr>
          <w:rFonts w:ascii="Times New Roman" w:hAnsi="Times New Roman" w:cs="Times New Roman"/>
        </w:rPr>
        <w:t xml:space="preserve"> 5.36, p &lt;.001) as compared to individuals in the low-functioning profile (β [beta] = .719, SE = .059, </w:t>
      </w:r>
      <w:r w:rsidRPr="00663761">
        <w:rPr>
          <w:rFonts w:ascii="Times New Roman" w:hAnsi="Times New Roman" w:cs="Times New Roman"/>
          <w:i/>
          <w:iCs/>
        </w:rPr>
        <w:t>t =</w:t>
      </w:r>
      <w:r w:rsidRPr="00663761">
        <w:rPr>
          <w:rFonts w:ascii="Times New Roman" w:hAnsi="Times New Roman" w:cs="Times New Roman"/>
        </w:rPr>
        <w:t xml:space="preserve"> 12.13, p &lt;.001). The strength of the association between stress and depression was not significantly different for individuals in the high-functioning profile as compared to individuals in the average-functioning profile (β [beta] = .102, SE = .103, p = .325). Additionally, there was a marginally significant interaction between profile membership and stress in association with depression for individuals in the low-functioning profile as compared to the average-functioning profile (β [beta] = .162, SE = .083, </w:t>
      </w:r>
      <w:r w:rsidRPr="00663761">
        <w:rPr>
          <w:rFonts w:ascii="Times New Roman" w:hAnsi="Times New Roman" w:cs="Times New Roman"/>
          <w:i/>
          <w:iCs/>
        </w:rPr>
        <w:t>t =</w:t>
      </w:r>
      <w:r w:rsidRPr="00663761">
        <w:rPr>
          <w:rFonts w:ascii="Times New Roman" w:hAnsi="Times New Roman" w:cs="Times New Roman"/>
        </w:rPr>
        <w:t xml:space="preserve"> 1.96, p = .051). The relationship between stress and depression was attenuated for individuals in the average-functioning profile (β [beta] = .557, SE = .058, </w:t>
      </w:r>
      <w:r w:rsidRPr="00663761">
        <w:rPr>
          <w:rFonts w:ascii="Times New Roman" w:hAnsi="Times New Roman" w:cs="Times New Roman"/>
          <w:i/>
          <w:iCs/>
        </w:rPr>
        <w:t>t =</w:t>
      </w:r>
      <w:r w:rsidRPr="00663761">
        <w:rPr>
          <w:rFonts w:ascii="Times New Roman" w:hAnsi="Times New Roman" w:cs="Times New Roman"/>
        </w:rPr>
        <w:t xml:space="preserve"> 9.54, p &lt;.001) as compared to individuals in the low-functioning profile (β [beta] = .719, SE = .059, </w:t>
      </w:r>
      <w:r w:rsidRPr="00663761">
        <w:rPr>
          <w:rFonts w:ascii="Times New Roman" w:hAnsi="Times New Roman" w:cs="Times New Roman"/>
          <w:i/>
          <w:iCs/>
        </w:rPr>
        <w:t>t =</w:t>
      </w:r>
      <w:r w:rsidRPr="00663761">
        <w:rPr>
          <w:rFonts w:ascii="Times New Roman" w:hAnsi="Times New Roman" w:cs="Times New Roman"/>
        </w:rPr>
        <w:t xml:space="preserve"> 12.13</w:t>
      </w:r>
      <w:proofErr w:type="gramStart"/>
      <w:r w:rsidRPr="00663761">
        <w:rPr>
          <w:rFonts w:ascii="Times New Roman" w:hAnsi="Times New Roman" w:cs="Times New Roman"/>
        </w:rPr>
        <w:t>,  p</w:t>
      </w:r>
      <w:proofErr w:type="gramEnd"/>
      <w:r w:rsidRPr="00663761">
        <w:rPr>
          <w:rFonts w:ascii="Times New Roman" w:hAnsi="Times New Roman" w:cs="Times New Roman"/>
        </w:rPr>
        <w:t xml:space="preserve"> &lt;.001).</w:t>
      </w:r>
    </w:p>
    <w:p w14:paraId="7337D741" w14:textId="77777777" w:rsidR="00D11089" w:rsidRDefault="00D11089" w:rsidP="00354C5C">
      <w:pPr>
        <w:spacing w:line="480" w:lineRule="auto"/>
        <w:rPr>
          <w:rFonts w:ascii="Times New Roman" w:hAnsi="Times New Roman" w:cs="Times New Roman"/>
        </w:rPr>
      </w:pPr>
    </w:p>
    <w:p w14:paraId="6CD312E0" w14:textId="77777777" w:rsidR="00D11089" w:rsidRPr="00663761" w:rsidRDefault="00D11089" w:rsidP="00354C5C">
      <w:pPr>
        <w:spacing w:line="480" w:lineRule="auto"/>
        <w:rPr>
          <w:rFonts w:ascii="Times New Roman" w:hAnsi="Times New Roman" w:cs="Times New Roman"/>
        </w:rPr>
      </w:pPr>
    </w:p>
    <w:p w14:paraId="1F7E4CE3" w14:textId="77777777" w:rsidR="00354C5C" w:rsidRPr="00663761" w:rsidRDefault="00354C5C" w:rsidP="00354C5C">
      <w:pPr>
        <w:spacing w:line="480" w:lineRule="auto"/>
        <w:jc w:val="center"/>
        <w:rPr>
          <w:rFonts w:ascii="Times New Roman" w:hAnsi="Times New Roman" w:cs="Times New Roman"/>
          <w:b/>
          <w:bCs/>
          <w:iCs/>
        </w:rPr>
      </w:pPr>
      <w:r w:rsidRPr="00663761">
        <w:rPr>
          <w:rFonts w:ascii="Times New Roman" w:hAnsi="Times New Roman" w:cs="Times New Roman"/>
          <w:b/>
          <w:bCs/>
          <w:iCs/>
        </w:rPr>
        <w:lastRenderedPageBreak/>
        <w:t>Discussion</w:t>
      </w:r>
    </w:p>
    <w:p w14:paraId="4B5868C5" w14:textId="77777777" w:rsidR="00354C5C" w:rsidRPr="00663761" w:rsidRDefault="00354C5C" w:rsidP="00354C5C">
      <w:pPr>
        <w:spacing w:line="480" w:lineRule="auto"/>
        <w:rPr>
          <w:rFonts w:ascii="Times New Roman" w:hAnsi="Times New Roman" w:cs="Times New Roman"/>
          <w:iCs/>
        </w:rPr>
      </w:pPr>
      <w:r w:rsidRPr="00663761">
        <w:rPr>
          <w:rFonts w:ascii="Times New Roman" w:hAnsi="Times New Roman" w:cs="Times New Roman"/>
          <w:iCs/>
        </w:rPr>
        <w:tab/>
        <w:t xml:space="preserve">Psychological resilience, or one’s ability to withstand or respond adaptively to stress, is influenced by one’s emotional functioning and social functioning. As posited in the affective-regulation framework, social functioning exists as a short-term consequence of affect-regulation strategies, as encompassed by emotional functioning (Troy et al., 2023). However, the current study explores these concepts as bi-directional, suggesting emotional functioning is also impacted by the consequences of social functioning. To this aim, the current study first sought to identify naturally co-occurring profiles of social and emotional functioning utilizing a person-centered data analysis method. Explored next was whether levels of perceived stress and depression differed between profiles of social and emotional functioning. Lastly, the study examined whether the association between stress and depression differs as a function of social and emotional functioning. </w:t>
      </w:r>
    </w:p>
    <w:p w14:paraId="19B83246" w14:textId="77777777" w:rsidR="00354C5C" w:rsidRPr="00663761" w:rsidRDefault="00354C5C" w:rsidP="00354C5C">
      <w:pPr>
        <w:spacing w:line="480" w:lineRule="auto"/>
        <w:rPr>
          <w:rFonts w:ascii="Times New Roman" w:hAnsi="Times New Roman" w:cs="Times New Roman"/>
          <w:iCs/>
        </w:rPr>
      </w:pPr>
      <w:r w:rsidRPr="00663761">
        <w:rPr>
          <w:rFonts w:ascii="Times New Roman" w:hAnsi="Times New Roman" w:cs="Times New Roman"/>
          <w:iCs/>
        </w:rPr>
        <w:tab/>
        <w:t>For Aim 1, I identified three naturally occurring profiles of social and emotional functioning. Profile 1, the high-functioning profile, was characterized by high levels of emotional intelligence, high levels of adaptive emotion regulation (defined by increased use of cognitive reappraisal and decreased use of expressive suppression), high levels of positive peer and family relationships, and low levels of peer and family conflict (</w:t>
      </w:r>
      <w:r w:rsidRPr="00146350">
        <w:rPr>
          <w:rFonts w:ascii="Times New Roman" w:hAnsi="Times New Roman" w:cs="Times New Roman"/>
          <w:b/>
          <w:bCs/>
          <w:iCs/>
        </w:rPr>
        <w:t>see Figure 4</w:t>
      </w:r>
      <w:r w:rsidRPr="00663761">
        <w:rPr>
          <w:rFonts w:ascii="Times New Roman" w:hAnsi="Times New Roman" w:cs="Times New Roman"/>
          <w:iCs/>
        </w:rPr>
        <w:t>). Profile 2, the low-functioning profile, was characterized by low levels of emotional intelligence, low levels of maladaptive emotion regulation (defined by decreased use of cognitive reappraisal and increased use of expressive suppression,) low levels of positive peer and family relationships, and high levels of peer and family conflict (</w:t>
      </w:r>
      <w:r w:rsidRPr="00146350">
        <w:rPr>
          <w:rFonts w:ascii="Times New Roman" w:hAnsi="Times New Roman" w:cs="Times New Roman"/>
          <w:b/>
          <w:bCs/>
          <w:iCs/>
        </w:rPr>
        <w:t>see Figure 5</w:t>
      </w:r>
      <w:r w:rsidRPr="00663761">
        <w:rPr>
          <w:rFonts w:ascii="Times New Roman" w:hAnsi="Times New Roman" w:cs="Times New Roman"/>
          <w:iCs/>
        </w:rPr>
        <w:t xml:space="preserve">). Profile 3, the average-functioning profile, was characterized by moderate levels of emotional intelligence, both adaptive and maladaptive emotion regulation (defined by a similar use of cognitive reappraisal and expressive </w:t>
      </w:r>
      <w:r w:rsidRPr="00663761">
        <w:rPr>
          <w:rFonts w:ascii="Times New Roman" w:hAnsi="Times New Roman" w:cs="Times New Roman"/>
          <w:iCs/>
        </w:rPr>
        <w:lastRenderedPageBreak/>
        <w:t>suppression,) moderately increased positive family relationships and moderately decreased negative family relationships, and moderately decreased positive peer relationships and increased negative peer relationships (</w:t>
      </w:r>
      <w:r w:rsidRPr="00146350">
        <w:rPr>
          <w:rFonts w:ascii="Times New Roman" w:hAnsi="Times New Roman" w:cs="Times New Roman"/>
          <w:b/>
          <w:bCs/>
          <w:iCs/>
        </w:rPr>
        <w:t>see Figure 6</w:t>
      </w:r>
      <w:r w:rsidRPr="00663761">
        <w:rPr>
          <w:rFonts w:ascii="Times New Roman" w:hAnsi="Times New Roman" w:cs="Times New Roman"/>
          <w:iCs/>
        </w:rPr>
        <w:t>).</w:t>
      </w:r>
    </w:p>
    <w:p w14:paraId="4A6D5FB3" w14:textId="77777777" w:rsidR="00354C5C" w:rsidRPr="00663761" w:rsidRDefault="00354C5C" w:rsidP="00354C5C">
      <w:pPr>
        <w:spacing w:line="480" w:lineRule="auto"/>
        <w:rPr>
          <w:rFonts w:ascii="Times New Roman" w:hAnsi="Times New Roman" w:cs="Times New Roman"/>
        </w:rPr>
      </w:pPr>
      <w:r w:rsidRPr="00663761">
        <w:rPr>
          <w:rFonts w:ascii="Times New Roman" w:hAnsi="Times New Roman" w:cs="Times New Roman"/>
          <w:iCs/>
        </w:rPr>
        <w:tab/>
      </w:r>
      <w:r w:rsidRPr="00663761">
        <w:rPr>
          <w:rFonts w:ascii="Times New Roman" w:hAnsi="Times New Roman" w:cs="Times New Roman"/>
        </w:rPr>
        <w:t xml:space="preserve">Utilizing a person-centered data analysis approach enabled me to explore emotional and social functioning as naturally co-occurring constructs. </w:t>
      </w:r>
      <w:r w:rsidRPr="00663761">
        <w:rPr>
          <w:rFonts w:ascii="Times New Roman" w:eastAsiaTheme="minorHAnsi" w:hAnsi="Times New Roman" w:cs="Times New Roman"/>
          <w:color w:val="000000"/>
        </w:rPr>
        <w:t xml:space="preserve">Our findings suggests that young adults with the ability to identify, monitor, and regulate emotion are often functioning well in their relationships with family and peers. When young adults begin to experience a decline in either social or emotional functioning, their functioning in the other domain appears to follow. Findings suggest the relation between social and emotional functioning is reciprocal. It is also possible that social functioning may, in part, be viewed as a behavioral manifestation of emotional functioning. Young adults with emotional challenges may act in ways that interfere with developing and maintaining high quality relationships with others. </w:t>
      </w:r>
      <w:r w:rsidRPr="00663761">
        <w:rPr>
          <w:rFonts w:ascii="Times New Roman" w:hAnsi="Times New Roman" w:cs="Times New Roman"/>
        </w:rPr>
        <w:t xml:space="preserve">Examining data patterns of social and emotional functioning allowed for the identification of relationships occurring between variables, rather than a linear cause and effect. Findings provide support for the reciprocal relationship between emotional and social functioning as previously documented in the literature (Rydell et al., 2007; Lopes et al., 2003; Reeck et al., 2016; Marroquin, 2011). </w:t>
      </w:r>
    </w:p>
    <w:p w14:paraId="60FD3FAD" w14:textId="77777777" w:rsidR="00354C5C" w:rsidRPr="00663761" w:rsidRDefault="00354C5C" w:rsidP="00354C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heme="minorHAnsi" w:hAnsi="Times New Roman" w:cs="Times New Roman"/>
          <w:color w:val="000000"/>
        </w:rPr>
      </w:pPr>
      <w:r w:rsidRPr="00663761">
        <w:rPr>
          <w:rFonts w:ascii="Times New Roman" w:hAnsi="Times New Roman" w:cs="Times New Roman"/>
          <w:iCs/>
        </w:rPr>
        <w:tab/>
      </w:r>
      <w:r w:rsidRPr="00663761">
        <w:rPr>
          <w:rFonts w:ascii="Times New Roman" w:hAnsi="Times New Roman" w:cs="Times New Roman"/>
        </w:rPr>
        <w:t xml:space="preserve">For Aim 2, hypotheses regarding the levels of stress and depression between profiles were supported. I found individuals in the high-functioning profile, experienced significantly lower levels of perceived stress and depression compared to individuals in the low-functioning profile. Additionally, individuals in the high-functioning profile experienced lower levels of depression as compared to individuals in the average-functioning profile. </w:t>
      </w:r>
      <w:r w:rsidRPr="00663761">
        <w:rPr>
          <w:rFonts w:ascii="Times New Roman" w:eastAsiaTheme="minorHAnsi" w:hAnsi="Times New Roman" w:cs="Times New Roman"/>
          <w:color w:val="000000"/>
        </w:rPr>
        <w:t xml:space="preserve">This finding suggests that young adults able to identify, monitor, and regulate emotion and are embedded in higher quality relationships are less likely to experience life events as stressful or experience negative mood. </w:t>
      </w:r>
      <w:r w:rsidRPr="00663761">
        <w:rPr>
          <w:rFonts w:ascii="Times New Roman" w:hAnsi="Times New Roman" w:cs="Times New Roman"/>
        </w:rPr>
        <w:lastRenderedPageBreak/>
        <w:t xml:space="preserve">Further, I found individuals within profile 2, the low-functioning profile, experience significantly higher levels of perceived stress and depression as compared to individuals in the average- and high-functioning profiles, suggesting individuals with co-occurring deficits in social and emotional functioning are at significant risk for experiencing stress and depressed mood. This relationship demonstrates that the relationship between poor social and emotional functioning may exist as a risk factor in the development of negative mental health outcomes. This finding supports the previous literature that explored the separate impact of social and emotional functioning on mental health outcomes and establishes the combined impact of these factors as a co-occurring construct. In total, these findings suggest positive functioning, in comparison to low or average functioning, acts as a protective factor in the development of depression. Additionally, findings suggest individuals in the average-functioning profile experience better outcomes than those in the low-functioning group, suggesting average functioning is still more protective than poor functioning. The present findings further contribute to the literature by demonstrating the impact of social and emotional functioning on one’s ability to manage stress (Bruce et al., 2014; Coyne &amp; Downey, 1991). </w:t>
      </w:r>
    </w:p>
    <w:p w14:paraId="6E80AE08" w14:textId="77777777" w:rsidR="00354C5C" w:rsidRPr="00663761" w:rsidRDefault="00354C5C" w:rsidP="00354C5C">
      <w:pPr>
        <w:spacing w:line="480" w:lineRule="auto"/>
        <w:rPr>
          <w:rFonts w:ascii="Times New Roman" w:hAnsi="Times New Roman" w:cs="Times New Roman"/>
        </w:rPr>
      </w:pPr>
      <w:r w:rsidRPr="00663761">
        <w:rPr>
          <w:rFonts w:ascii="Times New Roman" w:hAnsi="Times New Roman" w:cs="Times New Roman"/>
          <w:iCs/>
        </w:rPr>
        <w:tab/>
      </w:r>
      <w:r w:rsidRPr="00663761">
        <w:rPr>
          <w:rFonts w:ascii="Times New Roman" w:hAnsi="Times New Roman" w:cs="Times New Roman"/>
        </w:rPr>
        <w:t xml:space="preserve">For Aim 3, hypotheses regarding the moderating influence of profile membership on the relationship between stress and depression were supported. These findings demonstrate a young adult’s understanding of and interaction with emotions as well as their ability to maintain high quality relationship with family and friends protects them from the impact of stress on the development of depression. The relationship between stress and depression was significantly stronger for individuals in the low-functioning group as compared to the high-functioning group. Of note, the relationship between stress and depression did not significantly differ between individuals in the average-functioning group as compared to the high-functioning group. This </w:t>
      </w:r>
      <w:r w:rsidRPr="00663761">
        <w:rPr>
          <w:rFonts w:ascii="Times New Roman" w:hAnsi="Times New Roman" w:cs="Times New Roman"/>
        </w:rPr>
        <w:lastRenderedPageBreak/>
        <w:t xml:space="preserve">finding suggests that high levels of social and emotional functioning are not required to experience protection from the ill effects of stress on mood. Rather, simply not being in the low-functioning group is protective in nature. Additionally, the relationship between stress and depression was marginally weaker for individuals in the average-functioning group as compared to the low-functioning group. This finding again emphasizes a “good enough” approach to emotional and social functioning, suggesting average functioning will still result in an attenuated relationship between stress and depression as compared to low functioning. These findings offer a novel contribution to the literature by examining the co-occurring impact of emotional and social functioning on psychological resilience compared to the previous frame of exploring emotional and social functioning as separate factors. </w:t>
      </w:r>
    </w:p>
    <w:p w14:paraId="59A14F1B" w14:textId="77777777" w:rsidR="00354C5C" w:rsidRPr="00663761" w:rsidRDefault="00354C5C" w:rsidP="00354C5C">
      <w:pPr>
        <w:spacing w:line="480" w:lineRule="auto"/>
        <w:rPr>
          <w:rFonts w:ascii="Times New Roman" w:hAnsi="Times New Roman" w:cs="Times New Roman"/>
          <w:b/>
          <w:bCs/>
          <w:i/>
        </w:rPr>
      </w:pPr>
      <w:r w:rsidRPr="00663761">
        <w:rPr>
          <w:rFonts w:ascii="Times New Roman" w:hAnsi="Times New Roman" w:cs="Times New Roman"/>
          <w:b/>
          <w:bCs/>
          <w:i/>
        </w:rPr>
        <w:t>Limitations and Future Directions</w:t>
      </w:r>
    </w:p>
    <w:p w14:paraId="1C64B5B9" w14:textId="77777777" w:rsidR="00354C5C" w:rsidRPr="00663761" w:rsidRDefault="00354C5C" w:rsidP="00354C5C">
      <w:pPr>
        <w:spacing w:line="480" w:lineRule="auto"/>
        <w:rPr>
          <w:rFonts w:ascii="Times New Roman" w:hAnsi="Times New Roman" w:cs="Times New Roman"/>
          <w:iCs/>
        </w:rPr>
      </w:pPr>
      <w:r w:rsidRPr="00663761">
        <w:rPr>
          <w:rFonts w:ascii="Times New Roman" w:hAnsi="Times New Roman" w:cs="Times New Roman"/>
          <w:iCs/>
        </w:rPr>
        <w:tab/>
        <w:t xml:space="preserve">When considering the findings from the current investigation, there are limitations worth noting.  All constructs were assessed through self-report questionnaires. The associations among constructs could be inflated due to shared method variance. Though it is important to understand individual’s perceptions of stress, depression, and social and emotional functioning, it would be important to replicate these findings using multiple methods of assessment. Future studies may employ objective measurements of stress (e.g., cortisol) or collect data from multiple report sources to provide a more comprehensive understanding of the relations under investigation in the current study. </w:t>
      </w:r>
    </w:p>
    <w:p w14:paraId="5E9C37CC" w14:textId="77777777" w:rsidR="00354C5C" w:rsidRPr="00663761" w:rsidRDefault="00354C5C" w:rsidP="00354C5C">
      <w:pPr>
        <w:spacing w:line="480" w:lineRule="auto"/>
        <w:rPr>
          <w:rFonts w:ascii="Times New Roman" w:hAnsi="Times New Roman" w:cs="Times New Roman"/>
        </w:rPr>
      </w:pPr>
      <w:r w:rsidRPr="00663761">
        <w:rPr>
          <w:rFonts w:ascii="Times New Roman" w:hAnsi="Times New Roman" w:cs="Times New Roman"/>
          <w:iCs/>
        </w:rPr>
        <w:tab/>
      </w:r>
      <w:r w:rsidRPr="00663761">
        <w:rPr>
          <w:rFonts w:ascii="Times New Roman" w:hAnsi="Times New Roman" w:cs="Times New Roman"/>
        </w:rPr>
        <w:t xml:space="preserve">Additionally, the current study examined the role of emotional and social functioning on psychological resilience at one time point. Specifically, future studies may examine whether the role of emotional and social functioning as a mechanism of psychological resilience is protective in the development of depression over time. Further, a longitudinal design would allow </w:t>
      </w:r>
      <w:r w:rsidRPr="00663761">
        <w:rPr>
          <w:rFonts w:ascii="Times New Roman" w:hAnsi="Times New Roman" w:cs="Times New Roman"/>
        </w:rPr>
        <w:lastRenderedPageBreak/>
        <w:t xml:space="preserve">researchers to establish the temporal sequencing of the reciprocal relation between emotional and social functioning, exploring how emotional functioning impacts social functioning and, inversely, how social functioning impacts emotional functioning, overtime. </w:t>
      </w:r>
    </w:p>
    <w:p w14:paraId="2A1572CA" w14:textId="77777777" w:rsidR="00354C5C" w:rsidRPr="00663761" w:rsidRDefault="00354C5C" w:rsidP="00354C5C">
      <w:pPr>
        <w:spacing w:line="480" w:lineRule="auto"/>
        <w:ind w:firstLine="720"/>
        <w:rPr>
          <w:rFonts w:ascii="Times New Roman" w:hAnsi="Times New Roman" w:cs="Times New Roman"/>
        </w:rPr>
      </w:pPr>
      <w:r w:rsidRPr="00663761">
        <w:rPr>
          <w:rFonts w:ascii="Times New Roman" w:hAnsi="Times New Roman" w:cs="Times New Roman"/>
        </w:rPr>
        <w:t xml:space="preserve">Lastly, future studies should explore these constructs in developmentally and racially/ethnically diverse populations and across the lifespan. Additionally, research may explore how minority stress may influence the association between study variables among diverse populations. Research may further explore how findings generalize across groups as well as identify where results differ. </w:t>
      </w:r>
    </w:p>
    <w:p w14:paraId="2705DC47" w14:textId="77777777" w:rsidR="00FB3EF0" w:rsidRPr="00663761" w:rsidRDefault="00FB3EF0" w:rsidP="004A1B3F">
      <w:pPr>
        <w:rPr>
          <w:rFonts w:ascii="Times New Roman" w:hAnsi="Times New Roman" w:cs="Times New Roman"/>
        </w:rPr>
      </w:pPr>
    </w:p>
    <w:p w14:paraId="26E067FC" w14:textId="77777777" w:rsidR="00FB3EF0" w:rsidRPr="00663761" w:rsidRDefault="00FB3EF0" w:rsidP="004A1B3F">
      <w:pPr>
        <w:rPr>
          <w:rFonts w:ascii="Times New Roman" w:hAnsi="Times New Roman" w:cs="Times New Roman"/>
        </w:rPr>
      </w:pPr>
    </w:p>
    <w:p w14:paraId="0A02005F" w14:textId="77777777" w:rsidR="00FB3EF0" w:rsidRPr="00663761" w:rsidRDefault="00FB3EF0" w:rsidP="004A1B3F">
      <w:pPr>
        <w:rPr>
          <w:rFonts w:ascii="Times New Roman" w:hAnsi="Times New Roman" w:cs="Times New Roman"/>
        </w:rPr>
      </w:pPr>
    </w:p>
    <w:p w14:paraId="09D4FD7A" w14:textId="77777777" w:rsidR="004F08CE" w:rsidRPr="00663761" w:rsidRDefault="004F08CE" w:rsidP="004A1B3F">
      <w:pPr>
        <w:rPr>
          <w:rFonts w:ascii="Times New Roman" w:hAnsi="Times New Roman" w:cs="Times New Roman"/>
        </w:rPr>
      </w:pPr>
    </w:p>
    <w:p w14:paraId="4B0CF74E" w14:textId="77777777" w:rsidR="004F08CE" w:rsidRPr="00663761" w:rsidRDefault="004F08CE" w:rsidP="004A1B3F">
      <w:pPr>
        <w:rPr>
          <w:rFonts w:ascii="Times New Roman" w:hAnsi="Times New Roman" w:cs="Times New Roman"/>
        </w:rPr>
      </w:pPr>
    </w:p>
    <w:p w14:paraId="4B7837D6" w14:textId="77777777" w:rsidR="004F08CE" w:rsidRPr="00663761" w:rsidRDefault="004F08CE" w:rsidP="004A1B3F">
      <w:pPr>
        <w:rPr>
          <w:rFonts w:ascii="Times New Roman" w:hAnsi="Times New Roman" w:cs="Times New Roman"/>
        </w:rPr>
      </w:pPr>
    </w:p>
    <w:p w14:paraId="5E02F80A" w14:textId="77777777" w:rsidR="004F08CE" w:rsidRPr="00663761" w:rsidRDefault="004F08CE" w:rsidP="004A1B3F">
      <w:pPr>
        <w:rPr>
          <w:rFonts w:ascii="Times New Roman" w:hAnsi="Times New Roman" w:cs="Times New Roman"/>
        </w:rPr>
      </w:pPr>
    </w:p>
    <w:p w14:paraId="32F275AB" w14:textId="77777777" w:rsidR="004F08CE" w:rsidRPr="00663761" w:rsidRDefault="004F08CE" w:rsidP="004A1B3F">
      <w:pPr>
        <w:rPr>
          <w:rFonts w:ascii="Times New Roman" w:hAnsi="Times New Roman" w:cs="Times New Roman"/>
        </w:rPr>
      </w:pPr>
    </w:p>
    <w:p w14:paraId="1A98F964" w14:textId="77777777" w:rsidR="004F08CE" w:rsidRPr="00663761" w:rsidRDefault="004F08CE" w:rsidP="004A1B3F">
      <w:pPr>
        <w:rPr>
          <w:rFonts w:ascii="Times New Roman" w:hAnsi="Times New Roman" w:cs="Times New Roman"/>
        </w:rPr>
      </w:pPr>
    </w:p>
    <w:p w14:paraId="79A423C0" w14:textId="77777777" w:rsidR="004F08CE" w:rsidRPr="00663761" w:rsidRDefault="004F08CE" w:rsidP="004A1B3F">
      <w:pPr>
        <w:rPr>
          <w:rFonts w:ascii="Times New Roman" w:hAnsi="Times New Roman" w:cs="Times New Roman"/>
        </w:rPr>
      </w:pPr>
    </w:p>
    <w:p w14:paraId="28FC8652" w14:textId="77777777" w:rsidR="004F08CE" w:rsidRPr="00663761" w:rsidRDefault="004F08CE" w:rsidP="004A1B3F">
      <w:pPr>
        <w:rPr>
          <w:rFonts w:ascii="Times New Roman" w:hAnsi="Times New Roman" w:cs="Times New Roman"/>
        </w:rPr>
      </w:pPr>
    </w:p>
    <w:p w14:paraId="7AB9BE25" w14:textId="77777777" w:rsidR="004F08CE" w:rsidRPr="00663761" w:rsidRDefault="004F08CE" w:rsidP="004A1B3F">
      <w:pPr>
        <w:rPr>
          <w:rFonts w:ascii="Times New Roman" w:hAnsi="Times New Roman" w:cs="Times New Roman"/>
        </w:rPr>
      </w:pPr>
    </w:p>
    <w:p w14:paraId="42C080C9" w14:textId="77777777" w:rsidR="004F08CE" w:rsidRPr="00663761" w:rsidRDefault="004F08CE" w:rsidP="004A1B3F">
      <w:pPr>
        <w:rPr>
          <w:rFonts w:ascii="Times New Roman" w:hAnsi="Times New Roman" w:cs="Times New Roman"/>
        </w:rPr>
      </w:pPr>
    </w:p>
    <w:p w14:paraId="6E1975DC" w14:textId="77777777" w:rsidR="004F08CE" w:rsidRPr="00663761" w:rsidRDefault="004F08CE" w:rsidP="004A1B3F">
      <w:pPr>
        <w:rPr>
          <w:rFonts w:ascii="Times New Roman" w:hAnsi="Times New Roman" w:cs="Times New Roman"/>
        </w:rPr>
      </w:pPr>
    </w:p>
    <w:p w14:paraId="61CB66C4" w14:textId="77777777" w:rsidR="004F08CE" w:rsidRPr="00663761" w:rsidRDefault="004F08CE" w:rsidP="004A1B3F">
      <w:pPr>
        <w:rPr>
          <w:rFonts w:ascii="Times New Roman" w:hAnsi="Times New Roman" w:cs="Times New Roman"/>
        </w:rPr>
      </w:pPr>
    </w:p>
    <w:p w14:paraId="53325221" w14:textId="77777777" w:rsidR="004F08CE" w:rsidRPr="00663761" w:rsidRDefault="004F08CE" w:rsidP="004A1B3F">
      <w:pPr>
        <w:rPr>
          <w:rFonts w:ascii="Times New Roman" w:hAnsi="Times New Roman" w:cs="Times New Roman"/>
        </w:rPr>
      </w:pPr>
    </w:p>
    <w:p w14:paraId="4C85AF87" w14:textId="77777777" w:rsidR="004F08CE" w:rsidRPr="00663761" w:rsidRDefault="004F08CE" w:rsidP="004A1B3F">
      <w:pPr>
        <w:rPr>
          <w:rFonts w:ascii="Times New Roman" w:hAnsi="Times New Roman" w:cs="Times New Roman"/>
        </w:rPr>
      </w:pPr>
    </w:p>
    <w:p w14:paraId="3FABAB54" w14:textId="77777777" w:rsidR="004F08CE" w:rsidRPr="00663761" w:rsidRDefault="004F08CE" w:rsidP="004A1B3F">
      <w:pPr>
        <w:rPr>
          <w:rFonts w:ascii="Times New Roman" w:hAnsi="Times New Roman" w:cs="Times New Roman"/>
        </w:rPr>
      </w:pPr>
    </w:p>
    <w:p w14:paraId="37D894D3" w14:textId="77777777" w:rsidR="004F08CE" w:rsidRPr="00663761" w:rsidRDefault="004F08CE" w:rsidP="004A1B3F">
      <w:pPr>
        <w:rPr>
          <w:rFonts w:ascii="Times New Roman" w:hAnsi="Times New Roman" w:cs="Times New Roman"/>
        </w:rPr>
      </w:pPr>
    </w:p>
    <w:p w14:paraId="0AD23E4B" w14:textId="77777777" w:rsidR="004F08CE" w:rsidRPr="00663761" w:rsidRDefault="004F08CE" w:rsidP="004A1B3F">
      <w:pPr>
        <w:rPr>
          <w:rFonts w:ascii="Times New Roman" w:hAnsi="Times New Roman" w:cs="Times New Roman"/>
        </w:rPr>
      </w:pPr>
    </w:p>
    <w:p w14:paraId="3EAC7C58" w14:textId="77777777" w:rsidR="004F08CE" w:rsidRPr="00663761" w:rsidRDefault="004F08CE" w:rsidP="004A1B3F">
      <w:pPr>
        <w:rPr>
          <w:rFonts w:ascii="Times New Roman" w:hAnsi="Times New Roman" w:cs="Times New Roman"/>
        </w:rPr>
      </w:pPr>
    </w:p>
    <w:p w14:paraId="7A2AFF2D" w14:textId="2B1FB7A1" w:rsidR="004F08CE" w:rsidRPr="00663761" w:rsidRDefault="004F08CE" w:rsidP="004A1B3F">
      <w:pPr>
        <w:rPr>
          <w:rFonts w:ascii="Times New Roman" w:hAnsi="Times New Roman" w:cs="Times New Roman"/>
        </w:rPr>
      </w:pPr>
    </w:p>
    <w:p w14:paraId="7AD4715A" w14:textId="430D900B" w:rsidR="00354C5C" w:rsidRPr="00663761" w:rsidRDefault="00354C5C" w:rsidP="004A1B3F">
      <w:pPr>
        <w:rPr>
          <w:rFonts w:ascii="Times New Roman" w:hAnsi="Times New Roman" w:cs="Times New Roman"/>
        </w:rPr>
      </w:pPr>
    </w:p>
    <w:p w14:paraId="7A5BC3B2" w14:textId="336EB9EF" w:rsidR="00354C5C" w:rsidRPr="00663761" w:rsidRDefault="00354C5C" w:rsidP="004A1B3F">
      <w:pPr>
        <w:rPr>
          <w:rFonts w:ascii="Times New Roman" w:hAnsi="Times New Roman" w:cs="Times New Roman"/>
        </w:rPr>
      </w:pPr>
    </w:p>
    <w:p w14:paraId="39DFCCA2" w14:textId="69AFD66A" w:rsidR="00354C5C" w:rsidRPr="00663761" w:rsidRDefault="00354C5C" w:rsidP="004A1B3F">
      <w:pPr>
        <w:rPr>
          <w:rFonts w:ascii="Times New Roman" w:hAnsi="Times New Roman" w:cs="Times New Roman"/>
        </w:rPr>
      </w:pPr>
    </w:p>
    <w:p w14:paraId="19C19EC4" w14:textId="44C569E2" w:rsidR="00354C5C" w:rsidRPr="00663761" w:rsidRDefault="00354C5C" w:rsidP="004A1B3F">
      <w:pPr>
        <w:rPr>
          <w:rFonts w:ascii="Times New Roman" w:hAnsi="Times New Roman" w:cs="Times New Roman"/>
        </w:rPr>
      </w:pPr>
    </w:p>
    <w:p w14:paraId="647BDDB0" w14:textId="18D2F66A" w:rsidR="00354C5C" w:rsidRPr="00663761" w:rsidRDefault="00354C5C" w:rsidP="004A1B3F">
      <w:pPr>
        <w:rPr>
          <w:rFonts w:ascii="Times New Roman" w:hAnsi="Times New Roman" w:cs="Times New Roman"/>
        </w:rPr>
      </w:pPr>
    </w:p>
    <w:p w14:paraId="7043F002" w14:textId="580824B8" w:rsidR="00354C5C" w:rsidRPr="00663761" w:rsidRDefault="00354C5C" w:rsidP="004A1B3F">
      <w:pPr>
        <w:rPr>
          <w:rFonts w:ascii="Times New Roman" w:hAnsi="Times New Roman" w:cs="Times New Roman"/>
        </w:rPr>
      </w:pPr>
    </w:p>
    <w:p w14:paraId="4B7596A3" w14:textId="77777777" w:rsidR="00354C5C" w:rsidRPr="00663761" w:rsidRDefault="00354C5C" w:rsidP="004A1B3F">
      <w:pPr>
        <w:rPr>
          <w:rFonts w:ascii="Times New Roman" w:hAnsi="Times New Roman" w:cs="Times New Roman"/>
        </w:rPr>
      </w:pPr>
    </w:p>
    <w:p w14:paraId="0FFAC38A" w14:textId="02378B42" w:rsidR="00236E6D" w:rsidRPr="00D11089" w:rsidRDefault="00311F1A" w:rsidP="00D11089">
      <w:pPr>
        <w:pStyle w:val="Heading1"/>
        <w:numPr>
          <w:ilvl w:val="0"/>
          <w:numId w:val="5"/>
        </w:numPr>
        <w:spacing w:before="0" w:after="0" w:line="480" w:lineRule="auto"/>
        <w:rPr>
          <w:rFonts w:ascii="Times New Roman" w:hAnsi="Times New Roman" w:cs="Times New Roman"/>
          <w:sz w:val="24"/>
        </w:rPr>
      </w:pPr>
      <w:bookmarkStart w:id="22" w:name="_Toc420995910"/>
      <w:bookmarkStart w:id="23" w:name="_Toc422997497"/>
      <w:r w:rsidRPr="00663761">
        <w:rPr>
          <w:rFonts w:ascii="Times New Roman" w:hAnsi="Times New Roman" w:cs="Times New Roman"/>
          <w:sz w:val="24"/>
        </w:rPr>
        <w:lastRenderedPageBreak/>
        <w:br/>
      </w:r>
      <w:bookmarkStart w:id="24" w:name="_Toc427156482"/>
      <w:bookmarkStart w:id="25" w:name="_Toc428278487"/>
      <w:r w:rsidR="003D63DF" w:rsidRPr="00663761">
        <w:rPr>
          <w:rFonts w:ascii="Times New Roman" w:hAnsi="Times New Roman" w:cs="Times New Roman"/>
          <w:sz w:val="24"/>
        </w:rPr>
        <w:t>Conclusions and Recommendations</w:t>
      </w:r>
      <w:bookmarkEnd w:id="22"/>
      <w:bookmarkEnd w:id="23"/>
      <w:bookmarkEnd w:id="24"/>
      <w:bookmarkEnd w:id="25"/>
    </w:p>
    <w:p w14:paraId="6D850580" w14:textId="77777777" w:rsidR="00354C5C" w:rsidRPr="00663761" w:rsidRDefault="00354C5C" w:rsidP="00D11089">
      <w:pPr>
        <w:spacing w:line="480" w:lineRule="auto"/>
        <w:ind w:firstLine="720"/>
        <w:rPr>
          <w:rFonts w:ascii="Times New Roman" w:hAnsi="Times New Roman" w:cs="Times New Roman"/>
          <w:iCs/>
        </w:rPr>
      </w:pPr>
      <w:r w:rsidRPr="00663761">
        <w:rPr>
          <w:rFonts w:ascii="Times New Roman" w:hAnsi="Times New Roman" w:cs="Times New Roman"/>
        </w:rPr>
        <w:t xml:space="preserve">The present study utilized a unique, person-centered approach in establishing patterns of social and emotional functioning. By utilizing a latent profile analysis, findings demonstrate naturally occurring profiles of social and emotional functioning without the use of arbitrary cutoffs in the data. This approach presents the co-occurring nature of social and emotional functioning within a cross-sectional sample. By using these identified profiles as a categorical moderator, the present study further contributes to the literature by considering the co-occurring impact of emotional and social functioning on psychological resilience. Lastly, the present study utilizes a non-clinical sample of individuals experiencing high levels of stress, undergraduate students. Findings from this study may inform interventions supporting college populations as well as be generalized to other non-clinical, high-stress individuals. Findings may be especially impactful for interventions targeting youth and emerging adult populations, including undergraduate populations, as their emotional and social functioning evolve as they age. These interventions may be specifically tailored to individuals at-risk for peer victimization or who have experienced maltreatment as these individuals are likely to experience poorer social and emotional functioning (Gruhn &amp; </w:t>
      </w:r>
      <w:proofErr w:type="spellStart"/>
      <w:r w:rsidRPr="00663761">
        <w:rPr>
          <w:rFonts w:ascii="Times New Roman" w:hAnsi="Times New Roman" w:cs="Times New Roman"/>
        </w:rPr>
        <w:t>Compas</w:t>
      </w:r>
      <w:proofErr w:type="spellEnd"/>
      <w:r w:rsidRPr="00663761">
        <w:rPr>
          <w:rFonts w:ascii="Times New Roman" w:hAnsi="Times New Roman" w:cs="Times New Roman"/>
        </w:rPr>
        <w:t>, 2020;</w:t>
      </w:r>
      <w:r w:rsidRPr="00663761">
        <w:rPr>
          <w:rFonts w:ascii="Times New Roman" w:hAnsi="Times New Roman" w:cs="Times New Roman"/>
          <w:color w:val="000000" w:themeColor="text1"/>
        </w:rPr>
        <w:t xml:space="preserve"> Cicchetti &amp; Ng, 2014; Maughan &amp; Cicchetti, 2002; Cicchetti, 2002)</w:t>
      </w:r>
      <w:r w:rsidRPr="00663761">
        <w:rPr>
          <w:rFonts w:ascii="Times New Roman" w:hAnsi="Times New Roman" w:cs="Times New Roman"/>
        </w:rPr>
        <w:t>.</w:t>
      </w:r>
      <w:r w:rsidRPr="00663761">
        <w:rPr>
          <w:rFonts w:ascii="Times New Roman" w:hAnsi="Times New Roman" w:cs="Times New Roman"/>
          <w:iCs/>
        </w:rPr>
        <w:tab/>
      </w:r>
    </w:p>
    <w:p w14:paraId="2330E242" w14:textId="77777777" w:rsidR="00354C5C" w:rsidRPr="00663761" w:rsidRDefault="00354C5C" w:rsidP="00354C5C">
      <w:pPr>
        <w:spacing w:line="480" w:lineRule="auto"/>
        <w:ind w:firstLine="720"/>
        <w:rPr>
          <w:rFonts w:ascii="Times New Roman" w:hAnsi="Times New Roman" w:cs="Times New Roman"/>
        </w:rPr>
      </w:pPr>
      <w:r w:rsidRPr="00663761">
        <w:rPr>
          <w:rFonts w:ascii="Times New Roman" w:hAnsi="Times New Roman" w:cs="Times New Roman"/>
        </w:rPr>
        <w:t xml:space="preserve">Lastly, it is recommended that future studies further explore how emotional and social functioning exist as co-occurring constructs as well as how these constructs impact psychological resilience. Namely, future research studies should explore these constructs through different forms of measurement (e.g., cortisol sampling, additional reporting) and longitudinal data as well as among developmentally and racially/ethnically diverse populations. Lastly, researchers may </w:t>
      </w:r>
      <w:r w:rsidRPr="00663761">
        <w:rPr>
          <w:rFonts w:ascii="Times New Roman" w:hAnsi="Times New Roman" w:cs="Times New Roman"/>
        </w:rPr>
        <w:lastRenderedPageBreak/>
        <w:t xml:space="preserve">explore how to employ study findings in clinical interventions. Specifically, there are strong implications that clinical interventions must target interpersonal functioning in tandem with internal processes for the improvement of psychological resilience and reduction of negative mental health outcomes in the face of stress. </w:t>
      </w:r>
    </w:p>
    <w:p w14:paraId="2564C10A" w14:textId="77777777" w:rsidR="00354C5C" w:rsidRPr="00663761" w:rsidRDefault="00354C5C" w:rsidP="00354C5C">
      <w:pPr>
        <w:rPr>
          <w:rFonts w:ascii="Times New Roman" w:hAnsi="Times New Roman" w:cs="Times New Roman"/>
        </w:rPr>
      </w:pPr>
    </w:p>
    <w:p w14:paraId="222C3730"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54DECCE"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69824F6F"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472E42CB"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4C54E0C"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04FF635"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6A50C8D"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4DF20AB"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EF4F05F"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5B66BD1"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252FBC8"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491ECBE" w14:textId="77777777" w:rsidR="00236E6D" w:rsidRPr="0066376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D33FAA2" w14:textId="77777777" w:rsidR="008F2A6C" w:rsidRPr="00663761" w:rsidRDefault="008F60C3" w:rsidP="00206090">
      <w:pPr>
        <w:numPr>
          <w:ilvl w:val="12"/>
          <w:numId w:val="0"/>
        </w:numPr>
        <w:rPr>
          <w:rFonts w:ascii="Times New Roman" w:hAnsi="Times New Roman" w:cs="Times New Roman"/>
        </w:rPr>
      </w:pPr>
      <w:r w:rsidRPr="00663761">
        <w:rPr>
          <w:rFonts w:ascii="Times New Roman" w:hAnsi="Times New Roman" w:cs="Times New Roman"/>
        </w:rPr>
        <w:br w:type="page"/>
      </w:r>
      <w:bookmarkStart w:id="26" w:name="_Toc420995911"/>
      <w:bookmarkStart w:id="27" w:name="_Toc422997498"/>
    </w:p>
    <w:p w14:paraId="0E22E8E1" w14:textId="77777777" w:rsidR="00236E6D" w:rsidRPr="00663761" w:rsidRDefault="00236E6D" w:rsidP="00647765">
      <w:pPr>
        <w:pStyle w:val="AltHeading1"/>
      </w:pPr>
      <w:bookmarkStart w:id="28" w:name="_Toc427156483"/>
      <w:bookmarkStart w:id="29" w:name="_Toc428278488"/>
      <w:r w:rsidRPr="00663761">
        <w:lastRenderedPageBreak/>
        <w:t>L</w:t>
      </w:r>
      <w:r w:rsidR="00E91931" w:rsidRPr="00663761">
        <w:t>ist of References</w:t>
      </w:r>
      <w:bookmarkEnd w:id="26"/>
      <w:bookmarkEnd w:id="27"/>
      <w:bookmarkEnd w:id="28"/>
      <w:bookmarkEnd w:id="29"/>
    </w:p>
    <w:p w14:paraId="5BAC20E0" w14:textId="66FC04A9"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Bandura, A. (1977). </w:t>
      </w:r>
      <w:r w:rsidRPr="00663761">
        <w:rPr>
          <w:rFonts w:ascii="Times New Roman" w:hAnsi="Times New Roman" w:cs="Times New Roman"/>
          <w:i/>
          <w:iCs/>
          <w:color w:val="000000" w:themeColor="text1"/>
          <w:shd w:val="clear" w:color="auto" w:fill="FFFFFF"/>
        </w:rPr>
        <w:t>Social learning theory</w:t>
      </w:r>
      <w:r w:rsidRPr="00663761">
        <w:rPr>
          <w:rFonts w:ascii="Times New Roman" w:hAnsi="Times New Roman" w:cs="Times New Roman"/>
          <w:color w:val="000000" w:themeColor="text1"/>
          <w:shd w:val="clear" w:color="auto" w:fill="FFFFFF"/>
        </w:rPr>
        <w:t>. Prentice-Hall.</w:t>
      </w:r>
    </w:p>
    <w:p w14:paraId="4D5F65BA" w14:textId="6D4BA98C" w:rsidR="00354C5C" w:rsidRPr="00146350" w:rsidRDefault="00354C5C" w:rsidP="00146350">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Beck, A. T. (Ed.). (1979). </w:t>
      </w:r>
      <w:r w:rsidRPr="00663761">
        <w:rPr>
          <w:rFonts w:ascii="Times New Roman" w:hAnsi="Times New Roman" w:cs="Times New Roman"/>
          <w:i/>
          <w:iCs/>
          <w:color w:val="000000" w:themeColor="text1"/>
          <w:shd w:val="clear" w:color="auto" w:fill="FFFFFF"/>
        </w:rPr>
        <w:t>Cognitive therapy of depression</w:t>
      </w:r>
      <w:r w:rsidRPr="00663761">
        <w:rPr>
          <w:rFonts w:ascii="Times New Roman" w:hAnsi="Times New Roman" w:cs="Times New Roman"/>
          <w:color w:val="000000" w:themeColor="text1"/>
          <w:shd w:val="clear" w:color="auto" w:fill="FFFFFF"/>
        </w:rPr>
        <w:t>. Guilford press.</w:t>
      </w:r>
    </w:p>
    <w:p w14:paraId="1027E98A" w14:textId="0AB45E1E" w:rsidR="00354C5C" w:rsidRPr="00146350" w:rsidRDefault="00354C5C" w:rsidP="00146350">
      <w:pPr>
        <w:spacing w:line="480" w:lineRule="auto"/>
        <w:ind w:left="720" w:hanging="720"/>
        <w:rPr>
          <w:rFonts w:ascii="Times New Roman" w:hAnsi="Times New Roman" w:cs="Times New Roman"/>
          <w:color w:val="000000" w:themeColor="text1"/>
          <w:u w:val="single"/>
        </w:rPr>
      </w:pPr>
      <w:r w:rsidRPr="00663761">
        <w:rPr>
          <w:rFonts w:ascii="Times New Roman" w:hAnsi="Times New Roman" w:cs="Times New Roman"/>
          <w:color w:val="000000" w:themeColor="text1"/>
        </w:rPr>
        <w:t xml:space="preserve">Benita, M., </w:t>
      </w:r>
      <w:proofErr w:type="spellStart"/>
      <w:r w:rsidRPr="00663761">
        <w:rPr>
          <w:rFonts w:ascii="Times New Roman" w:hAnsi="Times New Roman" w:cs="Times New Roman"/>
          <w:color w:val="000000" w:themeColor="text1"/>
        </w:rPr>
        <w:t>Levkovitz</w:t>
      </w:r>
      <w:proofErr w:type="spellEnd"/>
      <w:r w:rsidRPr="00663761">
        <w:rPr>
          <w:rFonts w:ascii="Times New Roman" w:hAnsi="Times New Roman" w:cs="Times New Roman"/>
          <w:color w:val="000000" w:themeColor="text1"/>
        </w:rPr>
        <w:t xml:space="preserve">, T., &amp; Roth, G. (2017). Integrative emotion regulation predicts adolescents' prosocial behavior through the mediation of empathy. </w:t>
      </w:r>
      <w:r w:rsidRPr="00663761">
        <w:rPr>
          <w:rFonts w:ascii="Times New Roman" w:hAnsi="Times New Roman" w:cs="Times New Roman"/>
          <w:i/>
          <w:iCs/>
          <w:color w:val="000000" w:themeColor="text1"/>
        </w:rPr>
        <w:t>Learning and instruction</w:t>
      </w:r>
      <w:r w:rsidRPr="00663761">
        <w:rPr>
          <w:rFonts w:ascii="Times New Roman" w:hAnsi="Times New Roman" w:cs="Times New Roman"/>
          <w:color w:val="000000" w:themeColor="text1"/>
        </w:rPr>
        <w:t xml:space="preserve">, </w:t>
      </w:r>
      <w:r w:rsidRPr="00663761">
        <w:rPr>
          <w:rFonts w:ascii="Times New Roman" w:hAnsi="Times New Roman" w:cs="Times New Roman"/>
          <w:i/>
          <w:iCs/>
          <w:color w:val="000000" w:themeColor="text1"/>
        </w:rPr>
        <w:t>50</w:t>
      </w:r>
      <w:r w:rsidRPr="00663761">
        <w:rPr>
          <w:rFonts w:ascii="Times New Roman" w:hAnsi="Times New Roman" w:cs="Times New Roman"/>
          <w:color w:val="000000" w:themeColor="text1"/>
        </w:rPr>
        <w:t xml:space="preserve">, 14-20. </w:t>
      </w:r>
      <w:r w:rsidRPr="00663761">
        <w:rPr>
          <w:rFonts w:ascii="Times New Roman" w:hAnsi="Times New Roman" w:cs="Times New Roman"/>
          <w:color w:val="000000" w:themeColor="text1"/>
          <w:u w:val="single"/>
        </w:rPr>
        <w:t>https://doi.org/10.1016/j.learninstruc.2016.11.004</w:t>
      </w:r>
    </w:p>
    <w:p w14:paraId="691F13AB" w14:textId="448B5AEC"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Cicchetti, D. (2002). The impact of social experience on neurobiological systems: Illustration from a constructivist view of child maltreatment.</w:t>
      </w:r>
      <w:r w:rsidRPr="00663761">
        <w:rPr>
          <w:rFonts w:ascii="Times New Roman" w:hAnsi="Times New Roman" w:cs="Times New Roman"/>
          <w:i/>
          <w:iCs/>
          <w:color w:val="000000" w:themeColor="text1"/>
          <w:shd w:val="clear" w:color="auto" w:fill="FFFFFF"/>
        </w:rPr>
        <w:t> Cognitive Development, 17</w:t>
      </w:r>
      <w:r w:rsidRPr="00663761">
        <w:rPr>
          <w:rFonts w:ascii="Times New Roman" w:hAnsi="Times New Roman" w:cs="Times New Roman"/>
          <w:color w:val="000000" w:themeColor="text1"/>
          <w:shd w:val="clear" w:color="auto" w:fill="FFFFFF"/>
        </w:rPr>
        <w:t xml:space="preserve">(3-4), 1407-1428. </w:t>
      </w:r>
      <w:hyperlink r:id="rId13" w:history="1">
        <w:r w:rsidRPr="00663761">
          <w:rPr>
            <w:rStyle w:val="Hyperlink"/>
            <w:rFonts w:ascii="Times New Roman" w:hAnsi="Times New Roman" w:cs="Times New Roman"/>
            <w:color w:val="000000" w:themeColor="text1"/>
            <w:shd w:val="clear" w:color="auto" w:fill="FFFFFF"/>
          </w:rPr>
          <w:t>https://doi.org/10.1016/S0885-2014(02)00121-1</w:t>
        </w:r>
      </w:hyperlink>
    </w:p>
    <w:p w14:paraId="5834F084" w14:textId="312BE827"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Cicchetti, D., &amp; Ng, R. (2014). Emotional development in maltreated children. In </w:t>
      </w:r>
      <w:r w:rsidRPr="00663761">
        <w:rPr>
          <w:rFonts w:ascii="Times New Roman" w:hAnsi="Times New Roman" w:cs="Times New Roman"/>
          <w:i/>
          <w:iCs/>
          <w:color w:val="000000" w:themeColor="text1"/>
          <w:shd w:val="clear" w:color="auto" w:fill="FFFFFF"/>
        </w:rPr>
        <w:t>Children and emotion,</w:t>
      </w:r>
      <w:r w:rsidRPr="00663761">
        <w:rPr>
          <w:rFonts w:ascii="Times New Roman" w:hAnsi="Times New Roman" w:cs="Times New Roman"/>
          <w:color w:val="000000" w:themeColor="text1"/>
          <w:shd w:val="clear" w:color="auto" w:fill="FFFFFF"/>
        </w:rPr>
        <w:t> (Vol. 26, pp. 29-41). Karger Publishers.</w:t>
      </w:r>
    </w:p>
    <w:p w14:paraId="38554042" w14:textId="7C75E087" w:rsidR="00354C5C" w:rsidRPr="00146350" w:rsidRDefault="00354C5C" w:rsidP="00146350">
      <w:pPr>
        <w:spacing w:line="480" w:lineRule="auto"/>
        <w:ind w:left="720" w:hanging="720"/>
        <w:rPr>
          <w:rFonts w:ascii="Times New Roman" w:hAnsi="Times New Roman" w:cs="Times New Roman"/>
          <w:b/>
          <w:bCs/>
          <w:color w:val="000000" w:themeColor="text1"/>
          <w:shd w:val="clear" w:color="auto" w:fill="FFFFFF"/>
        </w:rPr>
      </w:pPr>
      <w:r w:rsidRPr="00663761">
        <w:rPr>
          <w:rFonts w:ascii="Times New Roman" w:hAnsi="Times New Roman" w:cs="Times New Roman"/>
          <w:color w:val="000000" w:themeColor="text1"/>
        </w:rPr>
        <w:t xml:space="preserve">Cohen, S., &amp; Williamson, G. (1988). Perceived stress in a probability sample of the United States. In S. </w:t>
      </w:r>
      <w:proofErr w:type="spellStart"/>
      <w:r w:rsidRPr="00663761">
        <w:rPr>
          <w:rFonts w:ascii="Times New Roman" w:hAnsi="Times New Roman" w:cs="Times New Roman"/>
          <w:color w:val="000000" w:themeColor="text1"/>
        </w:rPr>
        <w:t>Spacapan</w:t>
      </w:r>
      <w:proofErr w:type="spellEnd"/>
      <w:r w:rsidRPr="00663761">
        <w:rPr>
          <w:rFonts w:ascii="Times New Roman" w:hAnsi="Times New Roman" w:cs="Times New Roman"/>
          <w:color w:val="000000" w:themeColor="text1"/>
        </w:rPr>
        <w:t xml:space="preserve"> &amp; S. </w:t>
      </w:r>
      <w:proofErr w:type="spellStart"/>
      <w:r w:rsidRPr="00663761">
        <w:rPr>
          <w:rFonts w:ascii="Times New Roman" w:hAnsi="Times New Roman" w:cs="Times New Roman"/>
          <w:color w:val="000000" w:themeColor="text1"/>
        </w:rPr>
        <w:t>Oskamp</w:t>
      </w:r>
      <w:proofErr w:type="spellEnd"/>
      <w:r w:rsidRPr="00663761">
        <w:rPr>
          <w:rFonts w:ascii="Times New Roman" w:hAnsi="Times New Roman" w:cs="Times New Roman"/>
          <w:color w:val="000000" w:themeColor="text1"/>
        </w:rPr>
        <w:t xml:space="preserve"> (Eds.), The social psychology of health: Claremont Symposium on Applied Social Psychology (pp. 31–67). Newbury Park, CA: Sage.</w:t>
      </w:r>
    </w:p>
    <w:p w14:paraId="3D7E25AC" w14:textId="51339C5E"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proofErr w:type="spellStart"/>
      <w:r w:rsidRPr="00663761">
        <w:rPr>
          <w:rFonts w:ascii="Times New Roman" w:hAnsi="Times New Roman" w:cs="Times New Roman"/>
          <w:color w:val="000000" w:themeColor="text1"/>
          <w:shd w:val="clear" w:color="auto" w:fill="FFFFFF"/>
        </w:rPr>
        <w:t>Compas</w:t>
      </w:r>
      <w:proofErr w:type="spellEnd"/>
      <w:r w:rsidRPr="00663761">
        <w:rPr>
          <w:rFonts w:ascii="Times New Roman" w:hAnsi="Times New Roman" w:cs="Times New Roman"/>
          <w:color w:val="000000" w:themeColor="text1"/>
          <w:shd w:val="clear" w:color="auto" w:fill="FFFFFF"/>
        </w:rPr>
        <w:t>, B. E., Jaser, S. S., Bettis, A. H., Watson, K. H., Gruhn, M. A., Dunbar, J. P., Williams, E., &amp; Thigpen, J. C. (2017). Coping, emotion regulation, and psychopathology in childhood and adolescence: A meta-analysis and narrative review.</w:t>
      </w:r>
      <w:r w:rsidRPr="00663761">
        <w:rPr>
          <w:rFonts w:ascii="Times New Roman" w:hAnsi="Times New Roman" w:cs="Times New Roman"/>
          <w:i/>
          <w:iCs/>
          <w:color w:val="000000" w:themeColor="text1"/>
          <w:shd w:val="clear" w:color="auto" w:fill="FFFFFF"/>
        </w:rPr>
        <w:t> Psychological Bulletin, 143</w:t>
      </w:r>
      <w:r w:rsidRPr="00663761">
        <w:rPr>
          <w:rFonts w:ascii="Times New Roman" w:hAnsi="Times New Roman" w:cs="Times New Roman"/>
          <w:color w:val="000000" w:themeColor="text1"/>
          <w:shd w:val="clear" w:color="auto" w:fill="FFFFFF"/>
        </w:rPr>
        <w:t xml:space="preserve">(9), 939-991. </w:t>
      </w:r>
      <w:hyperlink r:id="rId14" w:history="1">
        <w:r w:rsidRPr="00663761">
          <w:rPr>
            <w:rStyle w:val="Hyperlink"/>
            <w:rFonts w:ascii="Times New Roman" w:hAnsi="Times New Roman" w:cs="Times New Roman"/>
            <w:color w:val="000000" w:themeColor="text1"/>
            <w:shd w:val="clear" w:color="auto" w:fill="FFFFFF"/>
          </w:rPr>
          <w:t>https://doi.org/10.1037/bul0000110</w:t>
        </w:r>
      </w:hyperlink>
    </w:p>
    <w:p w14:paraId="353271DF" w14:textId="4402AFC5"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proofErr w:type="spellStart"/>
      <w:r w:rsidRPr="00663761">
        <w:rPr>
          <w:rFonts w:ascii="Times New Roman" w:hAnsi="Times New Roman" w:cs="Times New Roman"/>
          <w:color w:val="000000" w:themeColor="text1"/>
          <w:shd w:val="clear" w:color="auto" w:fill="FFFFFF"/>
        </w:rPr>
        <w:t>Compas</w:t>
      </w:r>
      <w:proofErr w:type="spellEnd"/>
      <w:r w:rsidRPr="00663761">
        <w:rPr>
          <w:rFonts w:ascii="Times New Roman" w:hAnsi="Times New Roman" w:cs="Times New Roman"/>
          <w:color w:val="000000" w:themeColor="text1"/>
          <w:shd w:val="clear" w:color="auto" w:fill="FFFFFF"/>
        </w:rPr>
        <w:t>, B. E., Jaser, S. S., Dunbar, J. P., Watson, K. H., Bettis, A. H., Gruhn, M. A., &amp; Williams, E. K. (2014). Coping and emotion regulation from childhood to early adulthood: Points of convergence and divergence.</w:t>
      </w:r>
      <w:r w:rsidRPr="00663761">
        <w:rPr>
          <w:rFonts w:ascii="Times New Roman" w:hAnsi="Times New Roman" w:cs="Times New Roman"/>
          <w:i/>
          <w:iCs/>
          <w:color w:val="000000" w:themeColor="text1"/>
          <w:shd w:val="clear" w:color="auto" w:fill="FFFFFF"/>
        </w:rPr>
        <w:t> Australian Journal of Psychology, 66</w:t>
      </w:r>
      <w:r w:rsidRPr="00663761">
        <w:rPr>
          <w:rFonts w:ascii="Times New Roman" w:hAnsi="Times New Roman" w:cs="Times New Roman"/>
          <w:color w:val="000000" w:themeColor="text1"/>
          <w:shd w:val="clear" w:color="auto" w:fill="FFFFFF"/>
        </w:rPr>
        <w:t xml:space="preserve">(2), 71-81. </w:t>
      </w:r>
      <w:hyperlink r:id="rId15" w:history="1">
        <w:r w:rsidRPr="00663761">
          <w:rPr>
            <w:rStyle w:val="Hyperlink"/>
            <w:rFonts w:ascii="Times New Roman" w:hAnsi="Times New Roman" w:cs="Times New Roman"/>
            <w:color w:val="000000" w:themeColor="text1"/>
            <w:shd w:val="clear" w:color="auto" w:fill="FFFFFF"/>
          </w:rPr>
          <w:t>https://doi.org/10.1111/ajpy.12043</w:t>
        </w:r>
      </w:hyperlink>
    </w:p>
    <w:p w14:paraId="2AAE8346" w14:textId="361DE871"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proofErr w:type="spellStart"/>
      <w:r w:rsidRPr="00663761">
        <w:rPr>
          <w:rFonts w:ascii="Times New Roman" w:hAnsi="Times New Roman" w:cs="Times New Roman"/>
          <w:color w:val="000000" w:themeColor="text1"/>
          <w:shd w:val="clear" w:color="auto" w:fill="FFFFFF"/>
        </w:rPr>
        <w:lastRenderedPageBreak/>
        <w:t>Compas</w:t>
      </w:r>
      <w:proofErr w:type="spellEnd"/>
      <w:r w:rsidRPr="00663761">
        <w:rPr>
          <w:rFonts w:ascii="Times New Roman" w:hAnsi="Times New Roman" w:cs="Times New Roman"/>
          <w:color w:val="000000" w:themeColor="text1"/>
          <w:shd w:val="clear" w:color="auto" w:fill="FFFFFF"/>
        </w:rPr>
        <w:t xml:space="preserve">, B. E., </w:t>
      </w:r>
      <w:proofErr w:type="spellStart"/>
      <w:r w:rsidRPr="00663761">
        <w:rPr>
          <w:rFonts w:ascii="Times New Roman" w:hAnsi="Times New Roman" w:cs="Times New Roman"/>
          <w:color w:val="000000" w:themeColor="text1"/>
          <w:shd w:val="clear" w:color="auto" w:fill="FFFFFF"/>
        </w:rPr>
        <w:t>Orosan</w:t>
      </w:r>
      <w:proofErr w:type="spellEnd"/>
      <w:r w:rsidRPr="00663761">
        <w:rPr>
          <w:rFonts w:ascii="Times New Roman" w:hAnsi="Times New Roman" w:cs="Times New Roman"/>
          <w:color w:val="000000" w:themeColor="text1"/>
          <w:shd w:val="clear" w:color="auto" w:fill="FFFFFF"/>
        </w:rPr>
        <w:t>, P. G., &amp; Grant, K. E. (1993). Adolescent stress and coping: Implications for psychopathology during adolescence.</w:t>
      </w:r>
      <w:r w:rsidRPr="00663761">
        <w:rPr>
          <w:rFonts w:ascii="Times New Roman" w:hAnsi="Times New Roman" w:cs="Times New Roman"/>
          <w:i/>
          <w:iCs/>
          <w:color w:val="000000" w:themeColor="text1"/>
          <w:shd w:val="clear" w:color="auto" w:fill="FFFFFF"/>
        </w:rPr>
        <w:t> Journal of Adolescence, 16</w:t>
      </w:r>
      <w:r w:rsidRPr="00663761">
        <w:rPr>
          <w:rFonts w:ascii="Times New Roman" w:hAnsi="Times New Roman" w:cs="Times New Roman"/>
          <w:color w:val="000000" w:themeColor="text1"/>
          <w:shd w:val="clear" w:color="auto" w:fill="FFFFFF"/>
        </w:rPr>
        <w:t xml:space="preserve">(3), 331-349. </w:t>
      </w:r>
      <w:hyperlink r:id="rId16" w:history="1">
        <w:r w:rsidRPr="00663761">
          <w:rPr>
            <w:rStyle w:val="Hyperlink"/>
            <w:rFonts w:ascii="Times New Roman" w:hAnsi="Times New Roman" w:cs="Times New Roman"/>
            <w:color w:val="000000" w:themeColor="text1"/>
            <w:shd w:val="clear" w:color="auto" w:fill="FFFFFF"/>
          </w:rPr>
          <w:t>https://doi.org/10.1006/jado.1993.1028</w:t>
        </w:r>
      </w:hyperlink>
    </w:p>
    <w:p w14:paraId="7D68FF11" w14:textId="1ABEE429"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Coyne, J. C., &amp; Downey, G. (1991). Social factors and psychopathology: Stress, social support, and coping processes. In M. R. Rosenzweig, &amp; L. W. Porter (Eds.),</w:t>
      </w:r>
      <w:r w:rsidRPr="00663761">
        <w:rPr>
          <w:rFonts w:ascii="Times New Roman" w:hAnsi="Times New Roman" w:cs="Times New Roman"/>
          <w:i/>
          <w:iCs/>
          <w:color w:val="000000" w:themeColor="text1"/>
          <w:shd w:val="clear" w:color="auto" w:fill="FFFFFF"/>
        </w:rPr>
        <w:t xml:space="preserve"> Annual Review of Psychology, Vol. 42</w:t>
      </w:r>
      <w:r w:rsidRPr="00663761">
        <w:rPr>
          <w:rFonts w:ascii="Times New Roman" w:hAnsi="Times New Roman" w:cs="Times New Roman"/>
          <w:color w:val="000000" w:themeColor="text1"/>
          <w:shd w:val="clear" w:color="auto" w:fill="FFFFFF"/>
        </w:rPr>
        <w:t> (pp. 401-425, 600 Pages). Annual Reviews.</w:t>
      </w:r>
    </w:p>
    <w:p w14:paraId="625325A6" w14:textId="49B6AD79"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Dumont, M., &amp; Provost, M. A. (1999). Resilience in adolescents: Protective role of social support, coping strategies, self-esteem, and social activities on experience of stress and depression.</w:t>
      </w:r>
      <w:r w:rsidRPr="00663761">
        <w:rPr>
          <w:rFonts w:ascii="Times New Roman" w:hAnsi="Times New Roman" w:cs="Times New Roman"/>
          <w:i/>
          <w:iCs/>
          <w:color w:val="000000" w:themeColor="text1"/>
          <w:shd w:val="clear" w:color="auto" w:fill="FFFFFF"/>
        </w:rPr>
        <w:t> Journal of Youth and Adolescence, 28</w:t>
      </w:r>
      <w:r w:rsidRPr="00663761">
        <w:rPr>
          <w:rFonts w:ascii="Times New Roman" w:hAnsi="Times New Roman" w:cs="Times New Roman"/>
          <w:color w:val="000000" w:themeColor="text1"/>
          <w:shd w:val="clear" w:color="auto" w:fill="FFFFFF"/>
        </w:rPr>
        <w:t xml:space="preserve">(3), 343-363. </w:t>
      </w:r>
      <w:hyperlink r:id="rId17" w:history="1">
        <w:r w:rsidRPr="00663761">
          <w:rPr>
            <w:rStyle w:val="Hyperlink"/>
            <w:rFonts w:ascii="Times New Roman" w:hAnsi="Times New Roman" w:cs="Times New Roman"/>
            <w:color w:val="000000" w:themeColor="text1"/>
            <w:shd w:val="clear" w:color="auto" w:fill="FFFFFF"/>
          </w:rPr>
          <w:t>https://doi.org/10.1023/A:1021637011732</w:t>
        </w:r>
      </w:hyperlink>
    </w:p>
    <w:p w14:paraId="46A7C650" w14:textId="15FD96FC" w:rsidR="00354C5C" w:rsidRPr="002433B6"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Dunkel Schetter, C., &amp; Dolbier, C. (2011). Resilience in the context of chronic stress and health in adults.</w:t>
      </w:r>
      <w:r w:rsidRPr="00663761">
        <w:rPr>
          <w:rFonts w:ascii="Times New Roman" w:hAnsi="Times New Roman" w:cs="Times New Roman"/>
          <w:i/>
          <w:iCs/>
          <w:color w:val="000000" w:themeColor="text1"/>
          <w:shd w:val="clear" w:color="auto" w:fill="FFFFFF"/>
        </w:rPr>
        <w:t> Social and Personality Psychology Compass, 5</w:t>
      </w:r>
      <w:r w:rsidRPr="00663761">
        <w:rPr>
          <w:rFonts w:ascii="Times New Roman" w:hAnsi="Times New Roman" w:cs="Times New Roman"/>
          <w:color w:val="000000" w:themeColor="text1"/>
          <w:shd w:val="clear" w:color="auto" w:fill="FFFFFF"/>
        </w:rPr>
        <w:t xml:space="preserve">(9), 634-652. </w:t>
      </w:r>
      <w:hyperlink r:id="rId18" w:history="1">
        <w:r w:rsidRPr="00663761">
          <w:rPr>
            <w:rStyle w:val="Hyperlink"/>
            <w:rFonts w:ascii="Times New Roman" w:hAnsi="Times New Roman" w:cs="Times New Roman"/>
            <w:color w:val="000000" w:themeColor="text1"/>
            <w:shd w:val="clear" w:color="auto" w:fill="FFFFFF"/>
          </w:rPr>
          <w:t>https://doi.org/10.1111/j.1751-9004.2011.00379.x</w:t>
        </w:r>
      </w:hyperlink>
    </w:p>
    <w:p w14:paraId="359C4FAD" w14:textId="3C960223" w:rsidR="00354C5C" w:rsidRPr="002433B6" w:rsidRDefault="00354C5C" w:rsidP="002433B6">
      <w:pPr>
        <w:spacing w:line="480" w:lineRule="auto"/>
        <w:ind w:left="720" w:hanging="720"/>
        <w:rPr>
          <w:rFonts w:ascii="Times New Roman" w:hAnsi="Times New Roman" w:cs="Times New Roman"/>
          <w:color w:val="000000" w:themeColor="text1"/>
        </w:rPr>
      </w:pPr>
      <w:r w:rsidRPr="00663761">
        <w:rPr>
          <w:rFonts w:ascii="Times New Roman" w:hAnsi="Times New Roman" w:cs="Times New Roman"/>
          <w:color w:val="000000" w:themeColor="text1"/>
        </w:rPr>
        <w:t xml:space="preserve">Escalona, S. K. (2014). The reciprocal role of social and emotional developmental advances and cognitive development during the second and third years of life. In </w:t>
      </w:r>
      <w:r w:rsidRPr="00663761">
        <w:rPr>
          <w:rFonts w:ascii="Times New Roman" w:hAnsi="Times New Roman" w:cs="Times New Roman"/>
          <w:i/>
          <w:iCs/>
          <w:color w:val="000000" w:themeColor="text1"/>
        </w:rPr>
        <w:t>Cognitive and Affective Growth (PLE: Emotion),</w:t>
      </w:r>
      <w:r w:rsidRPr="00663761">
        <w:rPr>
          <w:rFonts w:ascii="Times New Roman" w:hAnsi="Times New Roman" w:cs="Times New Roman"/>
          <w:color w:val="000000" w:themeColor="text1"/>
        </w:rPr>
        <w:t xml:space="preserve"> (pp. 87-96). Psychology Press.</w:t>
      </w:r>
    </w:p>
    <w:p w14:paraId="257DCB57" w14:textId="61DCC238"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proofErr w:type="spellStart"/>
      <w:r w:rsidRPr="00663761">
        <w:rPr>
          <w:rFonts w:ascii="Times New Roman" w:hAnsi="Times New Roman" w:cs="Times New Roman"/>
          <w:color w:val="000000" w:themeColor="text1"/>
          <w:shd w:val="clear" w:color="auto" w:fill="FFFFFF"/>
        </w:rPr>
        <w:t>Fteiha</w:t>
      </w:r>
      <w:proofErr w:type="spellEnd"/>
      <w:r w:rsidRPr="00663761">
        <w:rPr>
          <w:rFonts w:ascii="Times New Roman" w:hAnsi="Times New Roman" w:cs="Times New Roman"/>
          <w:color w:val="000000" w:themeColor="text1"/>
          <w:shd w:val="clear" w:color="auto" w:fill="FFFFFF"/>
        </w:rPr>
        <w:t>, M., &amp; Awwad, N. (2020). Emotional intelligence and its relationship with stress coping style.</w:t>
      </w:r>
      <w:r w:rsidRPr="00663761">
        <w:rPr>
          <w:rFonts w:ascii="Times New Roman" w:hAnsi="Times New Roman" w:cs="Times New Roman"/>
          <w:i/>
          <w:iCs/>
          <w:color w:val="000000" w:themeColor="text1"/>
          <w:shd w:val="clear" w:color="auto" w:fill="FFFFFF"/>
        </w:rPr>
        <w:t> Health Psychology Open, 7</w:t>
      </w:r>
      <w:r w:rsidRPr="00663761">
        <w:rPr>
          <w:rFonts w:ascii="Times New Roman" w:hAnsi="Times New Roman" w:cs="Times New Roman"/>
          <w:color w:val="000000" w:themeColor="text1"/>
          <w:shd w:val="clear" w:color="auto" w:fill="FFFFFF"/>
        </w:rPr>
        <w:t xml:space="preserve">(2), 9. </w:t>
      </w:r>
      <w:hyperlink r:id="rId19" w:history="1">
        <w:r w:rsidRPr="00663761">
          <w:rPr>
            <w:rStyle w:val="Hyperlink"/>
            <w:rFonts w:ascii="Times New Roman" w:hAnsi="Times New Roman" w:cs="Times New Roman"/>
            <w:color w:val="000000" w:themeColor="text1"/>
            <w:shd w:val="clear" w:color="auto" w:fill="FFFFFF"/>
          </w:rPr>
          <w:t>https://doi.org/10.1177/2055102920970416</w:t>
        </w:r>
      </w:hyperlink>
    </w:p>
    <w:p w14:paraId="0BF52275" w14:textId="6D13BF73"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Ferguson, S. L., G. Moore, E. W., &amp; Hull, D. M. (2020). Finding latent groups in observed data: A primer on latent profile analysis in </w:t>
      </w:r>
      <w:proofErr w:type="spellStart"/>
      <w:r w:rsidRPr="00663761">
        <w:rPr>
          <w:rFonts w:ascii="Times New Roman" w:hAnsi="Times New Roman" w:cs="Times New Roman"/>
          <w:color w:val="000000" w:themeColor="text1"/>
          <w:shd w:val="clear" w:color="auto" w:fill="FFFFFF"/>
        </w:rPr>
        <w:t>Mplus</w:t>
      </w:r>
      <w:proofErr w:type="spellEnd"/>
      <w:r w:rsidRPr="00663761">
        <w:rPr>
          <w:rFonts w:ascii="Times New Roman" w:hAnsi="Times New Roman" w:cs="Times New Roman"/>
          <w:color w:val="000000" w:themeColor="text1"/>
          <w:shd w:val="clear" w:color="auto" w:fill="FFFFFF"/>
        </w:rPr>
        <w:t xml:space="preserve"> for applied researchers. </w:t>
      </w:r>
      <w:r w:rsidRPr="00663761">
        <w:rPr>
          <w:rFonts w:ascii="Times New Roman" w:hAnsi="Times New Roman" w:cs="Times New Roman"/>
          <w:i/>
          <w:iCs/>
          <w:color w:val="000000" w:themeColor="text1"/>
          <w:shd w:val="clear" w:color="auto" w:fill="FFFFFF"/>
        </w:rPr>
        <w:t>International Journal of Behavioral Development</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44</w:t>
      </w:r>
      <w:r w:rsidRPr="00663761">
        <w:rPr>
          <w:rFonts w:ascii="Times New Roman" w:hAnsi="Times New Roman" w:cs="Times New Roman"/>
          <w:color w:val="000000" w:themeColor="text1"/>
          <w:shd w:val="clear" w:color="auto" w:fill="FFFFFF"/>
        </w:rPr>
        <w:t>(5), 458-468.</w:t>
      </w:r>
      <w:r w:rsidRPr="00663761">
        <w:rPr>
          <w:rFonts w:ascii="Times New Roman" w:hAnsi="Times New Roman" w:cs="Times New Roman"/>
          <w:color w:val="000000" w:themeColor="text1"/>
        </w:rPr>
        <w:t xml:space="preserve"> </w:t>
      </w:r>
      <w:hyperlink r:id="rId20" w:history="1">
        <w:r w:rsidRPr="00663761">
          <w:rPr>
            <w:rFonts w:ascii="Times New Roman" w:hAnsi="Times New Roman" w:cs="Times New Roman"/>
            <w:color w:val="000000" w:themeColor="text1"/>
            <w:u w:val="single"/>
            <w:shd w:val="clear" w:color="auto" w:fill="FFFFFF"/>
          </w:rPr>
          <w:t>https://doi.org/10.1177/0165025419881721</w:t>
        </w:r>
      </w:hyperlink>
    </w:p>
    <w:p w14:paraId="2BCCA384" w14:textId="29A48834" w:rsidR="00354C5C" w:rsidRPr="002433B6" w:rsidRDefault="00354C5C" w:rsidP="002433B6">
      <w:pPr>
        <w:spacing w:line="480" w:lineRule="auto"/>
        <w:ind w:left="720" w:hanging="720"/>
        <w:rPr>
          <w:rFonts w:ascii="Times New Roman" w:hAnsi="Times New Roman" w:cs="Times New Roman"/>
          <w:color w:val="000000" w:themeColor="text1"/>
        </w:rPr>
      </w:pPr>
      <w:r w:rsidRPr="00663761">
        <w:rPr>
          <w:rFonts w:ascii="Times New Roman" w:hAnsi="Times New Roman" w:cs="Times New Roman"/>
          <w:color w:val="000000" w:themeColor="text1"/>
        </w:rPr>
        <w:lastRenderedPageBreak/>
        <w:t xml:space="preserve">Furman, W. (1996). The measurement of children and adolescents’ perceptions of friendships: Conceptual and methodological issues. In W. M. Bukowski, A. F. Newcomb, &amp; W. W. Hartup (Eds.), </w:t>
      </w:r>
      <w:r w:rsidRPr="00663761">
        <w:rPr>
          <w:rFonts w:ascii="Times New Roman" w:hAnsi="Times New Roman" w:cs="Times New Roman"/>
          <w:i/>
          <w:iCs/>
          <w:color w:val="000000" w:themeColor="text1"/>
        </w:rPr>
        <w:t xml:space="preserve">The company they keep: Friendships in childhood and adolescence </w:t>
      </w:r>
      <w:r w:rsidRPr="00663761">
        <w:rPr>
          <w:rFonts w:ascii="Times New Roman" w:hAnsi="Times New Roman" w:cs="Times New Roman"/>
          <w:color w:val="000000" w:themeColor="text1"/>
        </w:rPr>
        <w:t>(pp. 41-65). Cambridge University Press.</w:t>
      </w:r>
    </w:p>
    <w:p w14:paraId="5F00A2AE" w14:textId="2809FC3F" w:rsidR="00354C5C" w:rsidRPr="002433B6" w:rsidRDefault="00354C5C" w:rsidP="002433B6">
      <w:pPr>
        <w:spacing w:line="480" w:lineRule="auto"/>
        <w:ind w:left="720" w:hanging="720"/>
        <w:rPr>
          <w:rFonts w:ascii="Times New Roman" w:hAnsi="Times New Roman" w:cs="Times New Roman"/>
          <w:color w:val="000000" w:themeColor="text1"/>
        </w:rPr>
      </w:pPr>
      <w:r w:rsidRPr="00663761">
        <w:rPr>
          <w:rFonts w:ascii="Times New Roman" w:hAnsi="Times New Roman" w:cs="Times New Roman"/>
          <w:color w:val="000000" w:themeColor="text1"/>
          <w:shd w:val="clear" w:color="auto" w:fill="FFFFFF"/>
        </w:rPr>
        <w:t>Furman, W., &amp; Buhrmester, D. (1985). Children's perceptions of the personal relationships in their social networks. </w:t>
      </w:r>
      <w:r w:rsidRPr="00663761">
        <w:rPr>
          <w:rStyle w:val="Emphasis"/>
          <w:rFonts w:ascii="Times New Roman" w:hAnsi="Times New Roman" w:cs="Times New Roman"/>
          <w:color w:val="000000" w:themeColor="text1"/>
          <w:shd w:val="clear" w:color="auto" w:fill="FFFFFF"/>
        </w:rPr>
        <w:t>Developmental Psychology, 21</w:t>
      </w:r>
      <w:r w:rsidRPr="00663761">
        <w:rPr>
          <w:rFonts w:ascii="Times New Roman" w:hAnsi="Times New Roman" w:cs="Times New Roman"/>
          <w:color w:val="000000" w:themeColor="text1"/>
          <w:shd w:val="clear" w:color="auto" w:fill="FFFFFF"/>
        </w:rPr>
        <w:t>(6), 1016–1024. </w:t>
      </w:r>
      <w:hyperlink r:id="rId21" w:tgtFrame="_blank" w:history="1">
        <w:r w:rsidRPr="00663761">
          <w:rPr>
            <w:rStyle w:val="Hyperlink"/>
            <w:rFonts w:ascii="Times New Roman" w:hAnsi="Times New Roman" w:cs="Times New Roman"/>
            <w:color w:val="000000" w:themeColor="text1"/>
            <w:shd w:val="clear" w:color="auto" w:fill="FFFFFF"/>
          </w:rPr>
          <w:t>https://doi.org/10.1037/0012-1649.21.6.1016</w:t>
        </w:r>
      </w:hyperlink>
    </w:p>
    <w:p w14:paraId="2FD86899" w14:textId="221ED00F" w:rsidR="00354C5C" w:rsidRPr="002433B6" w:rsidRDefault="00354C5C" w:rsidP="002433B6">
      <w:pPr>
        <w:spacing w:line="480" w:lineRule="auto"/>
        <w:ind w:left="720" w:hanging="720"/>
        <w:rPr>
          <w:rFonts w:ascii="Times New Roman" w:hAnsi="Times New Roman" w:cs="Times New Roman"/>
          <w:color w:val="000000" w:themeColor="text1"/>
          <w:shd w:val="clear" w:color="auto" w:fill="FFFFFF"/>
        </w:rPr>
      </w:pPr>
      <w:proofErr w:type="spellStart"/>
      <w:r w:rsidRPr="00663761">
        <w:rPr>
          <w:rFonts w:ascii="Times New Roman" w:hAnsi="Times New Roman" w:cs="Times New Roman"/>
          <w:color w:val="000000" w:themeColor="text1"/>
          <w:shd w:val="clear" w:color="auto" w:fill="FFFFFF"/>
        </w:rPr>
        <w:t>Grecucci</w:t>
      </w:r>
      <w:proofErr w:type="spellEnd"/>
      <w:r w:rsidRPr="00663761">
        <w:rPr>
          <w:rFonts w:ascii="Times New Roman" w:hAnsi="Times New Roman" w:cs="Times New Roman"/>
          <w:color w:val="000000" w:themeColor="text1"/>
          <w:shd w:val="clear" w:color="auto" w:fill="FFFFFF"/>
        </w:rPr>
        <w:t xml:space="preserve">, A., </w:t>
      </w:r>
      <w:proofErr w:type="spellStart"/>
      <w:r w:rsidRPr="00663761">
        <w:rPr>
          <w:rFonts w:ascii="Times New Roman" w:hAnsi="Times New Roman" w:cs="Times New Roman"/>
          <w:color w:val="000000" w:themeColor="text1"/>
          <w:shd w:val="clear" w:color="auto" w:fill="FFFFFF"/>
        </w:rPr>
        <w:t>Theuninck</w:t>
      </w:r>
      <w:proofErr w:type="spellEnd"/>
      <w:r w:rsidRPr="00663761">
        <w:rPr>
          <w:rFonts w:ascii="Times New Roman" w:hAnsi="Times New Roman" w:cs="Times New Roman"/>
          <w:color w:val="000000" w:themeColor="text1"/>
          <w:shd w:val="clear" w:color="auto" w:fill="FFFFFF"/>
        </w:rPr>
        <w:t>, A., Frederickson, J., &amp; Job, R. (2015). Mechanisms of social emotion regulation: From neuroscience to psychotherapy. </w:t>
      </w:r>
      <w:r w:rsidRPr="00663761">
        <w:rPr>
          <w:rFonts w:ascii="Times New Roman" w:hAnsi="Times New Roman" w:cs="Times New Roman"/>
          <w:i/>
          <w:iCs/>
          <w:color w:val="000000" w:themeColor="text1"/>
          <w:shd w:val="clear" w:color="auto" w:fill="FFFFFF"/>
        </w:rPr>
        <w:t>Emotion regulation: Processes, Cognitive Effects and Social Consequences</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57</w:t>
      </w:r>
      <w:r w:rsidRPr="00663761">
        <w:rPr>
          <w:rFonts w:ascii="Times New Roman" w:hAnsi="Times New Roman" w:cs="Times New Roman"/>
          <w:color w:val="000000" w:themeColor="text1"/>
          <w:shd w:val="clear" w:color="auto" w:fill="FFFFFF"/>
        </w:rPr>
        <w:t>(84).</w:t>
      </w:r>
    </w:p>
    <w:p w14:paraId="32F943AF" w14:textId="39481282"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Gross, J. J., &amp; John, O. P. (2003). Individual differences in two emotion regulation processes: Implications for affect, relationships, and well-being.</w:t>
      </w:r>
      <w:r w:rsidRPr="00663761">
        <w:rPr>
          <w:rFonts w:ascii="Times New Roman" w:hAnsi="Times New Roman" w:cs="Times New Roman"/>
          <w:i/>
          <w:iCs/>
          <w:color w:val="000000" w:themeColor="text1"/>
          <w:shd w:val="clear" w:color="auto" w:fill="FFFFFF"/>
        </w:rPr>
        <w:t> Journal of Personality and Social Psychology, 85</w:t>
      </w:r>
      <w:r w:rsidRPr="00663761">
        <w:rPr>
          <w:rFonts w:ascii="Times New Roman" w:hAnsi="Times New Roman" w:cs="Times New Roman"/>
          <w:color w:val="000000" w:themeColor="text1"/>
          <w:shd w:val="clear" w:color="auto" w:fill="FFFFFF"/>
        </w:rPr>
        <w:t>(2), 348-362.</w:t>
      </w:r>
      <w:r w:rsidR="002433B6">
        <w:rPr>
          <w:rFonts w:ascii="Times New Roman" w:hAnsi="Times New Roman" w:cs="Times New Roman"/>
          <w:color w:val="000000" w:themeColor="text1"/>
          <w:shd w:val="clear" w:color="auto" w:fill="FFFFFF"/>
        </w:rPr>
        <w:t xml:space="preserve"> </w:t>
      </w:r>
      <w:r w:rsidRPr="00663761">
        <w:rPr>
          <w:rFonts w:ascii="Times New Roman" w:hAnsi="Times New Roman" w:cs="Times New Roman"/>
          <w:color w:val="000000" w:themeColor="text1"/>
          <w:shd w:val="clear" w:color="auto" w:fill="FFFFFF"/>
        </w:rPr>
        <w:t>https://doi.org/10.1037/0022-3514.85.2.348</w:t>
      </w:r>
    </w:p>
    <w:p w14:paraId="4ED72FF9" w14:textId="1CFADB66" w:rsidR="00354C5C" w:rsidRPr="00663761" w:rsidRDefault="00354C5C" w:rsidP="002433B6">
      <w:pPr>
        <w:spacing w:line="480" w:lineRule="auto"/>
        <w:ind w:left="720" w:hanging="720"/>
        <w:rPr>
          <w:rStyle w:val="Hyperlink"/>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Gruhn, M. A., &amp; </w:t>
      </w:r>
      <w:proofErr w:type="spellStart"/>
      <w:r w:rsidRPr="00663761">
        <w:rPr>
          <w:rFonts w:ascii="Times New Roman" w:hAnsi="Times New Roman" w:cs="Times New Roman"/>
          <w:color w:val="000000" w:themeColor="text1"/>
          <w:shd w:val="clear" w:color="auto" w:fill="FFFFFF"/>
        </w:rPr>
        <w:t>Compas</w:t>
      </w:r>
      <w:proofErr w:type="spellEnd"/>
      <w:r w:rsidRPr="00663761">
        <w:rPr>
          <w:rFonts w:ascii="Times New Roman" w:hAnsi="Times New Roman" w:cs="Times New Roman"/>
          <w:color w:val="000000" w:themeColor="text1"/>
          <w:shd w:val="clear" w:color="auto" w:fill="FFFFFF"/>
        </w:rPr>
        <w:t>, B. E. (2020). Effects of maltreatment on coping and emotion regulation in childhood and adolescence: A meta-analytic review.</w:t>
      </w:r>
      <w:r w:rsidRPr="00663761">
        <w:rPr>
          <w:rFonts w:ascii="Times New Roman" w:hAnsi="Times New Roman" w:cs="Times New Roman"/>
          <w:i/>
          <w:iCs/>
          <w:color w:val="000000" w:themeColor="text1"/>
          <w:shd w:val="clear" w:color="auto" w:fill="FFFFFF"/>
        </w:rPr>
        <w:t> Child Abuse &amp; Neglect, 103</w:t>
      </w:r>
      <w:r w:rsidRPr="00663761">
        <w:rPr>
          <w:rFonts w:ascii="Times New Roman" w:hAnsi="Times New Roman" w:cs="Times New Roman"/>
          <w:color w:val="000000" w:themeColor="text1"/>
          <w:shd w:val="clear" w:color="auto" w:fill="FFFFFF"/>
        </w:rPr>
        <w:t xml:space="preserve">, 12. </w:t>
      </w:r>
      <w:hyperlink r:id="rId22" w:history="1">
        <w:r w:rsidRPr="00663761">
          <w:rPr>
            <w:rStyle w:val="Hyperlink"/>
            <w:rFonts w:ascii="Times New Roman" w:hAnsi="Times New Roman" w:cs="Times New Roman"/>
            <w:color w:val="000000" w:themeColor="text1"/>
            <w:shd w:val="clear" w:color="auto" w:fill="FFFFFF"/>
          </w:rPr>
          <w:t>https://doi.org/10.1016/j.chiabu.2020.104446</w:t>
        </w:r>
      </w:hyperlink>
    </w:p>
    <w:p w14:paraId="433D2967" w14:textId="5EBF872F"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Hagerty, B. M., &amp; Williams, R. A. (1999). The effects of sense of belonging, social support, conflict and loneliness on depression. </w:t>
      </w:r>
      <w:r w:rsidRPr="00663761">
        <w:rPr>
          <w:rStyle w:val="Emphasis"/>
          <w:rFonts w:ascii="Times New Roman" w:hAnsi="Times New Roman" w:cs="Times New Roman"/>
          <w:color w:val="000000" w:themeColor="text1"/>
          <w:shd w:val="clear" w:color="auto" w:fill="FFFFFF"/>
        </w:rPr>
        <w:t>Nursing Research, 48</w:t>
      </w:r>
      <w:r w:rsidRPr="00663761">
        <w:rPr>
          <w:rFonts w:ascii="Times New Roman" w:hAnsi="Times New Roman" w:cs="Times New Roman"/>
          <w:color w:val="000000" w:themeColor="text1"/>
          <w:shd w:val="clear" w:color="auto" w:fill="FFFFFF"/>
        </w:rPr>
        <w:t>(4), 215–219. </w:t>
      </w:r>
      <w:hyperlink r:id="rId23" w:tgtFrame="_blank" w:history="1">
        <w:r w:rsidRPr="00663761">
          <w:rPr>
            <w:rStyle w:val="Hyperlink"/>
            <w:rFonts w:ascii="Times New Roman" w:hAnsi="Times New Roman" w:cs="Times New Roman"/>
            <w:color w:val="000000" w:themeColor="text1"/>
            <w:shd w:val="clear" w:color="auto" w:fill="FFFFFF"/>
          </w:rPr>
          <w:t>https://doi.org/10.1097/00006199-199907000-00004</w:t>
        </w:r>
      </w:hyperlink>
    </w:p>
    <w:p w14:paraId="31CADCA6" w14:textId="74B1F993"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Hammen, C. (2005). Stress and depression.</w:t>
      </w:r>
      <w:r w:rsidRPr="00663761">
        <w:rPr>
          <w:rFonts w:ascii="Times New Roman" w:hAnsi="Times New Roman" w:cs="Times New Roman"/>
          <w:i/>
          <w:iCs/>
          <w:color w:val="000000" w:themeColor="text1"/>
          <w:shd w:val="clear" w:color="auto" w:fill="FFFFFF"/>
        </w:rPr>
        <w:t> Annual Review of Clinical Psychology, 1</w:t>
      </w:r>
      <w:r w:rsidRPr="00663761">
        <w:rPr>
          <w:rFonts w:ascii="Times New Roman" w:hAnsi="Times New Roman" w:cs="Times New Roman"/>
          <w:color w:val="000000" w:themeColor="text1"/>
          <w:shd w:val="clear" w:color="auto" w:fill="FFFFFF"/>
        </w:rPr>
        <w:t xml:space="preserve">(1), 293-319. </w:t>
      </w:r>
      <w:hyperlink r:id="rId24" w:history="1">
        <w:r w:rsidRPr="00663761">
          <w:rPr>
            <w:rStyle w:val="Hyperlink"/>
            <w:rFonts w:ascii="Times New Roman" w:hAnsi="Times New Roman" w:cs="Times New Roman"/>
            <w:color w:val="000000" w:themeColor="text1"/>
            <w:shd w:val="clear" w:color="auto" w:fill="FFFFFF"/>
          </w:rPr>
          <w:t>https://doi.org/10.1146/annurev.clinpsy.1.102803.143938</w:t>
        </w:r>
      </w:hyperlink>
    </w:p>
    <w:p w14:paraId="0F5E0A6A" w14:textId="6AC084FF"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Hayes. (2022). Introduction to mediation, moderation, and conditional process analysis: a regression-based approach (Third edition.). The Guilford Press.</w:t>
      </w:r>
    </w:p>
    <w:p w14:paraId="26D39141" w14:textId="76BB0991"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lastRenderedPageBreak/>
        <w:t xml:space="preserve">Hyde, J. S., &amp; </w:t>
      </w:r>
      <w:proofErr w:type="spellStart"/>
      <w:r w:rsidRPr="00663761">
        <w:rPr>
          <w:rFonts w:ascii="Times New Roman" w:hAnsi="Times New Roman" w:cs="Times New Roman"/>
          <w:color w:val="000000" w:themeColor="text1"/>
          <w:shd w:val="clear" w:color="auto" w:fill="FFFFFF"/>
        </w:rPr>
        <w:t>Mezulis</w:t>
      </w:r>
      <w:proofErr w:type="spellEnd"/>
      <w:r w:rsidRPr="00663761">
        <w:rPr>
          <w:rFonts w:ascii="Times New Roman" w:hAnsi="Times New Roman" w:cs="Times New Roman"/>
          <w:color w:val="000000" w:themeColor="text1"/>
          <w:shd w:val="clear" w:color="auto" w:fill="FFFFFF"/>
        </w:rPr>
        <w:t>, A. H. (2020). Gender differences in depression: Biological, affective, cognitive, and sociocultural factors.</w:t>
      </w:r>
      <w:r w:rsidRPr="00663761">
        <w:rPr>
          <w:rFonts w:ascii="Times New Roman" w:hAnsi="Times New Roman" w:cs="Times New Roman"/>
          <w:i/>
          <w:iCs/>
          <w:color w:val="000000" w:themeColor="text1"/>
          <w:shd w:val="clear" w:color="auto" w:fill="FFFFFF"/>
        </w:rPr>
        <w:t> Harvard Review of Psychiatry, 28</w:t>
      </w:r>
      <w:r w:rsidRPr="00663761">
        <w:rPr>
          <w:rFonts w:ascii="Times New Roman" w:hAnsi="Times New Roman" w:cs="Times New Roman"/>
          <w:color w:val="000000" w:themeColor="text1"/>
          <w:shd w:val="clear" w:color="auto" w:fill="FFFFFF"/>
        </w:rPr>
        <w:t xml:space="preserve">(1), 4-13. </w:t>
      </w:r>
      <w:hyperlink r:id="rId25" w:history="1">
        <w:r w:rsidRPr="00663761">
          <w:rPr>
            <w:rStyle w:val="Hyperlink"/>
            <w:rFonts w:ascii="Times New Roman" w:hAnsi="Times New Roman" w:cs="Times New Roman"/>
            <w:color w:val="000000" w:themeColor="text1"/>
            <w:shd w:val="clear" w:color="auto" w:fill="FFFFFF"/>
          </w:rPr>
          <w:t>https://doi.org/10.1097/HRP.0000000000000230</w:t>
        </w:r>
      </w:hyperlink>
    </w:p>
    <w:p w14:paraId="2906B1E7" w14:textId="006B0534" w:rsidR="00354C5C" w:rsidRPr="002433B6" w:rsidRDefault="00354C5C" w:rsidP="002433B6">
      <w:pPr>
        <w:spacing w:line="480" w:lineRule="auto"/>
        <w:ind w:left="720" w:hanging="720"/>
        <w:rPr>
          <w:rFonts w:ascii="Times New Roman" w:hAnsi="Times New Roman" w:cs="Times New Roman"/>
          <w:b/>
          <w:bCs/>
          <w:color w:val="000000" w:themeColor="text1"/>
        </w:rPr>
      </w:pPr>
      <w:r w:rsidRPr="00663761">
        <w:rPr>
          <w:rFonts w:ascii="Times New Roman" w:hAnsi="Times New Roman" w:cs="Times New Roman"/>
          <w:color w:val="000000" w:themeColor="text1"/>
          <w:shd w:val="clear" w:color="auto" w:fill="FFFFFF"/>
        </w:rPr>
        <w:t xml:space="preserve">Ioannou, M., Kassianos, A. P., &amp; </w:t>
      </w:r>
      <w:proofErr w:type="spellStart"/>
      <w:r w:rsidRPr="00663761">
        <w:rPr>
          <w:rFonts w:ascii="Times New Roman" w:hAnsi="Times New Roman" w:cs="Times New Roman"/>
          <w:color w:val="000000" w:themeColor="text1"/>
          <w:shd w:val="clear" w:color="auto" w:fill="FFFFFF"/>
        </w:rPr>
        <w:t>Symeou</w:t>
      </w:r>
      <w:proofErr w:type="spellEnd"/>
      <w:r w:rsidRPr="00663761">
        <w:rPr>
          <w:rFonts w:ascii="Times New Roman" w:hAnsi="Times New Roman" w:cs="Times New Roman"/>
          <w:color w:val="000000" w:themeColor="text1"/>
          <w:shd w:val="clear" w:color="auto" w:fill="FFFFFF"/>
        </w:rPr>
        <w:t>, M. (2019). Coping with depressive symptoms in young adults: Perceived social support protects against depressive symptoms only under moderate levels of stress. </w:t>
      </w:r>
      <w:r w:rsidRPr="00663761">
        <w:rPr>
          <w:rFonts w:ascii="Times New Roman" w:hAnsi="Times New Roman" w:cs="Times New Roman"/>
          <w:i/>
          <w:iCs/>
          <w:color w:val="000000" w:themeColor="text1"/>
          <w:shd w:val="clear" w:color="auto" w:fill="FFFFFF"/>
        </w:rPr>
        <w:t>Frontiers in Psychology</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9</w:t>
      </w:r>
      <w:r w:rsidRPr="00663761">
        <w:rPr>
          <w:rFonts w:ascii="Times New Roman" w:hAnsi="Times New Roman" w:cs="Times New Roman"/>
          <w:color w:val="000000" w:themeColor="text1"/>
          <w:shd w:val="clear" w:color="auto" w:fill="FFFFFF"/>
        </w:rPr>
        <w:t xml:space="preserve">, 2780. </w:t>
      </w:r>
      <w:r w:rsidRPr="00663761">
        <w:rPr>
          <w:rFonts w:ascii="Times New Roman" w:hAnsi="Times New Roman" w:cs="Times New Roman"/>
          <w:color w:val="000000" w:themeColor="text1"/>
          <w:u w:val="single"/>
          <w:shd w:val="clear" w:color="auto" w:fill="FFFFFF"/>
        </w:rPr>
        <w:t>https://doi.org/10.3389/fpsyg.2018.02780</w:t>
      </w:r>
    </w:p>
    <w:p w14:paraId="395CC20D" w14:textId="24B34361"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Jacob, M. L., </w:t>
      </w:r>
      <w:proofErr w:type="spellStart"/>
      <w:r w:rsidRPr="00663761">
        <w:rPr>
          <w:rFonts w:ascii="Times New Roman" w:hAnsi="Times New Roman" w:cs="Times New Roman"/>
          <w:color w:val="000000" w:themeColor="text1"/>
          <w:shd w:val="clear" w:color="auto" w:fill="FFFFFF"/>
        </w:rPr>
        <w:t>Suveg</w:t>
      </w:r>
      <w:proofErr w:type="spellEnd"/>
      <w:r w:rsidRPr="00663761">
        <w:rPr>
          <w:rFonts w:ascii="Times New Roman" w:hAnsi="Times New Roman" w:cs="Times New Roman"/>
          <w:color w:val="000000" w:themeColor="text1"/>
          <w:shd w:val="clear" w:color="auto" w:fill="FFFFFF"/>
        </w:rPr>
        <w:t>, C., &amp; Whitehead, M. R. (2014). Relations between emotional and social functioning in children with anxiety disorders. </w:t>
      </w:r>
      <w:r w:rsidRPr="00663761">
        <w:rPr>
          <w:rFonts w:ascii="Times New Roman" w:hAnsi="Times New Roman" w:cs="Times New Roman"/>
          <w:i/>
          <w:iCs/>
          <w:color w:val="000000" w:themeColor="text1"/>
          <w:shd w:val="clear" w:color="auto" w:fill="FFFFFF"/>
        </w:rPr>
        <w:t>Child Psychiatry &amp; Human Development</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45</w:t>
      </w:r>
      <w:r w:rsidRPr="00663761">
        <w:rPr>
          <w:rFonts w:ascii="Times New Roman" w:hAnsi="Times New Roman" w:cs="Times New Roman"/>
          <w:color w:val="000000" w:themeColor="text1"/>
          <w:shd w:val="clear" w:color="auto" w:fill="FFFFFF"/>
        </w:rPr>
        <w:t>, 519-532.</w:t>
      </w:r>
      <w:r w:rsidRPr="00663761">
        <w:rPr>
          <w:rFonts w:ascii="Times New Roman" w:hAnsi="Times New Roman" w:cs="Times New Roman"/>
          <w:color w:val="000000" w:themeColor="text1"/>
          <w:shd w:val="clear" w:color="auto" w:fill="FCFCFC"/>
        </w:rPr>
        <w:t xml:space="preserve"> </w:t>
      </w:r>
      <w:hyperlink r:id="rId26" w:history="1">
        <w:r w:rsidRPr="00663761">
          <w:rPr>
            <w:rStyle w:val="Hyperlink"/>
            <w:rFonts w:ascii="Times New Roman" w:hAnsi="Times New Roman" w:cs="Times New Roman"/>
            <w:color w:val="000000" w:themeColor="text1"/>
            <w:shd w:val="clear" w:color="auto" w:fill="FCFCFC"/>
          </w:rPr>
          <w:t>https://doi.org/10.1007/s10578-013-0421-7</w:t>
        </w:r>
      </w:hyperlink>
    </w:p>
    <w:p w14:paraId="63A82D28" w14:textId="0C2CAF84"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Jenkins, S. R., Goodness, K., &amp; Buhrmester, D. (2002). Gender differences in early adolescents' relationship qualities, self-efficacy, and depression symptoms.</w:t>
      </w:r>
      <w:r w:rsidRPr="00663761">
        <w:rPr>
          <w:rFonts w:ascii="Times New Roman" w:hAnsi="Times New Roman" w:cs="Times New Roman"/>
          <w:i/>
          <w:iCs/>
          <w:color w:val="000000" w:themeColor="text1"/>
          <w:shd w:val="clear" w:color="auto" w:fill="FFFFFF"/>
        </w:rPr>
        <w:t> The Journal of Early Adolescence, 22</w:t>
      </w:r>
      <w:r w:rsidRPr="00663761">
        <w:rPr>
          <w:rFonts w:ascii="Times New Roman" w:hAnsi="Times New Roman" w:cs="Times New Roman"/>
          <w:color w:val="000000" w:themeColor="text1"/>
          <w:shd w:val="clear" w:color="auto" w:fill="FFFFFF"/>
        </w:rPr>
        <w:t xml:space="preserve">(3), 277-309. </w:t>
      </w:r>
      <w:hyperlink r:id="rId27" w:history="1">
        <w:r w:rsidRPr="00663761">
          <w:rPr>
            <w:rStyle w:val="Hyperlink"/>
            <w:rFonts w:ascii="Times New Roman" w:hAnsi="Times New Roman" w:cs="Times New Roman"/>
            <w:color w:val="000000" w:themeColor="text1"/>
            <w:shd w:val="clear" w:color="auto" w:fill="FFFFFF"/>
          </w:rPr>
          <w:t>https://doi.org/10.1177/02731602022003003</w:t>
        </w:r>
      </w:hyperlink>
    </w:p>
    <w:p w14:paraId="393C3031" w14:textId="295620AD"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Keltner, D., &amp; Kring, A. M. (1998). Emotion, social function, and psychopathology.</w:t>
      </w:r>
      <w:r w:rsidRPr="00663761">
        <w:rPr>
          <w:rFonts w:ascii="Times New Roman" w:hAnsi="Times New Roman" w:cs="Times New Roman"/>
          <w:i/>
          <w:iCs/>
          <w:color w:val="000000" w:themeColor="text1"/>
          <w:shd w:val="clear" w:color="auto" w:fill="FFFFFF"/>
        </w:rPr>
        <w:t> Review of General Psychology, 2</w:t>
      </w:r>
      <w:r w:rsidRPr="00663761">
        <w:rPr>
          <w:rFonts w:ascii="Times New Roman" w:hAnsi="Times New Roman" w:cs="Times New Roman"/>
          <w:color w:val="000000" w:themeColor="text1"/>
          <w:shd w:val="clear" w:color="auto" w:fill="FFFFFF"/>
        </w:rPr>
        <w:t xml:space="preserve">(3), 320-342. </w:t>
      </w:r>
      <w:hyperlink r:id="rId28" w:history="1">
        <w:r w:rsidRPr="00663761">
          <w:rPr>
            <w:rStyle w:val="Hyperlink"/>
            <w:rFonts w:ascii="Times New Roman" w:hAnsi="Times New Roman" w:cs="Times New Roman"/>
            <w:color w:val="000000" w:themeColor="text1"/>
            <w:shd w:val="clear" w:color="auto" w:fill="FFFFFF"/>
          </w:rPr>
          <w:t>https://doi.org/10.1037/1089-2680.2.3.320</w:t>
        </w:r>
      </w:hyperlink>
    </w:p>
    <w:p w14:paraId="1FA10BB1" w14:textId="68305424" w:rsidR="00354C5C" w:rsidRPr="00663761" w:rsidRDefault="00354C5C" w:rsidP="002433B6">
      <w:pPr>
        <w:spacing w:line="480" w:lineRule="auto"/>
        <w:ind w:left="720" w:hanging="720"/>
        <w:rPr>
          <w:rStyle w:val="Hyperlink"/>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Kleim, B., Ehlers, A., &amp; Glucksman, E. (2012). Investigating cognitive pathways to psychopathology: Predicting depression and posttraumatic stress disorder from early responses after assault.</w:t>
      </w:r>
      <w:r w:rsidRPr="00663761">
        <w:rPr>
          <w:rFonts w:ascii="Times New Roman" w:hAnsi="Times New Roman" w:cs="Times New Roman"/>
          <w:i/>
          <w:iCs/>
          <w:color w:val="000000" w:themeColor="text1"/>
          <w:shd w:val="clear" w:color="auto" w:fill="FFFFFF"/>
        </w:rPr>
        <w:t> Psychological Trauma: Theory, Research, Practice, and Policy, 4</w:t>
      </w:r>
      <w:r w:rsidRPr="00663761">
        <w:rPr>
          <w:rFonts w:ascii="Times New Roman" w:hAnsi="Times New Roman" w:cs="Times New Roman"/>
          <w:color w:val="000000" w:themeColor="text1"/>
          <w:shd w:val="clear" w:color="auto" w:fill="FFFFFF"/>
        </w:rPr>
        <w:t xml:space="preserve">(5), 527-537. </w:t>
      </w:r>
      <w:hyperlink r:id="rId29" w:history="1">
        <w:r w:rsidRPr="00663761">
          <w:rPr>
            <w:rStyle w:val="Hyperlink"/>
            <w:rFonts w:ascii="Times New Roman" w:hAnsi="Times New Roman" w:cs="Times New Roman"/>
            <w:color w:val="000000" w:themeColor="text1"/>
            <w:shd w:val="clear" w:color="auto" w:fill="FFFFFF"/>
          </w:rPr>
          <w:t>https://doi.org/10.1037/a0027006</w:t>
        </w:r>
      </w:hyperlink>
    </w:p>
    <w:p w14:paraId="3F36A500" w14:textId="2118CF9F"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Lazarus, R. S., &amp; Folkman, S. (1984). </w:t>
      </w:r>
      <w:r w:rsidRPr="00663761">
        <w:rPr>
          <w:rFonts w:ascii="Times New Roman" w:hAnsi="Times New Roman" w:cs="Times New Roman"/>
          <w:i/>
          <w:iCs/>
          <w:color w:val="000000" w:themeColor="text1"/>
          <w:shd w:val="clear" w:color="auto" w:fill="FFFFFF"/>
        </w:rPr>
        <w:t>Stress, appraisal, and coping</w:t>
      </w:r>
      <w:r w:rsidRPr="00663761">
        <w:rPr>
          <w:rFonts w:ascii="Times New Roman" w:hAnsi="Times New Roman" w:cs="Times New Roman"/>
          <w:color w:val="000000" w:themeColor="text1"/>
          <w:shd w:val="clear" w:color="auto" w:fill="FFFFFF"/>
        </w:rPr>
        <w:t>. Springer publishing company.</w:t>
      </w:r>
    </w:p>
    <w:p w14:paraId="6DB2040C" w14:textId="4FE1BD29" w:rsidR="00354C5C" w:rsidRPr="00663761" w:rsidRDefault="00354C5C" w:rsidP="002433B6">
      <w:pPr>
        <w:spacing w:line="480" w:lineRule="auto"/>
        <w:ind w:left="720" w:hanging="720"/>
        <w:rPr>
          <w:rStyle w:val="Hyperlink"/>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lastRenderedPageBreak/>
        <w:t xml:space="preserve">Lazarus, R. S. (1993). From psychological stress to the emotions: A history of changing outlooks. </w:t>
      </w:r>
      <w:r w:rsidRPr="00663761">
        <w:rPr>
          <w:rFonts w:ascii="Times New Roman" w:hAnsi="Times New Roman" w:cs="Times New Roman"/>
          <w:i/>
          <w:iCs/>
          <w:color w:val="000000" w:themeColor="text1"/>
          <w:shd w:val="clear" w:color="auto" w:fill="FFFFFF"/>
        </w:rPr>
        <w:t>Annual review of psychology</w:t>
      </w:r>
      <w:r w:rsidRPr="00663761">
        <w:rPr>
          <w:rFonts w:ascii="Times New Roman" w:hAnsi="Times New Roman" w:cs="Times New Roman"/>
          <w:color w:val="000000" w:themeColor="text1"/>
          <w:shd w:val="clear" w:color="auto" w:fill="FFFFFF"/>
        </w:rPr>
        <w:t xml:space="preserve">, 44(1), 1-22. </w:t>
      </w:r>
      <w:r w:rsidRPr="00663761">
        <w:rPr>
          <w:rFonts w:ascii="Times New Roman" w:hAnsi="Times New Roman" w:cs="Times New Roman"/>
          <w:color w:val="000000" w:themeColor="text1"/>
          <w:u w:val="single"/>
        </w:rPr>
        <w:t>https://doi.org/10.1146/annurev.ps.44.020193.000245</w:t>
      </w:r>
    </w:p>
    <w:p w14:paraId="289B277B" w14:textId="2222A2CA" w:rsidR="00354C5C" w:rsidRPr="002433B6"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rPr>
        <w:t xml:space="preserve">Little, R. J. A. (1988). A Test of Missing Completely at Random for Multivariate Data with Missing Values. </w:t>
      </w:r>
      <w:r w:rsidRPr="00663761">
        <w:rPr>
          <w:rFonts w:ascii="Times New Roman" w:hAnsi="Times New Roman" w:cs="Times New Roman"/>
          <w:i/>
          <w:iCs/>
          <w:color w:val="000000" w:themeColor="text1"/>
        </w:rPr>
        <w:t>JASA, Journal of the American Statistical Association.</w:t>
      </w:r>
      <w:r w:rsidRPr="00663761">
        <w:rPr>
          <w:rFonts w:ascii="Times New Roman" w:hAnsi="Times New Roman" w:cs="Times New Roman"/>
          <w:color w:val="000000" w:themeColor="text1"/>
        </w:rPr>
        <w:t xml:space="preserve">, </w:t>
      </w:r>
      <w:r w:rsidRPr="00663761">
        <w:rPr>
          <w:rFonts w:ascii="Times New Roman" w:hAnsi="Times New Roman" w:cs="Times New Roman"/>
          <w:i/>
          <w:iCs/>
          <w:color w:val="000000" w:themeColor="text1"/>
        </w:rPr>
        <w:t>83</w:t>
      </w:r>
      <w:r w:rsidRPr="00663761">
        <w:rPr>
          <w:rFonts w:ascii="Times New Roman" w:hAnsi="Times New Roman" w:cs="Times New Roman"/>
          <w:color w:val="000000" w:themeColor="text1"/>
        </w:rPr>
        <w:t xml:space="preserve">(404), 1198–1202. </w:t>
      </w:r>
      <w:r w:rsidRPr="00663761">
        <w:rPr>
          <w:rFonts w:ascii="Times New Roman" w:hAnsi="Times New Roman" w:cs="Times New Roman"/>
          <w:color w:val="000000" w:themeColor="text1"/>
          <w:u w:val="single"/>
        </w:rPr>
        <w:t>https://doi.org/10.1080/01621459.1988.10478722</w:t>
      </w:r>
    </w:p>
    <w:p w14:paraId="1FB3D9E6" w14:textId="25CBF182" w:rsidR="00354C5C" w:rsidRPr="002433B6" w:rsidRDefault="00354C5C" w:rsidP="002433B6">
      <w:pPr>
        <w:spacing w:line="480" w:lineRule="auto"/>
        <w:ind w:left="720" w:hanging="720"/>
        <w:rPr>
          <w:rStyle w:val="Hyperlink"/>
          <w:rFonts w:ascii="Times New Roman" w:hAnsi="Times New Roman" w:cs="Times New Roman"/>
          <w:color w:val="000000" w:themeColor="text1"/>
          <w:u w:val="single"/>
        </w:rPr>
      </w:pPr>
      <w:r w:rsidRPr="00663761">
        <w:rPr>
          <w:rFonts w:ascii="Times New Roman" w:hAnsi="Times New Roman" w:cs="Times New Roman"/>
          <w:color w:val="000000" w:themeColor="text1"/>
        </w:rPr>
        <w:t xml:space="preserve">Lockwood, P. L., Seara-Cardoso, A., &amp; Viding, E. (2014). Emotion regulation moderates the association between empathy and prosocial behavior. </w:t>
      </w:r>
      <w:proofErr w:type="spellStart"/>
      <w:r w:rsidRPr="00663761">
        <w:rPr>
          <w:rFonts w:ascii="Times New Roman" w:hAnsi="Times New Roman" w:cs="Times New Roman"/>
          <w:i/>
          <w:iCs/>
          <w:color w:val="000000" w:themeColor="text1"/>
        </w:rPr>
        <w:t>PloS</w:t>
      </w:r>
      <w:proofErr w:type="spellEnd"/>
      <w:r w:rsidRPr="00663761">
        <w:rPr>
          <w:rFonts w:ascii="Times New Roman" w:hAnsi="Times New Roman" w:cs="Times New Roman"/>
          <w:i/>
          <w:iCs/>
          <w:color w:val="000000" w:themeColor="text1"/>
        </w:rPr>
        <w:t xml:space="preserve"> one</w:t>
      </w:r>
      <w:r w:rsidRPr="00663761">
        <w:rPr>
          <w:rFonts w:ascii="Times New Roman" w:hAnsi="Times New Roman" w:cs="Times New Roman"/>
          <w:color w:val="000000" w:themeColor="text1"/>
        </w:rPr>
        <w:t xml:space="preserve">, </w:t>
      </w:r>
      <w:r w:rsidRPr="00663761">
        <w:rPr>
          <w:rFonts w:ascii="Times New Roman" w:hAnsi="Times New Roman" w:cs="Times New Roman"/>
          <w:i/>
          <w:iCs/>
          <w:color w:val="000000" w:themeColor="text1"/>
        </w:rPr>
        <w:t>9</w:t>
      </w:r>
      <w:r w:rsidRPr="00663761">
        <w:rPr>
          <w:rFonts w:ascii="Times New Roman" w:hAnsi="Times New Roman" w:cs="Times New Roman"/>
          <w:color w:val="000000" w:themeColor="text1"/>
        </w:rPr>
        <w:t xml:space="preserve">(5), e96555. </w:t>
      </w:r>
      <w:r w:rsidRPr="00663761">
        <w:rPr>
          <w:rFonts w:ascii="Times New Roman" w:hAnsi="Times New Roman" w:cs="Times New Roman"/>
          <w:color w:val="000000" w:themeColor="text1"/>
          <w:u w:val="single"/>
        </w:rPr>
        <w:t>https://doi.org/10.1371/journal.pone.0096555</w:t>
      </w:r>
    </w:p>
    <w:p w14:paraId="51BB0FB1" w14:textId="77777777" w:rsidR="00354C5C" w:rsidRPr="00663761" w:rsidRDefault="00354C5C" w:rsidP="00146350">
      <w:pPr>
        <w:spacing w:line="480" w:lineRule="auto"/>
        <w:ind w:left="720" w:hanging="720"/>
        <w:rPr>
          <w:rFonts w:ascii="Times New Roman" w:hAnsi="Times New Roman" w:cs="Times New Roman"/>
          <w:color w:val="000000" w:themeColor="text1"/>
          <w:u w:val="single"/>
          <w:shd w:val="clear" w:color="auto" w:fill="FFFFFF"/>
        </w:rPr>
      </w:pPr>
      <w:r w:rsidRPr="00663761">
        <w:rPr>
          <w:rFonts w:ascii="Times New Roman" w:hAnsi="Times New Roman" w:cs="Times New Roman"/>
          <w:color w:val="000000" w:themeColor="text1"/>
        </w:rPr>
        <w:t xml:space="preserve">Lopes, P. N., Brackett, M. A., </w:t>
      </w:r>
      <w:proofErr w:type="spellStart"/>
      <w:r w:rsidRPr="00663761">
        <w:rPr>
          <w:rFonts w:ascii="Times New Roman" w:hAnsi="Times New Roman" w:cs="Times New Roman"/>
          <w:color w:val="000000" w:themeColor="text1"/>
        </w:rPr>
        <w:t>Nezlek</w:t>
      </w:r>
      <w:proofErr w:type="spellEnd"/>
      <w:r w:rsidRPr="00663761">
        <w:rPr>
          <w:rFonts w:ascii="Times New Roman" w:hAnsi="Times New Roman" w:cs="Times New Roman"/>
          <w:color w:val="000000" w:themeColor="text1"/>
        </w:rPr>
        <w:t xml:space="preserve">, J. B., Schütz, A., Sellin, I., &amp; Salovey, P. (2004). Emotional intelligence and social interaction. </w:t>
      </w:r>
      <w:r w:rsidRPr="00663761">
        <w:rPr>
          <w:rFonts w:ascii="Times New Roman" w:hAnsi="Times New Roman" w:cs="Times New Roman"/>
          <w:i/>
          <w:iCs/>
          <w:color w:val="000000" w:themeColor="text1"/>
        </w:rPr>
        <w:t>Personality and social psychology bulletin</w:t>
      </w:r>
      <w:r w:rsidRPr="00663761">
        <w:rPr>
          <w:rFonts w:ascii="Times New Roman" w:hAnsi="Times New Roman" w:cs="Times New Roman"/>
          <w:color w:val="000000" w:themeColor="text1"/>
        </w:rPr>
        <w:t xml:space="preserve">, </w:t>
      </w:r>
      <w:r w:rsidRPr="00663761">
        <w:rPr>
          <w:rFonts w:ascii="Times New Roman" w:hAnsi="Times New Roman" w:cs="Times New Roman"/>
          <w:i/>
          <w:iCs/>
          <w:color w:val="000000" w:themeColor="text1"/>
        </w:rPr>
        <w:t>30</w:t>
      </w:r>
      <w:r w:rsidRPr="00663761">
        <w:rPr>
          <w:rFonts w:ascii="Times New Roman" w:hAnsi="Times New Roman" w:cs="Times New Roman"/>
          <w:color w:val="000000" w:themeColor="text1"/>
        </w:rPr>
        <w:t xml:space="preserve">(8), 1018-1034. </w:t>
      </w:r>
      <w:r w:rsidRPr="00663761">
        <w:rPr>
          <w:rFonts w:ascii="Times New Roman" w:hAnsi="Times New Roman" w:cs="Times New Roman"/>
          <w:color w:val="000000" w:themeColor="text1"/>
          <w:u w:val="single"/>
        </w:rPr>
        <w:t>https://doi.org/10.1177/0146167204264762</w:t>
      </w:r>
    </w:p>
    <w:p w14:paraId="4621EE4E" w14:textId="1478525A"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Lopes, P. N., Salovey, P., &amp; Straus, R. (2003). Emotional intelligence, personality, and the perceived quality of social relationships.</w:t>
      </w:r>
      <w:r w:rsidRPr="00663761">
        <w:rPr>
          <w:rFonts w:ascii="Times New Roman" w:hAnsi="Times New Roman" w:cs="Times New Roman"/>
          <w:i/>
          <w:iCs/>
          <w:color w:val="000000" w:themeColor="text1"/>
          <w:shd w:val="clear" w:color="auto" w:fill="FFFFFF"/>
        </w:rPr>
        <w:t> Personality and Individual Differences, 35</w:t>
      </w:r>
      <w:r w:rsidRPr="00663761">
        <w:rPr>
          <w:rFonts w:ascii="Times New Roman" w:hAnsi="Times New Roman" w:cs="Times New Roman"/>
          <w:color w:val="000000" w:themeColor="text1"/>
          <w:shd w:val="clear" w:color="auto" w:fill="FFFFFF"/>
        </w:rPr>
        <w:t xml:space="preserve">(3), 641-658. </w:t>
      </w:r>
      <w:hyperlink r:id="rId30" w:history="1">
        <w:r w:rsidRPr="00663761">
          <w:rPr>
            <w:rStyle w:val="Hyperlink"/>
            <w:rFonts w:ascii="Times New Roman" w:hAnsi="Times New Roman" w:cs="Times New Roman"/>
            <w:color w:val="000000" w:themeColor="text1"/>
            <w:shd w:val="clear" w:color="auto" w:fill="FFFFFF"/>
          </w:rPr>
          <w:t>https://doi.org/10.1016/S0191-8869(02)00242-8</w:t>
        </w:r>
      </w:hyperlink>
    </w:p>
    <w:p w14:paraId="45526159" w14:textId="1BFCBEB4" w:rsidR="00354C5C" w:rsidRPr="002433B6"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Marroquín, B. (2011). Interpersonal emotion regulation as a mechanism of social support in depression. </w:t>
      </w:r>
      <w:r w:rsidRPr="00663761">
        <w:rPr>
          <w:rFonts w:ascii="Times New Roman" w:hAnsi="Times New Roman" w:cs="Times New Roman"/>
          <w:i/>
          <w:iCs/>
          <w:color w:val="000000" w:themeColor="text1"/>
          <w:shd w:val="clear" w:color="auto" w:fill="FFFFFF"/>
        </w:rPr>
        <w:t>Clinical Psychology Review</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31</w:t>
      </w:r>
      <w:r w:rsidRPr="00663761">
        <w:rPr>
          <w:rFonts w:ascii="Times New Roman" w:hAnsi="Times New Roman" w:cs="Times New Roman"/>
          <w:color w:val="000000" w:themeColor="text1"/>
          <w:shd w:val="clear" w:color="auto" w:fill="FFFFFF"/>
        </w:rPr>
        <w:t xml:space="preserve">(8), 1276-1290. </w:t>
      </w:r>
      <w:hyperlink r:id="rId31" w:history="1">
        <w:r w:rsidRPr="00663761">
          <w:rPr>
            <w:rStyle w:val="Hyperlink"/>
            <w:rFonts w:ascii="Times New Roman" w:hAnsi="Times New Roman" w:cs="Times New Roman"/>
            <w:color w:val="000000" w:themeColor="text1"/>
          </w:rPr>
          <w:t>https://doi.org/10.1016/j.cpr.2011.09.005</w:t>
        </w:r>
      </w:hyperlink>
    </w:p>
    <w:p w14:paraId="7735694E" w14:textId="4A2CB4E4" w:rsidR="00354C5C" w:rsidRPr="002433B6" w:rsidRDefault="00354C5C" w:rsidP="002433B6">
      <w:pPr>
        <w:spacing w:line="480" w:lineRule="auto"/>
        <w:ind w:left="720" w:hanging="720"/>
        <w:rPr>
          <w:rFonts w:ascii="Times New Roman" w:hAnsi="Times New Roman" w:cs="Times New Roman"/>
          <w:color w:val="000000" w:themeColor="text1"/>
        </w:rPr>
      </w:pPr>
      <w:r w:rsidRPr="00663761">
        <w:rPr>
          <w:rFonts w:ascii="Times New Roman" w:hAnsi="Times New Roman" w:cs="Times New Roman"/>
          <w:color w:val="000000" w:themeColor="text1"/>
        </w:rPr>
        <w:t xml:space="preserve">Martí-Vilar, M., Trejos-Gil, C. A., &amp; Betancur-Arias, J. D. (2022, February). Emotional intelligence as a predictor of prosocial behaviors in Spanish and Colombian older adults based on path models. </w:t>
      </w:r>
      <w:r w:rsidRPr="00663761">
        <w:rPr>
          <w:rFonts w:ascii="Times New Roman" w:hAnsi="Times New Roman" w:cs="Times New Roman"/>
          <w:i/>
          <w:iCs/>
          <w:color w:val="000000" w:themeColor="text1"/>
        </w:rPr>
        <w:t xml:space="preserve">Healthcare, 10(2), </w:t>
      </w:r>
      <w:r w:rsidRPr="00663761">
        <w:rPr>
          <w:rFonts w:ascii="Times New Roman" w:hAnsi="Times New Roman" w:cs="Times New Roman"/>
          <w:color w:val="000000" w:themeColor="text1"/>
        </w:rPr>
        <w:t xml:space="preserve">284. </w:t>
      </w:r>
      <w:r w:rsidRPr="00663761">
        <w:rPr>
          <w:rFonts w:ascii="Times New Roman" w:hAnsi="Times New Roman" w:cs="Times New Roman"/>
          <w:color w:val="000000" w:themeColor="text1"/>
          <w:u w:val="single"/>
        </w:rPr>
        <w:t>https://doi.org/10.3390/healthcare10020284</w:t>
      </w:r>
    </w:p>
    <w:p w14:paraId="7B4C2546" w14:textId="30245CD4"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lastRenderedPageBreak/>
        <w:t xml:space="preserve">Maughan, A., &amp; Cicchetti, D. (2002). Impact of child maltreatment and </w:t>
      </w:r>
      <w:proofErr w:type="spellStart"/>
      <w:r w:rsidRPr="00663761">
        <w:rPr>
          <w:rFonts w:ascii="Times New Roman" w:hAnsi="Times New Roman" w:cs="Times New Roman"/>
          <w:color w:val="000000" w:themeColor="text1"/>
          <w:shd w:val="clear" w:color="auto" w:fill="FFFFFF"/>
        </w:rPr>
        <w:t>interadult</w:t>
      </w:r>
      <w:proofErr w:type="spellEnd"/>
      <w:r w:rsidRPr="00663761">
        <w:rPr>
          <w:rFonts w:ascii="Times New Roman" w:hAnsi="Times New Roman" w:cs="Times New Roman"/>
          <w:color w:val="000000" w:themeColor="text1"/>
          <w:shd w:val="clear" w:color="auto" w:fill="FFFFFF"/>
        </w:rPr>
        <w:t xml:space="preserve"> violence on children's emotion regulation abilities and socioemotional adjustment.</w:t>
      </w:r>
      <w:r w:rsidRPr="00663761">
        <w:rPr>
          <w:rFonts w:ascii="Times New Roman" w:hAnsi="Times New Roman" w:cs="Times New Roman"/>
          <w:i/>
          <w:iCs/>
          <w:color w:val="000000" w:themeColor="text1"/>
          <w:shd w:val="clear" w:color="auto" w:fill="FFFFFF"/>
        </w:rPr>
        <w:t> Child Development, 73</w:t>
      </w:r>
      <w:r w:rsidRPr="00663761">
        <w:rPr>
          <w:rFonts w:ascii="Times New Roman" w:hAnsi="Times New Roman" w:cs="Times New Roman"/>
          <w:color w:val="000000" w:themeColor="text1"/>
          <w:shd w:val="clear" w:color="auto" w:fill="FFFFFF"/>
        </w:rPr>
        <w:t xml:space="preserve">(5), 1525-1542. </w:t>
      </w:r>
      <w:hyperlink r:id="rId32" w:history="1">
        <w:r w:rsidRPr="00663761">
          <w:rPr>
            <w:rStyle w:val="Hyperlink"/>
            <w:rFonts w:ascii="Times New Roman" w:hAnsi="Times New Roman" w:cs="Times New Roman"/>
            <w:color w:val="000000" w:themeColor="text1"/>
            <w:shd w:val="clear" w:color="auto" w:fill="FFFFFF"/>
          </w:rPr>
          <w:t>https://doi.org/10.1111/1467-8624.00488</w:t>
        </w:r>
      </w:hyperlink>
    </w:p>
    <w:p w14:paraId="0F4FFA4C" w14:textId="7E0A0E39" w:rsidR="00354C5C" w:rsidRPr="00663761" w:rsidRDefault="00354C5C" w:rsidP="002433B6">
      <w:pPr>
        <w:spacing w:line="480" w:lineRule="auto"/>
        <w:ind w:left="720" w:hanging="720"/>
        <w:rPr>
          <w:rStyle w:val="Hyperlink"/>
          <w:rFonts w:ascii="Times New Roman" w:hAnsi="Times New Roman" w:cs="Times New Roman"/>
          <w:color w:val="000000" w:themeColor="text1"/>
          <w:shd w:val="clear" w:color="auto" w:fill="FFFFFF"/>
        </w:rPr>
      </w:pPr>
      <w:proofErr w:type="spellStart"/>
      <w:r w:rsidRPr="00663761">
        <w:rPr>
          <w:rFonts w:ascii="Times New Roman" w:hAnsi="Times New Roman" w:cs="Times New Roman"/>
          <w:color w:val="000000" w:themeColor="text1"/>
          <w:shd w:val="clear" w:color="auto" w:fill="FFFFFF"/>
        </w:rPr>
        <w:t>Mavroveli</w:t>
      </w:r>
      <w:proofErr w:type="spellEnd"/>
      <w:r w:rsidRPr="00663761">
        <w:rPr>
          <w:rFonts w:ascii="Times New Roman" w:hAnsi="Times New Roman" w:cs="Times New Roman"/>
          <w:color w:val="000000" w:themeColor="text1"/>
          <w:shd w:val="clear" w:color="auto" w:fill="FFFFFF"/>
        </w:rPr>
        <w:t xml:space="preserve">, S., Petrides, K. V., </w:t>
      </w:r>
      <w:proofErr w:type="spellStart"/>
      <w:r w:rsidRPr="00663761">
        <w:rPr>
          <w:rFonts w:ascii="Times New Roman" w:hAnsi="Times New Roman" w:cs="Times New Roman"/>
          <w:color w:val="000000" w:themeColor="text1"/>
          <w:shd w:val="clear" w:color="auto" w:fill="FFFFFF"/>
        </w:rPr>
        <w:t>Sangareau</w:t>
      </w:r>
      <w:proofErr w:type="spellEnd"/>
      <w:r w:rsidRPr="00663761">
        <w:rPr>
          <w:rFonts w:ascii="Times New Roman" w:hAnsi="Times New Roman" w:cs="Times New Roman"/>
          <w:color w:val="000000" w:themeColor="text1"/>
          <w:shd w:val="clear" w:color="auto" w:fill="FFFFFF"/>
        </w:rPr>
        <w:t>, Y., &amp; Furnham, A. (2009). Exploring the relationships between trait emotional intelligence and objective socio-emotional outcomes in childhood.</w:t>
      </w:r>
      <w:r w:rsidRPr="00663761">
        <w:rPr>
          <w:rFonts w:ascii="Times New Roman" w:hAnsi="Times New Roman" w:cs="Times New Roman"/>
          <w:i/>
          <w:iCs/>
          <w:color w:val="000000" w:themeColor="text1"/>
          <w:shd w:val="clear" w:color="auto" w:fill="FFFFFF"/>
        </w:rPr>
        <w:t> British Journal of Educational Psychology, 79</w:t>
      </w:r>
      <w:r w:rsidRPr="00663761">
        <w:rPr>
          <w:rFonts w:ascii="Times New Roman" w:hAnsi="Times New Roman" w:cs="Times New Roman"/>
          <w:color w:val="000000" w:themeColor="text1"/>
          <w:shd w:val="clear" w:color="auto" w:fill="FFFFFF"/>
        </w:rPr>
        <w:t xml:space="preserve">(2), 259-272. </w:t>
      </w:r>
      <w:hyperlink r:id="rId33" w:history="1">
        <w:r w:rsidRPr="00663761">
          <w:rPr>
            <w:rStyle w:val="Hyperlink"/>
            <w:rFonts w:ascii="Times New Roman" w:hAnsi="Times New Roman" w:cs="Times New Roman"/>
            <w:color w:val="000000" w:themeColor="text1"/>
            <w:shd w:val="clear" w:color="auto" w:fill="FFFFFF"/>
          </w:rPr>
          <w:t>https://doi.org/10.1348/000709908X368848</w:t>
        </w:r>
      </w:hyperlink>
    </w:p>
    <w:p w14:paraId="1C3BF251" w14:textId="62D09F69" w:rsidR="00354C5C" w:rsidRPr="002433B6" w:rsidRDefault="00354C5C" w:rsidP="002433B6">
      <w:pPr>
        <w:spacing w:line="480" w:lineRule="auto"/>
        <w:ind w:left="720" w:hanging="720"/>
        <w:rPr>
          <w:rFonts w:ascii="Times New Roman" w:hAnsi="Times New Roman" w:cs="Times New Roman"/>
          <w:color w:val="000000" w:themeColor="text1"/>
          <w:u w:val="single"/>
          <w:shd w:val="clear" w:color="auto" w:fill="FFFFFF"/>
        </w:rPr>
      </w:pPr>
      <w:r w:rsidRPr="00663761">
        <w:rPr>
          <w:rFonts w:ascii="Times New Roman" w:hAnsi="Times New Roman" w:cs="Times New Roman"/>
          <w:color w:val="000000" w:themeColor="text1"/>
        </w:rPr>
        <w:t xml:space="preserve">Mazza, G. L., Enders, C. K., &amp; Ruehlman, L. S. (2015). Addressing item-level missing data: A comparison of proration and full information maximum likelihood estimation. </w:t>
      </w:r>
      <w:r w:rsidRPr="00663761">
        <w:rPr>
          <w:rFonts w:ascii="Times New Roman" w:hAnsi="Times New Roman" w:cs="Times New Roman"/>
          <w:i/>
          <w:iCs/>
          <w:color w:val="000000" w:themeColor="text1"/>
        </w:rPr>
        <w:t>Multivariate Behavioral Research</w:t>
      </w:r>
      <w:r w:rsidRPr="00663761">
        <w:rPr>
          <w:rFonts w:ascii="Times New Roman" w:hAnsi="Times New Roman" w:cs="Times New Roman"/>
          <w:color w:val="000000" w:themeColor="text1"/>
        </w:rPr>
        <w:t xml:space="preserve">, </w:t>
      </w:r>
      <w:r w:rsidRPr="00663761">
        <w:rPr>
          <w:rFonts w:ascii="Times New Roman" w:hAnsi="Times New Roman" w:cs="Times New Roman"/>
          <w:i/>
          <w:iCs/>
          <w:color w:val="000000" w:themeColor="text1"/>
        </w:rPr>
        <w:t>50</w:t>
      </w:r>
      <w:r w:rsidRPr="00663761">
        <w:rPr>
          <w:rFonts w:ascii="Times New Roman" w:hAnsi="Times New Roman" w:cs="Times New Roman"/>
          <w:color w:val="000000" w:themeColor="text1"/>
        </w:rPr>
        <w:t xml:space="preserve">(5), 504–519. </w:t>
      </w:r>
      <w:r w:rsidRPr="002433B6">
        <w:rPr>
          <w:rFonts w:ascii="Times New Roman" w:hAnsi="Times New Roman" w:cs="Times New Roman"/>
          <w:color w:val="000000" w:themeColor="text1"/>
        </w:rPr>
        <w:t>https://doi.org/10.1080/00273171.2015.1068157</w:t>
      </w:r>
    </w:p>
    <w:p w14:paraId="1DA0107F" w14:textId="78805EFA"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Moradi, A., Pishva, N., Ehsan, H. B., &amp; Hadadi, P. (2011). The relationship between coping strategies and emotional intelligence. </w:t>
      </w:r>
      <w:r w:rsidRPr="00663761">
        <w:rPr>
          <w:rFonts w:ascii="Times New Roman" w:hAnsi="Times New Roman" w:cs="Times New Roman"/>
          <w:i/>
          <w:iCs/>
          <w:color w:val="000000" w:themeColor="text1"/>
          <w:shd w:val="clear" w:color="auto" w:fill="FFFFFF"/>
        </w:rPr>
        <w:t>Procedia-Social and Behavioral Sciences</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30</w:t>
      </w:r>
      <w:r w:rsidRPr="00663761">
        <w:rPr>
          <w:rFonts w:ascii="Times New Roman" w:hAnsi="Times New Roman" w:cs="Times New Roman"/>
          <w:color w:val="000000" w:themeColor="text1"/>
          <w:shd w:val="clear" w:color="auto" w:fill="FFFFFF"/>
        </w:rPr>
        <w:t xml:space="preserve">, 748-751. </w:t>
      </w:r>
      <w:hyperlink r:id="rId34" w:history="1">
        <w:r w:rsidRPr="00663761">
          <w:rPr>
            <w:rStyle w:val="Hyperlink"/>
            <w:rFonts w:ascii="Times New Roman" w:hAnsi="Times New Roman" w:cs="Times New Roman"/>
            <w:color w:val="000000" w:themeColor="text1"/>
            <w:shd w:val="clear" w:color="auto" w:fill="FFFFFF"/>
          </w:rPr>
          <w:t>https://doi.org/10.1016/j.sbspro.2011.10.146</w:t>
        </w:r>
      </w:hyperlink>
      <w:r w:rsidRPr="00663761">
        <w:rPr>
          <w:rFonts w:ascii="Times New Roman" w:hAnsi="Times New Roman" w:cs="Times New Roman"/>
          <w:color w:val="000000" w:themeColor="text1"/>
          <w:shd w:val="clear" w:color="auto" w:fill="FFFFFF"/>
        </w:rPr>
        <w:t>.</w:t>
      </w:r>
    </w:p>
    <w:p w14:paraId="0E2B46B2" w14:textId="6FC882DF"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proofErr w:type="spellStart"/>
      <w:r w:rsidRPr="00663761">
        <w:rPr>
          <w:rFonts w:ascii="Times New Roman" w:hAnsi="Times New Roman" w:cs="Times New Roman"/>
          <w:color w:val="000000" w:themeColor="text1"/>
        </w:rPr>
        <w:t>Muthén</w:t>
      </w:r>
      <w:proofErr w:type="spellEnd"/>
      <w:r w:rsidRPr="00663761">
        <w:rPr>
          <w:rFonts w:ascii="Times New Roman" w:hAnsi="Times New Roman" w:cs="Times New Roman"/>
          <w:color w:val="000000" w:themeColor="text1"/>
        </w:rPr>
        <w:t xml:space="preserve">, L.K. and </w:t>
      </w:r>
      <w:proofErr w:type="spellStart"/>
      <w:r w:rsidRPr="00663761">
        <w:rPr>
          <w:rFonts w:ascii="Times New Roman" w:hAnsi="Times New Roman" w:cs="Times New Roman"/>
          <w:color w:val="000000" w:themeColor="text1"/>
        </w:rPr>
        <w:t>Muthén</w:t>
      </w:r>
      <w:proofErr w:type="spellEnd"/>
      <w:r w:rsidRPr="00663761">
        <w:rPr>
          <w:rFonts w:ascii="Times New Roman" w:hAnsi="Times New Roman" w:cs="Times New Roman"/>
          <w:color w:val="000000" w:themeColor="text1"/>
        </w:rPr>
        <w:t xml:space="preserve">, B.O. (1998-2017). </w:t>
      </w:r>
      <w:proofErr w:type="spellStart"/>
      <w:r w:rsidRPr="00663761">
        <w:rPr>
          <w:rFonts w:ascii="Times New Roman" w:hAnsi="Times New Roman" w:cs="Times New Roman"/>
          <w:color w:val="000000" w:themeColor="text1"/>
        </w:rPr>
        <w:t>Mplus</w:t>
      </w:r>
      <w:proofErr w:type="spellEnd"/>
      <w:r w:rsidRPr="00663761">
        <w:rPr>
          <w:rFonts w:ascii="Times New Roman" w:hAnsi="Times New Roman" w:cs="Times New Roman"/>
          <w:color w:val="000000" w:themeColor="text1"/>
        </w:rPr>
        <w:t xml:space="preserve"> User’s Guide. Eighth Edition. Los Angeles, CA: </w:t>
      </w:r>
      <w:proofErr w:type="spellStart"/>
      <w:r w:rsidRPr="00663761">
        <w:rPr>
          <w:rFonts w:ascii="Times New Roman" w:hAnsi="Times New Roman" w:cs="Times New Roman"/>
          <w:color w:val="000000" w:themeColor="text1"/>
        </w:rPr>
        <w:t>Muthén</w:t>
      </w:r>
      <w:proofErr w:type="spellEnd"/>
      <w:r w:rsidRPr="00663761">
        <w:rPr>
          <w:rFonts w:ascii="Times New Roman" w:hAnsi="Times New Roman" w:cs="Times New Roman"/>
          <w:color w:val="000000" w:themeColor="text1"/>
        </w:rPr>
        <w:t xml:space="preserve"> &amp; </w:t>
      </w:r>
      <w:proofErr w:type="spellStart"/>
      <w:r w:rsidRPr="00663761">
        <w:rPr>
          <w:rFonts w:ascii="Times New Roman" w:hAnsi="Times New Roman" w:cs="Times New Roman"/>
          <w:color w:val="000000" w:themeColor="text1"/>
        </w:rPr>
        <w:t>Muthén</w:t>
      </w:r>
      <w:proofErr w:type="spellEnd"/>
    </w:p>
    <w:p w14:paraId="1EDD5A84" w14:textId="7A518E22"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Myin-</w:t>
      </w:r>
      <w:proofErr w:type="spellStart"/>
      <w:r w:rsidRPr="00663761">
        <w:rPr>
          <w:rFonts w:ascii="Times New Roman" w:hAnsi="Times New Roman" w:cs="Times New Roman"/>
          <w:color w:val="000000" w:themeColor="text1"/>
          <w:shd w:val="clear" w:color="auto" w:fill="FFFFFF"/>
        </w:rPr>
        <w:t>Germeys</w:t>
      </w:r>
      <w:proofErr w:type="spellEnd"/>
      <w:r w:rsidRPr="00663761">
        <w:rPr>
          <w:rFonts w:ascii="Times New Roman" w:hAnsi="Times New Roman" w:cs="Times New Roman"/>
          <w:color w:val="000000" w:themeColor="text1"/>
          <w:shd w:val="clear" w:color="auto" w:fill="FFFFFF"/>
        </w:rPr>
        <w:t xml:space="preserve">, I., &amp; van </w:t>
      </w:r>
      <w:proofErr w:type="spellStart"/>
      <w:r w:rsidRPr="00663761">
        <w:rPr>
          <w:rFonts w:ascii="Times New Roman" w:hAnsi="Times New Roman" w:cs="Times New Roman"/>
          <w:color w:val="000000" w:themeColor="text1"/>
          <w:shd w:val="clear" w:color="auto" w:fill="FFFFFF"/>
        </w:rPr>
        <w:t>Os</w:t>
      </w:r>
      <w:proofErr w:type="spellEnd"/>
      <w:r w:rsidRPr="00663761">
        <w:rPr>
          <w:rFonts w:ascii="Times New Roman" w:hAnsi="Times New Roman" w:cs="Times New Roman"/>
          <w:color w:val="000000" w:themeColor="text1"/>
          <w:shd w:val="clear" w:color="auto" w:fill="FFFFFF"/>
        </w:rPr>
        <w:t>, J. (2007). Stress-reactivity in psychosis: Evidence for an affective pathway to psychosis.</w:t>
      </w:r>
      <w:r w:rsidRPr="00663761">
        <w:rPr>
          <w:rFonts w:ascii="Times New Roman" w:hAnsi="Times New Roman" w:cs="Times New Roman"/>
          <w:i/>
          <w:iCs/>
          <w:color w:val="000000" w:themeColor="text1"/>
          <w:shd w:val="clear" w:color="auto" w:fill="FFFFFF"/>
        </w:rPr>
        <w:t> Clinical Psychology Review, 27</w:t>
      </w:r>
      <w:r w:rsidRPr="00663761">
        <w:rPr>
          <w:rFonts w:ascii="Times New Roman" w:hAnsi="Times New Roman" w:cs="Times New Roman"/>
          <w:color w:val="000000" w:themeColor="text1"/>
          <w:shd w:val="clear" w:color="auto" w:fill="FFFFFF"/>
        </w:rPr>
        <w:t xml:space="preserve">(4), 409-424. </w:t>
      </w:r>
      <w:hyperlink r:id="rId35" w:history="1">
        <w:r w:rsidRPr="00663761">
          <w:rPr>
            <w:rStyle w:val="Hyperlink"/>
            <w:rFonts w:ascii="Times New Roman" w:hAnsi="Times New Roman" w:cs="Times New Roman"/>
            <w:color w:val="000000" w:themeColor="text1"/>
            <w:shd w:val="clear" w:color="auto" w:fill="FFFFFF"/>
          </w:rPr>
          <w:t>https://doi.org/10.1016/j.cpr.2006.09.005</w:t>
        </w:r>
      </w:hyperlink>
    </w:p>
    <w:p w14:paraId="1A408EE5" w14:textId="25C6A890"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Radloff, L. S. (1977). The CES-D scale: A self-report depression scale for research in the general population.</w:t>
      </w:r>
      <w:r w:rsidRPr="00663761">
        <w:rPr>
          <w:rFonts w:ascii="Times New Roman" w:hAnsi="Times New Roman" w:cs="Times New Roman"/>
          <w:i/>
          <w:iCs/>
          <w:color w:val="000000" w:themeColor="text1"/>
          <w:shd w:val="clear" w:color="auto" w:fill="FFFFFF"/>
        </w:rPr>
        <w:t> Applied Psychological Measurement, 1</w:t>
      </w:r>
      <w:r w:rsidRPr="00663761">
        <w:rPr>
          <w:rFonts w:ascii="Times New Roman" w:hAnsi="Times New Roman" w:cs="Times New Roman"/>
          <w:color w:val="000000" w:themeColor="text1"/>
          <w:shd w:val="clear" w:color="auto" w:fill="FFFFFF"/>
        </w:rPr>
        <w:t>(3), 385-401. https://doi.org/10.1177/014662167700100306</w:t>
      </w:r>
    </w:p>
    <w:p w14:paraId="39B6B51E" w14:textId="77777777"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lastRenderedPageBreak/>
        <w:t>Reeck, C., Ames, D. R., &amp; Ochsner, K. N. (2016). The social regulation of emotion: An integrative, cross-disciplinary model. </w:t>
      </w:r>
      <w:r w:rsidRPr="00663761">
        <w:rPr>
          <w:rFonts w:ascii="Times New Roman" w:hAnsi="Times New Roman" w:cs="Times New Roman"/>
          <w:i/>
          <w:iCs/>
          <w:color w:val="000000" w:themeColor="text1"/>
          <w:shd w:val="clear" w:color="auto" w:fill="FFFFFF"/>
        </w:rPr>
        <w:t>Trends in Cognitive Sciences</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20</w:t>
      </w:r>
      <w:r w:rsidRPr="00663761">
        <w:rPr>
          <w:rFonts w:ascii="Times New Roman" w:hAnsi="Times New Roman" w:cs="Times New Roman"/>
          <w:color w:val="000000" w:themeColor="text1"/>
          <w:shd w:val="clear" w:color="auto" w:fill="FFFFFF"/>
        </w:rPr>
        <w:t xml:space="preserve">(1), 47-63. </w:t>
      </w:r>
      <w:r w:rsidRPr="002433B6">
        <w:rPr>
          <w:rFonts w:ascii="Times New Roman" w:hAnsi="Times New Roman" w:cs="Times New Roman"/>
          <w:color w:val="000000" w:themeColor="text1"/>
        </w:rPr>
        <w:t>https://doi.org/10.1016/j.tics.2015.09.003</w:t>
      </w:r>
    </w:p>
    <w:p w14:paraId="42113F8A" w14:textId="513D59AE"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Richardson, C. E., </w:t>
      </w:r>
      <w:proofErr w:type="spellStart"/>
      <w:r w:rsidRPr="00663761">
        <w:rPr>
          <w:rFonts w:ascii="Times New Roman" w:hAnsi="Times New Roman" w:cs="Times New Roman"/>
          <w:color w:val="000000" w:themeColor="text1"/>
          <w:shd w:val="clear" w:color="auto" w:fill="FFFFFF"/>
        </w:rPr>
        <w:t>Magson</w:t>
      </w:r>
      <w:proofErr w:type="spellEnd"/>
      <w:r w:rsidRPr="00663761">
        <w:rPr>
          <w:rFonts w:ascii="Times New Roman" w:hAnsi="Times New Roman" w:cs="Times New Roman"/>
          <w:color w:val="000000" w:themeColor="text1"/>
          <w:shd w:val="clear" w:color="auto" w:fill="FFFFFF"/>
        </w:rPr>
        <w:t xml:space="preserve">, N. R., </w:t>
      </w:r>
      <w:proofErr w:type="spellStart"/>
      <w:r w:rsidRPr="00663761">
        <w:rPr>
          <w:rFonts w:ascii="Times New Roman" w:hAnsi="Times New Roman" w:cs="Times New Roman"/>
          <w:color w:val="000000" w:themeColor="text1"/>
          <w:shd w:val="clear" w:color="auto" w:fill="FFFFFF"/>
        </w:rPr>
        <w:t>Fardouly</w:t>
      </w:r>
      <w:proofErr w:type="spellEnd"/>
      <w:r w:rsidRPr="00663761">
        <w:rPr>
          <w:rFonts w:ascii="Times New Roman" w:hAnsi="Times New Roman" w:cs="Times New Roman"/>
          <w:color w:val="000000" w:themeColor="text1"/>
          <w:shd w:val="clear" w:color="auto" w:fill="FFFFFF"/>
        </w:rPr>
        <w:t xml:space="preserve">, J., Oar, E. L., Forbes, M. K., </w:t>
      </w:r>
      <w:proofErr w:type="spellStart"/>
      <w:r w:rsidRPr="00663761">
        <w:rPr>
          <w:rFonts w:ascii="Times New Roman" w:hAnsi="Times New Roman" w:cs="Times New Roman"/>
          <w:color w:val="000000" w:themeColor="text1"/>
          <w:shd w:val="clear" w:color="auto" w:fill="FFFFFF"/>
        </w:rPr>
        <w:t>Johnco</w:t>
      </w:r>
      <w:proofErr w:type="spellEnd"/>
      <w:r w:rsidRPr="00663761">
        <w:rPr>
          <w:rFonts w:ascii="Times New Roman" w:hAnsi="Times New Roman" w:cs="Times New Roman"/>
          <w:color w:val="000000" w:themeColor="text1"/>
          <w:shd w:val="clear" w:color="auto" w:fill="FFFFFF"/>
        </w:rPr>
        <w:t xml:space="preserve">, C. J., &amp; </w:t>
      </w:r>
      <w:proofErr w:type="spellStart"/>
      <w:r w:rsidRPr="00663761">
        <w:rPr>
          <w:rFonts w:ascii="Times New Roman" w:hAnsi="Times New Roman" w:cs="Times New Roman"/>
          <w:color w:val="000000" w:themeColor="text1"/>
          <w:shd w:val="clear" w:color="auto" w:fill="FFFFFF"/>
        </w:rPr>
        <w:t>Rapee</w:t>
      </w:r>
      <w:proofErr w:type="spellEnd"/>
      <w:r w:rsidRPr="00663761">
        <w:rPr>
          <w:rFonts w:ascii="Times New Roman" w:hAnsi="Times New Roman" w:cs="Times New Roman"/>
          <w:color w:val="000000" w:themeColor="text1"/>
          <w:shd w:val="clear" w:color="auto" w:fill="FFFFFF"/>
        </w:rPr>
        <w:t>, R. M. (2021). Longitudinal associations between coping strategies and psychopathology in pre-adolescence.</w:t>
      </w:r>
      <w:r w:rsidRPr="00663761">
        <w:rPr>
          <w:rFonts w:ascii="Times New Roman" w:hAnsi="Times New Roman" w:cs="Times New Roman"/>
          <w:i/>
          <w:iCs/>
          <w:color w:val="000000" w:themeColor="text1"/>
          <w:shd w:val="clear" w:color="auto" w:fill="FFFFFF"/>
        </w:rPr>
        <w:t> Journal of Youth and Adolescence, 50</w:t>
      </w:r>
      <w:r w:rsidRPr="00663761">
        <w:rPr>
          <w:rFonts w:ascii="Times New Roman" w:hAnsi="Times New Roman" w:cs="Times New Roman"/>
          <w:color w:val="000000" w:themeColor="text1"/>
          <w:shd w:val="clear" w:color="auto" w:fill="FFFFFF"/>
        </w:rPr>
        <w:t xml:space="preserve">(6), 1189-1204. </w:t>
      </w:r>
      <w:hyperlink r:id="rId36" w:history="1">
        <w:r w:rsidRPr="00663761">
          <w:rPr>
            <w:rStyle w:val="Hyperlink"/>
            <w:rFonts w:ascii="Times New Roman" w:hAnsi="Times New Roman" w:cs="Times New Roman"/>
            <w:color w:val="000000" w:themeColor="text1"/>
            <w:shd w:val="clear" w:color="auto" w:fill="FFFFFF"/>
          </w:rPr>
          <w:t>https://doi.org/10.1007/s10964-020-01330-x</w:t>
        </w:r>
      </w:hyperlink>
    </w:p>
    <w:p w14:paraId="0D4C5A90" w14:textId="39A638FC"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Roberti, J. W., Harrington, L. N., &amp; Storch, E. A. (2006). Further psychometric support for the 10-item version of the perceived stress scale.</w:t>
      </w:r>
      <w:r w:rsidRPr="00663761">
        <w:rPr>
          <w:rFonts w:ascii="Times New Roman" w:hAnsi="Times New Roman" w:cs="Times New Roman"/>
          <w:i/>
          <w:iCs/>
          <w:color w:val="000000" w:themeColor="text1"/>
          <w:shd w:val="clear" w:color="auto" w:fill="FFFFFF"/>
        </w:rPr>
        <w:t> Journal of College Counseling, 9</w:t>
      </w:r>
      <w:r w:rsidRPr="00663761">
        <w:rPr>
          <w:rFonts w:ascii="Times New Roman" w:hAnsi="Times New Roman" w:cs="Times New Roman"/>
          <w:color w:val="000000" w:themeColor="text1"/>
          <w:shd w:val="clear" w:color="auto" w:fill="FFFFFF"/>
        </w:rPr>
        <w:t>(2), 135-147</w:t>
      </w:r>
      <w:r w:rsidRPr="002433B6">
        <w:rPr>
          <w:rFonts w:ascii="Times New Roman" w:hAnsi="Times New Roman" w:cs="Times New Roman"/>
          <w:color w:val="000000" w:themeColor="text1"/>
          <w:shd w:val="clear" w:color="auto" w:fill="FFFFFF"/>
        </w:rPr>
        <w:t>.https://doi.org/10.1002/j.2161-1882.2006.tb00100.x</w:t>
      </w:r>
    </w:p>
    <w:p w14:paraId="02C70979" w14:textId="38E4EE0B"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Rydell, A. M., Thorell, L. B., &amp; Bohlin, G. (2007). Emotion regulation in relation to social functioning: An investigation of child self-reports. </w:t>
      </w:r>
      <w:r w:rsidRPr="00663761">
        <w:rPr>
          <w:rFonts w:ascii="Times New Roman" w:hAnsi="Times New Roman" w:cs="Times New Roman"/>
          <w:i/>
          <w:iCs/>
          <w:color w:val="000000" w:themeColor="text1"/>
          <w:shd w:val="clear" w:color="auto" w:fill="FFFFFF"/>
        </w:rPr>
        <w:t>European Journal of Developmental Psychology</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4</w:t>
      </w:r>
      <w:r w:rsidRPr="00663761">
        <w:rPr>
          <w:rFonts w:ascii="Times New Roman" w:hAnsi="Times New Roman" w:cs="Times New Roman"/>
          <w:color w:val="000000" w:themeColor="text1"/>
          <w:shd w:val="clear" w:color="auto" w:fill="FFFFFF"/>
        </w:rPr>
        <w:t xml:space="preserve">(3), 293-313. </w:t>
      </w:r>
      <w:hyperlink r:id="rId37" w:history="1">
        <w:r w:rsidRPr="00663761">
          <w:rPr>
            <w:rStyle w:val="Hyperlink"/>
            <w:rFonts w:ascii="Times New Roman" w:hAnsi="Times New Roman" w:cs="Times New Roman"/>
            <w:color w:val="000000" w:themeColor="text1"/>
          </w:rPr>
          <w:t>https://doi.org/10.1080/17405620600783526</w:t>
        </w:r>
      </w:hyperlink>
    </w:p>
    <w:p w14:paraId="5EEE309A" w14:textId="418CF550"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Salovey, P., Bedell, B. T., Detweiler, J. B., &amp; Mayer, J. D. (1999). Coping intelligently. In C.R. Snyder (Ed.), </w:t>
      </w:r>
      <w:r w:rsidRPr="00663761">
        <w:rPr>
          <w:rFonts w:ascii="Times New Roman" w:hAnsi="Times New Roman" w:cs="Times New Roman"/>
          <w:i/>
          <w:iCs/>
          <w:color w:val="000000" w:themeColor="text1"/>
          <w:shd w:val="clear" w:color="auto" w:fill="FFFFFF"/>
        </w:rPr>
        <w:t>Coping: The psychology of what works</w:t>
      </w:r>
      <w:r w:rsidRPr="00663761">
        <w:rPr>
          <w:rFonts w:ascii="Times New Roman" w:hAnsi="Times New Roman" w:cs="Times New Roman"/>
          <w:color w:val="000000" w:themeColor="text1"/>
          <w:shd w:val="clear" w:color="auto" w:fill="FFFFFF"/>
        </w:rPr>
        <w:t xml:space="preserve"> (pp. 141-164). Oxford University Press.</w:t>
      </w:r>
    </w:p>
    <w:p w14:paraId="01213F71" w14:textId="57ABC551"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Salovey, P., &amp; Mayer, J. D. (1990). Emotional intelligence.</w:t>
      </w:r>
      <w:r w:rsidRPr="00663761">
        <w:rPr>
          <w:rFonts w:ascii="Times New Roman" w:hAnsi="Times New Roman" w:cs="Times New Roman"/>
          <w:i/>
          <w:iCs/>
          <w:color w:val="000000" w:themeColor="text1"/>
          <w:shd w:val="clear" w:color="auto" w:fill="FFFFFF"/>
        </w:rPr>
        <w:t> Imagination, Cognition and Personality, 9</w:t>
      </w:r>
      <w:r w:rsidRPr="00663761">
        <w:rPr>
          <w:rFonts w:ascii="Times New Roman" w:hAnsi="Times New Roman" w:cs="Times New Roman"/>
          <w:color w:val="000000" w:themeColor="text1"/>
          <w:shd w:val="clear" w:color="auto" w:fill="FFFFFF"/>
        </w:rPr>
        <w:t xml:space="preserve">(3), 185-211. </w:t>
      </w:r>
      <w:hyperlink r:id="rId38" w:history="1">
        <w:r w:rsidRPr="00663761">
          <w:rPr>
            <w:rStyle w:val="Hyperlink"/>
            <w:rFonts w:ascii="Times New Roman" w:hAnsi="Times New Roman" w:cs="Times New Roman"/>
            <w:color w:val="000000" w:themeColor="text1"/>
            <w:shd w:val="clear" w:color="auto" w:fill="FFFFFF"/>
          </w:rPr>
          <w:t>https://doi.org/10.2190/DUGG-P24E-52WK-6CDG</w:t>
        </w:r>
      </w:hyperlink>
    </w:p>
    <w:p w14:paraId="738B8C91" w14:textId="77777777"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Schutte, N. S., Malouff, J. M., Hall, L. E., Haggerty, D. J., Cooper, J. T., Golden, C. J., &amp; </w:t>
      </w:r>
      <w:proofErr w:type="spellStart"/>
      <w:r w:rsidRPr="00663761">
        <w:rPr>
          <w:rFonts w:ascii="Times New Roman" w:hAnsi="Times New Roman" w:cs="Times New Roman"/>
          <w:color w:val="000000" w:themeColor="text1"/>
          <w:shd w:val="clear" w:color="auto" w:fill="FFFFFF"/>
        </w:rPr>
        <w:t>Dornheim</w:t>
      </w:r>
      <w:proofErr w:type="spellEnd"/>
      <w:r w:rsidRPr="00663761">
        <w:rPr>
          <w:rFonts w:ascii="Times New Roman" w:hAnsi="Times New Roman" w:cs="Times New Roman"/>
          <w:color w:val="000000" w:themeColor="text1"/>
          <w:shd w:val="clear" w:color="auto" w:fill="FFFFFF"/>
        </w:rPr>
        <w:t>, L. (1998). Development and validation of a measure of emotional intelligence. </w:t>
      </w:r>
      <w:r w:rsidRPr="00663761">
        <w:rPr>
          <w:rFonts w:ascii="Times New Roman" w:hAnsi="Times New Roman" w:cs="Times New Roman"/>
          <w:i/>
          <w:iCs/>
          <w:color w:val="000000" w:themeColor="text1"/>
          <w:shd w:val="clear" w:color="auto" w:fill="FFFFFF"/>
        </w:rPr>
        <w:t>Personality and individual differences</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25</w:t>
      </w:r>
      <w:r w:rsidRPr="00663761">
        <w:rPr>
          <w:rFonts w:ascii="Times New Roman" w:hAnsi="Times New Roman" w:cs="Times New Roman"/>
          <w:color w:val="000000" w:themeColor="text1"/>
          <w:shd w:val="clear" w:color="auto" w:fill="FFFFFF"/>
        </w:rPr>
        <w:t xml:space="preserve">(2), 167-177. </w:t>
      </w:r>
      <w:hyperlink r:id="rId39" w:history="1">
        <w:r w:rsidRPr="00663761">
          <w:rPr>
            <w:rStyle w:val="Hyperlink"/>
            <w:rFonts w:ascii="Times New Roman" w:hAnsi="Times New Roman" w:cs="Times New Roman"/>
            <w:color w:val="000000" w:themeColor="text1"/>
          </w:rPr>
          <w:t>https://doi.org/10.1016/S0191-8869(98)00001-4</w:t>
        </w:r>
      </w:hyperlink>
    </w:p>
    <w:p w14:paraId="4B9C918F" w14:textId="77777777"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p>
    <w:p w14:paraId="323D6E62" w14:textId="73BDAAA9" w:rsidR="00354C5C" w:rsidRPr="002433B6" w:rsidRDefault="00354C5C" w:rsidP="002433B6">
      <w:pPr>
        <w:spacing w:line="480" w:lineRule="auto"/>
        <w:ind w:left="720" w:hanging="720"/>
        <w:rPr>
          <w:rFonts w:ascii="Times New Roman" w:hAnsi="Times New Roman" w:cs="Times New Roman"/>
          <w:color w:val="000000" w:themeColor="text1"/>
          <w:u w:val="single"/>
          <w:shd w:val="clear" w:color="auto" w:fill="FFFFFF"/>
        </w:rPr>
      </w:pPr>
      <w:proofErr w:type="spellStart"/>
      <w:r w:rsidRPr="00663761">
        <w:rPr>
          <w:rFonts w:ascii="Times New Roman" w:hAnsi="Times New Roman" w:cs="Times New Roman"/>
          <w:color w:val="000000" w:themeColor="text1"/>
          <w:shd w:val="clear" w:color="auto" w:fill="FFFFFF"/>
        </w:rPr>
        <w:lastRenderedPageBreak/>
        <w:t>Sheeber</w:t>
      </w:r>
      <w:proofErr w:type="spellEnd"/>
      <w:r w:rsidRPr="00663761">
        <w:rPr>
          <w:rFonts w:ascii="Times New Roman" w:hAnsi="Times New Roman" w:cs="Times New Roman"/>
          <w:color w:val="000000" w:themeColor="text1"/>
          <w:shd w:val="clear" w:color="auto" w:fill="FFFFFF"/>
        </w:rPr>
        <w:t>, L., Hops, H., Alpert, A., Davis, B., &amp; Andrews, J. (1997). Family support and conflict: Prospective relations to adolescent depression.</w:t>
      </w:r>
      <w:r w:rsidRPr="00663761">
        <w:rPr>
          <w:rFonts w:ascii="Times New Roman" w:hAnsi="Times New Roman" w:cs="Times New Roman"/>
          <w:i/>
          <w:iCs/>
          <w:color w:val="000000" w:themeColor="text1"/>
          <w:shd w:val="clear" w:color="auto" w:fill="FFFFFF"/>
        </w:rPr>
        <w:t> Journal of Abnormal Child Psychology, 25</w:t>
      </w:r>
      <w:r w:rsidRPr="00663761">
        <w:rPr>
          <w:rFonts w:ascii="Times New Roman" w:hAnsi="Times New Roman" w:cs="Times New Roman"/>
          <w:color w:val="000000" w:themeColor="text1"/>
          <w:shd w:val="clear" w:color="auto" w:fill="FFFFFF"/>
        </w:rPr>
        <w:t xml:space="preserve">(4), 333-344. </w:t>
      </w:r>
      <w:r w:rsidRPr="00663761">
        <w:rPr>
          <w:rFonts w:ascii="Times New Roman" w:hAnsi="Times New Roman" w:cs="Times New Roman"/>
          <w:color w:val="000000" w:themeColor="text1"/>
          <w:u w:val="single"/>
        </w:rPr>
        <w:t>https://doi.org/10.1023/A:1025768504415</w:t>
      </w:r>
    </w:p>
    <w:p w14:paraId="65CC876A" w14:textId="4E49075C" w:rsidR="00354C5C" w:rsidRPr="002433B6"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Spitzer, R. L., Kroenke, K., Williams, J. B. W., &amp; Löwe, B. (2006). A brief measure for assessing generalized anxiety disorder: The GAD-7.</w:t>
      </w:r>
      <w:r w:rsidRPr="00663761">
        <w:rPr>
          <w:rFonts w:ascii="Times New Roman" w:hAnsi="Times New Roman" w:cs="Times New Roman"/>
          <w:i/>
          <w:iCs/>
          <w:color w:val="000000" w:themeColor="text1"/>
          <w:shd w:val="clear" w:color="auto" w:fill="FFFFFF"/>
        </w:rPr>
        <w:t> Archives of Internal Medicine, 166</w:t>
      </w:r>
      <w:r w:rsidRPr="00663761">
        <w:rPr>
          <w:rFonts w:ascii="Times New Roman" w:hAnsi="Times New Roman" w:cs="Times New Roman"/>
          <w:color w:val="000000" w:themeColor="text1"/>
          <w:shd w:val="clear" w:color="auto" w:fill="FFFFFF"/>
        </w:rPr>
        <w:t>(10), 1092-1097.</w:t>
      </w:r>
      <w:r w:rsidRPr="00663761">
        <w:rPr>
          <w:rFonts w:ascii="Times New Roman" w:hAnsi="Times New Roman" w:cs="Times New Roman"/>
          <w:color w:val="000000" w:themeColor="text1"/>
          <w:u w:val="single"/>
          <w:shd w:val="clear" w:color="auto" w:fill="FFFFFF"/>
        </w:rPr>
        <w:t>https://doi.org/10.1001/archinte.166.10.1092</w:t>
      </w:r>
    </w:p>
    <w:p w14:paraId="62624895" w14:textId="62AC38E6" w:rsidR="00354C5C" w:rsidRPr="002433B6" w:rsidRDefault="00354C5C" w:rsidP="002433B6">
      <w:pPr>
        <w:spacing w:line="480" w:lineRule="auto"/>
        <w:ind w:left="720" w:hanging="720"/>
        <w:rPr>
          <w:rFonts w:ascii="Times New Roman" w:hAnsi="Times New Roman" w:cs="Times New Roman"/>
          <w:color w:val="000000" w:themeColor="text1"/>
        </w:rPr>
      </w:pPr>
      <w:r w:rsidRPr="00663761">
        <w:rPr>
          <w:rFonts w:ascii="Times New Roman" w:hAnsi="Times New Roman" w:cs="Times New Roman"/>
          <w:color w:val="000000" w:themeColor="text1"/>
        </w:rPr>
        <w:t xml:space="preserve">Sroufe, L. A., Schork, E., Motti, F., </w:t>
      </w:r>
      <w:proofErr w:type="spellStart"/>
      <w:r w:rsidRPr="00663761">
        <w:rPr>
          <w:rFonts w:ascii="Times New Roman" w:hAnsi="Times New Roman" w:cs="Times New Roman"/>
          <w:color w:val="000000" w:themeColor="text1"/>
        </w:rPr>
        <w:t>Lawroski</w:t>
      </w:r>
      <w:proofErr w:type="spellEnd"/>
      <w:r w:rsidRPr="00663761">
        <w:rPr>
          <w:rFonts w:ascii="Times New Roman" w:hAnsi="Times New Roman" w:cs="Times New Roman"/>
          <w:color w:val="000000" w:themeColor="text1"/>
        </w:rPr>
        <w:t xml:space="preserve">, N., &amp; LaFreniere, P. (1985). The role of affect in social competence. In C. E. Izard, J. Kagan, &amp; R. B. Zajonc (Eds.), </w:t>
      </w:r>
      <w:r w:rsidRPr="00663761">
        <w:rPr>
          <w:rFonts w:ascii="Times New Roman" w:hAnsi="Times New Roman" w:cs="Times New Roman"/>
          <w:i/>
          <w:iCs/>
          <w:color w:val="000000" w:themeColor="text1"/>
        </w:rPr>
        <w:t>Emotions, cognition, and behavior</w:t>
      </w:r>
      <w:r w:rsidRPr="00663761">
        <w:rPr>
          <w:rFonts w:ascii="Times New Roman" w:hAnsi="Times New Roman" w:cs="Times New Roman"/>
          <w:color w:val="000000" w:themeColor="text1"/>
        </w:rPr>
        <w:t xml:space="preserve"> (pp. 289–319). Cambridge University Press.</w:t>
      </w:r>
    </w:p>
    <w:p w14:paraId="3A552A96" w14:textId="040FBFA7"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Sullivan, H.S. (1953). </w:t>
      </w:r>
      <w:r w:rsidRPr="00663761">
        <w:rPr>
          <w:rFonts w:ascii="Times New Roman" w:hAnsi="Times New Roman" w:cs="Times New Roman"/>
          <w:i/>
          <w:iCs/>
          <w:color w:val="000000" w:themeColor="text1"/>
          <w:shd w:val="clear" w:color="auto" w:fill="FFFFFF"/>
        </w:rPr>
        <w:t>The interpersonal theory of psychiatry</w:t>
      </w:r>
      <w:r w:rsidRPr="00663761">
        <w:rPr>
          <w:rFonts w:ascii="Times New Roman" w:hAnsi="Times New Roman" w:cs="Times New Roman"/>
          <w:color w:val="000000" w:themeColor="text1"/>
          <w:shd w:val="clear" w:color="auto" w:fill="FFFFFF"/>
        </w:rPr>
        <w:t>. Norton.</w:t>
      </w:r>
    </w:p>
    <w:p w14:paraId="3A12F7DC" w14:textId="6B3812F3" w:rsidR="00354C5C" w:rsidRPr="002433B6" w:rsidRDefault="00354C5C" w:rsidP="002433B6">
      <w:pPr>
        <w:spacing w:line="480" w:lineRule="auto"/>
        <w:ind w:left="720" w:hanging="720"/>
        <w:rPr>
          <w:rFonts w:ascii="Times New Roman" w:hAnsi="Times New Roman" w:cs="Times New Roman"/>
          <w:color w:val="000000" w:themeColor="text1"/>
          <w:u w:val="single"/>
        </w:rPr>
      </w:pPr>
      <w:r w:rsidRPr="00663761">
        <w:rPr>
          <w:rFonts w:ascii="Times New Roman" w:hAnsi="Times New Roman" w:cs="Times New Roman"/>
          <w:color w:val="000000" w:themeColor="text1"/>
        </w:rPr>
        <w:t xml:space="preserve">Thoits, P. A. (1995). Stress, coping, and social support processes: Where are we? What next? </w:t>
      </w:r>
      <w:r w:rsidRPr="00663761">
        <w:rPr>
          <w:rFonts w:ascii="Times New Roman" w:hAnsi="Times New Roman" w:cs="Times New Roman"/>
          <w:i/>
          <w:iCs/>
          <w:color w:val="000000" w:themeColor="text1"/>
        </w:rPr>
        <w:t>Journal of Health and Social Behavior</w:t>
      </w:r>
      <w:r w:rsidRPr="00663761">
        <w:rPr>
          <w:rFonts w:ascii="Times New Roman" w:hAnsi="Times New Roman" w:cs="Times New Roman"/>
          <w:color w:val="000000" w:themeColor="text1"/>
        </w:rPr>
        <w:t xml:space="preserve">, 53–79. </w:t>
      </w:r>
      <w:r w:rsidRPr="00663761">
        <w:rPr>
          <w:rFonts w:ascii="Times New Roman" w:hAnsi="Times New Roman" w:cs="Times New Roman"/>
          <w:color w:val="000000" w:themeColor="text1"/>
          <w:u w:val="single"/>
        </w:rPr>
        <w:t>https://doi.org/10.2307/2626957</w:t>
      </w:r>
    </w:p>
    <w:p w14:paraId="28F47372" w14:textId="613BF7B3"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Thompson, R. J., Mata, J., Jaeggi, S. M., </w:t>
      </w:r>
      <w:proofErr w:type="spellStart"/>
      <w:r w:rsidRPr="00663761">
        <w:rPr>
          <w:rFonts w:ascii="Times New Roman" w:hAnsi="Times New Roman" w:cs="Times New Roman"/>
          <w:color w:val="000000" w:themeColor="text1"/>
          <w:shd w:val="clear" w:color="auto" w:fill="FFFFFF"/>
        </w:rPr>
        <w:t>Buschkuehl</w:t>
      </w:r>
      <w:proofErr w:type="spellEnd"/>
      <w:r w:rsidRPr="00663761">
        <w:rPr>
          <w:rFonts w:ascii="Times New Roman" w:hAnsi="Times New Roman" w:cs="Times New Roman"/>
          <w:color w:val="000000" w:themeColor="text1"/>
          <w:shd w:val="clear" w:color="auto" w:fill="FFFFFF"/>
        </w:rPr>
        <w:t xml:space="preserve">, M., </w:t>
      </w:r>
      <w:proofErr w:type="spellStart"/>
      <w:r w:rsidRPr="00663761">
        <w:rPr>
          <w:rFonts w:ascii="Times New Roman" w:hAnsi="Times New Roman" w:cs="Times New Roman"/>
          <w:color w:val="000000" w:themeColor="text1"/>
          <w:shd w:val="clear" w:color="auto" w:fill="FFFFFF"/>
        </w:rPr>
        <w:t>Jonides</w:t>
      </w:r>
      <w:proofErr w:type="spellEnd"/>
      <w:r w:rsidRPr="00663761">
        <w:rPr>
          <w:rFonts w:ascii="Times New Roman" w:hAnsi="Times New Roman" w:cs="Times New Roman"/>
          <w:color w:val="000000" w:themeColor="text1"/>
          <w:shd w:val="clear" w:color="auto" w:fill="FFFFFF"/>
        </w:rPr>
        <w:t>, J., &amp; Gotlib, I. H. (2010). Maladaptive coping, adaptive coping, and depressive symptoms: Variations across age and depressive state.</w:t>
      </w:r>
      <w:r w:rsidRPr="00663761">
        <w:rPr>
          <w:rFonts w:ascii="Times New Roman" w:hAnsi="Times New Roman" w:cs="Times New Roman"/>
          <w:i/>
          <w:iCs/>
          <w:color w:val="000000" w:themeColor="text1"/>
          <w:shd w:val="clear" w:color="auto" w:fill="FFFFFF"/>
        </w:rPr>
        <w:t> </w:t>
      </w:r>
      <w:proofErr w:type="spellStart"/>
      <w:r w:rsidRPr="00663761">
        <w:rPr>
          <w:rFonts w:ascii="Times New Roman" w:hAnsi="Times New Roman" w:cs="Times New Roman"/>
          <w:i/>
          <w:iCs/>
          <w:color w:val="000000" w:themeColor="text1"/>
          <w:shd w:val="clear" w:color="auto" w:fill="FFFFFF"/>
        </w:rPr>
        <w:t>Behaviour</w:t>
      </w:r>
      <w:proofErr w:type="spellEnd"/>
      <w:r w:rsidRPr="00663761">
        <w:rPr>
          <w:rFonts w:ascii="Times New Roman" w:hAnsi="Times New Roman" w:cs="Times New Roman"/>
          <w:i/>
          <w:iCs/>
          <w:color w:val="000000" w:themeColor="text1"/>
          <w:shd w:val="clear" w:color="auto" w:fill="FFFFFF"/>
        </w:rPr>
        <w:t xml:space="preserve"> research and therapy, 48</w:t>
      </w:r>
      <w:r w:rsidRPr="00663761">
        <w:rPr>
          <w:rFonts w:ascii="Times New Roman" w:hAnsi="Times New Roman" w:cs="Times New Roman"/>
          <w:color w:val="000000" w:themeColor="text1"/>
          <w:shd w:val="clear" w:color="auto" w:fill="FFFFFF"/>
        </w:rPr>
        <w:t xml:space="preserve">(6), 459-466. </w:t>
      </w:r>
      <w:hyperlink r:id="rId40" w:history="1">
        <w:r w:rsidRPr="00663761">
          <w:rPr>
            <w:rStyle w:val="Hyperlink"/>
            <w:rFonts w:ascii="Times New Roman" w:hAnsi="Times New Roman" w:cs="Times New Roman"/>
            <w:color w:val="000000" w:themeColor="text1"/>
            <w:shd w:val="clear" w:color="auto" w:fill="FFFFFF"/>
          </w:rPr>
          <w:t>https://doi.org/10.1016/j.brat.2010.01.007</w:t>
        </w:r>
      </w:hyperlink>
    </w:p>
    <w:p w14:paraId="52B8FF22" w14:textId="549A7EF1"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Troy, A. S., </w:t>
      </w:r>
      <w:proofErr w:type="spellStart"/>
      <w:r w:rsidRPr="00663761">
        <w:rPr>
          <w:rFonts w:ascii="Times New Roman" w:hAnsi="Times New Roman" w:cs="Times New Roman"/>
          <w:color w:val="000000" w:themeColor="text1"/>
          <w:shd w:val="clear" w:color="auto" w:fill="FFFFFF"/>
        </w:rPr>
        <w:t>Willroth</w:t>
      </w:r>
      <w:proofErr w:type="spellEnd"/>
      <w:r w:rsidRPr="00663761">
        <w:rPr>
          <w:rFonts w:ascii="Times New Roman" w:hAnsi="Times New Roman" w:cs="Times New Roman"/>
          <w:color w:val="000000" w:themeColor="text1"/>
          <w:shd w:val="clear" w:color="auto" w:fill="FFFFFF"/>
        </w:rPr>
        <w:t>, E. C., Shallcross, A. J., Giuliani, N. R., Gross, J. J., &amp; Mauss, I. B. (2023). Psychological resilience: An affect-regulation framework.</w:t>
      </w:r>
      <w:r w:rsidRPr="00663761">
        <w:rPr>
          <w:rFonts w:ascii="Times New Roman" w:hAnsi="Times New Roman" w:cs="Times New Roman"/>
          <w:i/>
          <w:iCs/>
          <w:color w:val="000000" w:themeColor="text1"/>
          <w:shd w:val="clear" w:color="auto" w:fill="FFFFFF"/>
        </w:rPr>
        <w:t> Annual Review of Psychology, 74</w:t>
      </w:r>
      <w:r w:rsidRPr="00663761">
        <w:rPr>
          <w:rFonts w:ascii="Times New Roman" w:hAnsi="Times New Roman" w:cs="Times New Roman"/>
          <w:color w:val="000000" w:themeColor="text1"/>
          <w:shd w:val="clear" w:color="auto" w:fill="FFFFFF"/>
        </w:rPr>
        <w:t xml:space="preserve">, 547-576. </w:t>
      </w:r>
      <w:hyperlink r:id="rId41" w:history="1">
        <w:r w:rsidRPr="00663761">
          <w:rPr>
            <w:rStyle w:val="Hyperlink"/>
            <w:rFonts w:ascii="Times New Roman" w:hAnsi="Times New Roman" w:cs="Times New Roman"/>
            <w:color w:val="000000" w:themeColor="text1"/>
            <w:shd w:val="clear" w:color="auto" w:fill="FFFFFF"/>
          </w:rPr>
          <w:t>https://doi.org/10.1146/annurev-psych-020122-041854</w:t>
        </w:r>
      </w:hyperlink>
    </w:p>
    <w:p w14:paraId="61F456E3" w14:textId="4604D97D" w:rsidR="00354C5C" w:rsidRPr="002433B6"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van </w:t>
      </w:r>
      <w:proofErr w:type="spellStart"/>
      <w:r w:rsidRPr="00663761">
        <w:rPr>
          <w:rFonts w:ascii="Times New Roman" w:hAnsi="Times New Roman" w:cs="Times New Roman"/>
          <w:color w:val="000000" w:themeColor="text1"/>
          <w:shd w:val="clear" w:color="auto" w:fill="FFFFFF"/>
        </w:rPr>
        <w:t>Praag</w:t>
      </w:r>
      <w:proofErr w:type="spellEnd"/>
      <w:r w:rsidRPr="00663761">
        <w:rPr>
          <w:rFonts w:ascii="Times New Roman" w:hAnsi="Times New Roman" w:cs="Times New Roman"/>
          <w:color w:val="000000" w:themeColor="text1"/>
          <w:shd w:val="clear" w:color="auto" w:fill="FFFFFF"/>
        </w:rPr>
        <w:t>, H. M. (2004). Can stress cause depression?</w:t>
      </w:r>
      <w:r w:rsidRPr="00663761">
        <w:rPr>
          <w:rFonts w:ascii="Times New Roman" w:hAnsi="Times New Roman" w:cs="Times New Roman"/>
          <w:i/>
          <w:iCs/>
          <w:color w:val="000000" w:themeColor="text1"/>
          <w:shd w:val="clear" w:color="auto" w:fill="FFFFFF"/>
        </w:rPr>
        <w:t> Progress in Neuro-Psychopharmacology &amp; Biological Psychiatry, 28</w:t>
      </w:r>
      <w:r w:rsidRPr="00663761">
        <w:rPr>
          <w:rFonts w:ascii="Times New Roman" w:hAnsi="Times New Roman" w:cs="Times New Roman"/>
          <w:color w:val="000000" w:themeColor="text1"/>
          <w:shd w:val="clear" w:color="auto" w:fill="FFFFFF"/>
        </w:rPr>
        <w:t xml:space="preserve">(5), 891-907. </w:t>
      </w:r>
      <w:hyperlink r:id="rId42" w:history="1">
        <w:r w:rsidRPr="00663761">
          <w:rPr>
            <w:rStyle w:val="Hyperlink"/>
            <w:rFonts w:ascii="Times New Roman" w:hAnsi="Times New Roman" w:cs="Times New Roman"/>
            <w:color w:val="000000" w:themeColor="text1"/>
            <w:shd w:val="clear" w:color="auto" w:fill="FFFFFF"/>
          </w:rPr>
          <w:t>https://doi.org/10.1016/j.pnpbp.2004.05.031</w:t>
        </w:r>
      </w:hyperlink>
    </w:p>
    <w:p w14:paraId="68235A17" w14:textId="43186681" w:rsidR="00354C5C" w:rsidRPr="00663761" w:rsidRDefault="00354C5C" w:rsidP="002433B6">
      <w:pPr>
        <w:spacing w:line="480" w:lineRule="auto"/>
        <w:ind w:left="720" w:hanging="720"/>
        <w:rPr>
          <w:rFonts w:ascii="Times New Roman" w:hAnsi="Times New Roman" w:cs="Times New Roman"/>
          <w:color w:val="000000" w:themeColor="text1"/>
        </w:rPr>
      </w:pPr>
      <w:r w:rsidRPr="00663761">
        <w:rPr>
          <w:rFonts w:ascii="Times New Roman" w:hAnsi="Times New Roman" w:cs="Times New Roman"/>
          <w:color w:val="000000" w:themeColor="text1"/>
        </w:rPr>
        <w:t xml:space="preserve">Weiss, R.S. (1974). The provisions of social relationships. In R. Zick (Ed.) </w:t>
      </w:r>
      <w:r w:rsidRPr="00663761">
        <w:rPr>
          <w:rFonts w:ascii="Times New Roman" w:hAnsi="Times New Roman" w:cs="Times New Roman"/>
          <w:i/>
          <w:iCs/>
          <w:color w:val="000000" w:themeColor="text1"/>
        </w:rPr>
        <w:t xml:space="preserve">Doing unto others: Joining, Molding, Conforming, Helping, Loving </w:t>
      </w:r>
      <w:r w:rsidRPr="00663761">
        <w:rPr>
          <w:rFonts w:ascii="Times New Roman" w:hAnsi="Times New Roman" w:cs="Times New Roman"/>
          <w:color w:val="000000" w:themeColor="text1"/>
        </w:rPr>
        <w:t>(pp. 17-26). Prentice Hall.</w:t>
      </w:r>
    </w:p>
    <w:p w14:paraId="610AF859" w14:textId="1A213164" w:rsidR="00354C5C" w:rsidRPr="00663761" w:rsidRDefault="00354C5C" w:rsidP="002433B6">
      <w:pPr>
        <w:spacing w:line="480" w:lineRule="auto"/>
        <w:ind w:left="720" w:hanging="720"/>
        <w:rPr>
          <w:rFonts w:ascii="Times New Roman" w:hAnsi="Times New Roman" w:cs="Times New Roman"/>
          <w:color w:val="000000" w:themeColor="text1"/>
        </w:rPr>
      </w:pPr>
      <w:r w:rsidRPr="00663761">
        <w:rPr>
          <w:rFonts w:ascii="Times New Roman" w:hAnsi="Times New Roman" w:cs="Times New Roman"/>
          <w:color w:val="000000" w:themeColor="text1"/>
          <w:shd w:val="clear" w:color="auto" w:fill="FFFFFF"/>
        </w:rPr>
        <w:lastRenderedPageBreak/>
        <w:t>Wolf, E. J., Harrington, K. M., Clark, S. L., &amp; Miller, M. W. (2013). Sample size requirements for structural equation models: An evaluation of power, bias, and solution propriety. </w:t>
      </w:r>
      <w:r w:rsidRPr="00663761">
        <w:rPr>
          <w:rFonts w:ascii="Times New Roman" w:hAnsi="Times New Roman" w:cs="Times New Roman"/>
          <w:i/>
          <w:iCs/>
          <w:color w:val="000000" w:themeColor="text1"/>
          <w:shd w:val="clear" w:color="auto" w:fill="FFFFFF"/>
        </w:rPr>
        <w:t>Educational and psychological measurement</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73</w:t>
      </w:r>
      <w:r w:rsidRPr="00663761">
        <w:rPr>
          <w:rFonts w:ascii="Times New Roman" w:hAnsi="Times New Roman" w:cs="Times New Roman"/>
          <w:color w:val="000000" w:themeColor="text1"/>
          <w:shd w:val="clear" w:color="auto" w:fill="FFFFFF"/>
        </w:rPr>
        <w:t>(6), 913-934.</w:t>
      </w:r>
      <w:r w:rsidRPr="00663761">
        <w:rPr>
          <w:rFonts w:ascii="Times New Roman" w:hAnsi="Times New Roman" w:cs="Times New Roman"/>
          <w:color w:val="000000" w:themeColor="text1"/>
        </w:rPr>
        <w:t xml:space="preserve"> </w:t>
      </w:r>
      <w:hyperlink r:id="rId43" w:history="1">
        <w:r w:rsidRPr="00663761">
          <w:rPr>
            <w:rStyle w:val="Hyperlink"/>
            <w:rFonts w:ascii="Times New Roman" w:hAnsi="Times New Roman" w:cs="Times New Roman"/>
            <w:color w:val="000000" w:themeColor="text1"/>
            <w:shd w:val="clear" w:color="auto" w:fill="FFFFFF"/>
          </w:rPr>
          <w:t>https://doi.org/10.1177/0013164413495237</w:t>
        </w:r>
      </w:hyperlink>
    </w:p>
    <w:p w14:paraId="2C45B0CF" w14:textId="06708A98" w:rsidR="00354C5C" w:rsidRPr="00663761" w:rsidRDefault="00354C5C" w:rsidP="002433B6">
      <w:pPr>
        <w:spacing w:line="480" w:lineRule="auto"/>
        <w:ind w:left="720" w:hanging="720"/>
        <w:rPr>
          <w:rFonts w:ascii="Times New Roman" w:hAnsi="Times New Roman" w:cs="Times New Roman"/>
          <w:color w:val="000000" w:themeColor="text1"/>
        </w:rPr>
      </w:pPr>
      <w:r w:rsidRPr="00663761">
        <w:rPr>
          <w:rFonts w:ascii="Times New Roman" w:hAnsi="Times New Roman" w:cs="Times New Roman"/>
          <w:color w:val="000000" w:themeColor="text1"/>
        </w:rPr>
        <w:t xml:space="preserve">Yang, J., Deng, Y., &amp; Wang, Y. (2023). Reciprocal associations among social–emotional competence, interpersonal relationships and academic achievements in primary school. </w:t>
      </w:r>
      <w:r w:rsidRPr="00663761">
        <w:rPr>
          <w:rFonts w:ascii="Times New Roman" w:hAnsi="Times New Roman" w:cs="Times New Roman"/>
          <w:i/>
          <w:iCs/>
          <w:color w:val="000000" w:themeColor="text1"/>
        </w:rPr>
        <w:t>Behavioral Sciences</w:t>
      </w:r>
      <w:r w:rsidRPr="00663761">
        <w:rPr>
          <w:rFonts w:ascii="Times New Roman" w:hAnsi="Times New Roman" w:cs="Times New Roman"/>
          <w:color w:val="000000" w:themeColor="text1"/>
        </w:rPr>
        <w:t xml:space="preserve">, </w:t>
      </w:r>
      <w:r w:rsidRPr="00663761">
        <w:rPr>
          <w:rFonts w:ascii="Times New Roman" w:hAnsi="Times New Roman" w:cs="Times New Roman"/>
          <w:i/>
          <w:iCs/>
          <w:color w:val="000000" w:themeColor="text1"/>
        </w:rPr>
        <w:t>13</w:t>
      </w:r>
      <w:r w:rsidRPr="00663761">
        <w:rPr>
          <w:rFonts w:ascii="Times New Roman" w:hAnsi="Times New Roman" w:cs="Times New Roman"/>
          <w:color w:val="000000" w:themeColor="text1"/>
        </w:rPr>
        <w:t xml:space="preserve">(11), 922. </w:t>
      </w:r>
      <w:r w:rsidRPr="00663761">
        <w:rPr>
          <w:rFonts w:ascii="Times New Roman" w:hAnsi="Times New Roman" w:cs="Times New Roman"/>
          <w:color w:val="000000" w:themeColor="text1"/>
          <w:u w:val="single"/>
        </w:rPr>
        <w:t>https://doi.org/10.3390/bs13110922</w:t>
      </w:r>
    </w:p>
    <w:p w14:paraId="010A97F7" w14:textId="2681A4B7"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Yang, L., Zhao, Y., Wang, Y., Liu, L., Zhang, X., Li, B., &amp; Cui, R. (2015). The effects of psychological stress on depression.</w:t>
      </w:r>
      <w:r w:rsidRPr="00663761">
        <w:rPr>
          <w:rFonts w:ascii="Times New Roman" w:hAnsi="Times New Roman" w:cs="Times New Roman"/>
          <w:i/>
          <w:iCs/>
          <w:color w:val="000000" w:themeColor="text1"/>
          <w:shd w:val="clear" w:color="auto" w:fill="FFFFFF"/>
        </w:rPr>
        <w:t> Current Neuropharmacology, 13</w:t>
      </w:r>
      <w:r w:rsidRPr="00663761">
        <w:rPr>
          <w:rFonts w:ascii="Times New Roman" w:hAnsi="Times New Roman" w:cs="Times New Roman"/>
          <w:color w:val="000000" w:themeColor="text1"/>
          <w:shd w:val="clear" w:color="auto" w:fill="FFFFFF"/>
        </w:rPr>
        <w:t xml:space="preserve">(4), 494-504. </w:t>
      </w:r>
      <w:hyperlink r:id="rId44" w:history="1">
        <w:r w:rsidRPr="00663761">
          <w:rPr>
            <w:rStyle w:val="Hyperlink"/>
            <w:rFonts w:ascii="Times New Roman" w:hAnsi="Times New Roman" w:cs="Times New Roman"/>
            <w:color w:val="000000" w:themeColor="text1"/>
            <w:shd w:val="clear" w:color="auto" w:fill="FFFFFF"/>
          </w:rPr>
          <w:t>https://doi.org/10.2174/1570159X1304150831150507</w:t>
        </w:r>
      </w:hyperlink>
    </w:p>
    <w:p w14:paraId="2AEB77FA" w14:textId="5698BC7F"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Zaki, J., &amp; Williams, W. C. (2013). Interpersonal emotion regulation.</w:t>
      </w:r>
      <w:r w:rsidRPr="00663761">
        <w:rPr>
          <w:rFonts w:ascii="Times New Roman" w:hAnsi="Times New Roman" w:cs="Times New Roman"/>
          <w:i/>
          <w:iCs/>
          <w:color w:val="000000" w:themeColor="text1"/>
          <w:shd w:val="clear" w:color="auto" w:fill="FFFFFF"/>
        </w:rPr>
        <w:t> Emotion, 13</w:t>
      </w:r>
      <w:r w:rsidRPr="00663761">
        <w:rPr>
          <w:rFonts w:ascii="Times New Roman" w:hAnsi="Times New Roman" w:cs="Times New Roman"/>
          <w:color w:val="000000" w:themeColor="text1"/>
          <w:shd w:val="clear" w:color="auto" w:fill="FFFFFF"/>
        </w:rPr>
        <w:t xml:space="preserve">(5), 803-810. </w:t>
      </w:r>
      <w:hyperlink r:id="rId45" w:history="1">
        <w:r w:rsidRPr="00663761">
          <w:rPr>
            <w:rStyle w:val="Hyperlink"/>
            <w:rFonts w:ascii="Times New Roman" w:hAnsi="Times New Roman" w:cs="Times New Roman"/>
            <w:color w:val="000000" w:themeColor="text1"/>
            <w:shd w:val="clear" w:color="auto" w:fill="FFFFFF"/>
          </w:rPr>
          <w:t>https://doi.org/10.1037/a0033839</w:t>
        </w:r>
      </w:hyperlink>
    </w:p>
    <w:p w14:paraId="46607BA2" w14:textId="3C8440EF" w:rsidR="00354C5C" w:rsidRPr="00663761" w:rsidRDefault="00354C5C" w:rsidP="002433B6">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 xml:space="preserve">Zeidner, M., Matthews, G., &amp; Roberts, R. D. (2006). Emotional intelligence, coping with stress, and adaptation. In J. </w:t>
      </w:r>
      <w:proofErr w:type="spellStart"/>
      <w:r w:rsidRPr="00663761">
        <w:rPr>
          <w:rFonts w:ascii="Times New Roman" w:hAnsi="Times New Roman" w:cs="Times New Roman"/>
          <w:color w:val="000000" w:themeColor="text1"/>
          <w:shd w:val="clear" w:color="auto" w:fill="FFFFFF"/>
        </w:rPr>
        <w:t>Ciarrochi</w:t>
      </w:r>
      <w:proofErr w:type="spellEnd"/>
      <w:r w:rsidRPr="00663761">
        <w:rPr>
          <w:rFonts w:ascii="Times New Roman" w:hAnsi="Times New Roman" w:cs="Times New Roman"/>
          <w:color w:val="000000" w:themeColor="text1"/>
          <w:shd w:val="clear" w:color="auto" w:fill="FFFFFF"/>
        </w:rPr>
        <w:t>, J. R. Forgas &amp; J. D. Mayer (Eds.), </w:t>
      </w:r>
      <w:r w:rsidRPr="00663761">
        <w:rPr>
          <w:rFonts w:ascii="Times New Roman" w:hAnsi="Times New Roman" w:cs="Times New Roman"/>
          <w:i/>
          <w:iCs/>
          <w:color w:val="000000" w:themeColor="text1"/>
          <w:shd w:val="clear" w:color="auto" w:fill="FFFFFF"/>
        </w:rPr>
        <w:t>2nd ed.; Emotional intelligence in everyday life (2nd ed.)</w:t>
      </w:r>
      <w:r w:rsidRPr="00663761">
        <w:rPr>
          <w:rFonts w:ascii="Times New Roman" w:hAnsi="Times New Roman" w:cs="Times New Roman"/>
          <w:color w:val="000000" w:themeColor="text1"/>
          <w:shd w:val="clear" w:color="auto" w:fill="FFFFFF"/>
        </w:rPr>
        <w:t> (2nd ed., pp. 100-125, 292 Pages). Psychology Press/Erlbaum (UK) Taylor &amp; Francis.</w:t>
      </w:r>
    </w:p>
    <w:p w14:paraId="3AA4AA14" w14:textId="38BBE0C6" w:rsidR="00354C5C" w:rsidRPr="002433B6" w:rsidRDefault="00354C5C" w:rsidP="002433B6">
      <w:pPr>
        <w:spacing w:line="480" w:lineRule="auto"/>
        <w:ind w:left="720" w:hanging="720"/>
        <w:rPr>
          <w:rFonts w:ascii="Times New Roman" w:hAnsi="Times New Roman" w:cs="Times New Roman"/>
          <w:b/>
          <w:bCs/>
          <w:color w:val="000000" w:themeColor="text1"/>
          <w:u w:val="single"/>
        </w:rPr>
      </w:pPr>
      <w:r w:rsidRPr="00663761">
        <w:rPr>
          <w:rFonts w:ascii="Times New Roman" w:hAnsi="Times New Roman" w:cs="Times New Roman"/>
          <w:color w:val="000000" w:themeColor="text1"/>
          <w:shd w:val="clear" w:color="auto" w:fill="FFFFFF"/>
        </w:rPr>
        <w:t>Zhao, J., Peng, X., Chao, X., &amp; Xiang, Y. (2019). Childhood maltreatment influences mental symptoms: The mediating roles of emotional intelligence and social support. </w:t>
      </w:r>
      <w:r w:rsidRPr="00663761">
        <w:rPr>
          <w:rFonts w:ascii="Times New Roman" w:hAnsi="Times New Roman" w:cs="Times New Roman"/>
          <w:i/>
          <w:iCs/>
          <w:color w:val="000000" w:themeColor="text1"/>
          <w:shd w:val="clear" w:color="auto" w:fill="FFFFFF"/>
        </w:rPr>
        <w:t>Frontiers in Psychiatry</w:t>
      </w:r>
      <w:r w:rsidRPr="00663761">
        <w:rPr>
          <w:rFonts w:ascii="Times New Roman" w:hAnsi="Times New Roman" w:cs="Times New Roman"/>
          <w:color w:val="000000" w:themeColor="text1"/>
          <w:shd w:val="clear" w:color="auto" w:fill="FFFFFF"/>
        </w:rPr>
        <w:t>, </w:t>
      </w:r>
      <w:r w:rsidRPr="00663761">
        <w:rPr>
          <w:rFonts w:ascii="Times New Roman" w:hAnsi="Times New Roman" w:cs="Times New Roman"/>
          <w:i/>
          <w:iCs/>
          <w:color w:val="000000" w:themeColor="text1"/>
          <w:shd w:val="clear" w:color="auto" w:fill="FFFFFF"/>
        </w:rPr>
        <w:t>10</w:t>
      </w:r>
      <w:r w:rsidRPr="00663761">
        <w:rPr>
          <w:rFonts w:ascii="Times New Roman" w:hAnsi="Times New Roman" w:cs="Times New Roman"/>
          <w:color w:val="000000" w:themeColor="text1"/>
          <w:shd w:val="clear" w:color="auto" w:fill="FFFFFF"/>
        </w:rPr>
        <w:t>, 415</w:t>
      </w:r>
      <w:r w:rsidRPr="00663761">
        <w:rPr>
          <w:rFonts w:ascii="Times New Roman" w:hAnsi="Times New Roman" w:cs="Times New Roman"/>
          <w:b/>
          <w:bCs/>
          <w:color w:val="000000" w:themeColor="text1"/>
          <w:u w:val="single"/>
          <w:shd w:val="clear" w:color="auto" w:fill="FFFFFF"/>
        </w:rPr>
        <w:t xml:space="preserve">. </w:t>
      </w:r>
      <w:r w:rsidRPr="00663761">
        <w:rPr>
          <w:rFonts w:ascii="Times New Roman" w:hAnsi="Times New Roman" w:cs="Times New Roman"/>
          <w:color w:val="000000" w:themeColor="text1"/>
          <w:u w:val="single"/>
        </w:rPr>
        <w:t>https://doi.org/10.3389/fpsyt.2019.00415</w:t>
      </w:r>
    </w:p>
    <w:p w14:paraId="5A1D8B85" w14:textId="77777777" w:rsidR="00354C5C" w:rsidRPr="00663761" w:rsidRDefault="00354C5C" w:rsidP="00146350">
      <w:pPr>
        <w:spacing w:line="480" w:lineRule="auto"/>
        <w:ind w:left="720" w:hanging="720"/>
        <w:rPr>
          <w:rFonts w:ascii="Times New Roman" w:hAnsi="Times New Roman" w:cs="Times New Roman"/>
          <w:color w:val="000000" w:themeColor="text1"/>
          <w:shd w:val="clear" w:color="auto" w:fill="FFFFFF"/>
        </w:rPr>
      </w:pPr>
      <w:r w:rsidRPr="00663761">
        <w:rPr>
          <w:rFonts w:ascii="Times New Roman" w:hAnsi="Times New Roman" w:cs="Times New Roman"/>
          <w:color w:val="000000" w:themeColor="text1"/>
          <w:shd w:val="clear" w:color="auto" w:fill="FFFFFF"/>
        </w:rPr>
        <w:t>Zimmer-</w:t>
      </w:r>
      <w:proofErr w:type="spellStart"/>
      <w:r w:rsidRPr="00663761">
        <w:rPr>
          <w:rFonts w:ascii="Times New Roman" w:hAnsi="Times New Roman" w:cs="Times New Roman"/>
          <w:color w:val="000000" w:themeColor="text1"/>
          <w:shd w:val="clear" w:color="auto" w:fill="FFFFFF"/>
        </w:rPr>
        <w:t>Gembeck</w:t>
      </w:r>
      <w:proofErr w:type="spellEnd"/>
      <w:r w:rsidRPr="00663761">
        <w:rPr>
          <w:rFonts w:ascii="Times New Roman" w:hAnsi="Times New Roman" w:cs="Times New Roman"/>
          <w:color w:val="000000" w:themeColor="text1"/>
          <w:shd w:val="clear" w:color="auto" w:fill="FFFFFF"/>
        </w:rPr>
        <w:t>, M., &amp; Skinner, E. A. (2016). The development of coping: Implications for psychopathology and resilience. In D. Cicchetti (Ed.), </w:t>
      </w:r>
      <w:r w:rsidRPr="00663761">
        <w:rPr>
          <w:rFonts w:ascii="Times New Roman" w:hAnsi="Times New Roman" w:cs="Times New Roman"/>
          <w:i/>
          <w:iCs/>
          <w:color w:val="000000" w:themeColor="text1"/>
          <w:shd w:val="clear" w:color="auto" w:fill="FFFFFF"/>
        </w:rPr>
        <w:t>3rd ed.; Developmental psychopathology: Risk, resilience, and intervention (Vol. 4, 3rd ed.)</w:t>
      </w:r>
      <w:r w:rsidRPr="00663761">
        <w:rPr>
          <w:rFonts w:ascii="Times New Roman" w:hAnsi="Times New Roman" w:cs="Times New Roman"/>
          <w:color w:val="000000" w:themeColor="text1"/>
          <w:shd w:val="clear" w:color="auto" w:fill="FFFFFF"/>
        </w:rPr>
        <w:t> (3rd ed. ed., pp. 485-</w:t>
      </w:r>
      <w:r w:rsidRPr="00663761">
        <w:rPr>
          <w:rFonts w:ascii="Times New Roman" w:hAnsi="Times New Roman" w:cs="Times New Roman"/>
          <w:color w:val="000000" w:themeColor="text1"/>
          <w:shd w:val="clear" w:color="auto" w:fill="FFFFFF"/>
        </w:rPr>
        <w:lastRenderedPageBreak/>
        <w:t xml:space="preserve">545, Chapter xiii, 1137 Pages). John Wiley &amp; Sons, Inc. </w:t>
      </w:r>
      <w:hyperlink r:id="rId46" w:history="1">
        <w:r w:rsidRPr="00663761">
          <w:rPr>
            <w:rStyle w:val="Hyperlink"/>
            <w:rFonts w:ascii="Times New Roman" w:hAnsi="Times New Roman" w:cs="Times New Roman"/>
            <w:color w:val="000000" w:themeColor="text1"/>
            <w:shd w:val="clear" w:color="auto" w:fill="FFFFFF"/>
          </w:rPr>
          <w:t>https://doi.org/10.1002/9781119125556.devpsy410</w:t>
        </w:r>
      </w:hyperlink>
    </w:p>
    <w:p w14:paraId="3A7E4762" w14:textId="77777777" w:rsidR="00354C5C" w:rsidRPr="00663761" w:rsidRDefault="00354C5C" w:rsidP="00354C5C">
      <w:pPr>
        <w:ind w:left="720" w:hanging="720"/>
        <w:rPr>
          <w:rFonts w:ascii="Times New Roman" w:hAnsi="Times New Roman" w:cs="Times New Roman"/>
          <w:color w:val="000000" w:themeColor="text1"/>
        </w:rPr>
      </w:pPr>
    </w:p>
    <w:p w14:paraId="1CD9329B" w14:textId="27E60E83" w:rsidR="008F2A6C" w:rsidRPr="00663761" w:rsidRDefault="00236E6D" w:rsidP="00D1108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663761">
        <w:rPr>
          <w:rFonts w:ascii="Times New Roman" w:hAnsi="Times New Roman" w:cs="Times New Roman"/>
        </w:rPr>
        <w:br w:type="page"/>
      </w:r>
      <w:bookmarkStart w:id="30" w:name="_Toc420995912"/>
      <w:bookmarkStart w:id="31" w:name="_Toc422997499"/>
    </w:p>
    <w:p w14:paraId="537735E8" w14:textId="77777777" w:rsidR="00236E6D" w:rsidRPr="00663761" w:rsidRDefault="00236E6D" w:rsidP="00647765">
      <w:pPr>
        <w:pStyle w:val="AltHeading1"/>
      </w:pPr>
      <w:bookmarkStart w:id="32" w:name="_Toc427156484"/>
      <w:bookmarkStart w:id="33" w:name="_Toc428278489"/>
      <w:r w:rsidRPr="00663761">
        <w:lastRenderedPageBreak/>
        <w:t>A</w:t>
      </w:r>
      <w:r w:rsidR="00E91931" w:rsidRPr="00663761">
        <w:t>ppendix</w:t>
      </w:r>
      <w:bookmarkEnd w:id="30"/>
      <w:bookmarkEnd w:id="31"/>
      <w:bookmarkEnd w:id="32"/>
      <w:bookmarkEnd w:id="33"/>
    </w:p>
    <w:p w14:paraId="5A7B62F8" w14:textId="77777777" w:rsidR="00354C5C" w:rsidRPr="00663761" w:rsidRDefault="00354C5C" w:rsidP="00354C5C">
      <w:pPr>
        <w:spacing w:line="480" w:lineRule="auto"/>
        <w:rPr>
          <w:rFonts w:ascii="Times New Roman" w:hAnsi="Times New Roman" w:cs="Times New Roman"/>
          <w:i/>
        </w:rPr>
      </w:pPr>
      <w:r w:rsidRPr="00663761">
        <w:rPr>
          <w:rFonts w:ascii="Times New Roman" w:hAnsi="Times New Roman" w:cs="Times New Roman"/>
          <w:i/>
          <w:noProof/>
        </w:rPr>
        <w:drawing>
          <wp:anchor distT="0" distB="0" distL="114300" distR="114300" simplePos="0" relativeHeight="251659264" behindDoc="1" locked="0" layoutInCell="1" allowOverlap="1" wp14:anchorId="6299BC0A" wp14:editId="3ECFB55B">
            <wp:simplePos x="0" y="0"/>
            <wp:positionH relativeFrom="column">
              <wp:posOffset>-60290</wp:posOffset>
            </wp:positionH>
            <wp:positionV relativeFrom="paragraph">
              <wp:posOffset>63012</wp:posOffset>
            </wp:positionV>
            <wp:extent cx="4813160" cy="3312647"/>
            <wp:effectExtent l="0" t="0" r="635" b="2540"/>
            <wp:wrapTight wrapText="bothSides">
              <wp:wrapPolygon edited="0">
                <wp:start x="0" y="0"/>
                <wp:lineTo x="0" y="21534"/>
                <wp:lineTo x="21546" y="21534"/>
                <wp:lineTo x="21546" y="0"/>
                <wp:lineTo x="0" y="0"/>
              </wp:wrapPolygon>
            </wp:wrapTight>
            <wp:docPr id="29" name="Picture 29"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diagram of a 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4813160" cy="3312647"/>
                    </a:xfrm>
                    <a:prstGeom prst="rect">
                      <a:avLst/>
                    </a:prstGeom>
                  </pic:spPr>
                </pic:pic>
              </a:graphicData>
            </a:graphic>
            <wp14:sizeRelH relativeFrom="page">
              <wp14:pctWidth>0</wp14:pctWidth>
            </wp14:sizeRelH>
            <wp14:sizeRelV relativeFrom="page">
              <wp14:pctHeight>0</wp14:pctHeight>
            </wp14:sizeRelV>
          </wp:anchor>
        </w:drawing>
      </w:r>
    </w:p>
    <w:p w14:paraId="4A90B443" w14:textId="77777777" w:rsidR="00354C5C" w:rsidRPr="00663761" w:rsidRDefault="00354C5C" w:rsidP="00354C5C">
      <w:pPr>
        <w:spacing w:line="480" w:lineRule="auto"/>
        <w:rPr>
          <w:rFonts w:ascii="Times New Roman" w:hAnsi="Times New Roman" w:cs="Times New Roman"/>
          <w:i/>
        </w:rPr>
      </w:pPr>
    </w:p>
    <w:p w14:paraId="2C6044F5" w14:textId="77777777" w:rsidR="00354C5C" w:rsidRPr="00663761" w:rsidRDefault="00354C5C" w:rsidP="00354C5C">
      <w:pPr>
        <w:spacing w:line="480" w:lineRule="auto"/>
        <w:rPr>
          <w:rFonts w:ascii="Times New Roman" w:hAnsi="Times New Roman" w:cs="Times New Roman"/>
          <w:i/>
        </w:rPr>
      </w:pPr>
    </w:p>
    <w:p w14:paraId="044243F3" w14:textId="77777777" w:rsidR="00354C5C" w:rsidRPr="00663761" w:rsidRDefault="00354C5C" w:rsidP="00354C5C">
      <w:pPr>
        <w:spacing w:line="480" w:lineRule="auto"/>
        <w:rPr>
          <w:rFonts w:ascii="Times New Roman" w:hAnsi="Times New Roman" w:cs="Times New Roman"/>
          <w:i/>
        </w:rPr>
      </w:pPr>
    </w:p>
    <w:p w14:paraId="7D3565B0" w14:textId="77777777" w:rsidR="00354C5C" w:rsidRPr="00663761" w:rsidRDefault="00354C5C" w:rsidP="00354C5C">
      <w:pPr>
        <w:spacing w:line="480" w:lineRule="auto"/>
        <w:rPr>
          <w:rFonts w:ascii="Times New Roman" w:hAnsi="Times New Roman" w:cs="Times New Roman"/>
          <w:i/>
        </w:rPr>
      </w:pPr>
    </w:p>
    <w:p w14:paraId="048B1BC9" w14:textId="77777777" w:rsidR="00354C5C" w:rsidRPr="00663761" w:rsidRDefault="00354C5C" w:rsidP="00354C5C">
      <w:pPr>
        <w:spacing w:line="480" w:lineRule="auto"/>
        <w:rPr>
          <w:rFonts w:ascii="Times New Roman" w:hAnsi="Times New Roman" w:cs="Times New Roman"/>
          <w:i/>
        </w:rPr>
      </w:pPr>
    </w:p>
    <w:p w14:paraId="67B59175" w14:textId="77777777" w:rsidR="00354C5C" w:rsidRPr="00663761" w:rsidRDefault="00354C5C" w:rsidP="00354C5C">
      <w:pPr>
        <w:spacing w:line="480" w:lineRule="auto"/>
        <w:rPr>
          <w:rFonts w:ascii="Times New Roman" w:hAnsi="Times New Roman" w:cs="Times New Roman"/>
          <w:i/>
        </w:rPr>
      </w:pPr>
    </w:p>
    <w:p w14:paraId="3B9A327C" w14:textId="77777777" w:rsidR="00354C5C" w:rsidRPr="00663761" w:rsidRDefault="00354C5C" w:rsidP="00354C5C">
      <w:pPr>
        <w:spacing w:line="480" w:lineRule="auto"/>
        <w:rPr>
          <w:rFonts w:ascii="Times New Roman" w:hAnsi="Times New Roman" w:cs="Times New Roman"/>
          <w:i/>
        </w:rPr>
      </w:pPr>
    </w:p>
    <w:p w14:paraId="258F97FD" w14:textId="77777777" w:rsidR="00354C5C" w:rsidRPr="00663761" w:rsidRDefault="00354C5C" w:rsidP="00354C5C">
      <w:pPr>
        <w:spacing w:line="480" w:lineRule="auto"/>
        <w:rPr>
          <w:rFonts w:ascii="Times New Roman" w:hAnsi="Times New Roman" w:cs="Times New Roman"/>
          <w:i/>
        </w:rPr>
      </w:pPr>
    </w:p>
    <w:p w14:paraId="10C68FB1" w14:textId="77777777" w:rsidR="00354C5C" w:rsidRPr="00663761" w:rsidRDefault="00354C5C" w:rsidP="00354C5C">
      <w:pPr>
        <w:spacing w:line="480" w:lineRule="auto"/>
        <w:rPr>
          <w:rFonts w:ascii="Times New Roman" w:hAnsi="Times New Roman" w:cs="Times New Roman"/>
          <w:i/>
        </w:rPr>
      </w:pPr>
    </w:p>
    <w:p w14:paraId="2CE27380" w14:textId="77777777" w:rsidR="00D11089" w:rsidRPr="00663761" w:rsidRDefault="00D11089" w:rsidP="00D11089">
      <w:pPr>
        <w:rPr>
          <w:rFonts w:ascii="Times New Roman" w:hAnsi="Times New Roman" w:cs="Times New Roman"/>
          <w:b/>
          <w:bCs/>
          <w:iCs/>
        </w:rPr>
      </w:pPr>
      <w:r w:rsidRPr="00663761">
        <w:rPr>
          <w:rFonts w:ascii="Times New Roman" w:hAnsi="Times New Roman" w:cs="Times New Roman"/>
          <w:b/>
          <w:bCs/>
          <w:iCs/>
        </w:rPr>
        <w:t>Figure 1</w:t>
      </w:r>
    </w:p>
    <w:p w14:paraId="6FF24627" w14:textId="387A8CD0" w:rsidR="002433B6" w:rsidRDefault="002433B6" w:rsidP="00D11089">
      <w:pPr>
        <w:rPr>
          <w:rFonts w:ascii="Times New Roman" w:hAnsi="Times New Roman" w:cs="Times New Roman"/>
          <w:i/>
        </w:rPr>
      </w:pPr>
      <w:r w:rsidRPr="00663761">
        <w:rPr>
          <w:rFonts w:ascii="Times New Roman" w:hAnsi="Times New Roman" w:cs="Times New Roman"/>
          <w:i/>
        </w:rPr>
        <w:t>Latent Profile Analysis of Social and Emotional Factors</w:t>
      </w:r>
    </w:p>
    <w:p w14:paraId="2C83376B" w14:textId="2826B4C9" w:rsidR="00354C5C" w:rsidRPr="00663761" w:rsidRDefault="00354C5C" w:rsidP="00D11089">
      <w:pPr>
        <w:rPr>
          <w:rFonts w:ascii="Times New Roman" w:hAnsi="Times New Roman" w:cs="Times New Roman"/>
          <w:iCs/>
        </w:rPr>
      </w:pPr>
      <w:r w:rsidRPr="00663761">
        <w:rPr>
          <w:rFonts w:ascii="Times New Roman" w:hAnsi="Times New Roman" w:cs="Times New Roman"/>
          <w:i/>
        </w:rPr>
        <w:t xml:space="preserve">Note. </w:t>
      </w:r>
      <w:r w:rsidRPr="00663761">
        <w:rPr>
          <w:rFonts w:ascii="Times New Roman" w:hAnsi="Times New Roman" w:cs="Times New Roman"/>
          <w:iCs/>
        </w:rPr>
        <w:t xml:space="preserve">P = Profiles; PP = Positive Peer; NP = Negative Peer; PF = Positive Family; NF = Negative Family; ES = Expressive Suppression; CR = Cognitive Reappraisal; PE = Perception of emotions; OT = Managing other’s emotions; OW = Managing own emotions; UT = Utilization of emotions </w:t>
      </w:r>
    </w:p>
    <w:p w14:paraId="40F1CD9A" w14:textId="77777777" w:rsidR="00354C5C" w:rsidRPr="00663761" w:rsidRDefault="00354C5C" w:rsidP="00354C5C">
      <w:pPr>
        <w:spacing w:line="480" w:lineRule="auto"/>
        <w:rPr>
          <w:rFonts w:ascii="Times New Roman" w:hAnsi="Times New Roman" w:cs="Times New Roman"/>
          <w:i/>
        </w:rPr>
      </w:pPr>
    </w:p>
    <w:p w14:paraId="17695C99" w14:textId="77777777" w:rsidR="00354C5C" w:rsidRPr="00663761" w:rsidRDefault="00354C5C" w:rsidP="00354C5C">
      <w:pPr>
        <w:spacing w:line="480" w:lineRule="auto"/>
        <w:rPr>
          <w:rFonts w:ascii="Times New Roman" w:hAnsi="Times New Roman" w:cs="Times New Roman"/>
          <w:i/>
        </w:rPr>
      </w:pPr>
    </w:p>
    <w:p w14:paraId="40121048" w14:textId="77777777" w:rsidR="00354C5C" w:rsidRPr="00663761" w:rsidRDefault="00354C5C" w:rsidP="00354C5C">
      <w:pPr>
        <w:spacing w:line="480" w:lineRule="auto"/>
        <w:rPr>
          <w:rFonts w:ascii="Times New Roman" w:hAnsi="Times New Roman" w:cs="Times New Roman"/>
          <w:b/>
          <w:bCs/>
          <w:iCs/>
        </w:rPr>
      </w:pPr>
    </w:p>
    <w:p w14:paraId="10076490" w14:textId="77777777" w:rsidR="00354C5C" w:rsidRPr="00663761" w:rsidRDefault="00354C5C" w:rsidP="00354C5C">
      <w:pPr>
        <w:spacing w:line="480" w:lineRule="auto"/>
        <w:rPr>
          <w:rFonts w:ascii="Times New Roman" w:hAnsi="Times New Roman" w:cs="Times New Roman"/>
          <w:b/>
          <w:bCs/>
          <w:iCs/>
        </w:rPr>
      </w:pPr>
    </w:p>
    <w:p w14:paraId="06A9A9F4" w14:textId="77777777" w:rsidR="00354C5C" w:rsidRDefault="00354C5C" w:rsidP="00354C5C">
      <w:pPr>
        <w:spacing w:line="480" w:lineRule="auto"/>
        <w:rPr>
          <w:rFonts w:ascii="Times New Roman" w:hAnsi="Times New Roman" w:cs="Times New Roman"/>
          <w:b/>
          <w:bCs/>
          <w:iCs/>
        </w:rPr>
      </w:pPr>
    </w:p>
    <w:p w14:paraId="6374108B" w14:textId="77777777" w:rsidR="00D11089" w:rsidRPr="00663761" w:rsidRDefault="00D11089" w:rsidP="00354C5C">
      <w:pPr>
        <w:spacing w:line="480" w:lineRule="auto"/>
        <w:rPr>
          <w:rFonts w:ascii="Times New Roman" w:hAnsi="Times New Roman" w:cs="Times New Roman"/>
          <w:b/>
          <w:bCs/>
          <w:iCs/>
        </w:rPr>
      </w:pPr>
    </w:p>
    <w:p w14:paraId="0179C55B" w14:textId="5078DE54" w:rsidR="00354C5C" w:rsidRDefault="00354C5C" w:rsidP="00354C5C">
      <w:pPr>
        <w:spacing w:line="480" w:lineRule="auto"/>
        <w:rPr>
          <w:rFonts w:ascii="Times New Roman" w:hAnsi="Times New Roman" w:cs="Times New Roman"/>
          <w:b/>
          <w:bCs/>
          <w:iCs/>
        </w:rPr>
      </w:pPr>
    </w:p>
    <w:p w14:paraId="5DBE96D2" w14:textId="77777777" w:rsidR="00D11089" w:rsidRDefault="00D11089" w:rsidP="00354C5C">
      <w:pPr>
        <w:spacing w:line="480" w:lineRule="auto"/>
        <w:rPr>
          <w:rFonts w:ascii="Times New Roman" w:hAnsi="Times New Roman" w:cs="Times New Roman"/>
          <w:b/>
          <w:bCs/>
          <w:iCs/>
        </w:rPr>
      </w:pPr>
    </w:p>
    <w:p w14:paraId="47F62364" w14:textId="48B89C3A" w:rsidR="002433B6" w:rsidRDefault="002433B6" w:rsidP="00354C5C">
      <w:pPr>
        <w:spacing w:line="480" w:lineRule="auto"/>
        <w:rPr>
          <w:rFonts w:ascii="Times New Roman" w:hAnsi="Times New Roman" w:cs="Times New Roman"/>
          <w:b/>
          <w:bCs/>
          <w:iCs/>
        </w:rPr>
      </w:pPr>
    </w:p>
    <w:p w14:paraId="6D4E424C" w14:textId="77777777" w:rsidR="002433B6" w:rsidRPr="00663761" w:rsidRDefault="002433B6" w:rsidP="00354C5C">
      <w:pPr>
        <w:spacing w:line="480" w:lineRule="auto"/>
        <w:rPr>
          <w:rFonts w:ascii="Times New Roman" w:hAnsi="Times New Roman" w:cs="Times New Roman"/>
          <w:b/>
          <w:bCs/>
          <w:iCs/>
        </w:rPr>
      </w:pPr>
    </w:p>
    <w:p w14:paraId="673B3C2A" w14:textId="7C04F9C4" w:rsidR="00354C5C" w:rsidRPr="00663761" w:rsidRDefault="00354C5C" w:rsidP="00354C5C">
      <w:pPr>
        <w:spacing w:line="480" w:lineRule="auto"/>
        <w:rPr>
          <w:rFonts w:ascii="Times New Roman" w:hAnsi="Times New Roman" w:cs="Times New Roman"/>
          <w:i/>
        </w:rPr>
      </w:pPr>
      <w:r w:rsidRPr="00663761">
        <w:rPr>
          <w:rFonts w:ascii="Times New Roman" w:hAnsi="Times New Roman" w:cs="Times New Roman"/>
          <w:i/>
          <w:noProof/>
        </w:rPr>
        <w:lastRenderedPageBreak/>
        <w:drawing>
          <wp:inline distT="0" distB="0" distL="0" distR="0" wp14:anchorId="416D4936" wp14:editId="189E7EB3">
            <wp:extent cx="5943600" cy="2922270"/>
            <wp:effectExtent l="0" t="0" r="0" b="0"/>
            <wp:docPr id="30" name="Picture 30"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diagram of a model&#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600" cy="2922270"/>
                    </a:xfrm>
                    <a:prstGeom prst="rect">
                      <a:avLst/>
                    </a:prstGeom>
                  </pic:spPr>
                </pic:pic>
              </a:graphicData>
            </a:graphic>
          </wp:inline>
        </w:drawing>
      </w:r>
    </w:p>
    <w:p w14:paraId="1B1B5DC2" w14:textId="0FD18980" w:rsidR="00D11089" w:rsidRPr="00D11089" w:rsidRDefault="00D11089" w:rsidP="00D11089">
      <w:pPr>
        <w:rPr>
          <w:rFonts w:ascii="Times New Roman" w:hAnsi="Times New Roman" w:cs="Times New Roman"/>
          <w:b/>
          <w:bCs/>
          <w:iCs/>
        </w:rPr>
      </w:pPr>
      <w:r w:rsidRPr="00663761">
        <w:rPr>
          <w:rFonts w:ascii="Times New Roman" w:hAnsi="Times New Roman" w:cs="Times New Roman"/>
          <w:b/>
          <w:bCs/>
          <w:iCs/>
        </w:rPr>
        <w:t>Figure 2</w:t>
      </w:r>
    </w:p>
    <w:p w14:paraId="5DEDE9DD" w14:textId="6B09761F" w:rsidR="002433B6" w:rsidRDefault="002433B6" w:rsidP="00D11089">
      <w:pPr>
        <w:rPr>
          <w:rFonts w:ascii="Times New Roman" w:hAnsi="Times New Roman" w:cs="Times New Roman"/>
          <w:i/>
        </w:rPr>
      </w:pPr>
      <w:r w:rsidRPr="00663761">
        <w:rPr>
          <w:rFonts w:ascii="Times New Roman" w:hAnsi="Times New Roman" w:cs="Times New Roman"/>
          <w:i/>
        </w:rPr>
        <w:t>Association between Profile Membership and Perceived Stress and Depression</w:t>
      </w:r>
    </w:p>
    <w:p w14:paraId="668000E8" w14:textId="2E491972" w:rsidR="00354C5C" w:rsidRPr="00663761" w:rsidRDefault="00354C5C" w:rsidP="00D11089">
      <w:pPr>
        <w:rPr>
          <w:rFonts w:ascii="Times New Roman" w:hAnsi="Times New Roman" w:cs="Times New Roman"/>
          <w:iCs/>
        </w:rPr>
      </w:pPr>
      <w:r w:rsidRPr="00663761">
        <w:rPr>
          <w:rFonts w:ascii="Times New Roman" w:hAnsi="Times New Roman" w:cs="Times New Roman"/>
          <w:i/>
        </w:rPr>
        <w:t xml:space="preserve">Note. </w:t>
      </w:r>
      <w:r w:rsidRPr="00663761">
        <w:rPr>
          <w:rFonts w:ascii="Times New Roman" w:hAnsi="Times New Roman" w:cs="Times New Roman"/>
          <w:iCs/>
        </w:rPr>
        <w:t xml:space="preserve">P = Profiles; PP = Positive Peer; NP = Negative Peer; PF = Positive Family; NF = Negative Family; ES = Expressive Suppression; CR = Cognitive Reappraisal; PE = Perception of emotions; OT = Managing other’s emotions; OW = Managing own emotions; UT = Utilization of emotions </w:t>
      </w:r>
    </w:p>
    <w:p w14:paraId="57AFA277" w14:textId="77777777" w:rsidR="00354C5C" w:rsidRPr="00663761" w:rsidRDefault="00354C5C" w:rsidP="00354C5C">
      <w:pPr>
        <w:spacing w:line="480" w:lineRule="auto"/>
        <w:rPr>
          <w:rFonts w:ascii="Times New Roman" w:hAnsi="Times New Roman" w:cs="Times New Roman"/>
          <w:i/>
        </w:rPr>
      </w:pPr>
    </w:p>
    <w:p w14:paraId="07F89570" w14:textId="77777777" w:rsidR="00354C5C" w:rsidRPr="00663761" w:rsidRDefault="00354C5C" w:rsidP="00354C5C">
      <w:pPr>
        <w:spacing w:line="480" w:lineRule="auto"/>
        <w:rPr>
          <w:rFonts w:ascii="Times New Roman" w:hAnsi="Times New Roman" w:cs="Times New Roman"/>
          <w:i/>
        </w:rPr>
      </w:pPr>
    </w:p>
    <w:p w14:paraId="668993DF" w14:textId="77777777" w:rsidR="00354C5C" w:rsidRPr="00663761" w:rsidRDefault="00354C5C" w:rsidP="00354C5C">
      <w:pPr>
        <w:spacing w:line="480" w:lineRule="auto"/>
        <w:rPr>
          <w:rFonts w:ascii="Times New Roman" w:hAnsi="Times New Roman" w:cs="Times New Roman"/>
          <w:i/>
        </w:rPr>
      </w:pPr>
    </w:p>
    <w:p w14:paraId="46FAB5F7" w14:textId="77777777" w:rsidR="00354C5C" w:rsidRPr="00663761" w:rsidRDefault="00354C5C" w:rsidP="00354C5C">
      <w:pPr>
        <w:spacing w:line="480" w:lineRule="auto"/>
        <w:rPr>
          <w:rFonts w:ascii="Times New Roman" w:hAnsi="Times New Roman" w:cs="Times New Roman"/>
          <w:i/>
        </w:rPr>
      </w:pPr>
    </w:p>
    <w:p w14:paraId="1B23AA69" w14:textId="77777777" w:rsidR="00354C5C" w:rsidRPr="00663761" w:rsidRDefault="00354C5C" w:rsidP="00354C5C">
      <w:pPr>
        <w:spacing w:line="480" w:lineRule="auto"/>
        <w:rPr>
          <w:rFonts w:ascii="Times New Roman" w:hAnsi="Times New Roman" w:cs="Times New Roman"/>
          <w:i/>
        </w:rPr>
      </w:pPr>
    </w:p>
    <w:p w14:paraId="424D4447" w14:textId="77777777" w:rsidR="00354C5C" w:rsidRPr="00663761" w:rsidRDefault="00354C5C" w:rsidP="00354C5C">
      <w:pPr>
        <w:spacing w:line="480" w:lineRule="auto"/>
        <w:rPr>
          <w:rFonts w:ascii="Times New Roman" w:hAnsi="Times New Roman" w:cs="Times New Roman"/>
          <w:i/>
        </w:rPr>
      </w:pPr>
    </w:p>
    <w:p w14:paraId="2941323C" w14:textId="4AD96BB4" w:rsidR="00354C5C" w:rsidRPr="00663761" w:rsidRDefault="00354C5C" w:rsidP="00354C5C">
      <w:pPr>
        <w:spacing w:line="480" w:lineRule="auto"/>
        <w:rPr>
          <w:rFonts w:ascii="Times New Roman" w:hAnsi="Times New Roman" w:cs="Times New Roman"/>
          <w:i/>
        </w:rPr>
      </w:pPr>
    </w:p>
    <w:p w14:paraId="1205B66E" w14:textId="00344BDE" w:rsidR="00A5207A" w:rsidRPr="00663761" w:rsidRDefault="00A5207A" w:rsidP="00354C5C">
      <w:pPr>
        <w:spacing w:line="480" w:lineRule="auto"/>
        <w:rPr>
          <w:rFonts w:ascii="Times New Roman" w:hAnsi="Times New Roman" w:cs="Times New Roman"/>
          <w:i/>
        </w:rPr>
      </w:pPr>
    </w:p>
    <w:p w14:paraId="714F3613" w14:textId="0B31AD76" w:rsidR="00A5207A" w:rsidRDefault="00A5207A" w:rsidP="00354C5C">
      <w:pPr>
        <w:spacing w:line="480" w:lineRule="auto"/>
        <w:rPr>
          <w:rFonts w:ascii="Times New Roman" w:hAnsi="Times New Roman" w:cs="Times New Roman"/>
          <w:i/>
        </w:rPr>
      </w:pPr>
    </w:p>
    <w:p w14:paraId="1FF8B953" w14:textId="77777777" w:rsidR="00D11089" w:rsidRDefault="00D11089" w:rsidP="00354C5C">
      <w:pPr>
        <w:spacing w:line="480" w:lineRule="auto"/>
        <w:rPr>
          <w:rFonts w:ascii="Times New Roman" w:hAnsi="Times New Roman" w:cs="Times New Roman"/>
          <w:i/>
        </w:rPr>
      </w:pPr>
    </w:p>
    <w:p w14:paraId="0BD84A1B" w14:textId="039FB72B" w:rsidR="002433B6" w:rsidRDefault="002433B6" w:rsidP="00354C5C">
      <w:pPr>
        <w:spacing w:line="480" w:lineRule="auto"/>
        <w:rPr>
          <w:rFonts w:ascii="Times New Roman" w:hAnsi="Times New Roman" w:cs="Times New Roman"/>
          <w:i/>
        </w:rPr>
      </w:pPr>
    </w:p>
    <w:p w14:paraId="2142996E" w14:textId="77777777" w:rsidR="002433B6" w:rsidRPr="00663761" w:rsidRDefault="002433B6" w:rsidP="00354C5C">
      <w:pPr>
        <w:spacing w:line="480" w:lineRule="auto"/>
        <w:rPr>
          <w:rFonts w:ascii="Times New Roman" w:hAnsi="Times New Roman" w:cs="Times New Roman"/>
          <w:i/>
        </w:rPr>
      </w:pPr>
    </w:p>
    <w:p w14:paraId="7FBA6E31" w14:textId="00E97281" w:rsidR="00354C5C" w:rsidRPr="00663761" w:rsidRDefault="00354C5C" w:rsidP="00354C5C">
      <w:pPr>
        <w:spacing w:line="480" w:lineRule="auto"/>
        <w:rPr>
          <w:rFonts w:ascii="Times New Roman" w:hAnsi="Times New Roman" w:cs="Times New Roman"/>
          <w:i/>
        </w:rPr>
      </w:pPr>
      <w:r w:rsidRPr="00663761">
        <w:rPr>
          <w:rFonts w:ascii="Times New Roman" w:hAnsi="Times New Roman" w:cs="Times New Roman"/>
          <w:i/>
          <w:noProof/>
        </w:rPr>
        <w:lastRenderedPageBreak/>
        <w:drawing>
          <wp:anchor distT="0" distB="0" distL="114300" distR="114300" simplePos="0" relativeHeight="251660288" behindDoc="1" locked="0" layoutInCell="1" allowOverlap="1" wp14:anchorId="136F69F4" wp14:editId="34406FB6">
            <wp:simplePos x="0" y="0"/>
            <wp:positionH relativeFrom="column">
              <wp:posOffset>-211015</wp:posOffset>
            </wp:positionH>
            <wp:positionV relativeFrom="paragraph">
              <wp:posOffset>373339</wp:posOffset>
            </wp:positionV>
            <wp:extent cx="5943600" cy="4083050"/>
            <wp:effectExtent l="0" t="0" r="0" b="6350"/>
            <wp:wrapTight wrapText="bothSides">
              <wp:wrapPolygon edited="0">
                <wp:start x="0" y="0"/>
                <wp:lineTo x="0" y="21566"/>
                <wp:lineTo x="21554" y="21566"/>
                <wp:lineTo x="21554" y="0"/>
                <wp:lineTo x="0" y="0"/>
              </wp:wrapPolygon>
            </wp:wrapTight>
            <wp:docPr id="32" name="Picture 32" descr="A diagram of a stress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of a stress model&#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943600" cy="4083050"/>
                    </a:xfrm>
                    <a:prstGeom prst="rect">
                      <a:avLst/>
                    </a:prstGeom>
                  </pic:spPr>
                </pic:pic>
              </a:graphicData>
            </a:graphic>
            <wp14:sizeRelH relativeFrom="page">
              <wp14:pctWidth>0</wp14:pctWidth>
            </wp14:sizeRelH>
            <wp14:sizeRelV relativeFrom="page">
              <wp14:pctHeight>0</wp14:pctHeight>
            </wp14:sizeRelV>
          </wp:anchor>
        </w:drawing>
      </w:r>
    </w:p>
    <w:p w14:paraId="7214761D" w14:textId="77777777" w:rsidR="00D11089" w:rsidRPr="00663761" w:rsidRDefault="00D11089" w:rsidP="00D11089">
      <w:pPr>
        <w:rPr>
          <w:rFonts w:ascii="Times New Roman" w:hAnsi="Times New Roman" w:cs="Times New Roman"/>
          <w:b/>
          <w:bCs/>
          <w:iCs/>
        </w:rPr>
      </w:pPr>
      <w:r w:rsidRPr="00663761">
        <w:rPr>
          <w:rFonts w:ascii="Times New Roman" w:hAnsi="Times New Roman" w:cs="Times New Roman"/>
          <w:b/>
          <w:bCs/>
          <w:iCs/>
        </w:rPr>
        <w:t>Figure 3</w:t>
      </w:r>
    </w:p>
    <w:p w14:paraId="18DBE84E" w14:textId="16DA6382" w:rsidR="002433B6" w:rsidRDefault="002433B6" w:rsidP="00D11089">
      <w:pPr>
        <w:rPr>
          <w:rFonts w:ascii="Times New Roman" w:hAnsi="Times New Roman" w:cs="Times New Roman"/>
          <w:i/>
        </w:rPr>
      </w:pPr>
      <w:r w:rsidRPr="00663761">
        <w:rPr>
          <w:rFonts w:ascii="Times New Roman" w:hAnsi="Times New Roman" w:cs="Times New Roman"/>
          <w:i/>
        </w:rPr>
        <w:t>Influence of Profile Membership on Stress and Depression</w:t>
      </w:r>
    </w:p>
    <w:p w14:paraId="2E224563" w14:textId="04A1020C" w:rsidR="00354C5C" w:rsidRPr="00663761" w:rsidRDefault="00354C5C" w:rsidP="00D11089">
      <w:pPr>
        <w:rPr>
          <w:rFonts w:ascii="Times New Roman" w:hAnsi="Times New Roman" w:cs="Times New Roman"/>
          <w:iCs/>
        </w:rPr>
      </w:pPr>
      <w:r w:rsidRPr="00663761">
        <w:rPr>
          <w:rFonts w:ascii="Times New Roman" w:hAnsi="Times New Roman" w:cs="Times New Roman"/>
          <w:i/>
        </w:rPr>
        <w:t xml:space="preserve">Note. </w:t>
      </w:r>
      <w:r w:rsidRPr="00663761">
        <w:rPr>
          <w:rFonts w:ascii="Times New Roman" w:hAnsi="Times New Roman" w:cs="Times New Roman"/>
          <w:iCs/>
        </w:rPr>
        <w:t xml:space="preserve">P = Profiles; PP = Positive Peer; NP = Negative Peer; PF = Positive Family; NF = Negative Family; ES = Expressive Suppression; CR = Cognitive Reappraisal; PE = Perception of emotions; OT = Managing other’s emotions; OW = Managing own emotions; UT = Utilization of emotions </w:t>
      </w:r>
    </w:p>
    <w:p w14:paraId="73CCBCE8" w14:textId="77777777" w:rsidR="00354C5C" w:rsidRPr="00663761" w:rsidRDefault="00354C5C" w:rsidP="00354C5C">
      <w:pPr>
        <w:spacing w:line="480" w:lineRule="auto"/>
        <w:rPr>
          <w:rFonts w:ascii="Times New Roman" w:hAnsi="Times New Roman" w:cs="Times New Roman"/>
          <w:i/>
        </w:rPr>
      </w:pPr>
    </w:p>
    <w:p w14:paraId="1077F73C" w14:textId="77777777" w:rsidR="00354C5C" w:rsidRPr="00663761" w:rsidRDefault="00354C5C" w:rsidP="00354C5C">
      <w:pPr>
        <w:spacing w:line="480" w:lineRule="auto"/>
        <w:rPr>
          <w:rFonts w:ascii="Times New Roman" w:hAnsi="Times New Roman" w:cs="Times New Roman"/>
          <w:i/>
        </w:rPr>
      </w:pPr>
    </w:p>
    <w:p w14:paraId="65548273" w14:textId="77777777" w:rsidR="00354C5C" w:rsidRDefault="00354C5C" w:rsidP="00354C5C">
      <w:pPr>
        <w:spacing w:line="480" w:lineRule="auto"/>
        <w:rPr>
          <w:rFonts w:ascii="Times New Roman" w:hAnsi="Times New Roman" w:cs="Times New Roman"/>
          <w:i/>
        </w:rPr>
      </w:pPr>
      <w:r w:rsidRPr="00663761">
        <w:rPr>
          <w:rFonts w:ascii="Times New Roman" w:hAnsi="Times New Roman" w:cs="Times New Roman"/>
          <w:i/>
        </w:rPr>
        <w:t xml:space="preserve"> </w:t>
      </w:r>
    </w:p>
    <w:p w14:paraId="29DC3BA8" w14:textId="77777777" w:rsidR="00D11089" w:rsidRPr="00663761" w:rsidRDefault="00D11089" w:rsidP="00354C5C">
      <w:pPr>
        <w:spacing w:line="480" w:lineRule="auto"/>
        <w:rPr>
          <w:rFonts w:ascii="Times New Roman" w:hAnsi="Times New Roman" w:cs="Times New Roman"/>
          <w:i/>
        </w:rPr>
      </w:pPr>
    </w:p>
    <w:p w14:paraId="761D64D1" w14:textId="77777777" w:rsidR="00354C5C" w:rsidRPr="00663761" w:rsidRDefault="00354C5C" w:rsidP="00354C5C">
      <w:pPr>
        <w:spacing w:line="480" w:lineRule="auto"/>
        <w:rPr>
          <w:rFonts w:ascii="Times New Roman" w:hAnsi="Times New Roman" w:cs="Times New Roman"/>
          <w:i/>
        </w:rPr>
      </w:pPr>
    </w:p>
    <w:p w14:paraId="60B1AD78" w14:textId="476BA824" w:rsidR="00354C5C" w:rsidRDefault="00354C5C" w:rsidP="00354C5C">
      <w:pPr>
        <w:spacing w:line="480" w:lineRule="auto"/>
        <w:rPr>
          <w:rFonts w:ascii="Times New Roman" w:hAnsi="Times New Roman" w:cs="Times New Roman"/>
          <w:i/>
        </w:rPr>
      </w:pPr>
    </w:p>
    <w:p w14:paraId="081E4293" w14:textId="77777777" w:rsidR="002433B6" w:rsidRPr="00663761" w:rsidRDefault="002433B6" w:rsidP="00354C5C">
      <w:pPr>
        <w:spacing w:line="480" w:lineRule="auto"/>
        <w:rPr>
          <w:rFonts w:ascii="Times New Roman" w:hAnsi="Times New Roman" w:cs="Times New Roman"/>
          <w:i/>
        </w:rPr>
      </w:pPr>
    </w:p>
    <w:p w14:paraId="2E1F6002" w14:textId="77777777" w:rsidR="00354C5C" w:rsidRPr="00663761" w:rsidRDefault="00354C5C" w:rsidP="00354C5C">
      <w:pPr>
        <w:spacing w:line="480" w:lineRule="auto"/>
        <w:rPr>
          <w:rFonts w:ascii="Times New Roman" w:hAnsi="Times New Roman" w:cs="Times New Roman"/>
          <w:i/>
        </w:rPr>
      </w:pPr>
      <w:r w:rsidRPr="00663761">
        <w:rPr>
          <w:rFonts w:ascii="Times New Roman" w:hAnsi="Times New Roman" w:cs="Times New Roman"/>
          <w:noProof/>
        </w:rPr>
        <w:lastRenderedPageBreak/>
        <w:drawing>
          <wp:inline distT="0" distB="0" distL="0" distR="0" wp14:anchorId="270A6A31" wp14:editId="5598A1CE">
            <wp:extent cx="4607278" cy="2669822"/>
            <wp:effectExtent l="0" t="0" r="15875" b="10160"/>
            <wp:docPr id="1" name="Chart 1">
              <a:extLst xmlns:a="http://schemas.openxmlformats.org/drawingml/2006/main">
                <a:ext uri="{FF2B5EF4-FFF2-40B4-BE49-F238E27FC236}">
                  <a16:creationId xmlns:a16="http://schemas.microsoft.com/office/drawing/2014/main" id="{D808D92C-FC22-446A-8208-04667D4513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82DA357" w14:textId="5983DE32" w:rsidR="00D11089" w:rsidRPr="00D11089" w:rsidRDefault="00D11089" w:rsidP="00D11089">
      <w:pPr>
        <w:rPr>
          <w:rFonts w:ascii="Times New Roman" w:hAnsi="Times New Roman" w:cs="Times New Roman"/>
          <w:b/>
          <w:bCs/>
          <w:iCs/>
        </w:rPr>
      </w:pPr>
      <w:r w:rsidRPr="00663761">
        <w:rPr>
          <w:rFonts w:ascii="Times New Roman" w:hAnsi="Times New Roman" w:cs="Times New Roman"/>
          <w:b/>
          <w:bCs/>
          <w:iCs/>
        </w:rPr>
        <w:t>Figure 4</w:t>
      </w:r>
    </w:p>
    <w:p w14:paraId="4A03F627" w14:textId="4535B355" w:rsidR="002433B6" w:rsidRDefault="002433B6" w:rsidP="00D11089">
      <w:pPr>
        <w:rPr>
          <w:rFonts w:ascii="Times New Roman" w:hAnsi="Times New Roman" w:cs="Times New Roman"/>
          <w:i/>
        </w:rPr>
      </w:pPr>
      <w:r w:rsidRPr="00663761">
        <w:rPr>
          <w:rFonts w:ascii="Times New Roman" w:hAnsi="Times New Roman" w:cs="Times New Roman"/>
          <w:i/>
        </w:rPr>
        <w:t>Profile 1: High-Functioning</w:t>
      </w:r>
      <w:r w:rsidRPr="00663761">
        <w:rPr>
          <w:rFonts w:ascii="Times New Roman" w:hAnsi="Times New Roman" w:cs="Times New Roman"/>
          <w:noProof/>
        </w:rPr>
        <w:t xml:space="preserve"> </w:t>
      </w:r>
      <w:r w:rsidRPr="00663761">
        <w:rPr>
          <w:rFonts w:ascii="Times New Roman" w:hAnsi="Times New Roman" w:cs="Times New Roman"/>
          <w:i/>
        </w:rPr>
        <w:t xml:space="preserve">Profile </w:t>
      </w:r>
    </w:p>
    <w:p w14:paraId="04B2F902" w14:textId="5E930A6E" w:rsidR="00354C5C" w:rsidRPr="00663761" w:rsidRDefault="00354C5C" w:rsidP="00D11089">
      <w:pPr>
        <w:rPr>
          <w:rFonts w:ascii="Times New Roman" w:hAnsi="Times New Roman" w:cs="Times New Roman"/>
          <w:iCs/>
        </w:rPr>
      </w:pPr>
      <w:r w:rsidRPr="00663761">
        <w:rPr>
          <w:rFonts w:ascii="Times New Roman" w:hAnsi="Times New Roman" w:cs="Times New Roman"/>
          <w:i/>
        </w:rPr>
        <w:t>Note.</w:t>
      </w:r>
      <w:r w:rsidRPr="00663761">
        <w:rPr>
          <w:rFonts w:ascii="Times New Roman" w:hAnsi="Times New Roman" w:cs="Times New Roman"/>
          <w:iCs/>
        </w:rPr>
        <w:t xml:space="preserve"> Perception = Perception of emotions; Own = Managing own emotions; Other = Managing other’s emotions; Utilize = Utilization of emotions; CR = Cognitive Reappraisal; ES = Expressive Suppression; PF = Positive Family; NF = Negative Family; Positive Peer; NP = Negative Peer </w:t>
      </w:r>
    </w:p>
    <w:p w14:paraId="610771C1" w14:textId="77777777" w:rsidR="00354C5C" w:rsidRPr="00663761" w:rsidRDefault="00354C5C" w:rsidP="00354C5C">
      <w:pPr>
        <w:spacing w:line="480" w:lineRule="auto"/>
        <w:rPr>
          <w:rFonts w:ascii="Times New Roman" w:hAnsi="Times New Roman" w:cs="Times New Roman"/>
          <w:i/>
        </w:rPr>
      </w:pPr>
    </w:p>
    <w:p w14:paraId="75A3E382" w14:textId="77777777" w:rsidR="00354C5C" w:rsidRPr="00663761" w:rsidRDefault="00354C5C" w:rsidP="00354C5C">
      <w:pPr>
        <w:spacing w:line="480" w:lineRule="auto"/>
        <w:rPr>
          <w:rFonts w:ascii="Times New Roman" w:hAnsi="Times New Roman" w:cs="Times New Roman"/>
          <w:i/>
        </w:rPr>
      </w:pPr>
    </w:p>
    <w:p w14:paraId="2B5BEFBC" w14:textId="77777777" w:rsidR="00354C5C" w:rsidRPr="00663761" w:rsidRDefault="00354C5C" w:rsidP="00354C5C">
      <w:pPr>
        <w:spacing w:line="480" w:lineRule="auto"/>
        <w:rPr>
          <w:rFonts w:ascii="Times New Roman" w:hAnsi="Times New Roman" w:cs="Times New Roman"/>
          <w:i/>
        </w:rPr>
      </w:pPr>
    </w:p>
    <w:p w14:paraId="0108BC5E" w14:textId="77777777" w:rsidR="00354C5C" w:rsidRPr="00663761" w:rsidRDefault="00354C5C" w:rsidP="00354C5C">
      <w:pPr>
        <w:spacing w:line="480" w:lineRule="auto"/>
        <w:rPr>
          <w:rFonts w:ascii="Times New Roman" w:hAnsi="Times New Roman" w:cs="Times New Roman"/>
          <w:i/>
        </w:rPr>
      </w:pPr>
    </w:p>
    <w:p w14:paraId="472F170C" w14:textId="77777777" w:rsidR="00354C5C" w:rsidRPr="00663761" w:rsidRDefault="00354C5C" w:rsidP="00354C5C">
      <w:pPr>
        <w:spacing w:line="480" w:lineRule="auto"/>
        <w:rPr>
          <w:rFonts w:ascii="Times New Roman" w:hAnsi="Times New Roman" w:cs="Times New Roman"/>
          <w:i/>
        </w:rPr>
      </w:pPr>
    </w:p>
    <w:p w14:paraId="74940A57" w14:textId="77777777" w:rsidR="00354C5C" w:rsidRPr="00663761" w:rsidRDefault="00354C5C" w:rsidP="00354C5C">
      <w:pPr>
        <w:spacing w:line="480" w:lineRule="auto"/>
        <w:rPr>
          <w:rFonts w:ascii="Times New Roman" w:hAnsi="Times New Roman" w:cs="Times New Roman"/>
          <w:i/>
        </w:rPr>
      </w:pPr>
    </w:p>
    <w:p w14:paraId="6E5D8EE2" w14:textId="77777777" w:rsidR="00354C5C" w:rsidRPr="00663761" w:rsidRDefault="00354C5C" w:rsidP="00354C5C">
      <w:pPr>
        <w:spacing w:line="480" w:lineRule="auto"/>
        <w:rPr>
          <w:rFonts w:ascii="Times New Roman" w:hAnsi="Times New Roman" w:cs="Times New Roman"/>
          <w:i/>
        </w:rPr>
      </w:pPr>
    </w:p>
    <w:p w14:paraId="163F67DE" w14:textId="77777777" w:rsidR="00354C5C" w:rsidRPr="00663761" w:rsidRDefault="00354C5C" w:rsidP="00354C5C">
      <w:pPr>
        <w:spacing w:line="480" w:lineRule="auto"/>
        <w:rPr>
          <w:rFonts w:ascii="Times New Roman" w:hAnsi="Times New Roman" w:cs="Times New Roman"/>
          <w:i/>
        </w:rPr>
      </w:pPr>
    </w:p>
    <w:p w14:paraId="19807B8E" w14:textId="73415624" w:rsidR="00354C5C" w:rsidRDefault="00354C5C" w:rsidP="00354C5C">
      <w:pPr>
        <w:spacing w:line="480" w:lineRule="auto"/>
        <w:rPr>
          <w:rFonts w:ascii="Times New Roman" w:hAnsi="Times New Roman" w:cs="Times New Roman"/>
          <w:i/>
        </w:rPr>
      </w:pPr>
    </w:p>
    <w:p w14:paraId="38342500" w14:textId="3E1B0513" w:rsidR="002433B6" w:rsidRPr="002433B6" w:rsidRDefault="00354C5C" w:rsidP="00354C5C">
      <w:pPr>
        <w:spacing w:line="480" w:lineRule="auto"/>
        <w:rPr>
          <w:rFonts w:ascii="Times New Roman" w:hAnsi="Times New Roman" w:cs="Times New Roman"/>
          <w:b/>
          <w:bCs/>
          <w:iCs/>
        </w:rPr>
      </w:pPr>
      <w:r w:rsidRPr="00663761">
        <w:rPr>
          <w:rFonts w:ascii="Times New Roman" w:hAnsi="Times New Roman" w:cs="Times New Roman"/>
          <w:noProof/>
        </w:rPr>
        <w:lastRenderedPageBreak/>
        <w:drawing>
          <wp:anchor distT="0" distB="0" distL="114300" distR="114300" simplePos="0" relativeHeight="251661312" behindDoc="1" locked="0" layoutInCell="1" allowOverlap="1" wp14:anchorId="5B844B07" wp14:editId="7D3F3AA9">
            <wp:simplePos x="0" y="0"/>
            <wp:positionH relativeFrom="column">
              <wp:posOffset>0</wp:posOffset>
            </wp:positionH>
            <wp:positionV relativeFrom="paragraph">
              <wp:posOffset>354965</wp:posOffset>
            </wp:positionV>
            <wp:extent cx="4602480" cy="2669540"/>
            <wp:effectExtent l="0" t="0" r="12700" b="10160"/>
            <wp:wrapTight wrapText="bothSides">
              <wp:wrapPolygon edited="0">
                <wp:start x="0" y="0"/>
                <wp:lineTo x="0" y="21579"/>
                <wp:lineTo x="21576" y="21579"/>
                <wp:lineTo x="21576" y="0"/>
                <wp:lineTo x="0" y="0"/>
              </wp:wrapPolygon>
            </wp:wrapTight>
            <wp:docPr id="3" name="Chart 3">
              <a:extLst xmlns:a="http://schemas.openxmlformats.org/drawingml/2006/main">
                <a:ext uri="{FF2B5EF4-FFF2-40B4-BE49-F238E27FC236}">
                  <a16:creationId xmlns:a16="http://schemas.microsoft.com/office/drawing/2014/main" id="{A791E81D-E2C8-D5D9-332B-0AA3D0F32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14:paraId="275BD95B" w14:textId="5C2951CE" w:rsidR="00354C5C" w:rsidRPr="00663761" w:rsidRDefault="00354C5C" w:rsidP="00354C5C">
      <w:pPr>
        <w:spacing w:line="480" w:lineRule="auto"/>
        <w:rPr>
          <w:rFonts w:ascii="Times New Roman" w:hAnsi="Times New Roman" w:cs="Times New Roman"/>
          <w:i/>
        </w:rPr>
      </w:pPr>
      <w:r w:rsidRPr="00663761">
        <w:rPr>
          <w:rFonts w:ascii="Times New Roman" w:hAnsi="Times New Roman" w:cs="Times New Roman"/>
          <w:i/>
        </w:rPr>
        <w:t xml:space="preserve"> </w:t>
      </w:r>
    </w:p>
    <w:p w14:paraId="09AE4D68" w14:textId="77777777" w:rsidR="00354C5C" w:rsidRPr="00663761" w:rsidRDefault="00354C5C" w:rsidP="00354C5C">
      <w:pPr>
        <w:spacing w:line="480" w:lineRule="auto"/>
        <w:rPr>
          <w:rFonts w:ascii="Times New Roman" w:hAnsi="Times New Roman" w:cs="Times New Roman"/>
          <w:i/>
        </w:rPr>
      </w:pPr>
    </w:p>
    <w:p w14:paraId="7EDC3DFC" w14:textId="77777777" w:rsidR="00354C5C" w:rsidRPr="00663761" w:rsidRDefault="00354C5C" w:rsidP="00354C5C">
      <w:pPr>
        <w:spacing w:line="480" w:lineRule="auto"/>
        <w:rPr>
          <w:rFonts w:ascii="Times New Roman" w:hAnsi="Times New Roman" w:cs="Times New Roman"/>
          <w:i/>
        </w:rPr>
      </w:pPr>
    </w:p>
    <w:p w14:paraId="6242D705" w14:textId="77777777" w:rsidR="00354C5C" w:rsidRPr="00663761" w:rsidRDefault="00354C5C" w:rsidP="00354C5C">
      <w:pPr>
        <w:spacing w:line="480" w:lineRule="auto"/>
        <w:rPr>
          <w:rFonts w:ascii="Times New Roman" w:hAnsi="Times New Roman" w:cs="Times New Roman"/>
          <w:i/>
        </w:rPr>
      </w:pPr>
    </w:p>
    <w:p w14:paraId="393FB901" w14:textId="77777777" w:rsidR="00354C5C" w:rsidRPr="00663761" w:rsidRDefault="00354C5C" w:rsidP="00354C5C">
      <w:pPr>
        <w:spacing w:line="480" w:lineRule="auto"/>
        <w:rPr>
          <w:rFonts w:ascii="Times New Roman" w:hAnsi="Times New Roman" w:cs="Times New Roman"/>
          <w:i/>
        </w:rPr>
      </w:pPr>
    </w:p>
    <w:p w14:paraId="5CA91B33" w14:textId="77777777" w:rsidR="00354C5C" w:rsidRPr="00663761" w:rsidRDefault="00354C5C" w:rsidP="00354C5C">
      <w:pPr>
        <w:spacing w:line="480" w:lineRule="auto"/>
        <w:rPr>
          <w:rFonts w:ascii="Times New Roman" w:hAnsi="Times New Roman" w:cs="Times New Roman"/>
          <w:i/>
        </w:rPr>
      </w:pPr>
    </w:p>
    <w:p w14:paraId="5E856A70" w14:textId="77777777" w:rsidR="00354C5C" w:rsidRPr="00663761" w:rsidRDefault="00354C5C" w:rsidP="00354C5C">
      <w:pPr>
        <w:spacing w:line="480" w:lineRule="auto"/>
        <w:rPr>
          <w:rFonts w:ascii="Times New Roman" w:hAnsi="Times New Roman" w:cs="Times New Roman"/>
          <w:i/>
        </w:rPr>
      </w:pPr>
    </w:p>
    <w:p w14:paraId="3F512EA4" w14:textId="77777777" w:rsidR="00354C5C" w:rsidRPr="00663761" w:rsidRDefault="00354C5C" w:rsidP="00354C5C">
      <w:pPr>
        <w:spacing w:line="480" w:lineRule="auto"/>
        <w:rPr>
          <w:rFonts w:ascii="Times New Roman" w:hAnsi="Times New Roman" w:cs="Times New Roman"/>
          <w:i/>
        </w:rPr>
      </w:pPr>
    </w:p>
    <w:p w14:paraId="36A970C1" w14:textId="1D5772BC" w:rsidR="00D11089" w:rsidRDefault="00D11089" w:rsidP="00D11089">
      <w:pPr>
        <w:rPr>
          <w:rFonts w:ascii="Times New Roman" w:hAnsi="Times New Roman" w:cs="Times New Roman"/>
          <w:i/>
        </w:rPr>
      </w:pPr>
      <w:r w:rsidRPr="00663761">
        <w:rPr>
          <w:rFonts w:ascii="Times New Roman" w:hAnsi="Times New Roman" w:cs="Times New Roman"/>
          <w:b/>
          <w:bCs/>
          <w:iCs/>
        </w:rPr>
        <w:t>Figure 5</w:t>
      </w:r>
    </w:p>
    <w:p w14:paraId="28772F42" w14:textId="2D9E8D8F" w:rsidR="00354C5C" w:rsidRPr="00663761" w:rsidRDefault="002433B6" w:rsidP="00D11089">
      <w:pPr>
        <w:rPr>
          <w:rFonts w:ascii="Times New Roman" w:hAnsi="Times New Roman" w:cs="Times New Roman"/>
          <w:i/>
        </w:rPr>
      </w:pPr>
      <w:r w:rsidRPr="00663761">
        <w:rPr>
          <w:rFonts w:ascii="Times New Roman" w:hAnsi="Times New Roman" w:cs="Times New Roman"/>
          <w:i/>
        </w:rPr>
        <w:t>Profile 2: Low-Functioning</w:t>
      </w:r>
      <w:r w:rsidRPr="00663761">
        <w:rPr>
          <w:rFonts w:ascii="Times New Roman" w:hAnsi="Times New Roman" w:cs="Times New Roman"/>
          <w:noProof/>
        </w:rPr>
        <w:t xml:space="preserve"> </w:t>
      </w:r>
      <w:r w:rsidRPr="00663761">
        <w:rPr>
          <w:rFonts w:ascii="Times New Roman" w:hAnsi="Times New Roman" w:cs="Times New Roman"/>
          <w:i/>
        </w:rPr>
        <w:t>Profile</w:t>
      </w:r>
    </w:p>
    <w:p w14:paraId="7F5CBD1B" w14:textId="77777777" w:rsidR="00354C5C" w:rsidRPr="00663761" w:rsidRDefault="00354C5C" w:rsidP="00D11089">
      <w:pPr>
        <w:rPr>
          <w:rFonts w:ascii="Times New Roman" w:hAnsi="Times New Roman" w:cs="Times New Roman"/>
          <w:iCs/>
        </w:rPr>
      </w:pPr>
      <w:r w:rsidRPr="00663761">
        <w:rPr>
          <w:rFonts w:ascii="Times New Roman" w:hAnsi="Times New Roman" w:cs="Times New Roman"/>
          <w:i/>
        </w:rPr>
        <w:t>Note.</w:t>
      </w:r>
      <w:r w:rsidRPr="00663761">
        <w:rPr>
          <w:rFonts w:ascii="Times New Roman" w:hAnsi="Times New Roman" w:cs="Times New Roman"/>
          <w:iCs/>
        </w:rPr>
        <w:t xml:space="preserve"> Perception = Perception of emotions; Own = Managing own emotions; Other = Managing other’s emotions; Utilize = Utilization of emotions; CR = Cognitive Reappraisal; ES = Expressive Suppression; PF = Positive Family; NF = Negative Family; Positive Peer; NP = Negative Peer </w:t>
      </w:r>
    </w:p>
    <w:p w14:paraId="23CFB59D" w14:textId="77777777" w:rsidR="00354C5C" w:rsidRPr="00663761" w:rsidRDefault="00354C5C" w:rsidP="002433B6">
      <w:pPr>
        <w:rPr>
          <w:rFonts w:ascii="Times New Roman" w:hAnsi="Times New Roman" w:cs="Times New Roman"/>
          <w:i/>
        </w:rPr>
      </w:pPr>
    </w:p>
    <w:p w14:paraId="727704CD" w14:textId="77777777" w:rsidR="00354C5C" w:rsidRPr="00663761" w:rsidRDefault="00354C5C" w:rsidP="00354C5C">
      <w:pPr>
        <w:spacing w:line="480" w:lineRule="auto"/>
        <w:rPr>
          <w:rFonts w:ascii="Times New Roman" w:hAnsi="Times New Roman" w:cs="Times New Roman"/>
          <w:i/>
        </w:rPr>
      </w:pPr>
    </w:p>
    <w:p w14:paraId="5B001239" w14:textId="77777777" w:rsidR="00354C5C" w:rsidRPr="00663761" w:rsidRDefault="00354C5C" w:rsidP="00354C5C">
      <w:pPr>
        <w:spacing w:line="480" w:lineRule="auto"/>
        <w:rPr>
          <w:rFonts w:ascii="Times New Roman" w:hAnsi="Times New Roman" w:cs="Times New Roman"/>
          <w:i/>
        </w:rPr>
      </w:pPr>
    </w:p>
    <w:p w14:paraId="2CC80853" w14:textId="77777777" w:rsidR="00354C5C" w:rsidRPr="00663761" w:rsidRDefault="00354C5C" w:rsidP="00354C5C">
      <w:pPr>
        <w:spacing w:line="480" w:lineRule="auto"/>
        <w:rPr>
          <w:rFonts w:ascii="Times New Roman" w:hAnsi="Times New Roman" w:cs="Times New Roman"/>
          <w:i/>
        </w:rPr>
      </w:pPr>
    </w:p>
    <w:p w14:paraId="10F4160C" w14:textId="77777777" w:rsidR="00354C5C" w:rsidRPr="00663761" w:rsidRDefault="00354C5C" w:rsidP="00354C5C">
      <w:pPr>
        <w:spacing w:line="480" w:lineRule="auto"/>
        <w:rPr>
          <w:rFonts w:ascii="Times New Roman" w:hAnsi="Times New Roman" w:cs="Times New Roman"/>
          <w:i/>
        </w:rPr>
      </w:pPr>
    </w:p>
    <w:p w14:paraId="7EFE7F2E" w14:textId="77777777" w:rsidR="00354C5C" w:rsidRPr="00663761" w:rsidRDefault="00354C5C" w:rsidP="00354C5C">
      <w:pPr>
        <w:spacing w:line="480" w:lineRule="auto"/>
        <w:rPr>
          <w:rFonts w:ascii="Times New Roman" w:hAnsi="Times New Roman" w:cs="Times New Roman"/>
          <w:i/>
        </w:rPr>
      </w:pPr>
    </w:p>
    <w:p w14:paraId="04620A17" w14:textId="77777777" w:rsidR="00354C5C" w:rsidRPr="00663761" w:rsidRDefault="00354C5C" w:rsidP="00354C5C">
      <w:pPr>
        <w:spacing w:line="480" w:lineRule="auto"/>
        <w:rPr>
          <w:rFonts w:ascii="Times New Roman" w:hAnsi="Times New Roman" w:cs="Times New Roman"/>
          <w:i/>
        </w:rPr>
      </w:pPr>
    </w:p>
    <w:p w14:paraId="4029C9EE" w14:textId="77777777" w:rsidR="00354C5C" w:rsidRPr="00663761" w:rsidRDefault="00354C5C" w:rsidP="00354C5C">
      <w:pPr>
        <w:spacing w:line="480" w:lineRule="auto"/>
        <w:rPr>
          <w:rFonts w:ascii="Times New Roman" w:hAnsi="Times New Roman" w:cs="Times New Roman"/>
          <w:i/>
        </w:rPr>
      </w:pPr>
    </w:p>
    <w:p w14:paraId="1E34846F" w14:textId="0303A444" w:rsidR="00354C5C" w:rsidRDefault="00354C5C" w:rsidP="00354C5C">
      <w:pPr>
        <w:spacing w:line="480" w:lineRule="auto"/>
        <w:rPr>
          <w:rFonts w:ascii="Times New Roman" w:hAnsi="Times New Roman" w:cs="Times New Roman"/>
          <w:i/>
        </w:rPr>
      </w:pPr>
    </w:p>
    <w:p w14:paraId="3DC16D51" w14:textId="408B8123" w:rsidR="002433B6" w:rsidRDefault="002433B6" w:rsidP="00354C5C">
      <w:pPr>
        <w:spacing w:line="480" w:lineRule="auto"/>
        <w:rPr>
          <w:rFonts w:ascii="Times New Roman" w:hAnsi="Times New Roman" w:cs="Times New Roman"/>
          <w:i/>
        </w:rPr>
      </w:pPr>
    </w:p>
    <w:p w14:paraId="42E5FBD9" w14:textId="0BFB8F66" w:rsidR="002433B6" w:rsidRDefault="002433B6" w:rsidP="00354C5C">
      <w:pPr>
        <w:spacing w:line="480" w:lineRule="auto"/>
        <w:rPr>
          <w:rFonts w:ascii="Times New Roman" w:hAnsi="Times New Roman" w:cs="Times New Roman"/>
          <w:i/>
        </w:rPr>
      </w:pPr>
    </w:p>
    <w:p w14:paraId="4CB8EE2E" w14:textId="77777777" w:rsidR="002433B6" w:rsidRPr="00663761" w:rsidRDefault="002433B6" w:rsidP="00354C5C">
      <w:pPr>
        <w:spacing w:line="480" w:lineRule="auto"/>
        <w:rPr>
          <w:rFonts w:ascii="Times New Roman" w:hAnsi="Times New Roman" w:cs="Times New Roman"/>
          <w:i/>
        </w:rPr>
      </w:pPr>
    </w:p>
    <w:p w14:paraId="688EB4EC" w14:textId="77777777" w:rsidR="00354C5C" w:rsidRPr="00663761" w:rsidRDefault="00354C5C" w:rsidP="00354C5C">
      <w:pPr>
        <w:spacing w:line="480" w:lineRule="auto"/>
        <w:rPr>
          <w:rFonts w:ascii="Times New Roman" w:hAnsi="Times New Roman" w:cs="Times New Roman"/>
          <w:i/>
        </w:rPr>
      </w:pPr>
      <w:r w:rsidRPr="00663761">
        <w:rPr>
          <w:rFonts w:ascii="Times New Roman" w:hAnsi="Times New Roman" w:cs="Times New Roman"/>
          <w:noProof/>
        </w:rPr>
        <w:lastRenderedPageBreak/>
        <w:drawing>
          <wp:inline distT="0" distB="0" distL="0" distR="0" wp14:anchorId="7DBA4D8B" wp14:editId="6F3DB9EA">
            <wp:extent cx="4603044" cy="2669822"/>
            <wp:effectExtent l="0" t="0" r="7620" b="10160"/>
            <wp:docPr id="5" name="Chart 5">
              <a:extLst xmlns:a="http://schemas.openxmlformats.org/drawingml/2006/main">
                <a:ext uri="{FF2B5EF4-FFF2-40B4-BE49-F238E27FC236}">
                  <a16:creationId xmlns:a16="http://schemas.microsoft.com/office/drawing/2014/main" id="{02CCE948-61AB-E623-F60C-F5E2717B5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211314E" w14:textId="2D5F8DDC" w:rsidR="00D11089" w:rsidRPr="00D11089" w:rsidRDefault="00D11089" w:rsidP="00D11089">
      <w:pPr>
        <w:rPr>
          <w:rFonts w:ascii="Times New Roman" w:hAnsi="Times New Roman" w:cs="Times New Roman"/>
          <w:b/>
          <w:bCs/>
          <w:iCs/>
        </w:rPr>
      </w:pPr>
      <w:r w:rsidRPr="00663761">
        <w:rPr>
          <w:rFonts w:ascii="Times New Roman" w:hAnsi="Times New Roman" w:cs="Times New Roman"/>
          <w:b/>
          <w:bCs/>
          <w:iCs/>
        </w:rPr>
        <w:t>Figure 6</w:t>
      </w:r>
    </w:p>
    <w:p w14:paraId="028D7A52" w14:textId="13EE2514" w:rsidR="002433B6" w:rsidRDefault="002433B6" w:rsidP="00D11089">
      <w:pPr>
        <w:rPr>
          <w:rFonts w:ascii="Times New Roman" w:hAnsi="Times New Roman" w:cs="Times New Roman"/>
          <w:i/>
        </w:rPr>
      </w:pPr>
      <w:r w:rsidRPr="00663761">
        <w:rPr>
          <w:rFonts w:ascii="Times New Roman" w:hAnsi="Times New Roman" w:cs="Times New Roman"/>
          <w:i/>
        </w:rPr>
        <w:t>Profile 3: Average-Functioning</w:t>
      </w:r>
      <w:r w:rsidRPr="00663761">
        <w:rPr>
          <w:rFonts w:ascii="Times New Roman" w:hAnsi="Times New Roman" w:cs="Times New Roman"/>
          <w:noProof/>
        </w:rPr>
        <w:t xml:space="preserve"> </w:t>
      </w:r>
      <w:r w:rsidRPr="00663761">
        <w:rPr>
          <w:rFonts w:ascii="Times New Roman" w:hAnsi="Times New Roman" w:cs="Times New Roman"/>
          <w:i/>
        </w:rPr>
        <w:t xml:space="preserve">Profile </w:t>
      </w:r>
    </w:p>
    <w:p w14:paraId="201CBCFE" w14:textId="19FFB9F4" w:rsidR="00354C5C" w:rsidRPr="00663761" w:rsidRDefault="00354C5C" w:rsidP="00D11089">
      <w:pPr>
        <w:rPr>
          <w:rFonts w:ascii="Times New Roman" w:hAnsi="Times New Roman" w:cs="Times New Roman"/>
          <w:iCs/>
        </w:rPr>
        <w:sectPr w:rsidR="00354C5C" w:rsidRPr="00663761" w:rsidSect="00AD1549">
          <w:pgSz w:w="12240" w:h="15840"/>
          <w:pgMar w:top="1440" w:right="1440" w:bottom="1440" w:left="1440" w:header="720" w:footer="720" w:gutter="0"/>
          <w:pgNumType w:start="1"/>
          <w:cols w:space="720"/>
          <w:titlePg/>
          <w:docGrid w:linePitch="360"/>
        </w:sectPr>
      </w:pPr>
      <w:r w:rsidRPr="00663761">
        <w:rPr>
          <w:rFonts w:ascii="Times New Roman" w:hAnsi="Times New Roman" w:cs="Times New Roman"/>
          <w:i/>
        </w:rPr>
        <w:t>Note.</w:t>
      </w:r>
      <w:r w:rsidRPr="00663761">
        <w:rPr>
          <w:rFonts w:ascii="Times New Roman" w:hAnsi="Times New Roman" w:cs="Times New Roman"/>
          <w:iCs/>
        </w:rPr>
        <w:t xml:space="preserve"> Perception = Perception of emotions; Own = Managing own emotions; Other = Managing other’s emotions; Utilize = Utilization of emotions; CR = Cognitive Reappraisal; ES = Expressive Suppression; PF = Positive Family; NF = Negative Family; Positive Peer; NP = Negative Pee</w:t>
      </w:r>
      <w:r w:rsidR="00663761">
        <w:rPr>
          <w:rFonts w:ascii="Times New Roman" w:hAnsi="Times New Roman" w:cs="Times New Roman"/>
          <w:iCs/>
        </w:rPr>
        <w:t>r</w:t>
      </w:r>
    </w:p>
    <w:p w14:paraId="098B2C86" w14:textId="77777777" w:rsidR="00354C5C" w:rsidRPr="00663761" w:rsidRDefault="00354C5C" w:rsidP="00647765">
      <w:pPr>
        <w:spacing w:line="480" w:lineRule="auto"/>
        <w:rPr>
          <w:rFonts w:ascii="Times New Roman" w:hAnsi="Times New Roman" w:cs="Times New Roman"/>
          <w:i/>
        </w:rPr>
      </w:pPr>
    </w:p>
    <w:tbl>
      <w:tblPr>
        <w:tblW w:w="16208" w:type="dxa"/>
        <w:tblLook w:val="04A0" w:firstRow="1" w:lastRow="0" w:firstColumn="1" w:lastColumn="0" w:noHBand="0" w:noVBand="1"/>
      </w:tblPr>
      <w:tblGrid>
        <w:gridCol w:w="3016"/>
        <w:gridCol w:w="756"/>
        <w:gridCol w:w="636"/>
        <w:gridCol w:w="836"/>
        <w:gridCol w:w="756"/>
        <w:gridCol w:w="836"/>
        <w:gridCol w:w="836"/>
        <w:gridCol w:w="836"/>
        <w:gridCol w:w="836"/>
        <w:gridCol w:w="836"/>
        <w:gridCol w:w="836"/>
        <w:gridCol w:w="876"/>
        <w:gridCol w:w="836"/>
        <w:gridCol w:w="756"/>
        <w:gridCol w:w="756"/>
        <w:gridCol w:w="756"/>
        <w:gridCol w:w="756"/>
        <w:gridCol w:w="228"/>
        <w:gridCol w:w="228"/>
      </w:tblGrid>
      <w:tr w:rsidR="00354C5C" w:rsidRPr="00663761" w14:paraId="608EE5D4" w14:textId="77777777" w:rsidTr="00647765">
        <w:trPr>
          <w:gridAfter w:val="1"/>
          <w:trHeight w:val="440"/>
        </w:trPr>
        <w:tc>
          <w:tcPr>
            <w:tcW w:w="0" w:type="auto"/>
            <w:gridSpan w:val="18"/>
            <w:tcBorders>
              <w:bottom w:val="single" w:sz="4" w:space="0" w:color="auto"/>
            </w:tcBorders>
            <w:vAlign w:val="center"/>
          </w:tcPr>
          <w:p w14:paraId="688380A3" w14:textId="45D2072A" w:rsidR="00354C5C" w:rsidRPr="00663761" w:rsidRDefault="00354C5C" w:rsidP="007B0271">
            <w:pPr>
              <w:rPr>
                <w:rFonts w:ascii="Times New Roman" w:hAnsi="Times New Roman" w:cs="Times New Roman"/>
                <w:b/>
                <w:bCs/>
                <w:color w:val="000000"/>
              </w:rPr>
            </w:pPr>
            <w:r w:rsidRPr="00663761">
              <w:rPr>
                <w:rFonts w:ascii="Times New Roman" w:hAnsi="Times New Roman" w:cs="Times New Roman"/>
                <w:b/>
                <w:bCs/>
                <w:color w:val="000000"/>
              </w:rPr>
              <w:t xml:space="preserve">Table 1  </w:t>
            </w:r>
          </w:p>
          <w:p w14:paraId="17EAD837" w14:textId="77777777" w:rsidR="00354C5C" w:rsidRPr="00663761" w:rsidRDefault="00354C5C" w:rsidP="007B0271">
            <w:pPr>
              <w:rPr>
                <w:rFonts w:ascii="Times New Roman" w:hAnsi="Times New Roman" w:cs="Times New Roman"/>
                <w:i/>
                <w:iCs/>
                <w:color w:val="000000"/>
              </w:rPr>
            </w:pPr>
            <w:r w:rsidRPr="00663761">
              <w:rPr>
                <w:rFonts w:ascii="Times New Roman" w:hAnsi="Times New Roman" w:cs="Times New Roman"/>
                <w:i/>
                <w:iCs/>
                <w:color w:val="000000"/>
              </w:rPr>
              <w:t>Means, Standard Deviations, and Bivariate Correlations Among All Study Variables</w:t>
            </w:r>
          </w:p>
          <w:p w14:paraId="27757825" w14:textId="77777777" w:rsidR="00354C5C" w:rsidRPr="00663761" w:rsidRDefault="00354C5C" w:rsidP="007B0271">
            <w:pPr>
              <w:jc w:val="center"/>
              <w:rPr>
                <w:rFonts w:ascii="Times New Roman" w:hAnsi="Times New Roman" w:cs="Times New Roman"/>
                <w:i/>
                <w:iCs/>
                <w:color w:val="000000"/>
              </w:rPr>
            </w:pPr>
          </w:p>
        </w:tc>
      </w:tr>
      <w:tr w:rsidR="00354C5C" w:rsidRPr="00663761" w14:paraId="7A1B120D" w14:textId="77777777" w:rsidTr="00647765">
        <w:trPr>
          <w:trHeight w:val="320"/>
        </w:trPr>
        <w:tc>
          <w:tcPr>
            <w:tcW w:w="0" w:type="auto"/>
            <w:tcBorders>
              <w:top w:val="single" w:sz="4" w:space="0" w:color="auto"/>
              <w:bottom w:val="single" w:sz="4" w:space="0" w:color="auto"/>
            </w:tcBorders>
            <w:shd w:val="clear" w:color="auto" w:fill="auto"/>
            <w:noWrap/>
            <w:vAlign w:val="center"/>
          </w:tcPr>
          <w:p w14:paraId="6513CD4E" w14:textId="77777777" w:rsidR="00354C5C" w:rsidRPr="00663761" w:rsidRDefault="00354C5C" w:rsidP="007B0271">
            <w:pPr>
              <w:jc w:val="center"/>
              <w:rPr>
                <w:rFonts w:ascii="Times New Roman" w:hAnsi="Times New Roman" w:cs="Times New Roman"/>
              </w:rPr>
            </w:pPr>
          </w:p>
        </w:tc>
        <w:tc>
          <w:tcPr>
            <w:tcW w:w="756" w:type="dxa"/>
            <w:tcBorders>
              <w:top w:val="single" w:sz="4" w:space="0" w:color="auto"/>
              <w:bottom w:val="single" w:sz="4" w:space="0" w:color="auto"/>
            </w:tcBorders>
            <w:vAlign w:val="center"/>
          </w:tcPr>
          <w:p w14:paraId="43B81AA1" w14:textId="77777777" w:rsidR="00354C5C" w:rsidRPr="00663761" w:rsidRDefault="00354C5C" w:rsidP="007B0271">
            <w:pPr>
              <w:spacing w:line="276" w:lineRule="auto"/>
              <w:jc w:val="center"/>
              <w:rPr>
                <w:rFonts w:ascii="Times New Roman" w:hAnsi="Times New Roman" w:cs="Times New Roman"/>
                <w:i/>
                <w:iCs/>
                <w:color w:val="000000"/>
              </w:rPr>
            </w:pPr>
            <w:r w:rsidRPr="00663761">
              <w:rPr>
                <w:rFonts w:ascii="Times New Roman" w:hAnsi="Times New Roman" w:cs="Times New Roman"/>
                <w:i/>
                <w:iCs/>
                <w:color w:val="000000"/>
              </w:rPr>
              <w:t>M</w:t>
            </w:r>
          </w:p>
        </w:tc>
        <w:tc>
          <w:tcPr>
            <w:tcW w:w="0" w:type="auto"/>
            <w:tcBorders>
              <w:top w:val="single" w:sz="4" w:space="0" w:color="auto"/>
              <w:bottom w:val="single" w:sz="4" w:space="0" w:color="auto"/>
            </w:tcBorders>
            <w:vAlign w:val="center"/>
          </w:tcPr>
          <w:p w14:paraId="08E25E8B"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SD</w:t>
            </w:r>
          </w:p>
        </w:tc>
        <w:tc>
          <w:tcPr>
            <w:tcW w:w="0" w:type="auto"/>
            <w:tcBorders>
              <w:top w:val="single" w:sz="4" w:space="0" w:color="auto"/>
              <w:bottom w:val="single" w:sz="4" w:space="0" w:color="auto"/>
            </w:tcBorders>
            <w:shd w:val="clear" w:color="auto" w:fill="auto"/>
            <w:noWrap/>
            <w:vAlign w:val="center"/>
          </w:tcPr>
          <w:p w14:paraId="6F51BBFB"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1</w:t>
            </w:r>
          </w:p>
        </w:tc>
        <w:tc>
          <w:tcPr>
            <w:tcW w:w="0" w:type="auto"/>
            <w:tcBorders>
              <w:top w:val="single" w:sz="4" w:space="0" w:color="auto"/>
              <w:bottom w:val="single" w:sz="4" w:space="0" w:color="auto"/>
            </w:tcBorders>
            <w:shd w:val="clear" w:color="auto" w:fill="auto"/>
            <w:noWrap/>
            <w:vAlign w:val="center"/>
          </w:tcPr>
          <w:p w14:paraId="2DA582F2"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2</w:t>
            </w:r>
          </w:p>
        </w:tc>
        <w:tc>
          <w:tcPr>
            <w:tcW w:w="0" w:type="auto"/>
            <w:tcBorders>
              <w:top w:val="single" w:sz="4" w:space="0" w:color="auto"/>
              <w:bottom w:val="single" w:sz="4" w:space="0" w:color="auto"/>
            </w:tcBorders>
            <w:shd w:val="clear" w:color="auto" w:fill="auto"/>
            <w:noWrap/>
            <w:vAlign w:val="center"/>
          </w:tcPr>
          <w:p w14:paraId="419D5402"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3</w:t>
            </w:r>
          </w:p>
        </w:tc>
        <w:tc>
          <w:tcPr>
            <w:tcW w:w="0" w:type="auto"/>
            <w:tcBorders>
              <w:top w:val="single" w:sz="4" w:space="0" w:color="auto"/>
              <w:bottom w:val="single" w:sz="4" w:space="0" w:color="auto"/>
            </w:tcBorders>
            <w:shd w:val="clear" w:color="auto" w:fill="auto"/>
            <w:noWrap/>
            <w:vAlign w:val="center"/>
          </w:tcPr>
          <w:p w14:paraId="4BAC9F40"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4</w:t>
            </w:r>
          </w:p>
        </w:tc>
        <w:tc>
          <w:tcPr>
            <w:tcW w:w="0" w:type="auto"/>
            <w:tcBorders>
              <w:top w:val="single" w:sz="4" w:space="0" w:color="auto"/>
              <w:bottom w:val="single" w:sz="4" w:space="0" w:color="auto"/>
            </w:tcBorders>
            <w:shd w:val="clear" w:color="auto" w:fill="auto"/>
            <w:noWrap/>
            <w:vAlign w:val="center"/>
          </w:tcPr>
          <w:p w14:paraId="386641E0"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5</w:t>
            </w:r>
          </w:p>
        </w:tc>
        <w:tc>
          <w:tcPr>
            <w:tcW w:w="0" w:type="auto"/>
            <w:tcBorders>
              <w:top w:val="single" w:sz="4" w:space="0" w:color="auto"/>
              <w:bottom w:val="single" w:sz="4" w:space="0" w:color="auto"/>
            </w:tcBorders>
            <w:shd w:val="clear" w:color="auto" w:fill="auto"/>
            <w:noWrap/>
            <w:vAlign w:val="center"/>
          </w:tcPr>
          <w:p w14:paraId="45FA103B"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6</w:t>
            </w:r>
          </w:p>
        </w:tc>
        <w:tc>
          <w:tcPr>
            <w:tcW w:w="0" w:type="auto"/>
            <w:tcBorders>
              <w:top w:val="single" w:sz="4" w:space="0" w:color="auto"/>
              <w:bottom w:val="single" w:sz="4" w:space="0" w:color="auto"/>
            </w:tcBorders>
            <w:shd w:val="clear" w:color="auto" w:fill="auto"/>
            <w:noWrap/>
            <w:vAlign w:val="center"/>
          </w:tcPr>
          <w:p w14:paraId="254D89D1"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7</w:t>
            </w:r>
          </w:p>
        </w:tc>
        <w:tc>
          <w:tcPr>
            <w:tcW w:w="0" w:type="auto"/>
            <w:tcBorders>
              <w:top w:val="single" w:sz="4" w:space="0" w:color="auto"/>
              <w:bottom w:val="single" w:sz="4" w:space="0" w:color="auto"/>
            </w:tcBorders>
            <w:shd w:val="clear" w:color="auto" w:fill="auto"/>
            <w:noWrap/>
            <w:vAlign w:val="center"/>
          </w:tcPr>
          <w:p w14:paraId="2AACDD5C"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8</w:t>
            </w:r>
          </w:p>
        </w:tc>
        <w:tc>
          <w:tcPr>
            <w:tcW w:w="0" w:type="auto"/>
            <w:tcBorders>
              <w:top w:val="single" w:sz="4" w:space="0" w:color="auto"/>
              <w:bottom w:val="single" w:sz="4" w:space="0" w:color="auto"/>
            </w:tcBorders>
            <w:shd w:val="clear" w:color="auto" w:fill="auto"/>
            <w:noWrap/>
            <w:vAlign w:val="center"/>
          </w:tcPr>
          <w:p w14:paraId="44B4E25F"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9</w:t>
            </w:r>
          </w:p>
        </w:tc>
        <w:tc>
          <w:tcPr>
            <w:tcW w:w="0" w:type="auto"/>
            <w:tcBorders>
              <w:top w:val="single" w:sz="4" w:space="0" w:color="auto"/>
              <w:bottom w:val="single" w:sz="4" w:space="0" w:color="auto"/>
            </w:tcBorders>
            <w:shd w:val="clear" w:color="auto" w:fill="auto"/>
            <w:noWrap/>
            <w:vAlign w:val="center"/>
          </w:tcPr>
          <w:p w14:paraId="6A5D2915"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10</w:t>
            </w:r>
          </w:p>
        </w:tc>
        <w:tc>
          <w:tcPr>
            <w:tcW w:w="0" w:type="auto"/>
            <w:tcBorders>
              <w:top w:val="single" w:sz="4" w:space="0" w:color="auto"/>
              <w:bottom w:val="single" w:sz="4" w:space="0" w:color="auto"/>
            </w:tcBorders>
            <w:shd w:val="clear" w:color="auto" w:fill="auto"/>
            <w:noWrap/>
            <w:vAlign w:val="center"/>
          </w:tcPr>
          <w:p w14:paraId="12FDEAEA"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11</w:t>
            </w:r>
          </w:p>
        </w:tc>
        <w:tc>
          <w:tcPr>
            <w:tcW w:w="0" w:type="auto"/>
            <w:tcBorders>
              <w:top w:val="single" w:sz="4" w:space="0" w:color="auto"/>
              <w:bottom w:val="single" w:sz="4" w:space="0" w:color="auto"/>
            </w:tcBorders>
            <w:vAlign w:val="center"/>
          </w:tcPr>
          <w:p w14:paraId="3229D625"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12</w:t>
            </w:r>
          </w:p>
        </w:tc>
        <w:tc>
          <w:tcPr>
            <w:tcW w:w="0" w:type="auto"/>
            <w:tcBorders>
              <w:top w:val="single" w:sz="4" w:space="0" w:color="auto"/>
              <w:bottom w:val="single" w:sz="4" w:space="0" w:color="auto"/>
            </w:tcBorders>
            <w:vAlign w:val="center"/>
          </w:tcPr>
          <w:p w14:paraId="0A0919B1"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13</w:t>
            </w:r>
          </w:p>
        </w:tc>
        <w:tc>
          <w:tcPr>
            <w:tcW w:w="0" w:type="auto"/>
            <w:tcBorders>
              <w:top w:val="single" w:sz="4" w:space="0" w:color="auto"/>
              <w:bottom w:val="single" w:sz="4" w:space="0" w:color="auto"/>
            </w:tcBorders>
            <w:vAlign w:val="center"/>
          </w:tcPr>
          <w:p w14:paraId="1A2B6362"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14</w:t>
            </w:r>
          </w:p>
        </w:tc>
        <w:tc>
          <w:tcPr>
            <w:tcW w:w="0" w:type="auto"/>
            <w:gridSpan w:val="2"/>
            <w:tcBorders>
              <w:top w:val="single" w:sz="4" w:space="0" w:color="auto"/>
              <w:bottom w:val="single" w:sz="4" w:space="0" w:color="auto"/>
            </w:tcBorders>
            <w:vAlign w:val="center"/>
          </w:tcPr>
          <w:p w14:paraId="0D907667" w14:textId="77777777" w:rsidR="00354C5C" w:rsidRPr="00663761" w:rsidRDefault="00354C5C" w:rsidP="007B0271">
            <w:pPr>
              <w:spacing w:line="276" w:lineRule="auto"/>
              <w:jc w:val="center"/>
              <w:rPr>
                <w:rFonts w:ascii="Times New Roman" w:hAnsi="Times New Roman" w:cs="Times New Roman"/>
                <w:color w:val="000000"/>
              </w:rPr>
            </w:pPr>
            <w:r w:rsidRPr="00663761">
              <w:rPr>
                <w:rFonts w:ascii="Times New Roman" w:hAnsi="Times New Roman" w:cs="Times New Roman"/>
                <w:color w:val="000000"/>
              </w:rPr>
              <w:t>15</w:t>
            </w:r>
          </w:p>
        </w:tc>
      </w:tr>
      <w:tr w:rsidR="00354C5C" w:rsidRPr="00663761" w14:paraId="04F5461B" w14:textId="77777777" w:rsidTr="00647765">
        <w:trPr>
          <w:trHeight w:val="320"/>
        </w:trPr>
        <w:tc>
          <w:tcPr>
            <w:tcW w:w="0" w:type="auto"/>
            <w:tcBorders>
              <w:top w:val="single" w:sz="4" w:space="0" w:color="auto"/>
            </w:tcBorders>
            <w:shd w:val="clear" w:color="auto" w:fill="auto"/>
            <w:noWrap/>
            <w:vAlign w:val="center"/>
            <w:hideMark/>
          </w:tcPr>
          <w:p w14:paraId="7B90653F"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1. Age</w:t>
            </w:r>
          </w:p>
        </w:tc>
        <w:tc>
          <w:tcPr>
            <w:tcW w:w="756" w:type="dxa"/>
            <w:tcBorders>
              <w:top w:val="single" w:sz="4" w:space="0" w:color="auto"/>
            </w:tcBorders>
            <w:vAlign w:val="bottom"/>
          </w:tcPr>
          <w:p w14:paraId="6D890AB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20.31</w:t>
            </w:r>
          </w:p>
        </w:tc>
        <w:tc>
          <w:tcPr>
            <w:tcW w:w="0" w:type="auto"/>
            <w:tcBorders>
              <w:top w:val="single" w:sz="4" w:space="0" w:color="auto"/>
            </w:tcBorders>
            <w:vAlign w:val="bottom"/>
          </w:tcPr>
          <w:p w14:paraId="3D6CC674"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2.21</w:t>
            </w:r>
          </w:p>
        </w:tc>
        <w:tc>
          <w:tcPr>
            <w:tcW w:w="0" w:type="auto"/>
            <w:tcBorders>
              <w:top w:val="single" w:sz="4" w:space="0" w:color="auto"/>
            </w:tcBorders>
            <w:shd w:val="clear" w:color="auto" w:fill="auto"/>
            <w:noWrap/>
            <w:vAlign w:val="center"/>
            <w:hideMark/>
          </w:tcPr>
          <w:p w14:paraId="11061DF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tcBorders>
              <w:top w:val="single" w:sz="4" w:space="0" w:color="auto"/>
            </w:tcBorders>
            <w:shd w:val="clear" w:color="auto" w:fill="auto"/>
            <w:noWrap/>
            <w:vAlign w:val="center"/>
            <w:hideMark/>
          </w:tcPr>
          <w:p w14:paraId="32B9688C"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0DECA372"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4A47050F"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2199F694"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2A955559"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3DF7F90B"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6D1A004C"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198A53A1"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6AB7103E"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shd w:val="clear" w:color="auto" w:fill="auto"/>
            <w:noWrap/>
            <w:vAlign w:val="center"/>
            <w:hideMark/>
          </w:tcPr>
          <w:p w14:paraId="0BF702AD"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vAlign w:val="center"/>
          </w:tcPr>
          <w:p w14:paraId="1E2E6CC2"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vAlign w:val="center"/>
          </w:tcPr>
          <w:p w14:paraId="760F1402" w14:textId="77777777" w:rsidR="00354C5C" w:rsidRPr="00663761" w:rsidRDefault="00354C5C" w:rsidP="007B0271">
            <w:pPr>
              <w:jc w:val="center"/>
              <w:rPr>
                <w:rFonts w:ascii="Times New Roman" w:hAnsi="Times New Roman" w:cs="Times New Roman"/>
                <w:color w:val="000000"/>
              </w:rPr>
            </w:pPr>
          </w:p>
        </w:tc>
        <w:tc>
          <w:tcPr>
            <w:tcW w:w="0" w:type="auto"/>
            <w:tcBorders>
              <w:top w:val="single" w:sz="4" w:space="0" w:color="auto"/>
            </w:tcBorders>
            <w:vAlign w:val="center"/>
          </w:tcPr>
          <w:p w14:paraId="3B7F8025" w14:textId="77777777" w:rsidR="00354C5C" w:rsidRPr="00663761" w:rsidRDefault="00354C5C" w:rsidP="007B0271">
            <w:pPr>
              <w:jc w:val="center"/>
              <w:rPr>
                <w:rFonts w:ascii="Times New Roman" w:hAnsi="Times New Roman" w:cs="Times New Roman"/>
                <w:color w:val="000000"/>
              </w:rPr>
            </w:pPr>
          </w:p>
        </w:tc>
        <w:tc>
          <w:tcPr>
            <w:tcW w:w="0" w:type="auto"/>
            <w:gridSpan w:val="2"/>
            <w:tcBorders>
              <w:top w:val="single" w:sz="4" w:space="0" w:color="auto"/>
            </w:tcBorders>
            <w:vAlign w:val="center"/>
          </w:tcPr>
          <w:p w14:paraId="2563E92E" w14:textId="77777777" w:rsidR="00354C5C" w:rsidRPr="00663761" w:rsidRDefault="00354C5C" w:rsidP="007B0271">
            <w:pPr>
              <w:jc w:val="center"/>
              <w:rPr>
                <w:rFonts w:ascii="Times New Roman" w:hAnsi="Times New Roman" w:cs="Times New Roman"/>
                <w:color w:val="000000"/>
              </w:rPr>
            </w:pPr>
          </w:p>
        </w:tc>
      </w:tr>
      <w:tr w:rsidR="00354C5C" w:rsidRPr="00663761" w14:paraId="41AB606B" w14:textId="77777777" w:rsidTr="00647765">
        <w:trPr>
          <w:trHeight w:val="320"/>
        </w:trPr>
        <w:tc>
          <w:tcPr>
            <w:tcW w:w="0" w:type="auto"/>
            <w:shd w:val="clear" w:color="auto" w:fill="auto"/>
            <w:noWrap/>
            <w:vAlign w:val="center"/>
            <w:hideMark/>
          </w:tcPr>
          <w:p w14:paraId="508F3CB8"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2. Gender</w:t>
            </w:r>
          </w:p>
        </w:tc>
        <w:tc>
          <w:tcPr>
            <w:tcW w:w="756" w:type="dxa"/>
          </w:tcPr>
          <w:p w14:paraId="2219408D"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tcPr>
          <w:p w14:paraId="3DCE35A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2AEDAFCC"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w:t>
            </w:r>
          </w:p>
        </w:tc>
        <w:tc>
          <w:tcPr>
            <w:tcW w:w="0" w:type="auto"/>
            <w:shd w:val="clear" w:color="auto" w:fill="auto"/>
            <w:noWrap/>
            <w:vAlign w:val="center"/>
            <w:hideMark/>
          </w:tcPr>
          <w:p w14:paraId="7B7DF44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2A125451"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1C396432"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60C5918D"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166DC1B1"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0BAC5342"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6D02C80A"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1EC12943"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7358AC1B"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2BCF6D90"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4FAAFA90"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6D5B4A90"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624877DD"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112B3560" w14:textId="77777777" w:rsidR="00354C5C" w:rsidRPr="00663761" w:rsidRDefault="00354C5C" w:rsidP="007B0271">
            <w:pPr>
              <w:jc w:val="center"/>
              <w:rPr>
                <w:rFonts w:ascii="Times New Roman" w:hAnsi="Times New Roman" w:cs="Times New Roman"/>
                <w:color w:val="000000"/>
              </w:rPr>
            </w:pPr>
          </w:p>
        </w:tc>
      </w:tr>
      <w:tr w:rsidR="00354C5C" w:rsidRPr="00663761" w14:paraId="0EA54458" w14:textId="77777777" w:rsidTr="00647765">
        <w:trPr>
          <w:trHeight w:val="320"/>
        </w:trPr>
        <w:tc>
          <w:tcPr>
            <w:tcW w:w="0" w:type="auto"/>
            <w:shd w:val="clear" w:color="auto" w:fill="auto"/>
            <w:noWrap/>
            <w:vAlign w:val="center"/>
            <w:hideMark/>
          </w:tcPr>
          <w:p w14:paraId="669EB9B7"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3. Race</w:t>
            </w:r>
          </w:p>
        </w:tc>
        <w:tc>
          <w:tcPr>
            <w:tcW w:w="756" w:type="dxa"/>
          </w:tcPr>
          <w:p w14:paraId="7247A14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tcPr>
          <w:p w14:paraId="410428E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57A1A0E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6EA66AD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-.02</w:t>
            </w:r>
          </w:p>
        </w:tc>
        <w:tc>
          <w:tcPr>
            <w:tcW w:w="0" w:type="auto"/>
            <w:shd w:val="clear" w:color="auto" w:fill="auto"/>
            <w:noWrap/>
            <w:vAlign w:val="center"/>
            <w:hideMark/>
          </w:tcPr>
          <w:p w14:paraId="015EEC9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31A829C3"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1B56F8CE"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7293C971"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2AA3EB00"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6D7B334B"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2A6BAB59"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7F994CC5"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372320CC"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59ADF611"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01C5E0B7"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1F4A8D98"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0A26D425" w14:textId="77777777" w:rsidR="00354C5C" w:rsidRPr="00663761" w:rsidRDefault="00354C5C" w:rsidP="007B0271">
            <w:pPr>
              <w:jc w:val="center"/>
              <w:rPr>
                <w:rFonts w:ascii="Times New Roman" w:hAnsi="Times New Roman" w:cs="Times New Roman"/>
                <w:color w:val="000000"/>
              </w:rPr>
            </w:pPr>
          </w:p>
        </w:tc>
      </w:tr>
      <w:tr w:rsidR="00354C5C" w:rsidRPr="00663761" w14:paraId="20DEC0AE" w14:textId="77777777" w:rsidTr="00647765">
        <w:trPr>
          <w:trHeight w:val="320"/>
        </w:trPr>
        <w:tc>
          <w:tcPr>
            <w:tcW w:w="0" w:type="auto"/>
            <w:shd w:val="clear" w:color="auto" w:fill="auto"/>
            <w:noWrap/>
            <w:vAlign w:val="center"/>
            <w:hideMark/>
          </w:tcPr>
          <w:p w14:paraId="753BA095"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4. Perception of Emotions</w:t>
            </w:r>
          </w:p>
        </w:tc>
        <w:tc>
          <w:tcPr>
            <w:tcW w:w="756" w:type="dxa"/>
          </w:tcPr>
          <w:p w14:paraId="0B8C725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3.56</w:t>
            </w:r>
          </w:p>
        </w:tc>
        <w:tc>
          <w:tcPr>
            <w:tcW w:w="0" w:type="auto"/>
          </w:tcPr>
          <w:p w14:paraId="260A160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0.59</w:t>
            </w:r>
          </w:p>
        </w:tc>
        <w:tc>
          <w:tcPr>
            <w:tcW w:w="0" w:type="auto"/>
            <w:shd w:val="clear" w:color="auto" w:fill="auto"/>
            <w:noWrap/>
            <w:vAlign w:val="center"/>
            <w:hideMark/>
          </w:tcPr>
          <w:p w14:paraId="6BFC799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4FD073C9"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-.003</w:t>
            </w:r>
          </w:p>
        </w:tc>
        <w:tc>
          <w:tcPr>
            <w:tcW w:w="0" w:type="auto"/>
            <w:shd w:val="clear" w:color="auto" w:fill="auto"/>
            <w:noWrap/>
            <w:vAlign w:val="center"/>
            <w:hideMark/>
          </w:tcPr>
          <w:p w14:paraId="0AF6C43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37D1E518"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0A4E9A45"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048106A9"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64E940B5"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63644C40"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19CE0DB1"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10EFFBFF"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61A31E0E"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49C4F6AC"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2437FA6E"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128F0E8D"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152E00BB" w14:textId="77777777" w:rsidR="00354C5C" w:rsidRPr="00663761" w:rsidRDefault="00354C5C" w:rsidP="007B0271">
            <w:pPr>
              <w:jc w:val="center"/>
              <w:rPr>
                <w:rFonts w:ascii="Times New Roman" w:hAnsi="Times New Roman" w:cs="Times New Roman"/>
                <w:color w:val="000000"/>
              </w:rPr>
            </w:pPr>
          </w:p>
        </w:tc>
      </w:tr>
      <w:tr w:rsidR="00354C5C" w:rsidRPr="00663761" w14:paraId="4E5ACF43" w14:textId="77777777" w:rsidTr="00647765">
        <w:trPr>
          <w:trHeight w:val="320"/>
        </w:trPr>
        <w:tc>
          <w:tcPr>
            <w:tcW w:w="0" w:type="auto"/>
            <w:shd w:val="clear" w:color="auto" w:fill="auto"/>
            <w:noWrap/>
            <w:vAlign w:val="center"/>
            <w:hideMark/>
          </w:tcPr>
          <w:p w14:paraId="1C929646"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5. Managing Own Emotions</w:t>
            </w:r>
          </w:p>
        </w:tc>
        <w:tc>
          <w:tcPr>
            <w:tcW w:w="756" w:type="dxa"/>
            <w:vAlign w:val="bottom"/>
          </w:tcPr>
          <w:p w14:paraId="3E9BC4B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3.67</w:t>
            </w:r>
          </w:p>
        </w:tc>
        <w:tc>
          <w:tcPr>
            <w:tcW w:w="0" w:type="auto"/>
            <w:vAlign w:val="bottom"/>
          </w:tcPr>
          <w:p w14:paraId="78D6465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0.66</w:t>
            </w:r>
          </w:p>
        </w:tc>
        <w:tc>
          <w:tcPr>
            <w:tcW w:w="0" w:type="auto"/>
            <w:shd w:val="clear" w:color="auto" w:fill="auto"/>
            <w:noWrap/>
            <w:vAlign w:val="center"/>
            <w:hideMark/>
          </w:tcPr>
          <w:p w14:paraId="4F54873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w:t>
            </w:r>
          </w:p>
        </w:tc>
        <w:tc>
          <w:tcPr>
            <w:tcW w:w="0" w:type="auto"/>
            <w:shd w:val="clear" w:color="auto" w:fill="auto"/>
            <w:noWrap/>
            <w:vAlign w:val="center"/>
            <w:hideMark/>
          </w:tcPr>
          <w:p w14:paraId="78D4112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7AA2427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.03</w:t>
            </w:r>
          </w:p>
        </w:tc>
        <w:tc>
          <w:tcPr>
            <w:tcW w:w="0" w:type="auto"/>
            <w:shd w:val="clear" w:color="auto" w:fill="auto"/>
            <w:noWrap/>
            <w:vAlign w:val="center"/>
            <w:hideMark/>
          </w:tcPr>
          <w:p w14:paraId="3DDD4FB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.59**</w:t>
            </w:r>
          </w:p>
        </w:tc>
        <w:tc>
          <w:tcPr>
            <w:tcW w:w="0" w:type="auto"/>
            <w:shd w:val="clear" w:color="auto" w:fill="auto"/>
            <w:noWrap/>
            <w:vAlign w:val="center"/>
            <w:hideMark/>
          </w:tcPr>
          <w:p w14:paraId="6E47C9AA"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531062B6"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36A7C5F2"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5D61A8FB"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069C9DBF"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415C65D4"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10BB4DC3"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7CA2D9D9"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0E8C59E3"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39611D47"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5DACEF07" w14:textId="77777777" w:rsidR="00354C5C" w:rsidRPr="00663761" w:rsidRDefault="00354C5C" w:rsidP="007B0271">
            <w:pPr>
              <w:jc w:val="center"/>
              <w:rPr>
                <w:rFonts w:ascii="Times New Roman" w:hAnsi="Times New Roman" w:cs="Times New Roman"/>
                <w:color w:val="000000"/>
              </w:rPr>
            </w:pPr>
          </w:p>
        </w:tc>
      </w:tr>
      <w:tr w:rsidR="00354C5C" w:rsidRPr="00663761" w14:paraId="0842DC00" w14:textId="77777777" w:rsidTr="00647765">
        <w:trPr>
          <w:trHeight w:val="320"/>
        </w:trPr>
        <w:tc>
          <w:tcPr>
            <w:tcW w:w="0" w:type="auto"/>
            <w:shd w:val="clear" w:color="auto" w:fill="auto"/>
            <w:noWrap/>
            <w:vAlign w:val="center"/>
            <w:hideMark/>
          </w:tcPr>
          <w:p w14:paraId="0CCE1084"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6. Managing Other Emotions</w:t>
            </w:r>
          </w:p>
        </w:tc>
        <w:tc>
          <w:tcPr>
            <w:tcW w:w="756" w:type="dxa"/>
            <w:vAlign w:val="bottom"/>
          </w:tcPr>
          <w:p w14:paraId="585C3CE4"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3.51</w:t>
            </w:r>
          </w:p>
        </w:tc>
        <w:tc>
          <w:tcPr>
            <w:tcW w:w="0" w:type="auto"/>
            <w:vAlign w:val="bottom"/>
          </w:tcPr>
          <w:p w14:paraId="6598E5B8"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0.91</w:t>
            </w:r>
          </w:p>
        </w:tc>
        <w:tc>
          <w:tcPr>
            <w:tcW w:w="0" w:type="auto"/>
            <w:shd w:val="clear" w:color="auto" w:fill="auto"/>
            <w:noWrap/>
            <w:vAlign w:val="center"/>
            <w:hideMark/>
          </w:tcPr>
          <w:p w14:paraId="35B1BD74"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-.09</w:t>
            </w:r>
          </w:p>
        </w:tc>
        <w:tc>
          <w:tcPr>
            <w:tcW w:w="0" w:type="auto"/>
            <w:shd w:val="clear" w:color="auto" w:fill="auto"/>
            <w:noWrap/>
            <w:vAlign w:val="center"/>
            <w:hideMark/>
          </w:tcPr>
          <w:p w14:paraId="7EBDDD69"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54E3EFE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.01</w:t>
            </w:r>
          </w:p>
        </w:tc>
        <w:tc>
          <w:tcPr>
            <w:tcW w:w="0" w:type="auto"/>
            <w:shd w:val="clear" w:color="auto" w:fill="auto"/>
            <w:noWrap/>
            <w:vAlign w:val="center"/>
            <w:hideMark/>
          </w:tcPr>
          <w:p w14:paraId="4777DE1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.61**</w:t>
            </w:r>
          </w:p>
        </w:tc>
        <w:tc>
          <w:tcPr>
            <w:tcW w:w="0" w:type="auto"/>
            <w:shd w:val="clear" w:color="auto" w:fill="auto"/>
            <w:noWrap/>
            <w:vAlign w:val="center"/>
            <w:hideMark/>
          </w:tcPr>
          <w:p w14:paraId="5C8F07E4"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.72**</w:t>
            </w:r>
          </w:p>
        </w:tc>
        <w:tc>
          <w:tcPr>
            <w:tcW w:w="0" w:type="auto"/>
            <w:shd w:val="clear" w:color="auto" w:fill="auto"/>
            <w:noWrap/>
            <w:vAlign w:val="center"/>
            <w:hideMark/>
          </w:tcPr>
          <w:p w14:paraId="762EAE3C"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77DF3006"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48425CAD"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34EA347C"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17EC5882"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610C3670"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2C913DE8"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5B00B13D"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449C67B2"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3F42FF24" w14:textId="77777777" w:rsidR="00354C5C" w:rsidRPr="00663761" w:rsidRDefault="00354C5C" w:rsidP="007B0271">
            <w:pPr>
              <w:jc w:val="center"/>
              <w:rPr>
                <w:rFonts w:ascii="Times New Roman" w:hAnsi="Times New Roman" w:cs="Times New Roman"/>
                <w:color w:val="000000"/>
              </w:rPr>
            </w:pPr>
          </w:p>
        </w:tc>
      </w:tr>
      <w:tr w:rsidR="00354C5C" w:rsidRPr="00663761" w14:paraId="66A29289" w14:textId="77777777" w:rsidTr="00647765">
        <w:trPr>
          <w:trHeight w:val="320"/>
        </w:trPr>
        <w:tc>
          <w:tcPr>
            <w:tcW w:w="0" w:type="auto"/>
            <w:shd w:val="clear" w:color="auto" w:fill="auto"/>
            <w:noWrap/>
            <w:vAlign w:val="center"/>
            <w:hideMark/>
          </w:tcPr>
          <w:p w14:paraId="07FEB043"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7. Utilization of Emotions</w:t>
            </w:r>
          </w:p>
        </w:tc>
        <w:tc>
          <w:tcPr>
            <w:tcW w:w="756" w:type="dxa"/>
            <w:vAlign w:val="bottom"/>
          </w:tcPr>
          <w:p w14:paraId="50BCC00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3.64</w:t>
            </w:r>
          </w:p>
        </w:tc>
        <w:tc>
          <w:tcPr>
            <w:tcW w:w="0" w:type="auto"/>
            <w:vAlign w:val="bottom"/>
          </w:tcPr>
          <w:p w14:paraId="741F7D2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0.62</w:t>
            </w:r>
          </w:p>
        </w:tc>
        <w:tc>
          <w:tcPr>
            <w:tcW w:w="0" w:type="auto"/>
            <w:shd w:val="clear" w:color="auto" w:fill="auto"/>
            <w:noWrap/>
            <w:vAlign w:val="center"/>
            <w:hideMark/>
          </w:tcPr>
          <w:p w14:paraId="7711D66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.03</w:t>
            </w:r>
          </w:p>
        </w:tc>
        <w:tc>
          <w:tcPr>
            <w:tcW w:w="0" w:type="auto"/>
            <w:shd w:val="clear" w:color="auto" w:fill="auto"/>
            <w:noWrap/>
            <w:vAlign w:val="center"/>
            <w:hideMark/>
          </w:tcPr>
          <w:p w14:paraId="025B09F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7999BC1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.03</w:t>
            </w:r>
          </w:p>
        </w:tc>
        <w:tc>
          <w:tcPr>
            <w:tcW w:w="0" w:type="auto"/>
            <w:shd w:val="clear" w:color="auto" w:fill="auto"/>
            <w:noWrap/>
            <w:vAlign w:val="center"/>
            <w:hideMark/>
          </w:tcPr>
          <w:p w14:paraId="19D0BDA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.58**</w:t>
            </w:r>
          </w:p>
        </w:tc>
        <w:tc>
          <w:tcPr>
            <w:tcW w:w="0" w:type="auto"/>
            <w:shd w:val="clear" w:color="auto" w:fill="auto"/>
            <w:noWrap/>
            <w:vAlign w:val="center"/>
            <w:hideMark/>
          </w:tcPr>
          <w:p w14:paraId="7807B827"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.67**</w:t>
            </w:r>
          </w:p>
        </w:tc>
        <w:tc>
          <w:tcPr>
            <w:tcW w:w="0" w:type="auto"/>
            <w:shd w:val="clear" w:color="auto" w:fill="auto"/>
            <w:noWrap/>
            <w:vAlign w:val="center"/>
            <w:hideMark/>
          </w:tcPr>
          <w:p w14:paraId="5B30BB3C"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.70**</w:t>
            </w:r>
          </w:p>
        </w:tc>
        <w:tc>
          <w:tcPr>
            <w:tcW w:w="0" w:type="auto"/>
            <w:shd w:val="clear" w:color="auto" w:fill="auto"/>
            <w:noWrap/>
            <w:vAlign w:val="center"/>
            <w:hideMark/>
          </w:tcPr>
          <w:p w14:paraId="778BCB6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4908249C"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58715301"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0E8A4181"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68FFBA2B"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3595E853"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52FE96C9"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0BEB86AC"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659A2C4E" w14:textId="77777777" w:rsidR="00354C5C" w:rsidRPr="00663761" w:rsidRDefault="00354C5C" w:rsidP="007B0271">
            <w:pPr>
              <w:jc w:val="center"/>
              <w:rPr>
                <w:rFonts w:ascii="Times New Roman" w:hAnsi="Times New Roman" w:cs="Times New Roman"/>
                <w:color w:val="000000"/>
              </w:rPr>
            </w:pPr>
          </w:p>
        </w:tc>
      </w:tr>
      <w:tr w:rsidR="00354C5C" w:rsidRPr="00663761" w14:paraId="47170B55" w14:textId="77777777" w:rsidTr="00647765">
        <w:trPr>
          <w:trHeight w:val="320"/>
        </w:trPr>
        <w:tc>
          <w:tcPr>
            <w:tcW w:w="0" w:type="auto"/>
            <w:shd w:val="clear" w:color="auto" w:fill="auto"/>
            <w:noWrap/>
            <w:vAlign w:val="center"/>
            <w:hideMark/>
          </w:tcPr>
          <w:p w14:paraId="05DC88AF"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8. Cognitive Reappraisal</w:t>
            </w:r>
          </w:p>
        </w:tc>
        <w:tc>
          <w:tcPr>
            <w:tcW w:w="756" w:type="dxa"/>
            <w:vAlign w:val="bottom"/>
          </w:tcPr>
          <w:p w14:paraId="78745F2A"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4.64</w:t>
            </w:r>
          </w:p>
        </w:tc>
        <w:tc>
          <w:tcPr>
            <w:tcW w:w="0" w:type="auto"/>
            <w:vAlign w:val="bottom"/>
          </w:tcPr>
          <w:p w14:paraId="2373B3F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1.07</w:t>
            </w:r>
          </w:p>
        </w:tc>
        <w:tc>
          <w:tcPr>
            <w:tcW w:w="0" w:type="auto"/>
            <w:shd w:val="clear" w:color="auto" w:fill="auto"/>
            <w:noWrap/>
            <w:vAlign w:val="center"/>
            <w:hideMark/>
          </w:tcPr>
          <w:p w14:paraId="28CAC46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-.02</w:t>
            </w:r>
          </w:p>
        </w:tc>
        <w:tc>
          <w:tcPr>
            <w:tcW w:w="0" w:type="auto"/>
            <w:shd w:val="clear" w:color="auto" w:fill="auto"/>
            <w:noWrap/>
            <w:vAlign w:val="center"/>
            <w:hideMark/>
          </w:tcPr>
          <w:p w14:paraId="05DD381A"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.01</w:t>
            </w:r>
          </w:p>
        </w:tc>
        <w:tc>
          <w:tcPr>
            <w:tcW w:w="0" w:type="auto"/>
            <w:shd w:val="clear" w:color="auto" w:fill="auto"/>
            <w:noWrap/>
            <w:vAlign w:val="center"/>
            <w:hideMark/>
          </w:tcPr>
          <w:p w14:paraId="12BDF60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.02</w:t>
            </w:r>
          </w:p>
        </w:tc>
        <w:tc>
          <w:tcPr>
            <w:tcW w:w="0" w:type="auto"/>
            <w:shd w:val="clear" w:color="auto" w:fill="auto"/>
            <w:noWrap/>
            <w:vAlign w:val="center"/>
            <w:hideMark/>
          </w:tcPr>
          <w:p w14:paraId="1C93D69D"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.33**</w:t>
            </w:r>
          </w:p>
        </w:tc>
        <w:tc>
          <w:tcPr>
            <w:tcW w:w="0" w:type="auto"/>
            <w:shd w:val="clear" w:color="auto" w:fill="auto"/>
            <w:noWrap/>
            <w:vAlign w:val="center"/>
            <w:hideMark/>
          </w:tcPr>
          <w:p w14:paraId="6E9D12BC"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.49**</w:t>
            </w:r>
          </w:p>
        </w:tc>
        <w:tc>
          <w:tcPr>
            <w:tcW w:w="0" w:type="auto"/>
            <w:shd w:val="clear" w:color="auto" w:fill="auto"/>
            <w:noWrap/>
            <w:vAlign w:val="center"/>
            <w:hideMark/>
          </w:tcPr>
          <w:p w14:paraId="1AE49E0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.36**</w:t>
            </w:r>
          </w:p>
        </w:tc>
        <w:tc>
          <w:tcPr>
            <w:tcW w:w="0" w:type="auto"/>
            <w:shd w:val="clear" w:color="auto" w:fill="auto"/>
            <w:noWrap/>
            <w:vAlign w:val="center"/>
            <w:hideMark/>
          </w:tcPr>
          <w:p w14:paraId="4F8E287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.44**</w:t>
            </w:r>
          </w:p>
        </w:tc>
        <w:tc>
          <w:tcPr>
            <w:tcW w:w="0" w:type="auto"/>
            <w:shd w:val="clear" w:color="auto" w:fill="auto"/>
            <w:noWrap/>
            <w:vAlign w:val="center"/>
            <w:hideMark/>
          </w:tcPr>
          <w:p w14:paraId="1BB3152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403E59CC"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3307B38A"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497F7319"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396F683D"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01FEC40E"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25B40309"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05E541B9" w14:textId="77777777" w:rsidR="00354C5C" w:rsidRPr="00663761" w:rsidRDefault="00354C5C" w:rsidP="007B0271">
            <w:pPr>
              <w:jc w:val="center"/>
              <w:rPr>
                <w:rFonts w:ascii="Times New Roman" w:hAnsi="Times New Roman" w:cs="Times New Roman"/>
                <w:color w:val="000000"/>
              </w:rPr>
            </w:pPr>
          </w:p>
        </w:tc>
      </w:tr>
      <w:tr w:rsidR="00354C5C" w:rsidRPr="00663761" w14:paraId="1BDE1857" w14:textId="77777777" w:rsidTr="00647765">
        <w:trPr>
          <w:trHeight w:val="320"/>
        </w:trPr>
        <w:tc>
          <w:tcPr>
            <w:tcW w:w="0" w:type="auto"/>
            <w:shd w:val="clear" w:color="auto" w:fill="auto"/>
            <w:noWrap/>
            <w:vAlign w:val="center"/>
            <w:hideMark/>
          </w:tcPr>
          <w:p w14:paraId="5A1A8D66"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9. Expressive Suppression</w:t>
            </w:r>
          </w:p>
        </w:tc>
        <w:tc>
          <w:tcPr>
            <w:tcW w:w="756" w:type="dxa"/>
            <w:vAlign w:val="bottom"/>
          </w:tcPr>
          <w:p w14:paraId="47AF73D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4.13</w:t>
            </w:r>
          </w:p>
        </w:tc>
        <w:tc>
          <w:tcPr>
            <w:tcW w:w="0" w:type="auto"/>
            <w:vAlign w:val="bottom"/>
          </w:tcPr>
          <w:p w14:paraId="30FD087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1.14</w:t>
            </w:r>
          </w:p>
        </w:tc>
        <w:tc>
          <w:tcPr>
            <w:tcW w:w="0" w:type="auto"/>
            <w:shd w:val="clear" w:color="auto" w:fill="auto"/>
            <w:noWrap/>
            <w:vAlign w:val="center"/>
            <w:hideMark/>
          </w:tcPr>
          <w:p w14:paraId="763B21A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55882FF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64A4ADB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-.01</w:t>
            </w:r>
          </w:p>
        </w:tc>
        <w:tc>
          <w:tcPr>
            <w:tcW w:w="0" w:type="auto"/>
            <w:shd w:val="clear" w:color="auto" w:fill="auto"/>
            <w:noWrap/>
            <w:vAlign w:val="center"/>
            <w:hideMark/>
          </w:tcPr>
          <w:p w14:paraId="1CA9D61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-.07</w:t>
            </w:r>
          </w:p>
        </w:tc>
        <w:tc>
          <w:tcPr>
            <w:tcW w:w="0" w:type="auto"/>
            <w:shd w:val="clear" w:color="auto" w:fill="auto"/>
            <w:noWrap/>
            <w:vAlign w:val="center"/>
            <w:hideMark/>
          </w:tcPr>
          <w:p w14:paraId="3A864309"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-.17**</w:t>
            </w:r>
          </w:p>
        </w:tc>
        <w:tc>
          <w:tcPr>
            <w:tcW w:w="0" w:type="auto"/>
            <w:shd w:val="clear" w:color="auto" w:fill="auto"/>
            <w:noWrap/>
            <w:vAlign w:val="center"/>
            <w:hideMark/>
          </w:tcPr>
          <w:p w14:paraId="4BC6899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-.29**</w:t>
            </w:r>
          </w:p>
        </w:tc>
        <w:tc>
          <w:tcPr>
            <w:tcW w:w="0" w:type="auto"/>
            <w:shd w:val="clear" w:color="auto" w:fill="auto"/>
            <w:noWrap/>
            <w:vAlign w:val="center"/>
            <w:hideMark/>
          </w:tcPr>
          <w:p w14:paraId="1A9906C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-.13*</w:t>
            </w:r>
          </w:p>
        </w:tc>
        <w:tc>
          <w:tcPr>
            <w:tcW w:w="0" w:type="auto"/>
            <w:shd w:val="clear" w:color="auto" w:fill="auto"/>
            <w:noWrap/>
            <w:vAlign w:val="center"/>
            <w:hideMark/>
          </w:tcPr>
          <w:p w14:paraId="7BA4C39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.13**</w:t>
            </w:r>
          </w:p>
        </w:tc>
        <w:tc>
          <w:tcPr>
            <w:tcW w:w="0" w:type="auto"/>
            <w:shd w:val="clear" w:color="auto" w:fill="auto"/>
            <w:noWrap/>
            <w:vAlign w:val="center"/>
            <w:hideMark/>
          </w:tcPr>
          <w:p w14:paraId="7AF19CB9"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2216700D" w14:textId="77777777" w:rsidR="00354C5C" w:rsidRPr="00663761" w:rsidRDefault="00354C5C" w:rsidP="007B0271">
            <w:pPr>
              <w:jc w:val="center"/>
              <w:rPr>
                <w:rFonts w:ascii="Times New Roman" w:hAnsi="Times New Roman" w:cs="Times New Roman"/>
                <w:color w:val="000000"/>
              </w:rPr>
            </w:pPr>
          </w:p>
        </w:tc>
        <w:tc>
          <w:tcPr>
            <w:tcW w:w="0" w:type="auto"/>
            <w:shd w:val="clear" w:color="auto" w:fill="auto"/>
            <w:noWrap/>
            <w:vAlign w:val="center"/>
            <w:hideMark/>
          </w:tcPr>
          <w:p w14:paraId="51D56C87"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03B14DAA"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43FD2556"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618E1F05"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2448E74C" w14:textId="77777777" w:rsidR="00354C5C" w:rsidRPr="00663761" w:rsidRDefault="00354C5C" w:rsidP="007B0271">
            <w:pPr>
              <w:jc w:val="center"/>
              <w:rPr>
                <w:rFonts w:ascii="Times New Roman" w:hAnsi="Times New Roman" w:cs="Times New Roman"/>
                <w:color w:val="000000"/>
              </w:rPr>
            </w:pPr>
          </w:p>
        </w:tc>
      </w:tr>
      <w:tr w:rsidR="00354C5C" w:rsidRPr="00663761" w14:paraId="4F87C2AF" w14:textId="77777777" w:rsidTr="00647765">
        <w:trPr>
          <w:trHeight w:val="320"/>
        </w:trPr>
        <w:tc>
          <w:tcPr>
            <w:tcW w:w="0" w:type="auto"/>
            <w:shd w:val="clear" w:color="auto" w:fill="auto"/>
            <w:noWrap/>
            <w:vAlign w:val="center"/>
            <w:hideMark/>
          </w:tcPr>
          <w:p w14:paraId="32589141"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 xml:space="preserve">10. Positive Family </w:t>
            </w:r>
          </w:p>
        </w:tc>
        <w:tc>
          <w:tcPr>
            <w:tcW w:w="756" w:type="dxa"/>
            <w:vAlign w:val="bottom"/>
          </w:tcPr>
          <w:p w14:paraId="0AC947A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3.42</w:t>
            </w:r>
          </w:p>
        </w:tc>
        <w:tc>
          <w:tcPr>
            <w:tcW w:w="0" w:type="auto"/>
            <w:vAlign w:val="bottom"/>
          </w:tcPr>
          <w:p w14:paraId="66CF824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0.70</w:t>
            </w:r>
          </w:p>
        </w:tc>
        <w:tc>
          <w:tcPr>
            <w:tcW w:w="0" w:type="auto"/>
            <w:shd w:val="clear" w:color="auto" w:fill="auto"/>
            <w:noWrap/>
            <w:vAlign w:val="center"/>
            <w:hideMark/>
          </w:tcPr>
          <w:p w14:paraId="41C4B94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w:t>
            </w:r>
          </w:p>
        </w:tc>
        <w:tc>
          <w:tcPr>
            <w:tcW w:w="0" w:type="auto"/>
            <w:shd w:val="clear" w:color="auto" w:fill="auto"/>
            <w:noWrap/>
            <w:vAlign w:val="center"/>
            <w:hideMark/>
          </w:tcPr>
          <w:p w14:paraId="3303AA9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2EB40A4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-.15</w:t>
            </w:r>
          </w:p>
        </w:tc>
        <w:tc>
          <w:tcPr>
            <w:tcW w:w="0" w:type="auto"/>
            <w:shd w:val="clear" w:color="auto" w:fill="auto"/>
            <w:noWrap/>
            <w:vAlign w:val="center"/>
            <w:hideMark/>
          </w:tcPr>
          <w:p w14:paraId="4BFAC15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w:t>
            </w:r>
          </w:p>
        </w:tc>
        <w:tc>
          <w:tcPr>
            <w:tcW w:w="0" w:type="auto"/>
            <w:shd w:val="clear" w:color="auto" w:fill="auto"/>
            <w:noWrap/>
            <w:vAlign w:val="center"/>
            <w:hideMark/>
          </w:tcPr>
          <w:p w14:paraId="6DD93E3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.29**</w:t>
            </w:r>
          </w:p>
        </w:tc>
        <w:tc>
          <w:tcPr>
            <w:tcW w:w="0" w:type="auto"/>
            <w:shd w:val="clear" w:color="auto" w:fill="auto"/>
            <w:noWrap/>
            <w:vAlign w:val="center"/>
            <w:hideMark/>
          </w:tcPr>
          <w:p w14:paraId="4234A29D"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.32**</w:t>
            </w:r>
          </w:p>
        </w:tc>
        <w:tc>
          <w:tcPr>
            <w:tcW w:w="0" w:type="auto"/>
            <w:shd w:val="clear" w:color="auto" w:fill="auto"/>
            <w:noWrap/>
            <w:vAlign w:val="center"/>
            <w:hideMark/>
          </w:tcPr>
          <w:p w14:paraId="784F4AC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.19**</w:t>
            </w:r>
          </w:p>
        </w:tc>
        <w:tc>
          <w:tcPr>
            <w:tcW w:w="0" w:type="auto"/>
            <w:shd w:val="clear" w:color="auto" w:fill="auto"/>
            <w:noWrap/>
            <w:vAlign w:val="center"/>
            <w:hideMark/>
          </w:tcPr>
          <w:p w14:paraId="14F3D9A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.29**</w:t>
            </w:r>
          </w:p>
        </w:tc>
        <w:tc>
          <w:tcPr>
            <w:tcW w:w="0" w:type="auto"/>
            <w:shd w:val="clear" w:color="auto" w:fill="auto"/>
            <w:noWrap/>
            <w:vAlign w:val="center"/>
            <w:hideMark/>
          </w:tcPr>
          <w:p w14:paraId="69F0D7B8"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-.08</w:t>
            </w:r>
          </w:p>
        </w:tc>
        <w:tc>
          <w:tcPr>
            <w:tcW w:w="0" w:type="auto"/>
            <w:shd w:val="clear" w:color="auto" w:fill="auto"/>
            <w:noWrap/>
            <w:vAlign w:val="center"/>
            <w:hideMark/>
          </w:tcPr>
          <w:p w14:paraId="57908CB4"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shd w:val="clear" w:color="auto" w:fill="auto"/>
            <w:noWrap/>
            <w:vAlign w:val="center"/>
            <w:hideMark/>
          </w:tcPr>
          <w:p w14:paraId="5F72AD94"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4D79FEF3"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5C36979A"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3562DB4B"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2C8398C0" w14:textId="77777777" w:rsidR="00354C5C" w:rsidRPr="00663761" w:rsidRDefault="00354C5C" w:rsidP="007B0271">
            <w:pPr>
              <w:jc w:val="center"/>
              <w:rPr>
                <w:rFonts w:ascii="Times New Roman" w:hAnsi="Times New Roman" w:cs="Times New Roman"/>
                <w:color w:val="000000"/>
              </w:rPr>
            </w:pPr>
          </w:p>
        </w:tc>
      </w:tr>
      <w:tr w:rsidR="00354C5C" w:rsidRPr="00663761" w14:paraId="2149A415" w14:textId="77777777" w:rsidTr="00647765">
        <w:trPr>
          <w:trHeight w:val="320"/>
        </w:trPr>
        <w:tc>
          <w:tcPr>
            <w:tcW w:w="0" w:type="auto"/>
            <w:shd w:val="clear" w:color="auto" w:fill="auto"/>
            <w:noWrap/>
            <w:vAlign w:val="center"/>
            <w:hideMark/>
          </w:tcPr>
          <w:p w14:paraId="2644919C"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11. Negative Family</w:t>
            </w:r>
          </w:p>
        </w:tc>
        <w:tc>
          <w:tcPr>
            <w:tcW w:w="756" w:type="dxa"/>
            <w:vAlign w:val="bottom"/>
          </w:tcPr>
          <w:p w14:paraId="2F92E5F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2.16</w:t>
            </w:r>
          </w:p>
        </w:tc>
        <w:tc>
          <w:tcPr>
            <w:tcW w:w="0" w:type="auto"/>
            <w:vAlign w:val="bottom"/>
          </w:tcPr>
          <w:p w14:paraId="318C00F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0.67</w:t>
            </w:r>
          </w:p>
        </w:tc>
        <w:tc>
          <w:tcPr>
            <w:tcW w:w="0" w:type="auto"/>
            <w:shd w:val="clear" w:color="auto" w:fill="auto"/>
            <w:noWrap/>
            <w:vAlign w:val="center"/>
            <w:hideMark/>
          </w:tcPr>
          <w:p w14:paraId="630E5A0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-.01</w:t>
            </w:r>
          </w:p>
        </w:tc>
        <w:tc>
          <w:tcPr>
            <w:tcW w:w="0" w:type="auto"/>
            <w:shd w:val="clear" w:color="auto" w:fill="auto"/>
            <w:noWrap/>
            <w:vAlign w:val="center"/>
            <w:hideMark/>
          </w:tcPr>
          <w:p w14:paraId="38A084E7"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.14**</w:t>
            </w:r>
          </w:p>
        </w:tc>
        <w:tc>
          <w:tcPr>
            <w:tcW w:w="0" w:type="auto"/>
            <w:shd w:val="clear" w:color="auto" w:fill="auto"/>
            <w:noWrap/>
            <w:vAlign w:val="center"/>
            <w:hideMark/>
          </w:tcPr>
          <w:p w14:paraId="01175AE7"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.002</w:t>
            </w:r>
          </w:p>
        </w:tc>
        <w:tc>
          <w:tcPr>
            <w:tcW w:w="0" w:type="auto"/>
            <w:shd w:val="clear" w:color="auto" w:fill="auto"/>
            <w:noWrap/>
            <w:vAlign w:val="center"/>
            <w:hideMark/>
          </w:tcPr>
          <w:p w14:paraId="7807003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-.14**</w:t>
            </w:r>
          </w:p>
        </w:tc>
        <w:tc>
          <w:tcPr>
            <w:tcW w:w="0" w:type="auto"/>
            <w:shd w:val="clear" w:color="auto" w:fill="auto"/>
            <w:noWrap/>
            <w:vAlign w:val="center"/>
            <w:hideMark/>
          </w:tcPr>
          <w:p w14:paraId="3FA150CC"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-.24**</w:t>
            </w:r>
          </w:p>
        </w:tc>
        <w:tc>
          <w:tcPr>
            <w:tcW w:w="0" w:type="auto"/>
            <w:shd w:val="clear" w:color="auto" w:fill="auto"/>
            <w:noWrap/>
            <w:vAlign w:val="center"/>
            <w:hideMark/>
          </w:tcPr>
          <w:p w14:paraId="2AA5744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-.12**</w:t>
            </w:r>
          </w:p>
        </w:tc>
        <w:tc>
          <w:tcPr>
            <w:tcW w:w="0" w:type="auto"/>
            <w:shd w:val="clear" w:color="auto" w:fill="auto"/>
            <w:noWrap/>
            <w:vAlign w:val="center"/>
            <w:hideMark/>
          </w:tcPr>
          <w:p w14:paraId="286BB824"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-.13**</w:t>
            </w:r>
          </w:p>
        </w:tc>
        <w:tc>
          <w:tcPr>
            <w:tcW w:w="0" w:type="auto"/>
            <w:shd w:val="clear" w:color="auto" w:fill="auto"/>
            <w:noWrap/>
            <w:vAlign w:val="center"/>
            <w:hideMark/>
          </w:tcPr>
          <w:p w14:paraId="478414D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w:t>
            </w:r>
          </w:p>
        </w:tc>
        <w:tc>
          <w:tcPr>
            <w:tcW w:w="0" w:type="auto"/>
            <w:shd w:val="clear" w:color="auto" w:fill="auto"/>
            <w:noWrap/>
            <w:vAlign w:val="center"/>
            <w:hideMark/>
          </w:tcPr>
          <w:p w14:paraId="311F8AAA"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.02</w:t>
            </w:r>
          </w:p>
        </w:tc>
        <w:tc>
          <w:tcPr>
            <w:tcW w:w="0" w:type="auto"/>
            <w:shd w:val="clear" w:color="auto" w:fill="auto"/>
            <w:noWrap/>
            <w:vAlign w:val="center"/>
            <w:hideMark/>
          </w:tcPr>
          <w:p w14:paraId="22177573"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7901808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vAlign w:val="center"/>
          </w:tcPr>
          <w:p w14:paraId="49AC0339"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67046F41"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302D10BE"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4BE813BA" w14:textId="77777777" w:rsidR="00354C5C" w:rsidRPr="00663761" w:rsidRDefault="00354C5C" w:rsidP="007B0271">
            <w:pPr>
              <w:jc w:val="center"/>
              <w:rPr>
                <w:rFonts w:ascii="Times New Roman" w:hAnsi="Times New Roman" w:cs="Times New Roman"/>
                <w:color w:val="000000"/>
              </w:rPr>
            </w:pPr>
          </w:p>
        </w:tc>
      </w:tr>
      <w:tr w:rsidR="00354C5C" w:rsidRPr="00663761" w14:paraId="3F9AC038" w14:textId="77777777" w:rsidTr="00647765">
        <w:trPr>
          <w:trHeight w:val="320"/>
        </w:trPr>
        <w:tc>
          <w:tcPr>
            <w:tcW w:w="0" w:type="auto"/>
            <w:shd w:val="clear" w:color="auto" w:fill="auto"/>
            <w:noWrap/>
            <w:vAlign w:val="center"/>
            <w:hideMark/>
          </w:tcPr>
          <w:p w14:paraId="2128877B"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12. Positive Peer</w:t>
            </w:r>
          </w:p>
        </w:tc>
        <w:tc>
          <w:tcPr>
            <w:tcW w:w="756" w:type="dxa"/>
            <w:vAlign w:val="bottom"/>
          </w:tcPr>
          <w:p w14:paraId="2AE248F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3.16</w:t>
            </w:r>
          </w:p>
        </w:tc>
        <w:tc>
          <w:tcPr>
            <w:tcW w:w="0" w:type="auto"/>
            <w:vAlign w:val="bottom"/>
          </w:tcPr>
          <w:p w14:paraId="4615BF9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0.68</w:t>
            </w:r>
          </w:p>
        </w:tc>
        <w:tc>
          <w:tcPr>
            <w:tcW w:w="0" w:type="auto"/>
            <w:shd w:val="clear" w:color="auto" w:fill="auto"/>
            <w:noWrap/>
            <w:vAlign w:val="center"/>
            <w:hideMark/>
          </w:tcPr>
          <w:p w14:paraId="4B63BC8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-.10*</w:t>
            </w:r>
          </w:p>
        </w:tc>
        <w:tc>
          <w:tcPr>
            <w:tcW w:w="0" w:type="auto"/>
            <w:shd w:val="clear" w:color="auto" w:fill="auto"/>
            <w:noWrap/>
            <w:vAlign w:val="center"/>
            <w:hideMark/>
          </w:tcPr>
          <w:p w14:paraId="4C4360A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-.05</w:t>
            </w:r>
          </w:p>
        </w:tc>
        <w:tc>
          <w:tcPr>
            <w:tcW w:w="0" w:type="auto"/>
            <w:shd w:val="clear" w:color="auto" w:fill="auto"/>
            <w:noWrap/>
            <w:vAlign w:val="center"/>
            <w:hideMark/>
          </w:tcPr>
          <w:p w14:paraId="4FDECA1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-.20**</w:t>
            </w:r>
          </w:p>
        </w:tc>
        <w:tc>
          <w:tcPr>
            <w:tcW w:w="0" w:type="auto"/>
            <w:shd w:val="clear" w:color="auto" w:fill="auto"/>
            <w:noWrap/>
            <w:vAlign w:val="center"/>
            <w:hideMark/>
          </w:tcPr>
          <w:p w14:paraId="30FAD64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.16**</w:t>
            </w:r>
          </w:p>
        </w:tc>
        <w:tc>
          <w:tcPr>
            <w:tcW w:w="0" w:type="auto"/>
            <w:shd w:val="clear" w:color="auto" w:fill="auto"/>
            <w:noWrap/>
            <w:vAlign w:val="center"/>
            <w:hideMark/>
          </w:tcPr>
          <w:p w14:paraId="21FA3A8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w:t>
            </w:r>
          </w:p>
        </w:tc>
        <w:tc>
          <w:tcPr>
            <w:tcW w:w="0" w:type="auto"/>
            <w:shd w:val="clear" w:color="auto" w:fill="auto"/>
            <w:noWrap/>
            <w:vAlign w:val="center"/>
            <w:hideMark/>
          </w:tcPr>
          <w:p w14:paraId="17A5233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.28**</w:t>
            </w:r>
          </w:p>
        </w:tc>
        <w:tc>
          <w:tcPr>
            <w:tcW w:w="0" w:type="auto"/>
            <w:shd w:val="clear" w:color="auto" w:fill="auto"/>
            <w:noWrap/>
            <w:vAlign w:val="center"/>
            <w:hideMark/>
          </w:tcPr>
          <w:p w14:paraId="3545CA34"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.19**</w:t>
            </w:r>
          </w:p>
        </w:tc>
        <w:tc>
          <w:tcPr>
            <w:tcW w:w="0" w:type="auto"/>
            <w:shd w:val="clear" w:color="auto" w:fill="auto"/>
            <w:noWrap/>
            <w:vAlign w:val="center"/>
            <w:hideMark/>
          </w:tcPr>
          <w:p w14:paraId="516B0E1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.36**</w:t>
            </w:r>
          </w:p>
        </w:tc>
        <w:tc>
          <w:tcPr>
            <w:tcW w:w="0" w:type="auto"/>
            <w:shd w:val="clear" w:color="auto" w:fill="auto"/>
            <w:noWrap/>
            <w:vAlign w:val="center"/>
            <w:hideMark/>
          </w:tcPr>
          <w:p w14:paraId="1307B8E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-.10*</w:t>
            </w:r>
          </w:p>
        </w:tc>
        <w:tc>
          <w:tcPr>
            <w:tcW w:w="0" w:type="auto"/>
            <w:shd w:val="clear" w:color="auto" w:fill="auto"/>
            <w:noWrap/>
            <w:vAlign w:val="center"/>
            <w:hideMark/>
          </w:tcPr>
          <w:p w14:paraId="2A4E6DFC"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.48**</w:t>
            </w:r>
          </w:p>
        </w:tc>
        <w:tc>
          <w:tcPr>
            <w:tcW w:w="0" w:type="auto"/>
            <w:shd w:val="clear" w:color="auto" w:fill="auto"/>
            <w:noWrap/>
            <w:vAlign w:val="center"/>
            <w:hideMark/>
          </w:tcPr>
          <w:p w14:paraId="1DDE292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.11**</w:t>
            </w:r>
          </w:p>
        </w:tc>
        <w:tc>
          <w:tcPr>
            <w:tcW w:w="0" w:type="auto"/>
            <w:vAlign w:val="center"/>
          </w:tcPr>
          <w:p w14:paraId="6EDC7C8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vAlign w:val="center"/>
          </w:tcPr>
          <w:p w14:paraId="1BA220F6" w14:textId="77777777" w:rsidR="00354C5C" w:rsidRPr="00663761" w:rsidRDefault="00354C5C" w:rsidP="007B0271">
            <w:pPr>
              <w:jc w:val="center"/>
              <w:rPr>
                <w:rFonts w:ascii="Times New Roman" w:hAnsi="Times New Roman" w:cs="Times New Roman"/>
                <w:color w:val="000000"/>
              </w:rPr>
            </w:pPr>
          </w:p>
        </w:tc>
        <w:tc>
          <w:tcPr>
            <w:tcW w:w="0" w:type="auto"/>
            <w:vAlign w:val="center"/>
          </w:tcPr>
          <w:p w14:paraId="35D72FA5"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1B4BA236" w14:textId="77777777" w:rsidR="00354C5C" w:rsidRPr="00663761" w:rsidRDefault="00354C5C" w:rsidP="007B0271">
            <w:pPr>
              <w:jc w:val="center"/>
              <w:rPr>
                <w:rFonts w:ascii="Times New Roman" w:hAnsi="Times New Roman" w:cs="Times New Roman"/>
                <w:color w:val="000000"/>
              </w:rPr>
            </w:pPr>
          </w:p>
        </w:tc>
      </w:tr>
      <w:tr w:rsidR="00354C5C" w:rsidRPr="00663761" w14:paraId="15C2604C" w14:textId="77777777" w:rsidTr="00647765">
        <w:trPr>
          <w:trHeight w:val="320"/>
        </w:trPr>
        <w:tc>
          <w:tcPr>
            <w:tcW w:w="0" w:type="auto"/>
            <w:shd w:val="clear" w:color="auto" w:fill="auto"/>
            <w:noWrap/>
            <w:vAlign w:val="center"/>
            <w:hideMark/>
          </w:tcPr>
          <w:p w14:paraId="2ECCEC93"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13. Negative Peer</w:t>
            </w:r>
          </w:p>
        </w:tc>
        <w:tc>
          <w:tcPr>
            <w:tcW w:w="756" w:type="dxa"/>
            <w:vAlign w:val="bottom"/>
          </w:tcPr>
          <w:p w14:paraId="069CA124"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1.82</w:t>
            </w:r>
          </w:p>
        </w:tc>
        <w:tc>
          <w:tcPr>
            <w:tcW w:w="0" w:type="auto"/>
            <w:vAlign w:val="bottom"/>
          </w:tcPr>
          <w:p w14:paraId="41DE9E78"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0.55</w:t>
            </w:r>
          </w:p>
        </w:tc>
        <w:tc>
          <w:tcPr>
            <w:tcW w:w="0" w:type="auto"/>
            <w:shd w:val="clear" w:color="auto" w:fill="auto"/>
            <w:noWrap/>
            <w:vAlign w:val="center"/>
            <w:hideMark/>
          </w:tcPr>
          <w:p w14:paraId="14724AD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7FAF085A"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-.03</w:t>
            </w:r>
          </w:p>
        </w:tc>
        <w:tc>
          <w:tcPr>
            <w:tcW w:w="0" w:type="auto"/>
            <w:shd w:val="clear" w:color="auto" w:fill="auto"/>
            <w:noWrap/>
            <w:vAlign w:val="center"/>
            <w:hideMark/>
          </w:tcPr>
          <w:p w14:paraId="78E05F8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w:t>
            </w:r>
          </w:p>
        </w:tc>
        <w:tc>
          <w:tcPr>
            <w:tcW w:w="0" w:type="auto"/>
            <w:shd w:val="clear" w:color="auto" w:fill="auto"/>
            <w:noWrap/>
            <w:vAlign w:val="center"/>
            <w:hideMark/>
          </w:tcPr>
          <w:p w14:paraId="52BCA69D"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-.21**</w:t>
            </w:r>
          </w:p>
        </w:tc>
        <w:tc>
          <w:tcPr>
            <w:tcW w:w="0" w:type="auto"/>
            <w:shd w:val="clear" w:color="auto" w:fill="auto"/>
            <w:noWrap/>
            <w:vAlign w:val="center"/>
            <w:hideMark/>
          </w:tcPr>
          <w:p w14:paraId="2A50AB47"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-.21**</w:t>
            </w:r>
          </w:p>
        </w:tc>
        <w:tc>
          <w:tcPr>
            <w:tcW w:w="0" w:type="auto"/>
            <w:shd w:val="clear" w:color="auto" w:fill="auto"/>
            <w:noWrap/>
            <w:vAlign w:val="center"/>
            <w:hideMark/>
          </w:tcPr>
          <w:p w14:paraId="73C79F4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-.14**</w:t>
            </w:r>
          </w:p>
        </w:tc>
        <w:tc>
          <w:tcPr>
            <w:tcW w:w="0" w:type="auto"/>
            <w:shd w:val="clear" w:color="auto" w:fill="auto"/>
            <w:noWrap/>
            <w:vAlign w:val="center"/>
            <w:hideMark/>
          </w:tcPr>
          <w:p w14:paraId="4C355FF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-.09</w:t>
            </w:r>
          </w:p>
        </w:tc>
        <w:tc>
          <w:tcPr>
            <w:tcW w:w="0" w:type="auto"/>
            <w:shd w:val="clear" w:color="auto" w:fill="auto"/>
            <w:noWrap/>
            <w:vAlign w:val="center"/>
            <w:hideMark/>
          </w:tcPr>
          <w:p w14:paraId="36B09C5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-.08</w:t>
            </w:r>
          </w:p>
        </w:tc>
        <w:tc>
          <w:tcPr>
            <w:tcW w:w="0" w:type="auto"/>
            <w:shd w:val="clear" w:color="auto" w:fill="auto"/>
            <w:noWrap/>
            <w:vAlign w:val="center"/>
            <w:hideMark/>
          </w:tcPr>
          <w:p w14:paraId="3069B1BC"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61D438C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.02</w:t>
            </w:r>
          </w:p>
        </w:tc>
        <w:tc>
          <w:tcPr>
            <w:tcW w:w="0" w:type="auto"/>
            <w:shd w:val="clear" w:color="auto" w:fill="auto"/>
            <w:noWrap/>
            <w:vAlign w:val="center"/>
            <w:hideMark/>
          </w:tcPr>
          <w:p w14:paraId="259264E9"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.57**</w:t>
            </w:r>
          </w:p>
        </w:tc>
        <w:tc>
          <w:tcPr>
            <w:tcW w:w="0" w:type="auto"/>
            <w:vAlign w:val="center"/>
          </w:tcPr>
          <w:p w14:paraId="7C3610D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.16**</w:t>
            </w:r>
          </w:p>
        </w:tc>
        <w:tc>
          <w:tcPr>
            <w:tcW w:w="0" w:type="auto"/>
            <w:vAlign w:val="center"/>
          </w:tcPr>
          <w:p w14:paraId="4130EBE9"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vAlign w:val="center"/>
          </w:tcPr>
          <w:p w14:paraId="0CD72164" w14:textId="77777777" w:rsidR="00354C5C" w:rsidRPr="00663761" w:rsidRDefault="00354C5C" w:rsidP="007B0271">
            <w:pPr>
              <w:jc w:val="center"/>
              <w:rPr>
                <w:rFonts w:ascii="Times New Roman" w:hAnsi="Times New Roman" w:cs="Times New Roman"/>
                <w:color w:val="000000"/>
              </w:rPr>
            </w:pPr>
          </w:p>
        </w:tc>
        <w:tc>
          <w:tcPr>
            <w:tcW w:w="0" w:type="auto"/>
            <w:gridSpan w:val="2"/>
            <w:vAlign w:val="center"/>
          </w:tcPr>
          <w:p w14:paraId="3428A157" w14:textId="77777777" w:rsidR="00354C5C" w:rsidRPr="00663761" w:rsidRDefault="00354C5C" w:rsidP="007B0271">
            <w:pPr>
              <w:jc w:val="center"/>
              <w:rPr>
                <w:rFonts w:ascii="Times New Roman" w:hAnsi="Times New Roman" w:cs="Times New Roman"/>
                <w:color w:val="000000"/>
              </w:rPr>
            </w:pPr>
          </w:p>
        </w:tc>
      </w:tr>
      <w:tr w:rsidR="00354C5C" w:rsidRPr="00663761" w14:paraId="16F62BA5" w14:textId="77777777" w:rsidTr="00647765">
        <w:trPr>
          <w:trHeight w:val="320"/>
        </w:trPr>
        <w:tc>
          <w:tcPr>
            <w:tcW w:w="0" w:type="auto"/>
            <w:shd w:val="clear" w:color="auto" w:fill="auto"/>
            <w:noWrap/>
            <w:vAlign w:val="center"/>
            <w:hideMark/>
          </w:tcPr>
          <w:p w14:paraId="5CF50758"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14. Perceived Stress</w:t>
            </w:r>
          </w:p>
        </w:tc>
        <w:tc>
          <w:tcPr>
            <w:tcW w:w="756" w:type="dxa"/>
            <w:vAlign w:val="bottom"/>
          </w:tcPr>
          <w:p w14:paraId="3F279C9A"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2.58</w:t>
            </w:r>
          </w:p>
        </w:tc>
        <w:tc>
          <w:tcPr>
            <w:tcW w:w="0" w:type="auto"/>
            <w:vAlign w:val="bottom"/>
          </w:tcPr>
          <w:p w14:paraId="6DAF8D6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0.60</w:t>
            </w:r>
          </w:p>
        </w:tc>
        <w:tc>
          <w:tcPr>
            <w:tcW w:w="0" w:type="auto"/>
            <w:shd w:val="clear" w:color="auto" w:fill="auto"/>
            <w:noWrap/>
            <w:vAlign w:val="center"/>
            <w:hideMark/>
          </w:tcPr>
          <w:p w14:paraId="02D13B09"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w:t>
            </w:r>
          </w:p>
        </w:tc>
        <w:tc>
          <w:tcPr>
            <w:tcW w:w="0" w:type="auto"/>
            <w:shd w:val="clear" w:color="auto" w:fill="auto"/>
            <w:noWrap/>
            <w:vAlign w:val="center"/>
            <w:hideMark/>
          </w:tcPr>
          <w:p w14:paraId="2FD270C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.16**</w:t>
            </w:r>
          </w:p>
        </w:tc>
        <w:tc>
          <w:tcPr>
            <w:tcW w:w="0" w:type="auto"/>
            <w:shd w:val="clear" w:color="auto" w:fill="auto"/>
            <w:noWrap/>
            <w:vAlign w:val="center"/>
            <w:hideMark/>
          </w:tcPr>
          <w:p w14:paraId="373E72F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w:t>
            </w:r>
          </w:p>
        </w:tc>
        <w:tc>
          <w:tcPr>
            <w:tcW w:w="0" w:type="auto"/>
            <w:shd w:val="clear" w:color="auto" w:fill="auto"/>
            <w:noWrap/>
            <w:vAlign w:val="center"/>
            <w:hideMark/>
          </w:tcPr>
          <w:p w14:paraId="71CC6BCD"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-.12*</w:t>
            </w:r>
          </w:p>
        </w:tc>
        <w:tc>
          <w:tcPr>
            <w:tcW w:w="0" w:type="auto"/>
            <w:shd w:val="clear" w:color="auto" w:fill="auto"/>
            <w:noWrap/>
            <w:vAlign w:val="center"/>
            <w:hideMark/>
          </w:tcPr>
          <w:p w14:paraId="4A50990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-.27**</w:t>
            </w:r>
          </w:p>
        </w:tc>
        <w:tc>
          <w:tcPr>
            <w:tcW w:w="0" w:type="auto"/>
            <w:shd w:val="clear" w:color="auto" w:fill="auto"/>
            <w:noWrap/>
            <w:vAlign w:val="center"/>
            <w:hideMark/>
          </w:tcPr>
          <w:p w14:paraId="110B5745"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-.11**</w:t>
            </w:r>
          </w:p>
        </w:tc>
        <w:tc>
          <w:tcPr>
            <w:tcW w:w="0" w:type="auto"/>
            <w:shd w:val="clear" w:color="auto" w:fill="auto"/>
            <w:noWrap/>
            <w:vAlign w:val="center"/>
            <w:hideMark/>
          </w:tcPr>
          <w:p w14:paraId="7B1FAE9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shd w:val="clear" w:color="auto" w:fill="auto"/>
            <w:noWrap/>
            <w:vAlign w:val="center"/>
            <w:hideMark/>
          </w:tcPr>
          <w:p w14:paraId="097A678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-.16**</w:t>
            </w:r>
          </w:p>
        </w:tc>
        <w:tc>
          <w:tcPr>
            <w:tcW w:w="0" w:type="auto"/>
            <w:shd w:val="clear" w:color="auto" w:fill="auto"/>
            <w:noWrap/>
            <w:vAlign w:val="center"/>
            <w:hideMark/>
          </w:tcPr>
          <w:p w14:paraId="37E232D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.03</w:t>
            </w:r>
          </w:p>
        </w:tc>
        <w:tc>
          <w:tcPr>
            <w:tcW w:w="0" w:type="auto"/>
            <w:shd w:val="clear" w:color="auto" w:fill="auto"/>
            <w:noWrap/>
            <w:vAlign w:val="center"/>
            <w:hideMark/>
          </w:tcPr>
          <w:p w14:paraId="7BC5D7B8"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-.09</w:t>
            </w:r>
          </w:p>
        </w:tc>
        <w:tc>
          <w:tcPr>
            <w:tcW w:w="0" w:type="auto"/>
            <w:shd w:val="clear" w:color="auto" w:fill="auto"/>
            <w:noWrap/>
            <w:vAlign w:val="center"/>
            <w:hideMark/>
          </w:tcPr>
          <w:p w14:paraId="6FF197B7"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w:t>
            </w:r>
          </w:p>
        </w:tc>
        <w:tc>
          <w:tcPr>
            <w:tcW w:w="0" w:type="auto"/>
            <w:vAlign w:val="center"/>
          </w:tcPr>
          <w:p w14:paraId="22563AA6"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.04</w:t>
            </w:r>
          </w:p>
        </w:tc>
        <w:tc>
          <w:tcPr>
            <w:tcW w:w="0" w:type="auto"/>
            <w:vAlign w:val="center"/>
          </w:tcPr>
          <w:p w14:paraId="6114ACD2"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.24**</w:t>
            </w:r>
          </w:p>
        </w:tc>
        <w:tc>
          <w:tcPr>
            <w:tcW w:w="0" w:type="auto"/>
            <w:vAlign w:val="center"/>
          </w:tcPr>
          <w:p w14:paraId="7136EF2B"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c>
          <w:tcPr>
            <w:tcW w:w="0" w:type="auto"/>
            <w:gridSpan w:val="2"/>
            <w:vAlign w:val="center"/>
          </w:tcPr>
          <w:p w14:paraId="638240A0" w14:textId="77777777" w:rsidR="00354C5C" w:rsidRPr="00663761" w:rsidRDefault="00354C5C" w:rsidP="007B0271">
            <w:pPr>
              <w:jc w:val="center"/>
              <w:rPr>
                <w:rFonts w:ascii="Times New Roman" w:hAnsi="Times New Roman" w:cs="Times New Roman"/>
                <w:color w:val="000000"/>
              </w:rPr>
            </w:pPr>
          </w:p>
        </w:tc>
      </w:tr>
      <w:tr w:rsidR="00354C5C" w:rsidRPr="00663761" w14:paraId="3A6BF7C1" w14:textId="77777777" w:rsidTr="00647765">
        <w:trPr>
          <w:trHeight w:val="320"/>
        </w:trPr>
        <w:tc>
          <w:tcPr>
            <w:tcW w:w="0" w:type="auto"/>
            <w:shd w:val="clear" w:color="auto" w:fill="auto"/>
            <w:noWrap/>
            <w:vAlign w:val="center"/>
            <w:hideMark/>
          </w:tcPr>
          <w:p w14:paraId="7CF51388"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15. Depressive Symptoms</w:t>
            </w:r>
          </w:p>
        </w:tc>
        <w:tc>
          <w:tcPr>
            <w:tcW w:w="756" w:type="dxa"/>
            <w:vAlign w:val="bottom"/>
          </w:tcPr>
          <w:p w14:paraId="60FB4A4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1.80</w:t>
            </w:r>
          </w:p>
        </w:tc>
        <w:tc>
          <w:tcPr>
            <w:tcW w:w="0" w:type="auto"/>
            <w:vAlign w:val="bottom"/>
          </w:tcPr>
          <w:p w14:paraId="235C9793"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0.55</w:t>
            </w:r>
          </w:p>
        </w:tc>
        <w:tc>
          <w:tcPr>
            <w:tcW w:w="0" w:type="auto"/>
            <w:shd w:val="clear" w:color="auto" w:fill="auto"/>
            <w:noWrap/>
            <w:vAlign w:val="center"/>
            <w:hideMark/>
          </w:tcPr>
          <w:p w14:paraId="322FB4D3"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.07</w:t>
            </w:r>
          </w:p>
        </w:tc>
        <w:tc>
          <w:tcPr>
            <w:tcW w:w="0" w:type="auto"/>
            <w:shd w:val="clear" w:color="auto" w:fill="auto"/>
            <w:noWrap/>
            <w:vAlign w:val="center"/>
            <w:hideMark/>
          </w:tcPr>
          <w:p w14:paraId="6B38D4F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w:t>
            </w:r>
          </w:p>
        </w:tc>
        <w:tc>
          <w:tcPr>
            <w:tcW w:w="0" w:type="auto"/>
            <w:shd w:val="clear" w:color="auto" w:fill="auto"/>
            <w:noWrap/>
            <w:vAlign w:val="center"/>
            <w:hideMark/>
          </w:tcPr>
          <w:p w14:paraId="7E502C60"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w:t>
            </w:r>
          </w:p>
        </w:tc>
        <w:tc>
          <w:tcPr>
            <w:tcW w:w="0" w:type="auto"/>
            <w:shd w:val="clear" w:color="auto" w:fill="auto"/>
            <w:noWrap/>
            <w:vAlign w:val="center"/>
            <w:hideMark/>
          </w:tcPr>
          <w:p w14:paraId="64C354E3"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-.24**</w:t>
            </w:r>
          </w:p>
        </w:tc>
        <w:tc>
          <w:tcPr>
            <w:tcW w:w="0" w:type="auto"/>
            <w:shd w:val="clear" w:color="auto" w:fill="auto"/>
            <w:noWrap/>
            <w:vAlign w:val="center"/>
            <w:hideMark/>
          </w:tcPr>
          <w:p w14:paraId="349C659A"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-.48**</w:t>
            </w:r>
          </w:p>
        </w:tc>
        <w:tc>
          <w:tcPr>
            <w:tcW w:w="0" w:type="auto"/>
            <w:shd w:val="clear" w:color="auto" w:fill="auto"/>
            <w:noWrap/>
            <w:vAlign w:val="center"/>
            <w:hideMark/>
          </w:tcPr>
          <w:p w14:paraId="6EF2965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-.27**</w:t>
            </w:r>
          </w:p>
        </w:tc>
        <w:tc>
          <w:tcPr>
            <w:tcW w:w="0" w:type="auto"/>
            <w:shd w:val="clear" w:color="auto" w:fill="auto"/>
            <w:noWrap/>
            <w:vAlign w:val="center"/>
            <w:hideMark/>
          </w:tcPr>
          <w:p w14:paraId="6B7D854E"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-.18**</w:t>
            </w:r>
          </w:p>
        </w:tc>
        <w:tc>
          <w:tcPr>
            <w:tcW w:w="0" w:type="auto"/>
            <w:shd w:val="clear" w:color="auto" w:fill="auto"/>
            <w:noWrap/>
            <w:vAlign w:val="center"/>
            <w:hideMark/>
          </w:tcPr>
          <w:p w14:paraId="496FE01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-.21**</w:t>
            </w:r>
          </w:p>
        </w:tc>
        <w:tc>
          <w:tcPr>
            <w:tcW w:w="0" w:type="auto"/>
            <w:shd w:val="clear" w:color="auto" w:fill="auto"/>
            <w:noWrap/>
            <w:vAlign w:val="center"/>
            <w:hideMark/>
          </w:tcPr>
          <w:p w14:paraId="63F5D68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.156**</w:t>
            </w:r>
          </w:p>
        </w:tc>
        <w:tc>
          <w:tcPr>
            <w:tcW w:w="0" w:type="auto"/>
            <w:shd w:val="clear" w:color="auto" w:fill="auto"/>
            <w:noWrap/>
            <w:vAlign w:val="center"/>
            <w:hideMark/>
          </w:tcPr>
          <w:p w14:paraId="693508DC"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-.23**</w:t>
            </w:r>
          </w:p>
        </w:tc>
        <w:tc>
          <w:tcPr>
            <w:tcW w:w="0" w:type="auto"/>
            <w:shd w:val="clear" w:color="auto" w:fill="auto"/>
            <w:noWrap/>
            <w:vAlign w:val="center"/>
            <w:hideMark/>
          </w:tcPr>
          <w:p w14:paraId="32A1C2C1"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.25**</w:t>
            </w:r>
          </w:p>
        </w:tc>
        <w:tc>
          <w:tcPr>
            <w:tcW w:w="0" w:type="auto"/>
            <w:vAlign w:val="center"/>
          </w:tcPr>
          <w:p w14:paraId="02B92FF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-.06</w:t>
            </w:r>
          </w:p>
        </w:tc>
        <w:tc>
          <w:tcPr>
            <w:tcW w:w="0" w:type="auto"/>
            <w:vAlign w:val="center"/>
          </w:tcPr>
          <w:p w14:paraId="157300DD"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.25**</w:t>
            </w:r>
          </w:p>
        </w:tc>
        <w:tc>
          <w:tcPr>
            <w:tcW w:w="0" w:type="auto"/>
            <w:vAlign w:val="center"/>
          </w:tcPr>
          <w:p w14:paraId="77F4CCBD"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.65**</w:t>
            </w:r>
          </w:p>
        </w:tc>
        <w:tc>
          <w:tcPr>
            <w:tcW w:w="0" w:type="auto"/>
            <w:gridSpan w:val="2"/>
            <w:vAlign w:val="center"/>
          </w:tcPr>
          <w:p w14:paraId="055F772F" w14:textId="77777777" w:rsidR="00354C5C" w:rsidRPr="00663761" w:rsidRDefault="00354C5C" w:rsidP="007B0271">
            <w:pPr>
              <w:jc w:val="center"/>
              <w:rPr>
                <w:rFonts w:ascii="Times New Roman" w:hAnsi="Times New Roman" w:cs="Times New Roman"/>
                <w:color w:val="000000"/>
              </w:rPr>
            </w:pPr>
            <w:r w:rsidRPr="00663761">
              <w:rPr>
                <w:rFonts w:ascii="Times New Roman" w:hAnsi="Times New Roman" w:cs="Times New Roman"/>
                <w:color w:val="000000"/>
              </w:rPr>
              <w:t>-</w:t>
            </w:r>
          </w:p>
        </w:tc>
      </w:tr>
      <w:tr w:rsidR="00354C5C" w:rsidRPr="00663761" w14:paraId="0671A835" w14:textId="77777777" w:rsidTr="00647765">
        <w:trPr>
          <w:gridAfter w:val="1"/>
          <w:trHeight w:val="296"/>
        </w:trPr>
        <w:tc>
          <w:tcPr>
            <w:tcW w:w="0" w:type="auto"/>
            <w:gridSpan w:val="18"/>
            <w:tcBorders>
              <w:top w:val="single" w:sz="4" w:space="0" w:color="auto"/>
            </w:tcBorders>
            <w:shd w:val="clear" w:color="auto" w:fill="auto"/>
            <w:noWrap/>
            <w:vAlign w:val="bottom"/>
          </w:tcPr>
          <w:p w14:paraId="5B0C6AFF" w14:textId="77777777" w:rsidR="00354C5C" w:rsidRPr="00663761" w:rsidRDefault="00354C5C" w:rsidP="007B0271">
            <w:pPr>
              <w:rPr>
                <w:rFonts w:ascii="Times New Roman" w:hAnsi="Times New Roman" w:cs="Times New Roman"/>
                <w:color w:val="000000"/>
              </w:rPr>
            </w:pPr>
            <w:r w:rsidRPr="00663761">
              <w:rPr>
                <w:rFonts w:ascii="Times New Roman" w:hAnsi="Times New Roman" w:cs="Times New Roman"/>
                <w:color w:val="000000"/>
              </w:rPr>
              <w:t>Note: * p &lt; .05 ** p &lt; .01</w:t>
            </w:r>
          </w:p>
        </w:tc>
      </w:tr>
    </w:tbl>
    <w:p w14:paraId="7857BF98" w14:textId="1480E7BE" w:rsidR="00663761" w:rsidRDefault="00663761" w:rsidP="00354C5C">
      <w:pPr>
        <w:spacing w:line="480" w:lineRule="auto"/>
        <w:rPr>
          <w:rFonts w:ascii="Times New Roman" w:hAnsi="Times New Roman" w:cs="Times New Roman"/>
          <w:i/>
        </w:rPr>
      </w:pPr>
    </w:p>
    <w:p w14:paraId="62FA1C3A" w14:textId="77777777" w:rsidR="00D11089" w:rsidRDefault="00D11089" w:rsidP="00354C5C">
      <w:pPr>
        <w:spacing w:line="480" w:lineRule="auto"/>
        <w:rPr>
          <w:rFonts w:ascii="Times New Roman" w:hAnsi="Times New Roman" w:cs="Times New Roman"/>
          <w:i/>
        </w:rPr>
      </w:pPr>
    </w:p>
    <w:p w14:paraId="30470E6F" w14:textId="31018AD2" w:rsidR="00647765" w:rsidRDefault="00647765" w:rsidP="00354C5C">
      <w:pPr>
        <w:spacing w:line="480" w:lineRule="auto"/>
        <w:rPr>
          <w:rFonts w:ascii="Times New Roman" w:hAnsi="Times New Roman" w:cs="Times New Roman"/>
          <w:i/>
        </w:rPr>
      </w:pPr>
    </w:p>
    <w:tbl>
      <w:tblPr>
        <w:tblW w:w="12333" w:type="dxa"/>
        <w:tblLook w:val="04A0" w:firstRow="1" w:lastRow="0" w:firstColumn="1" w:lastColumn="0" w:noHBand="0" w:noVBand="1"/>
      </w:tblPr>
      <w:tblGrid>
        <w:gridCol w:w="1083"/>
        <w:gridCol w:w="1500"/>
        <w:gridCol w:w="1351"/>
        <w:gridCol w:w="1351"/>
        <w:gridCol w:w="990"/>
        <w:gridCol w:w="1400"/>
        <w:gridCol w:w="1489"/>
        <w:gridCol w:w="1603"/>
        <w:gridCol w:w="1566"/>
      </w:tblGrid>
      <w:tr w:rsidR="00647765" w:rsidRPr="00A5207A" w14:paraId="3A779092" w14:textId="77777777" w:rsidTr="00647765">
        <w:trPr>
          <w:trHeight w:val="320"/>
        </w:trPr>
        <w:tc>
          <w:tcPr>
            <w:tcW w:w="12333" w:type="dxa"/>
            <w:gridSpan w:val="9"/>
            <w:shd w:val="clear" w:color="auto" w:fill="auto"/>
            <w:noWrap/>
            <w:vAlign w:val="center"/>
          </w:tcPr>
          <w:p w14:paraId="725F4600" w14:textId="77777777" w:rsidR="00647765" w:rsidRPr="00A5207A" w:rsidRDefault="00647765" w:rsidP="007B0271">
            <w:pPr>
              <w:rPr>
                <w:rFonts w:ascii="Times New Roman" w:hAnsi="Times New Roman" w:cs="Times New Roman"/>
                <w:b/>
                <w:bCs/>
                <w:color w:val="000000"/>
              </w:rPr>
            </w:pPr>
            <w:r w:rsidRPr="00A5207A">
              <w:rPr>
                <w:rFonts w:ascii="Times New Roman" w:hAnsi="Times New Roman" w:cs="Times New Roman"/>
                <w:b/>
                <w:bCs/>
                <w:color w:val="000000"/>
              </w:rPr>
              <w:lastRenderedPageBreak/>
              <w:t>Table 2</w:t>
            </w:r>
          </w:p>
          <w:p w14:paraId="4C0D6F67" w14:textId="01149407" w:rsidR="00647765" w:rsidRPr="00D11089" w:rsidRDefault="00D11089" w:rsidP="007B0271">
            <w:pPr>
              <w:rPr>
                <w:rFonts w:ascii="Times New Roman" w:hAnsi="Times New Roman" w:cs="Times New Roman"/>
                <w:i/>
                <w:iCs/>
                <w:color w:val="000000"/>
              </w:rPr>
            </w:pPr>
            <w:r w:rsidRPr="00A5207A">
              <w:rPr>
                <w:rFonts w:ascii="Times New Roman" w:hAnsi="Times New Roman" w:cs="Times New Roman"/>
                <w:i/>
                <w:iCs/>
                <w:color w:val="000000"/>
              </w:rPr>
              <w:t>Latent Profiles Solutions Fit Indices</w:t>
            </w:r>
          </w:p>
        </w:tc>
      </w:tr>
      <w:tr w:rsidR="00647765" w:rsidRPr="00A5207A" w14:paraId="4C7BF942" w14:textId="77777777" w:rsidTr="00647765">
        <w:trPr>
          <w:trHeight w:val="320"/>
        </w:trPr>
        <w:tc>
          <w:tcPr>
            <w:tcW w:w="12333" w:type="dxa"/>
            <w:gridSpan w:val="9"/>
            <w:tcBorders>
              <w:bottom w:val="single" w:sz="4" w:space="0" w:color="auto"/>
            </w:tcBorders>
            <w:shd w:val="clear" w:color="auto" w:fill="auto"/>
            <w:noWrap/>
            <w:vAlign w:val="center"/>
          </w:tcPr>
          <w:p w14:paraId="38706FC0" w14:textId="77777777" w:rsidR="00647765" w:rsidRPr="00A5207A" w:rsidRDefault="00647765" w:rsidP="00D11089">
            <w:pPr>
              <w:rPr>
                <w:rFonts w:ascii="Times New Roman" w:hAnsi="Times New Roman" w:cs="Times New Roman"/>
                <w:i/>
                <w:iCs/>
                <w:color w:val="000000"/>
              </w:rPr>
            </w:pPr>
          </w:p>
        </w:tc>
      </w:tr>
      <w:tr w:rsidR="00647765" w:rsidRPr="00A5207A" w14:paraId="6C8A5B13" w14:textId="77777777" w:rsidTr="00647765">
        <w:trPr>
          <w:trHeight w:val="320"/>
        </w:trPr>
        <w:tc>
          <w:tcPr>
            <w:tcW w:w="1083" w:type="dxa"/>
            <w:tcBorders>
              <w:top w:val="single" w:sz="4" w:space="0" w:color="auto"/>
              <w:bottom w:val="single" w:sz="4" w:space="0" w:color="auto"/>
            </w:tcBorders>
            <w:shd w:val="clear" w:color="auto" w:fill="auto"/>
            <w:noWrap/>
            <w:vAlign w:val="center"/>
            <w:hideMark/>
          </w:tcPr>
          <w:p w14:paraId="4B163104"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#Profiles</w:t>
            </w:r>
          </w:p>
        </w:tc>
        <w:tc>
          <w:tcPr>
            <w:tcW w:w="1500" w:type="dxa"/>
            <w:tcBorders>
              <w:top w:val="single" w:sz="4" w:space="0" w:color="auto"/>
              <w:bottom w:val="single" w:sz="4" w:space="0" w:color="auto"/>
            </w:tcBorders>
            <w:shd w:val="clear" w:color="auto" w:fill="auto"/>
            <w:noWrap/>
            <w:vAlign w:val="center"/>
            <w:hideMark/>
          </w:tcPr>
          <w:p w14:paraId="2D6350B4"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Log likelihood</w:t>
            </w:r>
          </w:p>
        </w:tc>
        <w:tc>
          <w:tcPr>
            <w:tcW w:w="1351" w:type="dxa"/>
            <w:tcBorders>
              <w:top w:val="single" w:sz="4" w:space="0" w:color="auto"/>
              <w:bottom w:val="single" w:sz="4" w:space="0" w:color="auto"/>
            </w:tcBorders>
            <w:shd w:val="clear" w:color="auto" w:fill="auto"/>
            <w:noWrap/>
            <w:vAlign w:val="center"/>
            <w:hideMark/>
          </w:tcPr>
          <w:p w14:paraId="561BD298"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AIC</w:t>
            </w:r>
          </w:p>
        </w:tc>
        <w:tc>
          <w:tcPr>
            <w:tcW w:w="1351" w:type="dxa"/>
            <w:tcBorders>
              <w:top w:val="single" w:sz="4" w:space="0" w:color="auto"/>
              <w:bottom w:val="single" w:sz="4" w:space="0" w:color="auto"/>
            </w:tcBorders>
            <w:shd w:val="clear" w:color="auto" w:fill="auto"/>
            <w:noWrap/>
            <w:vAlign w:val="center"/>
            <w:hideMark/>
          </w:tcPr>
          <w:p w14:paraId="046AFCD2"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BIC</w:t>
            </w:r>
          </w:p>
        </w:tc>
        <w:tc>
          <w:tcPr>
            <w:tcW w:w="990" w:type="dxa"/>
            <w:tcBorders>
              <w:top w:val="single" w:sz="4" w:space="0" w:color="auto"/>
              <w:bottom w:val="single" w:sz="4" w:space="0" w:color="auto"/>
            </w:tcBorders>
            <w:shd w:val="clear" w:color="auto" w:fill="auto"/>
            <w:noWrap/>
            <w:vAlign w:val="center"/>
            <w:hideMark/>
          </w:tcPr>
          <w:p w14:paraId="1771B179"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Entropy</w:t>
            </w:r>
          </w:p>
        </w:tc>
        <w:tc>
          <w:tcPr>
            <w:tcW w:w="1400" w:type="dxa"/>
            <w:tcBorders>
              <w:top w:val="single" w:sz="4" w:space="0" w:color="auto"/>
              <w:bottom w:val="single" w:sz="4" w:space="0" w:color="auto"/>
            </w:tcBorders>
            <w:shd w:val="clear" w:color="auto" w:fill="auto"/>
            <w:noWrap/>
            <w:vAlign w:val="center"/>
            <w:hideMark/>
          </w:tcPr>
          <w:p w14:paraId="7FB236BC"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LMR p-value</w:t>
            </w:r>
          </w:p>
        </w:tc>
        <w:tc>
          <w:tcPr>
            <w:tcW w:w="1489" w:type="dxa"/>
            <w:tcBorders>
              <w:top w:val="single" w:sz="4" w:space="0" w:color="auto"/>
              <w:bottom w:val="single" w:sz="4" w:space="0" w:color="auto"/>
            </w:tcBorders>
            <w:shd w:val="clear" w:color="auto" w:fill="auto"/>
            <w:noWrap/>
            <w:vAlign w:val="center"/>
            <w:hideMark/>
          </w:tcPr>
          <w:p w14:paraId="72EACAF2"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LMR meaning</w:t>
            </w:r>
          </w:p>
        </w:tc>
        <w:tc>
          <w:tcPr>
            <w:tcW w:w="1603" w:type="dxa"/>
            <w:tcBorders>
              <w:top w:val="single" w:sz="4" w:space="0" w:color="auto"/>
              <w:bottom w:val="single" w:sz="4" w:space="0" w:color="auto"/>
            </w:tcBorders>
            <w:shd w:val="clear" w:color="auto" w:fill="auto"/>
            <w:noWrap/>
            <w:vAlign w:val="center"/>
            <w:hideMark/>
          </w:tcPr>
          <w:p w14:paraId="3478A179"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BLRT p-value</w:t>
            </w:r>
          </w:p>
        </w:tc>
        <w:tc>
          <w:tcPr>
            <w:tcW w:w="1566" w:type="dxa"/>
            <w:tcBorders>
              <w:top w:val="single" w:sz="4" w:space="0" w:color="auto"/>
              <w:bottom w:val="single" w:sz="4" w:space="0" w:color="auto"/>
            </w:tcBorders>
            <w:shd w:val="clear" w:color="auto" w:fill="auto"/>
            <w:noWrap/>
            <w:vAlign w:val="center"/>
            <w:hideMark/>
          </w:tcPr>
          <w:p w14:paraId="12D766AB"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BLRT meaning</w:t>
            </w:r>
          </w:p>
        </w:tc>
      </w:tr>
      <w:tr w:rsidR="00647765" w:rsidRPr="00A5207A" w14:paraId="53CB33DA" w14:textId="77777777" w:rsidTr="00647765">
        <w:trPr>
          <w:trHeight w:val="320"/>
        </w:trPr>
        <w:tc>
          <w:tcPr>
            <w:tcW w:w="1083" w:type="dxa"/>
            <w:tcBorders>
              <w:top w:val="single" w:sz="4" w:space="0" w:color="auto"/>
            </w:tcBorders>
            <w:shd w:val="clear" w:color="auto" w:fill="auto"/>
            <w:noWrap/>
            <w:vAlign w:val="center"/>
            <w:hideMark/>
          </w:tcPr>
          <w:p w14:paraId="12D4E782"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1</w:t>
            </w:r>
          </w:p>
        </w:tc>
        <w:tc>
          <w:tcPr>
            <w:tcW w:w="1500" w:type="dxa"/>
            <w:tcBorders>
              <w:top w:val="single" w:sz="4" w:space="0" w:color="auto"/>
            </w:tcBorders>
            <w:shd w:val="clear" w:color="auto" w:fill="auto"/>
            <w:noWrap/>
            <w:vAlign w:val="center"/>
            <w:hideMark/>
          </w:tcPr>
          <w:p w14:paraId="0CC22698"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-5578.374</w:t>
            </w:r>
          </w:p>
        </w:tc>
        <w:tc>
          <w:tcPr>
            <w:tcW w:w="1351" w:type="dxa"/>
            <w:tcBorders>
              <w:top w:val="single" w:sz="4" w:space="0" w:color="auto"/>
            </w:tcBorders>
            <w:shd w:val="clear" w:color="auto" w:fill="auto"/>
            <w:noWrap/>
            <w:vAlign w:val="center"/>
            <w:hideMark/>
          </w:tcPr>
          <w:p w14:paraId="0F4F49D2"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11196.747</w:t>
            </w:r>
          </w:p>
        </w:tc>
        <w:tc>
          <w:tcPr>
            <w:tcW w:w="1351" w:type="dxa"/>
            <w:tcBorders>
              <w:top w:val="single" w:sz="4" w:space="0" w:color="auto"/>
            </w:tcBorders>
            <w:shd w:val="clear" w:color="auto" w:fill="auto"/>
            <w:noWrap/>
            <w:vAlign w:val="center"/>
            <w:hideMark/>
          </w:tcPr>
          <w:p w14:paraId="6FCFC465"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11276.526</w:t>
            </w:r>
          </w:p>
        </w:tc>
        <w:tc>
          <w:tcPr>
            <w:tcW w:w="990" w:type="dxa"/>
            <w:tcBorders>
              <w:top w:val="single" w:sz="4" w:space="0" w:color="auto"/>
            </w:tcBorders>
            <w:shd w:val="clear" w:color="auto" w:fill="auto"/>
            <w:noWrap/>
            <w:vAlign w:val="center"/>
            <w:hideMark/>
          </w:tcPr>
          <w:p w14:paraId="10AE3EFF"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w:t>
            </w:r>
          </w:p>
        </w:tc>
        <w:tc>
          <w:tcPr>
            <w:tcW w:w="1400" w:type="dxa"/>
            <w:tcBorders>
              <w:top w:val="single" w:sz="4" w:space="0" w:color="auto"/>
            </w:tcBorders>
            <w:shd w:val="clear" w:color="auto" w:fill="auto"/>
            <w:noWrap/>
            <w:vAlign w:val="center"/>
            <w:hideMark/>
          </w:tcPr>
          <w:p w14:paraId="07B36A1F"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w:t>
            </w:r>
          </w:p>
        </w:tc>
        <w:tc>
          <w:tcPr>
            <w:tcW w:w="1489" w:type="dxa"/>
            <w:tcBorders>
              <w:top w:val="single" w:sz="4" w:space="0" w:color="auto"/>
            </w:tcBorders>
            <w:shd w:val="clear" w:color="auto" w:fill="auto"/>
            <w:noWrap/>
            <w:vAlign w:val="center"/>
            <w:hideMark/>
          </w:tcPr>
          <w:p w14:paraId="08FAE48F"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w:t>
            </w:r>
          </w:p>
        </w:tc>
        <w:tc>
          <w:tcPr>
            <w:tcW w:w="1603" w:type="dxa"/>
            <w:tcBorders>
              <w:top w:val="single" w:sz="4" w:space="0" w:color="auto"/>
            </w:tcBorders>
            <w:shd w:val="clear" w:color="auto" w:fill="auto"/>
            <w:noWrap/>
            <w:vAlign w:val="center"/>
            <w:hideMark/>
          </w:tcPr>
          <w:p w14:paraId="1C1EE565"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w:t>
            </w:r>
          </w:p>
        </w:tc>
        <w:tc>
          <w:tcPr>
            <w:tcW w:w="1566" w:type="dxa"/>
            <w:tcBorders>
              <w:top w:val="single" w:sz="4" w:space="0" w:color="auto"/>
            </w:tcBorders>
            <w:shd w:val="clear" w:color="auto" w:fill="auto"/>
            <w:noWrap/>
            <w:vAlign w:val="center"/>
            <w:hideMark/>
          </w:tcPr>
          <w:p w14:paraId="685303F1"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w:t>
            </w:r>
          </w:p>
        </w:tc>
      </w:tr>
      <w:tr w:rsidR="00647765" w:rsidRPr="00A5207A" w14:paraId="113EF4ED" w14:textId="77777777" w:rsidTr="00647765">
        <w:trPr>
          <w:trHeight w:val="320"/>
        </w:trPr>
        <w:tc>
          <w:tcPr>
            <w:tcW w:w="1083" w:type="dxa"/>
            <w:shd w:val="clear" w:color="auto" w:fill="auto"/>
            <w:noWrap/>
            <w:vAlign w:val="center"/>
            <w:hideMark/>
          </w:tcPr>
          <w:p w14:paraId="35912357"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themeColor="text1"/>
              </w:rPr>
              <w:t>2</w:t>
            </w:r>
          </w:p>
        </w:tc>
        <w:tc>
          <w:tcPr>
            <w:tcW w:w="1500" w:type="dxa"/>
            <w:shd w:val="clear" w:color="auto" w:fill="auto"/>
            <w:noWrap/>
            <w:vAlign w:val="center"/>
            <w:hideMark/>
          </w:tcPr>
          <w:p w14:paraId="1C057EB9"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-5233.648</w:t>
            </w:r>
          </w:p>
        </w:tc>
        <w:tc>
          <w:tcPr>
            <w:tcW w:w="1351" w:type="dxa"/>
            <w:shd w:val="clear" w:color="auto" w:fill="auto"/>
            <w:noWrap/>
            <w:vAlign w:val="center"/>
            <w:hideMark/>
          </w:tcPr>
          <w:p w14:paraId="19DB48F0"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10529.297</w:t>
            </w:r>
          </w:p>
        </w:tc>
        <w:tc>
          <w:tcPr>
            <w:tcW w:w="1351" w:type="dxa"/>
            <w:shd w:val="clear" w:color="auto" w:fill="auto"/>
            <w:noWrap/>
            <w:vAlign w:val="center"/>
            <w:hideMark/>
          </w:tcPr>
          <w:p w14:paraId="0C89EED7"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10652.954</w:t>
            </w:r>
          </w:p>
        </w:tc>
        <w:tc>
          <w:tcPr>
            <w:tcW w:w="990" w:type="dxa"/>
            <w:shd w:val="clear" w:color="auto" w:fill="auto"/>
            <w:noWrap/>
            <w:vAlign w:val="center"/>
            <w:hideMark/>
          </w:tcPr>
          <w:p w14:paraId="229C64CE"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0.804</w:t>
            </w:r>
          </w:p>
        </w:tc>
        <w:tc>
          <w:tcPr>
            <w:tcW w:w="1400" w:type="dxa"/>
            <w:shd w:val="clear" w:color="auto" w:fill="auto"/>
            <w:noWrap/>
            <w:vAlign w:val="center"/>
            <w:hideMark/>
          </w:tcPr>
          <w:p w14:paraId="64D3FD3D"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0.0001</w:t>
            </w:r>
          </w:p>
        </w:tc>
        <w:tc>
          <w:tcPr>
            <w:tcW w:w="1489" w:type="dxa"/>
            <w:shd w:val="clear" w:color="auto" w:fill="auto"/>
            <w:noWrap/>
            <w:vAlign w:val="center"/>
            <w:hideMark/>
          </w:tcPr>
          <w:p w14:paraId="33A6F529"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2&gt;1</w:t>
            </w:r>
          </w:p>
        </w:tc>
        <w:tc>
          <w:tcPr>
            <w:tcW w:w="1603" w:type="dxa"/>
            <w:shd w:val="clear" w:color="auto" w:fill="auto"/>
            <w:noWrap/>
            <w:vAlign w:val="center"/>
            <w:hideMark/>
          </w:tcPr>
          <w:p w14:paraId="2718043B"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0.00001</w:t>
            </w:r>
          </w:p>
        </w:tc>
        <w:tc>
          <w:tcPr>
            <w:tcW w:w="1566" w:type="dxa"/>
            <w:shd w:val="clear" w:color="auto" w:fill="auto"/>
            <w:noWrap/>
            <w:vAlign w:val="center"/>
            <w:hideMark/>
          </w:tcPr>
          <w:p w14:paraId="5F671935"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2&gt;1</w:t>
            </w:r>
          </w:p>
        </w:tc>
      </w:tr>
      <w:tr w:rsidR="00647765" w:rsidRPr="00A5207A" w14:paraId="180A15DA" w14:textId="77777777" w:rsidTr="00647765">
        <w:trPr>
          <w:trHeight w:val="320"/>
        </w:trPr>
        <w:tc>
          <w:tcPr>
            <w:tcW w:w="1083" w:type="dxa"/>
            <w:shd w:val="clear" w:color="auto" w:fill="auto"/>
            <w:noWrap/>
            <w:vAlign w:val="center"/>
            <w:hideMark/>
          </w:tcPr>
          <w:p w14:paraId="3746E670"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themeColor="text1"/>
              </w:rPr>
              <w:t>3</w:t>
            </w:r>
          </w:p>
        </w:tc>
        <w:tc>
          <w:tcPr>
            <w:tcW w:w="1500" w:type="dxa"/>
            <w:shd w:val="clear" w:color="auto" w:fill="auto"/>
            <w:noWrap/>
            <w:vAlign w:val="center"/>
            <w:hideMark/>
          </w:tcPr>
          <w:p w14:paraId="36033553"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-5111.449</w:t>
            </w:r>
          </w:p>
        </w:tc>
        <w:tc>
          <w:tcPr>
            <w:tcW w:w="1351" w:type="dxa"/>
            <w:shd w:val="clear" w:color="auto" w:fill="auto"/>
            <w:noWrap/>
            <w:vAlign w:val="center"/>
            <w:hideMark/>
          </w:tcPr>
          <w:p w14:paraId="34217470"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10306.899</w:t>
            </w:r>
          </w:p>
        </w:tc>
        <w:tc>
          <w:tcPr>
            <w:tcW w:w="1351" w:type="dxa"/>
            <w:shd w:val="clear" w:color="auto" w:fill="auto"/>
            <w:noWrap/>
            <w:vAlign w:val="center"/>
            <w:hideMark/>
          </w:tcPr>
          <w:p w14:paraId="027CCAE0"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10474.435</w:t>
            </w:r>
          </w:p>
        </w:tc>
        <w:tc>
          <w:tcPr>
            <w:tcW w:w="990" w:type="dxa"/>
            <w:shd w:val="clear" w:color="auto" w:fill="auto"/>
            <w:noWrap/>
            <w:vAlign w:val="center"/>
            <w:hideMark/>
          </w:tcPr>
          <w:p w14:paraId="087FB338"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0.813</w:t>
            </w:r>
          </w:p>
        </w:tc>
        <w:tc>
          <w:tcPr>
            <w:tcW w:w="1400" w:type="dxa"/>
            <w:shd w:val="clear" w:color="auto" w:fill="auto"/>
            <w:noWrap/>
            <w:vAlign w:val="center"/>
            <w:hideMark/>
          </w:tcPr>
          <w:p w14:paraId="260B1588"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0.0304</w:t>
            </w:r>
          </w:p>
        </w:tc>
        <w:tc>
          <w:tcPr>
            <w:tcW w:w="1489" w:type="dxa"/>
            <w:shd w:val="clear" w:color="auto" w:fill="auto"/>
            <w:noWrap/>
            <w:vAlign w:val="center"/>
            <w:hideMark/>
          </w:tcPr>
          <w:p w14:paraId="1245D6FE"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3&gt;2</w:t>
            </w:r>
          </w:p>
        </w:tc>
        <w:tc>
          <w:tcPr>
            <w:tcW w:w="1603" w:type="dxa"/>
            <w:shd w:val="clear" w:color="auto" w:fill="auto"/>
            <w:noWrap/>
            <w:vAlign w:val="center"/>
            <w:hideMark/>
          </w:tcPr>
          <w:p w14:paraId="1C559BA4"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w:t>
            </w:r>
          </w:p>
        </w:tc>
        <w:tc>
          <w:tcPr>
            <w:tcW w:w="1566" w:type="dxa"/>
            <w:shd w:val="clear" w:color="auto" w:fill="auto"/>
            <w:noWrap/>
            <w:vAlign w:val="center"/>
            <w:hideMark/>
          </w:tcPr>
          <w:p w14:paraId="1B4097BE"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3&gt;2</w:t>
            </w:r>
          </w:p>
        </w:tc>
      </w:tr>
      <w:tr w:rsidR="00647765" w:rsidRPr="00A5207A" w14:paraId="6D9C19C0" w14:textId="77777777" w:rsidTr="00647765">
        <w:trPr>
          <w:trHeight w:val="320"/>
        </w:trPr>
        <w:tc>
          <w:tcPr>
            <w:tcW w:w="1083" w:type="dxa"/>
            <w:shd w:val="clear" w:color="auto" w:fill="auto"/>
            <w:noWrap/>
            <w:vAlign w:val="center"/>
            <w:hideMark/>
          </w:tcPr>
          <w:p w14:paraId="55F50268"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themeColor="text1"/>
              </w:rPr>
              <w:t>4</w:t>
            </w:r>
          </w:p>
        </w:tc>
        <w:tc>
          <w:tcPr>
            <w:tcW w:w="1500" w:type="dxa"/>
            <w:shd w:val="clear" w:color="auto" w:fill="auto"/>
            <w:noWrap/>
            <w:vAlign w:val="center"/>
            <w:hideMark/>
          </w:tcPr>
          <w:p w14:paraId="336A2670"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-5051.133</w:t>
            </w:r>
          </w:p>
        </w:tc>
        <w:tc>
          <w:tcPr>
            <w:tcW w:w="1351" w:type="dxa"/>
            <w:shd w:val="clear" w:color="auto" w:fill="auto"/>
            <w:noWrap/>
            <w:vAlign w:val="center"/>
            <w:hideMark/>
          </w:tcPr>
          <w:p w14:paraId="0A515FF9"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10208.281</w:t>
            </w:r>
          </w:p>
        </w:tc>
        <w:tc>
          <w:tcPr>
            <w:tcW w:w="1351" w:type="dxa"/>
            <w:shd w:val="clear" w:color="auto" w:fill="auto"/>
            <w:noWrap/>
            <w:vAlign w:val="center"/>
            <w:hideMark/>
          </w:tcPr>
          <w:p w14:paraId="6EDB794B"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10419.68</w:t>
            </w:r>
          </w:p>
        </w:tc>
        <w:tc>
          <w:tcPr>
            <w:tcW w:w="990" w:type="dxa"/>
            <w:shd w:val="clear" w:color="auto" w:fill="auto"/>
            <w:noWrap/>
            <w:vAlign w:val="center"/>
            <w:hideMark/>
          </w:tcPr>
          <w:p w14:paraId="74C92808"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0.848</w:t>
            </w:r>
          </w:p>
        </w:tc>
        <w:tc>
          <w:tcPr>
            <w:tcW w:w="1400" w:type="dxa"/>
            <w:shd w:val="clear" w:color="auto" w:fill="auto"/>
            <w:noWrap/>
            <w:vAlign w:val="center"/>
            <w:hideMark/>
          </w:tcPr>
          <w:p w14:paraId="6411A96C"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0.2171</w:t>
            </w:r>
          </w:p>
        </w:tc>
        <w:tc>
          <w:tcPr>
            <w:tcW w:w="1489" w:type="dxa"/>
            <w:shd w:val="clear" w:color="auto" w:fill="auto"/>
            <w:noWrap/>
            <w:vAlign w:val="center"/>
            <w:hideMark/>
          </w:tcPr>
          <w:p w14:paraId="149D9171"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3&gt;4</w:t>
            </w:r>
          </w:p>
        </w:tc>
        <w:tc>
          <w:tcPr>
            <w:tcW w:w="1603" w:type="dxa"/>
            <w:shd w:val="clear" w:color="auto" w:fill="auto"/>
            <w:noWrap/>
            <w:vAlign w:val="center"/>
            <w:hideMark/>
          </w:tcPr>
          <w:p w14:paraId="7BE16387"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0</w:t>
            </w:r>
          </w:p>
        </w:tc>
        <w:tc>
          <w:tcPr>
            <w:tcW w:w="1566" w:type="dxa"/>
            <w:shd w:val="clear" w:color="auto" w:fill="auto"/>
            <w:noWrap/>
            <w:vAlign w:val="center"/>
            <w:hideMark/>
          </w:tcPr>
          <w:p w14:paraId="10B43D30" w14:textId="77777777" w:rsidR="00647765" w:rsidRPr="00A5207A" w:rsidRDefault="00647765" w:rsidP="007B0271">
            <w:pPr>
              <w:jc w:val="center"/>
              <w:rPr>
                <w:rFonts w:ascii="Times New Roman" w:hAnsi="Times New Roman" w:cs="Times New Roman"/>
                <w:color w:val="000000" w:themeColor="text1"/>
              </w:rPr>
            </w:pPr>
            <w:r w:rsidRPr="00A5207A">
              <w:rPr>
                <w:rFonts w:ascii="Times New Roman" w:hAnsi="Times New Roman" w:cs="Times New Roman"/>
                <w:color w:val="000000"/>
              </w:rPr>
              <w:t>4&gt;3</w:t>
            </w:r>
          </w:p>
        </w:tc>
      </w:tr>
      <w:tr w:rsidR="00647765" w:rsidRPr="00A5207A" w14:paraId="30C75CFD" w14:textId="77777777" w:rsidTr="00647765">
        <w:trPr>
          <w:trHeight w:val="320"/>
        </w:trPr>
        <w:tc>
          <w:tcPr>
            <w:tcW w:w="1083" w:type="dxa"/>
            <w:shd w:val="clear" w:color="auto" w:fill="auto"/>
            <w:noWrap/>
            <w:vAlign w:val="center"/>
            <w:hideMark/>
          </w:tcPr>
          <w:p w14:paraId="1894C740"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5</w:t>
            </w:r>
          </w:p>
        </w:tc>
        <w:tc>
          <w:tcPr>
            <w:tcW w:w="1500" w:type="dxa"/>
            <w:shd w:val="clear" w:color="auto" w:fill="auto"/>
            <w:noWrap/>
            <w:vAlign w:val="center"/>
            <w:hideMark/>
          </w:tcPr>
          <w:p w14:paraId="1EAC9654"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-5005.662</w:t>
            </w:r>
          </w:p>
        </w:tc>
        <w:tc>
          <w:tcPr>
            <w:tcW w:w="1351" w:type="dxa"/>
            <w:shd w:val="clear" w:color="auto" w:fill="auto"/>
            <w:noWrap/>
            <w:vAlign w:val="center"/>
            <w:hideMark/>
          </w:tcPr>
          <w:p w14:paraId="5E0FD135"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10139.324</w:t>
            </w:r>
          </w:p>
        </w:tc>
        <w:tc>
          <w:tcPr>
            <w:tcW w:w="1351" w:type="dxa"/>
            <w:shd w:val="clear" w:color="auto" w:fill="auto"/>
            <w:noWrap/>
            <w:vAlign w:val="center"/>
            <w:hideMark/>
          </w:tcPr>
          <w:p w14:paraId="1FD9BD0A"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10394.618</w:t>
            </w:r>
          </w:p>
        </w:tc>
        <w:tc>
          <w:tcPr>
            <w:tcW w:w="990" w:type="dxa"/>
            <w:shd w:val="clear" w:color="auto" w:fill="auto"/>
            <w:noWrap/>
            <w:vAlign w:val="center"/>
            <w:hideMark/>
          </w:tcPr>
          <w:p w14:paraId="7F35F9DA"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0.845</w:t>
            </w:r>
          </w:p>
        </w:tc>
        <w:tc>
          <w:tcPr>
            <w:tcW w:w="1400" w:type="dxa"/>
            <w:shd w:val="clear" w:color="auto" w:fill="auto"/>
            <w:noWrap/>
            <w:vAlign w:val="center"/>
            <w:hideMark/>
          </w:tcPr>
          <w:p w14:paraId="54BF1C80"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0.1378</w:t>
            </w:r>
          </w:p>
        </w:tc>
        <w:tc>
          <w:tcPr>
            <w:tcW w:w="1489" w:type="dxa"/>
            <w:shd w:val="clear" w:color="auto" w:fill="auto"/>
            <w:noWrap/>
            <w:vAlign w:val="center"/>
            <w:hideMark/>
          </w:tcPr>
          <w:p w14:paraId="42B54187"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4&gt;5</w:t>
            </w:r>
          </w:p>
        </w:tc>
        <w:tc>
          <w:tcPr>
            <w:tcW w:w="1603" w:type="dxa"/>
            <w:shd w:val="clear" w:color="auto" w:fill="auto"/>
            <w:noWrap/>
            <w:vAlign w:val="center"/>
            <w:hideMark/>
          </w:tcPr>
          <w:p w14:paraId="3E9FA884"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0</w:t>
            </w:r>
          </w:p>
        </w:tc>
        <w:tc>
          <w:tcPr>
            <w:tcW w:w="1566" w:type="dxa"/>
            <w:shd w:val="clear" w:color="auto" w:fill="auto"/>
            <w:noWrap/>
            <w:vAlign w:val="center"/>
            <w:hideMark/>
          </w:tcPr>
          <w:p w14:paraId="0E10ACF1" w14:textId="77777777" w:rsidR="00647765" w:rsidRPr="00A5207A" w:rsidRDefault="00647765" w:rsidP="007B0271">
            <w:pPr>
              <w:jc w:val="center"/>
              <w:rPr>
                <w:rFonts w:ascii="Times New Roman" w:hAnsi="Times New Roman" w:cs="Times New Roman"/>
                <w:color w:val="000000"/>
              </w:rPr>
            </w:pPr>
            <w:r w:rsidRPr="00A5207A">
              <w:rPr>
                <w:rFonts w:ascii="Times New Roman" w:hAnsi="Times New Roman" w:cs="Times New Roman"/>
                <w:color w:val="000000"/>
              </w:rPr>
              <w:t>5&gt;4</w:t>
            </w:r>
          </w:p>
        </w:tc>
      </w:tr>
      <w:tr w:rsidR="00647765" w:rsidRPr="00A5207A" w14:paraId="0423A71B" w14:textId="77777777" w:rsidTr="00647765">
        <w:trPr>
          <w:trHeight w:val="320"/>
        </w:trPr>
        <w:tc>
          <w:tcPr>
            <w:tcW w:w="1083" w:type="dxa"/>
            <w:tcBorders>
              <w:bottom w:val="single" w:sz="4" w:space="0" w:color="auto"/>
            </w:tcBorders>
            <w:shd w:val="clear" w:color="auto" w:fill="auto"/>
            <w:noWrap/>
            <w:vAlign w:val="center"/>
            <w:hideMark/>
          </w:tcPr>
          <w:p w14:paraId="6B471BAB" w14:textId="77777777" w:rsidR="00647765" w:rsidRPr="00A5207A" w:rsidRDefault="00647765" w:rsidP="007B0271">
            <w:pPr>
              <w:jc w:val="center"/>
              <w:rPr>
                <w:rFonts w:ascii="Times New Roman" w:hAnsi="Times New Roman" w:cs="Times New Roman"/>
                <w:color w:val="000000"/>
              </w:rPr>
            </w:pPr>
          </w:p>
        </w:tc>
        <w:tc>
          <w:tcPr>
            <w:tcW w:w="1500" w:type="dxa"/>
            <w:tcBorders>
              <w:bottom w:val="single" w:sz="4" w:space="0" w:color="auto"/>
            </w:tcBorders>
            <w:shd w:val="clear" w:color="auto" w:fill="auto"/>
            <w:noWrap/>
            <w:vAlign w:val="center"/>
            <w:hideMark/>
          </w:tcPr>
          <w:p w14:paraId="21FD4D15" w14:textId="77777777" w:rsidR="00647765" w:rsidRPr="00A5207A" w:rsidRDefault="00647765" w:rsidP="007B0271">
            <w:pPr>
              <w:jc w:val="center"/>
              <w:rPr>
                <w:rFonts w:ascii="Times New Roman" w:hAnsi="Times New Roman" w:cs="Times New Roman"/>
                <w:color w:val="000000"/>
              </w:rPr>
            </w:pPr>
          </w:p>
        </w:tc>
        <w:tc>
          <w:tcPr>
            <w:tcW w:w="1351" w:type="dxa"/>
            <w:tcBorders>
              <w:bottom w:val="single" w:sz="4" w:space="0" w:color="auto"/>
            </w:tcBorders>
            <w:shd w:val="clear" w:color="auto" w:fill="auto"/>
            <w:noWrap/>
            <w:vAlign w:val="center"/>
            <w:hideMark/>
          </w:tcPr>
          <w:p w14:paraId="0D82F014" w14:textId="77777777" w:rsidR="00647765" w:rsidRPr="00A5207A" w:rsidRDefault="00647765" w:rsidP="007B0271">
            <w:pPr>
              <w:jc w:val="center"/>
              <w:rPr>
                <w:rFonts w:ascii="Times New Roman" w:hAnsi="Times New Roman" w:cs="Times New Roman"/>
                <w:color w:val="000000"/>
              </w:rPr>
            </w:pPr>
          </w:p>
        </w:tc>
        <w:tc>
          <w:tcPr>
            <w:tcW w:w="1351" w:type="dxa"/>
            <w:tcBorders>
              <w:bottom w:val="single" w:sz="4" w:space="0" w:color="auto"/>
            </w:tcBorders>
            <w:shd w:val="clear" w:color="auto" w:fill="auto"/>
            <w:noWrap/>
            <w:vAlign w:val="center"/>
            <w:hideMark/>
          </w:tcPr>
          <w:p w14:paraId="7340F3BF" w14:textId="77777777" w:rsidR="00647765" w:rsidRPr="00A5207A" w:rsidRDefault="00647765" w:rsidP="007B0271">
            <w:pPr>
              <w:jc w:val="center"/>
              <w:rPr>
                <w:rFonts w:ascii="Times New Roman" w:hAnsi="Times New Roman" w:cs="Times New Roman"/>
                <w:color w:val="000000"/>
              </w:rPr>
            </w:pPr>
          </w:p>
        </w:tc>
        <w:tc>
          <w:tcPr>
            <w:tcW w:w="990" w:type="dxa"/>
            <w:tcBorders>
              <w:bottom w:val="single" w:sz="4" w:space="0" w:color="auto"/>
            </w:tcBorders>
            <w:shd w:val="clear" w:color="auto" w:fill="auto"/>
            <w:noWrap/>
            <w:vAlign w:val="center"/>
            <w:hideMark/>
          </w:tcPr>
          <w:p w14:paraId="1DD3E757" w14:textId="77777777" w:rsidR="00647765" w:rsidRPr="00A5207A" w:rsidRDefault="00647765" w:rsidP="007B0271">
            <w:pPr>
              <w:jc w:val="center"/>
              <w:rPr>
                <w:rFonts w:ascii="Times New Roman" w:hAnsi="Times New Roman" w:cs="Times New Roman"/>
                <w:color w:val="000000"/>
              </w:rPr>
            </w:pPr>
          </w:p>
        </w:tc>
        <w:tc>
          <w:tcPr>
            <w:tcW w:w="1400" w:type="dxa"/>
            <w:tcBorders>
              <w:bottom w:val="single" w:sz="4" w:space="0" w:color="auto"/>
            </w:tcBorders>
            <w:shd w:val="clear" w:color="auto" w:fill="auto"/>
            <w:noWrap/>
            <w:vAlign w:val="center"/>
            <w:hideMark/>
          </w:tcPr>
          <w:p w14:paraId="655EBF4F" w14:textId="77777777" w:rsidR="00647765" w:rsidRPr="00A5207A" w:rsidRDefault="00647765" w:rsidP="007B0271">
            <w:pPr>
              <w:jc w:val="center"/>
              <w:rPr>
                <w:rFonts w:ascii="Times New Roman" w:hAnsi="Times New Roman" w:cs="Times New Roman"/>
                <w:color w:val="000000"/>
              </w:rPr>
            </w:pPr>
          </w:p>
        </w:tc>
        <w:tc>
          <w:tcPr>
            <w:tcW w:w="1489" w:type="dxa"/>
            <w:tcBorders>
              <w:bottom w:val="single" w:sz="4" w:space="0" w:color="auto"/>
            </w:tcBorders>
            <w:shd w:val="clear" w:color="auto" w:fill="auto"/>
            <w:noWrap/>
            <w:vAlign w:val="center"/>
            <w:hideMark/>
          </w:tcPr>
          <w:p w14:paraId="7EDE1735" w14:textId="77777777" w:rsidR="00647765" w:rsidRPr="00A5207A" w:rsidRDefault="00647765" w:rsidP="007B0271">
            <w:pPr>
              <w:jc w:val="center"/>
              <w:rPr>
                <w:rFonts w:ascii="Times New Roman" w:hAnsi="Times New Roman" w:cs="Times New Roman"/>
                <w:color w:val="000000"/>
              </w:rPr>
            </w:pPr>
          </w:p>
        </w:tc>
        <w:tc>
          <w:tcPr>
            <w:tcW w:w="1603" w:type="dxa"/>
            <w:tcBorders>
              <w:bottom w:val="single" w:sz="4" w:space="0" w:color="auto"/>
            </w:tcBorders>
            <w:shd w:val="clear" w:color="auto" w:fill="auto"/>
            <w:noWrap/>
            <w:vAlign w:val="center"/>
            <w:hideMark/>
          </w:tcPr>
          <w:p w14:paraId="292D4078" w14:textId="77777777" w:rsidR="00647765" w:rsidRPr="00A5207A" w:rsidRDefault="00647765" w:rsidP="007B0271">
            <w:pPr>
              <w:jc w:val="center"/>
              <w:rPr>
                <w:rFonts w:ascii="Times New Roman" w:hAnsi="Times New Roman" w:cs="Times New Roman"/>
                <w:color w:val="000000"/>
              </w:rPr>
            </w:pPr>
          </w:p>
        </w:tc>
        <w:tc>
          <w:tcPr>
            <w:tcW w:w="1566" w:type="dxa"/>
            <w:tcBorders>
              <w:bottom w:val="single" w:sz="4" w:space="0" w:color="auto"/>
            </w:tcBorders>
            <w:shd w:val="clear" w:color="auto" w:fill="auto"/>
            <w:noWrap/>
            <w:vAlign w:val="center"/>
            <w:hideMark/>
          </w:tcPr>
          <w:p w14:paraId="480F0AF1" w14:textId="77777777" w:rsidR="00647765" w:rsidRPr="00A5207A" w:rsidRDefault="00647765" w:rsidP="007B0271">
            <w:pPr>
              <w:jc w:val="center"/>
              <w:rPr>
                <w:rFonts w:ascii="Times New Roman" w:hAnsi="Times New Roman" w:cs="Times New Roman"/>
                <w:color w:val="000000"/>
              </w:rPr>
            </w:pPr>
          </w:p>
        </w:tc>
      </w:tr>
    </w:tbl>
    <w:p w14:paraId="2337739B" w14:textId="215AC891" w:rsidR="00647765" w:rsidRDefault="00647765" w:rsidP="00354C5C">
      <w:pPr>
        <w:spacing w:line="480" w:lineRule="auto"/>
        <w:rPr>
          <w:rFonts w:ascii="Times New Roman" w:hAnsi="Times New Roman" w:cs="Times New Roman"/>
          <w:i/>
        </w:rPr>
      </w:pPr>
    </w:p>
    <w:p w14:paraId="32CD328D" w14:textId="051916D4" w:rsidR="00647765" w:rsidRDefault="00647765" w:rsidP="00354C5C">
      <w:pPr>
        <w:spacing w:line="480" w:lineRule="auto"/>
        <w:rPr>
          <w:rFonts w:ascii="Times New Roman" w:hAnsi="Times New Roman" w:cs="Times New Roman"/>
          <w:i/>
        </w:rPr>
      </w:pPr>
    </w:p>
    <w:p w14:paraId="2E8D810F" w14:textId="059CDF37" w:rsidR="00647765" w:rsidRDefault="00647765" w:rsidP="00354C5C">
      <w:pPr>
        <w:spacing w:line="480" w:lineRule="auto"/>
        <w:rPr>
          <w:rFonts w:ascii="Times New Roman" w:hAnsi="Times New Roman" w:cs="Times New Roman"/>
          <w:i/>
        </w:rPr>
      </w:pPr>
    </w:p>
    <w:p w14:paraId="6E2BEE62" w14:textId="266528A7" w:rsidR="00647765" w:rsidRDefault="00647765" w:rsidP="00354C5C">
      <w:pPr>
        <w:spacing w:line="480" w:lineRule="auto"/>
        <w:rPr>
          <w:rFonts w:ascii="Times New Roman" w:hAnsi="Times New Roman" w:cs="Times New Roman"/>
          <w:i/>
        </w:rPr>
      </w:pPr>
    </w:p>
    <w:p w14:paraId="11D55CAC" w14:textId="4150E955" w:rsidR="00647765" w:rsidRDefault="00647765" w:rsidP="00354C5C">
      <w:pPr>
        <w:spacing w:line="480" w:lineRule="auto"/>
        <w:rPr>
          <w:rFonts w:ascii="Times New Roman" w:hAnsi="Times New Roman" w:cs="Times New Roman"/>
          <w:i/>
        </w:rPr>
      </w:pPr>
    </w:p>
    <w:p w14:paraId="58143A38" w14:textId="1B0A561B" w:rsidR="00647765" w:rsidRDefault="00647765" w:rsidP="00354C5C">
      <w:pPr>
        <w:spacing w:line="480" w:lineRule="auto"/>
        <w:rPr>
          <w:rFonts w:ascii="Times New Roman" w:hAnsi="Times New Roman" w:cs="Times New Roman"/>
          <w:i/>
        </w:rPr>
      </w:pPr>
    </w:p>
    <w:p w14:paraId="76960287" w14:textId="7D2198C8" w:rsidR="00647765" w:rsidRDefault="00647765" w:rsidP="00354C5C">
      <w:pPr>
        <w:spacing w:line="480" w:lineRule="auto"/>
        <w:rPr>
          <w:rFonts w:ascii="Times New Roman" w:hAnsi="Times New Roman" w:cs="Times New Roman"/>
          <w:i/>
        </w:rPr>
      </w:pPr>
      <w:r>
        <w:rPr>
          <w:rFonts w:ascii="Times New Roman" w:hAnsi="Times New Roman" w:cs="Times New Roman"/>
          <w:i/>
        </w:rPr>
        <w:t xml:space="preserve">   </w:t>
      </w:r>
    </w:p>
    <w:p w14:paraId="3B4F448A" w14:textId="6B05244B" w:rsidR="00647765" w:rsidRDefault="00647765" w:rsidP="00354C5C">
      <w:pPr>
        <w:spacing w:line="480" w:lineRule="auto"/>
        <w:rPr>
          <w:rFonts w:ascii="Times New Roman" w:hAnsi="Times New Roman" w:cs="Times New Roman"/>
          <w:i/>
        </w:rPr>
      </w:pPr>
    </w:p>
    <w:p w14:paraId="6C701802" w14:textId="7A4DC902" w:rsidR="00663761" w:rsidRPr="00663761" w:rsidRDefault="00647765" w:rsidP="00354C5C">
      <w:pPr>
        <w:spacing w:line="480" w:lineRule="auto"/>
        <w:rPr>
          <w:rFonts w:ascii="Times New Roman" w:hAnsi="Times New Roman" w:cs="Times New Roman"/>
          <w:i/>
        </w:rPr>
      </w:pPr>
      <w:r>
        <w:rPr>
          <w:rFonts w:ascii="Times New Roman" w:hAnsi="Times New Roman" w:cs="Times New Roman"/>
          <w:i/>
        </w:rPr>
        <w:t xml:space="preserve">                                       </w:t>
      </w:r>
    </w:p>
    <w:p w14:paraId="59980644" w14:textId="77777777" w:rsidR="00D11089" w:rsidRDefault="00354C5C" w:rsidP="00D11089">
      <w:pPr>
        <w:rPr>
          <w:rStyle w:val="Emphasis"/>
          <w:rFonts w:ascii="Times New Roman" w:hAnsi="Times New Roman" w:cs="Times New Roman"/>
          <w:b/>
          <w:bCs/>
          <w:i w:val="0"/>
          <w:iCs w:val="0"/>
          <w:color w:val="000000"/>
          <w:bdr w:val="none" w:sz="0" w:space="0" w:color="auto" w:frame="1"/>
          <w:shd w:val="clear" w:color="auto" w:fill="FFFFFF"/>
        </w:rPr>
      </w:pPr>
      <w:r w:rsidRPr="00663761">
        <w:rPr>
          <w:rStyle w:val="Emphasis"/>
          <w:rFonts w:ascii="Times New Roman" w:hAnsi="Times New Roman" w:cs="Times New Roman"/>
          <w:b/>
          <w:bCs/>
          <w:color w:val="000000"/>
          <w:bdr w:val="none" w:sz="0" w:space="0" w:color="auto" w:frame="1"/>
          <w:shd w:val="clear" w:color="auto" w:fill="FFFFFF"/>
        </w:rPr>
        <w:lastRenderedPageBreak/>
        <w:t>Table 3</w:t>
      </w:r>
    </w:p>
    <w:p w14:paraId="76B4EEFF" w14:textId="6F0CD017" w:rsidR="00354C5C" w:rsidRPr="00D11089" w:rsidRDefault="00354C5C" w:rsidP="00D11089">
      <w:pPr>
        <w:rPr>
          <w:rFonts w:ascii="Times New Roman" w:hAnsi="Times New Roman" w:cs="Times New Roman"/>
          <w:b/>
          <w:bCs/>
          <w:color w:val="000000"/>
          <w:bdr w:val="none" w:sz="0" w:space="0" w:color="auto" w:frame="1"/>
          <w:shd w:val="clear" w:color="auto" w:fill="FFFFFF"/>
        </w:rPr>
      </w:pPr>
      <w:r w:rsidRPr="00663761">
        <w:rPr>
          <w:rStyle w:val="Emphasis"/>
          <w:rFonts w:ascii="Times New Roman" w:hAnsi="Times New Roman" w:cs="Times New Roman"/>
          <w:color w:val="000000"/>
          <w:bdr w:val="none" w:sz="0" w:space="0" w:color="auto" w:frame="1"/>
          <w:shd w:val="clear" w:color="auto" w:fill="FFFFFF"/>
        </w:rPr>
        <w:t>Means, Standard Deviations, and One-Way Analyses of Variance in Perceived Stress and Depression</w:t>
      </w:r>
    </w:p>
    <w:tbl>
      <w:tblPr>
        <w:tblStyle w:val="TableGrid"/>
        <w:tblW w:w="44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1682"/>
        <w:gridCol w:w="1682"/>
        <w:gridCol w:w="1682"/>
        <w:gridCol w:w="1685"/>
        <w:gridCol w:w="1608"/>
        <w:gridCol w:w="1519"/>
        <w:gridCol w:w="1641"/>
      </w:tblGrid>
      <w:tr w:rsidR="00354C5C" w:rsidRPr="00663761" w14:paraId="2A1AA651" w14:textId="77777777" w:rsidTr="007B0271">
        <w:trPr>
          <w:trHeight w:val="429"/>
        </w:trPr>
        <w:tc>
          <w:tcPr>
            <w:tcW w:w="1131" w:type="pct"/>
            <w:vMerge w:val="restart"/>
            <w:tcBorders>
              <w:top w:val="single" w:sz="8" w:space="0" w:color="auto"/>
            </w:tcBorders>
            <w:vAlign w:val="center"/>
          </w:tcPr>
          <w:p w14:paraId="1641934B" w14:textId="77777777" w:rsidR="00354C5C" w:rsidRPr="00663761" w:rsidRDefault="00354C5C" w:rsidP="00647765">
            <w:pPr>
              <w:jc w:val="center"/>
              <w:rPr>
                <w:rFonts w:ascii="Times New Roman" w:hAnsi="Times New Roman" w:cs="Times New Roman"/>
              </w:rPr>
            </w:pPr>
          </w:p>
        </w:tc>
        <w:tc>
          <w:tcPr>
            <w:tcW w:w="1132" w:type="pct"/>
            <w:gridSpan w:val="2"/>
            <w:tcBorders>
              <w:top w:val="single" w:sz="8" w:space="0" w:color="auto"/>
              <w:bottom w:val="single" w:sz="8" w:space="0" w:color="auto"/>
            </w:tcBorders>
            <w:vAlign w:val="center"/>
          </w:tcPr>
          <w:p w14:paraId="6CBC520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High</w:t>
            </w:r>
          </w:p>
          <w:p w14:paraId="0FA3AFB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Functioning</w:t>
            </w:r>
          </w:p>
        </w:tc>
        <w:tc>
          <w:tcPr>
            <w:tcW w:w="1133" w:type="pct"/>
            <w:gridSpan w:val="2"/>
            <w:tcBorders>
              <w:top w:val="single" w:sz="8" w:space="0" w:color="auto"/>
              <w:bottom w:val="single" w:sz="8" w:space="0" w:color="auto"/>
            </w:tcBorders>
            <w:vAlign w:val="center"/>
          </w:tcPr>
          <w:p w14:paraId="15989297"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Average</w:t>
            </w:r>
          </w:p>
          <w:p w14:paraId="193C6A8C"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Functioning</w:t>
            </w:r>
          </w:p>
        </w:tc>
        <w:tc>
          <w:tcPr>
            <w:tcW w:w="1052" w:type="pct"/>
            <w:gridSpan w:val="2"/>
            <w:tcBorders>
              <w:top w:val="single" w:sz="8" w:space="0" w:color="auto"/>
              <w:bottom w:val="single" w:sz="4" w:space="0" w:color="auto"/>
            </w:tcBorders>
            <w:vAlign w:val="center"/>
          </w:tcPr>
          <w:p w14:paraId="3DD03F79" w14:textId="77777777" w:rsidR="00354C5C" w:rsidRPr="00663761" w:rsidRDefault="00354C5C" w:rsidP="00647765">
            <w:pPr>
              <w:jc w:val="center"/>
              <w:rPr>
                <w:rFonts w:ascii="Times New Roman" w:hAnsi="Times New Roman" w:cs="Times New Roman"/>
                <w:iCs/>
              </w:rPr>
            </w:pPr>
            <w:r w:rsidRPr="00663761">
              <w:rPr>
                <w:rFonts w:ascii="Times New Roman" w:hAnsi="Times New Roman" w:cs="Times New Roman"/>
                <w:iCs/>
              </w:rPr>
              <w:t xml:space="preserve">Low </w:t>
            </w:r>
          </w:p>
          <w:p w14:paraId="791FCAC9" w14:textId="77777777" w:rsidR="00354C5C" w:rsidRPr="00663761" w:rsidRDefault="00354C5C" w:rsidP="00647765">
            <w:pPr>
              <w:jc w:val="center"/>
              <w:rPr>
                <w:rFonts w:ascii="Times New Roman" w:hAnsi="Times New Roman" w:cs="Times New Roman"/>
                <w:iCs/>
              </w:rPr>
            </w:pPr>
            <w:r w:rsidRPr="00663761">
              <w:rPr>
                <w:rFonts w:ascii="Times New Roman" w:hAnsi="Times New Roman" w:cs="Times New Roman"/>
                <w:iCs/>
              </w:rPr>
              <w:t>Functioning</w:t>
            </w:r>
          </w:p>
        </w:tc>
        <w:tc>
          <w:tcPr>
            <w:tcW w:w="552" w:type="pct"/>
            <w:vMerge w:val="restart"/>
            <w:tcBorders>
              <w:top w:val="single" w:sz="8" w:space="0" w:color="auto"/>
            </w:tcBorders>
            <w:vAlign w:val="center"/>
          </w:tcPr>
          <w:p w14:paraId="53B38C4F" w14:textId="77777777" w:rsidR="00354C5C" w:rsidRPr="00663761" w:rsidRDefault="00354C5C" w:rsidP="00647765">
            <w:pPr>
              <w:jc w:val="center"/>
              <w:rPr>
                <w:rFonts w:ascii="Times New Roman" w:hAnsi="Times New Roman" w:cs="Times New Roman"/>
              </w:rPr>
            </w:pPr>
            <w:proofErr w:type="gramStart"/>
            <w:r w:rsidRPr="00663761">
              <w:rPr>
                <w:rFonts w:ascii="Times New Roman" w:hAnsi="Times New Roman" w:cs="Times New Roman"/>
                <w:i/>
              </w:rPr>
              <w:t>F</w:t>
            </w:r>
            <w:r w:rsidRPr="00663761">
              <w:rPr>
                <w:rFonts w:ascii="Times New Roman" w:hAnsi="Times New Roman" w:cs="Times New Roman"/>
              </w:rPr>
              <w:t>(</w:t>
            </w:r>
            <w:proofErr w:type="gramEnd"/>
            <w:r w:rsidRPr="00663761">
              <w:rPr>
                <w:rFonts w:ascii="Times New Roman" w:hAnsi="Times New Roman" w:cs="Times New Roman"/>
              </w:rPr>
              <w:t>2, 380)</w:t>
            </w:r>
          </w:p>
        </w:tc>
      </w:tr>
      <w:tr w:rsidR="00354C5C" w:rsidRPr="00663761" w14:paraId="5B4FA799" w14:textId="77777777" w:rsidTr="007B0271">
        <w:trPr>
          <w:trHeight w:val="429"/>
        </w:trPr>
        <w:tc>
          <w:tcPr>
            <w:tcW w:w="1131" w:type="pct"/>
            <w:vMerge/>
            <w:tcBorders>
              <w:bottom w:val="single" w:sz="4" w:space="0" w:color="auto"/>
            </w:tcBorders>
            <w:vAlign w:val="center"/>
          </w:tcPr>
          <w:p w14:paraId="5B6B2F51" w14:textId="77777777" w:rsidR="00354C5C" w:rsidRPr="00663761" w:rsidRDefault="00354C5C" w:rsidP="00647765">
            <w:pPr>
              <w:jc w:val="center"/>
              <w:rPr>
                <w:rFonts w:ascii="Times New Roman" w:hAnsi="Times New Roman" w:cs="Times New Roman"/>
              </w:rPr>
            </w:pPr>
          </w:p>
        </w:tc>
        <w:tc>
          <w:tcPr>
            <w:tcW w:w="566" w:type="pct"/>
            <w:tcBorders>
              <w:top w:val="single" w:sz="8" w:space="0" w:color="auto"/>
              <w:bottom w:val="single" w:sz="4" w:space="0" w:color="auto"/>
            </w:tcBorders>
            <w:vAlign w:val="center"/>
          </w:tcPr>
          <w:p w14:paraId="3A03119D" w14:textId="77777777" w:rsidR="00354C5C" w:rsidRPr="00663761" w:rsidRDefault="00354C5C" w:rsidP="00647765">
            <w:pPr>
              <w:jc w:val="center"/>
              <w:rPr>
                <w:rFonts w:ascii="Times New Roman" w:hAnsi="Times New Roman" w:cs="Times New Roman"/>
                <w:i/>
              </w:rPr>
            </w:pPr>
            <w:r w:rsidRPr="00663761">
              <w:rPr>
                <w:rFonts w:ascii="Times New Roman" w:hAnsi="Times New Roman" w:cs="Times New Roman"/>
                <w:i/>
              </w:rPr>
              <w:t>M</w:t>
            </w:r>
          </w:p>
        </w:tc>
        <w:tc>
          <w:tcPr>
            <w:tcW w:w="566" w:type="pct"/>
            <w:tcBorders>
              <w:top w:val="single" w:sz="8" w:space="0" w:color="auto"/>
              <w:bottom w:val="single" w:sz="4" w:space="0" w:color="auto"/>
            </w:tcBorders>
            <w:vAlign w:val="center"/>
          </w:tcPr>
          <w:p w14:paraId="22C7900D" w14:textId="77777777" w:rsidR="00354C5C" w:rsidRPr="00663761" w:rsidRDefault="00354C5C" w:rsidP="00647765">
            <w:pPr>
              <w:jc w:val="center"/>
              <w:rPr>
                <w:rFonts w:ascii="Times New Roman" w:hAnsi="Times New Roman" w:cs="Times New Roman"/>
                <w:i/>
              </w:rPr>
            </w:pPr>
            <w:r w:rsidRPr="00663761">
              <w:rPr>
                <w:rFonts w:ascii="Times New Roman" w:hAnsi="Times New Roman" w:cs="Times New Roman"/>
                <w:i/>
              </w:rPr>
              <w:t>SD</w:t>
            </w:r>
          </w:p>
        </w:tc>
        <w:tc>
          <w:tcPr>
            <w:tcW w:w="566" w:type="pct"/>
            <w:tcBorders>
              <w:top w:val="single" w:sz="8" w:space="0" w:color="auto"/>
              <w:bottom w:val="single" w:sz="4" w:space="0" w:color="auto"/>
            </w:tcBorders>
            <w:vAlign w:val="center"/>
          </w:tcPr>
          <w:p w14:paraId="5CEDF84C" w14:textId="77777777" w:rsidR="00354C5C" w:rsidRPr="00663761" w:rsidRDefault="00354C5C" w:rsidP="00647765">
            <w:pPr>
              <w:jc w:val="center"/>
              <w:rPr>
                <w:rFonts w:ascii="Times New Roman" w:hAnsi="Times New Roman" w:cs="Times New Roman"/>
                <w:i/>
              </w:rPr>
            </w:pPr>
            <w:r w:rsidRPr="00663761">
              <w:rPr>
                <w:rFonts w:ascii="Times New Roman" w:hAnsi="Times New Roman" w:cs="Times New Roman"/>
                <w:i/>
              </w:rPr>
              <w:t>M</w:t>
            </w:r>
          </w:p>
        </w:tc>
        <w:tc>
          <w:tcPr>
            <w:tcW w:w="567" w:type="pct"/>
            <w:tcBorders>
              <w:top w:val="single" w:sz="8" w:space="0" w:color="auto"/>
              <w:bottom w:val="single" w:sz="4" w:space="0" w:color="auto"/>
            </w:tcBorders>
            <w:vAlign w:val="center"/>
          </w:tcPr>
          <w:p w14:paraId="305B5094" w14:textId="77777777" w:rsidR="00354C5C" w:rsidRPr="00663761" w:rsidRDefault="00354C5C" w:rsidP="00647765">
            <w:pPr>
              <w:jc w:val="center"/>
              <w:rPr>
                <w:rFonts w:ascii="Times New Roman" w:hAnsi="Times New Roman" w:cs="Times New Roman"/>
                <w:i/>
              </w:rPr>
            </w:pPr>
            <w:r w:rsidRPr="00663761">
              <w:rPr>
                <w:rFonts w:ascii="Times New Roman" w:hAnsi="Times New Roman" w:cs="Times New Roman"/>
                <w:i/>
              </w:rPr>
              <w:t>SD</w:t>
            </w:r>
          </w:p>
        </w:tc>
        <w:tc>
          <w:tcPr>
            <w:tcW w:w="541" w:type="pct"/>
            <w:tcBorders>
              <w:top w:val="single" w:sz="4" w:space="0" w:color="auto"/>
              <w:bottom w:val="single" w:sz="4" w:space="0" w:color="auto"/>
            </w:tcBorders>
            <w:vAlign w:val="center"/>
          </w:tcPr>
          <w:p w14:paraId="3A2F16DB"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i/>
              </w:rPr>
              <w:t>M</w:t>
            </w:r>
          </w:p>
        </w:tc>
        <w:tc>
          <w:tcPr>
            <w:tcW w:w="511" w:type="pct"/>
            <w:tcBorders>
              <w:top w:val="single" w:sz="4" w:space="0" w:color="auto"/>
              <w:bottom w:val="single" w:sz="4" w:space="0" w:color="auto"/>
            </w:tcBorders>
            <w:vAlign w:val="center"/>
          </w:tcPr>
          <w:p w14:paraId="3B8CA84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i/>
              </w:rPr>
              <w:t>SD</w:t>
            </w:r>
          </w:p>
        </w:tc>
        <w:tc>
          <w:tcPr>
            <w:tcW w:w="552" w:type="pct"/>
            <w:vMerge/>
            <w:tcBorders>
              <w:bottom w:val="single" w:sz="4" w:space="0" w:color="auto"/>
            </w:tcBorders>
            <w:vAlign w:val="center"/>
          </w:tcPr>
          <w:p w14:paraId="1E2061AB" w14:textId="77777777" w:rsidR="00354C5C" w:rsidRPr="00663761" w:rsidRDefault="00354C5C" w:rsidP="00647765">
            <w:pPr>
              <w:jc w:val="center"/>
              <w:rPr>
                <w:rFonts w:ascii="Times New Roman" w:hAnsi="Times New Roman" w:cs="Times New Roman"/>
              </w:rPr>
            </w:pPr>
          </w:p>
        </w:tc>
      </w:tr>
      <w:tr w:rsidR="00354C5C" w:rsidRPr="00663761" w14:paraId="3CBBFD56" w14:textId="77777777" w:rsidTr="007B0271">
        <w:trPr>
          <w:trHeight w:val="429"/>
        </w:trPr>
        <w:tc>
          <w:tcPr>
            <w:tcW w:w="1131" w:type="pct"/>
            <w:tcBorders>
              <w:top w:val="single" w:sz="4" w:space="0" w:color="auto"/>
            </w:tcBorders>
            <w:vAlign w:val="center"/>
          </w:tcPr>
          <w:p w14:paraId="19DD878E"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Perceived Stress</w:t>
            </w:r>
          </w:p>
        </w:tc>
        <w:tc>
          <w:tcPr>
            <w:tcW w:w="566" w:type="pct"/>
            <w:tcBorders>
              <w:top w:val="single" w:sz="4" w:space="0" w:color="auto"/>
            </w:tcBorders>
            <w:vAlign w:val="center"/>
          </w:tcPr>
          <w:p w14:paraId="62A6066F"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2.45</w:t>
            </w:r>
          </w:p>
        </w:tc>
        <w:tc>
          <w:tcPr>
            <w:tcW w:w="566" w:type="pct"/>
            <w:tcBorders>
              <w:top w:val="single" w:sz="4" w:space="0" w:color="auto"/>
            </w:tcBorders>
            <w:vAlign w:val="center"/>
          </w:tcPr>
          <w:p w14:paraId="1651C4D7"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.59</w:t>
            </w:r>
          </w:p>
        </w:tc>
        <w:tc>
          <w:tcPr>
            <w:tcW w:w="566" w:type="pct"/>
            <w:tcBorders>
              <w:top w:val="single" w:sz="4" w:space="0" w:color="auto"/>
            </w:tcBorders>
            <w:vAlign w:val="center"/>
          </w:tcPr>
          <w:p w14:paraId="59F930E3"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2.54</w:t>
            </w:r>
          </w:p>
        </w:tc>
        <w:tc>
          <w:tcPr>
            <w:tcW w:w="567" w:type="pct"/>
            <w:tcBorders>
              <w:top w:val="single" w:sz="4" w:space="0" w:color="auto"/>
            </w:tcBorders>
            <w:vAlign w:val="center"/>
          </w:tcPr>
          <w:p w14:paraId="47D56AED"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.55</w:t>
            </w:r>
          </w:p>
        </w:tc>
        <w:tc>
          <w:tcPr>
            <w:tcW w:w="541" w:type="pct"/>
            <w:tcBorders>
              <w:top w:val="single" w:sz="4" w:space="0" w:color="auto"/>
            </w:tcBorders>
            <w:vAlign w:val="center"/>
          </w:tcPr>
          <w:p w14:paraId="6173E69B"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2.74</w:t>
            </w:r>
          </w:p>
        </w:tc>
        <w:tc>
          <w:tcPr>
            <w:tcW w:w="511" w:type="pct"/>
            <w:tcBorders>
              <w:top w:val="single" w:sz="4" w:space="0" w:color="auto"/>
            </w:tcBorders>
            <w:vAlign w:val="center"/>
          </w:tcPr>
          <w:p w14:paraId="3662A05A"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.66</w:t>
            </w:r>
          </w:p>
        </w:tc>
        <w:tc>
          <w:tcPr>
            <w:tcW w:w="552" w:type="pct"/>
            <w:tcBorders>
              <w:top w:val="single" w:sz="4" w:space="0" w:color="auto"/>
            </w:tcBorders>
            <w:vAlign w:val="center"/>
          </w:tcPr>
          <w:p w14:paraId="00AE609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6.44*</w:t>
            </w:r>
          </w:p>
        </w:tc>
      </w:tr>
      <w:tr w:rsidR="00354C5C" w:rsidRPr="00663761" w14:paraId="14818DAD" w14:textId="77777777" w:rsidTr="007B0271">
        <w:trPr>
          <w:trHeight w:val="429"/>
        </w:trPr>
        <w:tc>
          <w:tcPr>
            <w:tcW w:w="1131" w:type="pct"/>
            <w:tcBorders>
              <w:top w:val="single" w:sz="4" w:space="0" w:color="auto"/>
            </w:tcBorders>
            <w:vAlign w:val="center"/>
          </w:tcPr>
          <w:p w14:paraId="12F2917B" w14:textId="77777777" w:rsidR="00354C5C" w:rsidRPr="00663761" w:rsidRDefault="00354C5C" w:rsidP="00647765">
            <w:pPr>
              <w:jc w:val="center"/>
              <w:rPr>
                <w:rFonts w:ascii="Times New Roman" w:hAnsi="Times New Roman" w:cs="Times New Roman"/>
                <w:i/>
                <w:iCs/>
              </w:rPr>
            </w:pPr>
            <w:r w:rsidRPr="00663761">
              <w:rPr>
                <w:rFonts w:ascii="Times New Roman" w:hAnsi="Times New Roman" w:cs="Times New Roman"/>
                <w:b/>
                <w:bCs/>
              </w:rPr>
              <w:t>Covariates</w:t>
            </w:r>
          </w:p>
        </w:tc>
        <w:tc>
          <w:tcPr>
            <w:tcW w:w="566" w:type="pct"/>
            <w:tcBorders>
              <w:top w:val="single" w:sz="4" w:space="0" w:color="auto"/>
            </w:tcBorders>
            <w:vAlign w:val="center"/>
          </w:tcPr>
          <w:p w14:paraId="7EC3D453" w14:textId="77777777" w:rsidR="00354C5C" w:rsidRPr="00663761" w:rsidRDefault="00354C5C" w:rsidP="00647765">
            <w:pPr>
              <w:jc w:val="center"/>
              <w:rPr>
                <w:rFonts w:ascii="Times New Roman" w:hAnsi="Times New Roman" w:cs="Times New Roman"/>
              </w:rPr>
            </w:pPr>
          </w:p>
        </w:tc>
        <w:tc>
          <w:tcPr>
            <w:tcW w:w="566" w:type="pct"/>
            <w:tcBorders>
              <w:top w:val="single" w:sz="4" w:space="0" w:color="auto"/>
            </w:tcBorders>
            <w:vAlign w:val="center"/>
          </w:tcPr>
          <w:p w14:paraId="39B580A5" w14:textId="77777777" w:rsidR="00354C5C" w:rsidRPr="00663761" w:rsidRDefault="00354C5C" w:rsidP="00647765">
            <w:pPr>
              <w:jc w:val="center"/>
              <w:rPr>
                <w:rFonts w:ascii="Times New Roman" w:hAnsi="Times New Roman" w:cs="Times New Roman"/>
              </w:rPr>
            </w:pPr>
          </w:p>
        </w:tc>
        <w:tc>
          <w:tcPr>
            <w:tcW w:w="566" w:type="pct"/>
            <w:tcBorders>
              <w:top w:val="single" w:sz="4" w:space="0" w:color="auto"/>
            </w:tcBorders>
            <w:vAlign w:val="center"/>
          </w:tcPr>
          <w:p w14:paraId="0315039A" w14:textId="77777777" w:rsidR="00354C5C" w:rsidRPr="00663761" w:rsidRDefault="00354C5C" w:rsidP="00647765">
            <w:pPr>
              <w:jc w:val="center"/>
              <w:rPr>
                <w:rFonts w:ascii="Times New Roman" w:hAnsi="Times New Roman" w:cs="Times New Roman"/>
              </w:rPr>
            </w:pPr>
          </w:p>
        </w:tc>
        <w:tc>
          <w:tcPr>
            <w:tcW w:w="567" w:type="pct"/>
            <w:tcBorders>
              <w:top w:val="single" w:sz="4" w:space="0" w:color="auto"/>
            </w:tcBorders>
            <w:vAlign w:val="center"/>
          </w:tcPr>
          <w:p w14:paraId="5837CD43" w14:textId="77777777" w:rsidR="00354C5C" w:rsidRPr="00663761" w:rsidRDefault="00354C5C" w:rsidP="00647765">
            <w:pPr>
              <w:jc w:val="center"/>
              <w:rPr>
                <w:rFonts w:ascii="Times New Roman" w:hAnsi="Times New Roman" w:cs="Times New Roman"/>
              </w:rPr>
            </w:pPr>
          </w:p>
        </w:tc>
        <w:tc>
          <w:tcPr>
            <w:tcW w:w="541" w:type="pct"/>
            <w:tcBorders>
              <w:top w:val="single" w:sz="4" w:space="0" w:color="auto"/>
            </w:tcBorders>
            <w:vAlign w:val="center"/>
          </w:tcPr>
          <w:p w14:paraId="6FCA6486" w14:textId="77777777" w:rsidR="00354C5C" w:rsidRPr="00663761" w:rsidRDefault="00354C5C" w:rsidP="00647765">
            <w:pPr>
              <w:jc w:val="center"/>
              <w:rPr>
                <w:rFonts w:ascii="Times New Roman" w:hAnsi="Times New Roman" w:cs="Times New Roman"/>
              </w:rPr>
            </w:pPr>
          </w:p>
        </w:tc>
        <w:tc>
          <w:tcPr>
            <w:tcW w:w="511" w:type="pct"/>
            <w:tcBorders>
              <w:top w:val="single" w:sz="4" w:space="0" w:color="auto"/>
            </w:tcBorders>
            <w:vAlign w:val="center"/>
          </w:tcPr>
          <w:p w14:paraId="427F49B6" w14:textId="77777777" w:rsidR="00354C5C" w:rsidRPr="00663761" w:rsidRDefault="00354C5C" w:rsidP="00647765">
            <w:pPr>
              <w:jc w:val="center"/>
              <w:rPr>
                <w:rFonts w:ascii="Times New Roman" w:hAnsi="Times New Roman" w:cs="Times New Roman"/>
              </w:rPr>
            </w:pPr>
          </w:p>
        </w:tc>
        <w:tc>
          <w:tcPr>
            <w:tcW w:w="552" w:type="pct"/>
            <w:tcBorders>
              <w:top w:val="single" w:sz="4" w:space="0" w:color="auto"/>
            </w:tcBorders>
            <w:vAlign w:val="center"/>
          </w:tcPr>
          <w:p w14:paraId="283BADA6" w14:textId="77777777" w:rsidR="00354C5C" w:rsidRPr="00663761" w:rsidRDefault="00354C5C" w:rsidP="00647765">
            <w:pPr>
              <w:jc w:val="center"/>
              <w:rPr>
                <w:rFonts w:ascii="Times New Roman" w:hAnsi="Times New Roman" w:cs="Times New Roman"/>
              </w:rPr>
            </w:pPr>
          </w:p>
        </w:tc>
      </w:tr>
      <w:tr w:rsidR="00354C5C" w:rsidRPr="00663761" w14:paraId="526AD709" w14:textId="77777777" w:rsidTr="007B0271">
        <w:trPr>
          <w:trHeight w:val="429"/>
        </w:trPr>
        <w:tc>
          <w:tcPr>
            <w:tcW w:w="1131" w:type="pct"/>
            <w:vAlign w:val="center"/>
          </w:tcPr>
          <w:p w14:paraId="4924ED8E" w14:textId="77777777" w:rsidR="00354C5C" w:rsidRPr="00663761" w:rsidRDefault="00354C5C" w:rsidP="00647765">
            <w:pPr>
              <w:jc w:val="center"/>
              <w:rPr>
                <w:rFonts w:ascii="Times New Roman" w:hAnsi="Times New Roman" w:cs="Times New Roman"/>
                <w:i/>
                <w:iCs/>
              </w:rPr>
            </w:pPr>
            <w:r w:rsidRPr="00663761">
              <w:rPr>
                <w:rFonts w:ascii="Times New Roman" w:hAnsi="Times New Roman" w:cs="Times New Roman"/>
              </w:rPr>
              <w:t>Age</w:t>
            </w:r>
          </w:p>
        </w:tc>
        <w:tc>
          <w:tcPr>
            <w:tcW w:w="566" w:type="pct"/>
            <w:vAlign w:val="center"/>
          </w:tcPr>
          <w:p w14:paraId="28BA33E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20.15</w:t>
            </w:r>
          </w:p>
        </w:tc>
        <w:tc>
          <w:tcPr>
            <w:tcW w:w="566" w:type="pct"/>
            <w:vAlign w:val="center"/>
          </w:tcPr>
          <w:p w14:paraId="0A66248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3.48</w:t>
            </w:r>
          </w:p>
        </w:tc>
        <w:tc>
          <w:tcPr>
            <w:tcW w:w="566" w:type="pct"/>
            <w:vAlign w:val="center"/>
          </w:tcPr>
          <w:p w14:paraId="0B93E8F9"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20.44</w:t>
            </w:r>
          </w:p>
        </w:tc>
        <w:tc>
          <w:tcPr>
            <w:tcW w:w="567" w:type="pct"/>
            <w:vAlign w:val="center"/>
          </w:tcPr>
          <w:p w14:paraId="445D4617"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1.57</w:t>
            </w:r>
          </w:p>
        </w:tc>
        <w:tc>
          <w:tcPr>
            <w:tcW w:w="541" w:type="pct"/>
            <w:vAlign w:val="center"/>
          </w:tcPr>
          <w:p w14:paraId="4956AB95"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20.30</w:t>
            </w:r>
          </w:p>
        </w:tc>
        <w:tc>
          <w:tcPr>
            <w:tcW w:w="511" w:type="pct"/>
            <w:vAlign w:val="center"/>
          </w:tcPr>
          <w:p w14:paraId="1D015B0F"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1.88</w:t>
            </w:r>
          </w:p>
        </w:tc>
        <w:tc>
          <w:tcPr>
            <w:tcW w:w="552" w:type="pct"/>
            <w:vAlign w:val="center"/>
          </w:tcPr>
          <w:p w14:paraId="580EFF74"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.70</w:t>
            </w:r>
          </w:p>
        </w:tc>
      </w:tr>
      <w:tr w:rsidR="00354C5C" w:rsidRPr="00663761" w14:paraId="2A01DC9B" w14:textId="77777777" w:rsidTr="007B0271">
        <w:trPr>
          <w:trHeight w:val="429"/>
        </w:trPr>
        <w:tc>
          <w:tcPr>
            <w:tcW w:w="1131" w:type="pct"/>
            <w:vAlign w:val="center"/>
          </w:tcPr>
          <w:p w14:paraId="67C86290" w14:textId="77777777" w:rsidR="00354C5C" w:rsidRPr="00663761" w:rsidRDefault="00354C5C" w:rsidP="00647765">
            <w:pPr>
              <w:jc w:val="center"/>
              <w:rPr>
                <w:rFonts w:ascii="Times New Roman" w:hAnsi="Times New Roman" w:cs="Times New Roman"/>
                <w:i/>
                <w:iCs/>
              </w:rPr>
            </w:pPr>
            <w:r w:rsidRPr="00663761">
              <w:rPr>
                <w:rFonts w:ascii="Times New Roman" w:hAnsi="Times New Roman" w:cs="Times New Roman"/>
              </w:rPr>
              <w:t>Gender</w:t>
            </w:r>
          </w:p>
        </w:tc>
        <w:tc>
          <w:tcPr>
            <w:tcW w:w="566" w:type="pct"/>
            <w:vAlign w:val="center"/>
          </w:tcPr>
          <w:p w14:paraId="0D7A168B"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6" w:type="pct"/>
            <w:vAlign w:val="center"/>
          </w:tcPr>
          <w:p w14:paraId="1FBF7903"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6" w:type="pct"/>
            <w:vAlign w:val="center"/>
          </w:tcPr>
          <w:p w14:paraId="0F922981"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7" w:type="pct"/>
            <w:vAlign w:val="center"/>
          </w:tcPr>
          <w:p w14:paraId="754F034A"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41" w:type="pct"/>
            <w:vAlign w:val="center"/>
          </w:tcPr>
          <w:p w14:paraId="733E2E62"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11" w:type="pct"/>
            <w:vAlign w:val="center"/>
          </w:tcPr>
          <w:p w14:paraId="33865339"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52" w:type="pct"/>
            <w:vAlign w:val="center"/>
          </w:tcPr>
          <w:p w14:paraId="433381A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9.32*</w:t>
            </w:r>
          </w:p>
        </w:tc>
      </w:tr>
      <w:tr w:rsidR="00354C5C" w:rsidRPr="00663761" w14:paraId="162FD6A7" w14:textId="77777777" w:rsidTr="007B0271">
        <w:trPr>
          <w:trHeight w:val="429"/>
        </w:trPr>
        <w:tc>
          <w:tcPr>
            <w:tcW w:w="1131" w:type="pct"/>
            <w:tcBorders>
              <w:bottom w:val="single" w:sz="4" w:space="0" w:color="auto"/>
            </w:tcBorders>
            <w:vAlign w:val="center"/>
          </w:tcPr>
          <w:p w14:paraId="2478E03B" w14:textId="77777777" w:rsidR="00354C5C" w:rsidRPr="00663761" w:rsidRDefault="00354C5C" w:rsidP="00647765">
            <w:pPr>
              <w:jc w:val="center"/>
              <w:rPr>
                <w:rFonts w:ascii="Times New Roman" w:hAnsi="Times New Roman" w:cs="Times New Roman"/>
                <w:i/>
                <w:iCs/>
              </w:rPr>
            </w:pPr>
            <w:r w:rsidRPr="00663761">
              <w:rPr>
                <w:rFonts w:ascii="Times New Roman" w:hAnsi="Times New Roman" w:cs="Times New Roman"/>
              </w:rPr>
              <w:t>Race</w:t>
            </w:r>
          </w:p>
        </w:tc>
        <w:tc>
          <w:tcPr>
            <w:tcW w:w="566" w:type="pct"/>
            <w:tcBorders>
              <w:bottom w:val="single" w:sz="4" w:space="0" w:color="auto"/>
            </w:tcBorders>
            <w:vAlign w:val="center"/>
          </w:tcPr>
          <w:p w14:paraId="4C3EFA92"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6" w:type="pct"/>
            <w:tcBorders>
              <w:bottom w:val="single" w:sz="4" w:space="0" w:color="auto"/>
            </w:tcBorders>
            <w:vAlign w:val="center"/>
          </w:tcPr>
          <w:p w14:paraId="271F834A"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6" w:type="pct"/>
            <w:tcBorders>
              <w:bottom w:val="single" w:sz="4" w:space="0" w:color="auto"/>
            </w:tcBorders>
            <w:vAlign w:val="center"/>
          </w:tcPr>
          <w:p w14:paraId="7EFC75F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7" w:type="pct"/>
            <w:tcBorders>
              <w:bottom w:val="single" w:sz="4" w:space="0" w:color="auto"/>
            </w:tcBorders>
            <w:vAlign w:val="center"/>
          </w:tcPr>
          <w:p w14:paraId="3646548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41" w:type="pct"/>
            <w:tcBorders>
              <w:bottom w:val="single" w:sz="4" w:space="0" w:color="auto"/>
            </w:tcBorders>
            <w:vAlign w:val="center"/>
          </w:tcPr>
          <w:p w14:paraId="4325AA1E"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11" w:type="pct"/>
            <w:tcBorders>
              <w:bottom w:val="single" w:sz="4" w:space="0" w:color="auto"/>
            </w:tcBorders>
            <w:vAlign w:val="center"/>
          </w:tcPr>
          <w:p w14:paraId="16FC0A0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52" w:type="pct"/>
            <w:tcBorders>
              <w:bottom w:val="single" w:sz="4" w:space="0" w:color="auto"/>
            </w:tcBorders>
            <w:vAlign w:val="center"/>
          </w:tcPr>
          <w:p w14:paraId="5E19932C"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1.14</w:t>
            </w:r>
          </w:p>
        </w:tc>
      </w:tr>
      <w:tr w:rsidR="00354C5C" w:rsidRPr="00663761" w14:paraId="0F0994D3" w14:textId="77777777" w:rsidTr="007B0271">
        <w:trPr>
          <w:trHeight w:val="429"/>
        </w:trPr>
        <w:tc>
          <w:tcPr>
            <w:tcW w:w="1131" w:type="pct"/>
            <w:tcBorders>
              <w:top w:val="single" w:sz="4" w:space="0" w:color="auto"/>
            </w:tcBorders>
            <w:vAlign w:val="center"/>
          </w:tcPr>
          <w:p w14:paraId="444A8C13" w14:textId="77777777" w:rsidR="00354C5C" w:rsidRPr="00663761" w:rsidRDefault="00354C5C" w:rsidP="00647765">
            <w:pPr>
              <w:jc w:val="center"/>
              <w:rPr>
                <w:rFonts w:ascii="Times New Roman" w:hAnsi="Times New Roman" w:cs="Times New Roman"/>
                <w:b/>
                <w:bCs/>
              </w:rPr>
            </w:pPr>
            <w:r w:rsidRPr="00663761">
              <w:rPr>
                <w:rFonts w:ascii="Times New Roman" w:hAnsi="Times New Roman" w:cs="Times New Roman"/>
                <w:b/>
                <w:bCs/>
              </w:rPr>
              <w:t>Depression</w:t>
            </w:r>
          </w:p>
        </w:tc>
        <w:tc>
          <w:tcPr>
            <w:tcW w:w="566" w:type="pct"/>
            <w:tcBorders>
              <w:top w:val="single" w:sz="4" w:space="0" w:color="auto"/>
            </w:tcBorders>
            <w:vAlign w:val="center"/>
          </w:tcPr>
          <w:p w14:paraId="7AEC92B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1.51</w:t>
            </w:r>
          </w:p>
        </w:tc>
        <w:tc>
          <w:tcPr>
            <w:tcW w:w="566" w:type="pct"/>
            <w:tcBorders>
              <w:top w:val="single" w:sz="4" w:space="0" w:color="auto"/>
            </w:tcBorders>
            <w:vAlign w:val="center"/>
          </w:tcPr>
          <w:p w14:paraId="60C539D7"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.41</w:t>
            </w:r>
          </w:p>
        </w:tc>
        <w:tc>
          <w:tcPr>
            <w:tcW w:w="566" w:type="pct"/>
            <w:tcBorders>
              <w:top w:val="single" w:sz="4" w:space="0" w:color="auto"/>
            </w:tcBorders>
            <w:vAlign w:val="center"/>
          </w:tcPr>
          <w:p w14:paraId="0948D25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1.76</w:t>
            </w:r>
          </w:p>
        </w:tc>
        <w:tc>
          <w:tcPr>
            <w:tcW w:w="567" w:type="pct"/>
            <w:tcBorders>
              <w:top w:val="single" w:sz="4" w:space="0" w:color="auto"/>
            </w:tcBorders>
            <w:vAlign w:val="center"/>
          </w:tcPr>
          <w:p w14:paraId="49B9EFEE"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.48</w:t>
            </w:r>
          </w:p>
        </w:tc>
        <w:tc>
          <w:tcPr>
            <w:tcW w:w="541" w:type="pct"/>
            <w:tcBorders>
              <w:top w:val="single" w:sz="4" w:space="0" w:color="auto"/>
            </w:tcBorders>
            <w:vAlign w:val="center"/>
          </w:tcPr>
          <w:p w14:paraId="7D364A42"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2.04</w:t>
            </w:r>
          </w:p>
        </w:tc>
        <w:tc>
          <w:tcPr>
            <w:tcW w:w="511" w:type="pct"/>
            <w:tcBorders>
              <w:top w:val="single" w:sz="4" w:space="0" w:color="auto"/>
            </w:tcBorders>
            <w:vAlign w:val="center"/>
          </w:tcPr>
          <w:p w14:paraId="26CBCD2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.61</w:t>
            </w:r>
          </w:p>
        </w:tc>
        <w:tc>
          <w:tcPr>
            <w:tcW w:w="552" w:type="pct"/>
            <w:tcBorders>
              <w:top w:val="single" w:sz="4" w:space="0" w:color="auto"/>
            </w:tcBorders>
            <w:vAlign w:val="center"/>
          </w:tcPr>
          <w:p w14:paraId="7389F85A"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25.74**</w:t>
            </w:r>
          </w:p>
        </w:tc>
      </w:tr>
      <w:tr w:rsidR="00354C5C" w:rsidRPr="00663761" w14:paraId="0EDFC727" w14:textId="77777777" w:rsidTr="007B0271">
        <w:trPr>
          <w:trHeight w:val="429"/>
        </w:trPr>
        <w:tc>
          <w:tcPr>
            <w:tcW w:w="1131" w:type="pct"/>
            <w:tcBorders>
              <w:top w:val="single" w:sz="4" w:space="0" w:color="auto"/>
            </w:tcBorders>
            <w:vAlign w:val="center"/>
          </w:tcPr>
          <w:p w14:paraId="7D9F2D81" w14:textId="77777777" w:rsidR="00354C5C" w:rsidRPr="00663761" w:rsidRDefault="00354C5C" w:rsidP="00647765">
            <w:pPr>
              <w:jc w:val="center"/>
              <w:rPr>
                <w:rFonts w:ascii="Times New Roman" w:hAnsi="Times New Roman" w:cs="Times New Roman"/>
                <w:b/>
                <w:bCs/>
              </w:rPr>
            </w:pPr>
            <w:r w:rsidRPr="00663761">
              <w:rPr>
                <w:rFonts w:ascii="Times New Roman" w:hAnsi="Times New Roman" w:cs="Times New Roman"/>
                <w:b/>
                <w:bCs/>
              </w:rPr>
              <w:t>Covariates</w:t>
            </w:r>
          </w:p>
        </w:tc>
        <w:tc>
          <w:tcPr>
            <w:tcW w:w="566" w:type="pct"/>
            <w:tcBorders>
              <w:top w:val="single" w:sz="4" w:space="0" w:color="auto"/>
            </w:tcBorders>
            <w:vAlign w:val="center"/>
          </w:tcPr>
          <w:p w14:paraId="5EA1994F" w14:textId="77777777" w:rsidR="00354C5C" w:rsidRPr="00663761" w:rsidRDefault="00354C5C" w:rsidP="00647765">
            <w:pPr>
              <w:jc w:val="center"/>
              <w:rPr>
                <w:rFonts w:ascii="Times New Roman" w:hAnsi="Times New Roman" w:cs="Times New Roman"/>
              </w:rPr>
            </w:pPr>
          </w:p>
        </w:tc>
        <w:tc>
          <w:tcPr>
            <w:tcW w:w="566" w:type="pct"/>
            <w:tcBorders>
              <w:top w:val="single" w:sz="4" w:space="0" w:color="auto"/>
            </w:tcBorders>
            <w:vAlign w:val="center"/>
          </w:tcPr>
          <w:p w14:paraId="788357D1" w14:textId="77777777" w:rsidR="00354C5C" w:rsidRPr="00663761" w:rsidRDefault="00354C5C" w:rsidP="00647765">
            <w:pPr>
              <w:jc w:val="center"/>
              <w:rPr>
                <w:rFonts w:ascii="Times New Roman" w:hAnsi="Times New Roman" w:cs="Times New Roman"/>
              </w:rPr>
            </w:pPr>
          </w:p>
        </w:tc>
        <w:tc>
          <w:tcPr>
            <w:tcW w:w="566" w:type="pct"/>
            <w:tcBorders>
              <w:top w:val="single" w:sz="4" w:space="0" w:color="auto"/>
            </w:tcBorders>
            <w:vAlign w:val="center"/>
          </w:tcPr>
          <w:p w14:paraId="61CCF13F" w14:textId="77777777" w:rsidR="00354C5C" w:rsidRPr="00663761" w:rsidRDefault="00354C5C" w:rsidP="00647765">
            <w:pPr>
              <w:jc w:val="center"/>
              <w:rPr>
                <w:rFonts w:ascii="Times New Roman" w:hAnsi="Times New Roman" w:cs="Times New Roman"/>
              </w:rPr>
            </w:pPr>
          </w:p>
        </w:tc>
        <w:tc>
          <w:tcPr>
            <w:tcW w:w="567" w:type="pct"/>
            <w:tcBorders>
              <w:top w:val="single" w:sz="4" w:space="0" w:color="auto"/>
            </w:tcBorders>
            <w:vAlign w:val="center"/>
          </w:tcPr>
          <w:p w14:paraId="0E4FF5B3" w14:textId="77777777" w:rsidR="00354C5C" w:rsidRPr="00663761" w:rsidRDefault="00354C5C" w:rsidP="00647765">
            <w:pPr>
              <w:jc w:val="center"/>
              <w:rPr>
                <w:rFonts w:ascii="Times New Roman" w:hAnsi="Times New Roman" w:cs="Times New Roman"/>
              </w:rPr>
            </w:pPr>
          </w:p>
        </w:tc>
        <w:tc>
          <w:tcPr>
            <w:tcW w:w="541" w:type="pct"/>
            <w:tcBorders>
              <w:top w:val="single" w:sz="4" w:space="0" w:color="auto"/>
            </w:tcBorders>
            <w:vAlign w:val="center"/>
          </w:tcPr>
          <w:p w14:paraId="2C919883" w14:textId="77777777" w:rsidR="00354C5C" w:rsidRPr="00663761" w:rsidRDefault="00354C5C" w:rsidP="00647765">
            <w:pPr>
              <w:jc w:val="center"/>
              <w:rPr>
                <w:rFonts w:ascii="Times New Roman" w:hAnsi="Times New Roman" w:cs="Times New Roman"/>
              </w:rPr>
            </w:pPr>
          </w:p>
        </w:tc>
        <w:tc>
          <w:tcPr>
            <w:tcW w:w="511" w:type="pct"/>
            <w:tcBorders>
              <w:top w:val="single" w:sz="4" w:space="0" w:color="auto"/>
            </w:tcBorders>
            <w:vAlign w:val="center"/>
          </w:tcPr>
          <w:p w14:paraId="6894B42D" w14:textId="77777777" w:rsidR="00354C5C" w:rsidRPr="00663761" w:rsidRDefault="00354C5C" w:rsidP="00647765">
            <w:pPr>
              <w:jc w:val="center"/>
              <w:rPr>
                <w:rFonts w:ascii="Times New Roman" w:hAnsi="Times New Roman" w:cs="Times New Roman"/>
              </w:rPr>
            </w:pPr>
          </w:p>
        </w:tc>
        <w:tc>
          <w:tcPr>
            <w:tcW w:w="552" w:type="pct"/>
            <w:tcBorders>
              <w:top w:val="single" w:sz="4" w:space="0" w:color="auto"/>
            </w:tcBorders>
            <w:vAlign w:val="center"/>
          </w:tcPr>
          <w:p w14:paraId="2BD11357" w14:textId="77777777" w:rsidR="00354C5C" w:rsidRPr="00663761" w:rsidRDefault="00354C5C" w:rsidP="00647765">
            <w:pPr>
              <w:jc w:val="center"/>
              <w:rPr>
                <w:rFonts w:ascii="Times New Roman" w:hAnsi="Times New Roman" w:cs="Times New Roman"/>
              </w:rPr>
            </w:pPr>
          </w:p>
        </w:tc>
      </w:tr>
      <w:tr w:rsidR="00354C5C" w:rsidRPr="00663761" w14:paraId="1236B96D" w14:textId="77777777" w:rsidTr="007B0271">
        <w:trPr>
          <w:trHeight w:val="429"/>
        </w:trPr>
        <w:tc>
          <w:tcPr>
            <w:tcW w:w="1131" w:type="pct"/>
            <w:vAlign w:val="center"/>
          </w:tcPr>
          <w:p w14:paraId="39E7CEC7"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Age</w:t>
            </w:r>
          </w:p>
        </w:tc>
        <w:tc>
          <w:tcPr>
            <w:tcW w:w="566" w:type="pct"/>
            <w:vAlign w:val="center"/>
          </w:tcPr>
          <w:p w14:paraId="0CF47732"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20.15</w:t>
            </w:r>
          </w:p>
        </w:tc>
        <w:tc>
          <w:tcPr>
            <w:tcW w:w="566" w:type="pct"/>
            <w:vAlign w:val="center"/>
          </w:tcPr>
          <w:p w14:paraId="198D76E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3.48</w:t>
            </w:r>
          </w:p>
        </w:tc>
        <w:tc>
          <w:tcPr>
            <w:tcW w:w="566" w:type="pct"/>
            <w:vAlign w:val="center"/>
          </w:tcPr>
          <w:p w14:paraId="63176F8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20.44</w:t>
            </w:r>
          </w:p>
        </w:tc>
        <w:tc>
          <w:tcPr>
            <w:tcW w:w="567" w:type="pct"/>
            <w:vAlign w:val="center"/>
          </w:tcPr>
          <w:p w14:paraId="151E98AA"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1.57</w:t>
            </w:r>
          </w:p>
        </w:tc>
        <w:tc>
          <w:tcPr>
            <w:tcW w:w="541" w:type="pct"/>
            <w:vAlign w:val="center"/>
          </w:tcPr>
          <w:p w14:paraId="51D36695"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20.30</w:t>
            </w:r>
          </w:p>
        </w:tc>
        <w:tc>
          <w:tcPr>
            <w:tcW w:w="511" w:type="pct"/>
            <w:vAlign w:val="center"/>
          </w:tcPr>
          <w:p w14:paraId="36133E24"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1.88</w:t>
            </w:r>
          </w:p>
        </w:tc>
        <w:tc>
          <w:tcPr>
            <w:tcW w:w="552" w:type="pct"/>
            <w:vAlign w:val="center"/>
          </w:tcPr>
          <w:p w14:paraId="1B43C705"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.76</w:t>
            </w:r>
          </w:p>
        </w:tc>
      </w:tr>
      <w:tr w:rsidR="00354C5C" w:rsidRPr="00663761" w14:paraId="3D13CA74" w14:textId="77777777" w:rsidTr="007B0271">
        <w:trPr>
          <w:trHeight w:val="429"/>
        </w:trPr>
        <w:tc>
          <w:tcPr>
            <w:tcW w:w="1131" w:type="pct"/>
            <w:vAlign w:val="center"/>
          </w:tcPr>
          <w:p w14:paraId="58743D53"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Gender</w:t>
            </w:r>
          </w:p>
        </w:tc>
        <w:tc>
          <w:tcPr>
            <w:tcW w:w="566" w:type="pct"/>
            <w:vAlign w:val="center"/>
          </w:tcPr>
          <w:p w14:paraId="7E6171DD"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6" w:type="pct"/>
            <w:vAlign w:val="center"/>
          </w:tcPr>
          <w:p w14:paraId="7B5A2DE2"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6" w:type="pct"/>
            <w:vAlign w:val="center"/>
          </w:tcPr>
          <w:p w14:paraId="4D9F2805"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7" w:type="pct"/>
            <w:vAlign w:val="center"/>
          </w:tcPr>
          <w:p w14:paraId="6DCF177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41" w:type="pct"/>
            <w:vAlign w:val="center"/>
          </w:tcPr>
          <w:p w14:paraId="3CC40D4B"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11" w:type="pct"/>
            <w:vAlign w:val="center"/>
          </w:tcPr>
          <w:p w14:paraId="483EC0CD"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52" w:type="pct"/>
            <w:vAlign w:val="center"/>
          </w:tcPr>
          <w:p w14:paraId="2A77480C"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12.57**</w:t>
            </w:r>
          </w:p>
        </w:tc>
      </w:tr>
      <w:tr w:rsidR="00354C5C" w:rsidRPr="00663761" w14:paraId="1FC11B8D" w14:textId="77777777" w:rsidTr="007B0271">
        <w:trPr>
          <w:trHeight w:val="409"/>
        </w:trPr>
        <w:tc>
          <w:tcPr>
            <w:tcW w:w="1131" w:type="pct"/>
            <w:tcBorders>
              <w:bottom w:val="single" w:sz="4" w:space="0" w:color="auto"/>
            </w:tcBorders>
            <w:vAlign w:val="center"/>
          </w:tcPr>
          <w:p w14:paraId="3B4A92AB"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Race</w:t>
            </w:r>
          </w:p>
        </w:tc>
        <w:tc>
          <w:tcPr>
            <w:tcW w:w="566" w:type="pct"/>
            <w:tcBorders>
              <w:bottom w:val="single" w:sz="4" w:space="0" w:color="auto"/>
            </w:tcBorders>
            <w:vAlign w:val="center"/>
          </w:tcPr>
          <w:p w14:paraId="36E96B62"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6" w:type="pct"/>
            <w:tcBorders>
              <w:bottom w:val="single" w:sz="4" w:space="0" w:color="auto"/>
            </w:tcBorders>
            <w:vAlign w:val="center"/>
          </w:tcPr>
          <w:p w14:paraId="33C97075"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6" w:type="pct"/>
            <w:tcBorders>
              <w:bottom w:val="single" w:sz="4" w:space="0" w:color="auto"/>
            </w:tcBorders>
            <w:vAlign w:val="center"/>
          </w:tcPr>
          <w:p w14:paraId="51EC1AE2"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67" w:type="pct"/>
            <w:tcBorders>
              <w:bottom w:val="single" w:sz="4" w:space="0" w:color="auto"/>
            </w:tcBorders>
            <w:vAlign w:val="center"/>
          </w:tcPr>
          <w:p w14:paraId="69D03CE5"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41" w:type="pct"/>
            <w:tcBorders>
              <w:bottom w:val="single" w:sz="4" w:space="0" w:color="auto"/>
            </w:tcBorders>
            <w:vAlign w:val="center"/>
          </w:tcPr>
          <w:p w14:paraId="74BD1380"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11" w:type="pct"/>
            <w:tcBorders>
              <w:bottom w:val="single" w:sz="4" w:space="0" w:color="auto"/>
            </w:tcBorders>
            <w:vAlign w:val="center"/>
          </w:tcPr>
          <w:p w14:paraId="14A20E70"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w:t>
            </w:r>
          </w:p>
        </w:tc>
        <w:tc>
          <w:tcPr>
            <w:tcW w:w="552" w:type="pct"/>
            <w:tcBorders>
              <w:bottom w:val="single" w:sz="4" w:space="0" w:color="auto"/>
            </w:tcBorders>
            <w:vAlign w:val="center"/>
          </w:tcPr>
          <w:p w14:paraId="281098C2"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.77</w:t>
            </w:r>
          </w:p>
        </w:tc>
      </w:tr>
    </w:tbl>
    <w:p w14:paraId="4E4AB83A" w14:textId="77777777" w:rsidR="00354C5C" w:rsidRPr="00663761" w:rsidRDefault="00354C5C" w:rsidP="00354C5C">
      <w:pPr>
        <w:spacing w:line="480" w:lineRule="auto"/>
        <w:rPr>
          <w:rFonts w:ascii="Times New Roman" w:hAnsi="Times New Roman" w:cs="Times New Roman"/>
          <w:i/>
        </w:rPr>
      </w:pPr>
      <w:r w:rsidRPr="00663761">
        <w:rPr>
          <w:rFonts w:ascii="Times New Roman" w:hAnsi="Times New Roman" w:cs="Times New Roman"/>
          <w:color w:val="000000"/>
        </w:rPr>
        <w:t>Note: * p &lt; .05 ** p &lt; .01 ^p&lt;.10</w:t>
      </w:r>
    </w:p>
    <w:p w14:paraId="6CCA788D" w14:textId="16728D84" w:rsidR="00663761" w:rsidRDefault="00663761" w:rsidP="00354C5C">
      <w:pPr>
        <w:spacing w:line="480" w:lineRule="auto"/>
        <w:rPr>
          <w:rFonts w:ascii="Times New Roman" w:hAnsi="Times New Roman" w:cs="Times New Roman"/>
          <w:i/>
        </w:rPr>
      </w:pPr>
    </w:p>
    <w:p w14:paraId="43ABACC9" w14:textId="0EF5E9FF" w:rsidR="00663761" w:rsidRDefault="00663761" w:rsidP="00354C5C">
      <w:pPr>
        <w:spacing w:line="480" w:lineRule="auto"/>
        <w:rPr>
          <w:rFonts w:ascii="Times New Roman" w:hAnsi="Times New Roman" w:cs="Times New Roman"/>
          <w:i/>
        </w:rPr>
      </w:pPr>
    </w:p>
    <w:p w14:paraId="0B1E866D" w14:textId="77777777" w:rsidR="00647765" w:rsidRDefault="00647765" w:rsidP="00354C5C">
      <w:pPr>
        <w:spacing w:line="480" w:lineRule="auto"/>
        <w:rPr>
          <w:rFonts w:ascii="Times New Roman" w:hAnsi="Times New Roman" w:cs="Times New Roman"/>
          <w:i/>
        </w:rPr>
      </w:pPr>
    </w:p>
    <w:p w14:paraId="1B63FF68" w14:textId="77777777" w:rsidR="00D11089" w:rsidRPr="00663761" w:rsidRDefault="00D11089" w:rsidP="00354C5C">
      <w:pPr>
        <w:spacing w:line="480" w:lineRule="auto"/>
        <w:rPr>
          <w:rFonts w:ascii="Times New Roman" w:hAnsi="Times New Roman" w:cs="Times New Roman"/>
          <w:i/>
        </w:rPr>
      </w:pPr>
    </w:p>
    <w:p w14:paraId="62531F0C" w14:textId="77777777" w:rsidR="00354C5C" w:rsidRPr="00663761" w:rsidRDefault="00354C5C" w:rsidP="00D11089">
      <w:pPr>
        <w:rPr>
          <w:rStyle w:val="Emphasis"/>
          <w:rFonts w:ascii="Times New Roman" w:hAnsi="Times New Roman" w:cs="Times New Roman"/>
          <w:b/>
          <w:bCs/>
          <w:i w:val="0"/>
          <w:iCs w:val="0"/>
          <w:color w:val="000000"/>
          <w:bdr w:val="none" w:sz="0" w:space="0" w:color="auto" w:frame="1"/>
          <w:shd w:val="clear" w:color="auto" w:fill="FFFFFF"/>
        </w:rPr>
      </w:pPr>
      <w:r w:rsidRPr="00663761">
        <w:rPr>
          <w:rStyle w:val="Emphasis"/>
          <w:rFonts w:ascii="Times New Roman" w:hAnsi="Times New Roman" w:cs="Times New Roman"/>
          <w:b/>
          <w:bCs/>
          <w:color w:val="000000"/>
          <w:bdr w:val="none" w:sz="0" w:space="0" w:color="auto" w:frame="1"/>
          <w:shd w:val="clear" w:color="auto" w:fill="FFFFFF"/>
        </w:rPr>
        <w:lastRenderedPageBreak/>
        <w:t>Table 4</w:t>
      </w:r>
    </w:p>
    <w:p w14:paraId="29DAED05" w14:textId="77777777" w:rsidR="00354C5C" w:rsidRPr="00663761" w:rsidRDefault="00354C5C" w:rsidP="00D11089">
      <w:pPr>
        <w:rPr>
          <w:rFonts w:ascii="Times New Roman" w:hAnsi="Times New Roman" w:cs="Times New Roman"/>
          <w:b/>
          <w:bCs/>
          <w:color w:val="000000"/>
          <w:bdr w:val="none" w:sz="0" w:space="0" w:color="auto" w:frame="1"/>
          <w:shd w:val="clear" w:color="auto" w:fill="FFFFFF"/>
        </w:rPr>
      </w:pPr>
      <w:r w:rsidRPr="00663761">
        <w:rPr>
          <w:rStyle w:val="Emphasis"/>
          <w:rFonts w:ascii="Times New Roman" w:hAnsi="Times New Roman" w:cs="Times New Roman"/>
          <w:color w:val="000000"/>
          <w:bdr w:val="none" w:sz="0" w:space="0" w:color="auto" w:frame="1"/>
          <w:shd w:val="clear" w:color="auto" w:fill="FFFFFF"/>
        </w:rPr>
        <w:t xml:space="preserve">Moderation Analyses: Interaction between Profile Membership and Perceived Stress on Depression </w:t>
      </w:r>
    </w:p>
    <w:tbl>
      <w:tblPr>
        <w:tblStyle w:val="TableGrid"/>
        <w:tblW w:w="44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4"/>
        <w:gridCol w:w="2516"/>
        <w:gridCol w:w="2513"/>
        <w:gridCol w:w="2513"/>
        <w:gridCol w:w="2516"/>
      </w:tblGrid>
      <w:tr w:rsidR="00354C5C" w:rsidRPr="00663761" w14:paraId="4050A199" w14:textId="77777777" w:rsidTr="007B0271">
        <w:trPr>
          <w:trHeight w:val="633"/>
        </w:trPr>
        <w:tc>
          <w:tcPr>
            <w:tcW w:w="1666" w:type="pct"/>
            <w:vMerge w:val="restart"/>
            <w:tcBorders>
              <w:top w:val="single" w:sz="8" w:space="0" w:color="auto"/>
            </w:tcBorders>
            <w:vAlign w:val="center"/>
          </w:tcPr>
          <w:p w14:paraId="4EC3B49A" w14:textId="77777777" w:rsidR="00354C5C" w:rsidRPr="00663761" w:rsidRDefault="00354C5C" w:rsidP="00647765">
            <w:pPr>
              <w:rPr>
                <w:rFonts w:ascii="Times New Roman" w:hAnsi="Times New Roman" w:cs="Times New Roman"/>
              </w:rPr>
            </w:pPr>
          </w:p>
        </w:tc>
        <w:tc>
          <w:tcPr>
            <w:tcW w:w="834" w:type="pct"/>
            <w:vMerge w:val="restart"/>
            <w:tcBorders>
              <w:top w:val="single" w:sz="8" w:space="0" w:color="auto"/>
            </w:tcBorders>
            <w:vAlign w:val="center"/>
          </w:tcPr>
          <w:p w14:paraId="44F46557" w14:textId="77777777" w:rsidR="00354C5C" w:rsidRPr="00663761" w:rsidRDefault="00354C5C" w:rsidP="00647765">
            <w:pPr>
              <w:jc w:val="center"/>
              <w:rPr>
                <w:rFonts w:ascii="Times New Roman" w:hAnsi="Times New Roman" w:cs="Times New Roman"/>
                <w:i/>
                <w:iCs/>
              </w:rPr>
            </w:pPr>
            <w:r w:rsidRPr="00663761">
              <w:rPr>
                <w:rFonts w:ascii="Times New Roman" w:hAnsi="Times New Roman" w:cs="Times New Roman"/>
                <w:i/>
                <w:iCs/>
              </w:rPr>
              <w:t>B</w:t>
            </w:r>
          </w:p>
        </w:tc>
        <w:tc>
          <w:tcPr>
            <w:tcW w:w="833" w:type="pct"/>
            <w:vMerge w:val="restart"/>
            <w:tcBorders>
              <w:top w:val="single" w:sz="8" w:space="0" w:color="auto"/>
            </w:tcBorders>
            <w:vAlign w:val="center"/>
          </w:tcPr>
          <w:p w14:paraId="6EE09BEF"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SE</w:t>
            </w:r>
          </w:p>
        </w:tc>
        <w:tc>
          <w:tcPr>
            <w:tcW w:w="1667" w:type="pct"/>
            <w:gridSpan w:val="2"/>
            <w:tcBorders>
              <w:top w:val="single" w:sz="8" w:space="0" w:color="auto"/>
            </w:tcBorders>
            <w:vAlign w:val="center"/>
          </w:tcPr>
          <w:p w14:paraId="39CB1E27"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95% CI</w:t>
            </w:r>
          </w:p>
        </w:tc>
      </w:tr>
      <w:tr w:rsidR="00354C5C" w:rsidRPr="00663761" w14:paraId="7C304E4D" w14:textId="77777777" w:rsidTr="007B0271">
        <w:trPr>
          <w:trHeight w:val="633"/>
        </w:trPr>
        <w:tc>
          <w:tcPr>
            <w:tcW w:w="1666" w:type="pct"/>
            <w:vMerge/>
            <w:vAlign w:val="center"/>
          </w:tcPr>
          <w:p w14:paraId="705445D8" w14:textId="77777777" w:rsidR="00354C5C" w:rsidRPr="00663761" w:rsidRDefault="00354C5C" w:rsidP="00647765">
            <w:pPr>
              <w:rPr>
                <w:rFonts w:ascii="Times New Roman" w:hAnsi="Times New Roman" w:cs="Times New Roman"/>
              </w:rPr>
            </w:pPr>
          </w:p>
        </w:tc>
        <w:tc>
          <w:tcPr>
            <w:tcW w:w="834" w:type="pct"/>
            <w:vMerge/>
            <w:vAlign w:val="center"/>
          </w:tcPr>
          <w:p w14:paraId="6C085272" w14:textId="77777777" w:rsidR="00354C5C" w:rsidRPr="00663761" w:rsidRDefault="00354C5C" w:rsidP="00647765">
            <w:pPr>
              <w:jc w:val="center"/>
              <w:rPr>
                <w:rFonts w:ascii="Times New Roman" w:hAnsi="Times New Roman" w:cs="Times New Roman"/>
              </w:rPr>
            </w:pPr>
          </w:p>
        </w:tc>
        <w:tc>
          <w:tcPr>
            <w:tcW w:w="833" w:type="pct"/>
            <w:vMerge/>
            <w:vAlign w:val="center"/>
          </w:tcPr>
          <w:p w14:paraId="164FDDAC" w14:textId="77777777" w:rsidR="00354C5C" w:rsidRPr="00663761" w:rsidRDefault="00354C5C" w:rsidP="00647765">
            <w:pPr>
              <w:jc w:val="center"/>
              <w:rPr>
                <w:rFonts w:ascii="Times New Roman" w:hAnsi="Times New Roman" w:cs="Times New Roman"/>
              </w:rPr>
            </w:pPr>
          </w:p>
        </w:tc>
        <w:tc>
          <w:tcPr>
            <w:tcW w:w="833" w:type="pct"/>
            <w:tcBorders>
              <w:top w:val="single" w:sz="8" w:space="0" w:color="auto"/>
            </w:tcBorders>
            <w:vAlign w:val="center"/>
          </w:tcPr>
          <w:p w14:paraId="10F7C583"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LL</w:t>
            </w:r>
          </w:p>
        </w:tc>
        <w:tc>
          <w:tcPr>
            <w:tcW w:w="834" w:type="pct"/>
            <w:tcBorders>
              <w:top w:val="single" w:sz="8" w:space="0" w:color="auto"/>
            </w:tcBorders>
            <w:vAlign w:val="center"/>
          </w:tcPr>
          <w:p w14:paraId="0C60E4A5"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UL</w:t>
            </w:r>
          </w:p>
        </w:tc>
      </w:tr>
      <w:tr w:rsidR="00354C5C" w:rsidRPr="00663761" w14:paraId="5E06F8C7" w14:textId="77777777" w:rsidTr="007B0271">
        <w:trPr>
          <w:trHeight w:val="421"/>
        </w:trPr>
        <w:tc>
          <w:tcPr>
            <w:tcW w:w="1666" w:type="pct"/>
            <w:tcBorders>
              <w:top w:val="single" w:sz="4" w:space="0" w:color="auto"/>
            </w:tcBorders>
            <w:vAlign w:val="center"/>
          </w:tcPr>
          <w:p w14:paraId="6438E14C" w14:textId="77777777" w:rsidR="00354C5C" w:rsidRPr="00663761" w:rsidRDefault="00354C5C" w:rsidP="00647765">
            <w:pPr>
              <w:rPr>
                <w:rFonts w:ascii="Times New Roman" w:hAnsi="Times New Roman" w:cs="Times New Roman"/>
              </w:rPr>
            </w:pPr>
            <w:r w:rsidRPr="00663761">
              <w:rPr>
                <w:rFonts w:ascii="Times New Roman" w:hAnsi="Times New Roman" w:cs="Times New Roman"/>
              </w:rPr>
              <w:t xml:space="preserve">Stress </w:t>
            </w:r>
            <w:r w:rsidRPr="00663761">
              <w:rPr>
                <w:rFonts w:ascii="Times New Roman" w:hAnsi="Times New Roman" w:cs="Times New Roman"/>
              </w:rPr>
              <w:sym w:font="Wingdings" w:char="F0E0"/>
            </w:r>
            <w:r w:rsidRPr="00663761">
              <w:rPr>
                <w:rFonts w:ascii="Times New Roman" w:hAnsi="Times New Roman" w:cs="Times New Roman"/>
              </w:rPr>
              <w:t xml:space="preserve"> Depression</w:t>
            </w:r>
          </w:p>
        </w:tc>
        <w:tc>
          <w:tcPr>
            <w:tcW w:w="834" w:type="pct"/>
            <w:tcBorders>
              <w:top w:val="single" w:sz="4" w:space="0" w:color="auto"/>
            </w:tcBorders>
            <w:vAlign w:val="center"/>
          </w:tcPr>
          <w:p w14:paraId="75280E3A"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.64**</w:t>
            </w:r>
          </w:p>
        </w:tc>
        <w:tc>
          <w:tcPr>
            <w:tcW w:w="833" w:type="pct"/>
            <w:tcBorders>
              <w:top w:val="single" w:sz="4" w:space="0" w:color="auto"/>
            </w:tcBorders>
            <w:vAlign w:val="center"/>
          </w:tcPr>
          <w:p w14:paraId="1CB6BD4F"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.04</w:t>
            </w:r>
          </w:p>
        </w:tc>
        <w:tc>
          <w:tcPr>
            <w:tcW w:w="833" w:type="pct"/>
            <w:tcBorders>
              <w:top w:val="single" w:sz="4" w:space="0" w:color="auto"/>
            </w:tcBorders>
            <w:vAlign w:val="center"/>
          </w:tcPr>
          <w:p w14:paraId="29894B74"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.64</w:t>
            </w:r>
          </w:p>
        </w:tc>
        <w:tc>
          <w:tcPr>
            <w:tcW w:w="834" w:type="pct"/>
            <w:tcBorders>
              <w:top w:val="single" w:sz="4" w:space="0" w:color="auto"/>
            </w:tcBorders>
            <w:vAlign w:val="center"/>
          </w:tcPr>
          <w:p w14:paraId="13206D1F"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16.45</w:t>
            </w:r>
          </w:p>
        </w:tc>
      </w:tr>
      <w:tr w:rsidR="00354C5C" w:rsidRPr="00663761" w14:paraId="685CD3AE" w14:textId="77777777" w:rsidTr="007B0271">
        <w:trPr>
          <w:trHeight w:val="421"/>
        </w:trPr>
        <w:tc>
          <w:tcPr>
            <w:tcW w:w="1666" w:type="pct"/>
            <w:tcBorders>
              <w:top w:val="single" w:sz="4" w:space="0" w:color="auto"/>
              <w:bottom w:val="single" w:sz="4" w:space="0" w:color="auto"/>
            </w:tcBorders>
            <w:vAlign w:val="center"/>
          </w:tcPr>
          <w:p w14:paraId="4C82E52D" w14:textId="77777777" w:rsidR="00354C5C" w:rsidRPr="00663761" w:rsidRDefault="00354C5C" w:rsidP="00647765">
            <w:pPr>
              <w:rPr>
                <w:rFonts w:ascii="Times New Roman" w:hAnsi="Times New Roman" w:cs="Times New Roman"/>
              </w:rPr>
            </w:pPr>
            <w:r w:rsidRPr="00663761">
              <w:rPr>
                <w:rFonts w:ascii="Times New Roman" w:hAnsi="Times New Roman" w:cs="Times New Roman"/>
              </w:rPr>
              <w:t xml:space="preserve">PS x Profile </w:t>
            </w:r>
            <w:r w:rsidRPr="00663761">
              <w:rPr>
                <w:rFonts w:ascii="Times New Roman" w:hAnsi="Times New Roman" w:cs="Times New Roman"/>
              </w:rPr>
              <w:sym w:font="Wingdings" w:char="F0E0"/>
            </w:r>
            <w:r w:rsidRPr="00663761">
              <w:rPr>
                <w:rFonts w:ascii="Times New Roman" w:hAnsi="Times New Roman" w:cs="Times New Roman"/>
              </w:rPr>
              <w:t xml:space="preserve"> Depression</w:t>
            </w:r>
          </w:p>
          <w:p w14:paraId="549EC4FD" w14:textId="77777777" w:rsidR="00354C5C" w:rsidRPr="00663761" w:rsidRDefault="00354C5C" w:rsidP="00647765">
            <w:pPr>
              <w:rPr>
                <w:rFonts w:ascii="Times New Roman" w:hAnsi="Times New Roman" w:cs="Times New Roman"/>
                <w:i/>
                <w:iCs/>
              </w:rPr>
            </w:pPr>
            <w:r w:rsidRPr="00663761">
              <w:rPr>
                <w:rFonts w:ascii="Times New Roman" w:hAnsi="Times New Roman" w:cs="Times New Roman"/>
                <w:i/>
                <w:iCs/>
              </w:rPr>
              <w:t>RG: High Functioning Profile</w:t>
            </w:r>
          </w:p>
        </w:tc>
        <w:tc>
          <w:tcPr>
            <w:tcW w:w="834" w:type="pct"/>
            <w:tcBorders>
              <w:top w:val="single" w:sz="4" w:space="0" w:color="auto"/>
              <w:bottom w:val="single" w:sz="4" w:space="0" w:color="auto"/>
            </w:tcBorders>
            <w:vAlign w:val="center"/>
          </w:tcPr>
          <w:p w14:paraId="69F80F59"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.264*</w:t>
            </w:r>
          </w:p>
        </w:tc>
        <w:tc>
          <w:tcPr>
            <w:tcW w:w="833" w:type="pct"/>
            <w:tcBorders>
              <w:top w:val="single" w:sz="4" w:space="0" w:color="auto"/>
              <w:bottom w:val="single" w:sz="4" w:space="0" w:color="auto"/>
            </w:tcBorders>
            <w:vAlign w:val="center"/>
          </w:tcPr>
          <w:p w14:paraId="6C71C9AF"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.104</w:t>
            </w:r>
          </w:p>
        </w:tc>
        <w:tc>
          <w:tcPr>
            <w:tcW w:w="833" w:type="pct"/>
            <w:tcBorders>
              <w:top w:val="single" w:sz="4" w:space="0" w:color="auto"/>
              <w:bottom w:val="single" w:sz="4" w:space="0" w:color="auto"/>
            </w:tcBorders>
            <w:vAlign w:val="center"/>
          </w:tcPr>
          <w:p w14:paraId="64531E2E"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.06</w:t>
            </w:r>
          </w:p>
        </w:tc>
        <w:tc>
          <w:tcPr>
            <w:tcW w:w="834" w:type="pct"/>
            <w:tcBorders>
              <w:top w:val="single" w:sz="4" w:space="0" w:color="auto"/>
              <w:bottom w:val="single" w:sz="4" w:space="0" w:color="auto"/>
            </w:tcBorders>
            <w:vAlign w:val="center"/>
          </w:tcPr>
          <w:p w14:paraId="63B9C23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.47</w:t>
            </w:r>
          </w:p>
        </w:tc>
      </w:tr>
      <w:tr w:rsidR="00354C5C" w:rsidRPr="00663761" w14:paraId="405AB10A" w14:textId="77777777" w:rsidTr="007B0271">
        <w:trPr>
          <w:trHeight w:val="421"/>
        </w:trPr>
        <w:tc>
          <w:tcPr>
            <w:tcW w:w="1666" w:type="pct"/>
            <w:tcBorders>
              <w:top w:val="single" w:sz="4" w:space="0" w:color="auto"/>
              <w:bottom w:val="single" w:sz="4" w:space="0" w:color="auto"/>
            </w:tcBorders>
            <w:vAlign w:val="center"/>
          </w:tcPr>
          <w:p w14:paraId="4C31A548" w14:textId="77777777" w:rsidR="00354C5C" w:rsidRPr="00663761" w:rsidRDefault="00354C5C" w:rsidP="00647765">
            <w:pPr>
              <w:rPr>
                <w:rFonts w:ascii="Times New Roman" w:hAnsi="Times New Roman" w:cs="Times New Roman"/>
              </w:rPr>
            </w:pPr>
            <w:r w:rsidRPr="00663761">
              <w:rPr>
                <w:rFonts w:ascii="Times New Roman" w:hAnsi="Times New Roman" w:cs="Times New Roman"/>
              </w:rPr>
              <w:t xml:space="preserve">PS x Profile </w:t>
            </w:r>
            <w:r w:rsidRPr="00663761">
              <w:rPr>
                <w:rFonts w:ascii="Times New Roman" w:hAnsi="Times New Roman" w:cs="Times New Roman"/>
              </w:rPr>
              <w:sym w:font="Wingdings" w:char="F0E0"/>
            </w:r>
            <w:r w:rsidRPr="00663761">
              <w:rPr>
                <w:rFonts w:ascii="Times New Roman" w:hAnsi="Times New Roman" w:cs="Times New Roman"/>
              </w:rPr>
              <w:t xml:space="preserve"> Depression</w:t>
            </w:r>
          </w:p>
          <w:p w14:paraId="279EAAA7" w14:textId="77777777" w:rsidR="00354C5C" w:rsidRPr="00663761" w:rsidRDefault="00354C5C" w:rsidP="00647765">
            <w:pPr>
              <w:rPr>
                <w:rFonts w:ascii="Times New Roman" w:hAnsi="Times New Roman" w:cs="Times New Roman"/>
              </w:rPr>
            </w:pPr>
            <w:r w:rsidRPr="00663761">
              <w:rPr>
                <w:rFonts w:ascii="Times New Roman" w:hAnsi="Times New Roman" w:cs="Times New Roman"/>
                <w:i/>
                <w:iCs/>
              </w:rPr>
              <w:t>RG: Average Functioning Profile</w:t>
            </w:r>
          </w:p>
        </w:tc>
        <w:tc>
          <w:tcPr>
            <w:tcW w:w="834" w:type="pct"/>
            <w:tcBorders>
              <w:top w:val="single" w:sz="4" w:space="0" w:color="auto"/>
              <w:bottom w:val="single" w:sz="4" w:space="0" w:color="auto"/>
            </w:tcBorders>
            <w:vAlign w:val="center"/>
          </w:tcPr>
          <w:p w14:paraId="0D0586F0"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.16^</w:t>
            </w:r>
          </w:p>
        </w:tc>
        <w:tc>
          <w:tcPr>
            <w:tcW w:w="833" w:type="pct"/>
            <w:tcBorders>
              <w:top w:val="single" w:sz="4" w:space="0" w:color="auto"/>
              <w:bottom w:val="single" w:sz="4" w:space="0" w:color="auto"/>
            </w:tcBorders>
            <w:vAlign w:val="center"/>
          </w:tcPr>
          <w:p w14:paraId="2816567E"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.08</w:t>
            </w:r>
          </w:p>
        </w:tc>
        <w:tc>
          <w:tcPr>
            <w:tcW w:w="833" w:type="pct"/>
            <w:tcBorders>
              <w:top w:val="single" w:sz="4" w:space="0" w:color="auto"/>
              <w:bottom w:val="single" w:sz="4" w:space="0" w:color="auto"/>
            </w:tcBorders>
            <w:vAlign w:val="center"/>
          </w:tcPr>
          <w:p w14:paraId="7C00E72D"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-.001</w:t>
            </w:r>
          </w:p>
        </w:tc>
        <w:tc>
          <w:tcPr>
            <w:tcW w:w="834" w:type="pct"/>
            <w:tcBorders>
              <w:top w:val="single" w:sz="4" w:space="0" w:color="auto"/>
              <w:bottom w:val="single" w:sz="4" w:space="0" w:color="auto"/>
            </w:tcBorders>
            <w:vAlign w:val="center"/>
          </w:tcPr>
          <w:p w14:paraId="49B1AD85"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.32</w:t>
            </w:r>
          </w:p>
        </w:tc>
      </w:tr>
      <w:tr w:rsidR="00354C5C" w:rsidRPr="00663761" w14:paraId="21E0B61A" w14:textId="77777777" w:rsidTr="007B0271">
        <w:trPr>
          <w:trHeight w:val="421"/>
        </w:trPr>
        <w:tc>
          <w:tcPr>
            <w:tcW w:w="1666" w:type="pct"/>
            <w:tcBorders>
              <w:top w:val="single" w:sz="4" w:space="0" w:color="auto"/>
            </w:tcBorders>
            <w:vAlign w:val="center"/>
          </w:tcPr>
          <w:p w14:paraId="7246B1C9" w14:textId="77777777" w:rsidR="00354C5C" w:rsidRPr="00663761" w:rsidRDefault="00354C5C" w:rsidP="00647765">
            <w:pPr>
              <w:rPr>
                <w:rFonts w:ascii="Times New Roman" w:hAnsi="Times New Roman" w:cs="Times New Roman"/>
              </w:rPr>
            </w:pPr>
            <w:r w:rsidRPr="00663761">
              <w:rPr>
                <w:rFonts w:ascii="Times New Roman" w:hAnsi="Times New Roman" w:cs="Times New Roman"/>
              </w:rPr>
              <w:t>High Functioning</w:t>
            </w:r>
          </w:p>
        </w:tc>
        <w:tc>
          <w:tcPr>
            <w:tcW w:w="834" w:type="pct"/>
            <w:tcBorders>
              <w:top w:val="single" w:sz="4" w:space="0" w:color="auto"/>
            </w:tcBorders>
            <w:vAlign w:val="center"/>
          </w:tcPr>
          <w:p w14:paraId="1D1F4E1A"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.45**</w:t>
            </w:r>
          </w:p>
        </w:tc>
        <w:tc>
          <w:tcPr>
            <w:tcW w:w="833" w:type="pct"/>
            <w:tcBorders>
              <w:top w:val="single" w:sz="4" w:space="0" w:color="auto"/>
            </w:tcBorders>
            <w:vAlign w:val="center"/>
          </w:tcPr>
          <w:p w14:paraId="55040C71"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.08</w:t>
            </w:r>
          </w:p>
        </w:tc>
        <w:tc>
          <w:tcPr>
            <w:tcW w:w="833" w:type="pct"/>
            <w:tcBorders>
              <w:top w:val="single" w:sz="4" w:space="0" w:color="auto"/>
            </w:tcBorders>
            <w:vAlign w:val="center"/>
          </w:tcPr>
          <w:p w14:paraId="175E3274"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.29</w:t>
            </w:r>
          </w:p>
        </w:tc>
        <w:tc>
          <w:tcPr>
            <w:tcW w:w="834" w:type="pct"/>
            <w:tcBorders>
              <w:top w:val="single" w:sz="4" w:space="0" w:color="auto"/>
            </w:tcBorders>
            <w:vAlign w:val="center"/>
          </w:tcPr>
          <w:p w14:paraId="13C2591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.62</w:t>
            </w:r>
          </w:p>
        </w:tc>
      </w:tr>
      <w:tr w:rsidR="00354C5C" w:rsidRPr="00663761" w14:paraId="3852D139" w14:textId="77777777" w:rsidTr="007B0271">
        <w:trPr>
          <w:trHeight w:val="421"/>
        </w:trPr>
        <w:tc>
          <w:tcPr>
            <w:tcW w:w="1666" w:type="pct"/>
            <w:vAlign w:val="center"/>
          </w:tcPr>
          <w:p w14:paraId="44B6C8C1" w14:textId="77777777" w:rsidR="00354C5C" w:rsidRPr="00663761" w:rsidRDefault="00354C5C" w:rsidP="00647765">
            <w:pPr>
              <w:rPr>
                <w:rFonts w:ascii="Times New Roman" w:hAnsi="Times New Roman" w:cs="Times New Roman"/>
                <w:i/>
                <w:iCs/>
              </w:rPr>
            </w:pPr>
            <w:r w:rsidRPr="00663761">
              <w:rPr>
                <w:rFonts w:ascii="Times New Roman" w:hAnsi="Times New Roman" w:cs="Times New Roman"/>
              </w:rPr>
              <w:t>Average Functioning</w:t>
            </w:r>
          </w:p>
        </w:tc>
        <w:tc>
          <w:tcPr>
            <w:tcW w:w="834" w:type="pct"/>
            <w:vAlign w:val="center"/>
          </w:tcPr>
          <w:p w14:paraId="33406EA1"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.56**</w:t>
            </w:r>
          </w:p>
        </w:tc>
        <w:tc>
          <w:tcPr>
            <w:tcW w:w="833" w:type="pct"/>
            <w:vAlign w:val="center"/>
          </w:tcPr>
          <w:p w14:paraId="49E0DA2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.06</w:t>
            </w:r>
          </w:p>
        </w:tc>
        <w:tc>
          <w:tcPr>
            <w:tcW w:w="833" w:type="pct"/>
            <w:vAlign w:val="center"/>
          </w:tcPr>
          <w:p w14:paraId="521DBE7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.60</w:t>
            </w:r>
          </w:p>
        </w:tc>
        <w:tc>
          <w:tcPr>
            <w:tcW w:w="834" w:type="pct"/>
            <w:vAlign w:val="center"/>
          </w:tcPr>
          <w:p w14:paraId="5A20D330"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.84</w:t>
            </w:r>
          </w:p>
        </w:tc>
      </w:tr>
      <w:tr w:rsidR="00354C5C" w:rsidRPr="00663761" w14:paraId="201D20F9" w14:textId="77777777" w:rsidTr="007B0271">
        <w:trPr>
          <w:trHeight w:val="421"/>
        </w:trPr>
        <w:tc>
          <w:tcPr>
            <w:tcW w:w="1666" w:type="pct"/>
            <w:tcBorders>
              <w:bottom w:val="single" w:sz="4" w:space="0" w:color="auto"/>
            </w:tcBorders>
            <w:vAlign w:val="center"/>
          </w:tcPr>
          <w:p w14:paraId="5C314A0D" w14:textId="77777777" w:rsidR="00354C5C" w:rsidRPr="00663761" w:rsidRDefault="00354C5C" w:rsidP="00647765">
            <w:pPr>
              <w:rPr>
                <w:rFonts w:ascii="Times New Roman" w:hAnsi="Times New Roman" w:cs="Times New Roman"/>
                <w:i/>
                <w:iCs/>
              </w:rPr>
            </w:pPr>
            <w:r w:rsidRPr="00663761">
              <w:rPr>
                <w:rFonts w:ascii="Times New Roman" w:hAnsi="Times New Roman" w:cs="Times New Roman"/>
              </w:rPr>
              <w:t>Low Functioning</w:t>
            </w:r>
          </w:p>
        </w:tc>
        <w:tc>
          <w:tcPr>
            <w:tcW w:w="834" w:type="pct"/>
            <w:tcBorders>
              <w:bottom w:val="single" w:sz="4" w:space="0" w:color="auto"/>
            </w:tcBorders>
            <w:vAlign w:val="center"/>
          </w:tcPr>
          <w:p w14:paraId="69F2C676"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.72**</w:t>
            </w:r>
          </w:p>
        </w:tc>
        <w:tc>
          <w:tcPr>
            <w:tcW w:w="833" w:type="pct"/>
            <w:tcBorders>
              <w:bottom w:val="single" w:sz="4" w:space="0" w:color="auto"/>
            </w:tcBorders>
            <w:vAlign w:val="center"/>
          </w:tcPr>
          <w:p w14:paraId="21B492BB"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.06</w:t>
            </w:r>
          </w:p>
        </w:tc>
        <w:tc>
          <w:tcPr>
            <w:tcW w:w="833" w:type="pct"/>
            <w:tcBorders>
              <w:bottom w:val="single" w:sz="4" w:space="0" w:color="auto"/>
            </w:tcBorders>
            <w:vAlign w:val="center"/>
          </w:tcPr>
          <w:p w14:paraId="276DDF0F"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.44</w:t>
            </w:r>
          </w:p>
        </w:tc>
        <w:tc>
          <w:tcPr>
            <w:tcW w:w="834" w:type="pct"/>
            <w:tcBorders>
              <w:bottom w:val="single" w:sz="4" w:space="0" w:color="auto"/>
            </w:tcBorders>
            <w:vAlign w:val="center"/>
          </w:tcPr>
          <w:p w14:paraId="3D131518"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.67</w:t>
            </w:r>
          </w:p>
        </w:tc>
      </w:tr>
      <w:tr w:rsidR="00354C5C" w:rsidRPr="00663761" w14:paraId="1ECDF528" w14:textId="77777777" w:rsidTr="007B0271">
        <w:trPr>
          <w:trHeight w:val="421"/>
        </w:trPr>
        <w:tc>
          <w:tcPr>
            <w:tcW w:w="1666" w:type="pct"/>
            <w:tcBorders>
              <w:top w:val="single" w:sz="4" w:space="0" w:color="auto"/>
            </w:tcBorders>
            <w:vAlign w:val="center"/>
          </w:tcPr>
          <w:p w14:paraId="1886AF79" w14:textId="77777777" w:rsidR="00354C5C" w:rsidRPr="00663761" w:rsidRDefault="00354C5C" w:rsidP="00647765">
            <w:pPr>
              <w:rPr>
                <w:rFonts w:ascii="Times New Roman" w:hAnsi="Times New Roman" w:cs="Times New Roman"/>
                <w:b/>
                <w:bCs/>
              </w:rPr>
            </w:pPr>
            <w:r w:rsidRPr="00663761">
              <w:rPr>
                <w:rFonts w:ascii="Times New Roman" w:hAnsi="Times New Roman" w:cs="Times New Roman"/>
                <w:b/>
                <w:bCs/>
              </w:rPr>
              <w:t>Covariates</w:t>
            </w:r>
          </w:p>
        </w:tc>
        <w:tc>
          <w:tcPr>
            <w:tcW w:w="834" w:type="pct"/>
            <w:tcBorders>
              <w:top w:val="single" w:sz="4" w:space="0" w:color="auto"/>
            </w:tcBorders>
            <w:vAlign w:val="center"/>
          </w:tcPr>
          <w:p w14:paraId="02068595" w14:textId="77777777" w:rsidR="00354C5C" w:rsidRPr="00663761" w:rsidRDefault="00354C5C" w:rsidP="00647765">
            <w:pPr>
              <w:jc w:val="center"/>
              <w:rPr>
                <w:rFonts w:ascii="Times New Roman" w:hAnsi="Times New Roman" w:cs="Times New Roman"/>
              </w:rPr>
            </w:pPr>
          </w:p>
        </w:tc>
        <w:tc>
          <w:tcPr>
            <w:tcW w:w="833" w:type="pct"/>
            <w:tcBorders>
              <w:top w:val="single" w:sz="4" w:space="0" w:color="auto"/>
            </w:tcBorders>
            <w:vAlign w:val="center"/>
          </w:tcPr>
          <w:p w14:paraId="4F3F69B0" w14:textId="77777777" w:rsidR="00354C5C" w:rsidRPr="00663761" w:rsidRDefault="00354C5C" w:rsidP="00647765">
            <w:pPr>
              <w:jc w:val="center"/>
              <w:rPr>
                <w:rFonts w:ascii="Times New Roman" w:hAnsi="Times New Roman" w:cs="Times New Roman"/>
              </w:rPr>
            </w:pPr>
          </w:p>
        </w:tc>
        <w:tc>
          <w:tcPr>
            <w:tcW w:w="833" w:type="pct"/>
            <w:tcBorders>
              <w:top w:val="single" w:sz="4" w:space="0" w:color="auto"/>
            </w:tcBorders>
            <w:vAlign w:val="center"/>
          </w:tcPr>
          <w:p w14:paraId="4EC6667F" w14:textId="77777777" w:rsidR="00354C5C" w:rsidRPr="00663761" w:rsidRDefault="00354C5C" w:rsidP="00647765">
            <w:pPr>
              <w:jc w:val="center"/>
              <w:rPr>
                <w:rFonts w:ascii="Times New Roman" w:hAnsi="Times New Roman" w:cs="Times New Roman"/>
              </w:rPr>
            </w:pPr>
          </w:p>
        </w:tc>
        <w:tc>
          <w:tcPr>
            <w:tcW w:w="834" w:type="pct"/>
            <w:tcBorders>
              <w:top w:val="single" w:sz="4" w:space="0" w:color="auto"/>
            </w:tcBorders>
            <w:vAlign w:val="center"/>
          </w:tcPr>
          <w:p w14:paraId="2C56F3A6" w14:textId="77777777" w:rsidR="00354C5C" w:rsidRPr="00663761" w:rsidRDefault="00354C5C" w:rsidP="00647765">
            <w:pPr>
              <w:jc w:val="center"/>
              <w:rPr>
                <w:rFonts w:ascii="Times New Roman" w:hAnsi="Times New Roman" w:cs="Times New Roman"/>
              </w:rPr>
            </w:pPr>
          </w:p>
        </w:tc>
      </w:tr>
      <w:tr w:rsidR="00354C5C" w:rsidRPr="00663761" w14:paraId="3622FC04" w14:textId="77777777" w:rsidTr="007B0271">
        <w:trPr>
          <w:trHeight w:val="421"/>
        </w:trPr>
        <w:tc>
          <w:tcPr>
            <w:tcW w:w="1666" w:type="pct"/>
            <w:vAlign w:val="center"/>
          </w:tcPr>
          <w:p w14:paraId="5E42CECE" w14:textId="77777777" w:rsidR="00354C5C" w:rsidRPr="00663761" w:rsidRDefault="00354C5C" w:rsidP="00647765">
            <w:pPr>
              <w:rPr>
                <w:rFonts w:ascii="Times New Roman" w:hAnsi="Times New Roman" w:cs="Times New Roman"/>
              </w:rPr>
            </w:pPr>
            <w:r w:rsidRPr="00663761">
              <w:rPr>
                <w:rFonts w:ascii="Times New Roman" w:hAnsi="Times New Roman" w:cs="Times New Roman"/>
              </w:rPr>
              <w:t>Age</w:t>
            </w:r>
          </w:p>
        </w:tc>
        <w:tc>
          <w:tcPr>
            <w:tcW w:w="834" w:type="pct"/>
            <w:vAlign w:val="center"/>
          </w:tcPr>
          <w:p w14:paraId="4404956B"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.01</w:t>
            </w:r>
          </w:p>
        </w:tc>
        <w:tc>
          <w:tcPr>
            <w:tcW w:w="833" w:type="pct"/>
            <w:vAlign w:val="center"/>
          </w:tcPr>
          <w:p w14:paraId="7EE508E0"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.02</w:t>
            </w:r>
          </w:p>
        </w:tc>
        <w:tc>
          <w:tcPr>
            <w:tcW w:w="833" w:type="pct"/>
            <w:vAlign w:val="center"/>
          </w:tcPr>
          <w:p w14:paraId="339285DE"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-.03</w:t>
            </w:r>
          </w:p>
        </w:tc>
        <w:tc>
          <w:tcPr>
            <w:tcW w:w="834" w:type="pct"/>
            <w:vAlign w:val="center"/>
          </w:tcPr>
          <w:p w14:paraId="17265F4E"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.04</w:t>
            </w:r>
          </w:p>
        </w:tc>
      </w:tr>
      <w:tr w:rsidR="00354C5C" w:rsidRPr="00663761" w14:paraId="0AC4FE59" w14:textId="77777777" w:rsidTr="007B0271">
        <w:trPr>
          <w:trHeight w:val="421"/>
        </w:trPr>
        <w:tc>
          <w:tcPr>
            <w:tcW w:w="1666" w:type="pct"/>
            <w:vAlign w:val="center"/>
          </w:tcPr>
          <w:p w14:paraId="772B06A2" w14:textId="77777777" w:rsidR="00354C5C" w:rsidRPr="00663761" w:rsidRDefault="00354C5C" w:rsidP="00647765">
            <w:pPr>
              <w:rPr>
                <w:rFonts w:ascii="Times New Roman" w:hAnsi="Times New Roman" w:cs="Times New Roman"/>
              </w:rPr>
            </w:pPr>
            <w:r w:rsidRPr="00663761">
              <w:rPr>
                <w:rFonts w:ascii="Times New Roman" w:hAnsi="Times New Roman" w:cs="Times New Roman"/>
              </w:rPr>
              <w:t>Gender</w:t>
            </w:r>
          </w:p>
        </w:tc>
        <w:tc>
          <w:tcPr>
            <w:tcW w:w="834" w:type="pct"/>
            <w:vAlign w:val="center"/>
          </w:tcPr>
          <w:p w14:paraId="48AA653E"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.12*</w:t>
            </w:r>
          </w:p>
        </w:tc>
        <w:tc>
          <w:tcPr>
            <w:tcW w:w="833" w:type="pct"/>
            <w:vAlign w:val="center"/>
          </w:tcPr>
          <w:p w14:paraId="4BFAE70C"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.06</w:t>
            </w:r>
          </w:p>
        </w:tc>
        <w:tc>
          <w:tcPr>
            <w:tcW w:w="833" w:type="pct"/>
            <w:vAlign w:val="center"/>
          </w:tcPr>
          <w:p w14:paraId="737E83EF"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.01</w:t>
            </w:r>
          </w:p>
        </w:tc>
        <w:tc>
          <w:tcPr>
            <w:tcW w:w="834" w:type="pct"/>
            <w:vAlign w:val="center"/>
          </w:tcPr>
          <w:p w14:paraId="57985A17"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.24</w:t>
            </w:r>
          </w:p>
        </w:tc>
      </w:tr>
      <w:tr w:rsidR="00354C5C" w:rsidRPr="00663761" w14:paraId="25BBFB70" w14:textId="77777777" w:rsidTr="007B0271">
        <w:trPr>
          <w:trHeight w:val="402"/>
        </w:trPr>
        <w:tc>
          <w:tcPr>
            <w:tcW w:w="1666" w:type="pct"/>
            <w:tcBorders>
              <w:bottom w:val="single" w:sz="4" w:space="0" w:color="auto"/>
            </w:tcBorders>
            <w:vAlign w:val="center"/>
          </w:tcPr>
          <w:p w14:paraId="425E5594" w14:textId="77777777" w:rsidR="00354C5C" w:rsidRPr="00663761" w:rsidRDefault="00354C5C" w:rsidP="00647765">
            <w:pPr>
              <w:rPr>
                <w:rFonts w:ascii="Times New Roman" w:hAnsi="Times New Roman" w:cs="Times New Roman"/>
              </w:rPr>
            </w:pPr>
            <w:r w:rsidRPr="00663761">
              <w:rPr>
                <w:rFonts w:ascii="Times New Roman" w:hAnsi="Times New Roman" w:cs="Times New Roman"/>
              </w:rPr>
              <w:t>Race</w:t>
            </w:r>
          </w:p>
        </w:tc>
        <w:tc>
          <w:tcPr>
            <w:tcW w:w="834" w:type="pct"/>
            <w:tcBorders>
              <w:bottom w:val="single" w:sz="4" w:space="0" w:color="auto"/>
            </w:tcBorders>
            <w:vAlign w:val="center"/>
          </w:tcPr>
          <w:p w14:paraId="3805DFEA" w14:textId="021F89CB" w:rsidR="00354C5C" w:rsidRPr="00663761" w:rsidRDefault="00354C5C" w:rsidP="00647765">
            <w:pPr>
              <w:rPr>
                <w:rFonts w:ascii="Times New Roman" w:hAnsi="Times New Roman" w:cs="Times New Roman"/>
              </w:rPr>
            </w:pPr>
            <w:r w:rsidRPr="00663761">
              <w:rPr>
                <w:rFonts w:ascii="Times New Roman" w:hAnsi="Times New Roman" w:cs="Times New Roman"/>
              </w:rPr>
              <w:t xml:space="preserve">        </w:t>
            </w:r>
            <w:r w:rsidR="00647765">
              <w:rPr>
                <w:rFonts w:ascii="Times New Roman" w:hAnsi="Times New Roman" w:cs="Times New Roman"/>
              </w:rPr>
              <w:t xml:space="preserve">      </w:t>
            </w:r>
            <w:r w:rsidRPr="00663761">
              <w:rPr>
                <w:rFonts w:ascii="Times New Roman" w:hAnsi="Times New Roman" w:cs="Times New Roman"/>
              </w:rPr>
              <w:t xml:space="preserve"> -.05</w:t>
            </w:r>
          </w:p>
        </w:tc>
        <w:tc>
          <w:tcPr>
            <w:tcW w:w="833" w:type="pct"/>
            <w:tcBorders>
              <w:bottom w:val="single" w:sz="4" w:space="0" w:color="auto"/>
            </w:tcBorders>
            <w:vAlign w:val="center"/>
          </w:tcPr>
          <w:p w14:paraId="546BE2FB"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.09</w:t>
            </w:r>
          </w:p>
        </w:tc>
        <w:tc>
          <w:tcPr>
            <w:tcW w:w="833" w:type="pct"/>
            <w:tcBorders>
              <w:bottom w:val="single" w:sz="4" w:space="0" w:color="auto"/>
            </w:tcBorders>
            <w:vAlign w:val="center"/>
          </w:tcPr>
          <w:p w14:paraId="49EFA241"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-.22</w:t>
            </w:r>
          </w:p>
        </w:tc>
        <w:tc>
          <w:tcPr>
            <w:tcW w:w="834" w:type="pct"/>
            <w:tcBorders>
              <w:bottom w:val="single" w:sz="4" w:space="0" w:color="auto"/>
            </w:tcBorders>
            <w:vAlign w:val="center"/>
          </w:tcPr>
          <w:p w14:paraId="0930871C" w14:textId="77777777" w:rsidR="00354C5C" w:rsidRPr="00663761" w:rsidRDefault="00354C5C" w:rsidP="00647765">
            <w:pPr>
              <w:jc w:val="center"/>
              <w:rPr>
                <w:rFonts w:ascii="Times New Roman" w:hAnsi="Times New Roman" w:cs="Times New Roman"/>
              </w:rPr>
            </w:pPr>
            <w:r w:rsidRPr="00663761">
              <w:rPr>
                <w:rFonts w:ascii="Times New Roman" w:hAnsi="Times New Roman" w:cs="Times New Roman"/>
              </w:rPr>
              <w:t>.13</w:t>
            </w:r>
          </w:p>
        </w:tc>
      </w:tr>
    </w:tbl>
    <w:p w14:paraId="4FBD5EEF" w14:textId="0EF9C3E4" w:rsidR="00A5207A" w:rsidRPr="00647765" w:rsidRDefault="00354C5C" w:rsidP="00647765">
      <w:pPr>
        <w:spacing w:line="480" w:lineRule="auto"/>
        <w:rPr>
          <w:rFonts w:ascii="Times New Roman" w:hAnsi="Times New Roman" w:cs="Times New Roman"/>
          <w:i/>
        </w:rPr>
        <w:sectPr w:rsidR="00A5207A" w:rsidRPr="00647765" w:rsidSect="00647765">
          <w:pgSz w:w="20160" w:h="12240" w:orient="landscape"/>
          <w:pgMar w:top="1800" w:right="1872" w:bottom="1800" w:left="1440" w:header="720" w:footer="1440" w:gutter="0"/>
          <w:cols w:space="720"/>
          <w:noEndnote/>
          <w:docGrid w:linePitch="360"/>
        </w:sectPr>
      </w:pPr>
      <w:r w:rsidRPr="00663761">
        <w:rPr>
          <w:rFonts w:ascii="Times New Roman" w:hAnsi="Times New Roman" w:cs="Times New Roman"/>
          <w:color w:val="000000"/>
        </w:rPr>
        <w:t>Note: * p &lt; .05 ** p &lt; .01 ^p&lt;.10; PS = Perceived Stress; RG = Reference group</w:t>
      </w:r>
    </w:p>
    <w:p w14:paraId="3696AC0A" w14:textId="0B9212E1" w:rsidR="00191DD7" w:rsidRPr="00663761" w:rsidRDefault="007D538B" w:rsidP="00647765">
      <w:pPr>
        <w:pStyle w:val="AltHeading1"/>
      </w:pPr>
      <w:bookmarkStart w:id="34" w:name="_Toc420995913"/>
      <w:bookmarkStart w:id="35" w:name="_Toc422997500"/>
      <w:bookmarkStart w:id="36" w:name="_Toc427156485"/>
      <w:bookmarkStart w:id="37" w:name="_Toc428278490"/>
      <w:r w:rsidRPr="00663761">
        <w:lastRenderedPageBreak/>
        <w:t>V</w:t>
      </w:r>
      <w:r w:rsidR="00E91931" w:rsidRPr="00663761">
        <w:t>ita</w:t>
      </w:r>
      <w:bookmarkEnd w:id="34"/>
      <w:bookmarkEnd w:id="35"/>
      <w:bookmarkEnd w:id="36"/>
      <w:bookmarkEnd w:id="37"/>
    </w:p>
    <w:p w14:paraId="3F860EAB" w14:textId="09476E09" w:rsidR="00DA121E" w:rsidRPr="00663761" w:rsidRDefault="003D63DF" w:rsidP="00DA121E">
      <w:pPr>
        <w:pStyle w:val="NormalWeb"/>
        <w:shd w:val="clear" w:color="auto" w:fill="FFFFFF"/>
        <w:spacing w:line="480" w:lineRule="auto"/>
        <w:jc w:val="both"/>
      </w:pPr>
      <w:r w:rsidRPr="00663761">
        <w:tab/>
      </w:r>
      <w:r w:rsidR="00DA121E" w:rsidRPr="00663761">
        <w:t>Jillian Dodson received an undergraduate degree in psychology with honors from the University of North Carolina at Chapel Hill in May 2020. As an undergraduate, Jillian worked as a research assistant in the Peer Relations Lab and</w:t>
      </w:r>
      <w:r w:rsidR="00360F1B" w:rsidRPr="00663761">
        <w:t xml:space="preserve"> the Propper Lab.</w:t>
      </w:r>
      <w:r w:rsidR="00DA121E" w:rsidRPr="00663761">
        <w:t xml:space="preserve"> She pursued post-baccalaureate training as a lab manager with the Family Studies Lab at the University of Illinois at Urbana-Champaign, studying neural processes related to emotion regulation and psychopathology in adolescence. Jillian is currently pursuing her doctorate in Clinical Psychology at the University of Tennessee at Knoxville under the supervision of Dr. Chris Elledge with the PAVES Lab. Her research broadly examines risk and resilience among children and adolescents who have experienced adversity, including peer victimization. More specifically, Jillian is interested in how these factors inform school or community-based interventions supporting at-risk youth. </w:t>
      </w:r>
    </w:p>
    <w:p w14:paraId="4D52CB22" w14:textId="14ED9C8D" w:rsidR="00AE125E" w:rsidRPr="00663761" w:rsidRDefault="00AE125E" w:rsidP="003D63DF">
      <w:pPr>
        <w:rPr>
          <w:rFonts w:ascii="Times New Roman" w:hAnsi="Times New Roman" w:cs="Times New Roman"/>
        </w:rPr>
      </w:pPr>
    </w:p>
    <w:sectPr w:rsidR="00AE125E" w:rsidRPr="00663761" w:rsidSect="00713A4E">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F7F3A" w14:textId="77777777" w:rsidR="008A2C6A" w:rsidRDefault="008A2C6A">
      <w:r>
        <w:separator/>
      </w:r>
    </w:p>
  </w:endnote>
  <w:endnote w:type="continuationSeparator" w:id="0">
    <w:p w14:paraId="6E36279C" w14:textId="77777777" w:rsidR="008A2C6A" w:rsidRDefault="008A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46808055"/>
      <w:docPartObj>
        <w:docPartGallery w:val="Page Numbers (Bottom of Page)"/>
        <w:docPartUnique/>
      </w:docPartObj>
    </w:sdtPr>
    <w:sdtContent>
      <w:p w14:paraId="4F208D79" w14:textId="287FB620" w:rsidR="00D27D9F" w:rsidRDefault="00D27D9F" w:rsidP="00D27D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72EED2F9" w14:textId="77777777" w:rsidR="00D27D9F" w:rsidRDefault="00D27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22023743"/>
      <w:docPartObj>
        <w:docPartGallery w:val="Page Numbers (Bottom of Page)"/>
        <w:docPartUnique/>
      </w:docPartObj>
    </w:sdtPr>
    <w:sdtContent>
      <w:p w14:paraId="4355DC8E" w14:textId="3ECDDA52" w:rsidR="00D27D9F" w:rsidRDefault="00D27D9F" w:rsidP="00713A4E">
        <w:pPr>
          <w:pStyle w:val="Footer"/>
          <w:framePr w:wrap="none" w:vAnchor="text" w:hAnchor="margin" w:xAlign="center" w:y="133"/>
          <w:rPr>
            <w:rStyle w:val="PageNumber"/>
          </w:rPr>
        </w:pPr>
        <w:r w:rsidRPr="00713A4E">
          <w:rPr>
            <w:rStyle w:val="PageNumber"/>
            <w:rFonts w:ascii="Times New Roman" w:hAnsi="Times New Roman" w:cs="Times New Roman"/>
          </w:rPr>
          <w:fldChar w:fldCharType="begin"/>
        </w:r>
        <w:r w:rsidRPr="00713A4E">
          <w:rPr>
            <w:rStyle w:val="PageNumber"/>
            <w:rFonts w:ascii="Times New Roman" w:hAnsi="Times New Roman" w:cs="Times New Roman"/>
          </w:rPr>
          <w:instrText xml:space="preserve"> PAGE </w:instrText>
        </w:r>
        <w:r w:rsidRPr="00713A4E">
          <w:rPr>
            <w:rStyle w:val="PageNumber"/>
            <w:rFonts w:ascii="Times New Roman" w:hAnsi="Times New Roman" w:cs="Times New Roman"/>
          </w:rPr>
          <w:fldChar w:fldCharType="separate"/>
        </w:r>
        <w:r w:rsidRPr="00713A4E">
          <w:rPr>
            <w:rStyle w:val="PageNumber"/>
            <w:rFonts w:ascii="Times New Roman" w:hAnsi="Times New Roman" w:cs="Times New Roman"/>
            <w:noProof/>
          </w:rPr>
          <w:t>1</w:t>
        </w:r>
        <w:r w:rsidRPr="00713A4E">
          <w:rPr>
            <w:rStyle w:val="PageNumber"/>
            <w:rFonts w:ascii="Times New Roman" w:hAnsi="Times New Roman" w:cs="Times New Roman"/>
          </w:rPr>
          <w:fldChar w:fldCharType="end"/>
        </w:r>
      </w:p>
    </w:sdtContent>
  </w:sdt>
  <w:p w14:paraId="2E627E27" w14:textId="3A5A5672" w:rsidR="00D83B30" w:rsidRPr="009D2AA9" w:rsidRDefault="00D83B30" w:rsidP="00D27D9F">
    <w:pPr>
      <w:pStyle w:val="Footer"/>
      <w:rPr>
        <w:rFonts w:ascii="Times New Roman" w:hAnsi="Times New Roman" w:cs="Times New Roman"/>
      </w:rPr>
    </w:pPr>
  </w:p>
  <w:p w14:paraId="138E68BA" w14:textId="228137E8" w:rsidR="00683F5B" w:rsidRDefault="00683F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F02AD" w14:textId="1D8A5ECB" w:rsidR="00D27D9F" w:rsidRPr="00D27D9F" w:rsidRDefault="00D27D9F" w:rsidP="00D27D9F">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4FED1" w14:textId="77777777" w:rsidR="008A2C6A" w:rsidRDefault="008A2C6A">
      <w:r>
        <w:separator/>
      </w:r>
    </w:p>
  </w:footnote>
  <w:footnote w:type="continuationSeparator" w:id="0">
    <w:p w14:paraId="2D2BC8A0" w14:textId="77777777" w:rsidR="008A2C6A" w:rsidRDefault="008A2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898E9"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55002"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005086539">
    <w:abstractNumId w:val="0"/>
  </w:num>
  <w:num w:numId="2" w16cid:durableId="762382635">
    <w:abstractNumId w:val="7"/>
  </w:num>
  <w:num w:numId="3" w16cid:durableId="150678073">
    <w:abstractNumId w:val="3"/>
  </w:num>
  <w:num w:numId="4" w16cid:durableId="1436171616">
    <w:abstractNumId w:val="13"/>
  </w:num>
  <w:num w:numId="5" w16cid:durableId="161181997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7"/>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14A3E"/>
    <w:rsid w:val="000166A9"/>
    <w:rsid w:val="0002037F"/>
    <w:rsid w:val="00032057"/>
    <w:rsid w:val="000530D8"/>
    <w:rsid w:val="00057004"/>
    <w:rsid w:val="00071FB8"/>
    <w:rsid w:val="00076A95"/>
    <w:rsid w:val="000957C1"/>
    <w:rsid w:val="000B0A40"/>
    <w:rsid w:val="000B5C42"/>
    <w:rsid w:val="0010217F"/>
    <w:rsid w:val="00112F00"/>
    <w:rsid w:val="00141581"/>
    <w:rsid w:val="00146350"/>
    <w:rsid w:val="001669A7"/>
    <w:rsid w:val="00173751"/>
    <w:rsid w:val="00177D09"/>
    <w:rsid w:val="001854FB"/>
    <w:rsid w:val="00191DD7"/>
    <w:rsid w:val="00193642"/>
    <w:rsid w:val="001A0D20"/>
    <w:rsid w:val="001A3B8F"/>
    <w:rsid w:val="001C39F6"/>
    <w:rsid w:val="001C66FE"/>
    <w:rsid w:val="001D4908"/>
    <w:rsid w:val="001D6904"/>
    <w:rsid w:val="001F522F"/>
    <w:rsid w:val="00206090"/>
    <w:rsid w:val="00207219"/>
    <w:rsid w:val="00236E6D"/>
    <w:rsid w:val="002429E5"/>
    <w:rsid w:val="002433B6"/>
    <w:rsid w:val="00280CEF"/>
    <w:rsid w:val="00284FAE"/>
    <w:rsid w:val="0028757A"/>
    <w:rsid w:val="002D1FE4"/>
    <w:rsid w:val="002D470F"/>
    <w:rsid w:val="002E2492"/>
    <w:rsid w:val="002F15D8"/>
    <w:rsid w:val="00304BD0"/>
    <w:rsid w:val="00307D77"/>
    <w:rsid w:val="00311F1A"/>
    <w:rsid w:val="00313E9E"/>
    <w:rsid w:val="003150D5"/>
    <w:rsid w:val="00320F78"/>
    <w:rsid w:val="0035155B"/>
    <w:rsid w:val="00352C14"/>
    <w:rsid w:val="00354C5C"/>
    <w:rsid w:val="0035768F"/>
    <w:rsid w:val="00360CC8"/>
    <w:rsid w:val="00360F1B"/>
    <w:rsid w:val="0038177C"/>
    <w:rsid w:val="003836EB"/>
    <w:rsid w:val="00387024"/>
    <w:rsid w:val="0039365D"/>
    <w:rsid w:val="003963D3"/>
    <w:rsid w:val="003B2F51"/>
    <w:rsid w:val="003C1575"/>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D05F5"/>
    <w:rsid w:val="004D6472"/>
    <w:rsid w:val="004D6A00"/>
    <w:rsid w:val="004F08CE"/>
    <w:rsid w:val="00513BB6"/>
    <w:rsid w:val="005262C6"/>
    <w:rsid w:val="00543CF0"/>
    <w:rsid w:val="00562B54"/>
    <w:rsid w:val="00562EB1"/>
    <w:rsid w:val="00575A14"/>
    <w:rsid w:val="00593CBB"/>
    <w:rsid w:val="00597D3F"/>
    <w:rsid w:val="005A0EB0"/>
    <w:rsid w:val="005B79E9"/>
    <w:rsid w:val="005E4912"/>
    <w:rsid w:val="005E6F1F"/>
    <w:rsid w:val="005F2B0B"/>
    <w:rsid w:val="005F44D1"/>
    <w:rsid w:val="00621129"/>
    <w:rsid w:val="00633916"/>
    <w:rsid w:val="00641D2B"/>
    <w:rsid w:val="00647765"/>
    <w:rsid w:val="0065123B"/>
    <w:rsid w:val="00662D3E"/>
    <w:rsid w:val="00663761"/>
    <w:rsid w:val="00665C7E"/>
    <w:rsid w:val="00672DDD"/>
    <w:rsid w:val="00676C91"/>
    <w:rsid w:val="00683F5B"/>
    <w:rsid w:val="00690B77"/>
    <w:rsid w:val="00691D59"/>
    <w:rsid w:val="00693334"/>
    <w:rsid w:val="006C4000"/>
    <w:rsid w:val="006C6FFB"/>
    <w:rsid w:val="006D474B"/>
    <w:rsid w:val="006E17C3"/>
    <w:rsid w:val="006E1E6D"/>
    <w:rsid w:val="006E4BDD"/>
    <w:rsid w:val="006E56E8"/>
    <w:rsid w:val="00711200"/>
    <w:rsid w:val="00713A4E"/>
    <w:rsid w:val="00716301"/>
    <w:rsid w:val="0072397F"/>
    <w:rsid w:val="007313E5"/>
    <w:rsid w:val="00731922"/>
    <w:rsid w:val="00731ACB"/>
    <w:rsid w:val="007368AD"/>
    <w:rsid w:val="00737F54"/>
    <w:rsid w:val="0074133D"/>
    <w:rsid w:val="0074293C"/>
    <w:rsid w:val="0075196D"/>
    <w:rsid w:val="00753EAD"/>
    <w:rsid w:val="0075558C"/>
    <w:rsid w:val="00761EFA"/>
    <w:rsid w:val="00764873"/>
    <w:rsid w:val="007778DD"/>
    <w:rsid w:val="00790B6C"/>
    <w:rsid w:val="00795D03"/>
    <w:rsid w:val="00796693"/>
    <w:rsid w:val="007C7591"/>
    <w:rsid w:val="007D538B"/>
    <w:rsid w:val="007D5CD5"/>
    <w:rsid w:val="007F6AE9"/>
    <w:rsid w:val="007F7A99"/>
    <w:rsid w:val="00826D54"/>
    <w:rsid w:val="00834CBF"/>
    <w:rsid w:val="00836F89"/>
    <w:rsid w:val="00846459"/>
    <w:rsid w:val="008502AA"/>
    <w:rsid w:val="00852266"/>
    <w:rsid w:val="00861CAB"/>
    <w:rsid w:val="00863435"/>
    <w:rsid w:val="00872827"/>
    <w:rsid w:val="0087349A"/>
    <w:rsid w:val="008865B6"/>
    <w:rsid w:val="00895DF4"/>
    <w:rsid w:val="008A2C6A"/>
    <w:rsid w:val="008A4E30"/>
    <w:rsid w:val="008B1A4D"/>
    <w:rsid w:val="008D589C"/>
    <w:rsid w:val="008E7085"/>
    <w:rsid w:val="008F2A6C"/>
    <w:rsid w:val="008F60C3"/>
    <w:rsid w:val="009254D6"/>
    <w:rsid w:val="0092669B"/>
    <w:rsid w:val="0093163E"/>
    <w:rsid w:val="00936436"/>
    <w:rsid w:val="0094721A"/>
    <w:rsid w:val="00965FBD"/>
    <w:rsid w:val="00966BAC"/>
    <w:rsid w:val="00976D16"/>
    <w:rsid w:val="009A2ABE"/>
    <w:rsid w:val="009A6A2F"/>
    <w:rsid w:val="009C755C"/>
    <w:rsid w:val="009C780F"/>
    <w:rsid w:val="009D2408"/>
    <w:rsid w:val="009D2AA9"/>
    <w:rsid w:val="009E4F4C"/>
    <w:rsid w:val="00A25353"/>
    <w:rsid w:val="00A34ABE"/>
    <w:rsid w:val="00A34F5F"/>
    <w:rsid w:val="00A46A68"/>
    <w:rsid w:val="00A50EE9"/>
    <w:rsid w:val="00A5188E"/>
    <w:rsid w:val="00A5207A"/>
    <w:rsid w:val="00A56B44"/>
    <w:rsid w:val="00A86F48"/>
    <w:rsid w:val="00AD0A33"/>
    <w:rsid w:val="00AD1549"/>
    <w:rsid w:val="00AE0982"/>
    <w:rsid w:val="00AE125E"/>
    <w:rsid w:val="00B07524"/>
    <w:rsid w:val="00B113E7"/>
    <w:rsid w:val="00B31D9B"/>
    <w:rsid w:val="00B3272F"/>
    <w:rsid w:val="00B35B7C"/>
    <w:rsid w:val="00B47470"/>
    <w:rsid w:val="00B53C15"/>
    <w:rsid w:val="00B76E7C"/>
    <w:rsid w:val="00B90095"/>
    <w:rsid w:val="00B955BD"/>
    <w:rsid w:val="00BD3522"/>
    <w:rsid w:val="00BD43E6"/>
    <w:rsid w:val="00C067FC"/>
    <w:rsid w:val="00C0799A"/>
    <w:rsid w:val="00C11D0D"/>
    <w:rsid w:val="00C317E9"/>
    <w:rsid w:val="00C509C3"/>
    <w:rsid w:val="00C50A17"/>
    <w:rsid w:val="00C65186"/>
    <w:rsid w:val="00C70EAE"/>
    <w:rsid w:val="00C72D98"/>
    <w:rsid w:val="00C83B65"/>
    <w:rsid w:val="00C95581"/>
    <w:rsid w:val="00CB77EA"/>
    <w:rsid w:val="00CD50B5"/>
    <w:rsid w:val="00CD73A9"/>
    <w:rsid w:val="00D06F12"/>
    <w:rsid w:val="00D11089"/>
    <w:rsid w:val="00D21EF3"/>
    <w:rsid w:val="00D27D9F"/>
    <w:rsid w:val="00D46790"/>
    <w:rsid w:val="00D66887"/>
    <w:rsid w:val="00D81B0C"/>
    <w:rsid w:val="00D83B30"/>
    <w:rsid w:val="00D91C27"/>
    <w:rsid w:val="00DA121E"/>
    <w:rsid w:val="00DB3CF8"/>
    <w:rsid w:val="00DC5925"/>
    <w:rsid w:val="00DC60FA"/>
    <w:rsid w:val="00DE23AF"/>
    <w:rsid w:val="00DE5031"/>
    <w:rsid w:val="00DF3B9A"/>
    <w:rsid w:val="00E11089"/>
    <w:rsid w:val="00E17598"/>
    <w:rsid w:val="00E42A55"/>
    <w:rsid w:val="00E91931"/>
    <w:rsid w:val="00E97FDB"/>
    <w:rsid w:val="00EA5199"/>
    <w:rsid w:val="00EA5479"/>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E6523"/>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1770E"/>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146350"/>
    <w:pPr>
      <w:tabs>
        <w:tab w:val="right" w:leader="dot" w:pos="8630"/>
      </w:tabs>
      <w:spacing w:line="480" w:lineRule="auto"/>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47765"/>
    <w:pPr>
      <w:numPr>
        <w:ilvl w:val="12"/>
        <w:numId w:val="0"/>
      </w:numPr>
    </w:pPr>
    <w:rPr>
      <w:rFonts w:ascii="Times New Roman" w:hAnsi="Times New Roman" w:cs="Times New Roman"/>
      <w:bCs w:val="0"/>
      <w:sz w:val="24"/>
    </w:rPr>
  </w:style>
  <w:style w:type="paragraph" w:styleId="NormalWeb">
    <w:name w:val="Normal (Web)"/>
    <w:basedOn w:val="Normal"/>
    <w:uiPriority w:val="99"/>
    <w:unhideWhenUsed/>
    <w:rsid w:val="00B47470"/>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85742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885-2014(02)00121-1" TargetMode="External"/><Relationship Id="rId18" Type="http://schemas.openxmlformats.org/officeDocument/2006/relationships/hyperlink" Target="https://doi.org/10.1111/j.1751-9004.2011.00379.x" TargetMode="External"/><Relationship Id="rId26" Type="http://schemas.openxmlformats.org/officeDocument/2006/relationships/hyperlink" Target="https://doi.org/10.1007/s10578-013-0421-7" TargetMode="External"/><Relationship Id="rId39" Type="http://schemas.openxmlformats.org/officeDocument/2006/relationships/hyperlink" Target="https://doi.org/10.1016/S0191-8869(98)00001-4" TargetMode="External"/><Relationship Id="rId21" Type="http://schemas.openxmlformats.org/officeDocument/2006/relationships/hyperlink" Target="https://psycnet.apa.org/doi/10.1037/0012-1649.21.6.1016" TargetMode="External"/><Relationship Id="rId34" Type="http://schemas.openxmlformats.org/officeDocument/2006/relationships/hyperlink" Target="https://doi.org/10.1016/j.sbspro.2011.10.146" TargetMode="External"/><Relationship Id="rId42" Type="http://schemas.openxmlformats.org/officeDocument/2006/relationships/hyperlink" Target="https://doi.org/10.1016/j.pnpbp.2004.05.031" TargetMode="External"/><Relationship Id="rId47" Type="http://schemas.openxmlformats.org/officeDocument/2006/relationships/image" Target="media/image1.png"/><Relationship Id="rId50" Type="http://schemas.openxmlformats.org/officeDocument/2006/relationships/chart" Target="charts/chart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6/jado.1993.1028" TargetMode="External"/><Relationship Id="rId29" Type="http://schemas.openxmlformats.org/officeDocument/2006/relationships/hyperlink" Target="https://doi.org/10.1037/a0027006" TargetMode="External"/><Relationship Id="rId11" Type="http://schemas.openxmlformats.org/officeDocument/2006/relationships/footer" Target="footer2.xml"/><Relationship Id="rId24" Type="http://schemas.openxmlformats.org/officeDocument/2006/relationships/hyperlink" Target="https://doi.org/10.1146/annurev.clinpsy.1.102803.143938" TargetMode="External"/><Relationship Id="rId32" Type="http://schemas.openxmlformats.org/officeDocument/2006/relationships/hyperlink" Target="https://doi.org/10.1111/1467-8624.00488" TargetMode="External"/><Relationship Id="rId37" Type="http://schemas.openxmlformats.org/officeDocument/2006/relationships/hyperlink" Target="https://doi.org/10.1080/17405620600783526" TargetMode="External"/><Relationship Id="rId40" Type="http://schemas.openxmlformats.org/officeDocument/2006/relationships/hyperlink" Target="https://doi.org/10.1016/j.brat.2010.01.007" TargetMode="External"/><Relationship Id="rId45" Type="http://schemas.openxmlformats.org/officeDocument/2006/relationships/hyperlink" Target="https://doi.org/10.1037/a0033839"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doi.org/10.1177/2055102920970416" TargetMode="External"/><Relationship Id="rId31" Type="http://schemas.openxmlformats.org/officeDocument/2006/relationships/hyperlink" Target="https://doi.org/10.1016/j.cpr.2011.09.005" TargetMode="External"/><Relationship Id="rId44" Type="http://schemas.openxmlformats.org/officeDocument/2006/relationships/hyperlink" Target="https://doi.org/10.2174/1570159X1304150831150507" TargetMode="External"/><Relationship Id="rId52"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37/bul0000110" TargetMode="External"/><Relationship Id="rId22" Type="http://schemas.openxmlformats.org/officeDocument/2006/relationships/hyperlink" Target="https://doi.org/10.1016/j.chiabu.2020.104446" TargetMode="External"/><Relationship Id="rId27" Type="http://schemas.openxmlformats.org/officeDocument/2006/relationships/hyperlink" Target="https://doi.org/10.1177/02731602022003003" TargetMode="External"/><Relationship Id="rId30" Type="http://schemas.openxmlformats.org/officeDocument/2006/relationships/hyperlink" Target="https://doi.org/10.1016/S0191-8869(02)00242-8" TargetMode="External"/><Relationship Id="rId35" Type="http://schemas.openxmlformats.org/officeDocument/2006/relationships/hyperlink" Target="https://doi.org/10.1016/j.cpr.2006.09.005" TargetMode="External"/><Relationship Id="rId43" Type="http://schemas.openxmlformats.org/officeDocument/2006/relationships/hyperlink" Target="https://doi.org/10.1177/0013164413495237" TargetMode="External"/><Relationship Id="rId48" Type="http://schemas.openxmlformats.org/officeDocument/2006/relationships/image" Target="media/image2.png"/><Relationship Id="rId8" Type="http://schemas.openxmlformats.org/officeDocument/2006/relationships/header" Target="header1.xml"/><Relationship Id="rId51" Type="http://schemas.openxmlformats.org/officeDocument/2006/relationships/chart" Target="charts/chart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doi.org/10.1023/A:1021637011732" TargetMode="External"/><Relationship Id="rId25" Type="http://schemas.openxmlformats.org/officeDocument/2006/relationships/hyperlink" Target="https://doi.org/10.1097/HRP.0000000000000230" TargetMode="External"/><Relationship Id="rId33" Type="http://schemas.openxmlformats.org/officeDocument/2006/relationships/hyperlink" Target="https://doi.org/10.1348/000709908X368848" TargetMode="External"/><Relationship Id="rId38" Type="http://schemas.openxmlformats.org/officeDocument/2006/relationships/hyperlink" Target="https://doi.org/10.2190/DUGG-P24E-52WK-6CDG" TargetMode="External"/><Relationship Id="rId46" Type="http://schemas.openxmlformats.org/officeDocument/2006/relationships/hyperlink" Target="https://doi.org/10.1002/9781119125556.devpsy410" TargetMode="External"/><Relationship Id="rId20" Type="http://schemas.openxmlformats.org/officeDocument/2006/relationships/hyperlink" Target="https://doi.org/10.1177/0165025419881721" TargetMode="External"/><Relationship Id="rId41" Type="http://schemas.openxmlformats.org/officeDocument/2006/relationships/hyperlink" Target="https://doi.org/10.1146/annurev-psych-020122-04185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11/ajpy.12043" TargetMode="External"/><Relationship Id="rId23" Type="http://schemas.openxmlformats.org/officeDocument/2006/relationships/hyperlink" Target="https://psycnet.apa.org/doi/10.1097/00006199-199907000-00004" TargetMode="External"/><Relationship Id="rId28" Type="http://schemas.openxmlformats.org/officeDocument/2006/relationships/hyperlink" Target="https://doi.org/10.1037/1089-2680.2.3.320" TargetMode="External"/><Relationship Id="rId36" Type="http://schemas.openxmlformats.org/officeDocument/2006/relationships/hyperlink" Target="https://doi.org/10.1007/s10964-020-01330-x" TargetMode="External"/><Relationship Id="rId4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jillianf\OneDrive%20-%20University%20of%20Tennessee\Research\Thesis\Data\LPA\Profiles%20Table_12.2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illianf\OneDrive%20-%20University%20of%20Tennessee\Research\Thesis\Data\LPA\Profiles%20Table_12.2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jillianf\OneDrive%20-%20University%20of%20Tennessee\Research\Thesis\Data\LPA\Profiles%20Table_12.27.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Positive  (20.05%)</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'3 profile break-down'!$B$1</c:f>
              <c:strCache>
                <c:ptCount val="1"/>
                <c:pt idx="0">
                  <c:v>Y</c:v>
                </c:pt>
              </c:strCache>
            </c:strRef>
          </c:tx>
          <c:spPr>
            <a:solidFill>
              <a:schemeClr val="accent1"/>
            </a:solidFill>
            <a:ln>
              <a:noFill/>
            </a:ln>
            <a:effectLst/>
          </c:spPr>
          <c:invertIfNegative val="0"/>
          <c:cat>
            <c:strRef>
              <c:f>'3 profile break-down'!$A$2:$A$12</c:f>
              <c:strCache>
                <c:ptCount val="10"/>
                <c:pt idx="0">
                  <c:v>Perception</c:v>
                </c:pt>
                <c:pt idx="1">
                  <c:v>Own</c:v>
                </c:pt>
                <c:pt idx="2">
                  <c:v>Other</c:v>
                </c:pt>
                <c:pt idx="3">
                  <c:v>Utilize</c:v>
                </c:pt>
                <c:pt idx="4">
                  <c:v>CR</c:v>
                </c:pt>
                <c:pt idx="5">
                  <c:v>ES</c:v>
                </c:pt>
                <c:pt idx="6">
                  <c:v>PF</c:v>
                </c:pt>
                <c:pt idx="7">
                  <c:v>NF</c:v>
                </c:pt>
                <c:pt idx="8">
                  <c:v>PP</c:v>
                </c:pt>
                <c:pt idx="9">
                  <c:v>NP</c:v>
                </c:pt>
              </c:strCache>
            </c:strRef>
          </c:cat>
          <c:val>
            <c:numRef>
              <c:f>'3 profile break-down'!$B$2:$B$12</c:f>
              <c:numCache>
                <c:formatCode>General</c:formatCode>
                <c:ptCount val="11"/>
                <c:pt idx="0">
                  <c:v>1.0620000000000001</c:v>
                </c:pt>
                <c:pt idx="1">
                  <c:v>1.292</c:v>
                </c:pt>
                <c:pt idx="2">
                  <c:v>1.33</c:v>
                </c:pt>
                <c:pt idx="3">
                  <c:v>1.262</c:v>
                </c:pt>
                <c:pt idx="4">
                  <c:v>0.79500000000000004</c:v>
                </c:pt>
                <c:pt idx="5">
                  <c:v>-0.45</c:v>
                </c:pt>
                <c:pt idx="6">
                  <c:v>0.52400000000000002</c:v>
                </c:pt>
                <c:pt idx="7">
                  <c:v>-0.28799999999999998</c:v>
                </c:pt>
                <c:pt idx="8">
                  <c:v>0.46700000000000003</c:v>
                </c:pt>
                <c:pt idx="9">
                  <c:v>-0.309</c:v>
                </c:pt>
              </c:numCache>
            </c:numRef>
          </c:val>
          <c:extLst>
            <c:ext xmlns:c16="http://schemas.microsoft.com/office/drawing/2014/chart" uri="{C3380CC4-5D6E-409C-BE32-E72D297353CC}">
              <c16:uniqueId val="{00000000-C6B1-C34A-902A-7775BE81CD01}"/>
            </c:ext>
          </c:extLst>
        </c:ser>
        <c:dLbls>
          <c:showLegendKey val="0"/>
          <c:showVal val="0"/>
          <c:showCatName val="0"/>
          <c:showSerName val="0"/>
          <c:showPercent val="0"/>
          <c:showBubbleSize val="0"/>
        </c:dLbls>
        <c:gapWidth val="219"/>
        <c:overlap val="-27"/>
        <c:axId val="916279616"/>
        <c:axId val="916298720"/>
      </c:barChart>
      <c:catAx>
        <c:axId val="9162796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16298720"/>
        <c:crosses val="autoZero"/>
        <c:auto val="1"/>
        <c:lblAlgn val="ctr"/>
        <c:lblOffset val="100"/>
        <c:noMultiLvlLbl val="0"/>
      </c:catAx>
      <c:valAx>
        <c:axId val="91629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16279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Negative</a:t>
            </a:r>
            <a:r>
              <a:rPr lang="en-US" baseline="0"/>
              <a:t>  (31.3%)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005996766960422E-2"/>
          <c:y val="0.20265214231665379"/>
          <c:w val="0.8896408023500374"/>
          <c:h val="0.77121788772597522"/>
        </c:manualLayout>
      </c:layout>
      <c:barChart>
        <c:barDir val="col"/>
        <c:grouping val="clustered"/>
        <c:varyColors val="0"/>
        <c:ser>
          <c:idx val="0"/>
          <c:order val="0"/>
          <c:tx>
            <c:strRef>
              <c:f>'3 profile break-down'!$E$1</c:f>
              <c:strCache>
                <c:ptCount val="1"/>
                <c:pt idx="0">
                  <c:v>Y</c:v>
                </c:pt>
              </c:strCache>
            </c:strRef>
          </c:tx>
          <c:spPr>
            <a:solidFill>
              <a:schemeClr val="accent1"/>
            </a:solidFill>
            <a:ln>
              <a:noFill/>
            </a:ln>
            <a:effectLst/>
          </c:spPr>
          <c:invertIfNegative val="0"/>
          <c:cat>
            <c:strRef>
              <c:f>'3 profile break-down'!$D$2:$D$12</c:f>
              <c:strCache>
                <c:ptCount val="10"/>
                <c:pt idx="0">
                  <c:v>Perception</c:v>
                </c:pt>
                <c:pt idx="1">
                  <c:v>Own</c:v>
                </c:pt>
                <c:pt idx="2">
                  <c:v>Other</c:v>
                </c:pt>
                <c:pt idx="3">
                  <c:v>Utilize</c:v>
                </c:pt>
                <c:pt idx="4">
                  <c:v>CR</c:v>
                </c:pt>
                <c:pt idx="5">
                  <c:v>ES</c:v>
                </c:pt>
                <c:pt idx="6">
                  <c:v>PF</c:v>
                </c:pt>
                <c:pt idx="7">
                  <c:v>NF</c:v>
                </c:pt>
                <c:pt idx="8">
                  <c:v>PP</c:v>
                </c:pt>
                <c:pt idx="9">
                  <c:v>NP</c:v>
                </c:pt>
              </c:strCache>
            </c:strRef>
          </c:cat>
          <c:val>
            <c:numRef>
              <c:f>'3 profile break-down'!$E$2:$E$12</c:f>
              <c:numCache>
                <c:formatCode>General</c:formatCode>
                <c:ptCount val="11"/>
                <c:pt idx="0">
                  <c:v>-0.78300000000000003</c:v>
                </c:pt>
                <c:pt idx="1">
                  <c:v>-0.99399999999999999</c:v>
                </c:pt>
                <c:pt idx="2">
                  <c:v>-0.92200000000000004</c:v>
                </c:pt>
                <c:pt idx="3">
                  <c:v>-0.872</c:v>
                </c:pt>
                <c:pt idx="4">
                  <c:v>-0.57199999999999995</c:v>
                </c:pt>
                <c:pt idx="5">
                  <c:v>0.17499999999999999</c:v>
                </c:pt>
                <c:pt idx="6">
                  <c:v>-0.33100000000000002</c:v>
                </c:pt>
                <c:pt idx="7">
                  <c:v>0.20100000000000001</c:v>
                </c:pt>
                <c:pt idx="8">
                  <c:v>-0.25700000000000001</c:v>
                </c:pt>
                <c:pt idx="9">
                  <c:v>0.125</c:v>
                </c:pt>
              </c:numCache>
            </c:numRef>
          </c:val>
          <c:extLst>
            <c:ext xmlns:c16="http://schemas.microsoft.com/office/drawing/2014/chart" uri="{C3380CC4-5D6E-409C-BE32-E72D297353CC}">
              <c16:uniqueId val="{00000000-5E87-7841-85A1-2D6D59B7D0BD}"/>
            </c:ext>
          </c:extLst>
        </c:ser>
        <c:dLbls>
          <c:showLegendKey val="0"/>
          <c:showVal val="0"/>
          <c:showCatName val="0"/>
          <c:showSerName val="0"/>
          <c:showPercent val="0"/>
          <c:showBubbleSize val="0"/>
        </c:dLbls>
        <c:gapWidth val="219"/>
        <c:overlap val="-27"/>
        <c:axId val="922156544"/>
        <c:axId val="922158192"/>
      </c:barChart>
      <c:catAx>
        <c:axId val="9221565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922158192"/>
        <c:crosses val="autoZero"/>
        <c:auto val="0"/>
        <c:lblAlgn val="ctr"/>
        <c:lblOffset val="100"/>
        <c:noMultiLvlLbl val="0"/>
      </c:catAx>
      <c:valAx>
        <c:axId val="92215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2156544"/>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Average (48.6%)</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 profile break-down'!$H$1</c:f>
              <c:strCache>
                <c:ptCount val="1"/>
                <c:pt idx="0">
                  <c:v>Y</c:v>
                </c:pt>
              </c:strCache>
            </c:strRef>
          </c:tx>
          <c:spPr>
            <a:solidFill>
              <a:schemeClr val="accent1"/>
            </a:solidFill>
            <a:ln>
              <a:noFill/>
            </a:ln>
            <a:effectLst/>
          </c:spPr>
          <c:invertIfNegative val="0"/>
          <c:cat>
            <c:strRef>
              <c:f>'3 profile break-down'!$G$2:$G$12</c:f>
              <c:strCache>
                <c:ptCount val="10"/>
                <c:pt idx="0">
                  <c:v>Perception</c:v>
                </c:pt>
                <c:pt idx="1">
                  <c:v>Own</c:v>
                </c:pt>
                <c:pt idx="2">
                  <c:v>Other</c:v>
                </c:pt>
                <c:pt idx="3">
                  <c:v>Utilize</c:v>
                </c:pt>
                <c:pt idx="4">
                  <c:v>CR</c:v>
                </c:pt>
                <c:pt idx="5">
                  <c:v>ES</c:v>
                </c:pt>
                <c:pt idx="6">
                  <c:v>PF</c:v>
                </c:pt>
                <c:pt idx="7">
                  <c:v>NF</c:v>
                </c:pt>
                <c:pt idx="8">
                  <c:v>PP</c:v>
                </c:pt>
                <c:pt idx="9">
                  <c:v>NP</c:v>
                </c:pt>
              </c:strCache>
            </c:strRef>
          </c:cat>
          <c:val>
            <c:numRef>
              <c:f>'3 profile break-down'!$H$2:$H$12</c:f>
              <c:numCache>
                <c:formatCode>General</c:formatCode>
                <c:ptCount val="11"/>
                <c:pt idx="0">
                  <c:v>0.107</c:v>
                </c:pt>
                <c:pt idx="1">
                  <c:v>0.159</c:v>
                </c:pt>
                <c:pt idx="2">
                  <c:v>8.4000000000000005E-2</c:v>
                </c:pt>
                <c:pt idx="3">
                  <c:v>8.5000000000000006E-2</c:v>
                </c:pt>
                <c:pt idx="4">
                  <c:v>6.3E-2</c:v>
                </c:pt>
                <c:pt idx="5">
                  <c:v>6.9000000000000006E-2</c:v>
                </c:pt>
                <c:pt idx="6">
                  <c:v>2.3E-2</c:v>
                </c:pt>
                <c:pt idx="7">
                  <c:v>-7.0000000000000001E-3</c:v>
                </c:pt>
                <c:pt idx="8">
                  <c:v>-0.03</c:v>
                </c:pt>
                <c:pt idx="9">
                  <c:v>5.3999999999999999E-2</c:v>
                </c:pt>
              </c:numCache>
            </c:numRef>
          </c:val>
          <c:extLst>
            <c:ext xmlns:c16="http://schemas.microsoft.com/office/drawing/2014/chart" uri="{C3380CC4-5D6E-409C-BE32-E72D297353CC}">
              <c16:uniqueId val="{00000000-0C5A-9B4B-8F21-8562D73D8D50}"/>
            </c:ext>
          </c:extLst>
        </c:ser>
        <c:dLbls>
          <c:showLegendKey val="0"/>
          <c:showVal val="0"/>
          <c:showCatName val="0"/>
          <c:showSerName val="0"/>
          <c:showPercent val="0"/>
          <c:showBubbleSize val="0"/>
        </c:dLbls>
        <c:gapWidth val="219"/>
        <c:overlap val="-27"/>
        <c:axId val="917995728"/>
        <c:axId val="932387216"/>
      </c:barChart>
      <c:catAx>
        <c:axId val="9179957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387216"/>
        <c:crosses val="autoZero"/>
        <c:auto val="1"/>
        <c:lblAlgn val="ctr"/>
        <c:lblOffset val="100"/>
        <c:noMultiLvlLbl val="0"/>
      </c:catAx>
      <c:valAx>
        <c:axId val="93238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9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53</TotalTime>
  <Pages>53</Pages>
  <Words>10905</Words>
  <Characters>62159</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72919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7</cp:revision>
  <cp:lastPrinted>2005-09-22T13:02:00Z</cp:lastPrinted>
  <dcterms:created xsi:type="dcterms:W3CDTF">2024-10-31T15:06:00Z</dcterms:created>
  <dcterms:modified xsi:type="dcterms:W3CDTF">2024-11-08T14:53:00Z</dcterms:modified>
</cp:coreProperties>
</file>