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charts/chart3.xml" ContentType="application/vnd.openxmlformats-officedocument.drawingml.chart+xml"/>
  <Override PartName="/word/theme/themeOverride3.xml" ContentType="application/vnd.openxmlformats-officedocument.themeOverride+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05AB01" w14:textId="6C3DECCF" w:rsidR="003D07F7" w:rsidRPr="003F6CD7" w:rsidRDefault="001F291F" w:rsidP="001F291F">
      <w:pPr>
        <w:tabs>
          <w:tab w:val="center" w:pos="4320"/>
          <w:tab w:val="left" w:pos="7484"/>
        </w:tabs>
        <w:jc w:val="center"/>
        <w:rPr>
          <w:b/>
          <w:sz w:val="36"/>
          <w:szCs w:val="36"/>
          <w:lang w:val="en-CA"/>
        </w:rPr>
      </w:pPr>
      <w:r w:rsidRPr="003F6CD7">
        <w:rPr>
          <w:b/>
          <w:sz w:val="36"/>
          <w:szCs w:val="36"/>
          <w:lang w:val="en-CA"/>
        </w:rPr>
        <w:t xml:space="preserve">High Reliability </w:t>
      </w:r>
      <w:r w:rsidR="00A64350">
        <w:rPr>
          <w:b/>
          <w:sz w:val="36"/>
          <w:szCs w:val="36"/>
          <w:lang w:val="en-CA"/>
        </w:rPr>
        <w:t>Org</w:t>
      </w:r>
      <w:r w:rsidR="004D2AAC">
        <w:rPr>
          <w:b/>
          <w:sz w:val="36"/>
          <w:szCs w:val="36"/>
          <w:lang w:val="en-CA"/>
        </w:rPr>
        <w:t xml:space="preserve">anization </w:t>
      </w:r>
      <w:r w:rsidR="00D65A21">
        <w:rPr>
          <w:b/>
          <w:sz w:val="36"/>
          <w:szCs w:val="36"/>
          <w:lang w:val="en-CA"/>
        </w:rPr>
        <w:t>Suggestions</w:t>
      </w:r>
      <w:r w:rsidRPr="003F6CD7">
        <w:rPr>
          <w:b/>
          <w:sz w:val="36"/>
          <w:szCs w:val="36"/>
          <w:lang w:val="en-CA"/>
        </w:rPr>
        <w:t xml:space="preserve"> to Reduce the Risk of Hospital-Associated Infections</w:t>
      </w:r>
    </w:p>
    <w:p w14:paraId="187E469E" w14:textId="77777777" w:rsidR="00236E6D" w:rsidRPr="003F6CD7" w:rsidRDefault="00236E6D">
      <w:pPr>
        <w:jc w:val="center"/>
        <w:rPr>
          <w:sz w:val="36"/>
          <w:szCs w:val="36"/>
        </w:rPr>
      </w:pPr>
    </w:p>
    <w:p w14:paraId="3F67DB9D" w14:textId="77777777" w:rsidR="00236E6D" w:rsidRPr="003F6CD7" w:rsidRDefault="00236E6D">
      <w:pPr>
        <w:jc w:val="center"/>
        <w:rPr>
          <w:sz w:val="36"/>
          <w:szCs w:val="36"/>
        </w:rPr>
      </w:pPr>
    </w:p>
    <w:p w14:paraId="0E60E311" w14:textId="77777777" w:rsidR="00236E6D" w:rsidRPr="003F6CD7" w:rsidRDefault="00236E6D">
      <w:pPr>
        <w:jc w:val="center"/>
        <w:rPr>
          <w:sz w:val="36"/>
          <w:szCs w:val="36"/>
        </w:rPr>
      </w:pPr>
    </w:p>
    <w:p w14:paraId="35F3AC2A" w14:textId="77777777" w:rsidR="00236E6D" w:rsidRPr="003F6CD7" w:rsidRDefault="00236E6D">
      <w:pPr>
        <w:jc w:val="center"/>
        <w:rPr>
          <w:sz w:val="36"/>
          <w:szCs w:val="36"/>
        </w:rPr>
      </w:pPr>
    </w:p>
    <w:p w14:paraId="60208872" w14:textId="77777777" w:rsidR="00236E6D" w:rsidRPr="003F6CD7" w:rsidRDefault="00236E6D">
      <w:pPr>
        <w:jc w:val="center"/>
        <w:rPr>
          <w:sz w:val="36"/>
          <w:szCs w:val="36"/>
        </w:rPr>
      </w:pPr>
    </w:p>
    <w:p w14:paraId="5B1F584D" w14:textId="77777777" w:rsidR="00236E6D" w:rsidRPr="003F6CD7" w:rsidRDefault="00236E6D">
      <w:pPr>
        <w:jc w:val="center"/>
        <w:rPr>
          <w:sz w:val="36"/>
          <w:szCs w:val="36"/>
        </w:rPr>
      </w:pPr>
    </w:p>
    <w:p w14:paraId="5C8B6879" w14:textId="77777777" w:rsidR="00342B2B" w:rsidRPr="003F6CD7" w:rsidRDefault="00342B2B" w:rsidP="00342B2B">
      <w:pPr>
        <w:spacing w:line="360" w:lineRule="auto"/>
        <w:jc w:val="center"/>
        <w:rPr>
          <w:b/>
          <w:bCs/>
          <w:sz w:val="36"/>
          <w:szCs w:val="36"/>
        </w:rPr>
      </w:pPr>
      <w:r w:rsidRPr="003F6CD7">
        <w:rPr>
          <w:b/>
          <w:bCs/>
          <w:sz w:val="36"/>
          <w:szCs w:val="36"/>
        </w:rPr>
        <w:t xml:space="preserve">A Dissertation Presented for the </w:t>
      </w:r>
    </w:p>
    <w:p w14:paraId="6B33D660" w14:textId="77777777" w:rsidR="00342B2B" w:rsidRPr="003F6CD7" w:rsidRDefault="001B3A16" w:rsidP="00342B2B">
      <w:pPr>
        <w:spacing w:line="360" w:lineRule="auto"/>
        <w:jc w:val="center"/>
        <w:rPr>
          <w:b/>
          <w:bCs/>
          <w:sz w:val="36"/>
          <w:szCs w:val="36"/>
        </w:rPr>
      </w:pPr>
      <w:r w:rsidRPr="003F6CD7">
        <w:rPr>
          <w:b/>
          <w:bCs/>
          <w:sz w:val="36"/>
          <w:szCs w:val="36"/>
        </w:rPr>
        <w:t>Doctor</w:t>
      </w:r>
      <w:r w:rsidR="00342B2B" w:rsidRPr="003F6CD7">
        <w:rPr>
          <w:b/>
          <w:bCs/>
          <w:sz w:val="36"/>
          <w:szCs w:val="36"/>
        </w:rPr>
        <w:t xml:space="preserve"> of Philosophy</w:t>
      </w:r>
    </w:p>
    <w:p w14:paraId="3EB41AB5" w14:textId="77777777" w:rsidR="00342B2B" w:rsidRPr="003F6CD7" w:rsidRDefault="00342B2B" w:rsidP="00342B2B">
      <w:pPr>
        <w:spacing w:line="360" w:lineRule="auto"/>
        <w:jc w:val="center"/>
        <w:rPr>
          <w:b/>
          <w:bCs/>
          <w:sz w:val="36"/>
          <w:szCs w:val="36"/>
        </w:rPr>
      </w:pPr>
      <w:r w:rsidRPr="003F6CD7">
        <w:rPr>
          <w:b/>
          <w:bCs/>
          <w:sz w:val="36"/>
          <w:szCs w:val="36"/>
        </w:rPr>
        <w:t>Degree</w:t>
      </w:r>
    </w:p>
    <w:p w14:paraId="1E717915" w14:textId="77777777" w:rsidR="00342B2B" w:rsidRPr="003F6CD7" w:rsidRDefault="00342B2B" w:rsidP="00342B2B">
      <w:pPr>
        <w:spacing w:after="120" w:line="360" w:lineRule="auto"/>
        <w:jc w:val="center"/>
        <w:rPr>
          <w:b/>
          <w:bCs/>
          <w:sz w:val="36"/>
          <w:szCs w:val="36"/>
        </w:rPr>
      </w:pPr>
      <w:r w:rsidRPr="003F6CD7">
        <w:rPr>
          <w:b/>
          <w:bCs/>
          <w:sz w:val="36"/>
          <w:szCs w:val="36"/>
        </w:rPr>
        <w:t>The University of Tennessee, Knoxville</w:t>
      </w:r>
    </w:p>
    <w:p w14:paraId="023EE09E" w14:textId="77777777" w:rsidR="00342B2B" w:rsidRPr="003F6CD7" w:rsidRDefault="00342B2B" w:rsidP="00342B2B">
      <w:pPr>
        <w:spacing w:after="120" w:line="360" w:lineRule="auto"/>
        <w:jc w:val="center"/>
        <w:rPr>
          <w:b/>
          <w:bCs/>
          <w:sz w:val="36"/>
          <w:szCs w:val="36"/>
        </w:rPr>
      </w:pPr>
    </w:p>
    <w:p w14:paraId="413BB38A" w14:textId="77777777" w:rsidR="00342B2B" w:rsidRPr="003F6CD7" w:rsidRDefault="00342B2B" w:rsidP="00342B2B">
      <w:pPr>
        <w:spacing w:after="120" w:line="360" w:lineRule="auto"/>
        <w:jc w:val="center"/>
        <w:rPr>
          <w:b/>
          <w:bCs/>
          <w:sz w:val="36"/>
          <w:szCs w:val="36"/>
        </w:rPr>
      </w:pPr>
    </w:p>
    <w:p w14:paraId="2A637A12" w14:textId="77777777" w:rsidR="00342B2B" w:rsidRPr="003F6CD7" w:rsidRDefault="00342B2B" w:rsidP="00342B2B">
      <w:pPr>
        <w:spacing w:after="120" w:line="360" w:lineRule="auto"/>
        <w:jc w:val="center"/>
        <w:rPr>
          <w:b/>
          <w:bCs/>
          <w:sz w:val="36"/>
          <w:szCs w:val="36"/>
        </w:rPr>
      </w:pPr>
    </w:p>
    <w:p w14:paraId="454ED337" w14:textId="77777777" w:rsidR="00342B2B" w:rsidRPr="003F6CD7" w:rsidRDefault="00342B2B" w:rsidP="00342B2B">
      <w:pPr>
        <w:spacing w:after="120" w:line="360" w:lineRule="auto"/>
        <w:jc w:val="center"/>
        <w:rPr>
          <w:b/>
          <w:bCs/>
          <w:sz w:val="36"/>
          <w:szCs w:val="36"/>
        </w:rPr>
      </w:pPr>
    </w:p>
    <w:p w14:paraId="7C09B42D" w14:textId="77777777" w:rsidR="00342B2B" w:rsidRPr="003F6CD7" w:rsidRDefault="00342B2B" w:rsidP="00342B2B">
      <w:pPr>
        <w:spacing w:after="120" w:line="360" w:lineRule="auto"/>
        <w:jc w:val="center"/>
        <w:rPr>
          <w:b/>
          <w:bCs/>
          <w:sz w:val="36"/>
          <w:szCs w:val="36"/>
        </w:rPr>
      </w:pPr>
    </w:p>
    <w:p w14:paraId="1B522254" w14:textId="77777777" w:rsidR="00342B2B" w:rsidRPr="003F6CD7" w:rsidRDefault="00342B2B" w:rsidP="00342B2B">
      <w:pPr>
        <w:spacing w:after="120" w:line="360" w:lineRule="auto"/>
        <w:jc w:val="center"/>
        <w:rPr>
          <w:b/>
          <w:bCs/>
          <w:sz w:val="36"/>
          <w:szCs w:val="36"/>
        </w:rPr>
      </w:pPr>
    </w:p>
    <w:p w14:paraId="38FBAD49" w14:textId="77777777" w:rsidR="00342B2B" w:rsidRPr="003F6CD7" w:rsidRDefault="00342B2B" w:rsidP="00342B2B">
      <w:pPr>
        <w:spacing w:line="360" w:lineRule="auto"/>
        <w:jc w:val="center"/>
        <w:rPr>
          <w:b/>
          <w:bCs/>
          <w:sz w:val="36"/>
          <w:szCs w:val="36"/>
        </w:rPr>
      </w:pPr>
      <w:r w:rsidRPr="003F6CD7">
        <w:rPr>
          <w:b/>
          <w:bCs/>
          <w:sz w:val="36"/>
          <w:szCs w:val="36"/>
        </w:rPr>
        <w:t>Sandra Catrice Affare</w:t>
      </w:r>
    </w:p>
    <w:p w14:paraId="2A3388E9" w14:textId="5B710B7D" w:rsidR="00342B2B" w:rsidRPr="003F6CD7" w:rsidRDefault="004A5200" w:rsidP="00342B2B">
      <w:pPr>
        <w:spacing w:after="120" w:line="360" w:lineRule="auto"/>
        <w:jc w:val="center"/>
        <w:rPr>
          <w:sz w:val="36"/>
          <w:szCs w:val="36"/>
        </w:rPr>
      </w:pPr>
      <w:r>
        <w:rPr>
          <w:b/>
          <w:bCs/>
          <w:sz w:val="36"/>
          <w:szCs w:val="36"/>
        </w:rPr>
        <w:t>December</w:t>
      </w:r>
      <w:r w:rsidR="00342B2B" w:rsidRPr="003F6CD7">
        <w:rPr>
          <w:b/>
          <w:bCs/>
          <w:sz w:val="36"/>
          <w:szCs w:val="36"/>
        </w:rPr>
        <w:t xml:space="preserve"> 2015</w:t>
      </w:r>
    </w:p>
    <w:p w14:paraId="16181FC0" w14:textId="77777777" w:rsidR="009C755C" w:rsidRPr="003F6CD7" w:rsidRDefault="00342B2B">
      <w:pPr>
        <w:jc w:val="center"/>
      </w:pPr>
      <w:r w:rsidRPr="003F6CD7">
        <w:rPr>
          <w:sz w:val="36"/>
          <w:szCs w:val="36"/>
        </w:rPr>
        <w:br w:type="page"/>
      </w:r>
    </w:p>
    <w:p w14:paraId="3686B8B4" w14:textId="77777777" w:rsidR="00342B2B" w:rsidRPr="003F6CD7" w:rsidRDefault="00342B2B" w:rsidP="00342B2B">
      <w:pPr>
        <w:jc w:val="center"/>
      </w:pPr>
      <w:r w:rsidRPr="003F6CD7">
        <w:t>Copyright © 201</w:t>
      </w:r>
      <w:r w:rsidR="00685DA8" w:rsidRPr="003F6CD7">
        <w:t>5</w:t>
      </w:r>
      <w:r w:rsidRPr="003F6CD7">
        <w:t xml:space="preserve"> by Sandra Catrice Affare</w:t>
      </w:r>
    </w:p>
    <w:p w14:paraId="6968B4D1" w14:textId="77777777" w:rsidR="00342B2B" w:rsidRPr="003F6CD7" w:rsidRDefault="00342B2B" w:rsidP="00342B2B">
      <w:pPr>
        <w:spacing w:after="200" w:line="276" w:lineRule="auto"/>
        <w:jc w:val="center"/>
      </w:pPr>
      <w:r w:rsidRPr="003F6CD7">
        <w:t>All rights reserved.</w:t>
      </w:r>
    </w:p>
    <w:p w14:paraId="70EDB78D" w14:textId="77777777" w:rsidR="00236E6D" w:rsidRPr="003F6CD7" w:rsidRDefault="00236E6D">
      <w:pPr>
        <w:jc w:val="center"/>
      </w:pPr>
    </w:p>
    <w:p w14:paraId="6AA77F33" w14:textId="77777777" w:rsidR="00236E6D" w:rsidRPr="003F6CD7" w:rsidRDefault="00236E6D">
      <w:pPr>
        <w:jc w:val="center"/>
      </w:pPr>
    </w:p>
    <w:p w14:paraId="36C7C5C8" w14:textId="77777777" w:rsidR="00236E6D" w:rsidRPr="003F6CD7" w:rsidRDefault="00236E6D">
      <w:pPr>
        <w:jc w:val="center"/>
      </w:pPr>
    </w:p>
    <w:p w14:paraId="28FB65F8" w14:textId="77777777" w:rsidR="00236E6D" w:rsidRPr="003F6CD7" w:rsidRDefault="00236E6D">
      <w:pPr>
        <w:jc w:val="center"/>
      </w:pPr>
    </w:p>
    <w:p w14:paraId="4F83AC8A" w14:textId="77777777" w:rsidR="00236E6D" w:rsidRPr="003F6CD7" w:rsidRDefault="00236E6D">
      <w:pPr>
        <w:jc w:val="center"/>
      </w:pPr>
    </w:p>
    <w:p w14:paraId="097F14FC" w14:textId="77777777" w:rsidR="00236E6D" w:rsidRPr="003F6CD7" w:rsidRDefault="00236E6D">
      <w:pPr>
        <w:jc w:val="center"/>
      </w:pPr>
    </w:p>
    <w:p w14:paraId="6B54BBC5" w14:textId="77777777" w:rsidR="00236E6D" w:rsidRPr="003F6CD7" w:rsidRDefault="00236E6D">
      <w:pPr>
        <w:jc w:val="center"/>
      </w:pPr>
    </w:p>
    <w:p w14:paraId="2CB4658F" w14:textId="77777777" w:rsidR="00236E6D" w:rsidRPr="003F6CD7" w:rsidRDefault="00236E6D">
      <w:pPr>
        <w:jc w:val="center"/>
      </w:pPr>
    </w:p>
    <w:p w14:paraId="1FA8F57E" w14:textId="77777777" w:rsidR="00236E6D" w:rsidRPr="003F6CD7" w:rsidRDefault="00236E6D">
      <w:pPr>
        <w:jc w:val="center"/>
      </w:pPr>
    </w:p>
    <w:p w14:paraId="2FDEB4BF" w14:textId="77777777" w:rsidR="00236E6D" w:rsidRPr="003F6CD7" w:rsidRDefault="00236E6D">
      <w:pPr>
        <w:jc w:val="center"/>
      </w:pPr>
    </w:p>
    <w:p w14:paraId="0DC8D24A" w14:textId="77777777" w:rsidR="00236E6D" w:rsidRPr="003F6CD7" w:rsidRDefault="00236E6D">
      <w:pPr>
        <w:jc w:val="center"/>
      </w:pPr>
    </w:p>
    <w:p w14:paraId="6C381E9F" w14:textId="77777777" w:rsidR="00236E6D" w:rsidRPr="003F6CD7" w:rsidRDefault="00236E6D">
      <w:pPr>
        <w:jc w:val="center"/>
      </w:pPr>
    </w:p>
    <w:p w14:paraId="3FFBAD60" w14:textId="77777777" w:rsidR="00342B2B" w:rsidRPr="003F6CD7" w:rsidRDefault="00236E6D" w:rsidP="00342B2B">
      <w:pPr>
        <w:jc w:val="center"/>
        <w:rPr>
          <w:b/>
        </w:rPr>
      </w:pPr>
      <w:r w:rsidRPr="003F6CD7">
        <w:rPr>
          <w:sz w:val="36"/>
          <w:szCs w:val="36"/>
        </w:rPr>
        <w:br w:type="page"/>
      </w:r>
      <w:r w:rsidR="00342B2B" w:rsidRPr="003F6CD7">
        <w:rPr>
          <w:b/>
        </w:rPr>
        <w:lastRenderedPageBreak/>
        <w:t>DEDICATION</w:t>
      </w:r>
    </w:p>
    <w:p w14:paraId="35372034" w14:textId="77777777" w:rsidR="00342B2B" w:rsidRPr="003F6CD7" w:rsidRDefault="00342B2B" w:rsidP="00342B2B">
      <w:pPr>
        <w:jc w:val="center"/>
      </w:pPr>
    </w:p>
    <w:p w14:paraId="1EDB4D0D" w14:textId="77777777" w:rsidR="00342B2B" w:rsidRPr="003F6CD7" w:rsidRDefault="00342B2B" w:rsidP="00342B2B">
      <w:pPr>
        <w:spacing w:after="200" w:line="276" w:lineRule="auto"/>
      </w:pPr>
      <w:r w:rsidRPr="003F6CD7">
        <w:t>To one of my biggest fans; the man who knew I would do it and told everyone who would listen to him.  Pa-Pa, this one is for you from “Dr. San.”</w:t>
      </w:r>
    </w:p>
    <w:p w14:paraId="5E279D40" w14:textId="77777777" w:rsidR="00342B2B" w:rsidRPr="003F6CD7" w:rsidRDefault="00342B2B" w:rsidP="00342B2B">
      <w:pPr>
        <w:spacing w:after="200" w:line="276" w:lineRule="auto"/>
      </w:pPr>
    </w:p>
    <w:p w14:paraId="30C87C90" w14:textId="77777777" w:rsidR="00342B2B" w:rsidRPr="003F6CD7" w:rsidRDefault="00342B2B" w:rsidP="00342B2B">
      <w:pPr>
        <w:spacing w:after="200" w:line="276" w:lineRule="auto"/>
        <w:jc w:val="right"/>
      </w:pPr>
      <w:r w:rsidRPr="003F6CD7">
        <w:t>In loving memory of Rev. Harry Echols, Jr.</w:t>
      </w:r>
    </w:p>
    <w:p w14:paraId="165F71C3" w14:textId="77777777" w:rsidR="00342B2B" w:rsidRPr="003F6CD7" w:rsidRDefault="006F5AA4" w:rsidP="00342B2B">
      <w:pPr>
        <w:jc w:val="center"/>
        <w:rPr>
          <w:b/>
          <w:sz w:val="27"/>
          <w:szCs w:val="27"/>
        </w:rPr>
      </w:pPr>
      <w:r w:rsidRPr="003F6CD7">
        <w:rPr>
          <w:sz w:val="36"/>
          <w:szCs w:val="36"/>
        </w:rPr>
        <w:br w:type="page"/>
      </w:r>
      <w:r w:rsidR="00342B2B" w:rsidRPr="003F6CD7">
        <w:rPr>
          <w:b/>
          <w:sz w:val="27"/>
          <w:szCs w:val="27"/>
        </w:rPr>
        <w:lastRenderedPageBreak/>
        <w:t>ACKNOWLEDGEMENTS</w:t>
      </w:r>
    </w:p>
    <w:p w14:paraId="669C0A53" w14:textId="77777777" w:rsidR="00342B2B" w:rsidRPr="003F6CD7" w:rsidRDefault="00342B2B" w:rsidP="00342B2B">
      <w:pPr>
        <w:jc w:val="center"/>
        <w:rPr>
          <w:sz w:val="23"/>
          <w:szCs w:val="23"/>
        </w:rPr>
      </w:pPr>
    </w:p>
    <w:p w14:paraId="0B44ECBF" w14:textId="32C97F12" w:rsidR="00A17B1A" w:rsidRDefault="00342B2B" w:rsidP="00342B2B">
      <w:pPr>
        <w:spacing w:after="120" w:line="360" w:lineRule="auto"/>
        <w:jc w:val="both"/>
        <w:rPr>
          <w:sz w:val="23"/>
          <w:szCs w:val="23"/>
        </w:rPr>
      </w:pPr>
      <w:r w:rsidRPr="003F6CD7">
        <w:rPr>
          <w:sz w:val="23"/>
          <w:szCs w:val="23"/>
        </w:rPr>
        <w:t>I would like to thank my dissertation committee for their support a</w:t>
      </w:r>
      <w:r w:rsidR="00DF6238">
        <w:rPr>
          <w:sz w:val="23"/>
          <w:szCs w:val="23"/>
        </w:rPr>
        <w:t xml:space="preserve">nd advice: Dr. Mingzhou Jin, </w:t>
      </w:r>
      <w:r w:rsidRPr="003F6CD7">
        <w:rPr>
          <w:sz w:val="23"/>
          <w:szCs w:val="23"/>
        </w:rPr>
        <w:t xml:space="preserve">Chair; </w:t>
      </w:r>
      <w:r w:rsidR="007E7D8D">
        <w:rPr>
          <w:sz w:val="23"/>
          <w:szCs w:val="23"/>
        </w:rPr>
        <w:t xml:space="preserve">Dr. James L. Simonton, </w:t>
      </w:r>
      <w:r w:rsidRPr="003F6CD7">
        <w:rPr>
          <w:sz w:val="23"/>
          <w:szCs w:val="23"/>
        </w:rPr>
        <w:t>Co-Chair;</w:t>
      </w:r>
      <w:r w:rsidR="007E7D8D">
        <w:rPr>
          <w:sz w:val="23"/>
          <w:szCs w:val="23"/>
        </w:rPr>
        <w:t xml:space="preserve"> </w:t>
      </w:r>
      <w:r w:rsidRPr="003F6CD7">
        <w:rPr>
          <w:sz w:val="23"/>
          <w:szCs w:val="23"/>
        </w:rPr>
        <w:t>Dr. James Ostrowski; Dr. Joseph R. Stainback, IV</w:t>
      </w:r>
      <w:r w:rsidR="007E7D8D">
        <w:rPr>
          <w:sz w:val="23"/>
          <w:szCs w:val="23"/>
        </w:rPr>
        <w:t>;</w:t>
      </w:r>
      <w:r w:rsidRPr="003F6CD7">
        <w:rPr>
          <w:sz w:val="23"/>
          <w:szCs w:val="23"/>
        </w:rPr>
        <w:t xml:space="preserve"> </w:t>
      </w:r>
      <w:r w:rsidR="007E7D8D" w:rsidRPr="003F6CD7">
        <w:rPr>
          <w:sz w:val="23"/>
          <w:szCs w:val="23"/>
        </w:rPr>
        <w:t>Dr. Janice N. Tolk</w:t>
      </w:r>
      <w:r w:rsidR="007E7D8D">
        <w:rPr>
          <w:sz w:val="23"/>
          <w:szCs w:val="23"/>
        </w:rPr>
        <w:t xml:space="preserve"> </w:t>
      </w:r>
      <w:r w:rsidRPr="003F6CD7">
        <w:rPr>
          <w:sz w:val="23"/>
          <w:szCs w:val="23"/>
        </w:rPr>
        <w:t xml:space="preserve">and Dr. Yilu Liu.  </w:t>
      </w:r>
      <w:r w:rsidR="00867DD9">
        <w:rPr>
          <w:sz w:val="23"/>
          <w:szCs w:val="23"/>
        </w:rPr>
        <w:t>Dr. Tolk, I am grateful for the opportunity to serve as your graduate research assistant.  Working closely with you was a blessing; when I got lost in the labyrinth of putting this research together, you help</w:t>
      </w:r>
      <w:r w:rsidR="00E272E8">
        <w:rPr>
          <w:sz w:val="23"/>
          <w:szCs w:val="23"/>
        </w:rPr>
        <w:t>ed me find my way.</w:t>
      </w:r>
    </w:p>
    <w:p w14:paraId="6E3AFFA6" w14:textId="38335624" w:rsidR="00342B2B" w:rsidRPr="003F6CD7" w:rsidRDefault="00342B2B" w:rsidP="00342B2B">
      <w:pPr>
        <w:spacing w:after="120" w:line="360" w:lineRule="auto"/>
        <w:jc w:val="both"/>
        <w:rPr>
          <w:sz w:val="23"/>
          <w:szCs w:val="23"/>
        </w:rPr>
      </w:pPr>
      <w:r w:rsidRPr="003F6CD7">
        <w:rPr>
          <w:sz w:val="23"/>
          <w:szCs w:val="23"/>
        </w:rPr>
        <w:t xml:space="preserve">I would like to thank Dr. Gregory A. Sedrick for the encouragement to participate in the program and his support for many years throughout my education.  I am </w:t>
      </w:r>
      <w:r w:rsidR="00867DD9">
        <w:rPr>
          <w:sz w:val="23"/>
          <w:szCs w:val="23"/>
        </w:rPr>
        <w:t>thankful</w:t>
      </w:r>
      <w:r w:rsidRPr="003F6CD7">
        <w:rPr>
          <w:sz w:val="23"/>
          <w:szCs w:val="23"/>
        </w:rPr>
        <w:t xml:space="preserve"> to the other professors who participated in the courses offered at the Knoxville and UTSI campuses.  Your countless hours and commitment to my success inspired me.</w:t>
      </w:r>
      <w:r w:rsidR="00D90494">
        <w:rPr>
          <w:sz w:val="23"/>
          <w:szCs w:val="23"/>
        </w:rPr>
        <w:t xml:space="preserve">  Dr. Lynda Hardy, thank you for being my external reader; you are an asset to the School of Nursing.</w:t>
      </w:r>
    </w:p>
    <w:p w14:paraId="686E8035" w14:textId="1C439FB2" w:rsidR="00A17B1A" w:rsidRPr="003F6CD7" w:rsidRDefault="00A17B1A" w:rsidP="00A17B1A">
      <w:pPr>
        <w:spacing w:after="120" w:line="360" w:lineRule="auto"/>
        <w:jc w:val="both"/>
        <w:rPr>
          <w:sz w:val="23"/>
          <w:szCs w:val="23"/>
        </w:rPr>
      </w:pPr>
      <w:r w:rsidRPr="003F6CD7">
        <w:rPr>
          <w:sz w:val="23"/>
          <w:szCs w:val="23"/>
        </w:rPr>
        <w:t xml:space="preserve">I would like to acknowledge Robert Bush Wells for his vision and insight in the development of </w:t>
      </w:r>
      <w:r>
        <w:rPr>
          <w:sz w:val="23"/>
          <w:szCs w:val="23"/>
        </w:rPr>
        <w:t>my</w:t>
      </w:r>
      <w:r w:rsidRPr="003F6CD7">
        <w:rPr>
          <w:sz w:val="23"/>
          <w:szCs w:val="23"/>
        </w:rPr>
        <w:t xml:space="preserve"> initial subject matter.  “Bob</w:t>
      </w:r>
      <w:r w:rsidR="00471915">
        <w:rPr>
          <w:sz w:val="23"/>
          <w:szCs w:val="23"/>
        </w:rPr>
        <w:t>,</w:t>
      </w:r>
      <w:r w:rsidRPr="003F6CD7">
        <w:rPr>
          <w:sz w:val="23"/>
          <w:szCs w:val="23"/>
        </w:rPr>
        <w:t>” as he preferred</w:t>
      </w:r>
      <w:r w:rsidR="00471915">
        <w:rPr>
          <w:sz w:val="23"/>
          <w:szCs w:val="23"/>
        </w:rPr>
        <w:t>,</w:t>
      </w:r>
      <w:r w:rsidRPr="003F6CD7">
        <w:rPr>
          <w:sz w:val="23"/>
          <w:szCs w:val="23"/>
        </w:rPr>
        <w:t xml:space="preserve"> was </w:t>
      </w:r>
      <w:r>
        <w:rPr>
          <w:sz w:val="23"/>
          <w:szCs w:val="23"/>
        </w:rPr>
        <w:t>my</w:t>
      </w:r>
      <w:r w:rsidRPr="003F6CD7">
        <w:rPr>
          <w:sz w:val="23"/>
          <w:szCs w:val="23"/>
        </w:rPr>
        <w:t xml:space="preserve"> Vice President of Compliance at TVA</w:t>
      </w:r>
      <w:r w:rsidR="00D90494">
        <w:rPr>
          <w:sz w:val="23"/>
          <w:szCs w:val="23"/>
        </w:rPr>
        <w:t>;</w:t>
      </w:r>
      <w:r w:rsidRPr="003F6CD7">
        <w:rPr>
          <w:sz w:val="23"/>
          <w:szCs w:val="23"/>
        </w:rPr>
        <w:t xml:space="preserve"> Bob Wells </w:t>
      </w:r>
      <w:r w:rsidR="009D66FE">
        <w:rPr>
          <w:sz w:val="23"/>
          <w:szCs w:val="23"/>
        </w:rPr>
        <w:t xml:space="preserve">truly </w:t>
      </w:r>
      <w:r w:rsidRPr="003F6CD7">
        <w:rPr>
          <w:sz w:val="23"/>
          <w:szCs w:val="23"/>
        </w:rPr>
        <w:t>believes in investing in people.</w:t>
      </w:r>
      <w:r w:rsidR="00A42A70">
        <w:rPr>
          <w:sz w:val="23"/>
          <w:szCs w:val="23"/>
        </w:rPr>
        <w:t xml:space="preserve">  I would like to thank my technical editor</w:t>
      </w:r>
      <w:r w:rsidR="00905A0E">
        <w:rPr>
          <w:sz w:val="23"/>
          <w:szCs w:val="23"/>
        </w:rPr>
        <w:t>s</w:t>
      </w:r>
      <w:r w:rsidR="007E7D8D">
        <w:rPr>
          <w:sz w:val="23"/>
          <w:szCs w:val="23"/>
        </w:rPr>
        <w:t>:</w:t>
      </w:r>
      <w:r w:rsidR="00905A0E">
        <w:rPr>
          <w:sz w:val="23"/>
          <w:szCs w:val="23"/>
        </w:rPr>
        <w:t xml:space="preserve"> Kendra, Rochelle and Sudha,</w:t>
      </w:r>
      <w:r w:rsidR="00A42A70">
        <w:rPr>
          <w:sz w:val="23"/>
          <w:szCs w:val="23"/>
        </w:rPr>
        <w:t xml:space="preserve"> who greatly assisted me </w:t>
      </w:r>
      <w:r w:rsidR="00905A0E">
        <w:rPr>
          <w:sz w:val="23"/>
          <w:szCs w:val="23"/>
        </w:rPr>
        <w:t>with</w:t>
      </w:r>
      <w:r w:rsidR="00A42A70">
        <w:rPr>
          <w:sz w:val="23"/>
          <w:szCs w:val="23"/>
        </w:rPr>
        <w:t xml:space="preserve"> the form</w:t>
      </w:r>
      <w:r w:rsidR="00905A0E">
        <w:rPr>
          <w:sz w:val="23"/>
          <w:szCs w:val="23"/>
        </w:rPr>
        <w:t>, flow</w:t>
      </w:r>
      <w:r w:rsidR="00A42A70">
        <w:rPr>
          <w:sz w:val="23"/>
          <w:szCs w:val="23"/>
        </w:rPr>
        <w:t xml:space="preserve"> and </w:t>
      </w:r>
      <w:r w:rsidR="00905A0E">
        <w:rPr>
          <w:sz w:val="23"/>
          <w:szCs w:val="23"/>
        </w:rPr>
        <w:t>presentation</w:t>
      </w:r>
      <w:r w:rsidR="00A42A70">
        <w:rPr>
          <w:sz w:val="23"/>
          <w:szCs w:val="23"/>
        </w:rPr>
        <w:t xml:space="preserve"> of this document.</w:t>
      </w:r>
      <w:r w:rsidR="003F2E09">
        <w:rPr>
          <w:sz w:val="23"/>
          <w:szCs w:val="23"/>
        </w:rPr>
        <w:t xml:space="preserve">  I </w:t>
      </w:r>
      <w:r w:rsidR="00D90494">
        <w:rPr>
          <w:sz w:val="23"/>
          <w:szCs w:val="23"/>
        </w:rPr>
        <w:t>am grateful for</w:t>
      </w:r>
      <w:r w:rsidR="003F2E09">
        <w:rPr>
          <w:sz w:val="23"/>
          <w:szCs w:val="23"/>
        </w:rPr>
        <w:t xml:space="preserve"> my raw data gatherers: Brittani, Cynthia, Gabriel, JoAnna and Mario</w:t>
      </w:r>
      <w:r w:rsidR="00D90494">
        <w:rPr>
          <w:sz w:val="23"/>
          <w:szCs w:val="23"/>
        </w:rPr>
        <w:t>; and fellow researchers: Javad and Waleed</w:t>
      </w:r>
      <w:r w:rsidR="00905A0E">
        <w:rPr>
          <w:sz w:val="23"/>
          <w:szCs w:val="23"/>
        </w:rPr>
        <w:t>.</w:t>
      </w:r>
      <w:r w:rsidR="00D90494">
        <w:rPr>
          <w:sz w:val="23"/>
          <w:szCs w:val="23"/>
        </w:rPr>
        <w:t xml:space="preserve">  </w:t>
      </w:r>
      <w:r w:rsidR="00D90494" w:rsidRPr="00D90494">
        <w:rPr>
          <w:sz w:val="23"/>
          <w:szCs w:val="23"/>
        </w:rPr>
        <w:t>I would also like to acknowledge Dr. Tonya Denise Brown for praying with me and asking me the tough questions for clarity.</w:t>
      </w:r>
      <w:r w:rsidR="00D90494">
        <w:rPr>
          <w:sz w:val="23"/>
          <w:szCs w:val="23"/>
        </w:rPr>
        <w:t xml:space="preserve">  T. B., we kept the faith and have </w:t>
      </w:r>
      <w:r w:rsidR="0020521B">
        <w:rPr>
          <w:sz w:val="23"/>
          <w:szCs w:val="23"/>
        </w:rPr>
        <w:t xml:space="preserve">both </w:t>
      </w:r>
      <w:r w:rsidR="00D90494">
        <w:rPr>
          <w:sz w:val="23"/>
          <w:szCs w:val="23"/>
        </w:rPr>
        <w:t>finished the task!</w:t>
      </w:r>
    </w:p>
    <w:p w14:paraId="723969A9" w14:textId="06E0FCAA" w:rsidR="00342B2B" w:rsidRDefault="00342B2B" w:rsidP="00342B2B">
      <w:pPr>
        <w:spacing w:after="120" w:line="360" w:lineRule="auto"/>
        <w:jc w:val="both"/>
        <w:rPr>
          <w:szCs w:val="23"/>
        </w:rPr>
      </w:pPr>
      <w:r w:rsidRPr="003F6CD7">
        <w:rPr>
          <w:sz w:val="23"/>
          <w:szCs w:val="23"/>
        </w:rPr>
        <w:t xml:space="preserve">Finally, I would like to </w:t>
      </w:r>
      <w:r w:rsidR="00401C0A">
        <w:rPr>
          <w:sz w:val="23"/>
          <w:szCs w:val="23"/>
        </w:rPr>
        <w:t>turn the spotlight on</w:t>
      </w:r>
      <w:r w:rsidRPr="003F6CD7">
        <w:rPr>
          <w:sz w:val="23"/>
          <w:szCs w:val="23"/>
        </w:rPr>
        <w:t xml:space="preserve"> my </w:t>
      </w:r>
      <w:r w:rsidRPr="003F6CD7">
        <w:rPr>
          <w:i/>
          <w:sz w:val="23"/>
          <w:szCs w:val="23"/>
        </w:rPr>
        <w:t>home team</w:t>
      </w:r>
      <w:r w:rsidRPr="003F6CD7">
        <w:rPr>
          <w:sz w:val="23"/>
          <w:szCs w:val="23"/>
        </w:rPr>
        <w:t>, my husband and daughter, Gabriel and Elisabeth Esi Affare.  I am grateful for the hours you allowed me to steal aw</w:t>
      </w:r>
      <w:r w:rsidR="008363A1">
        <w:rPr>
          <w:sz w:val="23"/>
          <w:szCs w:val="23"/>
        </w:rPr>
        <w:t>ay in the house on the computer</w:t>
      </w:r>
      <w:r w:rsidRPr="003F6CD7">
        <w:rPr>
          <w:sz w:val="23"/>
          <w:szCs w:val="23"/>
        </w:rPr>
        <w:t xml:space="preserve"> </w:t>
      </w:r>
      <w:r w:rsidR="008363A1">
        <w:rPr>
          <w:sz w:val="23"/>
          <w:szCs w:val="23"/>
        </w:rPr>
        <w:t xml:space="preserve">or </w:t>
      </w:r>
      <w:r w:rsidRPr="003F6CD7">
        <w:rPr>
          <w:sz w:val="23"/>
          <w:szCs w:val="23"/>
        </w:rPr>
        <w:t>at the library, when I needed peace and quiet.  First, Gabriel, I had to finish what I started.  Secondly, I did it Elisabeth, because of you!  Mommy loves you</w:t>
      </w:r>
      <w:r w:rsidR="00460174">
        <w:rPr>
          <w:sz w:val="23"/>
          <w:szCs w:val="23"/>
        </w:rPr>
        <w:t xml:space="preserve"> and has </w:t>
      </w:r>
      <w:r w:rsidR="00E60730">
        <w:rPr>
          <w:sz w:val="23"/>
          <w:szCs w:val="23"/>
        </w:rPr>
        <w:t xml:space="preserve">finally </w:t>
      </w:r>
      <w:r w:rsidR="00460174">
        <w:rPr>
          <w:sz w:val="23"/>
          <w:szCs w:val="23"/>
        </w:rPr>
        <w:t>finished her dissertation</w:t>
      </w:r>
      <w:r w:rsidRPr="003F6CD7">
        <w:rPr>
          <w:sz w:val="23"/>
          <w:szCs w:val="23"/>
        </w:rPr>
        <w:t>!  We can do ALL things through Christ Who gives us the strength</w:t>
      </w:r>
      <w:r w:rsidR="00867DD9">
        <w:rPr>
          <w:sz w:val="23"/>
          <w:szCs w:val="23"/>
        </w:rPr>
        <w:t xml:space="preserve"> [</w:t>
      </w:r>
      <w:r w:rsidR="00867DD9" w:rsidRPr="00867DD9">
        <w:rPr>
          <w:sz w:val="23"/>
          <w:szCs w:val="23"/>
        </w:rPr>
        <w:t>Philippians 4:13</w:t>
      </w:r>
      <w:r w:rsidR="00867DD9">
        <w:rPr>
          <w:sz w:val="23"/>
          <w:szCs w:val="23"/>
        </w:rPr>
        <w:t xml:space="preserve"> </w:t>
      </w:r>
      <w:r w:rsidR="00867DD9">
        <w:rPr>
          <w:i/>
          <w:sz w:val="23"/>
          <w:szCs w:val="23"/>
        </w:rPr>
        <w:t>applied</w:t>
      </w:r>
      <w:r w:rsidR="00867DD9">
        <w:rPr>
          <w:sz w:val="23"/>
          <w:szCs w:val="23"/>
        </w:rPr>
        <w:t>]</w:t>
      </w:r>
      <w:r w:rsidRPr="003F6CD7">
        <w:rPr>
          <w:sz w:val="23"/>
          <w:szCs w:val="23"/>
        </w:rPr>
        <w:t>.  Whatever you do</w:t>
      </w:r>
      <w:r w:rsidR="00401C0A">
        <w:rPr>
          <w:sz w:val="23"/>
          <w:szCs w:val="23"/>
        </w:rPr>
        <w:t>,</w:t>
      </w:r>
      <w:r w:rsidRPr="003F6CD7">
        <w:rPr>
          <w:sz w:val="23"/>
          <w:szCs w:val="23"/>
        </w:rPr>
        <w:t xml:space="preserve"> whether it is in wor</w:t>
      </w:r>
      <w:r w:rsidR="00401C0A">
        <w:rPr>
          <w:sz w:val="23"/>
          <w:szCs w:val="23"/>
        </w:rPr>
        <w:t>d</w:t>
      </w:r>
      <w:r w:rsidRPr="003F6CD7">
        <w:rPr>
          <w:sz w:val="23"/>
          <w:szCs w:val="23"/>
        </w:rPr>
        <w:t xml:space="preserve"> or in deed, do it as unto the Lord</w:t>
      </w:r>
      <w:r w:rsidR="00867DD9">
        <w:rPr>
          <w:sz w:val="23"/>
          <w:szCs w:val="23"/>
        </w:rPr>
        <w:t xml:space="preserve"> </w:t>
      </w:r>
      <w:r w:rsidR="00401C0A">
        <w:rPr>
          <w:sz w:val="23"/>
          <w:szCs w:val="23"/>
        </w:rPr>
        <w:t xml:space="preserve">and not for man </w:t>
      </w:r>
      <w:r w:rsidR="00867DD9">
        <w:rPr>
          <w:sz w:val="23"/>
          <w:szCs w:val="23"/>
        </w:rPr>
        <w:t>[</w:t>
      </w:r>
      <w:r w:rsidR="00867DD9" w:rsidRPr="00867DD9">
        <w:rPr>
          <w:sz w:val="23"/>
          <w:szCs w:val="23"/>
        </w:rPr>
        <w:t>Colossians 3:</w:t>
      </w:r>
      <w:r w:rsidR="00401C0A">
        <w:rPr>
          <w:sz w:val="23"/>
          <w:szCs w:val="23"/>
        </w:rPr>
        <w:t xml:space="preserve">17, </w:t>
      </w:r>
      <w:r w:rsidR="00867DD9" w:rsidRPr="00867DD9">
        <w:rPr>
          <w:sz w:val="23"/>
          <w:szCs w:val="23"/>
        </w:rPr>
        <w:t>23</w:t>
      </w:r>
      <w:r w:rsidR="00867DD9">
        <w:rPr>
          <w:sz w:val="23"/>
          <w:szCs w:val="23"/>
        </w:rPr>
        <w:t xml:space="preserve"> paraphrased]</w:t>
      </w:r>
      <w:r w:rsidRPr="003F6CD7">
        <w:rPr>
          <w:sz w:val="23"/>
          <w:szCs w:val="23"/>
        </w:rPr>
        <w:t>.  Amen.</w:t>
      </w:r>
      <w:r w:rsidR="00E272E8" w:rsidRPr="003F6CD7">
        <w:rPr>
          <w:szCs w:val="23"/>
        </w:rPr>
        <w:t xml:space="preserve">  </w:t>
      </w:r>
      <w:r w:rsidR="00E272E8">
        <w:rPr>
          <w:szCs w:val="23"/>
        </w:rPr>
        <w:t>During the crux of writing the dissertation, the Affare family</w:t>
      </w:r>
      <w:r w:rsidR="00E272E8" w:rsidRPr="003F6CD7">
        <w:rPr>
          <w:szCs w:val="23"/>
        </w:rPr>
        <w:t xml:space="preserve"> </w:t>
      </w:r>
      <w:r w:rsidR="00E272E8">
        <w:rPr>
          <w:szCs w:val="23"/>
        </w:rPr>
        <w:t>was hosting an amazing, Italian exchange student, Chiara G</w:t>
      </w:r>
      <w:r w:rsidR="00905A0E">
        <w:rPr>
          <w:szCs w:val="23"/>
        </w:rPr>
        <w:t>.</w:t>
      </w:r>
      <w:r w:rsidR="00E272E8">
        <w:rPr>
          <w:szCs w:val="23"/>
        </w:rPr>
        <w:t xml:space="preserve"> Valenzano</w:t>
      </w:r>
      <w:r w:rsidR="00E272E8" w:rsidRPr="003F6CD7">
        <w:rPr>
          <w:szCs w:val="23"/>
        </w:rPr>
        <w:t>.</w:t>
      </w:r>
      <w:r w:rsidR="00E272E8">
        <w:rPr>
          <w:szCs w:val="23"/>
        </w:rPr>
        <w:t xml:space="preserve">  Chiara, </w:t>
      </w:r>
      <w:r w:rsidR="00A42A70">
        <w:rPr>
          <w:szCs w:val="23"/>
        </w:rPr>
        <w:t>thank</w:t>
      </w:r>
      <w:r w:rsidR="00E272E8">
        <w:rPr>
          <w:szCs w:val="23"/>
        </w:rPr>
        <w:t xml:space="preserve"> you for spending time with Elisabeth and giving me the peace I need</w:t>
      </w:r>
      <w:r w:rsidR="0082487E">
        <w:rPr>
          <w:szCs w:val="23"/>
        </w:rPr>
        <w:t>ed</w:t>
      </w:r>
      <w:r w:rsidR="00DD2860">
        <w:rPr>
          <w:szCs w:val="23"/>
        </w:rPr>
        <w:t xml:space="preserve"> to write</w:t>
      </w:r>
      <w:r w:rsidR="001F5C66">
        <w:rPr>
          <w:szCs w:val="23"/>
        </w:rPr>
        <w:t>.</w:t>
      </w:r>
    </w:p>
    <w:p w14:paraId="392D8AB2" w14:textId="24D76069" w:rsidR="000936CA" w:rsidRPr="008363A1" w:rsidRDefault="008D4372" w:rsidP="000936CA">
      <w:pPr>
        <w:spacing w:after="120" w:line="360" w:lineRule="auto"/>
        <w:jc w:val="both"/>
        <w:rPr>
          <w:szCs w:val="23"/>
        </w:rPr>
      </w:pPr>
      <w:r w:rsidRPr="008363A1">
        <w:rPr>
          <w:szCs w:val="23"/>
        </w:rPr>
        <w:lastRenderedPageBreak/>
        <w:t>Data used in this analysis were from Agency for Healthcare Research and Quality (AHRQ) Hospital Survey on Patient Safety Culture Comparative Database</w:t>
      </w:r>
      <w:r w:rsidR="00460174">
        <w:rPr>
          <w:szCs w:val="23"/>
        </w:rPr>
        <w:t>.  The database is</w:t>
      </w:r>
      <w:r w:rsidRPr="008363A1">
        <w:rPr>
          <w:szCs w:val="23"/>
        </w:rPr>
        <w:t xml:space="preserve"> funded by AHRQ and managed by Westat under contract # HHSA 290201300003C.</w:t>
      </w:r>
    </w:p>
    <w:p w14:paraId="1F9774A1" w14:textId="667A898A" w:rsidR="00236E6D" w:rsidRPr="00D91976" w:rsidRDefault="00460174" w:rsidP="00D91976">
      <w:pPr>
        <w:jc w:val="center"/>
        <w:rPr>
          <w:b/>
          <w:sz w:val="27"/>
          <w:szCs w:val="27"/>
        </w:rPr>
      </w:pPr>
      <w:r>
        <w:rPr>
          <w:b/>
          <w:sz w:val="27"/>
          <w:szCs w:val="27"/>
        </w:rPr>
        <w:br w:type="page"/>
      </w:r>
      <w:r w:rsidR="00236E6D" w:rsidRPr="00D91976">
        <w:rPr>
          <w:b/>
          <w:sz w:val="27"/>
          <w:szCs w:val="27"/>
        </w:rPr>
        <w:lastRenderedPageBreak/>
        <w:t>ABSTRACT</w:t>
      </w:r>
    </w:p>
    <w:p w14:paraId="1E8C4190" w14:textId="77777777" w:rsidR="00D91976" w:rsidRDefault="00D91976" w:rsidP="00D91976">
      <w:pPr>
        <w:jc w:val="both"/>
      </w:pPr>
    </w:p>
    <w:p w14:paraId="1A64058B" w14:textId="1823C78E" w:rsidR="00AF6B4E" w:rsidRDefault="006F075F" w:rsidP="00BC3435">
      <w:pPr>
        <w:spacing w:after="120" w:line="360" w:lineRule="auto"/>
        <w:jc w:val="both"/>
      </w:pPr>
      <w:bookmarkStart w:id="0" w:name="_GoBack"/>
      <w:r>
        <w:t>Over 1.7 million hospital-associated infections</w:t>
      </w:r>
      <w:r w:rsidR="00585A39">
        <w:t xml:space="preserve"> (HAIs)</w:t>
      </w:r>
      <w:r>
        <w:t xml:space="preserve">, </w:t>
      </w:r>
      <w:r w:rsidR="002A4B53">
        <w:t>resulting in</w:t>
      </w:r>
      <w:r>
        <w:t xml:space="preserve"> 99,000 deaths, occur each year in the United States.  </w:t>
      </w:r>
      <w:r w:rsidR="00167610">
        <w:t xml:space="preserve">HAIs are defined as infections that occur within 48 hours of hospital admission without evidence of the infection being present or incubating at the time of admission.  They </w:t>
      </w:r>
      <w:r w:rsidR="00585A39">
        <w:t xml:space="preserve">are a major concern to the medical community due to the potential loss of life and high costs.  Healthcare providers should be accountable for reducing </w:t>
      </w:r>
      <w:r w:rsidR="006D72AE">
        <w:t xml:space="preserve">the </w:t>
      </w:r>
      <w:r w:rsidR="00585A39">
        <w:t xml:space="preserve">rates of </w:t>
      </w:r>
      <w:r w:rsidR="006D72AE">
        <w:t xml:space="preserve">HAIs </w:t>
      </w:r>
      <w:r w:rsidR="00585A39">
        <w:t>and society</w:t>
      </w:r>
      <w:r w:rsidR="00585A39" w:rsidRPr="003F6CD7">
        <w:t xml:space="preserve"> needs to hold </w:t>
      </w:r>
      <w:r w:rsidR="00167610">
        <w:t>them</w:t>
      </w:r>
      <w:r w:rsidR="00585A39" w:rsidRPr="003F6CD7">
        <w:t xml:space="preserve"> accountable for the </w:t>
      </w:r>
      <w:r w:rsidR="00585A39">
        <w:t xml:space="preserve">safe </w:t>
      </w:r>
      <w:r w:rsidR="00585A39" w:rsidRPr="003F6CD7">
        <w:t>implementation and outcomes of the services they provide.</w:t>
      </w:r>
    </w:p>
    <w:p w14:paraId="0A3557A0" w14:textId="7A96A9D2" w:rsidR="00F1087B" w:rsidRDefault="009D66FE" w:rsidP="00BC3435">
      <w:pPr>
        <w:spacing w:after="120" w:line="360" w:lineRule="auto"/>
        <w:jc w:val="both"/>
      </w:pPr>
      <w:r>
        <w:t>A</w:t>
      </w:r>
      <w:r w:rsidRPr="003F6CD7">
        <w:t xml:space="preserve"> </w:t>
      </w:r>
      <w:r>
        <w:t>high reliability organization (</w:t>
      </w:r>
      <w:r w:rsidRPr="003F6CD7">
        <w:t>HRO</w:t>
      </w:r>
      <w:r>
        <w:t xml:space="preserve">) </w:t>
      </w:r>
      <w:r w:rsidRPr="00744460">
        <w:t>is commonly described as an organization that performs high risk work but without rare, catastrophic events</w:t>
      </w:r>
      <w:r>
        <w:t xml:space="preserve">. </w:t>
      </w:r>
      <w:r w:rsidRPr="00744460">
        <w:t xml:space="preserve"> </w:t>
      </w:r>
      <w:r w:rsidR="006F075F" w:rsidRPr="003F6CD7">
        <w:t>An</w:t>
      </w:r>
      <w:r w:rsidR="002A4B53">
        <w:t>y</w:t>
      </w:r>
      <w:r w:rsidR="006F075F" w:rsidRPr="003F6CD7">
        <w:t xml:space="preserve"> industry </w:t>
      </w:r>
      <w:r w:rsidR="002A4B53">
        <w:t>relying</w:t>
      </w:r>
      <w:r w:rsidR="006F075F" w:rsidRPr="003F6CD7">
        <w:t xml:space="preserve"> heavily on human performance, such as healthcare, can benefit from emulating </w:t>
      </w:r>
      <w:r w:rsidR="008C3CF6">
        <w:t>a</w:t>
      </w:r>
      <w:r w:rsidR="00A42A70">
        <w:t>n</w:t>
      </w:r>
      <w:r w:rsidR="008C3CF6">
        <w:t xml:space="preserve"> </w:t>
      </w:r>
      <w:r w:rsidR="006F075F" w:rsidRPr="003F6CD7">
        <w:t>HRO</w:t>
      </w:r>
      <w:r w:rsidR="006F075F">
        <w:t xml:space="preserve">.  </w:t>
      </w:r>
      <w:r w:rsidR="00585A39">
        <w:t xml:space="preserve">Embedding high-reliability principles in a healthcare organization is a proven way to </w:t>
      </w:r>
      <w:r w:rsidR="008C3CF6">
        <w:t>increase</w:t>
      </w:r>
      <w:r w:rsidR="00585A39">
        <w:t xml:space="preserve"> quality and meet the demands of higher-quality expectations. </w:t>
      </w:r>
      <w:r w:rsidR="00585A39" w:rsidRPr="00ED7F15">
        <w:rPr>
          <w:szCs w:val="23"/>
        </w:rPr>
        <w:t xml:space="preserve"> </w:t>
      </w:r>
      <w:r w:rsidR="006F075F">
        <w:t xml:space="preserve">The ways </w:t>
      </w:r>
      <w:r w:rsidR="006D72AE">
        <w:t xml:space="preserve">HROs </w:t>
      </w:r>
      <w:r w:rsidR="006F075F">
        <w:t>generate and maintain high levels of safety cannot be directly applied to today’s hospitals; however, a commitment to achieving zero patient harm</w:t>
      </w:r>
      <w:r>
        <w:t xml:space="preserve"> events</w:t>
      </w:r>
      <w:r w:rsidR="006F075F">
        <w:t xml:space="preserve"> and the deployment of effective process improvement tools enables hospitals to reach a safety </w:t>
      </w:r>
      <w:r w:rsidR="00471915">
        <w:t xml:space="preserve">standard </w:t>
      </w:r>
      <w:r w:rsidR="006F075F">
        <w:t>comparable to HROs</w:t>
      </w:r>
      <w:r w:rsidR="00585A39">
        <w:t>.</w:t>
      </w:r>
    </w:p>
    <w:p w14:paraId="4FCAD0C2" w14:textId="00FDDFAB" w:rsidR="000044CF" w:rsidRDefault="002A4B53" w:rsidP="000044CF">
      <w:pPr>
        <w:spacing w:line="360" w:lineRule="auto"/>
        <w:jc w:val="both"/>
      </w:pPr>
      <w:r>
        <w:t>Steps</w:t>
      </w:r>
      <w:r w:rsidR="00585A39" w:rsidRPr="003F6CD7">
        <w:t xml:space="preserve"> to becoming a</w:t>
      </w:r>
      <w:r w:rsidR="00A42A70">
        <w:t>n</w:t>
      </w:r>
      <w:r w:rsidR="00585A39" w:rsidRPr="003F6CD7">
        <w:t xml:space="preserve"> </w:t>
      </w:r>
      <w:r w:rsidR="00585A39">
        <w:t>HRO</w:t>
      </w:r>
      <w:r w:rsidR="00585A39" w:rsidRPr="003F6CD7">
        <w:t xml:space="preserve"> are not clearly defined, characteristics are.  </w:t>
      </w:r>
      <w:r>
        <w:t>C</w:t>
      </w:r>
      <w:r w:rsidR="00B8695E" w:rsidRPr="00C71E7D">
        <w:t>orrelating high reliability constructs with safety culture surveys provides an opportunity for</w:t>
      </w:r>
      <w:r w:rsidR="00A42A70" w:rsidRPr="00C71E7D">
        <w:t xml:space="preserve"> survey developers and hospital accrediting bodies to offer better tools and guidelines pursuant to a hospital becoming an HRO.</w:t>
      </w:r>
      <w:r w:rsidR="00A42A70">
        <w:t xml:space="preserve"> </w:t>
      </w:r>
      <w:r w:rsidR="00B8695E">
        <w:t xml:space="preserve"> </w:t>
      </w:r>
      <w:r w:rsidR="00585A39">
        <w:t>D</w:t>
      </w:r>
      <w:r w:rsidR="00585A39" w:rsidRPr="003F6CD7">
        <w:t xml:space="preserve">eveloping </w:t>
      </w:r>
      <w:r w:rsidR="00167610">
        <w:t>a</w:t>
      </w:r>
      <w:r w:rsidR="00585A39" w:rsidRPr="003F6CD7">
        <w:t xml:space="preserve"> framework that is responsive to societ</w:t>
      </w:r>
      <w:r>
        <w:t xml:space="preserve">al </w:t>
      </w:r>
      <w:r w:rsidR="00585A39" w:rsidRPr="003F6CD7">
        <w:t>need</w:t>
      </w:r>
      <w:r>
        <w:t>s</w:t>
      </w:r>
      <w:r w:rsidR="00585A39" w:rsidRPr="003F6CD7">
        <w:t xml:space="preserve"> for </w:t>
      </w:r>
      <w:r w:rsidR="00744460">
        <w:t xml:space="preserve">safe </w:t>
      </w:r>
      <w:r w:rsidR="00744460" w:rsidRPr="003F6CD7">
        <w:t xml:space="preserve">implementation and </w:t>
      </w:r>
      <w:r w:rsidR="00585A39">
        <w:t xml:space="preserve">improved </w:t>
      </w:r>
      <w:r w:rsidR="00744460">
        <w:t xml:space="preserve">hospital-associated infections </w:t>
      </w:r>
      <w:r w:rsidR="00744460" w:rsidRPr="003F6CD7">
        <w:t xml:space="preserve">outcomes </w:t>
      </w:r>
      <w:r w:rsidR="00585A39" w:rsidRPr="003F6CD7">
        <w:t xml:space="preserve">will stimulate </w:t>
      </w:r>
      <w:r w:rsidR="00744460">
        <w:t xml:space="preserve">hospital </w:t>
      </w:r>
      <w:r w:rsidR="00585A39" w:rsidRPr="003F6CD7">
        <w:t xml:space="preserve">accountability </w:t>
      </w:r>
      <w:r>
        <w:t>for</w:t>
      </w:r>
      <w:r w:rsidR="00DF6238">
        <w:t xml:space="preserve"> </w:t>
      </w:r>
      <w:r w:rsidR="00585A39" w:rsidRPr="003F6CD7">
        <w:t>patient safety.</w:t>
      </w:r>
      <w:r w:rsidR="00585A39">
        <w:t xml:space="preserve">  </w:t>
      </w:r>
      <w:r w:rsidR="00744460">
        <w:t>This</w:t>
      </w:r>
      <w:r w:rsidR="00F1087B">
        <w:t xml:space="preserve"> assessment framework has the potential to improve patient safety outcomes in hospital-associated infections and requires further validation.</w:t>
      </w:r>
    </w:p>
    <w:bookmarkEnd w:id="0"/>
    <w:p w14:paraId="3A3ACB59" w14:textId="4A77CA11" w:rsidR="00236E6D" w:rsidRPr="003F6CD7" w:rsidRDefault="00471915" w:rsidP="000044CF">
      <w:pPr>
        <w:spacing w:line="360" w:lineRule="auto"/>
        <w:jc w:val="center"/>
      </w:pPr>
      <w:r>
        <w:rPr>
          <w:b/>
          <w:bCs/>
          <w:sz w:val="28"/>
          <w:szCs w:val="28"/>
        </w:rPr>
        <w:br w:type="page"/>
      </w:r>
      <w:r w:rsidR="00236E6D" w:rsidRPr="003F6CD7">
        <w:rPr>
          <w:b/>
          <w:bCs/>
          <w:sz w:val="28"/>
          <w:szCs w:val="28"/>
        </w:rPr>
        <w:lastRenderedPageBreak/>
        <w:t>PREFACE</w:t>
      </w:r>
    </w:p>
    <w:p w14:paraId="7C97DCCF" w14:textId="77777777" w:rsidR="00236E6D" w:rsidRPr="003F6CD7" w:rsidRDefault="00236E6D"/>
    <w:p w14:paraId="68FEFC57" w14:textId="44C6A445" w:rsidR="003A3E95" w:rsidRDefault="003A3E95" w:rsidP="00BC3435">
      <w:pPr>
        <w:spacing w:after="120" w:line="360" w:lineRule="auto"/>
        <w:jc w:val="both"/>
      </w:pPr>
      <w:r w:rsidRPr="0009014E">
        <w:t xml:space="preserve">This dissertation is </w:t>
      </w:r>
      <w:r w:rsidR="007A4405">
        <w:t xml:space="preserve">primarily </w:t>
      </w:r>
      <w:r w:rsidRPr="0009014E">
        <w:t xml:space="preserve">based on </w:t>
      </w:r>
      <w:r w:rsidR="007A4405">
        <w:t>literature obtained from the review of</w:t>
      </w:r>
      <w:r w:rsidRPr="0009014E">
        <w:t xml:space="preserve"> the seminal research performed on </w:t>
      </w:r>
      <w:r w:rsidR="00DF6238">
        <w:t>HROs</w:t>
      </w:r>
      <w:r w:rsidR="007A4405">
        <w:t xml:space="preserve"> as part of the </w:t>
      </w:r>
      <w:r w:rsidRPr="0009014E">
        <w:t>student</w:t>
      </w:r>
      <w:r w:rsidR="007A4405">
        <w:t>’s</w:t>
      </w:r>
      <w:r w:rsidRPr="0009014E">
        <w:t xml:space="preserve"> graduate research assignment.  </w:t>
      </w:r>
      <w:r w:rsidR="007A4405">
        <w:t>While</w:t>
      </w:r>
      <w:r w:rsidR="007A4405" w:rsidRPr="0009014E">
        <w:t xml:space="preserve"> the </w:t>
      </w:r>
      <w:r w:rsidR="007A4405">
        <w:t>literature review focused on the seminal research excluding</w:t>
      </w:r>
      <w:r w:rsidR="007A4405" w:rsidRPr="0009014E">
        <w:t xml:space="preserve"> healthcare, </w:t>
      </w:r>
      <w:r w:rsidR="007A4405">
        <w:t>a</w:t>
      </w:r>
      <w:r w:rsidR="007A4405" w:rsidRPr="0009014E">
        <w:t xml:space="preserve"> conference paper </w:t>
      </w:r>
      <w:r w:rsidR="007A4405">
        <w:t xml:space="preserve">was written that </w:t>
      </w:r>
      <w:r w:rsidR="007A4405" w:rsidRPr="0009014E">
        <w:t>focused directly on healthcare and the implementation of high reliability theory.</w:t>
      </w:r>
      <w:r w:rsidR="007A4405">
        <w:t xml:space="preserve">  </w:t>
      </w:r>
      <w:r w:rsidRPr="0009014E">
        <w:t xml:space="preserve">The </w:t>
      </w:r>
      <w:r w:rsidR="007A4405">
        <w:t xml:space="preserve">student </w:t>
      </w:r>
      <w:r w:rsidRPr="0009014E">
        <w:t xml:space="preserve">researcher served as the lead author and </w:t>
      </w:r>
      <w:r w:rsidR="007A4405" w:rsidRPr="0009014E">
        <w:t xml:space="preserve">conference presenter </w:t>
      </w:r>
      <w:r w:rsidR="007A4405">
        <w:t>and was</w:t>
      </w:r>
      <w:r w:rsidRPr="0009014E">
        <w:t xml:space="preserve"> </w:t>
      </w:r>
      <w:r w:rsidR="007A4405">
        <w:t xml:space="preserve">responsible for the </w:t>
      </w:r>
      <w:r w:rsidRPr="0009014E">
        <w:t xml:space="preserve">primary </w:t>
      </w:r>
      <w:r w:rsidR="007A4405">
        <w:t>paper composition and</w:t>
      </w:r>
      <w:r w:rsidR="00E51578" w:rsidRPr="0009014E">
        <w:t xml:space="preserve"> data</w:t>
      </w:r>
      <w:r w:rsidRPr="0009014E">
        <w:t xml:space="preserve"> analysis</w:t>
      </w:r>
      <w:r w:rsidR="007A4405">
        <w:t xml:space="preserve">. </w:t>
      </w:r>
      <w:r w:rsidRPr="0009014E">
        <w:t xml:space="preserve"> </w:t>
      </w:r>
      <w:r w:rsidR="009674F5">
        <w:t xml:space="preserve">This dissertation came about as a direct interest in the healthcare system’s </w:t>
      </w:r>
      <w:r w:rsidR="009D66FE">
        <w:t xml:space="preserve">difficult transition </w:t>
      </w:r>
      <w:r w:rsidR="007A4405">
        <w:t>to become a</w:t>
      </w:r>
      <w:r w:rsidR="00A42A70">
        <w:t>n</w:t>
      </w:r>
      <w:r w:rsidR="009674F5">
        <w:t xml:space="preserve"> H</w:t>
      </w:r>
      <w:r w:rsidR="008C3CF6">
        <w:t>RO</w:t>
      </w:r>
      <w:r w:rsidR="00BC3435">
        <w:t xml:space="preserve"> and the increasing number of patient deaths due to preventable hospital-associated errors</w:t>
      </w:r>
      <w:r w:rsidR="009674F5">
        <w:t>.</w:t>
      </w:r>
    </w:p>
    <w:p w14:paraId="19237B49" w14:textId="251D7E0E" w:rsidR="0009014E" w:rsidRPr="0009014E" w:rsidRDefault="0009014E" w:rsidP="00BC3435">
      <w:pPr>
        <w:spacing w:after="120" w:line="360" w:lineRule="auto"/>
        <w:jc w:val="both"/>
      </w:pPr>
      <w:r w:rsidRPr="00C71E7D">
        <w:t xml:space="preserve">The purpose of the dissertation is to provide </w:t>
      </w:r>
      <w:r w:rsidR="00DF14B3">
        <w:t>suggestions</w:t>
      </w:r>
      <w:r w:rsidRPr="00C71E7D">
        <w:t xml:space="preserve"> that can be useful to hospitals, accrediting bodies</w:t>
      </w:r>
      <w:r w:rsidR="00471915" w:rsidRPr="00C71E7D">
        <w:t>,</w:t>
      </w:r>
      <w:r w:rsidRPr="00C71E7D">
        <w:t xml:space="preserve"> or </w:t>
      </w:r>
      <w:r w:rsidR="005D1F03" w:rsidRPr="00C71E7D">
        <w:t>patient safety</w:t>
      </w:r>
      <w:r w:rsidRPr="00C71E7D">
        <w:t xml:space="preserve"> survey developers </w:t>
      </w:r>
      <w:r w:rsidR="00471915" w:rsidRPr="00C71E7D">
        <w:t>to</w:t>
      </w:r>
      <w:r w:rsidRPr="00C71E7D">
        <w:t xml:space="preserve"> determin</w:t>
      </w:r>
      <w:r w:rsidR="00471915" w:rsidRPr="00C71E7D">
        <w:t>e</w:t>
      </w:r>
      <w:r w:rsidRPr="00C71E7D">
        <w:t xml:space="preserve"> whether high reliability theory is used to address hospital safety-related measures.  The scope of this dissertation is limited to </w:t>
      </w:r>
      <w:r w:rsidR="00CB653F" w:rsidRPr="00C71E7D">
        <w:t xml:space="preserve">the </w:t>
      </w:r>
      <w:r w:rsidRPr="00C71E7D">
        <w:t>avoiding infections</w:t>
      </w:r>
      <w:r w:rsidR="00CB653F" w:rsidRPr="00C71E7D">
        <w:t xml:space="preserve"> safety measure</w:t>
      </w:r>
      <w:r w:rsidR="00B40C29" w:rsidRPr="00C71E7D">
        <w:t xml:space="preserve"> of the </w:t>
      </w:r>
      <w:r w:rsidR="00B40C29" w:rsidRPr="00C71E7D">
        <w:rPr>
          <w:i/>
        </w:rPr>
        <w:t>Consumer Reports</w:t>
      </w:r>
      <w:r w:rsidR="00B40C29" w:rsidRPr="00C71E7D">
        <w:t xml:space="preserve"> safety score composite</w:t>
      </w:r>
      <w:r w:rsidRPr="00C71E7D">
        <w:t xml:space="preserve">, specifically the hospital-associated infections.  The dissertation </w:t>
      </w:r>
      <w:r w:rsidR="00DF6238">
        <w:t>hypothesizes the existence of</w:t>
      </w:r>
      <w:r w:rsidRPr="00C71E7D">
        <w:t xml:space="preserve"> a </w:t>
      </w:r>
      <w:r w:rsidR="009674F5" w:rsidRPr="00C71E7D">
        <w:t>relationship</w:t>
      </w:r>
      <w:r w:rsidRPr="00C71E7D">
        <w:t xml:space="preserve"> between </w:t>
      </w:r>
      <w:r w:rsidR="009674F5" w:rsidRPr="00C71E7D">
        <w:t xml:space="preserve">high reliability theory and improved patient safety outcomes.  Finally, </w:t>
      </w:r>
      <w:r w:rsidR="00DF14B3">
        <w:t xml:space="preserve">the </w:t>
      </w:r>
      <w:r w:rsidR="006D72AE">
        <w:t>dissertation recommendations</w:t>
      </w:r>
      <w:r w:rsidR="00DF14B3">
        <w:t xml:space="preserve"> were</w:t>
      </w:r>
      <w:r w:rsidR="009674F5" w:rsidRPr="00C71E7D">
        <w:t xml:space="preserve"> developed using gaps that were identified in </w:t>
      </w:r>
      <w:r w:rsidR="00CB653F" w:rsidRPr="00C71E7D">
        <w:t>correlating</w:t>
      </w:r>
      <w:r w:rsidR="009674F5" w:rsidRPr="00C71E7D">
        <w:t xml:space="preserve"> HRO </w:t>
      </w:r>
      <w:r w:rsidR="00CB653F" w:rsidRPr="00C71E7D">
        <w:t xml:space="preserve">theory </w:t>
      </w:r>
      <w:r w:rsidR="009674F5" w:rsidRPr="00C71E7D">
        <w:t xml:space="preserve">and </w:t>
      </w:r>
      <w:r w:rsidR="006D72AE" w:rsidRPr="00C71E7D">
        <w:t>ho</w:t>
      </w:r>
      <w:r w:rsidR="006D72AE">
        <w:t>spital safety-related measures.</w:t>
      </w:r>
    </w:p>
    <w:p w14:paraId="0420E005" w14:textId="5113988E" w:rsidR="002A4B53" w:rsidRDefault="005D1F03" w:rsidP="002A4B53">
      <w:pPr>
        <w:numPr>
          <w:ilvl w:val="12"/>
          <w:numId w:val="0"/>
        </w:numPr>
        <w:spacing w:line="360" w:lineRule="auto"/>
        <w:jc w:val="both"/>
      </w:pPr>
      <w:r>
        <w:t>The journey to the doctorate of philosophy has been eight years</w:t>
      </w:r>
      <w:r w:rsidR="006D72AE">
        <w:t xml:space="preserve"> for the student</w:t>
      </w:r>
      <w:r w:rsidR="002A4B53">
        <w:t>.</w:t>
      </w:r>
      <w:r>
        <w:t xml:space="preserve"> </w:t>
      </w:r>
      <w:r w:rsidR="002A4B53">
        <w:t xml:space="preserve"> T</w:t>
      </w:r>
      <w:r>
        <w:t xml:space="preserve">he shortest </w:t>
      </w:r>
      <w:r w:rsidR="00A42A70">
        <w:t>period</w:t>
      </w:r>
      <w:r>
        <w:t xml:space="preserve"> </w:t>
      </w:r>
      <w:r w:rsidR="002A4B53">
        <w:t>was</w:t>
      </w:r>
      <w:r>
        <w:t xml:space="preserve"> </w:t>
      </w:r>
      <w:r w:rsidR="002A4B53">
        <w:t xml:space="preserve">completing </w:t>
      </w:r>
      <w:r>
        <w:t>the coursework</w:t>
      </w:r>
      <w:r w:rsidR="002A4B53">
        <w:t>; the dissertation</w:t>
      </w:r>
      <w:r w:rsidR="006D72AE">
        <w:t xml:space="preserve"> writing</w:t>
      </w:r>
      <w:r w:rsidR="002A4B53">
        <w:t xml:space="preserve"> appear</w:t>
      </w:r>
      <w:r w:rsidR="006D72AE">
        <w:t>ed</w:t>
      </w:r>
      <w:r w:rsidR="002A4B53">
        <w:t xml:space="preserve"> to be the greatest part of the time</w:t>
      </w:r>
      <w:r>
        <w:t>.  The student found that writing the dissertation was the single most focused task of her profession.  She learned th</w:t>
      </w:r>
      <w:r w:rsidR="00BC3435">
        <w:t>e importance of time management</w:t>
      </w:r>
      <w:r w:rsidR="006D72AE">
        <w:t>,</w:t>
      </w:r>
      <w:r w:rsidR="00BC3435">
        <w:t xml:space="preserve"> </w:t>
      </w:r>
      <w:r w:rsidR="006D72AE">
        <w:t xml:space="preserve">techniques and </w:t>
      </w:r>
      <w:r>
        <w:t xml:space="preserve">writing styles that will be useful the rest of her </w:t>
      </w:r>
      <w:r w:rsidR="00D93AEE">
        <w:t>professional career</w:t>
      </w:r>
      <w:r w:rsidR="008C3CF6">
        <w:t>.</w:t>
      </w:r>
      <w:r>
        <w:t xml:space="preserve"> </w:t>
      </w:r>
      <w:r w:rsidR="008C3CF6">
        <w:t xml:space="preserve"> M</w:t>
      </w:r>
      <w:r>
        <w:t>ost of all, she learned how to summarize and properly document the works of others</w:t>
      </w:r>
      <w:r w:rsidR="008C3CF6">
        <w:t xml:space="preserve"> </w:t>
      </w:r>
      <w:r w:rsidR="006D72AE">
        <w:t>and</w:t>
      </w:r>
      <w:r w:rsidR="008C3CF6">
        <w:t xml:space="preserve"> the power of persistence</w:t>
      </w:r>
      <w:r>
        <w:t xml:space="preserve">.  </w:t>
      </w:r>
      <w:r w:rsidRPr="00960FE3">
        <w:rPr>
          <w:i/>
        </w:rPr>
        <w:t>The race is truly not given to the swift</w:t>
      </w:r>
      <w:r w:rsidR="00960FE3" w:rsidRPr="00960FE3">
        <w:rPr>
          <w:i/>
        </w:rPr>
        <w:t>, but to those who endure to the end</w:t>
      </w:r>
      <w:r w:rsidR="00960FE3">
        <w:t xml:space="preserve"> </w:t>
      </w:r>
      <w:r w:rsidR="002A4B53">
        <w:t>(</w:t>
      </w:r>
      <w:r w:rsidR="00960FE3">
        <w:t>Author Unknown).</w:t>
      </w:r>
    </w:p>
    <w:p w14:paraId="2B71921C" w14:textId="13433639" w:rsidR="00236E6D" w:rsidRPr="003F6CD7" w:rsidRDefault="006D72AE" w:rsidP="002A4B53">
      <w:pPr>
        <w:numPr>
          <w:ilvl w:val="12"/>
          <w:numId w:val="0"/>
        </w:numPr>
        <w:spacing w:line="360" w:lineRule="auto"/>
        <w:jc w:val="center"/>
      </w:pPr>
      <w:r>
        <w:rPr>
          <w:b/>
          <w:bCs/>
          <w:sz w:val="28"/>
          <w:szCs w:val="28"/>
        </w:rPr>
        <w:br w:type="page"/>
      </w:r>
      <w:r w:rsidR="00236E6D" w:rsidRPr="003F6CD7">
        <w:rPr>
          <w:b/>
          <w:bCs/>
          <w:sz w:val="28"/>
          <w:szCs w:val="28"/>
        </w:rPr>
        <w:lastRenderedPageBreak/>
        <w:t>TABLE OF CONTENTS</w:t>
      </w:r>
    </w:p>
    <w:p w14:paraId="3EFEF8DE" w14:textId="77777777" w:rsidR="00236E6D" w:rsidRPr="00F33779"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783D5D41" w14:textId="77777777" w:rsidR="00F33779" w:rsidRPr="00C31B87" w:rsidRDefault="00665C7E">
      <w:pPr>
        <w:pStyle w:val="TOC1"/>
      </w:pPr>
      <w:r w:rsidRPr="00F33779">
        <w:fldChar w:fldCharType="begin"/>
      </w:r>
      <w:r w:rsidR="00236E6D" w:rsidRPr="00F33779">
        <w:instrText xml:space="preserve"> TOC \o "1-3" \h \z </w:instrText>
      </w:r>
      <w:r w:rsidRPr="00F33779">
        <w:fldChar w:fldCharType="separate"/>
      </w:r>
      <w:hyperlink w:anchor="_Toc432014603" w:history="1">
        <w:r w:rsidR="00F33779" w:rsidRPr="00F33779">
          <w:rPr>
            <w:rStyle w:val="Hyperlink"/>
          </w:rPr>
          <w:t>CHAPTER I  General Information</w:t>
        </w:r>
        <w:r w:rsidR="00F33779" w:rsidRPr="00F33779">
          <w:rPr>
            <w:webHidden/>
          </w:rPr>
          <w:tab/>
        </w:r>
        <w:r w:rsidR="00F33779" w:rsidRPr="00F33779">
          <w:rPr>
            <w:webHidden/>
          </w:rPr>
          <w:fldChar w:fldCharType="begin"/>
        </w:r>
        <w:r w:rsidR="00F33779" w:rsidRPr="00F33779">
          <w:rPr>
            <w:webHidden/>
          </w:rPr>
          <w:instrText xml:space="preserve"> PAGEREF _Toc432014603 \h </w:instrText>
        </w:r>
        <w:r w:rsidR="00F33779" w:rsidRPr="00F33779">
          <w:rPr>
            <w:webHidden/>
          </w:rPr>
        </w:r>
        <w:r w:rsidR="00F33779" w:rsidRPr="00F33779">
          <w:rPr>
            <w:webHidden/>
          </w:rPr>
          <w:fldChar w:fldCharType="separate"/>
        </w:r>
        <w:r w:rsidR="00F33779" w:rsidRPr="00F33779">
          <w:rPr>
            <w:webHidden/>
          </w:rPr>
          <w:t>1</w:t>
        </w:r>
        <w:r w:rsidR="00F33779" w:rsidRPr="00F33779">
          <w:rPr>
            <w:webHidden/>
          </w:rPr>
          <w:fldChar w:fldCharType="end"/>
        </w:r>
      </w:hyperlink>
    </w:p>
    <w:p w14:paraId="652F7D26" w14:textId="77777777" w:rsidR="00F33779" w:rsidRPr="00C31B87" w:rsidRDefault="00B55158" w:rsidP="00F33779">
      <w:pPr>
        <w:pStyle w:val="TOC2"/>
      </w:pPr>
      <w:hyperlink w:anchor="_Toc432014604" w:history="1">
        <w:r w:rsidR="00F33779" w:rsidRPr="00F33779">
          <w:rPr>
            <w:rStyle w:val="Hyperlink"/>
          </w:rPr>
          <w:t>1.1 Background</w:t>
        </w:r>
        <w:r w:rsidR="00F33779" w:rsidRPr="00F33779">
          <w:rPr>
            <w:webHidden/>
          </w:rPr>
          <w:tab/>
        </w:r>
        <w:r w:rsidR="00F33779" w:rsidRPr="00F33779">
          <w:rPr>
            <w:webHidden/>
          </w:rPr>
          <w:fldChar w:fldCharType="begin"/>
        </w:r>
        <w:r w:rsidR="00F33779" w:rsidRPr="00F33779">
          <w:rPr>
            <w:webHidden/>
          </w:rPr>
          <w:instrText xml:space="preserve"> PAGEREF _Toc432014604 \h </w:instrText>
        </w:r>
        <w:r w:rsidR="00F33779" w:rsidRPr="00F33779">
          <w:rPr>
            <w:webHidden/>
          </w:rPr>
        </w:r>
        <w:r w:rsidR="00F33779" w:rsidRPr="00F33779">
          <w:rPr>
            <w:webHidden/>
          </w:rPr>
          <w:fldChar w:fldCharType="separate"/>
        </w:r>
        <w:r w:rsidR="00F33779" w:rsidRPr="00F33779">
          <w:rPr>
            <w:webHidden/>
          </w:rPr>
          <w:t>2</w:t>
        </w:r>
        <w:r w:rsidR="00F33779" w:rsidRPr="00F33779">
          <w:rPr>
            <w:webHidden/>
          </w:rPr>
          <w:fldChar w:fldCharType="end"/>
        </w:r>
      </w:hyperlink>
    </w:p>
    <w:p w14:paraId="69E1026E" w14:textId="77777777" w:rsidR="00F33779" w:rsidRPr="00C31B87" w:rsidRDefault="00B55158" w:rsidP="00F33779">
      <w:pPr>
        <w:pStyle w:val="TOC2"/>
      </w:pPr>
      <w:hyperlink w:anchor="_Toc432014605" w:history="1">
        <w:r w:rsidR="00F33779" w:rsidRPr="00F33779">
          <w:rPr>
            <w:rStyle w:val="Hyperlink"/>
          </w:rPr>
          <w:t>1.2 Problem Statement</w:t>
        </w:r>
        <w:r w:rsidR="00F33779" w:rsidRPr="00F33779">
          <w:rPr>
            <w:webHidden/>
          </w:rPr>
          <w:tab/>
        </w:r>
        <w:r w:rsidR="00F33779" w:rsidRPr="00F33779">
          <w:rPr>
            <w:webHidden/>
          </w:rPr>
          <w:fldChar w:fldCharType="begin"/>
        </w:r>
        <w:r w:rsidR="00F33779" w:rsidRPr="00F33779">
          <w:rPr>
            <w:webHidden/>
          </w:rPr>
          <w:instrText xml:space="preserve"> PAGEREF _Toc432014605 \h </w:instrText>
        </w:r>
        <w:r w:rsidR="00F33779" w:rsidRPr="00F33779">
          <w:rPr>
            <w:webHidden/>
          </w:rPr>
        </w:r>
        <w:r w:rsidR="00F33779" w:rsidRPr="00F33779">
          <w:rPr>
            <w:webHidden/>
          </w:rPr>
          <w:fldChar w:fldCharType="separate"/>
        </w:r>
        <w:r w:rsidR="00F33779" w:rsidRPr="00F33779">
          <w:rPr>
            <w:webHidden/>
          </w:rPr>
          <w:t>5</w:t>
        </w:r>
        <w:r w:rsidR="00F33779" w:rsidRPr="00F33779">
          <w:rPr>
            <w:webHidden/>
          </w:rPr>
          <w:fldChar w:fldCharType="end"/>
        </w:r>
      </w:hyperlink>
    </w:p>
    <w:p w14:paraId="782717D0" w14:textId="77777777" w:rsidR="00F33779" w:rsidRPr="00C31B87" w:rsidRDefault="00B55158">
      <w:pPr>
        <w:pStyle w:val="TOC3"/>
        <w:rPr>
          <w:noProof/>
        </w:rPr>
      </w:pPr>
      <w:hyperlink w:anchor="_Toc432014606" w:history="1">
        <w:r w:rsidR="00F33779" w:rsidRPr="00F33779">
          <w:rPr>
            <w:rStyle w:val="Hyperlink"/>
            <w:noProof/>
          </w:rPr>
          <w:t>1.2.1 Assumption</w:t>
        </w:r>
        <w:r w:rsidR="00F33779" w:rsidRPr="00F33779">
          <w:rPr>
            <w:noProof/>
            <w:webHidden/>
          </w:rPr>
          <w:tab/>
        </w:r>
        <w:r w:rsidR="00F33779" w:rsidRPr="00F33779">
          <w:rPr>
            <w:noProof/>
            <w:webHidden/>
          </w:rPr>
          <w:fldChar w:fldCharType="begin"/>
        </w:r>
        <w:r w:rsidR="00F33779" w:rsidRPr="00F33779">
          <w:rPr>
            <w:noProof/>
            <w:webHidden/>
          </w:rPr>
          <w:instrText xml:space="preserve"> PAGEREF _Toc432014606 \h </w:instrText>
        </w:r>
        <w:r w:rsidR="00F33779" w:rsidRPr="00F33779">
          <w:rPr>
            <w:noProof/>
            <w:webHidden/>
          </w:rPr>
        </w:r>
        <w:r w:rsidR="00F33779" w:rsidRPr="00F33779">
          <w:rPr>
            <w:noProof/>
            <w:webHidden/>
          </w:rPr>
          <w:fldChar w:fldCharType="separate"/>
        </w:r>
        <w:r w:rsidR="00F33779" w:rsidRPr="00F33779">
          <w:rPr>
            <w:noProof/>
            <w:webHidden/>
          </w:rPr>
          <w:t>6</w:t>
        </w:r>
        <w:r w:rsidR="00F33779" w:rsidRPr="00F33779">
          <w:rPr>
            <w:noProof/>
            <w:webHidden/>
          </w:rPr>
          <w:fldChar w:fldCharType="end"/>
        </w:r>
      </w:hyperlink>
    </w:p>
    <w:p w14:paraId="0EC98F4F" w14:textId="77777777" w:rsidR="00F33779" w:rsidRPr="00C31B87" w:rsidRDefault="00B55158">
      <w:pPr>
        <w:pStyle w:val="TOC3"/>
        <w:rPr>
          <w:noProof/>
        </w:rPr>
      </w:pPr>
      <w:hyperlink w:anchor="_Toc432014607" w:history="1">
        <w:r w:rsidR="00F33779" w:rsidRPr="00F33779">
          <w:rPr>
            <w:rStyle w:val="Hyperlink"/>
            <w:noProof/>
          </w:rPr>
          <w:t>1.2.2 Definitions</w:t>
        </w:r>
        <w:r w:rsidR="00F33779" w:rsidRPr="00F33779">
          <w:rPr>
            <w:noProof/>
            <w:webHidden/>
          </w:rPr>
          <w:tab/>
        </w:r>
        <w:r w:rsidR="00F33779" w:rsidRPr="00F33779">
          <w:rPr>
            <w:noProof/>
            <w:webHidden/>
          </w:rPr>
          <w:fldChar w:fldCharType="begin"/>
        </w:r>
        <w:r w:rsidR="00F33779" w:rsidRPr="00F33779">
          <w:rPr>
            <w:noProof/>
            <w:webHidden/>
          </w:rPr>
          <w:instrText xml:space="preserve"> PAGEREF _Toc432014607 \h </w:instrText>
        </w:r>
        <w:r w:rsidR="00F33779" w:rsidRPr="00F33779">
          <w:rPr>
            <w:noProof/>
            <w:webHidden/>
          </w:rPr>
        </w:r>
        <w:r w:rsidR="00F33779" w:rsidRPr="00F33779">
          <w:rPr>
            <w:noProof/>
            <w:webHidden/>
          </w:rPr>
          <w:fldChar w:fldCharType="separate"/>
        </w:r>
        <w:r w:rsidR="00F33779" w:rsidRPr="00F33779">
          <w:rPr>
            <w:noProof/>
            <w:webHidden/>
          </w:rPr>
          <w:t>6</w:t>
        </w:r>
        <w:r w:rsidR="00F33779" w:rsidRPr="00F33779">
          <w:rPr>
            <w:noProof/>
            <w:webHidden/>
          </w:rPr>
          <w:fldChar w:fldCharType="end"/>
        </w:r>
      </w:hyperlink>
    </w:p>
    <w:p w14:paraId="658B9034" w14:textId="77777777" w:rsidR="00F33779" w:rsidRPr="00C31B87" w:rsidRDefault="00B55158">
      <w:pPr>
        <w:pStyle w:val="TOC3"/>
        <w:rPr>
          <w:noProof/>
        </w:rPr>
      </w:pPr>
      <w:hyperlink w:anchor="_Toc432014608" w:history="1">
        <w:r w:rsidR="00F33779" w:rsidRPr="00F33779">
          <w:rPr>
            <w:rStyle w:val="Hyperlink"/>
            <w:noProof/>
          </w:rPr>
          <w:t>1.2.3 Delimitation</w:t>
        </w:r>
        <w:r w:rsidR="00F33779" w:rsidRPr="00F33779">
          <w:rPr>
            <w:noProof/>
            <w:webHidden/>
          </w:rPr>
          <w:tab/>
        </w:r>
        <w:r w:rsidR="00F33779" w:rsidRPr="00F33779">
          <w:rPr>
            <w:noProof/>
            <w:webHidden/>
          </w:rPr>
          <w:fldChar w:fldCharType="begin"/>
        </w:r>
        <w:r w:rsidR="00F33779" w:rsidRPr="00F33779">
          <w:rPr>
            <w:noProof/>
            <w:webHidden/>
          </w:rPr>
          <w:instrText xml:space="preserve"> PAGEREF _Toc432014608 \h </w:instrText>
        </w:r>
        <w:r w:rsidR="00F33779" w:rsidRPr="00F33779">
          <w:rPr>
            <w:noProof/>
            <w:webHidden/>
          </w:rPr>
        </w:r>
        <w:r w:rsidR="00F33779" w:rsidRPr="00F33779">
          <w:rPr>
            <w:noProof/>
            <w:webHidden/>
          </w:rPr>
          <w:fldChar w:fldCharType="separate"/>
        </w:r>
        <w:r w:rsidR="00F33779" w:rsidRPr="00F33779">
          <w:rPr>
            <w:noProof/>
            <w:webHidden/>
          </w:rPr>
          <w:t>7</w:t>
        </w:r>
        <w:r w:rsidR="00F33779" w:rsidRPr="00F33779">
          <w:rPr>
            <w:noProof/>
            <w:webHidden/>
          </w:rPr>
          <w:fldChar w:fldCharType="end"/>
        </w:r>
      </w:hyperlink>
    </w:p>
    <w:p w14:paraId="3628182C" w14:textId="77777777" w:rsidR="00F33779" w:rsidRPr="00C31B87" w:rsidRDefault="00B55158">
      <w:pPr>
        <w:pStyle w:val="TOC3"/>
        <w:rPr>
          <w:noProof/>
        </w:rPr>
      </w:pPr>
      <w:hyperlink w:anchor="_Toc432014609" w:history="1">
        <w:r w:rsidR="00F33779" w:rsidRPr="00F33779">
          <w:rPr>
            <w:rStyle w:val="Hyperlink"/>
            <w:noProof/>
          </w:rPr>
          <w:t>1.2.4 Hypothesis Statement</w:t>
        </w:r>
        <w:r w:rsidR="00F33779" w:rsidRPr="00F33779">
          <w:rPr>
            <w:noProof/>
            <w:webHidden/>
          </w:rPr>
          <w:tab/>
        </w:r>
        <w:r w:rsidR="00F33779" w:rsidRPr="00F33779">
          <w:rPr>
            <w:noProof/>
            <w:webHidden/>
          </w:rPr>
          <w:fldChar w:fldCharType="begin"/>
        </w:r>
        <w:r w:rsidR="00F33779" w:rsidRPr="00F33779">
          <w:rPr>
            <w:noProof/>
            <w:webHidden/>
          </w:rPr>
          <w:instrText xml:space="preserve"> PAGEREF _Toc432014609 \h </w:instrText>
        </w:r>
        <w:r w:rsidR="00F33779" w:rsidRPr="00F33779">
          <w:rPr>
            <w:noProof/>
            <w:webHidden/>
          </w:rPr>
        </w:r>
        <w:r w:rsidR="00F33779" w:rsidRPr="00F33779">
          <w:rPr>
            <w:noProof/>
            <w:webHidden/>
          </w:rPr>
          <w:fldChar w:fldCharType="separate"/>
        </w:r>
        <w:r w:rsidR="00F33779" w:rsidRPr="00F33779">
          <w:rPr>
            <w:noProof/>
            <w:webHidden/>
          </w:rPr>
          <w:t>8</w:t>
        </w:r>
        <w:r w:rsidR="00F33779" w:rsidRPr="00F33779">
          <w:rPr>
            <w:noProof/>
            <w:webHidden/>
          </w:rPr>
          <w:fldChar w:fldCharType="end"/>
        </w:r>
      </w:hyperlink>
    </w:p>
    <w:p w14:paraId="3B341E6F" w14:textId="77777777" w:rsidR="00F33779" w:rsidRPr="00C31B87" w:rsidRDefault="00B55158">
      <w:pPr>
        <w:pStyle w:val="TOC3"/>
        <w:rPr>
          <w:noProof/>
        </w:rPr>
      </w:pPr>
      <w:hyperlink w:anchor="_Toc432014610" w:history="1">
        <w:r w:rsidR="00F33779" w:rsidRPr="00F33779">
          <w:rPr>
            <w:rStyle w:val="Hyperlink"/>
            <w:noProof/>
          </w:rPr>
          <w:t>1.2.5 Research Question</w:t>
        </w:r>
        <w:r w:rsidR="00F33779" w:rsidRPr="00F33779">
          <w:rPr>
            <w:noProof/>
            <w:webHidden/>
          </w:rPr>
          <w:tab/>
        </w:r>
        <w:r w:rsidR="00F33779" w:rsidRPr="00F33779">
          <w:rPr>
            <w:noProof/>
            <w:webHidden/>
          </w:rPr>
          <w:fldChar w:fldCharType="begin"/>
        </w:r>
        <w:r w:rsidR="00F33779" w:rsidRPr="00F33779">
          <w:rPr>
            <w:noProof/>
            <w:webHidden/>
          </w:rPr>
          <w:instrText xml:space="preserve"> PAGEREF _Toc432014610 \h </w:instrText>
        </w:r>
        <w:r w:rsidR="00F33779" w:rsidRPr="00F33779">
          <w:rPr>
            <w:noProof/>
            <w:webHidden/>
          </w:rPr>
        </w:r>
        <w:r w:rsidR="00F33779" w:rsidRPr="00F33779">
          <w:rPr>
            <w:noProof/>
            <w:webHidden/>
          </w:rPr>
          <w:fldChar w:fldCharType="separate"/>
        </w:r>
        <w:r w:rsidR="00F33779" w:rsidRPr="00F33779">
          <w:rPr>
            <w:noProof/>
            <w:webHidden/>
          </w:rPr>
          <w:t>8</w:t>
        </w:r>
        <w:r w:rsidR="00F33779" w:rsidRPr="00F33779">
          <w:rPr>
            <w:noProof/>
            <w:webHidden/>
          </w:rPr>
          <w:fldChar w:fldCharType="end"/>
        </w:r>
      </w:hyperlink>
    </w:p>
    <w:p w14:paraId="598068FB" w14:textId="77777777" w:rsidR="00F33779" w:rsidRPr="00C31B87" w:rsidRDefault="00B55158">
      <w:pPr>
        <w:pStyle w:val="TOC3"/>
        <w:rPr>
          <w:noProof/>
        </w:rPr>
      </w:pPr>
      <w:hyperlink w:anchor="_Toc432014611" w:history="1">
        <w:r w:rsidR="00F33779" w:rsidRPr="00F33779">
          <w:rPr>
            <w:rStyle w:val="Hyperlink"/>
            <w:noProof/>
          </w:rPr>
          <w:t>1.2.6 Societal Contribution</w:t>
        </w:r>
        <w:r w:rsidR="00F33779" w:rsidRPr="00F33779">
          <w:rPr>
            <w:noProof/>
            <w:webHidden/>
          </w:rPr>
          <w:tab/>
        </w:r>
        <w:r w:rsidR="00F33779" w:rsidRPr="00F33779">
          <w:rPr>
            <w:noProof/>
            <w:webHidden/>
          </w:rPr>
          <w:fldChar w:fldCharType="begin"/>
        </w:r>
        <w:r w:rsidR="00F33779" w:rsidRPr="00F33779">
          <w:rPr>
            <w:noProof/>
            <w:webHidden/>
          </w:rPr>
          <w:instrText xml:space="preserve"> PAGEREF _Toc432014611 \h </w:instrText>
        </w:r>
        <w:r w:rsidR="00F33779" w:rsidRPr="00F33779">
          <w:rPr>
            <w:noProof/>
            <w:webHidden/>
          </w:rPr>
        </w:r>
        <w:r w:rsidR="00F33779" w:rsidRPr="00F33779">
          <w:rPr>
            <w:noProof/>
            <w:webHidden/>
          </w:rPr>
          <w:fldChar w:fldCharType="separate"/>
        </w:r>
        <w:r w:rsidR="00F33779" w:rsidRPr="00F33779">
          <w:rPr>
            <w:noProof/>
            <w:webHidden/>
          </w:rPr>
          <w:t>8</w:t>
        </w:r>
        <w:r w:rsidR="00F33779" w:rsidRPr="00F33779">
          <w:rPr>
            <w:noProof/>
            <w:webHidden/>
          </w:rPr>
          <w:fldChar w:fldCharType="end"/>
        </w:r>
      </w:hyperlink>
    </w:p>
    <w:p w14:paraId="2E484B2A" w14:textId="77777777" w:rsidR="00F33779" w:rsidRPr="00C31B87" w:rsidRDefault="00B55158" w:rsidP="00F33779">
      <w:pPr>
        <w:pStyle w:val="TOC2"/>
      </w:pPr>
      <w:hyperlink w:anchor="_Toc432014612" w:history="1">
        <w:r w:rsidR="00F33779" w:rsidRPr="00F33779">
          <w:rPr>
            <w:rStyle w:val="Hyperlink"/>
          </w:rPr>
          <w:t>1.3 Dissertation Organization</w:t>
        </w:r>
        <w:r w:rsidR="00F33779" w:rsidRPr="00F33779">
          <w:rPr>
            <w:webHidden/>
          </w:rPr>
          <w:tab/>
        </w:r>
        <w:r w:rsidR="00F33779" w:rsidRPr="00F33779">
          <w:rPr>
            <w:webHidden/>
          </w:rPr>
          <w:fldChar w:fldCharType="begin"/>
        </w:r>
        <w:r w:rsidR="00F33779" w:rsidRPr="00F33779">
          <w:rPr>
            <w:webHidden/>
          </w:rPr>
          <w:instrText xml:space="preserve"> PAGEREF _Toc432014612 \h </w:instrText>
        </w:r>
        <w:r w:rsidR="00F33779" w:rsidRPr="00F33779">
          <w:rPr>
            <w:webHidden/>
          </w:rPr>
        </w:r>
        <w:r w:rsidR="00F33779" w:rsidRPr="00F33779">
          <w:rPr>
            <w:webHidden/>
          </w:rPr>
          <w:fldChar w:fldCharType="separate"/>
        </w:r>
        <w:r w:rsidR="00F33779" w:rsidRPr="00F33779">
          <w:rPr>
            <w:webHidden/>
          </w:rPr>
          <w:t>9</w:t>
        </w:r>
        <w:r w:rsidR="00F33779" w:rsidRPr="00F33779">
          <w:rPr>
            <w:webHidden/>
          </w:rPr>
          <w:fldChar w:fldCharType="end"/>
        </w:r>
      </w:hyperlink>
    </w:p>
    <w:p w14:paraId="267845E7" w14:textId="77777777" w:rsidR="00F33779" w:rsidRPr="00C31B87" w:rsidRDefault="00B55158">
      <w:pPr>
        <w:pStyle w:val="TOC1"/>
        <w:rPr>
          <w:b w:val="0"/>
        </w:rPr>
      </w:pPr>
      <w:hyperlink w:anchor="_Toc432014613" w:history="1">
        <w:r w:rsidR="00F33779" w:rsidRPr="00F33779">
          <w:rPr>
            <w:rStyle w:val="Hyperlink"/>
          </w:rPr>
          <w:t>CHAPTER II  Literature Review</w:t>
        </w:r>
        <w:r w:rsidR="00F33779" w:rsidRPr="00F33779">
          <w:rPr>
            <w:webHidden/>
          </w:rPr>
          <w:tab/>
        </w:r>
        <w:r w:rsidR="00F33779" w:rsidRPr="00F33779">
          <w:rPr>
            <w:webHidden/>
          </w:rPr>
          <w:fldChar w:fldCharType="begin"/>
        </w:r>
        <w:r w:rsidR="00F33779" w:rsidRPr="00F33779">
          <w:rPr>
            <w:webHidden/>
          </w:rPr>
          <w:instrText xml:space="preserve"> PAGEREF _Toc432014613 \h </w:instrText>
        </w:r>
        <w:r w:rsidR="00F33779" w:rsidRPr="00F33779">
          <w:rPr>
            <w:webHidden/>
          </w:rPr>
        </w:r>
        <w:r w:rsidR="00F33779" w:rsidRPr="00F33779">
          <w:rPr>
            <w:webHidden/>
          </w:rPr>
          <w:fldChar w:fldCharType="separate"/>
        </w:r>
        <w:r w:rsidR="00F33779" w:rsidRPr="00F33779">
          <w:rPr>
            <w:webHidden/>
          </w:rPr>
          <w:t>10</w:t>
        </w:r>
        <w:r w:rsidR="00F33779" w:rsidRPr="00F33779">
          <w:rPr>
            <w:webHidden/>
          </w:rPr>
          <w:fldChar w:fldCharType="end"/>
        </w:r>
      </w:hyperlink>
    </w:p>
    <w:p w14:paraId="6F1E78DF" w14:textId="77777777" w:rsidR="00F33779" w:rsidRPr="00C31B87" w:rsidRDefault="00B55158" w:rsidP="00F33779">
      <w:pPr>
        <w:pStyle w:val="TOC2"/>
      </w:pPr>
      <w:hyperlink w:anchor="_Toc432014614" w:history="1">
        <w:r w:rsidR="00F33779" w:rsidRPr="00F33779">
          <w:rPr>
            <w:rStyle w:val="Hyperlink"/>
          </w:rPr>
          <w:t>2.1 HAIs and Patient Safety Culture in U.S. Hospitals</w:t>
        </w:r>
        <w:r w:rsidR="00F33779" w:rsidRPr="00F33779">
          <w:rPr>
            <w:webHidden/>
          </w:rPr>
          <w:tab/>
        </w:r>
        <w:r w:rsidR="00F33779" w:rsidRPr="00F33779">
          <w:rPr>
            <w:webHidden/>
          </w:rPr>
          <w:fldChar w:fldCharType="begin"/>
        </w:r>
        <w:r w:rsidR="00F33779" w:rsidRPr="00F33779">
          <w:rPr>
            <w:webHidden/>
          </w:rPr>
          <w:instrText xml:space="preserve"> PAGEREF _Toc432014614 \h </w:instrText>
        </w:r>
        <w:r w:rsidR="00F33779" w:rsidRPr="00F33779">
          <w:rPr>
            <w:webHidden/>
          </w:rPr>
        </w:r>
        <w:r w:rsidR="00F33779" w:rsidRPr="00F33779">
          <w:rPr>
            <w:webHidden/>
          </w:rPr>
          <w:fldChar w:fldCharType="separate"/>
        </w:r>
        <w:r w:rsidR="00F33779" w:rsidRPr="00F33779">
          <w:rPr>
            <w:webHidden/>
          </w:rPr>
          <w:t>10</w:t>
        </w:r>
        <w:r w:rsidR="00F33779" w:rsidRPr="00F33779">
          <w:rPr>
            <w:webHidden/>
          </w:rPr>
          <w:fldChar w:fldCharType="end"/>
        </w:r>
      </w:hyperlink>
    </w:p>
    <w:p w14:paraId="7F0FE790" w14:textId="77777777" w:rsidR="00F33779" w:rsidRPr="00C31B87" w:rsidRDefault="00B55158" w:rsidP="00F33779">
      <w:pPr>
        <w:pStyle w:val="TOC2"/>
      </w:pPr>
      <w:hyperlink w:anchor="_Toc432014615" w:history="1">
        <w:r w:rsidR="00F33779" w:rsidRPr="00F33779">
          <w:rPr>
            <w:rStyle w:val="Hyperlink"/>
          </w:rPr>
          <w:t>2.2 High Reliability Organization Theory</w:t>
        </w:r>
        <w:r w:rsidR="00F33779" w:rsidRPr="00F33779">
          <w:rPr>
            <w:webHidden/>
          </w:rPr>
          <w:tab/>
        </w:r>
        <w:r w:rsidR="00F33779" w:rsidRPr="00F33779">
          <w:rPr>
            <w:webHidden/>
          </w:rPr>
          <w:fldChar w:fldCharType="begin"/>
        </w:r>
        <w:r w:rsidR="00F33779" w:rsidRPr="00F33779">
          <w:rPr>
            <w:webHidden/>
          </w:rPr>
          <w:instrText xml:space="preserve"> PAGEREF _Toc432014615 \h </w:instrText>
        </w:r>
        <w:r w:rsidR="00F33779" w:rsidRPr="00F33779">
          <w:rPr>
            <w:webHidden/>
          </w:rPr>
        </w:r>
        <w:r w:rsidR="00F33779" w:rsidRPr="00F33779">
          <w:rPr>
            <w:webHidden/>
          </w:rPr>
          <w:fldChar w:fldCharType="separate"/>
        </w:r>
        <w:r w:rsidR="00F33779" w:rsidRPr="00F33779">
          <w:rPr>
            <w:webHidden/>
          </w:rPr>
          <w:t>14</w:t>
        </w:r>
        <w:r w:rsidR="00F33779" w:rsidRPr="00F33779">
          <w:rPr>
            <w:webHidden/>
          </w:rPr>
          <w:fldChar w:fldCharType="end"/>
        </w:r>
      </w:hyperlink>
    </w:p>
    <w:p w14:paraId="20337687" w14:textId="77777777" w:rsidR="00F33779" w:rsidRPr="00C31B87" w:rsidRDefault="00B55158" w:rsidP="00F33779">
      <w:pPr>
        <w:pStyle w:val="TOC2"/>
      </w:pPr>
      <w:hyperlink w:anchor="_Toc432014616" w:history="1">
        <w:r w:rsidR="00F33779" w:rsidRPr="00F33779">
          <w:rPr>
            <w:rStyle w:val="Hyperlink"/>
          </w:rPr>
          <w:t>2.3 Summary of HRO Theory in Healthcare</w:t>
        </w:r>
        <w:r w:rsidR="00F33779" w:rsidRPr="00F33779">
          <w:rPr>
            <w:webHidden/>
          </w:rPr>
          <w:tab/>
        </w:r>
        <w:r w:rsidR="00F33779" w:rsidRPr="00F33779">
          <w:rPr>
            <w:webHidden/>
          </w:rPr>
          <w:fldChar w:fldCharType="begin"/>
        </w:r>
        <w:r w:rsidR="00F33779" w:rsidRPr="00F33779">
          <w:rPr>
            <w:webHidden/>
          </w:rPr>
          <w:instrText xml:space="preserve"> PAGEREF _Toc432014616 \h </w:instrText>
        </w:r>
        <w:r w:rsidR="00F33779" w:rsidRPr="00F33779">
          <w:rPr>
            <w:webHidden/>
          </w:rPr>
        </w:r>
        <w:r w:rsidR="00F33779" w:rsidRPr="00F33779">
          <w:rPr>
            <w:webHidden/>
          </w:rPr>
          <w:fldChar w:fldCharType="separate"/>
        </w:r>
        <w:r w:rsidR="00F33779" w:rsidRPr="00F33779">
          <w:rPr>
            <w:webHidden/>
          </w:rPr>
          <w:t>18</w:t>
        </w:r>
        <w:r w:rsidR="00F33779" w:rsidRPr="00F33779">
          <w:rPr>
            <w:webHidden/>
          </w:rPr>
          <w:fldChar w:fldCharType="end"/>
        </w:r>
      </w:hyperlink>
    </w:p>
    <w:p w14:paraId="7156CC37" w14:textId="77777777" w:rsidR="00F33779" w:rsidRPr="00C31B87" w:rsidRDefault="00B55158" w:rsidP="00F33779">
      <w:pPr>
        <w:pStyle w:val="TOC2"/>
      </w:pPr>
      <w:hyperlink w:anchor="_Toc432014617" w:history="1">
        <w:r w:rsidR="00F33779" w:rsidRPr="00F33779">
          <w:rPr>
            <w:rStyle w:val="Hyperlink"/>
          </w:rPr>
          <w:t>2.4 HRO Theory and HAIs</w:t>
        </w:r>
        <w:r w:rsidR="00F33779" w:rsidRPr="00F33779">
          <w:rPr>
            <w:webHidden/>
          </w:rPr>
          <w:tab/>
        </w:r>
        <w:r w:rsidR="00F33779" w:rsidRPr="00F33779">
          <w:rPr>
            <w:webHidden/>
          </w:rPr>
          <w:fldChar w:fldCharType="begin"/>
        </w:r>
        <w:r w:rsidR="00F33779" w:rsidRPr="00F33779">
          <w:rPr>
            <w:webHidden/>
          </w:rPr>
          <w:instrText xml:space="preserve"> PAGEREF _Toc432014617 \h </w:instrText>
        </w:r>
        <w:r w:rsidR="00F33779" w:rsidRPr="00F33779">
          <w:rPr>
            <w:webHidden/>
          </w:rPr>
        </w:r>
        <w:r w:rsidR="00F33779" w:rsidRPr="00F33779">
          <w:rPr>
            <w:webHidden/>
          </w:rPr>
          <w:fldChar w:fldCharType="separate"/>
        </w:r>
        <w:r w:rsidR="00F33779" w:rsidRPr="00F33779">
          <w:rPr>
            <w:webHidden/>
          </w:rPr>
          <w:t>19</w:t>
        </w:r>
        <w:r w:rsidR="00F33779" w:rsidRPr="00F33779">
          <w:rPr>
            <w:webHidden/>
          </w:rPr>
          <w:fldChar w:fldCharType="end"/>
        </w:r>
      </w:hyperlink>
    </w:p>
    <w:p w14:paraId="29E55C82" w14:textId="77777777" w:rsidR="00F33779" w:rsidRPr="00C31B87" w:rsidRDefault="00B55158" w:rsidP="00F33779">
      <w:pPr>
        <w:pStyle w:val="TOC2"/>
      </w:pPr>
      <w:hyperlink w:anchor="_Toc432014618" w:history="1">
        <w:r w:rsidR="00F33779" w:rsidRPr="00F33779">
          <w:rPr>
            <w:rStyle w:val="Hyperlink"/>
          </w:rPr>
          <w:t>2.5 HRO and Patient Safety Culture</w:t>
        </w:r>
        <w:r w:rsidR="00F33779" w:rsidRPr="00F33779">
          <w:rPr>
            <w:webHidden/>
          </w:rPr>
          <w:tab/>
        </w:r>
        <w:r w:rsidR="00F33779" w:rsidRPr="00F33779">
          <w:rPr>
            <w:webHidden/>
          </w:rPr>
          <w:fldChar w:fldCharType="begin"/>
        </w:r>
        <w:r w:rsidR="00F33779" w:rsidRPr="00F33779">
          <w:rPr>
            <w:webHidden/>
          </w:rPr>
          <w:instrText xml:space="preserve"> PAGEREF _Toc432014618 \h </w:instrText>
        </w:r>
        <w:r w:rsidR="00F33779" w:rsidRPr="00F33779">
          <w:rPr>
            <w:webHidden/>
          </w:rPr>
        </w:r>
        <w:r w:rsidR="00F33779" w:rsidRPr="00F33779">
          <w:rPr>
            <w:webHidden/>
          </w:rPr>
          <w:fldChar w:fldCharType="separate"/>
        </w:r>
        <w:r w:rsidR="00F33779" w:rsidRPr="00F33779">
          <w:rPr>
            <w:webHidden/>
          </w:rPr>
          <w:t>20</w:t>
        </w:r>
        <w:r w:rsidR="00F33779" w:rsidRPr="00F33779">
          <w:rPr>
            <w:webHidden/>
          </w:rPr>
          <w:fldChar w:fldCharType="end"/>
        </w:r>
      </w:hyperlink>
    </w:p>
    <w:p w14:paraId="5F1AAAE3" w14:textId="77777777" w:rsidR="00F33779" w:rsidRPr="00C31B87" w:rsidRDefault="00B55158" w:rsidP="00F33779">
      <w:pPr>
        <w:pStyle w:val="TOC2"/>
      </w:pPr>
      <w:hyperlink w:anchor="_Toc432014619" w:history="1">
        <w:r w:rsidR="00F33779" w:rsidRPr="00F33779">
          <w:rPr>
            <w:rStyle w:val="Hyperlink"/>
          </w:rPr>
          <w:t>2.6 Healthcare Organizations and Patient Safety Surveys</w:t>
        </w:r>
        <w:r w:rsidR="00F33779" w:rsidRPr="00F33779">
          <w:rPr>
            <w:webHidden/>
          </w:rPr>
          <w:tab/>
        </w:r>
        <w:r w:rsidR="00F33779" w:rsidRPr="00F33779">
          <w:rPr>
            <w:webHidden/>
          </w:rPr>
          <w:fldChar w:fldCharType="begin"/>
        </w:r>
        <w:r w:rsidR="00F33779" w:rsidRPr="00F33779">
          <w:rPr>
            <w:webHidden/>
          </w:rPr>
          <w:instrText xml:space="preserve"> PAGEREF _Toc432014619 \h </w:instrText>
        </w:r>
        <w:r w:rsidR="00F33779" w:rsidRPr="00F33779">
          <w:rPr>
            <w:webHidden/>
          </w:rPr>
        </w:r>
        <w:r w:rsidR="00F33779" w:rsidRPr="00F33779">
          <w:rPr>
            <w:webHidden/>
          </w:rPr>
          <w:fldChar w:fldCharType="separate"/>
        </w:r>
        <w:r w:rsidR="00F33779" w:rsidRPr="00F33779">
          <w:rPr>
            <w:webHidden/>
          </w:rPr>
          <w:t>21</w:t>
        </w:r>
        <w:r w:rsidR="00F33779" w:rsidRPr="00F33779">
          <w:rPr>
            <w:webHidden/>
          </w:rPr>
          <w:fldChar w:fldCharType="end"/>
        </w:r>
      </w:hyperlink>
    </w:p>
    <w:p w14:paraId="1D1AA121" w14:textId="77777777" w:rsidR="00F33779" w:rsidRPr="00C31B87" w:rsidRDefault="00B55158" w:rsidP="00F33779">
      <w:pPr>
        <w:pStyle w:val="TOC2"/>
      </w:pPr>
      <w:hyperlink w:anchor="_Toc432014620" w:history="1">
        <w:r w:rsidR="00F33779" w:rsidRPr="00F33779">
          <w:rPr>
            <w:rStyle w:val="Hyperlink"/>
          </w:rPr>
          <w:t>2.7 Evaluation Methods</w:t>
        </w:r>
        <w:r w:rsidR="00F33779" w:rsidRPr="00F33779">
          <w:rPr>
            <w:webHidden/>
          </w:rPr>
          <w:tab/>
        </w:r>
        <w:r w:rsidR="00F33779" w:rsidRPr="00F33779">
          <w:rPr>
            <w:webHidden/>
          </w:rPr>
          <w:fldChar w:fldCharType="begin"/>
        </w:r>
        <w:r w:rsidR="00F33779" w:rsidRPr="00F33779">
          <w:rPr>
            <w:webHidden/>
          </w:rPr>
          <w:instrText xml:space="preserve"> PAGEREF _Toc432014620 \h </w:instrText>
        </w:r>
        <w:r w:rsidR="00F33779" w:rsidRPr="00F33779">
          <w:rPr>
            <w:webHidden/>
          </w:rPr>
        </w:r>
        <w:r w:rsidR="00F33779" w:rsidRPr="00F33779">
          <w:rPr>
            <w:webHidden/>
          </w:rPr>
          <w:fldChar w:fldCharType="separate"/>
        </w:r>
        <w:r w:rsidR="00F33779" w:rsidRPr="00F33779">
          <w:rPr>
            <w:webHidden/>
          </w:rPr>
          <w:t>23</w:t>
        </w:r>
        <w:r w:rsidR="00F33779" w:rsidRPr="00F33779">
          <w:rPr>
            <w:webHidden/>
          </w:rPr>
          <w:fldChar w:fldCharType="end"/>
        </w:r>
      </w:hyperlink>
    </w:p>
    <w:p w14:paraId="21A44096" w14:textId="77777777" w:rsidR="00F33779" w:rsidRPr="00C31B87" w:rsidRDefault="00B55158" w:rsidP="00F33779">
      <w:pPr>
        <w:pStyle w:val="TOC2"/>
      </w:pPr>
      <w:hyperlink w:anchor="_Toc432014621" w:history="1">
        <w:r w:rsidR="00F33779" w:rsidRPr="00F33779">
          <w:rPr>
            <w:rStyle w:val="Hyperlink"/>
          </w:rPr>
          <w:t>2.8 Literature Review Summary</w:t>
        </w:r>
        <w:r w:rsidR="00F33779" w:rsidRPr="00F33779">
          <w:rPr>
            <w:webHidden/>
          </w:rPr>
          <w:tab/>
        </w:r>
        <w:r w:rsidR="00F33779" w:rsidRPr="00F33779">
          <w:rPr>
            <w:webHidden/>
          </w:rPr>
          <w:fldChar w:fldCharType="begin"/>
        </w:r>
        <w:r w:rsidR="00F33779" w:rsidRPr="00F33779">
          <w:rPr>
            <w:webHidden/>
          </w:rPr>
          <w:instrText xml:space="preserve"> PAGEREF _Toc432014621 \h </w:instrText>
        </w:r>
        <w:r w:rsidR="00F33779" w:rsidRPr="00F33779">
          <w:rPr>
            <w:webHidden/>
          </w:rPr>
        </w:r>
        <w:r w:rsidR="00F33779" w:rsidRPr="00F33779">
          <w:rPr>
            <w:webHidden/>
          </w:rPr>
          <w:fldChar w:fldCharType="separate"/>
        </w:r>
        <w:r w:rsidR="00F33779" w:rsidRPr="00F33779">
          <w:rPr>
            <w:webHidden/>
          </w:rPr>
          <w:t>24</w:t>
        </w:r>
        <w:r w:rsidR="00F33779" w:rsidRPr="00F33779">
          <w:rPr>
            <w:webHidden/>
          </w:rPr>
          <w:fldChar w:fldCharType="end"/>
        </w:r>
      </w:hyperlink>
    </w:p>
    <w:p w14:paraId="354E8CEA" w14:textId="77777777" w:rsidR="00F33779" w:rsidRPr="00C31B87" w:rsidRDefault="00B55158" w:rsidP="00F33779">
      <w:pPr>
        <w:pStyle w:val="TOC2"/>
      </w:pPr>
      <w:hyperlink w:anchor="_Toc432014622" w:history="1">
        <w:r w:rsidR="00F33779" w:rsidRPr="00F33779">
          <w:rPr>
            <w:rStyle w:val="Hyperlink"/>
          </w:rPr>
          <w:t>2.9 Research Justification</w:t>
        </w:r>
        <w:r w:rsidR="00F33779" w:rsidRPr="00F33779">
          <w:rPr>
            <w:webHidden/>
          </w:rPr>
          <w:tab/>
        </w:r>
        <w:r w:rsidR="00F33779" w:rsidRPr="00F33779">
          <w:rPr>
            <w:webHidden/>
          </w:rPr>
          <w:fldChar w:fldCharType="begin"/>
        </w:r>
        <w:r w:rsidR="00F33779" w:rsidRPr="00F33779">
          <w:rPr>
            <w:webHidden/>
          </w:rPr>
          <w:instrText xml:space="preserve"> PAGEREF _Toc432014622 \h </w:instrText>
        </w:r>
        <w:r w:rsidR="00F33779" w:rsidRPr="00F33779">
          <w:rPr>
            <w:webHidden/>
          </w:rPr>
        </w:r>
        <w:r w:rsidR="00F33779" w:rsidRPr="00F33779">
          <w:rPr>
            <w:webHidden/>
          </w:rPr>
          <w:fldChar w:fldCharType="separate"/>
        </w:r>
        <w:r w:rsidR="00F33779" w:rsidRPr="00F33779">
          <w:rPr>
            <w:webHidden/>
          </w:rPr>
          <w:t>25</w:t>
        </w:r>
        <w:r w:rsidR="00F33779" w:rsidRPr="00F33779">
          <w:rPr>
            <w:webHidden/>
          </w:rPr>
          <w:fldChar w:fldCharType="end"/>
        </w:r>
      </w:hyperlink>
    </w:p>
    <w:p w14:paraId="2180BF5B" w14:textId="77777777" w:rsidR="00F33779" w:rsidRPr="00C31B87" w:rsidRDefault="00B55158">
      <w:pPr>
        <w:pStyle w:val="TOC1"/>
        <w:rPr>
          <w:b w:val="0"/>
        </w:rPr>
      </w:pPr>
      <w:hyperlink w:anchor="_Toc432014623" w:history="1">
        <w:r w:rsidR="00F33779" w:rsidRPr="00F33779">
          <w:rPr>
            <w:rStyle w:val="Hyperlink"/>
          </w:rPr>
          <w:t>CHAPTER III  Materials and Methods</w:t>
        </w:r>
        <w:r w:rsidR="00F33779" w:rsidRPr="00F33779">
          <w:rPr>
            <w:webHidden/>
          </w:rPr>
          <w:tab/>
        </w:r>
        <w:r w:rsidR="00F33779" w:rsidRPr="00F33779">
          <w:rPr>
            <w:webHidden/>
          </w:rPr>
          <w:fldChar w:fldCharType="begin"/>
        </w:r>
        <w:r w:rsidR="00F33779" w:rsidRPr="00F33779">
          <w:rPr>
            <w:webHidden/>
          </w:rPr>
          <w:instrText xml:space="preserve"> PAGEREF _Toc432014623 \h </w:instrText>
        </w:r>
        <w:r w:rsidR="00F33779" w:rsidRPr="00F33779">
          <w:rPr>
            <w:webHidden/>
          </w:rPr>
        </w:r>
        <w:r w:rsidR="00F33779" w:rsidRPr="00F33779">
          <w:rPr>
            <w:webHidden/>
          </w:rPr>
          <w:fldChar w:fldCharType="separate"/>
        </w:r>
        <w:r w:rsidR="00F33779" w:rsidRPr="00F33779">
          <w:rPr>
            <w:webHidden/>
          </w:rPr>
          <w:t>27</w:t>
        </w:r>
        <w:r w:rsidR="00F33779" w:rsidRPr="00F33779">
          <w:rPr>
            <w:webHidden/>
          </w:rPr>
          <w:fldChar w:fldCharType="end"/>
        </w:r>
      </w:hyperlink>
    </w:p>
    <w:p w14:paraId="6339D16F" w14:textId="77777777" w:rsidR="00F33779" w:rsidRPr="00C31B87" w:rsidRDefault="00B55158" w:rsidP="00F33779">
      <w:pPr>
        <w:pStyle w:val="TOC2"/>
      </w:pPr>
      <w:hyperlink w:anchor="_Toc432014624" w:history="1">
        <w:r w:rsidR="00F33779" w:rsidRPr="00F33779">
          <w:rPr>
            <w:rStyle w:val="Hyperlink"/>
          </w:rPr>
          <w:t>3.1 Research Plan</w:t>
        </w:r>
        <w:r w:rsidR="00F33779" w:rsidRPr="00F33779">
          <w:rPr>
            <w:webHidden/>
          </w:rPr>
          <w:tab/>
        </w:r>
        <w:r w:rsidR="00F33779" w:rsidRPr="00F33779">
          <w:rPr>
            <w:webHidden/>
          </w:rPr>
          <w:fldChar w:fldCharType="begin"/>
        </w:r>
        <w:r w:rsidR="00F33779" w:rsidRPr="00F33779">
          <w:rPr>
            <w:webHidden/>
          </w:rPr>
          <w:instrText xml:space="preserve"> PAGEREF _Toc432014624 \h </w:instrText>
        </w:r>
        <w:r w:rsidR="00F33779" w:rsidRPr="00F33779">
          <w:rPr>
            <w:webHidden/>
          </w:rPr>
        </w:r>
        <w:r w:rsidR="00F33779" w:rsidRPr="00F33779">
          <w:rPr>
            <w:webHidden/>
          </w:rPr>
          <w:fldChar w:fldCharType="separate"/>
        </w:r>
        <w:r w:rsidR="00F33779" w:rsidRPr="00F33779">
          <w:rPr>
            <w:webHidden/>
          </w:rPr>
          <w:t>30</w:t>
        </w:r>
        <w:r w:rsidR="00F33779" w:rsidRPr="00F33779">
          <w:rPr>
            <w:webHidden/>
          </w:rPr>
          <w:fldChar w:fldCharType="end"/>
        </w:r>
      </w:hyperlink>
    </w:p>
    <w:p w14:paraId="3C248530" w14:textId="77777777" w:rsidR="00F33779" w:rsidRPr="00C31B87" w:rsidRDefault="00B55158" w:rsidP="00F33779">
      <w:pPr>
        <w:pStyle w:val="TOC2"/>
      </w:pPr>
      <w:hyperlink w:anchor="_Toc432014625" w:history="1">
        <w:r w:rsidR="00F33779" w:rsidRPr="00F33779">
          <w:rPr>
            <w:rStyle w:val="Hyperlink"/>
          </w:rPr>
          <w:t>3.2 Coding Hospital Safety Culture Survey Questions Against HRO Practices</w:t>
        </w:r>
        <w:r w:rsidR="00F33779" w:rsidRPr="00F33779">
          <w:rPr>
            <w:webHidden/>
          </w:rPr>
          <w:tab/>
        </w:r>
        <w:r w:rsidR="00F33779" w:rsidRPr="00F33779">
          <w:rPr>
            <w:webHidden/>
          </w:rPr>
          <w:fldChar w:fldCharType="begin"/>
        </w:r>
        <w:r w:rsidR="00F33779" w:rsidRPr="00F33779">
          <w:rPr>
            <w:webHidden/>
          </w:rPr>
          <w:instrText xml:space="preserve"> PAGEREF _Toc432014625 \h </w:instrText>
        </w:r>
        <w:r w:rsidR="00F33779" w:rsidRPr="00F33779">
          <w:rPr>
            <w:webHidden/>
          </w:rPr>
        </w:r>
        <w:r w:rsidR="00F33779" w:rsidRPr="00F33779">
          <w:rPr>
            <w:webHidden/>
          </w:rPr>
          <w:fldChar w:fldCharType="separate"/>
        </w:r>
        <w:r w:rsidR="00F33779" w:rsidRPr="00F33779">
          <w:rPr>
            <w:webHidden/>
          </w:rPr>
          <w:t>31</w:t>
        </w:r>
        <w:r w:rsidR="00F33779" w:rsidRPr="00F33779">
          <w:rPr>
            <w:webHidden/>
          </w:rPr>
          <w:fldChar w:fldCharType="end"/>
        </w:r>
      </w:hyperlink>
    </w:p>
    <w:p w14:paraId="6016518F" w14:textId="77777777" w:rsidR="00F33779" w:rsidRPr="00C31B87" w:rsidRDefault="00B55158" w:rsidP="00F33779">
      <w:pPr>
        <w:pStyle w:val="TOC2"/>
      </w:pPr>
      <w:hyperlink w:anchor="_Toc432014626" w:history="1">
        <w:r w:rsidR="00F33779" w:rsidRPr="00F33779">
          <w:rPr>
            <w:rStyle w:val="Hyperlink"/>
          </w:rPr>
          <w:t>3.3 Correlate Hospital Safety Culture Survey and HRO Constructs</w:t>
        </w:r>
        <w:r w:rsidR="00F33779" w:rsidRPr="00F33779">
          <w:rPr>
            <w:webHidden/>
          </w:rPr>
          <w:tab/>
        </w:r>
        <w:r w:rsidR="00F33779" w:rsidRPr="00F33779">
          <w:rPr>
            <w:webHidden/>
          </w:rPr>
          <w:fldChar w:fldCharType="begin"/>
        </w:r>
        <w:r w:rsidR="00F33779" w:rsidRPr="00F33779">
          <w:rPr>
            <w:webHidden/>
          </w:rPr>
          <w:instrText xml:space="preserve"> PAGEREF _Toc432014626 \h </w:instrText>
        </w:r>
        <w:r w:rsidR="00F33779" w:rsidRPr="00F33779">
          <w:rPr>
            <w:webHidden/>
          </w:rPr>
        </w:r>
        <w:r w:rsidR="00F33779" w:rsidRPr="00F33779">
          <w:rPr>
            <w:webHidden/>
          </w:rPr>
          <w:fldChar w:fldCharType="separate"/>
        </w:r>
        <w:r w:rsidR="00F33779" w:rsidRPr="00F33779">
          <w:rPr>
            <w:webHidden/>
          </w:rPr>
          <w:t>35</w:t>
        </w:r>
        <w:r w:rsidR="00F33779" w:rsidRPr="00F33779">
          <w:rPr>
            <w:webHidden/>
          </w:rPr>
          <w:fldChar w:fldCharType="end"/>
        </w:r>
      </w:hyperlink>
    </w:p>
    <w:p w14:paraId="5343D3F5" w14:textId="77777777" w:rsidR="00F33779" w:rsidRPr="00C31B87" w:rsidRDefault="00B55158" w:rsidP="00F33779">
      <w:pPr>
        <w:pStyle w:val="TOC2"/>
      </w:pPr>
      <w:hyperlink w:anchor="_Toc432014627" w:history="1">
        <w:r w:rsidR="00F33779" w:rsidRPr="00F33779">
          <w:rPr>
            <w:rStyle w:val="Hyperlink"/>
          </w:rPr>
          <w:t>3.4 Content Analysis on NPSG and HRO Coding</w:t>
        </w:r>
        <w:r w:rsidR="00F33779" w:rsidRPr="00F33779">
          <w:rPr>
            <w:webHidden/>
          </w:rPr>
          <w:tab/>
        </w:r>
        <w:r w:rsidR="00F33779" w:rsidRPr="00F33779">
          <w:rPr>
            <w:webHidden/>
          </w:rPr>
          <w:fldChar w:fldCharType="begin"/>
        </w:r>
        <w:r w:rsidR="00F33779" w:rsidRPr="00F33779">
          <w:rPr>
            <w:webHidden/>
          </w:rPr>
          <w:instrText xml:space="preserve"> PAGEREF _Toc432014627 \h </w:instrText>
        </w:r>
        <w:r w:rsidR="00F33779" w:rsidRPr="00F33779">
          <w:rPr>
            <w:webHidden/>
          </w:rPr>
        </w:r>
        <w:r w:rsidR="00F33779" w:rsidRPr="00F33779">
          <w:rPr>
            <w:webHidden/>
          </w:rPr>
          <w:fldChar w:fldCharType="separate"/>
        </w:r>
        <w:r w:rsidR="00F33779" w:rsidRPr="00F33779">
          <w:rPr>
            <w:webHidden/>
          </w:rPr>
          <w:t>37</w:t>
        </w:r>
        <w:r w:rsidR="00F33779" w:rsidRPr="00F33779">
          <w:rPr>
            <w:webHidden/>
          </w:rPr>
          <w:fldChar w:fldCharType="end"/>
        </w:r>
      </w:hyperlink>
    </w:p>
    <w:p w14:paraId="6C274541" w14:textId="77777777" w:rsidR="00F33779" w:rsidRPr="00C31B87" w:rsidRDefault="00B55158" w:rsidP="00F33779">
      <w:pPr>
        <w:pStyle w:val="TOC2"/>
      </w:pPr>
      <w:hyperlink w:anchor="_Toc432014628" w:history="1">
        <w:r w:rsidR="00F33779" w:rsidRPr="00F33779">
          <w:rPr>
            <w:rStyle w:val="Hyperlink"/>
          </w:rPr>
          <w:t>3.5 Identifying Successful and Unsuccessful Hospitals Based on HAI Scores</w:t>
        </w:r>
        <w:r w:rsidR="00F33779" w:rsidRPr="00F33779">
          <w:rPr>
            <w:webHidden/>
          </w:rPr>
          <w:tab/>
        </w:r>
        <w:r w:rsidR="00F33779" w:rsidRPr="00F33779">
          <w:rPr>
            <w:webHidden/>
          </w:rPr>
          <w:fldChar w:fldCharType="begin"/>
        </w:r>
        <w:r w:rsidR="00F33779" w:rsidRPr="00F33779">
          <w:rPr>
            <w:webHidden/>
          </w:rPr>
          <w:instrText xml:space="preserve"> PAGEREF _Toc432014628 \h </w:instrText>
        </w:r>
        <w:r w:rsidR="00F33779" w:rsidRPr="00F33779">
          <w:rPr>
            <w:webHidden/>
          </w:rPr>
        </w:r>
        <w:r w:rsidR="00F33779" w:rsidRPr="00F33779">
          <w:rPr>
            <w:webHidden/>
          </w:rPr>
          <w:fldChar w:fldCharType="separate"/>
        </w:r>
        <w:r w:rsidR="00F33779" w:rsidRPr="00F33779">
          <w:rPr>
            <w:webHidden/>
          </w:rPr>
          <w:t>40</w:t>
        </w:r>
        <w:r w:rsidR="00F33779" w:rsidRPr="00F33779">
          <w:rPr>
            <w:webHidden/>
          </w:rPr>
          <w:fldChar w:fldCharType="end"/>
        </w:r>
      </w:hyperlink>
    </w:p>
    <w:p w14:paraId="3998B3FE" w14:textId="77777777" w:rsidR="00F33779" w:rsidRPr="00C31B87" w:rsidRDefault="00B55158" w:rsidP="00F33779">
      <w:pPr>
        <w:pStyle w:val="TOC2"/>
      </w:pPr>
      <w:hyperlink w:anchor="_Toc432014629" w:history="1">
        <w:r w:rsidR="00F33779" w:rsidRPr="00F33779">
          <w:rPr>
            <w:rStyle w:val="Hyperlink"/>
          </w:rPr>
          <w:t>3.6 Research Validation</w:t>
        </w:r>
        <w:r w:rsidR="00F33779" w:rsidRPr="00F33779">
          <w:rPr>
            <w:webHidden/>
          </w:rPr>
          <w:tab/>
        </w:r>
        <w:r w:rsidR="00F33779" w:rsidRPr="00F33779">
          <w:rPr>
            <w:webHidden/>
          </w:rPr>
          <w:fldChar w:fldCharType="begin"/>
        </w:r>
        <w:r w:rsidR="00F33779" w:rsidRPr="00F33779">
          <w:rPr>
            <w:webHidden/>
          </w:rPr>
          <w:instrText xml:space="preserve"> PAGEREF _Toc432014629 \h </w:instrText>
        </w:r>
        <w:r w:rsidR="00F33779" w:rsidRPr="00F33779">
          <w:rPr>
            <w:webHidden/>
          </w:rPr>
        </w:r>
        <w:r w:rsidR="00F33779" w:rsidRPr="00F33779">
          <w:rPr>
            <w:webHidden/>
          </w:rPr>
          <w:fldChar w:fldCharType="separate"/>
        </w:r>
        <w:r w:rsidR="00F33779" w:rsidRPr="00F33779">
          <w:rPr>
            <w:webHidden/>
          </w:rPr>
          <w:t>45</w:t>
        </w:r>
        <w:r w:rsidR="00F33779" w:rsidRPr="00F33779">
          <w:rPr>
            <w:webHidden/>
          </w:rPr>
          <w:fldChar w:fldCharType="end"/>
        </w:r>
      </w:hyperlink>
    </w:p>
    <w:p w14:paraId="323DE7F9" w14:textId="77777777" w:rsidR="00F33779" w:rsidRPr="00C31B87" w:rsidRDefault="00B55158">
      <w:pPr>
        <w:pStyle w:val="TOC1"/>
        <w:rPr>
          <w:b w:val="0"/>
        </w:rPr>
      </w:pPr>
      <w:hyperlink w:anchor="_Toc432014630" w:history="1">
        <w:r w:rsidR="00F33779" w:rsidRPr="00F33779">
          <w:rPr>
            <w:rStyle w:val="Hyperlink"/>
          </w:rPr>
          <w:t>CHAPTER IV  Results, Discussion and Recommendations</w:t>
        </w:r>
        <w:r w:rsidR="00F33779" w:rsidRPr="00F33779">
          <w:rPr>
            <w:webHidden/>
          </w:rPr>
          <w:tab/>
        </w:r>
        <w:r w:rsidR="00F33779" w:rsidRPr="00F33779">
          <w:rPr>
            <w:webHidden/>
          </w:rPr>
          <w:fldChar w:fldCharType="begin"/>
        </w:r>
        <w:r w:rsidR="00F33779" w:rsidRPr="00F33779">
          <w:rPr>
            <w:webHidden/>
          </w:rPr>
          <w:instrText xml:space="preserve"> PAGEREF _Toc432014630 \h </w:instrText>
        </w:r>
        <w:r w:rsidR="00F33779" w:rsidRPr="00F33779">
          <w:rPr>
            <w:webHidden/>
          </w:rPr>
        </w:r>
        <w:r w:rsidR="00F33779" w:rsidRPr="00F33779">
          <w:rPr>
            <w:webHidden/>
          </w:rPr>
          <w:fldChar w:fldCharType="separate"/>
        </w:r>
        <w:r w:rsidR="00F33779" w:rsidRPr="00F33779">
          <w:rPr>
            <w:webHidden/>
          </w:rPr>
          <w:t>46</w:t>
        </w:r>
        <w:r w:rsidR="00F33779" w:rsidRPr="00F33779">
          <w:rPr>
            <w:webHidden/>
          </w:rPr>
          <w:fldChar w:fldCharType="end"/>
        </w:r>
      </w:hyperlink>
    </w:p>
    <w:p w14:paraId="0BF906FD" w14:textId="77777777" w:rsidR="00F33779" w:rsidRPr="00C31B87" w:rsidRDefault="00B55158" w:rsidP="00F33779">
      <w:pPr>
        <w:pStyle w:val="TOC2"/>
      </w:pPr>
      <w:hyperlink w:anchor="_Toc432014631" w:history="1">
        <w:r w:rsidR="00F33779" w:rsidRPr="00F33779">
          <w:rPr>
            <w:rStyle w:val="Hyperlink"/>
          </w:rPr>
          <w:t>4.1 Results</w:t>
        </w:r>
        <w:r w:rsidR="00F33779" w:rsidRPr="00F33779">
          <w:rPr>
            <w:webHidden/>
          </w:rPr>
          <w:tab/>
        </w:r>
        <w:r w:rsidR="00F33779" w:rsidRPr="00F33779">
          <w:rPr>
            <w:webHidden/>
          </w:rPr>
          <w:fldChar w:fldCharType="begin"/>
        </w:r>
        <w:r w:rsidR="00F33779" w:rsidRPr="00F33779">
          <w:rPr>
            <w:webHidden/>
          </w:rPr>
          <w:instrText xml:space="preserve"> PAGEREF _Toc432014631 \h </w:instrText>
        </w:r>
        <w:r w:rsidR="00F33779" w:rsidRPr="00F33779">
          <w:rPr>
            <w:webHidden/>
          </w:rPr>
        </w:r>
        <w:r w:rsidR="00F33779" w:rsidRPr="00F33779">
          <w:rPr>
            <w:webHidden/>
          </w:rPr>
          <w:fldChar w:fldCharType="separate"/>
        </w:r>
        <w:r w:rsidR="00F33779" w:rsidRPr="00F33779">
          <w:rPr>
            <w:webHidden/>
          </w:rPr>
          <w:t>46</w:t>
        </w:r>
        <w:r w:rsidR="00F33779" w:rsidRPr="00F33779">
          <w:rPr>
            <w:webHidden/>
          </w:rPr>
          <w:fldChar w:fldCharType="end"/>
        </w:r>
      </w:hyperlink>
    </w:p>
    <w:p w14:paraId="6B8DCEFB" w14:textId="77777777" w:rsidR="00F33779" w:rsidRPr="00C31B87" w:rsidRDefault="00B55158" w:rsidP="00F33779">
      <w:pPr>
        <w:pStyle w:val="TOC2"/>
      </w:pPr>
      <w:hyperlink w:anchor="_Toc432014632" w:history="1">
        <w:r w:rsidR="00F33779" w:rsidRPr="00F33779">
          <w:rPr>
            <w:rStyle w:val="Hyperlink"/>
          </w:rPr>
          <w:t>4.2 Discussion</w:t>
        </w:r>
        <w:r w:rsidR="00F33779" w:rsidRPr="00F33779">
          <w:rPr>
            <w:webHidden/>
          </w:rPr>
          <w:tab/>
        </w:r>
        <w:r w:rsidR="00F33779" w:rsidRPr="00F33779">
          <w:rPr>
            <w:webHidden/>
          </w:rPr>
          <w:fldChar w:fldCharType="begin"/>
        </w:r>
        <w:r w:rsidR="00F33779" w:rsidRPr="00F33779">
          <w:rPr>
            <w:webHidden/>
          </w:rPr>
          <w:instrText xml:space="preserve"> PAGEREF _Toc432014632 \h </w:instrText>
        </w:r>
        <w:r w:rsidR="00F33779" w:rsidRPr="00F33779">
          <w:rPr>
            <w:webHidden/>
          </w:rPr>
        </w:r>
        <w:r w:rsidR="00F33779" w:rsidRPr="00F33779">
          <w:rPr>
            <w:webHidden/>
          </w:rPr>
          <w:fldChar w:fldCharType="separate"/>
        </w:r>
        <w:r w:rsidR="00F33779" w:rsidRPr="00F33779">
          <w:rPr>
            <w:webHidden/>
          </w:rPr>
          <w:t>48</w:t>
        </w:r>
        <w:r w:rsidR="00F33779" w:rsidRPr="00F33779">
          <w:rPr>
            <w:webHidden/>
          </w:rPr>
          <w:fldChar w:fldCharType="end"/>
        </w:r>
      </w:hyperlink>
    </w:p>
    <w:p w14:paraId="3A4A606E" w14:textId="77777777" w:rsidR="00F33779" w:rsidRPr="00C31B87" w:rsidRDefault="00B55158" w:rsidP="00F33779">
      <w:pPr>
        <w:pStyle w:val="TOC2"/>
      </w:pPr>
      <w:hyperlink w:anchor="_Toc432014633" w:history="1">
        <w:r w:rsidR="00F33779" w:rsidRPr="00F33779">
          <w:rPr>
            <w:rStyle w:val="Hyperlink"/>
          </w:rPr>
          <w:t>4.3 Recommendations</w:t>
        </w:r>
        <w:r w:rsidR="00F33779" w:rsidRPr="00F33779">
          <w:rPr>
            <w:webHidden/>
          </w:rPr>
          <w:tab/>
        </w:r>
        <w:r w:rsidR="00F33779" w:rsidRPr="00F33779">
          <w:rPr>
            <w:webHidden/>
          </w:rPr>
          <w:fldChar w:fldCharType="begin"/>
        </w:r>
        <w:r w:rsidR="00F33779" w:rsidRPr="00F33779">
          <w:rPr>
            <w:webHidden/>
          </w:rPr>
          <w:instrText xml:space="preserve"> PAGEREF _Toc432014633 \h </w:instrText>
        </w:r>
        <w:r w:rsidR="00F33779" w:rsidRPr="00F33779">
          <w:rPr>
            <w:webHidden/>
          </w:rPr>
        </w:r>
        <w:r w:rsidR="00F33779" w:rsidRPr="00F33779">
          <w:rPr>
            <w:webHidden/>
          </w:rPr>
          <w:fldChar w:fldCharType="separate"/>
        </w:r>
        <w:r w:rsidR="00F33779" w:rsidRPr="00F33779">
          <w:rPr>
            <w:webHidden/>
          </w:rPr>
          <w:t>49</w:t>
        </w:r>
        <w:r w:rsidR="00F33779" w:rsidRPr="00F33779">
          <w:rPr>
            <w:webHidden/>
          </w:rPr>
          <w:fldChar w:fldCharType="end"/>
        </w:r>
      </w:hyperlink>
    </w:p>
    <w:p w14:paraId="52622F81" w14:textId="77777777" w:rsidR="00F33779" w:rsidRPr="00C31B87" w:rsidRDefault="00B55158">
      <w:pPr>
        <w:pStyle w:val="TOC1"/>
        <w:rPr>
          <w:b w:val="0"/>
        </w:rPr>
      </w:pPr>
      <w:hyperlink w:anchor="_Toc432014634" w:history="1">
        <w:r w:rsidR="00F33779" w:rsidRPr="00F33779">
          <w:rPr>
            <w:rStyle w:val="Hyperlink"/>
          </w:rPr>
          <w:t>CHAPTER V  Conclusions</w:t>
        </w:r>
        <w:r w:rsidR="00F33779" w:rsidRPr="00F33779">
          <w:rPr>
            <w:webHidden/>
          </w:rPr>
          <w:tab/>
        </w:r>
        <w:r w:rsidR="00F33779" w:rsidRPr="00F33779">
          <w:rPr>
            <w:webHidden/>
          </w:rPr>
          <w:fldChar w:fldCharType="begin"/>
        </w:r>
        <w:r w:rsidR="00F33779" w:rsidRPr="00F33779">
          <w:rPr>
            <w:webHidden/>
          </w:rPr>
          <w:instrText xml:space="preserve"> PAGEREF _Toc432014634 \h </w:instrText>
        </w:r>
        <w:r w:rsidR="00F33779" w:rsidRPr="00F33779">
          <w:rPr>
            <w:webHidden/>
          </w:rPr>
        </w:r>
        <w:r w:rsidR="00F33779" w:rsidRPr="00F33779">
          <w:rPr>
            <w:webHidden/>
          </w:rPr>
          <w:fldChar w:fldCharType="separate"/>
        </w:r>
        <w:r w:rsidR="00F33779" w:rsidRPr="00F33779">
          <w:rPr>
            <w:webHidden/>
          </w:rPr>
          <w:t>50</w:t>
        </w:r>
        <w:r w:rsidR="00F33779" w:rsidRPr="00F33779">
          <w:rPr>
            <w:webHidden/>
          </w:rPr>
          <w:fldChar w:fldCharType="end"/>
        </w:r>
      </w:hyperlink>
    </w:p>
    <w:p w14:paraId="1BC55603" w14:textId="77777777" w:rsidR="00F33779" w:rsidRPr="00C31B87" w:rsidRDefault="00B55158" w:rsidP="00F33779">
      <w:pPr>
        <w:pStyle w:val="TOC2"/>
      </w:pPr>
      <w:hyperlink w:anchor="_Toc432014635" w:history="1">
        <w:r w:rsidR="00F33779" w:rsidRPr="00F33779">
          <w:rPr>
            <w:rStyle w:val="Hyperlink"/>
          </w:rPr>
          <w:t>5.1 Opportunity for Future Research</w:t>
        </w:r>
        <w:r w:rsidR="00F33779" w:rsidRPr="00F33779">
          <w:rPr>
            <w:webHidden/>
          </w:rPr>
          <w:tab/>
        </w:r>
        <w:r w:rsidR="00F33779" w:rsidRPr="00F33779">
          <w:rPr>
            <w:webHidden/>
          </w:rPr>
          <w:fldChar w:fldCharType="begin"/>
        </w:r>
        <w:r w:rsidR="00F33779" w:rsidRPr="00F33779">
          <w:rPr>
            <w:webHidden/>
          </w:rPr>
          <w:instrText xml:space="preserve"> PAGEREF _Toc432014635 \h </w:instrText>
        </w:r>
        <w:r w:rsidR="00F33779" w:rsidRPr="00F33779">
          <w:rPr>
            <w:webHidden/>
          </w:rPr>
        </w:r>
        <w:r w:rsidR="00F33779" w:rsidRPr="00F33779">
          <w:rPr>
            <w:webHidden/>
          </w:rPr>
          <w:fldChar w:fldCharType="separate"/>
        </w:r>
        <w:r w:rsidR="00F33779" w:rsidRPr="00F33779">
          <w:rPr>
            <w:webHidden/>
          </w:rPr>
          <w:t>50</w:t>
        </w:r>
        <w:r w:rsidR="00F33779" w:rsidRPr="00F33779">
          <w:rPr>
            <w:webHidden/>
          </w:rPr>
          <w:fldChar w:fldCharType="end"/>
        </w:r>
      </w:hyperlink>
    </w:p>
    <w:p w14:paraId="7C816503" w14:textId="77777777" w:rsidR="00F33779" w:rsidRPr="00C31B87" w:rsidRDefault="00B55158">
      <w:pPr>
        <w:pStyle w:val="TOC1"/>
        <w:rPr>
          <w:b w:val="0"/>
        </w:rPr>
      </w:pPr>
      <w:hyperlink w:anchor="_Toc432014636" w:history="1">
        <w:r w:rsidR="00F33779" w:rsidRPr="00F33779">
          <w:rPr>
            <w:rStyle w:val="Hyperlink"/>
          </w:rPr>
          <w:t>REFERENCES</w:t>
        </w:r>
        <w:r w:rsidR="00F33779" w:rsidRPr="00F33779">
          <w:rPr>
            <w:webHidden/>
          </w:rPr>
          <w:tab/>
        </w:r>
        <w:r w:rsidR="00F33779" w:rsidRPr="00F33779">
          <w:rPr>
            <w:webHidden/>
          </w:rPr>
          <w:fldChar w:fldCharType="begin"/>
        </w:r>
        <w:r w:rsidR="00F33779" w:rsidRPr="00F33779">
          <w:rPr>
            <w:webHidden/>
          </w:rPr>
          <w:instrText xml:space="preserve"> PAGEREF _Toc432014636 \h </w:instrText>
        </w:r>
        <w:r w:rsidR="00F33779" w:rsidRPr="00F33779">
          <w:rPr>
            <w:webHidden/>
          </w:rPr>
        </w:r>
        <w:r w:rsidR="00F33779" w:rsidRPr="00F33779">
          <w:rPr>
            <w:webHidden/>
          </w:rPr>
          <w:fldChar w:fldCharType="separate"/>
        </w:r>
        <w:r w:rsidR="00F33779" w:rsidRPr="00F33779">
          <w:rPr>
            <w:webHidden/>
          </w:rPr>
          <w:t>51</w:t>
        </w:r>
        <w:r w:rsidR="00F33779" w:rsidRPr="00F33779">
          <w:rPr>
            <w:webHidden/>
          </w:rPr>
          <w:fldChar w:fldCharType="end"/>
        </w:r>
      </w:hyperlink>
    </w:p>
    <w:p w14:paraId="0B0D1F93" w14:textId="77777777" w:rsidR="00F33779" w:rsidRPr="00C31B87" w:rsidRDefault="00B55158">
      <w:pPr>
        <w:pStyle w:val="TOC1"/>
        <w:rPr>
          <w:b w:val="0"/>
        </w:rPr>
      </w:pPr>
      <w:hyperlink w:anchor="_Toc432014637" w:history="1">
        <w:r w:rsidR="00F33779" w:rsidRPr="00F33779">
          <w:rPr>
            <w:rStyle w:val="Hyperlink"/>
          </w:rPr>
          <w:t>APPENDICIES</w:t>
        </w:r>
        <w:r w:rsidR="00F33779" w:rsidRPr="00F33779">
          <w:rPr>
            <w:webHidden/>
          </w:rPr>
          <w:tab/>
        </w:r>
        <w:r w:rsidR="00F33779" w:rsidRPr="00F33779">
          <w:rPr>
            <w:webHidden/>
          </w:rPr>
          <w:fldChar w:fldCharType="begin"/>
        </w:r>
        <w:r w:rsidR="00F33779" w:rsidRPr="00F33779">
          <w:rPr>
            <w:webHidden/>
          </w:rPr>
          <w:instrText xml:space="preserve"> PAGEREF _Toc432014637 \h </w:instrText>
        </w:r>
        <w:r w:rsidR="00F33779" w:rsidRPr="00F33779">
          <w:rPr>
            <w:webHidden/>
          </w:rPr>
        </w:r>
        <w:r w:rsidR="00F33779" w:rsidRPr="00F33779">
          <w:rPr>
            <w:webHidden/>
          </w:rPr>
          <w:fldChar w:fldCharType="separate"/>
        </w:r>
        <w:r w:rsidR="00F33779" w:rsidRPr="00F33779">
          <w:rPr>
            <w:webHidden/>
          </w:rPr>
          <w:t>60</w:t>
        </w:r>
        <w:r w:rsidR="00F33779" w:rsidRPr="00F33779">
          <w:rPr>
            <w:webHidden/>
          </w:rPr>
          <w:fldChar w:fldCharType="end"/>
        </w:r>
      </w:hyperlink>
    </w:p>
    <w:p w14:paraId="11810B12" w14:textId="77777777" w:rsidR="00F33779" w:rsidRPr="00C31B87" w:rsidRDefault="00B55158">
      <w:pPr>
        <w:pStyle w:val="TOC1"/>
        <w:rPr>
          <w:b w:val="0"/>
        </w:rPr>
      </w:pPr>
      <w:hyperlink w:anchor="_Toc432014638" w:history="1">
        <w:r w:rsidR="00F33779" w:rsidRPr="00F33779">
          <w:rPr>
            <w:rStyle w:val="Hyperlink"/>
          </w:rPr>
          <w:t>Appendix 1: Hospital National Patient Safety Goals Summarized</w:t>
        </w:r>
        <w:r w:rsidR="00F33779" w:rsidRPr="00F33779">
          <w:rPr>
            <w:webHidden/>
          </w:rPr>
          <w:tab/>
        </w:r>
        <w:r w:rsidR="00F33779" w:rsidRPr="00F33779">
          <w:rPr>
            <w:webHidden/>
          </w:rPr>
          <w:fldChar w:fldCharType="begin"/>
        </w:r>
        <w:r w:rsidR="00F33779" w:rsidRPr="00F33779">
          <w:rPr>
            <w:webHidden/>
          </w:rPr>
          <w:instrText xml:space="preserve"> PAGEREF _Toc432014638 \h </w:instrText>
        </w:r>
        <w:r w:rsidR="00F33779" w:rsidRPr="00F33779">
          <w:rPr>
            <w:webHidden/>
          </w:rPr>
        </w:r>
        <w:r w:rsidR="00F33779" w:rsidRPr="00F33779">
          <w:rPr>
            <w:webHidden/>
          </w:rPr>
          <w:fldChar w:fldCharType="separate"/>
        </w:r>
        <w:r w:rsidR="00F33779" w:rsidRPr="00F33779">
          <w:rPr>
            <w:webHidden/>
          </w:rPr>
          <w:t>61</w:t>
        </w:r>
        <w:r w:rsidR="00F33779" w:rsidRPr="00F33779">
          <w:rPr>
            <w:webHidden/>
          </w:rPr>
          <w:fldChar w:fldCharType="end"/>
        </w:r>
      </w:hyperlink>
    </w:p>
    <w:p w14:paraId="1E925BA7" w14:textId="77777777" w:rsidR="00F33779" w:rsidRPr="00C31B87" w:rsidRDefault="00B55158">
      <w:pPr>
        <w:pStyle w:val="TOC1"/>
        <w:rPr>
          <w:b w:val="0"/>
        </w:rPr>
      </w:pPr>
      <w:hyperlink w:anchor="_Toc432014639" w:history="1">
        <w:r w:rsidR="00F33779" w:rsidRPr="00F33779">
          <w:rPr>
            <w:rStyle w:val="Hyperlink"/>
          </w:rPr>
          <w:t>Appendix 2: Hospital NPSG (Goal 7) Elements of Performance</w:t>
        </w:r>
        <w:r w:rsidR="00F33779" w:rsidRPr="00F33779">
          <w:rPr>
            <w:webHidden/>
          </w:rPr>
          <w:tab/>
        </w:r>
        <w:r w:rsidR="00F33779" w:rsidRPr="00F33779">
          <w:rPr>
            <w:webHidden/>
          </w:rPr>
          <w:fldChar w:fldCharType="begin"/>
        </w:r>
        <w:r w:rsidR="00F33779" w:rsidRPr="00F33779">
          <w:rPr>
            <w:webHidden/>
          </w:rPr>
          <w:instrText xml:space="preserve"> PAGEREF _Toc432014639 \h </w:instrText>
        </w:r>
        <w:r w:rsidR="00F33779" w:rsidRPr="00F33779">
          <w:rPr>
            <w:webHidden/>
          </w:rPr>
        </w:r>
        <w:r w:rsidR="00F33779" w:rsidRPr="00F33779">
          <w:rPr>
            <w:webHidden/>
          </w:rPr>
          <w:fldChar w:fldCharType="separate"/>
        </w:r>
        <w:r w:rsidR="00F33779" w:rsidRPr="00F33779">
          <w:rPr>
            <w:webHidden/>
          </w:rPr>
          <w:t>64</w:t>
        </w:r>
        <w:r w:rsidR="00F33779" w:rsidRPr="00F33779">
          <w:rPr>
            <w:webHidden/>
          </w:rPr>
          <w:fldChar w:fldCharType="end"/>
        </w:r>
      </w:hyperlink>
    </w:p>
    <w:p w14:paraId="2C245255" w14:textId="77777777" w:rsidR="00F33779" w:rsidRPr="00C31B87" w:rsidRDefault="00B55158" w:rsidP="00F33779">
      <w:pPr>
        <w:pStyle w:val="TOC2"/>
      </w:pPr>
      <w:hyperlink w:anchor="_Toc432014645" w:history="1">
        <w:r w:rsidR="00F33779" w:rsidRPr="00F33779">
          <w:rPr>
            <w:rStyle w:val="Hyperlink"/>
            <w:b w:val="0"/>
          </w:rPr>
          <w:t>Elements of Performance for NPSG.07.04.01</w:t>
        </w:r>
        <w:r w:rsidR="00F33779" w:rsidRPr="00F33779">
          <w:rPr>
            <w:webHidden/>
          </w:rPr>
          <w:tab/>
        </w:r>
        <w:r w:rsidR="00F33779" w:rsidRPr="00F33779">
          <w:rPr>
            <w:webHidden/>
          </w:rPr>
          <w:fldChar w:fldCharType="begin"/>
        </w:r>
        <w:r w:rsidR="00F33779" w:rsidRPr="00F33779">
          <w:rPr>
            <w:webHidden/>
          </w:rPr>
          <w:instrText xml:space="preserve"> PAGEREF _Toc432014645 \h </w:instrText>
        </w:r>
        <w:r w:rsidR="00F33779" w:rsidRPr="00F33779">
          <w:rPr>
            <w:webHidden/>
          </w:rPr>
        </w:r>
        <w:r w:rsidR="00F33779" w:rsidRPr="00F33779">
          <w:rPr>
            <w:webHidden/>
          </w:rPr>
          <w:fldChar w:fldCharType="separate"/>
        </w:r>
        <w:r w:rsidR="00F33779" w:rsidRPr="00F33779">
          <w:rPr>
            <w:webHidden/>
          </w:rPr>
          <w:t>66</w:t>
        </w:r>
        <w:r w:rsidR="00F33779" w:rsidRPr="00F33779">
          <w:rPr>
            <w:webHidden/>
          </w:rPr>
          <w:fldChar w:fldCharType="end"/>
        </w:r>
      </w:hyperlink>
    </w:p>
    <w:p w14:paraId="625F7736" w14:textId="77777777" w:rsidR="00F33779" w:rsidRPr="00C31B87" w:rsidRDefault="00B55158" w:rsidP="00F33779">
      <w:pPr>
        <w:pStyle w:val="TOC2"/>
      </w:pPr>
      <w:hyperlink w:anchor="_Toc432014647" w:history="1">
        <w:r w:rsidR="00F33779" w:rsidRPr="00F33779">
          <w:rPr>
            <w:rStyle w:val="Hyperlink"/>
            <w:b w:val="0"/>
          </w:rPr>
          <w:t>Elements of Performance for NPSG.07.05.01</w:t>
        </w:r>
        <w:r w:rsidR="00F33779" w:rsidRPr="00F33779">
          <w:rPr>
            <w:webHidden/>
          </w:rPr>
          <w:tab/>
        </w:r>
        <w:r w:rsidR="00F33779" w:rsidRPr="00F33779">
          <w:rPr>
            <w:webHidden/>
          </w:rPr>
          <w:fldChar w:fldCharType="begin"/>
        </w:r>
        <w:r w:rsidR="00F33779" w:rsidRPr="00F33779">
          <w:rPr>
            <w:webHidden/>
          </w:rPr>
          <w:instrText xml:space="preserve"> PAGEREF _Toc432014647 \h </w:instrText>
        </w:r>
        <w:r w:rsidR="00F33779" w:rsidRPr="00F33779">
          <w:rPr>
            <w:webHidden/>
          </w:rPr>
        </w:r>
        <w:r w:rsidR="00F33779" w:rsidRPr="00F33779">
          <w:rPr>
            <w:webHidden/>
          </w:rPr>
          <w:fldChar w:fldCharType="separate"/>
        </w:r>
        <w:r w:rsidR="00F33779" w:rsidRPr="00F33779">
          <w:rPr>
            <w:webHidden/>
          </w:rPr>
          <w:t>67</w:t>
        </w:r>
        <w:r w:rsidR="00F33779" w:rsidRPr="00F33779">
          <w:rPr>
            <w:webHidden/>
          </w:rPr>
          <w:fldChar w:fldCharType="end"/>
        </w:r>
      </w:hyperlink>
    </w:p>
    <w:p w14:paraId="0EDF0FB6" w14:textId="77777777" w:rsidR="00F33779" w:rsidRPr="00C31B87" w:rsidRDefault="00B55158" w:rsidP="00F33779">
      <w:pPr>
        <w:pStyle w:val="TOC2"/>
      </w:pPr>
      <w:hyperlink w:anchor="_Toc432014649" w:history="1">
        <w:r w:rsidR="00F33779" w:rsidRPr="00F33779">
          <w:rPr>
            <w:rStyle w:val="Hyperlink"/>
            <w:b w:val="0"/>
          </w:rPr>
          <w:t>Elements of Performance for NPSG.07.06.01</w:t>
        </w:r>
        <w:r w:rsidR="00F33779" w:rsidRPr="00F33779">
          <w:rPr>
            <w:webHidden/>
          </w:rPr>
          <w:tab/>
        </w:r>
        <w:r w:rsidR="00F33779" w:rsidRPr="00F33779">
          <w:rPr>
            <w:webHidden/>
          </w:rPr>
          <w:fldChar w:fldCharType="begin"/>
        </w:r>
        <w:r w:rsidR="00F33779" w:rsidRPr="00F33779">
          <w:rPr>
            <w:webHidden/>
          </w:rPr>
          <w:instrText xml:space="preserve"> PAGEREF _Toc432014649 \h </w:instrText>
        </w:r>
        <w:r w:rsidR="00F33779" w:rsidRPr="00F33779">
          <w:rPr>
            <w:webHidden/>
          </w:rPr>
        </w:r>
        <w:r w:rsidR="00F33779" w:rsidRPr="00F33779">
          <w:rPr>
            <w:webHidden/>
          </w:rPr>
          <w:fldChar w:fldCharType="separate"/>
        </w:r>
        <w:r w:rsidR="00F33779" w:rsidRPr="00F33779">
          <w:rPr>
            <w:webHidden/>
          </w:rPr>
          <w:t>69</w:t>
        </w:r>
        <w:r w:rsidR="00F33779" w:rsidRPr="00F33779">
          <w:rPr>
            <w:webHidden/>
          </w:rPr>
          <w:fldChar w:fldCharType="end"/>
        </w:r>
      </w:hyperlink>
    </w:p>
    <w:p w14:paraId="1E6A8446" w14:textId="5C64446F" w:rsidR="00F33779" w:rsidRPr="00C31B87" w:rsidRDefault="00B55158">
      <w:pPr>
        <w:pStyle w:val="TOC1"/>
        <w:rPr>
          <w:b w:val="0"/>
        </w:rPr>
      </w:pPr>
      <w:hyperlink w:anchor="_Toc432014650" w:history="1">
        <w:r w:rsidR="00F33779" w:rsidRPr="00F33779">
          <w:rPr>
            <w:rStyle w:val="Hyperlink"/>
          </w:rPr>
          <w:t>Appendix 3:</w:t>
        </w:r>
        <w:r w:rsidR="00F33779" w:rsidRPr="00F33779">
          <w:t xml:space="preserve"> </w:t>
        </w:r>
        <w:r w:rsidR="00F33779" w:rsidRPr="00F33779">
          <w:rPr>
            <w:rStyle w:val="Hyperlink"/>
          </w:rPr>
          <w:t>Assessing an Organization’s Capabilities for Assured Performance</w:t>
        </w:r>
        <w:r w:rsidR="00F33779" w:rsidRPr="00F33779">
          <w:rPr>
            <w:rStyle w:val="Hyperlink"/>
          </w:rPr>
          <w:tab/>
        </w:r>
        <w:r w:rsidR="00F33779" w:rsidRPr="00F33779">
          <w:rPr>
            <w:webHidden/>
          </w:rPr>
          <w:fldChar w:fldCharType="begin"/>
        </w:r>
        <w:r w:rsidR="00F33779" w:rsidRPr="00F33779">
          <w:rPr>
            <w:webHidden/>
          </w:rPr>
          <w:instrText xml:space="preserve"> PAGEREF _Toc432014650 \h </w:instrText>
        </w:r>
        <w:r w:rsidR="00F33779" w:rsidRPr="00F33779">
          <w:rPr>
            <w:webHidden/>
          </w:rPr>
        </w:r>
        <w:r w:rsidR="00F33779" w:rsidRPr="00F33779">
          <w:rPr>
            <w:webHidden/>
          </w:rPr>
          <w:fldChar w:fldCharType="separate"/>
        </w:r>
        <w:r w:rsidR="00F33779" w:rsidRPr="00F33779">
          <w:rPr>
            <w:webHidden/>
          </w:rPr>
          <w:t>70</w:t>
        </w:r>
        <w:r w:rsidR="00F33779" w:rsidRPr="00F33779">
          <w:rPr>
            <w:webHidden/>
          </w:rPr>
          <w:fldChar w:fldCharType="end"/>
        </w:r>
      </w:hyperlink>
    </w:p>
    <w:p w14:paraId="65E2BDAA" w14:textId="77777777" w:rsidR="00F33779" w:rsidRPr="00C31B87" w:rsidRDefault="00B55158">
      <w:pPr>
        <w:pStyle w:val="TOC1"/>
        <w:rPr>
          <w:b w:val="0"/>
        </w:rPr>
      </w:pPr>
      <w:hyperlink w:anchor="_Toc432014652" w:history="1">
        <w:r w:rsidR="00F33779" w:rsidRPr="00F33779">
          <w:rPr>
            <w:rStyle w:val="Hyperlink"/>
          </w:rPr>
          <w:t>Appendix 4: Hospital Survey on Patient Safety</w:t>
        </w:r>
        <w:r w:rsidR="00F33779" w:rsidRPr="00F33779">
          <w:rPr>
            <w:webHidden/>
          </w:rPr>
          <w:tab/>
        </w:r>
        <w:r w:rsidR="00F33779" w:rsidRPr="00F33779">
          <w:rPr>
            <w:webHidden/>
          </w:rPr>
          <w:fldChar w:fldCharType="begin"/>
        </w:r>
        <w:r w:rsidR="00F33779" w:rsidRPr="00F33779">
          <w:rPr>
            <w:webHidden/>
          </w:rPr>
          <w:instrText xml:space="preserve"> PAGEREF _Toc432014652 \h </w:instrText>
        </w:r>
        <w:r w:rsidR="00F33779" w:rsidRPr="00F33779">
          <w:rPr>
            <w:webHidden/>
          </w:rPr>
        </w:r>
        <w:r w:rsidR="00F33779" w:rsidRPr="00F33779">
          <w:rPr>
            <w:webHidden/>
          </w:rPr>
          <w:fldChar w:fldCharType="separate"/>
        </w:r>
        <w:r w:rsidR="00F33779" w:rsidRPr="00F33779">
          <w:rPr>
            <w:webHidden/>
          </w:rPr>
          <w:t>75</w:t>
        </w:r>
        <w:r w:rsidR="00F33779" w:rsidRPr="00F33779">
          <w:rPr>
            <w:webHidden/>
          </w:rPr>
          <w:fldChar w:fldCharType="end"/>
        </w:r>
      </w:hyperlink>
    </w:p>
    <w:p w14:paraId="46931AB8" w14:textId="56E74E11" w:rsidR="00F33779" w:rsidRPr="00C31B87" w:rsidRDefault="00B55158">
      <w:pPr>
        <w:pStyle w:val="TOC1"/>
        <w:rPr>
          <w:b w:val="0"/>
        </w:rPr>
      </w:pPr>
      <w:hyperlink w:anchor="_Toc432014653" w:history="1">
        <w:r w:rsidR="00F33779" w:rsidRPr="00F33779">
          <w:rPr>
            <w:rStyle w:val="Hyperlink"/>
          </w:rPr>
          <w:t>Appendix 5: 2013 Hospitals HAI Measure Score</w:t>
        </w:r>
        <w:r w:rsidR="00F33779" w:rsidRPr="00F33779">
          <w:rPr>
            <w:webHidden/>
          </w:rPr>
          <w:tab/>
        </w:r>
        <w:r w:rsidR="00F33779" w:rsidRPr="00F33779">
          <w:rPr>
            <w:webHidden/>
          </w:rPr>
          <w:fldChar w:fldCharType="begin"/>
        </w:r>
        <w:r w:rsidR="00F33779" w:rsidRPr="00F33779">
          <w:rPr>
            <w:webHidden/>
          </w:rPr>
          <w:instrText xml:space="preserve"> PAGEREF _Toc432014653 \h </w:instrText>
        </w:r>
        <w:r w:rsidR="00F33779" w:rsidRPr="00F33779">
          <w:rPr>
            <w:webHidden/>
          </w:rPr>
        </w:r>
        <w:r w:rsidR="00F33779" w:rsidRPr="00F33779">
          <w:rPr>
            <w:webHidden/>
          </w:rPr>
          <w:fldChar w:fldCharType="separate"/>
        </w:r>
        <w:r w:rsidR="00F33779" w:rsidRPr="00F33779">
          <w:rPr>
            <w:webHidden/>
          </w:rPr>
          <w:t>84</w:t>
        </w:r>
        <w:r w:rsidR="00F33779" w:rsidRPr="00F33779">
          <w:rPr>
            <w:webHidden/>
          </w:rPr>
          <w:fldChar w:fldCharType="end"/>
        </w:r>
      </w:hyperlink>
    </w:p>
    <w:p w14:paraId="61731E0C" w14:textId="1102E7AE" w:rsidR="00F33779" w:rsidRPr="00F33779" w:rsidRDefault="00B55158" w:rsidP="00F33779">
      <w:pPr>
        <w:pStyle w:val="TOC1"/>
        <w:rPr>
          <w:rStyle w:val="Hyperlink"/>
        </w:rPr>
      </w:pPr>
      <w:hyperlink w:anchor="_Toc432014655" w:history="1">
        <w:r w:rsidR="00F33779" w:rsidRPr="00F33779">
          <w:rPr>
            <w:rStyle w:val="Hyperlink"/>
          </w:rPr>
          <w:t>Appendix 6: SPSS Output for Predictors</w:t>
        </w:r>
        <w:r w:rsidR="00F33779" w:rsidRPr="00F33779">
          <w:rPr>
            <w:rStyle w:val="Hyperlink"/>
            <w:webHidden/>
          </w:rPr>
          <w:tab/>
        </w:r>
        <w:r w:rsidR="00F33779" w:rsidRPr="00F33779">
          <w:rPr>
            <w:rStyle w:val="Hyperlink"/>
            <w:webHidden/>
          </w:rPr>
          <w:fldChar w:fldCharType="begin"/>
        </w:r>
        <w:r w:rsidR="00F33779" w:rsidRPr="00F33779">
          <w:rPr>
            <w:rStyle w:val="Hyperlink"/>
            <w:webHidden/>
          </w:rPr>
          <w:instrText xml:space="preserve"> PAGEREF _Toc432014655 \h </w:instrText>
        </w:r>
        <w:r w:rsidR="00F33779" w:rsidRPr="00F33779">
          <w:rPr>
            <w:rStyle w:val="Hyperlink"/>
            <w:webHidden/>
          </w:rPr>
        </w:r>
        <w:r w:rsidR="00F33779" w:rsidRPr="00F33779">
          <w:rPr>
            <w:rStyle w:val="Hyperlink"/>
            <w:webHidden/>
          </w:rPr>
          <w:fldChar w:fldCharType="separate"/>
        </w:r>
        <w:r w:rsidR="00F33779" w:rsidRPr="00F33779">
          <w:rPr>
            <w:rStyle w:val="Hyperlink"/>
            <w:webHidden/>
          </w:rPr>
          <w:t>92</w:t>
        </w:r>
        <w:r w:rsidR="00F33779" w:rsidRPr="00F33779">
          <w:rPr>
            <w:rStyle w:val="Hyperlink"/>
            <w:webHidden/>
          </w:rPr>
          <w:fldChar w:fldCharType="end"/>
        </w:r>
      </w:hyperlink>
    </w:p>
    <w:p w14:paraId="1854A41A" w14:textId="77777777" w:rsidR="00F33779" w:rsidRPr="00C31B87" w:rsidRDefault="00B55158">
      <w:pPr>
        <w:pStyle w:val="TOC1"/>
        <w:rPr>
          <w:b w:val="0"/>
        </w:rPr>
      </w:pPr>
      <w:hyperlink w:anchor="_Toc432014656" w:history="1">
        <w:r w:rsidR="00F33779" w:rsidRPr="00F33779">
          <w:rPr>
            <w:rStyle w:val="Hyperlink"/>
          </w:rPr>
          <w:t>Vita</w:t>
        </w:r>
        <w:r w:rsidR="00F33779" w:rsidRPr="00F33779">
          <w:rPr>
            <w:webHidden/>
          </w:rPr>
          <w:tab/>
        </w:r>
        <w:r w:rsidR="00F33779" w:rsidRPr="00F33779">
          <w:rPr>
            <w:webHidden/>
          </w:rPr>
          <w:fldChar w:fldCharType="begin"/>
        </w:r>
        <w:r w:rsidR="00F33779" w:rsidRPr="00F33779">
          <w:rPr>
            <w:webHidden/>
          </w:rPr>
          <w:instrText xml:space="preserve"> PAGEREF _Toc432014656 \h </w:instrText>
        </w:r>
        <w:r w:rsidR="00F33779" w:rsidRPr="00F33779">
          <w:rPr>
            <w:webHidden/>
          </w:rPr>
        </w:r>
        <w:r w:rsidR="00F33779" w:rsidRPr="00F33779">
          <w:rPr>
            <w:webHidden/>
          </w:rPr>
          <w:fldChar w:fldCharType="separate"/>
        </w:r>
        <w:r w:rsidR="00F33779" w:rsidRPr="00F33779">
          <w:rPr>
            <w:webHidden/>
          </w:rPr>
          <w:t>i</w:t>
        </w:r>
        <w:r w:rsidR="00F33779" w:rsidRPr="00F33779">
          <w:rPr>
            <w:webHidden/>
          </w:rPr>
          <w:fldChar w:fldCharType="end"/>
        </w:r>
      </w:hyperlink>
    </w:p>
    <w:p w14:paraId="71AA7FBA" w14:textId="57FBFF0D" w:rsidR="00236E6D" w:rsidRPr="003F6CD7" w:rsidRDefault="00665C7E" w:rsidP="00B44589">
      <w:pPr>
        <w:pStyle w:val="TOC1"/>
      </w:pPr>
      <w:r w:rsidRPr="00F33779">
        <w:fldChar w:fldCharType="end"/>
      </w:r>
      <w:r w:rsidR="00BC3435">
        <w:br w:type="page"/>
      </w:r>
      <w:r w:rsidR="00236E6D" w:rsidRPr="003F6CD7">
        <w:t>LIST OF TABLES</w:t>
      </w:r>
    </w:p>
    <w:p w14:paraId="34F2EEB1" w14:textId="77777777" w:rsidR="00236E6D" w:rsidRPr="003F6CD7" w:rsidRDefault="00236E6D">
      <w:pPr>
        <w:numPr>
          <w:ilvl w:val="12"/>
          <w:numId w:val="0"/>
        </w:numPr>
        <w:jc w:val="center"/>
      </w:pPr>
    </w:p>
    <w:p w14:paraId="66BBDA55" w14:textId="582C1F44" w:rsidR="00EC4A6B" w:rsidRPr="001D033E" w:rsidRDefault="00665C7E" w:rsidP="007112A8">
      <w:pPr>
        <w:pStyle w:val="TableofFigures"/>
        <w:tabs>
          <w:tab w:val="right" w:leader="dot" w:pos="8630"/>
        </w:tabs>
        <w:spacing w:line="360" w:lineRule="auto"/>
        <w:rPr>
          <w:rStyle w:val="Hyperlink"/>
          <w:b/>
          <w:color w:val="auto"/>
          <w:u w:val="none"/>
        </w:rPr>
      </w:pPr>
      <w:r w:rsidRPr="001D033E">
        <w:rPr>
          <w:rStyle w:val="Hyperlink"/>
          <w:b/>
          <w:noProof/>
          <w:color w:val="auto"/>
          <w:u w:val="none"/>
        </w:rPr>
        <w:fldChar w:fldCharType="begin"/>
      </w:r>
      <w:r w:rsidR="00236E6D" w:rsidRPr="001D033E">
        <w:rPr>
          <w:rStyle w:val="Hyperlink"/>
          <w:b/>
          <w:noProof/>
          <w:color w:val="auto"/>
          <w:u w:val="none"/>
        </w:rPr>
        <w:instrText xml:space="preserve"> TOC \h \z \c "Table" </w:instrText>
      </w:r>
      <w:r w:rsidRPr="001D033E">
        <w:rPr>
          <w:rStyle w:val="Hyperlink"/>
          <w:b/>
          <w:noProof/>
          <w:color w:val="auto"/>
          <w:u w:val="none"/>
        </w:rPr>
        <w:fldChar w:fldCharType="separate"/>
      </w:r>
      <w:hyperlink w:anchor="_Toc414044309" w:history="1">
        <w:r w:rsidR="00EC4A6B" w:rsidRPr="001D033E">
          <w:rPr>
            <w:rStyle w:val="Hyperlink"/>
            <w:b/>
            <w:noProof/>
            <w:color w:val="auto"/>
            <w:u w:val="none"/>
          </w:rPr>
          <w:t>Table 1:</w:t>
        </w:r>
        <w:r w:rsidR="00DF6238" w:rsidRPr="001D033E">
          <w:rPr>
            <w:rStyle w:val="Hyperlink"/>
            <w:b/>
            <w:noProof/>
            <w:color w:val="auto"/>
            <w:u w:val="none"/>
          </w:rPr>
          <w:t xml:space="preserve"> </w:t>
        </w:r>
        <w:r w:rsidR="00DF6238" w:rsidRPr="001D033E">
          <w:rPr>
            <w:rStyle w:val="Hyperlink"/>
            <w:noProof/>
            <w:color w:val="auto"/>
            <w:u w:val="none"/>
          </w:rPr>
          <w:t>National Patient Safety Goals and Corresponding Standards</w:t>
        </w:r>
        <w:r w:rsidR="00EC4A6B" w:rsidRPr="001D033E">
          <w:rPr>
            <w:rStyle w:val="Hyperlink"/>
            <w:webHidden/>
            <w:color w:val="auto"/>
            <w:u w:val="none"/>
          </w:rPr>
          <w:tab/>
        </w:r>
        <w:r w:rsidR="00B13370">
          <w:rPr>
            <w:rStyle w:val="Hyperlink"/>
            <w:webHidden/>
            <w:color w:val="auto"/>
            <w:u w:val="none"/>
          </w:rPr>
          <w:t>28</w:t>
        </w:r>
      </w:hyperlink>
    </w:p>
    <w:p w14:paraId="4FB3ED82" w14:textId="4EBCC590" w:rsidR="00EC4A6B" w:rsidRPr="0054794B" w:rsidRDefault="00B55158" w:rsidP="007112A8">
      <w:pPr>
        <w:pStyle w:val="TableofFigures"/>
        <w:tabs>
          <w:tab w:val="right" w:leader="dot" w:pos="8630"/>
        </w:tabs>
        <w:spacing w:line="360" w:lineRule="auto"/>
        <w:rPr>
          <w:rStyle w:val="Hyperlink"/>
          <w:color w:val="auto"/>
          <w:u w:val="none"/>
        </w:rPr>
      </w:pPr>
      <w:hyperlink w:anchor="_Toc414044310" w:history="1">
        <w:r w:rsidR="00EC4A6B" w:rsidRPr="001D033E">
          <w:rPr>
            <w:rStyle w:val="Hyperlink"/>
            <w:b/>
            <w:noProof/>
            <w:color w:val="auto"/>
            <w:u w:val="none"/>
          </w:rPr>
          <w:t xml:space="preserve">Table 2: </w:t>
        </w:r>
        <w:r w:rsidR="00DF6238" w:rsidRPr="001D033E">
          <w:rPr>
            <w:rStyle w:val="Hyperlink"/>
            <w:noProof/>
            <w:color w:val="auto"/>
            <w:u w:val="none"/>
          </w:rPr>
          <w:t>Coding for HRO Constructs</w:t>
        </w:r>
        <w:r w:rsidR="00EC4A6B" w:rsidRPr="001D033E">
          <w:rPr>
            <w:rStyle w:val="Hyperlink"/>
            <w:webHidden/>
            <w:color w:val="auto"/>
            <w:u w:val="none"/>
          </w:rPr>
          <w:tab/>
        </w:r>
      </w:hyperlink>
      <w:r w:rsidR="003917DF">
        <w:rPr>
          <w:rStyle w:val="Hyperlink"/>
          <w:color w:val="auto"/>
          <w:u w:val="none"/>
        </w:rPr>
        <w:t>3</w:t>
      </w:r>
      <w:r w:rsidR="00B13370">
        <w:rPr>
          <w:rStyle w:val="Hyperlink"/>
          <w:color w:val="auto"/>
          <w:u w:val="none"/>
        </w:rPr>
        <w:t>1</w:t>
      </w:r>
    </w:p>
    <w:p w14:paraId="44AB6D04" w14:textId="5C451D3D" w:rsidR="00EC4A6B" w:rsidRPr="001D033E" w:rsidRDefault="00B55158" w:rsidP="009522D0">
      <w:pPr>
        <w:pStyle w:val="TableofFigures"/>
        <w:tabs>
          <w:tab w:val="right" w:leader="dot" w:pos="8630"/>
        </w:tabs>
        <w:spacing w:line="360" w:lineRule="auto"/>
        <w:rPr>
          <w:rStyle w:val="Hyperlink"/>
          <w:b/>
          <w:noProof/>
          <w:color w:val="auto"/>
          <w:u w:val="none"/>
        </w:rPr>
      </w:pPr>
      <w:hyperlink w:anchor="_Toc414044311" w:history="1">
        <w:r w:rsidR="00EC4A6B" w:rsidRPr="001D033E">
          <w:rPr>
            <w:rStyle w:val="Hyperlink"/>
            <w:b/>
            <w:noProof/>
            <w:color w:val="auto"/>
            <w:u w:val="none"/>
          </w:rPr>
          <w:t>Table 3</w:t>
        </w:r>
        <w:r w:rsidR="007112A8" w:rsidRPr="001D033E">
          <w:rPr>
            <w:rStyle w:val="Hyperlink"/>
            <w:b/>
            <w:noProof/>
            <w:color w:val="auto"/>
            <w:u w:val="none"/>
          </w:rPr>
          <w:t>:</w:t>
        </w:r>
        <w:r w:rsidR="00DF6238" w:rsidRPr="001D033E">
          <w:rPr>
            <w:rStyle w:val="Hyperlink"/>
            <w:noProof/>
            <w:color w:val="auto"/>
            <w:u w:val="none"/>
          </w:rPr>
          <w:t xml:space="preserve"> </w:t>
        </w:r>
        <w:r w:rsidR="003917DF" w:rsidRPr="003917DF">
          <w:rPr>
            <w:rStyle w:val="Hyperlink"/>
            <w:noProof/>
            <w:color w:val="auto"/>
            <w:u w:val="none"/>
          </w:rPr>
          <w:t>Coding Consensus Result</w:t>
        </w:r>
        <w:r w:rsidR="00EC4A6B" w:rsidRPr="001D033E">
          <w:rPr>
            <w:rStyle w:val="Hyperlink"/>
            <w:noProof/>
            <w:webHidden/>
            <w:color w:val="auto"/>
            <w:u w:val="none"/>
          </w:rPr>
          <w:tab/>
        </w:r>
      </w:hyperlink>
      <w:r w:rsidR="00B13370">
        <w:rPr>
          <w:rStyle w:val="Hyperlink"/>
          <w:noProof/>
          <w:color w:val="auto"/>
          <w:u w:val="none"/>
        </w:rPr>
        <w:t>33</w:t>
      </w:r>
    </w:p>
    <w:p w14:paraId="068D7A03" w14:textId="155FDFAE" w:rsidR="001D033E" w:rsidRDefault="001D033E" w:rsidP="001D033E">
      <w:pPr>
        <w:pStyle w:val="TableofFigures"/>
        <w:tabs>
          <w:tab w:val="right" w:leader="dot" w:pos="8630"/>
        </w:tabs>
        <w:spacing w:line="360" w:lineRule="auto"/>
        <w:rPr>
          <w:rStyle w:val="Hyperlink"/>
          <w:noProof/>
          <w:webHidden/>
          <w:color w:val="auto"/>
          <w:u w:val="none"/>
        </w:rPr>
      </w:pPr>
      <w:r w:rsidRPr="001D033E">
        <w:rPr>
          <w:rStyle w:val="Hyperlink"/>
          <w:b/>
          <w:noProof/>
          <w:color w:val="auto"/>
          <w:u w:val="none"/>
        </w:rPr>
        <w:t>Table 4:</w:t>
      </w:r>
      <w:r w:rsidR="003917DF" w:rsidRPr="003917DF">
        <w:rPr>
          <w:rStyle w:val="Hyperlink"/>
          <w:noProof/>
          <w:color w:val="auto"/>
          <w:u w:val="none"/>
        </w:rPr>
        <w:t xml:space="preserve"> Snapshots of the Covariance Coefficients</w:t>
      </w:r>
      <w:r w:rsidRPr="001D033E">
        <w:rPr>
          <w:rStyle w:val="Hyperlink"/>
          <w:noProof/>
          <w:webHidden/>
          <w:color w:val="auto"/>
          <w:u w:val="none"/>
        </w:rPr>
        <w:tab/>
      </w:r>
      <w:r w:rsidR="00B13370">
        <w:rPr>
          <w:rStyle w:val="Hyperlink"/>
          <w:noProof/>
          <w:webHidden/>
          <w:color w:val="auto"/>
          <w:u w:val="none"/>
        </w:rPr>
        <w:t>36</w:t>
      </w:r>
    </w:p>
    <w:p w14:paraId="1A14E111" w14:textId="2F1C6C24" w:rsidR="00B13370" w:rsidRPr="00B13370" w:rsidRDefault="00B13370" w:rsidP="00B13370">
      <w:pPr>
        <w:pStyle w:val="TableofFigures"/>
        <w:tabs>
          <w:tab w:val="right" w:leader="dot" w:pos="8630"/>
        </w:tabs>
        <w:spacing w:line="360" w:lineRule="auto"/>
        <w:rPr>
          <w:rStyle w:val="Hyperlink"/>
          <w:b/>
          <w:noProof/>
          <w:color w:val="auto"/>
          <w:u w:val="none"/>
        </w:rPr>
      </w:pPr>
      <w:r w:rsidRPr="00B13370">
        <w:rPr>
          <w:rStyle w:val="Hyperlink"/>
          <w:b/>
          <w:noProof/>
          <w:color w:val="auto"/>
          <w:u w:val="none"/>
        </w:rPr>
        <w:t>Table 5</w:t>
      </w:r>
      <w:r>
        <w:rPr>
          <w:rStyle w:val="Hyperlink"/>
          <w:noProof/>
          <w:color w:val="auto"/>
          <w:u w:val="none"/>
        </w:rPr>
        <w:t>:</w:t>
      </w:r>
      <w:r w:rsidRPr="00B13370">
        <w:rPr>
          <w:rStyle w:val="Hyperlink"/>
          <w:noProof/>
          <w:color w:val="auto"/>
          <w:u w:val="none"/>
        </w:rPr>
        <w:t xml:space="preserve"> Coefficients for Questions Coded to Reluctance to Simplify</w:t>
      </w:r>
      <w:r w:rsidRPr="001D033E">
        <w:rPr>
          <w:rStyle w:val="Hyperlink"/>
          <w:noProof/>
          <w:webHidden/>
          <w:color w:val="auto"/>
          <w:u w:val="none"/>
        </w:rPr>
        <w:tab/>
      </w:r>
      <w:r>
        <w:rPr>
          <w:rStyle w:val="Hyperlink"/>
          <w:noProof/>
          <w:webHidden/>
          <w:color w:val="auto"/>
          <w:u w:val="none"/>
        </w:rPr>
        <w:t>37</w:t>
      </w:r>
    </w:p>
    <w:p w14:paraId="796DF8B8" w14:textId="22DE3601" w:rsidR="003917DF" w:rsidRDefault="001D033E" w:rsidP="003917DF">
      <w:pPr>
        <w:pStyle w:val="TableofFigures"/>
        <w:tabs>
          <w:tab w:val="right" w:leader="dot" w:pos="8630"/>
        </w:tabs>
        <w:spacing w:line="360" w:lineRule="auto"/>
        <w:rPr>
          <w:rStyle w:val="Hyperlink"/>
          <w:noProof/>
          <w:webHidden/>
          <w:color w:val="auto"/>
          <w:u w:val="none"/>
        </w:rPr>
      </w:pPr>
      <w:r w:rsidRPr="001D033E">
        <w:rPr>
          <w:rStyle w:val="Hyperlink"/>
          <w:b/>
          <w:noProof/>
          <w:color w:val="auto"/>
          <w:u w:val="none"/>
        </w:rPr>
        <w:t xml:space="preserve">Table </w:t>
      </w:r>
      <w:r w:rsidR="00B13370">
        <w:rPr>
          <w:rStyle w:val="Hyperlink"/>
          <w:b/>
          <w:noProof/>
          <w:color w:val="auto"/>
          <w:u w:val="none"/>
        </w:rPr>
        <w:t>6</w:t>
      </w:r>
      <w:r w:rsidRPr="001D033E">
        <w:rPr>
          <w:rStyle w:val="Hyperlink"/>
          <w:b/>
          <w:noProof/>
          <w:color w:val="auto"/>
          <w:u w:val="none"/>
        </w:rPr>
        <w:t xml:space="preserve">: </w:t>
      </w:r>
      <w:r w:rsidR="003917DF" w:rsidRPr="003917DF">
        <w:rPr>
          <w:rStyle w:val="Hyperlink"/>
          <w:noProof/>
          <w:color w:val="auto"/>
          <w:u w:val="none"/>
        </w:rPr>
        <w:t>Goal 7 Elements of Performance</w:t>
      </w:r>
      <w:r w:rsidR="003917DF">
        <w:rPr>
          <w:rStyle w:val="Hyperlink"/>
          <w:noProof/>
          <w:color w:val="auto"/>
          <w:u w:val="none"/>
        </w:rPr>
        <w:t xml:space="preserve"> </w:t>
      </w:r>
      <w:r w:rsidR="003917DF" w:rsidRPr="003917DF">
        <w:rPr>
          <w:rStyle w:val="Hyperlink"/>
          <w:noProof/>
          <w:color w:val="auto"/>
          <w:u w:val="none"/>
        </w:rPr>
        <w:t>Coded Against HRO Constructs</w:t>
      </w:r>
      <w:r w:rsidRPr="001D033E">
        <w:rPr>
          <w:rStyle w:val="Hyperlink"/>
          <w:noProof/>
          <w:webHidden/>
          <w:color w:val="auto"/>
          <w:u w:val="none"/>
        </w:rPr>
        <w:tab/>
      </w:r>
      <w:r w:rsidR="00B13370">
        <w:rPr>
          <w:rStyle w:val="Hyperlink"/>
          <w:noProof/>
          <w:webHidden/>
          <w:color w:val="auto"/>
          <w:u w:val="none"/>
        </w:rPr>
        <w:t>39</w:t>
      </w:r>
    </w:p>
    <w:p w14:paraId="11724D1D" w14:textId="5567E5AB" w:rsidR="00B13370" w:rsidRDefault="00B13370" w:rsidP="00B13370">
      <w:pPr>
        <w:pStyle w:val="TableofFigures"/>
        <w:tabs>
          <w:tab w:val="right" w:leader="dot" w:pos="8630"/>
        </w:tabs>
        <w:spacing w:line="360" w:lineRule="auto"/>
        <w:rPr>
          <w:rStyle w:val="Hyperlink"/>
          <w:noProof/>
          <w:webHidden/>
          <w:color w:val="auto"/>
          <w:u w:val="none"/>
        </w:rPr>
      </w:pPr>
      <w:r w:rsidRPr="00B13370">
        <w:rPr>
          <w:rStyle w:val="Hyperlink"/>
          <w:b/>
          <w:noProof/>
          <w:color w:val="auto"/>
          <w:u w:val="none"/>
        </w:rPr>
        <w:t>Table 7:</w:t>
      </w:r>
      <w:r w:rsidRPr="00B13370">
        <w:rPr>
          <w:rStyle w:val="Hyperlink"/>
          <w:noProof/>
          <w:color w:val="auto"/>
          <w:u w:val="none"/>
        </w:rPr>
        <w:t xml:space="preserve"> NPSG Coding Tally</w:t>
      </w:r>
      <w:r w:rsidRPr="001D033E">
        <w:rPr>
          <w:rStyle w:val="Hyperlink"/>
          <w:noProof/>
          <w:webHidden/>
          <w:color w:val="auto"/>
          <w:u w:val="none"/>
        </w:rPr>
        <w:tab/>
      </w:r>
      <w:r>
        <w:rPr>
          <w:rStyle w:val="Hyperlink"/>
          <w:noProof/>
          <w:webHidden/>
          <w:color w:val="auto"/>
          <w:u w:val="none"/>
        </w:rPr>
        <w:t>40</w:t>
      </w:r>
    </w:p>
    <w:p w14:paraId="28908F40" w14:textId="62A583A7" w:rsidR="00B13370" w:rsidRPr="00B13370" w:rsidRDefault="00B13370" w:rsidP="00B13370">
      <w:pPr>
        <w:pStyle w:val="TableofFigures"/>
        <w:tabs>
          <w:tab w:val="right" w:leader="dot" w:pos="8630"/>
        </w:tabs>
        <w:spacing w:line="360" w:lineRule="auto"/>
        <w:rPr>
          <w:rStyle w:val="Hyperlink"/>
          <w:b/>
          <w:noProof/>
          <w:color w:val="auto"/>
          <w:u w:val="none"/>
        </w:rPr>
      </w:pPr>
      <w:r w:rsidRPr="00B13370">
        <w:rPr>
          <w:rStyle w:val="Hyperlink"/>
          <w:b/>
          <w:noProof/>
          <w:color w:val="auto"/>
          <w:u w:val="none"/>
        </w:rPr>
        <w:t xml:space="preserve">Table 8: </w:t>
      </w:r>
      <w:r w:rsidRPr="00B13370">
        <w:rPr>
          <w:rStyle w:val="Hyperlink"/>
          <w:noProof/>
          <w:color w:val="auto"/>
          <w:u w:val="none"/>
        </w:rPr>
        <w:t>Variables in the Equation</w:t>
      </w:r>
      <w:r w:rsidRPr="001D033E">
        <w:rPr>
          <w:rStyle w:val="Hyperlink"/>
          <w:noProof/>
          <w:webHidden/>
          <w:color w:val="auto"/>
          <w:u w:val="none"/>
        </w:rPr>
        <w:tab/>
      </w:r>
      <w:r>
        <w:rPr>
          <w:rStyle w:val="Hyperlink"/>
          <w:noProof/>
          <w:webHidden/>
          <w:color w:val="auto"/>
          <w:u w:val="none"/>
        </w:rPr>
        <w:t>42</w:t>
      </w:r>
    </w:p>
    <w:p w14:paraId="3079838C" w14:textId="65124166" w:rsidR="003917DF" w:rsidRPr="001D033E" w:rsidRDefault="003917DF" w:rsidP="003917DF">
      <w:pPr>
        <w:pStyle w:val="TableofFigures"/>
        <w:tabs>
          <w:tab w:val="right" w:leader="dot" w:pos="8630"/>
        </w:tabs>
        <w:spacing w:line="360" w:lineRule="auto"/>
        <w:rPr>
          <w:rStyle w:val="Hyperlink"/>
          <w:b/>
          <w:noProof/>
          <w:color w:val="auto"/>
          <w:u w:val="none"/>
        </w:rPr>
      </w:pPr>
      <w:r w:rsidRPr="001D033E">
        <w:rPr>
          <w:rStyle w:val="Hyperlink"/>
          <w:b/>
          <w:noProof/>
          <w:color w:val="auto"/>
          <w:u w:val="none"/>
        </w:rPr>
        <w:t xml:space="preserve">Table </w:t>
      </w:r>
      <w:r w:rsidR="00B13370">
        <w:rPr>
          <w:rStyle w:val="Hyperlink"/>
          <w:b/>
          <w:noProof/>
          <w:color w:val="auto"/>
          <w:u w:val="none"/>
        </w:rPr>
        <w:t>9</w:t>
      </w:r>
      <w:r w:rsidRPr="001D033E">
        <w:rPr>
          <w:rStyle w:val="Hyperlink"/>
          <w:b/>
          <w:noProof/>
          <w:color w:val="auto"/>
          <w:u w:val="none"/>
        </w:rPr>
        <w:t>:</w:t>
      </w:r>
      <w:r w:rsidRPr="003917DF">
        <w:rPr>
          <w:rStyle w:val="Hyperlink"/>
          <w:noProof/>
          <w:color w:val="auto"/>
          <w:u w:val="none"/>
        </w:rPr>
        <w:t xml:space="preserve"> Regression Analysis with Re</w:t>
      </w:r>
      <w:r w:rsidR="00B13370">
        <w:rPr>
          <w:rStyle w:val="Hyperlink"/>
          <w:noProof/>
          <w:color w:val="auto"/>
          <w:u w:val="none"/>
        </w:rPr>
        <w:t xml:space="preserve">spect </w:t>
      </w:r>
      <w:r w:rsidRPr="003917DF">
        <w:rPr>
          <w:rStyle w:val="Hyperlink"/>
          <w:noProof/>
          <w:color w:val="auto"/>
          <w:u w:val="none"/>
        </w:rPr>
        <w:t>t</w:t>
      </w:r>
      <w:r w:rsidR="00B13370">
        <w:rPr>
          <w:rStyle w:val="Hyperlink"/>
          <w:noProof/>
          <w:color w:val="auto"/>
          <w:u w:val="none"/>
        </w:rPr>
        <w:t>o</w:t>
      </w:r>
      <w:r w:rsidRPr="003917DF">
        <w:rPr>
          <w:rStyle w:val="Hyperlink"/>
          <w:noProof/>
          <w:color w:val="auto"/>
          <w:u w:val="none"/>
        </w:rPr>
        <w:t xml:space="preserve"> Region</w:t>
      </w:r>
      <w:r w:rsidRPr="001D033E">
        <w:rPr>
          <w:rStyle w:val="Hyperlink"/>
          <w:noProof/>
          <w:webHidden/>
          <w:color w:val="auto"/>
          <w:u w:val="none"/>
        </w:rPr>
        <w:tab/>
      </w:r>
      <w:r w:rsidR="006A2AA9">
        <w:rPr>
          <w:rStyle w:val="Hyperlink"/>
          <w:noProof/>
          <w:webHidden/>
          <w:color w:val="auto"/>
          <w:u w:val="none"/>
        </w:rPr>
        <w:t>4</w:t>
      </w:r>
      <w:r w:rsidR="00B13370">
        <w:rPr>
          <w:rStyle w:val="Hyperlink"/>
          <w:noProof/>
          <w:webHidden/>
          <w:color w:val="auto"/>
          <w:u w:val="none"/>
        </w:rPr>
        <w:t>3</w:t>
      </w:r>
    </w:p>
    <w:p w14:paraId="47892B94" w14:textId="07FCF980" w:rsidR="003917DF" w:rsidRDefault="003917DF" w:rsidP="003917DF">
      <w:pPr>
        <w:pStyle w:val="TableofFigures"/>
        <w:tabs>
          <w:tab w:val="right" w:leader="dot" w:pos="8630"/>
        </w:tabs>
        <w:spacing w:line="360" w:lineRule="auto"/>
        <w:rPr>
          <w:rStyle w:val="Hyperlink"/>
          <w:noProof/>
          <w:webHidden/>
          <w:color w:val="auto"/>
          <w:u w:val="none"/>
        </w:rPr>
      </w:pPr>
      <w:r w:rsidRPr="001D033E">
        <w:rPr>
          <w:rStyle w:val="Hyperlink"/>
          <w:b/>
          <w:noProof/>
          <w:color w:val="auto"/>
          <w:u w:val="none"/>
        </w:rPr>
        <w:t xml:space="preserve">Table </w:t>
      </w:r>
      <w:r w:rsidR="00B13370">
        <w:rPr>
          <w:rStyle w:val="Hyperlink"/>
          <w:b/>
          <w:noProof/>
          <w:color w:val="auto"/>
          <w:u w:val="none"/>
        </w:rPr>
        <w:t>10</w:t>
      </w:r>
      <w:r w:rsidRPr="001D033E">
        <w:rPr>
          <w:rStyle w:val="Hyperlink"/>
          <w:b/>
          <w:noProof/>
          <w:color w:val="auto"/>
          <w:u w:val="none"/>
        </w:rPr>
        <w:t>:</w:t>
      </w:r>
      <w:r w:rsidRPr="003917DF">
        <w:rPr>
          <w:rStyle w:val="Hyperlink"/>
          <w:noProof/>
          <w:color w:val="auto"/>
          <w:u w:val="none"/>
        </w:rPr>
        <w:t xml:space="preserve"> </w:t>
      </w:r>
      <w:r w:rsidRPr="003917DF">
        <w:rPr>
          <w:color w:val="000000"/>
        </w:rPr>
        <w:t>Distribution of Hospitals by Region</w:t>
      </w:r>
      <w:r w:rsidRPr="001D033E">
        <w:rPr>
          <w:rStyle w:val="Hyperlink"/>
          <w:noProof/>
          <w:webHidden/>
          <w:color w:val="auto"/>
          <w:u w:val="none"/>
        </w:rPr>
        <w:tab/>
      </w:r>
      <w:r w:rsidR="00B13370">
        <w:rPr>
          <w:rStyle w:val="Hyperlink"/>
          <w:noProof/>
          <w:webHidden/>
          <w:color w:val="auto"/>
          <w:u w:val="none"/>
        </w:rPr>
        <w:t>44</w:t>
      </w:r>
    </w:p>
    <w:p w14:paraId="3BF09D66" w14:textId="004E55C2" w:rsidR="003917DF" w:rsidRDefault="003917DF" w:rsidP="003917DF">
      <w:pPr>
        <w:pStyle w:val="TableofFigures"/>
        <w:tabs>
          <w:tab w:val="right" w:leader="dot" w:pos="8630"/>
        </w:tabs>
        <w:spacing w:line="360" w:lineRule="auto"/>
        <w:rPr>
          <w:rStyle w:val="Hyperlink"/>
          <w:noProof/>
          <w:webHidden/>
          <w:color w:val="auto"/>
          <w:u w:val="none"/>
        </w:rPr>
      </w:pPr>
      <w:r w:rsidRPr="003917DF">
        <w:rPr>
          <w:b/>
        </w:rPr>
        <w:t xml:space="preserve">Table </w:t>
      </w:r>
      <w:r w:rsidR="00B13370">
        <w:rPr>
          <w:b/>
        </w:rPr>
        <w:t>11</w:t>
      </w:r>
      <w:r w:rsidRPr="003917DF">
        <w:rPr>
          <w:b/>
        </w:rPr>
        <w:t>:</w:t>
      </w:r>
      <w:r>
        <w:t xml:space="preserve"> </w:t>
      </w:r>
      <w:r w:rsidRPr="001D033E">
        <w:rPr>
          <w:rStyle w:val="Hyperlink"/>
          <w:noProof/>
          <w:color w:val="auto"/>
          <w:u w:val="none"/>
        </w:rPr>
        <w:t>Poverty Level by Community</w:t>
      </w:r>
      <w:r w:rsidRPr="001D033E">
        <w:rPr>
          <w:rStyle w:val="Hyperlink"/>
          <w:noProof/>
          <w:webHidden/>
          <w:color w:val="auto"/>
          <w:u w:val="none"/>
        </w:rPr>
        <w:tab/>
      </w:r>
      <w:r w:rsidR="00B13370">
        <w:rPr>
          <w:rStyle w:val="Hyperlink"/>
          <w:noProof/>
          <w:webHidden/>
          <w:color w:val="auto"/>
          <w:u w:val="none"/>
        </w:rPr>
        <w:t>4</w:t>
      </w:r>
      <w:r w:rsidRPr="001D033E">
        <w:rPr>
          <w:rStyle w:val="Hyperlink"/>
          <w:noProof/>
          <w:webHidden/>
          <w:color w:val="auto"/>
          <w:u w:val="none"/>
        </w:rPr>
        <w:t>5</w:t>
      </w:r>
    </w:p>
    <w:p w14:paraId="3D7595F8" w14:textId="1501E869" w:rsidR="003917DF" w:rsidRDefault="003917DF" w:rsidP="003917DF">
      <w:pPr>
        <w:pStyle w:val="TableofFigures"/>
        <w:tabs>
          <w:tab w:val="right" w:leader="dot" w:pos="8630"/>
        </w:tabs>
        <w:spacing w:line="360" w:lineRule="auto"/>
        <w:rPr>
          <w:rStyle w:val="Hyperlink"/>
          <w:noProof/>
          <w:webHidden/>
          <w:color w:val="auto"/>
          <w:u w:val="none"/>
        </w:rPr>
      </w:pPr>
      <w:r w:rsidRPr="003917DF">
        <w:rPr>
          <w:b/>
        </w:rPr>
        <w:t xml:space="preserve">Table </w:t>
      </w:r>
      <w:r w:rsidR="00B13370">
        <w:rPr>
          <w:b/>
        </w:rPr>
        <w:t>12</w:t>
      </w:r>
      <w:r w:rsidRPr="003917DF">
        <w:rPr>
          <w:b/>
        </w:rPr>
        <w:t>:</w:t>
      </w:r>
      <w:r w:rsidRPr="003917DF">
        <w:t xml:space="preserve"> HSOPS Coding Tally</w:t>
      </w:r>
      <w:r w:rsidRPr="001D033E">
        <w:rPr>
          <w:rStyle w:val="Hyperlink"/>
          <w:noProof/>
          <w:webHidden/>
          <w:color w:val="auto"/>
          <w:u w:val="none"/>
        </w:rPr>
        <w:tab/>
        <w:t>5</w:t>
      </w:r>
      <w:r>
        <w:rPr>
          <w:rStyle w:val="Hyperlink"/>
          <w:noProof/>
          <w:webHidden/>
          <w:color w:val="auto"/>
          <w:u w:val="none"/>
        </w:rPr>
        <w:t>8</w:t>
      </w:r>
    </w:p>
    <w:p w14:paraId="74E70A1B" w14:textId="2DC548E6" w:rsidR="003917DF" w:rsidRPr="003917DF" w:rsidRDefault="003917DF" w:rsidP="003917DF">
      <w:pPr>
        <w:pStyle w:val="TableofFigures"/>
        <w:tabs>
          <w:tab w:val="right" w:leader="dot" w:pos="8630"/>
        </w:tabs>
        <w:spacing w:line="360" w:lineRule="auto"/>
        <w:rPr>
          <w:b/>
          <w:webHidden/>
        </w:rPr>
      </w:pPr>
      <w:r w:rsidRPr="003917DF">
        <w:rPr>
          <w:b/>
        </w:rPr>
        <w:t>Table 1</w:t>
      </w:r>
      <w:r w:rsidR="00B13370">
        <w:rPr>
          <w:b/>
        </w:rPr>
        <w:t>3</w:t>
      </w:r>
      <w:r w:rsidRPr="003917DF">
        <w:rPr>
          <w:b/>
        </w:rPr>
        <w:t>:</w:t>
      </w:r>
      <w:r w:rsidRPr="003917DF">
        <w:t xml:space="preserve"> Distribution of Hospitals by Bed Size</w:t>
      </w:r>
      <w:r w:rsidRPr="001D033E">
        <w:rPr>
          <w:rStyle w:val="Hyperlink"/>
          <w:noProof/>
          <w:webHidden/>
          <w:color w:val="auto"/>
          <w:u w:val="none"/>
        </w:rPr>
        <w:tab/>
      </w:r>
      <w:r>
        <w:rPr>
          <w:rStyle w:val="Hyperlink"/>
          <w:noProof/>
          <w:webHidden/>
          <w:color w:val="auto"/>
          <w:u w:val="none"/>
        </w:rPr>
        <w:t>60</w:t>
      </w:r>
    </w:p>
    <w:p w14:paraId="75930107" w14:textId="77777777" w:rsidR="003917DF" w:rsidRPr="003917DF" w:rsidRDefault="003917DF" w:rsidP="003917DF">
      <w:pPr>
        <w:rPr>
          <w:webHidden/>
        </w:rPr>
      </w:pPr>
    </w:p>
    <w:p w14:paraId="7F8215A8" w14:textId="77777777" w:rsidR="00236E6D" w:rsidRPr="003F6CD7" w:rsidRDefault="00665C7E" w:rsidP="001D033E">
      <w:pPr>
        <w:pStyle w:val="TableofFigures"/>
        <w:tabs>
          <w:tab w:val="right" w:leader="dot" w:pos="8630"/>
        </w:tabs>
        <w:spacing w:line="360" w:lineRule="auto"/>
      </w:pPr>
      <w:r w:rsidRPr="001D033E">
        <w:rPr>
          <w:rStyle w:val="Hyperlink"/>
          <w:b/>
          <w:noProof/>
          <w:color w:val="auto"/>
          <w:u w:val="none"/>
        </w:rPr>
        <w:fldChar w:fldCharType="end"/>
      </w:r>
    </w:p>
    <w:p w14:paraId="3C85BAC1" w14:textId="77777777" w:rsidR="00236E6D" w:rsidRPr="003F6CD7" w:rsidRDefault="00236E6D">
      <w:pPr>
        <w:spacing w:line="2" w:lineRule="exact"/>
      </w:pPr>
    </w:p>
    <w:p w14:paraId="715A472A" w14:textId="77777777" w:rsidR="00236E6D" w:rsidRPr="003F6CD7" w:rsidRDefault="00236E6D">
      <w:pPr>
        <w:spacing w:line="2" w:lineRule="exact"/>
      </w:pPr>
    </w:p>
    <w:p w14:paraId="2F691A48" w14:textId="09C528CC" w:rsidR="00236E6D" w:rsidRPr="00D91976" w:rsidRDefault="00D91976" w:rsidP="00D91976">
      <w:pPr>
        <w:pStyle w:val="TableofFigures"/>
        <w:tabs>
          <w:tab w:val="right" w:leader="dot" w:pos="8630"/>
        </w:tabs>
        <w:spacing w:line="360" w:lineRule="auto"/>
        <w:rPr>
          <w:rStyle w:val="Hyperlink"/>
          <w:b/>
          <w:noProof/>
          <w:color w:val="auto"/>
          <w:u w:val="none"/>
        </w:rPr>
      </w:pPr>
      <w:r>
        <w:rPr>
          <w:rStyle w:val="Hyperlink"/>
          <w:b/>
          <w:noProof/>
          <w:color w:val="auto"/>
          <w:u w:val="none"/>
        </w:rPr>
        <w:t>Table A.1</w:t>
      </w:r>
      <w:r w:rsidR="00F33779" w:rsidRPr="00F33779">
        <w:t xml:space="preserve"> </w:t>
      </w:r>
      <w:r w:rsidR="00F33779" w:rsidRPr="00F33779">
        <w:rPr>
          <w:rStyle w:val="Hyperlink"/>
          <w:noProof/>
          <w:color w:val="auto"/>
          <w:u w:val="none"/>
        </w:rPr>
        <w:t>Hospitals with Best HAI Safety Score in 2013</w:t>
      </w:r>
      <w:r w:rsidRPr="00D91976">
        <w:rPr>
          <w:rStyle w:val="Hyperlink"/>
          <w:noProof/>
          <w:color w:val="auto"/>
          <w:u w:val="none"/>
        </w:rPr>
        <w:tab/>
      </w:r>
    </w:p>
    <w:p w14:paraId="5C284A11" w14:textId="29606953" w:rsidR="00D91976" w:rsidRPr="00D91976" w:rsidRDefault="00D91976" w:rsidP="00D91976">
      <w:pPr>
        <w:pStyle w:val="TableofFigures"/>
        <w:tabs>
          <w:tab w:val="right" w:leader="dot" w:pos="8630"/>
        </w:tabs>
        <w:spacing w:line="360" w:lineRule="auto"/>
        <w:rPr>
          <w:rStyle w:val="Hyperlink"/>
          <w:b/>
          <w:noProof/>
          <w:color w:val="auto"/>
          <w:u w:val="none"/>
        </w:rPr>
      </w:pPr>
      <w:r w:rsidRPr="00D91976">
        <w:rPr>
          <w:rStyle w:val="Hyperlink"/>
          <w:b/>
          <w:noProof/>
          <w:color w:val="auto"/>
          <w:u w:val="none"/>
        </w:rPr>
        <w:t>Table A.</w:t>
      </w:r>
      <w:r w:rsidR="00356B36">
        <w:rPr>
          <w:rStyle w:val="Hyperlink"/>
          <w:b/>
          <w:noProof/>
          <w:color w:val="auto"/>
          <w:u w:val="none"/>
        </w:rPr>
        <w:t>2</w:t>
      </w:r>
      <w:r w:rsidR="00D65A21" w:rsidRPr="00D65A21">
        <w:t xml:space="preserve"> </w:t>
      </w:r>
      <w:r w:rsidR="00D65A21" w:rsidRPr="00D65A21">
        <w:rPr>
          <w:rStyle w:val="Hyperlink"/>
          <w:noProof/>
          <w:color w:val="auto"/>
          <w:u w:val="none"/>
        </w:rPr>
        <w:t>Hospitals with Medium HAI Safety Score in 2013</w:t>
      </w:r>
      <w:r w:rsidRPr="00D91976">
        <w:rPr>
          <w:rStyle w:val="Hyperlink"/>
          <w:noProof/>
          <w:color w:val="auto"/>
          <w:u w:val="none"/>
        </w:rPr>
        <w:tab/>
      </w:r>
    </w:p>
    <w:p w14:paraId="09808DF5" w14:textId="591DDB79" w:rsidR="00D91976" w:rsidRPr="00D91976" w:rsidRDefault="00D91976" w:rsidP="00D91976">
      <w:pPr>
        <w:pStyle w:val="TableofFigures"/>
        <w:tabs>
          <w:tab w:val="right" w:leader="dot" w:pos="8630"/>
        </w:tabs>
        <w:spacing w:line="360" w:lineRule="auto"/>
        <w:rPr>
          <w:rStyle w:val="Hyperlink"/>
          <w:b/>
          <w:noProof/>
          <w:color w:val="auto"/>
          <w:u w:val="none"/>
        </w:rPr>
      </w:pPr>
      <w:r w:rsidRPr="00D91976">
        <w:rPr>
          <w:rStyle w:val="Hyperlink"/>
          <w:b/>
          <w:noProof/>
          <w:color w:val="auto"/>
          <w:u w:val="none"/>
        </w:rPr>
        <w:t>Table A.3</w:t>
      </w:r>
      <w:r w:rsidR="00F33779">
        <w:rPr>
          <w:rStyle w:val="Hyperlink"/>
          <w:b/>
          <w:noProof/>
          <w:color w:val="auto"/>
          <w:u w:val="none"/>
        </w:rPr>
        <w:t xml:space="preserve"> </w:t>
      </w:r>
      <w:r w:rsidR="00F33779" w:rsidRPr="00F33779">
        <w:rPr>
          <w:rStyle w:val="Hyperlink"/>
          <w:noProof/>
          <w:color w:val="auto"/>
          <w:u w:val="none"/>
        </w:rPr>
        <w:t>Hospitals with Worst HAI Safety Score in 2013</w:t>
      </w:r>
      <w:r w:rsidRPr="00D91976">
        <w:rPr>
          <w:rStyle w:val="Hyperlink"/>
          <w:noProof/>
          <w:color w:val="auto"/>
          <w:u w:val="none"/>
        </w:rPr>
        <w:tab/>
      </w:r>
    </w:p>
    <w:p w14:paraId="182C7A2A" w14:textId="50ABEB88" w:rsidR="000210E6" w:rsidRPr="00D91976" w:rsidRDefault="000210E6" w:rsidP="000210E6">
      <w:pPr>
        <w:pStyle w:val="TableofFigures"/>
        <w:tabs>
          <w:tab w:val="right" w:leader="dot" w:pos="8630"/>
        </w:tabs>
        <w:spacing w:line="360" w:lineRule="auto"/>
        <w:rPr>
          <w:rStyle w:val="Hyperlink"/>
          <w:b/>
          <w:noProof/>
          <w:color w:val="auto"/>
          <w:u w:val="none"/>
        </w:rPr>
      </w:pPr>
      <w:r>
        <w:rPr>
          <w:rStyle w:val="Hyperlink"/>
          <w:b/>
          <w:noProof/>
          <w:color w:val="auto"/>
          <w:u w:val="none"/>
        </w:rPr>
        <w:t>Table A.4</w:t>
      </w:r>
      <w:r w:rsidRPr="00D91976">
        <w:rPr>
          <w:rStyle w:val="Hyperlink"/>
          <w:noProof/>
          <w:color w:val="auto"/>
          <w:u w:val="none"/>
        </w:rPr>
        <w:tab/>
      </w:r>
    </w:p>
    <w:p w14:paraId="7D574DCF" w14:textId="3EBC162F" w:rsidR="000210E6" w:rsidRPr="00D91976" w:rsidRDefault="000210E6" w:rsidP="000210E6">
      <w:pPr>
        <w:pStyle w:val="TableofFigures"/>
        <w:tabs>
          <w:tab w:val="right" w:leader="dot" w:pos="8630"/>
        </w:tabs>
        <w:spacing w:line="360" w:lineRule="auto"/>
        <w:rPr>
          <w:rStyle w:val="Hyperlink"/>
          <w:b/>
          <w:noProof/>
          <w:color w:val="auto"/>
          <w:u w:val="none"/>
        </w:rPr>
      </w:pPr>
      <w:r w:rsidRPr="00D91976">
        <w:rPr>
          <w:rStyle w:val="Hyperlink"/>
          <w:b/>
          <w:noProof/>
          <w:color w:val="auto"/>
          <w:u w:val="none"/>
        </w:rPr>
        <w:t>Table A.</w:t>
      </w:r>
      <w:r>
        <w:rPr>
          <w:rStyle w:val="Hyperlink"/>
          <w:b/>
          <w:noProof/>
          <w:color w:val="auto"/>
          <w:u w:val="none"/>
        </w:rPr>
        <w:t>5</w:t>
      </w:r>
      <w:r w:rsidRPr="00D91976">
        <w:rPr>
          <w:rStyle w:val="Hyperlink"/>
          <w:noProof/>
          <w:color w:val="auto"/>
          <w:u w:val="none"/>
        </w:rPr>
        <w:tab/>
      </w:r>
    </w:p>
    <w:p w14:paraId="1950F304" w14:textId="43D78953" w:rsidR="000210E6" w:rsidRPr="00D91976" w:rsidRDefault="000210E6" w:rsidP="000210E6">
      <w:pPr>
        <w:pStyle w:val="TableofFigures"/>
        <w:tabs>
          <w:tab w:val="right" w:leader="dot" w:pos="8630"/>
        </w:tabs>
        <w:spacing w:line="360" w:lineRule="auto"/>
        <w:rPr>
          <w:rStyle w:val="Hyperlink"/>
          <w:b/>
          <w:noProof/>
          <w:color w:val="auto"/>
          <w:u w:val="none"/>
        </w:rPr>
      </w:pPr>
      <w:r w:rsidRPr="00D91976">
        <w:rPr>
          <w:rStyle w:val="Hyperlink"/>
          <w:b/>
          <w:noProof/>
          <w:color w:val="auto"/>
          <w:u w:val="none"/>
        </w:rPr>
        <w:t>Table A.</w:t>
      </w:r>
      <w:r>
        <w:rPr>
          <w:rStyle w:val="Hyperlink"/>
          <w:b/>
          <w:noProof/>
          <w:color w:val="auto"/>
          <w:u w:val="none"/>
        </w:rPr>
        <w:t xml:space="preserve">6 </w:t>
      </w:r>
      <w:r w:rsidR="00B13370" w:rsidRPr="00B13370">
        <w:rPr>
          <w:rStyle w:val="Hyperlink"/>
          <w:noProof/>
          <w:color w:val="auto"/>
          <w:u w:val="none"/>
        </w:rPr>
        <w:t>Logistical Regression File</w:t>
      </w:r>
      <w:r w:rsidRPr="00D91976">
        <w:rPr>
          <w:rStyle w:val="Hyperlink"/>
          <w:noProof/>
          <w:color w:val="auto"/>
          <w:u w:val="none"/>
        </w:rPr>
        <w:tab/>
      </w:r>
    </w:p>
    <w:p w14:paraId="6E221817" w14:textId="77777777" w:rsidR="0085757D" w:rsidRPr="00342AE4" w:rsidRDefault="0085757D">
      <w:pPr>
        <w:pStyle w:val="Level1"/>
        <w:tabs>
          <w:tab w:val="right" w:leader="dot" w:pos="8228"/>
        </w:tabs>
        <w:ind w:left="0"/>
        <w:rPr>
          <w:bCs/>
        </w:rPr>
      </w:pPr>
    </w:p>
    <w:p w14:paraId="2D0325B0" w14:textId="77777777" w:rsidR="0085757D" w:rsidRPr="00342AE4" w:rsidRDefault="0085757D">
      <w:pPr>
        <w:pStyle w:val="Level1"/>
        <w:tabs>
          <w:tab w:val="right" w:leader="dot" w:pos="8228"/>
        </w:tabs>
        <w:ind w:left="0"/>
        <w:rPr>
          <w:bCs/>
        </w:rPr>
      </w:pPr>
    </w:p>
    <w:p w14:paraId="6CC9AA2D" w14:textId="77777777" w:rsidR="0085757D" w:rsidRPr="00342AE4" w:rsidRDefault="0085757D">
      <w:pPr>
        <w:pStyle w:val="Level1"/>
        <w:tabs>
          <w:tab w:val="right" w:leader="dot" w:pos="8228"/>
        </w:tabs>
        <w:ind w:left="0"/>
        <w:rPr>
          <w:bCs/>
        </w:rPr>
      </w:pPr>
    </w:p>
    <w:p w14:paraId="7E863F24" w14:textId="77777777" w:rsidR="0085757D" w:rsidRPr="00342AE4" w:rsidRDefault="0085757D">
      <w:pPr>
        <w:pStyle w:val="Level1"/>
        <w:tabs>
          <w:tab w:val="right" w:leader="dot" w:pos="8228"/>
        </w:tabs>
        <w:ind w:left="0"/>
        <w:rPr>
          <w:bCs/>
        </w:rPr>
      </w:pPr>
    </w:p>
    <w:p w14:paraId="7F31479A" w14:textId="77777777" w:rsidR="00236E6D" w:rsidRPr="003F6CD7" w:rsidRDefault="00236E6D">
      <w:pPr>
        <w:numPr>
          <w:ilvl w:val="12"/>
          <w:numId w:val="0"/>
        </w:numPr>
        <w:jc w:val="center"/>
      </w:pPr>
      <w:r w:rsidRPr="003F6CD7">
        <w:rPr>
          <w:sz w:val="28"/>
          <w:szCs w:val="28"/>
        </w:rPr>
        <w:br w:type="page"/>
      </w:r>
      <w:r w:rsidRPr="003F6CD7">
        <w:rPr>
          <w:b/>
          <w:bCs/>
          <w:sz w:val="28"/>
          <w:szCs w:val="28"/>
        </w:rPr>
        <w:t>LIST OF FIGURES</w:t>
      </w:r>
    </w:p>
    <w:p w14:paraId="2094E525" w14:textId="77777777" w:rsidR="00236E6D" w:rsidRPr="003F6CD7" w:rsidRDefault="00236E6D" w:rsidP="00F063A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p w14:paraId="0B277C35" w14:textId="6572E828" w:rsidR="00304BD0" w:rsidRPr="00F2667F" w:rsidRDefault="00665C7E" w:rsidP="00006F9C">
      <w:pPr>
        <w:pStyle w:val="TableofFigures"/>
        <w:tabs>
          <w:tab w:val="right" w:leader="dot" w:pos="8270"/>
        </w:tabs>
        <w:spacing w:line="360" w:lineRule="auto"/>
        <w:ind w:left="475" w:hanging="475"/>
        <w:rPr>
          <w:noProof/>
        </w:rPr>
      </w:pPr>
      <w:r w:rsidRPr="00F2667F">
        <w:fldChar w:fldCharType="begin"/>
      </w:r>
      <w:r w:rsidR="00304BD0" w:rsidRPr="00F2667F">
        <w:instrText xml:space="preserve"> TOC \h \z \c "Figure" </w:instrText>
      </w:r>
      <w:r w:rsidRPr="00F2667F">
        <w:fldChar w:fldCharType="separate"/>
      </w:r>
      <w:hyperlink w:anchor="_Toc140575285" w:history="1">
        <w:r w:rsidR="00304BD0" w:rsidRPr="00F2667F">
          <w:rPr>
            <w:rStyle w:val="Hyperlink"/>
            <w:noProof/>
            <w:color w:val="auto"/>
            <w:u w:val="none"/>
          </w:rPr>
          <w:t xml:space="preserve">Figure 1. </w:t>
        </w:r>
        <w:r w:rsidR="00006F9C" w:rsidRPr="00F2667F">
          <w:rPr>
            <w:shd w:val="clear" w:color="auto" w:fill="FFFFFF"/>
          </w:rPr>
          <w:t>Research Plan Logic Model</w:t>
        </w:r>
        <w:r w:rsidR="00304BD0" w:rsidRPr="00F2667F">
          <w:rPr>
            <w:noProof/>
            <w:webHidden/>
          </w:rPr>
          <w:tab/>
        </w:r>
        <w:r w:rsidR="00DF6238">
          <w:rPr>
            <w:noProof/>
            <w:webHidden/>
          </w:rPr>
          <w:t>40</w:t>
        </w:r>
      </w:hyperlink>
    </w:p>
    <w:p w14:paraId="2513B9B8" w14:textId="2824B8B7" w:rsidR="00F2667F" w:rsidRPr="00F2667F" w:rsidRDefault="00B55158" w:rsidP="00F2667F">
      <w:pPr>
        <w:pStyle w:val="TableofFigures"/>
        <w:tabs>
          <w:tab w:val="right" w:leader="dot" w:pos="8270"/>
        </w:tabs>
        <w:spacing w:line="360" w:lineRule="auto"/>
        <w:ind w:left="475" w:hanging="475"/>
        <w:rPr>
          <w:noProof/>
        </w:rPr>
      </w:pPr>
      <w:hyperlink w:anchor="_Toc140575285" w:history="1">
        <w:r w:rsidR="00F2667F" w:rsidRPr="00F2667F">
          <w:rPr>
            <w:rStyle w:val="Hyperlink"/>
            <w:noProof/>
            <w:color w:val="auto"/>
            <w:u w:val="none"/>
          </w:rPr>
          <w:t xml:space="preserve">Figure 2. </w:t>
        </w:r>
        <w:r w:rsidR="00F2667F" w:rsidRPr="00F2667F">
          <w:rPr>
            <w:shd w:val="clear" w:color="auto" w:fill="FFFFFF"/>
          </w:rPr>
          <w:t>NPSG Risk Areas</w:t>
        </w:r>
        <w:r w:rsidR="00F2667F" w:rsidRPr="00F2667F">
          <w:rPr>
            <w:noProof/>
            <w:webHidden/>
          </w:rPr>
          <w:tab/>
        </w:r>
        <w:r w:rsidR="00DF6238">
          <w:rPr>
            <w:noProof/>
            <w:webHidden/>
          </w:rPr>
          <w:t>42</w:t>
        </w:r>
      </w:hyperlink>
    </w:p>
    <w:p w14:paraId="7B2C3610" w14:textId="4762DF75" w:rsidR="00F2667F" w:rsidRPr="00F2667F" w:rsidRDefault="00665C7E" w:rsidP="00F2667F">
      <w:pPr>
        <w:pStyle w:val="TableofFigures"/>
        <w:tabs>
          <w:tab w:val="right" w:leader="dot" w:pos="8270"/>
        </w:tabs>
        <w:spacing w:line="360" w:lineRule="auto"/>
        <w:ind w:left="475" w:hanging="475"/>
        <w:rPr>
          <w:noProof/>
        </w:rPr>
      </w:pPr>
      <w:r w:rsidRPr="00F2667F">
        <w:fldChar w:fldCharType="end"/>
      </w:r>
      <w:hyperlink w:anchor="_Toc140575285" w:history="1">
        <w:r w:rsidR="00F2667F" w:rsidRPr="00F2667F">
          <w:rPr>
            <w:rStyle w:val="Hyperlink"/>
            <w:noProof/>
            <w:color w:val="auto"/>
            <w:u w:val="none"/>
          </w:rPr>
          <w:t xml:space="preserve">Figure 3. </w:t>
        </w:r>
        <w:r w:rsidR="00F2667F" w:rsidRPr="00F2667F">
          <w:rPr>
            <w:shd w:val="clear" w:color="auto" w:fill="FFFFFF"/>
          </w:rPr>
          <w:t>NPSG Measures of Success Needed</w:t>
        </w:r>
        <w:r w:rsidR="00F2667F" w:rsidRPr="00F2667F">
          <w:rPr>
            <w:noProof/>
            <w:webHidden/>
          </w:rPr>
          <w:tab/>
        </w:r>
        <w:r w:rsidR="00DF6238">
          <w:rPr>
            <w:noProof/>
            <w:webHidden/>
          </w:rPr>
          <w:t>42</w:t>
        </w:r>
      </w:hyperlink>
    </w:p>
    <w:p w14:paraId="3CF66472" w14:textId="24981600" w:rsidR="0052301B" w:rsidRPr="003F6CD7" w:rsidRDefault="0052301B" w:rsidP="001E7869">
      <w:pPr>
        <w:numPr>
          <w:ilvl w:val="12"/>
          <w:numId w:val="0"/>
        </w:numPr>
        <w:jc w:val="center"/>
        <w:rPr>
          <w:b/>
          <w:caps/>
          <w:sz w:val="27"/>
          <w:szCs w:val="27"/>
        </w:rPr>
      </w:pPr>
      <w:r w:rsidRPr="003F6CD7">
        <w:br w:type="page"/>
      </w:r>
      <w:r w:rsidRPr="003F6CD7">
        <w:rPr>
          <w:b/>
          <w:caps/>
          <w:sz w:val="27"/>
          <w:szCs w:val="27"/>
        </w:rPr>
        <w:t>List of Abbreviations</w:t>
      </w:r>
    </w:p>
    <w:p w14:paraId="53783311" w14:textId="77777777" w:rsidR="0052301B" w:rsidRPr="0094213B" w:rsidRDefault="0052301B" w:rsidP="0052301B">
      <w:pPr>
        <w:rPr>
          <w:b/>
          <w:szCs w:val="23"/>
        </w:rPr>
      </w:pPr>
    </w:p>
    <w:p w14:paraId="30EC79E0" w14:textId="4C972CF8" w:rsidR="00AD245A" w:rsidRPr="00AD245A" w:rsidRDefault="00AD245A" w:rsidP="00CA234C">
      <w:pPr>
        <w:spacing w:line="360" w:lineRule="auto"/>
        <w:ind w:firstLine="720"/>
        <w:rPr>
          <w:szCs w:val="23"/>
        </w:rPr>
      </w:pPr>
      <w:r>
        <w:rPr>
          <w:b/>
          <w:szCs w:val="23"/>
        </w:rPr>
        <w:t>ACA</w:t>
      </w:r>
      <w:r>
        <w:rPr>
          <w:b/>
          <w:szCs w:val="23"/>
        </w:rPr>
        <w:tab/>
      </w:r>
      <w:r>
        <w:rPr>
          <w:b/>
          <w:szCs w:val="23"/>
        </w:rPr>
        <w:tab/>
      </w:r>
      <w:r>
        <w:rPr>
          <w:szCs w:val="23"/>
        </w:rPr>
        <w:t>Affordable Care Act</w:t>
      </w:r>
    </w:p>
    <w:p w14:paraId="0FFDFF87" w14:textId="7B0C5D5D" w:rsidR="00A4002F" w:rsidRPr="00A4002F" w:rsidRDefault="00A4002F" w:rsidP="00CA234C">
      <w:pPr>
        <w:spacing w:line="360" w:lineRule="auto"/>
        <w:ind w:firstLine="720"/>
        <w:rPr>
          <w:szCs w:val="23"/>
        </w:rPr>
      </w:pPr>
      <w:r>
        <w:rPr>
          <w:b/>
          <w:szCs w:val="23"/>
        </w:rPr>
        <w:t>AHA</w:t>
      </w:r>
      <w:r>
        <w:rPr>
          <w:b/>
          <w:szCs w:val="23"/>
        </w:rPr>
        <w:tab/>
      </w:r>
      <w:r>
        <w:rPr>
          <w:b/>
          <w:szCs w:val="23"/>
        </w:rPr>
        <w:tab/>
      </w:r>
      <w:r>
        <w:rPr>
          <w:szCs w:val="23"/>
        </w:rPr>
        <w:t>American Hospital Association</w:t>
      </w:r>
    </w:p>
    <w:p w14:paraId="1E40A813" w14:textId="77777777" w:rsidR="0052301B" w:rsidRPr="0094213B" w:rsidRDefault="0052301B" w:rsidP="00CA234C">
      <w:pPr>
        <w:spacing w:line="360" w:lineRule="auto"/>
        <w:ind w:firstLine="720"/>
        <w:rPr>
          <w:b/>
          <w:szCs w:val="23"/>
        </w:rPr>
      </w:pPr>
      <w:r w:rsidRPr="0094213B">
        <w:rPr>
          <w:b/>
          <w:szCs w:val="23"/>
        </w:rPr>
        <w:t>AHRQ</w:t>
      </w:r>
      <w:r w:rsidRPr="0094213B">
        <w:rPr>
          <w:b/>
          <w:szCs w:val="23"/>
        </w:rPr>
        <w:tab/>
      </w:r>
      <w:r w:rsidRPr="0094213B">
        <w:rPr>
          <w:szCs w:val="23"/>
        </w:rPr>
        <w:t>Agency for Healthcare Research and Quality</w:t>
      </w:r>
    </w:p>
    <w:p w14:paraId="317CA610" w14:textId="77777777" w:rsidR="007E4257" w:rsidRDefault="007E4257" w:rsidP="00CA234C">
      <w:pPr>
        <w:spacing w:line="360" w:lineRule="auto"/>
        <w:ind w:firstLine="720"/>
      </w:pPr>
      <w:r w:rsidRPr="0094213B">
        <w:rPr>
          <w:b/>
        </w:rPr>
        <w:t>BSI</w:t>
      </w:r>
      <w:r w:rsidRPr="0094213B">
        <w:rPr>
          <w:b/>
        </w:rPr>
        <w:tab/>
      </w:r>
      <w:r w:rsidRPr="0094213B">
        <w:rPr>
          <w:b/>
        </w:rPr>
        <w:tab/>
      </w:r>
      <w:r w:rsidRPr="0094213B">
        <w:t>Blood Stream Infection</w:t>
      </w:r>
    </w:p>
    <w:p w14:paraId="15FB8064" w14:textId="77777777" w:rsidR="003719EA" w:rsidRPr="0094213B" w:rsidRDefault="003719EA" w:rsidP="00CA234C">
      <w:pPr>
        <w:spacing w:line="360" w:lineRule="auto"/>
        <w:ind w:firstLine="720"/>
      </w:pPr>
      <w:r w:rsidRPr="003719EA">
        <w:rPr>
          <w:b/>
        </w:rPr>
        <w:t>CAMH</w:t>
      </w:r>
      <w:r>
        <w:tab/>
        <w:t>Comprehensive Accreditation Manuals for Hospitals</w:t>
      </w:r>
    </w:p>
    <w:p w14:paraId="6C79483A" w14:textId="77777777" w:rsidR="00613BAC" w:rsidRDefault="00613BAC" w:rsidP="00CA234C">
      <w:pPr>
        <w:spacing w:line="360" w:lineRule="auto"/>
        <w:ind w:firstLine="720"/>
      </w:pPr>
      <w:r w:rsidRPr="0094213B">
        <w:rPr>
          <w:b/>
        </w:rPr>
        <w:t>CAUTI</w:t>
      </w:r>
      <w:r w:rsidRPr="0094213B">
        <w:rPr>
          <w:b/>
        </w:rPr>
        <w:tab/>
      </w:r>
      <w:r w:rsidRPr="0094213B">
        <w:t>Catheter-Associated Urinary Tract Infection</w:t>
      </w:r>
    </w:p>
    <w:p w14:paraId="686F17C1" w14:textId="019139D6" w:rsidR="00A76831" w:rsidRPr="0094213B" w:rsidRDefault="00A76831" w:rsidP="00CA234C">
      <w:pPr>
        <w:spacing w:line="360" w:lineRule="auto"/>
        <w:ind w:firstLine="720"/>
        <w:rPr>
          <w:b/>
        </w:rPr>
      </w:pPr>
      <w:r w:rsidRPr="00A76831">
        <w:rPr>
          <w:b/>
        </w:rPr>
        <w:t>CDC</w:t>
      </w:r>
      <w:r>
        <w:tab/>
      </w:r>
      <w:r>
        <w:tab/>
        <w:t>Center for Disease Control</w:t>
      </w:r>
      <w:r w:rsidR="009C72C0">
        <w:t xml:space="preserve"> and Prevention</w:t>
      </w:r>
    </w:p>
    <w:p w14:paraId="03D4D95A" w14:textId="77777777" w:rsidR="0094213B" w:rsidRPr="0094213B" w:rsidRDefault="0094213B" w:rsidP="00CA234C">
      <w:pPr>
        <w:spacing w:line="360" w:lineRule="auto"/>
        <w:ind w:firstLine="720"/>
        <w:rPr>
          <w:b/>
        </w:rPr>
      </w:pPr>
      <w:r w:rsidRPr="0094213B">
        <w:rPr>
          <w:b/>
        </w:rPr>
        <w:t>CIPP</w:t>
      </w:r>
      <w:r w:rsidRPr="0094213B">
        <w:rPr>
          <w:b/>
        </w:rPr>
        <w:tab/>
      </w:r>
      <w:r w:rsidRPr="0094213B">
        <w:tab/>
        <w:t>Context, Inputs, Processes and Products</w:t>
      </w:r>
    </w:p>
    <w:p w14:paraId="17A303FA" w14:textId="77777777" w:rsidR="00613BAC" w:rsidRPr="0094213B" w:rsidRDefault="00613BAC" w:rsidP="00CA234C">
      <w:pPr>
        <w:spacing w:line="360" w:lineRule="auto"/>
        <w:ind w:firstLine="720"/>
        <w:rPr>
          <w:b/>
        </w:rPr>
      </w:pPr>
      <w:r w:rsidRPr="0094213B">
        <w:rPr>
          <w:b/>
        </w:rPr>
        <w:t>CLABSI</w:t>
      </w:r>
      <w:r w:rsidRPr="0094213B">
        <w:rPr>
          <w:b/>
        </w:rPr>
        <w:tab/>
      </w:r>
      <w:r w:rsidRPr="0094213B">
        <w:t>Central Line-Associated Blood Stream Infection</w:t>
      </w:r>
    </w:p>
    <w:p w14:paraId="63DC3CB9" w14:textId="77777777" w:rsidR="003B3842" w:rsidRDefault="003B3842" w:rsidP="00CA234C">
      <w:pPr>
        <w:spacing w:line="360" w:lineRule="auto"/>
        <w:ind w:firstLine="720"/>
        <w:rPr>
          <w:szCs w:val="23"/>
        </w:rPr>
      </w:pPr>
      <w:r w:rsidRPr="0094213B">
        <w:rPr>
          <w:b/>
          <w:szCs w:val="23"/>
        </w:rPr>
        <w:t>CMS</w:t>
      </w:r>
      <w:r w:rsidRPr="0094213B">
        <w:rPr>
          <w:b/>
          <w:szCs w:val="23"/>
        </w:rPr>
        <w:tab/>
      </w:r>
      <w:r w:rsidRPr="0094213B">
        <w:rPr>
          <w:b/>
          <w:szCs w:val="23"/>
        </w:rPr>
        <w:tab/>
      </w:r>
      <w:r w:rsidRPr="0094213B">
        <w:rPr>
          <w:szCs w:val="23"/>
        </w:rPr>
        <w:t>Centers for Medicare and Medical Services</w:t>
      </w:r>
    </w:p>
    <w:p w14:paraId="13127A2C" w14:textId="77777777" w:rsidR="00916325" w:rsidRPr="0094213B" w:rsidRDefault="00916325" w:rsidP="00CA234C">
      <w:pPr>
        <w:spacing w:line="360" w:lineRule="auto"/>
        <w:ind w:firstLine="720"/>
        <w:rPr>
          <w:szCs w:val="23"/>
        </w:rPr>
      </w:pPr>
      <w:r w:rsidRPr="00916325">
        <w:rPr>
          <w:b/>
          <w:szCs w:val="23"/>
        </w:rPr>
        <w:t>GDP</w:t>
      </w:r>
      <w:r>
        <w:rPr>
          <w:szCs w:val="23"/>
        </w:rPr>
        <w:tab/>
      </w:r>
      <w:r>
        <w:rPr>
          <w:szCs w:val="23"/>
        </w:rPr>
        <w:tab/>
        <w:t>Gross Domestic Product</w:t>
      </w:r>
    </w:p>
    <w:p w14:paraId="46E5B237" w14:textId="77777777" w:rsidR="0052301B" w:rsidRDefault="0052301B" w:rsidP="00CA234C">
      <w:pPr>
        <w:spacing w:line="360" w:lineRule="auto"/>
        <w:ind w:firstLine="720"/>
        <w:rPr>
          <w:bCs/>
          <w:szCs w:val="23"/>
        </w:rPr>
      </w:pPr>
      <w:r w:rsidRPr="0094213B">
        <w:rPr>
          <w:b/>
          <w:bCs/>
          <w:szCs w:val="23"/>
        </w:rPr>
        <w:t>HAI</w:t>
      </w:r>
      <w:r w:rsidRPr="0094213B">
        <w:rPr>
          <w:b/>
          <w:bCs/>
          <w:szCs w:val="23"/>
        </w:rPr>
        <w:tab/>
      </w:r>
      <w:r w:rsidRPr="0094213B">
        <w:rPr>
          <w:bCs/>
          <w:szCs w:val="23"/>
        </w:rPr>
        <w:tab/>
        <w:t>Hospital-Associated Infection</w:t>
      </w:r>
    </w:p>
    <w:p w14:paraId="38936DE3" w14:textId="301DFB42" w:rsidR="00933A0D" w:rsidRPr="0094213B" w:rsidRDefault="00933A0D" w:rsidP="00CA234C">
      <w:pPr>
        <w:spacing w:line="360" w:lineRule="auto"/>
        <w:ind w:left="2160" w:hanging="1440"/>
        <w:rPr>
          <w:b/>
          <w:bCs/>
          <w:szCs w:val="23"/>
        </w:rPr>
      </w:pPr>
      <w:r w:rsidRPr="00933A0D">
        <w:rPr>
          <w:b/>
        </w:rPr>
        <w:t>HCAHPS</w:t>
      </w:r>
      <w:r>
        <w:tab/>
      </w:r>
      <w:r w:rsidRPr="00933A0D">
        <w:t>Hospital Consumer Assessment of H</w:t>
      </w:r>
      <w:r>
        <w:t>ealthcare Providers and Systems</w:t>
      </w:r>
    </w:p>
    <w:p w14:paraId="74F2C5B6" w14:textId="77777777" w:rsidR="0052301B" w:rsidRPr="0094213B" w:rsidRDefault="0052301B" w:rsidP="00CA234C">
      <w:pPr>
        <w:spacing w:line="360" w:lineRule="auto"/>
        <w:ind w:firstLine="720"/>
        <w:rPr>
          <w:b/>
          <w:szCs w:val="23"/>
        </w:rPr>
      </w:pPr>
      <w:r w:rsidRPr="0094213B">
        <w:rPr>
          <w:b/>
          <w:szCs w:val="23"/>
        </w:rPr>
        <w:t>HRO</w:t>
      </w:r>
      <w:r w:rsidRPr="0094213B">
        <w:rPr>
          <w:b/>
          <w:szCs w:val="23"/>
        </w:rPr>
        <w:tab/>
      </w:r>
      <w:r w:rsidRPr="0094213B">
        <w:rPr>
          <w:b/>
          <w:szCs w:val="23"/>
        </w:rPr>
        <w:tab/>
      </w:r>
      <w:r w:rsidRPr="0094213B">
        <w:rPr>
          <w:szCs w:val="23"/>
        </w:rPr>
        <w:t>High Reliability Organization</w:t>
      </w:r>
    </w:p>
    <w:p w14:paraId="72B55570" w14:textId="6FAC21BF" w:rsidR="00D65A21" w:rsidRPr="00D65A21" w:rsidRDefault="00D65A21" w:rsidP="00CA234C">
      <w:pPr>
        <w:spacing w:line="360" w:lineRule="auto"/>
        <w:ind w:firstLine="720"/>
        <w:rPr>
          <w:szCs w:val="23"/>
        </w:rPr>
      </w:pPr>
      <w:r>
        <w:rPr>
          <w:b/>
          <w:szCs w:val="23"/>
        </w:rPr>
        <w:t>HSOPS</w:t>
      </w:r>
      <w:r>
        <w:rPr>
          <w:b/>
          <w:szCs w:val="23"/>
        </w:rPr>
        <w:tab/>
      </w:r>
      <w:r>
        <w:rPr>
          <w:szCs w:val="23"/>
        </w:rPr>
        <w:t>Hospitals Survey on Patient Safety</w:t>
      </w:r>
    </w:p>
    <w:p w14:paraId="2097E03D" w14:textId="319BA40C" w:rsidR="0094213B" w:rsidRPr="0094213B" w:rsidRDefault="0094213B" w:rsidP="00CA234C">
      <w:pPr>
        <w:spacing w:line="360" w:lineRule="auto"/>
        <w:ind w:firstLine="720"/>
        <w:rPr>
          <w:b/>
          <w:szCs w:val="23"/>
        </w:rPr>
      </w:pPr>
      <w:r w:rsidRPr="0094213B">
        <w:rPr>
          <w:b/>
          <w:szCs w:val="23"/>
        </w:rPr>
        <w:t>ICU</w:t>
      </w:r>
      <w:r w:rsidRPr="0094213B">
        <w:rPr>
          <w:b/>
          <w:szCs w:val="23"/>
        </w:rPr>
        <w:tab/>
      </w:r>
      <w:r w:rsidRPr="0094213B">
        <w:rPr>
          <w:b/>
          <w:szCs w:val="23"/>
        </w:rPr>
        <w:tab/>
      </w:r>
      <w:r w:rsidRPr="0094213B">
        <w:rPr>
          <w:szCs w:val="23"/>
        </w:rPr>
        <w:t>Intensive Care Unit</w:t>
      </w:r>
    </w:p>
    <w:p w14:paraId="7D824738" w14:textId="77777777" w:rsidR="0052301B" w:rsidRPr="0094213B" w:rsidRDefault="0052301B" w:rsidP="00CA234C">
      <w:pPr>
        <w:spacing w:line="360" w:lineRule="auto"/>
        <w:ind w:firstLine="720"/>
        <w:rPr>
          <w:szCs w:val="23"/>
        </w:rPr>
      </w:pPr>
      <w:r w:rsidRPr="0094213B">
        <w:rPr>
          <w:b/>
          <w:szCs w:val="23"/>
        </w:rPr>
        <w:t>IOM</w:t>
      </w:r>
      <w:r w:rsidRPr="0094213B">
        <w:rPr>
          <w:b/>
          <w:szCs w:val="23"/>
        </w:rPr>
        <w:tab/>
      </w:r>
      <w:r w:rsidRPr="0094213B">
        <w:rPr>
          <w:b/>
          <w:szCs w:val="23"/>
        </w:rPr>
        <w:tab/>
      </w:r>
      <w:r w:rsidRPr="0094213B">
        <w:rPr>
          <w:szCs w:val="23"/>
        </w:rPr>
        <w:t>Institute of Medicine</w:t>
      </w:r>
    </w:p>
    <w:p w14:paraId="09F31EFE" w14:textId="77777777" w:rsidR="00C9422B" w:rsidRPr="0032678E" w:rsidRDefault="00C9422B" w:rsidP="00CA234C">
      <w:pPr>
        <w:spacing w:line="360" w:lineRule="auto"/>
        <w:ind w:firstLine="720"/>
        <w:rPr>
          <w:b/>
          <w:szCs w:val="23"/>
        </w:rPr>
      </w:pPr>
      <w:r w:rsidRPr="0032678E">
        <w:rPr>
          <w:b/>
          <w:szCs w:val="23"/>
        </w:rPr>
        <w:t>JCAHO</w:t>
      </w:r>
      <w:r w:rsidRPr="0032678E">
        <w:rPr>
          <w:b/>
          <w:szCs w:val="23"/>
        </w:rPr>
        <w:tab/>
      </w:r>
      <w:r w:rsidRPr="0032678E">
        <w:rPr>
          <w:szCs w:val="23"/>
        </w:rPr>
        <w:t>Joint Commission on Accreditation of Healthcare Organizations</w:t>
      </w:r>
    </w:p>
    <w:p w14:paraId="328F93B4" w14:textId="77777777" w:rsidR="0052301B" w:rsidRDefault="00342E34" w:rsidP="00CA234C">
      <w:pPr>
        <w:spacing w:line="360" w:lineRule="auto"/>
        <w:ind w:firstLine="720"/>
        <w:rPr>
          <w:szCs w:val="23"/>
        </w:rPr>
      </w:pPr>
      <w:r w:rsidRPr="0094213B">
        <w:rPr>
          <w:b/>
          <w:szCs w:val="23"/>
        </w:rPr>
        <w:t>OSHA</w:t>
      </w:r>
      <w:r w:rsidRPr="0094213B">
        <w:rPr>
          <w:b/>
          <w:szCs w:val="23"/>
        </w:rPr>
        <w:tab/>
      </w:r>
      <w:r w:rsidRPr="0094213B">
        <w:rPr>
          <w:b/>
          <w:szCs w:val="23"/>
        </w:rPr>
        <w:tab/>
      </w:r>
      <w:r w:rsidRPr="0094213B">
        <w:rPr>
          <w:szCs w:val="23"/>
        </w:rPr>
        <w:t>Oc</w:t>
      </w:r>
      <w:r w:rsidR="0094213B" w:rsidRPr="0094213B">
        <w:rPr>
          <w:szCs w:val="23"/>
        </w:rPr>
        <w:t>cupational Safety and Health Administration</w:t>
      </w:r>
    </w:p>
    <w:p w14:paraId="69B2E87D" w14:textId="77777777" w:rsidR="000210E6" w:rsidRDefault="000210E6" w:rsidP="000210E6">
      <w:pPr>
        <w:spacing w:line="360" w:lineRule="auto"/>
        <w:ind w:firstLine="720"/>
        <w:rPr>
          <w:b/>
          <w:szCs w:val="23"/>
        </w:rPr>
      </w:pPr>
      <w:r>
        <w:rPr>
          <w:b/>
          <w:szCs w:val="23"/>
        </w:rPr>
        <w:t>PSCHO</w:t>
      </w:r>
      <w:r w:rsidRPr="00D65A21">
        <w:rPr>
          <w:szCs w:val="23"/>
        </w:rPr>
        <w:tab/>
        <w:t>Patient Safety Climate in Healthcare Organizations</w:t>
      </w:r>
    </w:p>
    <w:p w14:paraId="108D608B" w14:textId="330CD36C" w:rsidR="00A4333E" w:rsidRPr="0094213B" w:rsidRDefault="00A4333E" w:rsidP="00CA234C">
      <w:pPr>
        <w:spacing w:line="360" w:lineRule="auto"/>
        <w:ind w:firstLine="720"/>
        <w:rPr>
          <w:b/>
          <w:szCs w:val="23"/>
        </w:rPr>
      </w:pPr>
      <w:r w:rsidRPr="00A4333E">
        <w:rPr>
          <w:b/>
          <w:szCs w:val="23"/>
        </w:rPr>
        <w:t>PSI</w:t>
      </w:r>
      <w:r>
        <w:rPr>
          <w:szCs w:val="23"/>
        </w:rPr>
        <w:tab/>
      </w:r>
      <w:r>
        <w:rPr>
          <w:szCs w:val="23"/>
        </w:rPr>
        <w:tab/>
        <w:t>Patient Safety Indicator</w:t>
      </w:r>
    </w:p>
    <w:p w14:paraId="0F8DE33F" w14:textId="5D2DAFDA" w:rsidR="000210E6" w:rsidRPr="000210E6" w:rsidRDefault="000210E6" w:rsidP="00CA234C">
      <w:pPr>
        <w:spacing w:line="360" w:lineRule="auto"/>
        <w:ind w:firstLine="720"/>
        <w:rPr>
          <w:szCs w:val="23"/>
        </w:rPr>
      </w:pPr>
      <w:r>
        <w:rPr>
          <w:b/>
          <w:szCs w:val="23"/>
        </w:rPr>
        <w:t>SES</w:t>
      </w:r>
      <w:r>
        <w:rPr>
          <w:b/>
          <w:szCs w:val="23"/>
        </w:rPr>
        <w:tab/>
      </w:r>
      <w:r>
        <w:rPr>
          <w:b/>
          <w:szCs w:val="23"/>
        </w:rPr>
        <w:tab/>
      </w:r>
      <w:r>
        <w:rPr>
          <w:szCs w:val="23"/>
        </w:rPr>
        <w:t>Socioeconomic Status</w:t>
      </w:r>
    </w:p>
    <w:p w14:paraId="4922204E" w14:textId="5153A793" w:rsidR="00613BAC" w:rsidRPr="0094213B" w:rsidRDefault="00613BAC" w:rsidP="00CA234C">
      <w:pPr>
        <w:spacing w:line="360" w:lineRule="auto"/>
        <w:ind w:firstLine="720"/>
        <w:rPr>
          <w:b/>
          <w:szCs w:val="23"/>
        </w:rPr>
      </w:pPr>
      <w:r w:rsidRPr="0094213B">
        <w:rPr>
          <w:b/>
          <w:szCs w:val="23"/>
        </w:rPr>
        <w:t>SSI</w:t>
      </w:r>
      <w:r w:rsidRPr="0094213B">
        <w:rPr>
          <w:b/>
          <w:szCs w:val="23"/>
        </w:rPr>
        <w:tab/>
      </w:r>
      <w:r w:rsidRPr="0094213B">
        <w:rPr>
          <w:b/>
          <w:szCs w:val="23"/>
        </w:rPr>
        <w:tab/>
      </w:r>
      <w:r w:rsidRPr="0094213B">
        <w:rPr>
          <w:szCs w:val="23"/>
        </w:rPr>
        <w:t>Surgical Site Infection (from colon surgery)</w:t>
      </w:r>
    </w:p>
    <w:p w14:paraId="56023BB4" w14:textId="77777777" w:rsidR="0085566A" w:rsidRDefault="0085566A" w:rsidP="00CA234C">
      <w:pPr>
        <w:spacing w:line="360" w:lineRule="auto"/>
        <w:ind w:firstLine="720"/>
        <w:rPr>
          <w:szCs w:val="23"/>
        </w:rPr>
      </w:pPr>
      <w:r>
        <w:rPr>
          <w:b/>
          <w:szCs w:val="23"/>
        </w:rPr>
        <w:t>US</w:t>
      </w:r>
      <w:r>
        <w:rPr>
          <w:b/>
          <w:szCs w:val="23"/>
        </w:rPr>
        <w:tab/>
      </w:r>
      <w:r>
        <w:rPr>
          <w:b/>
          <w:szCs w:val="23"/>
        </w:rPr>
        <w:tab/>
      </w:r>
      <w:r>
        <w:rPr>
          <w:szCs w:val="23"/>
        </w:rPr>
        <w:t>United States</w:t>
      </w:r>
    </w:p>
    <w:p w14:paraId="4360CADD" w14:textId="2EB950D8" w:rsidR="001E7869" w:rsidRDefault="007E4257" w:rsidP="00CA234C">
      <w:pPr>
        <w:spacing w:line="360" w:lineRule="auto"/>
        <w:ind w:firstLine="720"/>
        <w:rPr>
          <w:szCs w:val="23"/>
        </w:rPr>
      </w:pPr>
      <w:r w:rsidRPr="0094213B">
        <w:rPr>
          <w:b/>
          <w:szCs w:val="23"/>
        </w:rPr>
        <w:t>UTI</w:t>
      </w:r>
      <w:r w:rsidRPr="0094213B">
        <w:rPr>
          <w:b/>
          <w:szCs w:val="23"/>
        </w:rPr>
        <w:tab/>
      </w:r>
      <w:r>
        <w:rPr>
          <w:szCs w:val="23"/>
        </w:rPr>
        <w:tab/>
        <w:t>Urinary Tract Infection</w:t>
      </w:r>
    </w:p>
    <w:p w14:paraId="76644FDD" w14:textId="328AC96E" w:rsidR="00CA234C" w:rsidRDefault="00CA234C" w:rsidP="00CA234C">
      <w:pPr>
        <w:spacing w:line="360" w:lineRule="auto"/>
        <w:ind w:firstLine="720"/>
      </w:pPr>
      <w:r w:rsidRPr="00CA234C">
        <w:rPr>
          <w:b/>
          <w:szCs w:val="23"/>
        </w:rPr>
        <w:t>WHO</w:t>
      </w:r>
      <w:r>
        <w:rPr>
          <w:szCs w:val="23"/>
        </w:rPr>
        <w:tab/>
      </w:r>
      <w:r>
        <w:rPr>
          <w:szCs w:val="23"/>
        </w:rPr>
        <w:tab/>
        <w:t>World Health Organization</w:t>
      </w:r>
    </w:p>
    <w:p w14:paraId="11C2E9AA" w14:textId="77777777" w:rsidR="007046E4" w:rsidRDefault="007046E4" w:rsidP="001E7869">
      <w:pPr>
        <w:pStyle w:val="Heading1"/>
        <w:sectPr w:rsidR="007046E4" w:rsidSect="007046E4">
          <w:footerReference w:type="default" r:id="rId9"/>
          <w:type w:val="continuous"/>
          <w:pgSz w:w="12240" w:h="15840" w:code="1"/>
          <w:pgMar w:top="1440" w:right="1800" w:bottom="1872" w:left="1800" w:header="720" w:footer="1440" w:gutter="0"/>
          <w:pgNumType w:fmt="lowerRoman" w:start="1"/>
          <w:cols w:space="720"/>
          <w:noEndnote/>
          <w:titlePg/>
          <w:docGrid w:linePitch="360"/>
        </w:sectPr>
      </w:pPr>
    </w:p>
    <w:p w14:paraId="43A7957B" w14:textId="7D8AD7DA" w:rsidR="00236E6D" w:rsidRPr="001E7869" w:rsidRDefault="00236E6D" w:rsidP="001E7869">
      <w:pPr>
        <w:pStyle w:val="Heading1"/>
        <w:rPr>
          <w:rFonts w:ascii="Times New Roman" w:hAnsi="Times New Roman"/>
        </w:rPr>
      </w:pPr>
      <w:bookmarkStart w:id="1" w:name="_Toc432014603"/>
      <w:r w:rsidRPr="001E7869">
        <w:rPr>
          <w:rFonts w:ascii="Times New Roman" w:hAnsi="Times New Roman"/>
        </w:rPr>
        <w:t>CHAPTER I</w:t>
      </w:r>
      <w:r w:rsidR="00E459DC" w:rsidRPr="001E7869">
        <w:rPr>
          <w:rFonts w:ascii="Times New Roman" w:hAnsi="Times New Roman"/>
        </w:rPr>
        <w:t xml:space="preserve"> </w:t>
      </w:r>
      <w:r w:rsidR="00E459DC" w:rsidRPr="001E7869">
        <w:rPr>
          <w:rFonts w:ascii="Times New Roman" w:hAnsi="Times New Roman"/>
        </w:rPr>
        <w:br/>
      </w:r>
      <w:r w:rsidR="00EE334C" w:rsidRPr="001E7869">
        <w:rPr>
          <w:rFonts w:ascii="Times New Roman" w:hAnsi="Times New Roman"/>
        </w:rPr>
        <w:t>General Information</w:t>
      </w:r>
      <w:bookmarkEnd w:id="1"/>
    </w:p>
    <w:p w14:paraId="0F1E6EFF" w14:textId="77777777" w:rsidR="00236E6D" w:rsidRPr="003F6CD7" w:rsidRDefault="00236E6D" w:rsidP="00D91976">
      <w:pPr>
        <w:numPr>
          <w:ilvl w:val="12"/>
          <w:numId w:val="0"/>
        </w:numPr>
      </w:pPr>
    </w:p>
    <w:p w14:paraId="48306430" w14:textId="7C4FAD45" w:rsidR="00901DAF" w:rsidRDefault="0089221F" w:rsidP="00C71E7D">
      <w:pPr>
        <w:spacing w:after="120" w:line="360" w:lineRule="auto"/>
        <w:jc w:val="both"/>
      </w:pPr>
      <w:r w:rsidRPr="0089221F">
        <w:rPr>
          <w:b/>
        </w:rPr>
        <w:t>H</w:t>
      </w:r>
      <w:r>
        <w:t>ospital-</w:t>
      </w:r>
      <w:r w:rsidRPr="0089221F">
        <w:rPr>
          <w:b/>
        </w:rPr>
        <w:t>A</w:t>
      </w:r>
      <w:r>
        <w:t xml:space="preserve">ssociated </w:t>
      </w:r>
      <w:r w:rsidRPr="0089221F">
        <w:rPr>
          <w:b/>
        </w:rPr>
        <w:t>I</w:t>
      </w:r>
      <w:r>
        <w:t>nfections (</w:t>
      </w:r>
      <w:r w:rsidR="008C3CF6">
        <w:t>HAIs</w:t>
      </w:r>
      <w:r>
        <w:t>)</w:t>
      </w:r>
      <w:r w:rsidR="008C3CF6">
        <w:t xml:space="preserve"> are defined as infections that occur within 48 hours of hospital admission “without evidence of the infection being present or </w:t>
      </w:r>
      <w:r w:rsidR="008C3CF6" w:rsidRPr="005E44C0">
        <w:t xml:space="preserve">incubating at the time of admission” (Koch, </w:t>
      </w:r>
      <w:r w:rsidR="00511B3A" w:rsidRPr="005E44C0">
        <w:t>Nilsen, Dalheim, Cox and Harthug</w:t>
      </w:r>
      <w:r w:rsidR="008C3CF6" w:rsidRPr="005E44C0">
        <w:t>, 2014</w:t>
      </w:r>
      <w:r w:rsidR="00D93AEE" w:rsidRPr="005E44C0">
        <w:t xml:space="preserve">, p. </w:t>
      </w:r>
      <w:r w:rsidR="005E44C0" w:rsidRPr="005E44C0">
        <w:t>284</w:t>
      </w:r>
      <w:r w:rsidR="008C3CF6" w:rsidRPr="005E44C0">
        <w:t>).</w:t>
      </w:r>
      <w:r w:rsidR="00A17630" w:rsidRPr="003F6CD7">
        <w:t xml:space="preserve"> </w:t>
      </w:r>
      <w:r w:rsidR="00CB16C7">
        <w:t xml:space="preserve"> </w:t>
      </w:r>
      <w:r w:rsidR="003751A0">
        <w:t xml:space="preserve">Three HAIs are examined in this </w:t>
      </w:r>
      <w:r w:rsidR="005F13A6">
        <w:t>research</w:t>
      </w:r>
      <w:r w:rsidR="003751A0">
        <w:t xml:space="preserve">: </w:t>
      </w:r>
      <w:r w:rsidR="00DF6238">
        <w:t>C</w:t>
      </w:r>
      <w:r w:rsidR="003751A0" w:rsidRPr="003C7C38">
        <w:t>atheter-</w:t>
      </w:r>
      <w:r w:rsidR="00DF6238">
        <w:t>Associated Urinary T</w:t>
      </w:r>
      <w:r w:rsidR="003751A0" w:rsidRPr="003C7C38">
        <w:t xml:space="preserve">ract </w:t>
      </w:r>
      <w:r w:rsidR="00DF6238">
        <w:t>I</w:t>
      </w:r>
      <w:r w:rsidR="003751A0" w:rsidRPr="003C7C38">
        <w:t>nfections (CAUTIs)</w:t>
      </w:r>
      <w:r w:rsidR="00DF6238">
        <w:t>, C</w:t>
      </w:r>
      <w:r w:rsidR="003751A0" w:rsidRPr="003C7C38">
        <w:t>entral-</w:t>
      </w:r>
      <w:r w:rsidR="00DF6238">
        <w:t>L</w:t>
      </w:r>
      <w:r w:rsidR="003751A0" w:rsidRPr="003C7C38">
        <w:t xml:space="preserve">ine </w:t>
      </w:r>
      <w:r w:rsidR="00DF6238">
        <w:t>A</w:t>
      </w:r>
      <w:r w:rsidR="003751A0" w:rsidRPr="003C7C38">
        <w:t xml:space="preserve">ssociated </w:t>
      </w:r>
      <w:r w:rsidR="00DF6238">
        <w:t>B</w:t>
      </w:r>
      <w:r w:rsidR="003751A0" w:rsidRPr="003C7C38">
        <w:t xml:space="preserve">lood </w:t>
      </w:r>
      <w:r w:rsidR="00DF6238">
        <w:t>S</w:t>
      </w:r>
      <w:r w:rsidR="003751A0" w:rsidRPr="003C7C38">
        <w:t xml:space="preserve">tream </w:t>
      </w:r>
      <w:r w:rsidR="00DF6238">
        <w:t>I</w:t>
      </w:r>
      <w:r w:rsidR="003751A0" w:rsidRPr="003C7C38">
        <w:t>nfections (CLABSIs</w:t>
      </w:r>
      <w:r w:rsidR="003751A0">
        <w:t xml:space="preserve">) and Surgical Site Infections (SSIs) from colon surgery. </w:t>
      </w:r>
      <w:r w:rsidR="003751A0" w:rsidRPr="003C7C38">
        <w:t xml:space="preserve"> </w:t>
      </w:r>
      <w:r w:rsidR="00A4333E">
        <w:t xml:space="preserve">According to the Comprehensive Accreditation Manuals for Hospitals (CAMH) (2015), </w:t>
      </w:r>
      <w:r w:rsidR="0055696B">
        <w:t>CAUTIs</w:t>
      </w:r>
      <w:r w:rsidR="0055696B" w:rsidRPr="0055696B">
        <w:t xml:space="preserve"> are urinary tract infections </w:t>
      </w:r>
      <w:r w:rsidR="0055696B">
        <w:t>that are associated with the patient having an indwelling urinary catheter</w:t>
      </w:r>
      <w:r w:rsidR="00A4333E">
        <w:t>.  CAUTIs</w:t>
      </w:r>
      <w:r w:rsidR="0055696B" w:rsidRPr="0055696B">
        <w:t xml:space="preserve"> are diagnosed based on the patients' </w:t>
      </w:r>
      <w:r w:rsidR="003958BD">
        <w:t xml:space="preserve">symptomatic and asymptomatic </w:t>
      </w:r>
      <w:r w:rsidR="0055696B" w:rsidRPr="0055696B">
        <w:t>urinary tract infections without symptoms</w:t>
      </w:r>
      <w:r w:rsidR="00D0551E">
        <w:t>,</w:t>
      </w:r>
      <w:r w:rsidR="0055696B" w:rsidRPr="0055696B">
        <w:t xml:space="preserve"> </w:t>
      </w:r>
      <w:r w:rsidR="002A4B53">
        <w:t>causing septicemia</w:t>
      </w:r>
      <w:r w:rsidR="000610FA">
        <w:t xml:space="preserve"> </w:t>
      </w:r>
      <w:r w:rsidR="002A4B53">
        <w:t>(</w:t>
      </w:r>
      <w:r w:rsidR="000610FA">
        <w:t>a bloodstream infection</w:t>
      </w:r>
      <w:r w:rsidR="002A4B53">
        <w:t>)</w:t>
      </w:r>
      <w:r w:rsidR="0055696B" w:rsidRPr="0055696B">
        <w:t xml:space="preserve"> within 48 hours </w:t>
      </w:r>
      <w:r w:rsidR="002A4B53">
        <w:t>after</w:t>
      </w:r>
      <w:r w:rsidR="0055696B" w:rsidRPr="0055696B">
        <w:t xml:space="preserve"> insertion of the catheter</w:t>
      </w:r>
      <w:r w:rsidR="00A5567D">
        <w:t xml:space="preserve"> (CAMH Update 2, 2015)</w:t>
      </w:r>
      <w:r w:rsidR="0055696B">
        <w:t>.</w:t>
      </w:r>
      <w:r w:rsidR="00A5567D">
        <w:t xml:space="preserve"> </w:t>
      </w:r>
      <w:r w:rsidR="0055696B">
        <w:t xml:space="preserve"> “An indwelling urinary catheter is a drainage tube that is inserted into the urinary bladder through the urethra, </w:t>
      </w:r>
      <w:r w:rsidR="00471915">
        <w:t>[</w:t>
      </w:r>
      <w:r w:rsidR="00471915" w:rsidRPr="007F0AB5">
        <w:t>and</w:t>
      </w:r>
      <w:r w:rsidR="00471915">
        <w:t xml:space="preserve">] </w:t>
      </w:r>
      <w:r w:rsidR="0055696B">
        <w:t>is left in place</w:t>
      </w:r>
      <w:r w:rsidR="007F0AB5">
        <w:t>…</w:t>
      </w:r>
      <w:r w:rsidR="0055696B">
        <w:t>” (</w:t>
      </w:r>
      <w:r w:rsidR="0055696B" w:rsidRPr="003C7C38">
        <w:t>Gould, Umscheid, Agarwal, Kuntz, Pegues, and the Healthcare Infection Control Practices Adviso</w:t>
      </w:r>
      <w:r w:rsidR="0055696B">
        <w:t xml:space="preserve">ry Committee, 2009, p. 22).  </w:t>
      </w:r>
      <w:r w:rsidR="005F0382">
        <w:t>Infection control measures may be used to prevent many CAUTIs</w:t>
      </w:r>
      <w:r w:rsidR="00901DAF">
        <w:t xml:space="preserve"> (</w:t>
      </w:r>
      <w:r w:rsidR="00901DAF" w:rsidRPr="00A47CD6">
        <w:t>Gould et al, 2009).</w:t>
      </w:r>
    </w:p>
    <w:p w14:paraId="1D94E1EA" w14:textId="6D1E0EDB" w:rsidR="00D05AF4" w:rsidRPr="003F6CD7" w:rsidRDefault="002A4B53" w:rsidP="00C71E7D">
      <w:pPr>
        <w:spacing w:line="360" w:lineRule="auto"/>
        <w:jc w:val="both"/>
      </w:pPr>
      <w:r>
        <w:t xml:space="preserve">Central-lines are catheters inserted directly into a large vein and used to deliver fluids, medication, and nutrition to patients.  Central-line bloodstream infections are caused when bacteria collect on the line and enter the bloodstream and are the most serious type of HAI </w:t>
      </w:r>
      <w:r w:rsidR="003751A0" w:rsidRPr="003C7C38">
        <w:t xml:space="preserve">(CAMH Update 2, 2015).  </w:t>
      </w:r>
      <w:r w:rsidR="003751A0">
        <w:t>CAUTIs and CLABSIs</w:t>
      </w:r>
      <w:r w:rsidR="00C179E0" w:rsidRPr="003C7C38">
        <w:t xml:space="preserve"> are among the three most common HAIs (Limaye, Mastrangelo and Zerr, 2008).  </w:t>
      </w:r>
      <w:r w:rsidR="000610FA" w:rsidRPr="000610FA">
        <w:t xml:space="preserve">The </w:t>
      </w:r>
      <w:r w:rsidR="000610FA">
        <w:t xml:space="preserve">third </w:t>
      </w:r>
      <w:r w:rsidR="000610FA" w:rsidRPr="003C7C38">
        <w:t xml:space="preserve">most common HAIs </w:t>
      </w:r>
      <w:r w:rsidR="000610FA" w:rsidRPr="000610FA">
        <w:t xml:space="preserve">is ventilator-associated pneumonia; </w:t>
      </w:r>
      <w:r w:rsidR="000610FA">
        <w:t xml:space="preserve">however, </w:t>
      </w:r>
      <w:r w:rsidR="00DE7F76" w:rsidRPr="00DE7F76">
        <w:t>this type of HAI is not use</w:t>
      </w:r>
      <w:r w:rsidR="00DE7F76">
        <w:t>d in the infection safety scor</w:t>
      </w:r>
      <w:r w:rsidR="00DE7F76" w:rsidRPr="00DE7F76">
        <w:t>ing</w:t>
      </w:r>
      <w:r w:rsidR="000610FA" w:rsidRPr="000610FA">
        <w:t xml:space="preserve">.  </w:t>
      </w:r>
      <w:r w:rsidR="000610FA">
        <w:t xml:space="preserve">The calculations for the total weight for </w:t>
      </w:r>
      <w:r w:rsidR="000610FA" w:rsidRPr="000610FA">
        <w:t>avoiding infections is based on a combined CLABSI, CAUTI and SSIs, (</w:t>
      </w:r>
      <w:r w:rsidR="000610FA" w:rsidRPr="000610FA">
        <w:rPr>
          <w:i/>
        </w:rPr>
        <w:t>Consumer Reports</w:t>
      </w:r>
      <w:r w:rsidR="000610FA" w:rsidRPr="000610FA">
        <w:t xml:space="preserve"> Health, 2014).  </w:t>
      </w:r>
      <w:r w:rsidR="00A5567D">
        <w:t>SSIs</w:t>
      </w:r>
      <w:r w:rsidR="00A5567D" w:rsidRPr="00A5567D">
        <w:t xml:space="preserve"> are surgery-related infections </w:t>
      </w:r>
      <w:r w:rsidR="00901DAF">
        <w:t>(occurring within thirty</w:t>
      </w:r>
      <w:r w:rsidR="00A5567D">
        <w:t xml:space="preserve"> days of </w:t>
      </w:r>
      <w:r w:rsidR="00A4333E">
        <w:t>the surgical procedure</w:t>
      </w:r>
      <w:r w:rsidR="00901DAF">
        <w:t>)</w:t>
      </w:r>
      <w:r w:rsidR="00A5567D">
        <w:t xml:space="preserve"> </w:t>
      </w:r>
      <w:r w:rsidR="00A5567D" w:rsidRPr="00A5567D">
        <w:t>on or close to the skin surface</w:t>
      </w:r>
      <w:r w:rsidR="00DE7F76">
        <w:t xml:space="preserve"> </w:t>
      </w:r>
      <w:r w:rsidR="00A5567D" w:rsidRPr="00A5567D">
        <w:t>or in any part of the body that is opened and manipulated during surgery</w:t>
      </w:r>
      <w:r w:rsidR="00A5567D">
        <w:t xml:space="preserve"> (CAMH Update 2, 2015).</w:t>
      </w:r>
    </w:p>
    <w:p w14:paraId="1642021A" w14:textId="7CDC6DC8" w:rsidR="00236E6D" w:rsidRPr="003F6CD7" w:rsidRDefault="001E7869" w:rsidP="00D91976">
      <w:pPr>
        <w:pStyle w:val="Heading2"/>
        <w:spacing w:before="0" w:after="120" w:line="360" w:lineRule="auto"/>
        <w:rPr>
          <w:rFonts w:ascii="Times New Roman" w:hAnsi="Times New Roman" w:cs="Times New Roman"/>
        </w:rPr>
      </w:pPr>
      <w:bookmarkStart w:id="2" w:name="_Toc432014604"/>
      <w:r>
        <w:rPr>
          <w:rFonts w:ascii="Times New Roman" w:hAnsi="Times New Roman" w:cs="Times New Roman"/>
        </w:rPr>
        <w:t xml:space="preserve">1.1 </w:t>
      </w:r>
      <w:r w:rsidR="00342B2B" w:rsidRPr="003F6CD7">
        <w:rPr>
          <w:rFonts w:ascii="Times New Roman" w:hAnsi="Times New Roman" w:cs="Times New Roman"/>
        </w:rPr>
        <w:t>Background</w:t>
      </w:r>
      <w:bookmarkEnd w:id="2"/>
    </w:p>
    <w:p w14:paraId="7BD14AA2" w14:textId="2B0E3200" w:rsidR="00A42A70" w:rsidRDefault="00946DAC" w:rsidP="00C71E7D">
      <w:pPr>
        <w:spacing w:after="120" w:line="360" w:lineRule="auto"/>
        <w:jc w:val="both"/>
      </w:pPr>
      <w:r>
        <w:t xml:space="preserve">At least “210,000 deaths per year was [researched and] associated with preventable harm in hospitals” (James, 2013, p. 122). </w:t>
      </w:r>
      <w:r w:rsidR="00817286">
        <w:t xml:space="preserve"> </w:t>
      </w:r>
      <w:r w:rsidRPr="009B1ABF">
        <w:t>A 2008 Forbes article stated that out of every 200 patients who spend one night in the hospital, one will die from a medical error and twelve will contract a</w:t>
      </w:r>
      <w:r w:rsidR="006772C5">
        <w:t>n</w:t>
      </w:r>
      <w:r w:rsidRPr="009B1ABF">
        <w:t xml:space="preserve"> </w:t>
      </w:r>
      <w:r w:rsidR="00D0551E">
        <w:t>HAI</w:t>
      </w:r>
      <w:r w:rsidRPr="009B1ABF">
        <w:t xml:space="preserve"> (Stokes, 2013).  </w:t>
      </w:r>
      <w:r w:rsidR="008B3706" w:rsidRPr="009B1ABF">
        <w:t>When a patient enters the hospital for one medical problem, they don’t want to experience an additional infection during their stay.</w:t>
      </w:r>
      <w:r w:rsidR="008B3706">
        <w:t xml:space="preserve">  </w:t>
      </w:r>
      <w:r w:rsidR="008B3706" w:rsidRPr="004C2735">
        <w:t>HAIs are major, yet often preventable, threats to patient safety; about 1 in 25 hospital patients has at least one healthcare-associated infection during their hospital stay (http://www.cdc.gov/hai/index.html, accessed March 2015).</w:t>
      </w:r>
      <w:r w:rsidR="008B3706">
        <w:t xml:space="preserve"> </w:t>
      </w:r>
      <w:r w:rsidR="008B3706" w:rsidRPr="004C2735">
        <w:t xml:space="preserve"> </w:t>
      </w:r>
      <w:r w:rsidRPr="005B5414">
        <w:t>The number of pat</w:t>
      </w:r>
      <w:r>
        <w:t xml:space="preserve">ient deaths related to HAIs </w:t>
      </w:r>
      <w:r w:rsidRPr="005B5414">
        <w:t>is costly</w:t>
      </w:r>
      <w:r>
        <w:t>.</w:t>
      </w:r>
      <w:r w:rsidRPr="005B5414">
        <w:t xml:space="preserve"> </w:t>
      </w:r>
      <w:r>
        <w:t xml:space="preserve"> </w:t>
      </w:r>
      <w:r w:rsidR="00A42A70" w:rsidRPr="009B1ABF">
        <w:t>The last twenty years have documented healthcare costs that exceed eighteen percent (18%) of the U.S. gross domestic product (GDP) (Stokes, 2013; AHA Hospital Statistics, 2014).  “The excess hospital cost of HAIs [alone]… was estimated to be between 28 and</w:t>
      </w:r>
      <w:r>
        <w:t xml:space="preserve"> 45 billion dollars annually” (</w:t>
      </w:r>
      <w:r w:rsidRPr="009B1ABF">
        <w:t>Stone, Glied, McNair, Matthes, Cohen, Landers and Larson</w:t>
      </w:r>
      <w:r>
        <w:t>,</w:t>
      </w:r>
      <w:r w:rsidR="00A42A70" w:rsidRPr="009B1ABF">
        <w:t xml:space="preserve"> 2010, p. 433).  </w:t>
      </w:r>
      <w:r w:rsidR="005F0382">
        <w:t>The healthcare industry still needs change despite their focus over many decades on improving patient safety</w:t>
      </w:r>
      <w:r w:rsidR="005B5414">
        <w:t xml:space="preserve"> errors (Blouin and McDonagh, 2011</w:t>
      </w:r>
      <w:r w:rsidR="005F0382">
        <w:t>)</w:t>
      </w:r>
      <w:r w:rsidR="005B5414">
        <w:t>.</w:t>
      </w:r>
    </w:p>
    <w:p w14:paraId="6E868D85" w14:textId="1F6279C7" w:rsidR="00A42A70" w:rsidRPr="0033730B" w:rsidRDefault="00DE7F76" w:rsidP="00DE0116">
      <w:pPr>
        <w:spacing w:after="120" w:line="360" w:lineRule="auto"/>
        <w:jc w:val="both"/>
      </w:pPr>
      <w:r>
        <w:t>Nearly</w:t>
      </w:r>
      <w:r w:rsidR="00A42A70" w:rsidRPr="003C7C38">
        <w:t xml:space="preserve"> 80,000 blood stream infections (BSIs) occur </w:t>
      </w:r>
      <w:r>
        <w:t xml:space="preserve">annually </w:t>
      </w:r>
      <w:r w:rsidR="00A42A70" w:rsidRPr="003C7C38">
        <w:t xml:space="preserve">in the intensive care units (ICUs) </w:t>
      </w:r>
      <w:r w:rsidR="00100354">
        <w:t xml:space="preserve">(Limaye, Mastrangelo and Zerr, 2008) </w:t>
      </w:r>
      <w:r w:rsidR="00100354" w:rsidRPr="00100354">
        <w:t>with reported mortality of 12%--25%</w:t>
      </w:r>
      <w:r w:rsidR="00100354">
        <w:t xml:space="preserve"> for CLABSIs (</w:t>
      </w:r>
      <w:r w:rsidR="00100354" w:rsidRPr="00100354">
        <w:t>http://www.cdc.gov/mmwr/preview/mmwrhtml/mm6008a4.htm</w:t>
      </w:r>
      <w:r w:rsidR="00100354">
        <w:t>, accessed August 30, 2015)</w:t>
      </w:r>
      <w:r>
        <w:t xml:space="preserve">.  “The attributable cost per infection is estimated to be $34,000 - $56,000, and the annual cost of caring for patients with BSIs ranges from $296 million to $2.3 billion” (Limaye, Mastrangelo and Zerr, 2008, p. 404).  </w:t>
      </w:r>
      <w:r w:rsidR="00A42A70" w:rsidRPr="003C7C38">
        <w:t>Urinary tract infections (UTIs) account for more than 30% of the total number of HAIs in some reports and affect an estimated 6</w:t>
      </w:r>
      <w:r w:rsidR="0055696B">
        <w:t>00,000 patients per year (Gould et al, 2009</w:t>
      </w:r>
      <w:r w:rsidR="00A42A70" w:rsidRPr="003C7C38">
        <w:t>).  “The average cost of one hospital-associated UTI is estimated to be $680 to $1,875 per patient infection, and additional hospital days per patient… ranges between 2 to 4 days” (Limaye, Mastra</w:t>
      </w:r>
      <w:r w:rsidR="00385E48">
        <w:t>ngelo and Zerr, 2008, p. 405).</w:t>
      </w:r>
      <w:r w:rsidR="00A25053" w:rsidRPr="003C7C38">
        <w:t xml:space="preserve">  </w:t>
      </w:r>
      <w:r w:rsidR="00A25053">
        <w:t>It is given that CLABSI, CAUTI, and SSIs are common, expensive and- by their very nature- preventable (Stone et al, 2010).</w:t>
      </w:r>
    </w:p>
    <w:p w14:paraId="16818082" w14:textId="46643E5E" w:rsidR="008B4E62" w:rsidRDefault="00DE0116" w:rsidP="008B4E62">
      <w:pPr>
        <w:spacing w:after="120" w:line="360" w:lineRule="auto"/>
        <w:jc w:val="both"/>
      </w:pPr>
      <w:r>
        <w:t>The public relies on performance and quality of care data on hospitals; this provides the public a sense of institutional accountability</w:t>
      </w:r>
      <w:r w:rsidR="005E1859" w:rsidRPr="005E1859">
        <w:t xml:space="preserve"> (Ri</w:t>
      </w:r>
      <w:r w:rsidR="00A5567D">
        <w:t>c</w:t>
      </w:r>
      <w:r w:rsidR="005E1859" w:rsidRPr="005E1859">
        <w:t xml:space="preserve">hards, 2009).  </w:t>
      </w:r>
      <w:r>
        <w:t xml:space="preserve">The </w:t>
      </w:r>
      <w:r w:rsidR="00A25053">
        <w:t xml:space="preserve">popular </w:t>
      </w:r>
      <w:r>
        <w:t>source of such public information is often</w:t>
      </w:r>
      <w:r w:rsidR="00AA399A">
        <w:t xml:space="preserve"> the</w:t>
      </w:r>
      <w:r>
        <w:t xml:space="preserve"> </w:t>
      </w:r>
      <w:r>
        <w:rPr>
          <w:i/>
        </w:rPr>
        <w:t>Consumer Reports</w:t>
      </w:r>
      <w:r>
        <w:t xml:space="preserve">.  </w:t>
      </w:r>
      <w:r w:rsidR="00DA1361" w:rsidRPr="00DA1361">
        <w:t xml:space="preserve">While not a scholarly journal, it is widely available to the general public and thus is a source of information on hospital </w:t>
      </w:r>
      <w:r w:rsidR="00D65A21">
        <w:t>performance and quality of care data</w:t>
      </w:r>
      <w:r w:rsidR="00DA1361">
        <w:t xml:space="preserve">.  </w:t>
      </w:r>
      <w:r w:rsidR="005E1859" w:rsidRPr="005E1859">
        <w:t>The pressure is on hospital program accreditation bodies, such as the Joint Commission</w:t>
      </w:r>
      <w:r w:rsidR="00490130" w:rsidRPr="00490130">
        <w:t xml:space="preserve"> </w:t>
      </w:r>
      <w:r w:rsidR="00490130">
        <w:t xml:space="preserve">on Accreditation of Healthcare Organizations, </w:t>
      </w:r>
      <w:r w:rsidR="00490130" w:rsidRPr="003F6CD7">
        <w:t>(herein referred to as “the Joint Commission”)</w:t>
      </w:r>
      <w:r w:rsidR="00490130">
        <w:t>,</w:t>
      </w:r>
      <w:r w:rsidR="005E1859" w:rsidRPr="005E1859">
        <w:t xml:space="preserve"> to report hospital accountability </w:t>
      </w:r>
      <w:r w:rsidR="00711B08">
        <w:t xml:space="preserve">data </w:t>
      </w:r>
      <w:r w:rsidR="005E1859" w:rsidRPr="005E1859">
        <w:t xml:space="preserve">to the American public.  </w:t>
      </w:r>
      <w:r w:rsidR="008E2917">
        <w:t xml:space="preserve">The Joint Commission is a private, </w:t>
      </w:r>
      <w:r w:rsidR="008E2917" w:rsidRPr="003F6CD7">
        <w:t>independent</w:t>
      </w:r>
      <w:r w:rsidR="00711B08">
        <w:t>,</w:t>
      </w:r>
      <w:r w:rsidR="008E2917" w:rsidRPr="003F6CD7">
        <w:t xml:space="preserve"> not-for-profit accreditation agency for over 20,500 health care organizations in the United States</w:t>
      </w:r>
      <w:r w:rsidR="008E2917">
        <w:t xml:space="preserve">.  It establishes guidelines for the operation of hospitals and other health care facilities, conducts accreditation programs and surveys, and encourages the attainment of high standards of institutional medical care.  </w:t>
      </w:r>
      <w:r w:rsidR="00A17630" w:rsidRPr="003F6CD7">
        <w:t>The vision of the Joint Commission is for all people to always experience the safest and highest quality hea</w:t>
      </w:r>
      <w:r w:rsidR="00C91F23">
        <w:t>lth care across all settings (</w:t>
      </w:r>
      <w:r w:rsidR="00C91F23" w:rsidRPr="00C91F23">
        <w:t>http://w</w:t>
      </w:r>
      <w:r w:rsidR="00C91F23">
        <w:t>ww.jointcommission.org/ about_us, accessed November 2014).</w:t>
      </w:r>
      <w:r w:rsidR="00A25053">
        <w:t xml:space="preserve">  </w:t>
      </w:r>
      <w:r w:rsidR="00DE7F76">
        <w:t>T</w:t>
      </w:r>
      <w:r w:rsidR="00A42A70" w:rsidRPr="003C7C38">
        <w:t>he Joint Commission</w:t>
      </w:r>
      <w:r w:rsidR="00DE7F76">
        <w:t>, in early 2000,</w:t>
      </w:r>
      <w:r w:rsidR="00A42A70" w:rsidRPr="003C7C38">
        <w:t xml:space="preserve"> set a goal to learn about and emulate highly reliable organizations that operate safely in high-risk conditions and later adopted HRO in health care as it relates to patient safety.  </w:t>
      </w:r>
      <w:r w:rsidR="0086670F" w:rsidRPr="004E6FA6">
        <w:t>With the increased possibility for human error that may lead to an adverse patient safety event, the healthc</w:t>
      </w:r>
      <w:r w:rsidR="0086670F" w:rsidRPr="006E516D">
        <w:t xml:space="preserve">are industry is a primary candidate for preventing human error by emulating HROs (Tolk and Cantu, 2014).  </w:t>
      </w:r>
    </w:p>
    <w:p w14:paraId="245922A3" w14:textId="7DFB650B" w:rsidR="008517F6" w:rsidRDefault="00A42A70" w:rsidP="00C71E7D">
      <w:pPr>
        <w:spacing w:line="360" w:lineRule="auto"/>
        <w:jc w:val="both"/>
      </w:pPr>
      <w:r>
        <w:t>Given the</w:t>
      </w:r>
      <w:r w:rsidRPr="003C7C38">
        <w:t xml:space="preserve"> strong interest in HROs by the </w:t>
      </w:r>
      <w:r w:rsidR="00DE7F76">
        <w:t>Joint Commission</w:t>
      </w:r>
      <w:r w:rsidRPr="003C7C38">
        <w:t xml:space="preserve"> and hea</w:t>
      </w:r>
      <w:r>
        <w:t>lth care practitioners, alike,</w:t>
      </w:r>
      <w:r w:rsidRPr="003F6CD7">
        <w:t xml:space="preserve"> in 2008 the Joint Commission Center for Transforming Health Care</w:t>
      </w:r>
      <w:r w:rsidR="00DE7F76">
        <w:t>, an</w:t>
      </w:r>
      <w:r>
        <w:t xml:space="preserve"> </w:t>
      </w:r>
      <w:r w:rsidR="00DE7F76">
        <w:t xml:space="preserve">affiliate of the </w:t>
      </w:r>
      <w:r w:rsidR="00DE7F76" w:rsidRPr="003F6CD7">
        <w:t>Joint Commission</w:t>
      </w:r>
      <w:r w:rsidR="00D65A21">
        <w:t>,</w:t>
      </w:r>
      <w:r w:rsidR="00DE7F76" w:rsidRPr="003F6CD7">
        <w:t xml:space="preserve"> </w:t>
      </w:r>
      <w:r>
        <w:t>was created</w:t>
      </w:r>
      <w:r w:rsidR="00DE7F76">
        <w:t xml:space="preserve"> to assist</w:t>
      </w:r>
      <w:r w:rsidRPr="003F6CD7">
        <w:t xml:space="preserve"> hospitals transform</w:t>
      </w:r>
      <w:r w:rsidR="00D65A21">
        <w:t>ing</w:t>
      </w:r>
      <w:r w:rsidRPr="003F6CD7">
        <w:t xml:space="preserve"> into HROs </w:t>
      </w:r>
      <w:r>
        <w:t xml:space="preserve">by </w:t>
      </w:r>
      <w:r w:rsidRPr="003F6CD7">
        <w:t>offer</w:t>
      </w:r>
      <w:r>
        <w:t>ing</w:t>
      </w:r>
      <w:r w:rsidRPr="003F6CD7">
        <w:t xml:space="preserve"> highly effective, durable solutions to health care’s most critical safety and quality problems </w:t>
      </w:r>
      <w:r>
        <w:t>(</w:t>
      </w:r>
      <w:r w:rsidRPr="00C91F23">
        <w:t>http://w</w:t>
      </w:r>
      <w:r>
        <w:t>ww.jointcommission.org/about_us, accessed November 2014).</w:t>
      </w:r>
      <w:r w:rsidR="008517F6">
        <w:t xml:space="preserve">  </w:t>
      </w:r>
      <w:r w:rsidR="008517F6" w:rsidRPr="005E1859">
        <w:t xml:space="preserve">“Embedding high-reliability principles in a healthcare organization is a proven way to improve quality and meet the demands of higher-quality </w:t>
      </w:r>
      <w:r w:rsidR="00385E48">
        <w:t>expectations…” (Stokes, 2013</w:t>
      </w:r>
      <w:r w:rsidR="00DE7F76">
        <w:t xml:space="preserve">, </w:t>
      </w:r>
      <w:r w:rsidR="00DE7F76" w:rsidRPr="00A077A8">
        <w:t>p.</w:t>
      </w:r>
      <w:r w:rsidR="00DE7F76">
        <w:t xml:space="preserve"> </w:t>
      </w:r>
      <w:r w:rsidR="00A077A8">
        <w:t>28</w:t>
      </w:r>
      <w:r w:rsidR="00385E48">
        <w:t>).</w:t>
      </w:r>
      <w:r w:rsidR="00490130">
        <w:t xml:space="preserve">  </w:t>
      </w:r>
      <w:r w:rsidR="00490130" w:rsidRPr="00490130">
        <w:t xml:space="preserve">Yet, no research has been found supporting the Joint Commission’s expectation of </w:t>
      </w:r>
      <w:r w:rsidR="00D93AEE">
        <w:t xml:space="preserve">the </w:t>
      </w:r>
      <w:r w:rsidR="00490130" w:rsidRPr="00490130">
        <w:t>hospitals it accredits in adopting high reliability concepts as it relates to patient safety.</w:t>
      </w:r>
      <w:r w:rsidR="00D93AEE">
        <w:t xml:space="preserve">  Without inspection criteria or requirement instituted by the primary accrediting body, what is the hospital’s motivation to adopt </w:t>
      </w:r>
      <w:r w:rsidR="00D93AEE" w:rsidRPr="003C7C38">
        <w:t xml:space="preserve">HRO </w:t>
      </w:r>
      <w:r w:rsidR="00D93AEE">
        <w:t xml:space="preserve">principles and practices </w:t>
      </w:r>
      <w:r w:rsidR="00D93AEE" w:rsidRPr="003C7C38">
        <w:t>as t</w:t>
      </w:r>
      <w:r w:rsidR="00D93AEE">
        <w:t>hey relate</w:t>
      </w:r>
      <w:r w:rsidR="00D93AEE" w:rsidRPr="003C7C38">
        <w:t xml:space="preserve"> to patient safety</w:t>
      </w:r>
      <w:r w:rsidR="00D93AEE">
        <w:t>?</w:t>
      </w:r>
    </w:p>
    <w:p w14:paraId="0A6E5CF7" w14:textId="77777777" w:rsidR="00012C5A" w:rsidRPr="003F6CD7" w:rsidRDefault="00012C5A" w:rsidP="00012C5A">
      <w:pPr>
        <w:spacing w:after="120" w:line="360" w:lineRule="auto"/>
        <w:jc w:val="both"/>
      </w:pPr>
      <w:r w:rsidRPr="003F6CD7">
        <w:t>Joint Commission accreditation and certification is recognized nationwide as a symbol of quality that reflects an organization’s commitment to meeting certain performance standards.</w:t>
      </w:r>
      <w:r>
        <w:t xml:space="preserve">  “</w:t>
      </w:r>
      <w:r w:rsidRPr="003F6CD7">
        <w:t>Approximately 78 percent of the nation's hospitals are currently accredited and approximately 89 percent of</w:t>
      </w:r>
      <w:r>
        <w:t xml:space="preserve"> [the 78%]…</w:t>
      </w:r>
      <w:r w:rsidRPr="003F6CD7">
        <w:t xml:space="preserve"> are </w:t>
      </w:r>
      <w:r w:rsidRPr="00917812">
        <w:t xml:space="preserve">accredited by The Joint Commission” </w:t>
      </w:r>
      <w:r w:rsidRPr="00B400E0">
        <w:rPr>
          <w:u w:val="single"/>
        </w:rPr>
        <w:t>(</w:t>
      </w:r>
      <w:hyperlink r:id="rId10" w:history="1">
        <w:r w:rsidRPr="00B400E0">
          <w:rPr>
            <w:rStyle w:val="Hyperlink"/>
            <w:color w:val="auto"/>
          </w:rPr>
          <w:t>http://www.jointcommission.org/facts_about_hospital_accreditation/</w:t>
        </w:r>
      </w:hyperlink>
      <w:r w:rsidRPr="00917812">
        <w:t xml:space="preserve"> accessed</w:t>
      </w:r>
      <w:r>
        <w:t>, March 2015)</w:t>
      </w:r>
      <w:r w:rsidRPr="003F6CD7">
        <w:t xml:space="preserve">.  One of the benefits of achieving the Joint Commission accreditation is that it strengthens community confidence in the quality and safety of care, treatment and services of the facility.  Achieving </w:t>
      </w:r>
      <w:r>
        <w:t xml:space="preserve">such </w:t>
      </w:r>
      <w:r w:rsidRPr="003F6CD7">
        <w:t>certification makes a strong statement to the community about an organization’s efforts to provide the highest quality services.</w:t>
      </w:r>
    </w:p>
    <w:p w14:paraId="1613E9E4" w14:textId="46D8C5B5" w:rsidR="00E5185E" w:rsidRPr="003F6CD7" w:rsidRDefault="00E5185E" w:rsidP="00C71E7D">
      <w:pPr>
        <w:spacing w:after="120" w:line="360" w:lineRule="auto"/>
        <w:jc w:val="both"/>
      </w:pPr>
      <w:r w:rsidRPr="003F6CD7">
        <w:t xml:space="preserve">The Joint Commission partners with accredited health care organizations </w:t>
      </w:r>
      <w:r>
        <w:t>(hospitals, home car</w:t>
      </w:r>
      <w:r w:rsidR="00DE7F76">
        <w:t>e providers, and nursing homes</w:t>
      </w:r>
      <w:r>
        <w:t xml:space="preserve">) </w:t>
      </w:r>
      <w:r w:rsidRPr="003F6CD7">
        <w:t>to improve health care systems</w:t>
      </w:r>
      <w:r w:rsidR="00DE7F76">
        <w:t xml:space="preserve">.  </w:t>
      </w:r>
      <w:r>
        <w:rPr>
          <w:color w:val="000000"/>
          <w:sz w:val="22"/>
          <w:szCs w:val="22"/>
        </w:rPr>
        <w:t xml:space="preserve">The </w:t>
      </w:r>
      <w:r w:rsidRPr="003F6CD7">
        <w:t xml:space="preserve">Joint Commission </w:t>
      </w:r>
      <w:r>
        <w:t xml:space="preserve">partners with the community to provide </w:t>
      </w:r>
      <w:r w:rsidRPr="003F6CD7">
        <w:t xml:space="preserve">accredited organizations </w:t>
      </w:r>
      <w:r>
        <w:t>that are</w:t>
      </w:r>
      <w:r w:rsidRPr="003F6CD7">
        <w:t xml:space="preserve"> continually focused on eliminating systems failures and human errors that may cause harm to patients, families and staff.  Safety is what patients, families, staff and the public expect from Joint Commission–accredited organizations.  The Patient Safety Systems chapter of the Joint Commission standards </w:t>
      </w:r>
      <w:r w:rsidR="00A25053">
        <w:t xml:space="preserve">(2014) </w:t>
      </w:r>
      <w:r w:rsidRPr="003F6CD7">
        <w:t>for the Hospital program describes and provides approaches and methods that may be adapted by a health care organization that aims to increase the reliability of its complex systems while removing the risk of patient harm</w:t>
      </w:r>
      <w:r>
        <w:t xml:space="preserve"> (</w:t>
      </w:r>
      <w:r w:rsidRPr="00863050">
        <w:rPr>
          <w:i/>
        </w:rPr>
        <w:t>Profile</w:t>
      </w:r>
      <w:r w:rsidRPr="00863050">
        <w:t>, 2014</w:t>
      </w:r>
      <w:r>
        <w:t>)</w:t>
      </w:r>
      <w:r w:rsidRPr="003F6CD7">
        <w:t xml:space="preserve">. </w:t>
      </w:r>
    </w:p>
    <w:p w14:paraId="178D6CE8" w14:textId="11BD6B60" w:rsidR="00E5185E" w:rsidRDefault="00E5185E" w:rsidP="00C71E7D">
      <w:pPr>
        <w:spacing w:line="360" w:lineRule="auto"/>
        <w:jc w:val="both"/>
      </w:pPr>
      <w:r>
        <w:t xml:space="preserve">Dr. Mark R. Chassin, president </w:t>
      </w:r>
      <w:r w:rsidRPr="00C020E8">
        <w:t xml:space="preserve">and chief executive officer </w:t>
      </w:r>
      <w:r>
        <w:t>of the Joint Commission and the late, Dr. Jerod M. Loeb, former executive vice president of the Joint Commission, state that no hospital has achieved consistent excellence throughout their organization (Chassin and Loeb, 2013).  They “discovered that the ways high-reliability organizations generate and maintain high levels of safety cannot be directly applied to today’s hospitals” (Chassin and Loeb, 2013, p. 459).  However, a commitment to achieving zero patient harm, the organization’s safety culture and the deployment of effective process improvement tools enables hospitals to reach a quality of safety comparable to HROs (Chassin and Loeb, 2013).</w:t>
      </w:r>
    </w:p>
    <w:p w14:paraId="79F7A78D" w14:textId="77777777" w:rsidR="00666ECA" w:rsidRPr="003F6CD7" w:rsidRDefault="00666ECA" w:rsidP="001F291F">
      <w:pPr>
        <w:spacing w:line="360" w:lineRule="auto"/>
        <w:ind w:firstLine="720"/>
        <w:jc w:val="both"/>
      </w:pPr>
    </w:p>
    <w:p w14:paraId="2CE3B653" w14:textId="2F6C82E0" w:rsidR="001F291F" w:rsidRPr="003F6CD7" w:rsidRDefault="001E7869" w:rsidP="00D91976">
      <w:pPr>
        <w:pStyle w:val="Heading2"/>
        <w:spacing w:before="0" w:after="120" w:line="360" w:lineRule="auto"/>
        <w:rPr>
          <w:rFonts w:ascii="Times New Roman" w:hAnsi="Times New Roman" w:cs="Times New Roman"/>
        </w:rPr>
      </w:pPr>
      <w:bookmarkStart w:id="3" w:name="_Toc432014605"/>
      <w:r>
        <w:rPr>
          <w:rFonts w:ascii="Times New Roman" w:hAnsi="Times New Roman" w:cs="Times New Roman"/>
        </w:rPr>
        <w:t xml:space="preserve">1.2 </w:t>
      </w:r>
      <w:r w:rsidR="001F291F" w:rsidRPr="003F6CD7">
        <w:rPr>
          <w:rFonts w:ascii="Times New Roman" w:hAnsi="Times New Roman" w:cs="Times New Roman"/>
        </w:rPr>
        <w:t>Problem Statement</w:t>
      </w:r>
      <w:bookmarkEnd w:id="3"/>
    </w:p>
    <w:p w14:paraId="55CB81B6" w14:textId="4E2008A0" w:rsidR="001F291F" w:rsidRPr="003F6CD7" w:rsidRDefault="001F291F" w:rsidP="00C71E7D">
      <w:pPr>
        <w:spacing w:after="120" w:line="360" w:lineRule="auto"/>
        <w:jc w:val="both"/>
      </w:pPr>
      <w:r w:rsidRPr="003F6CD7">
        <w:t xml:space="preserve">There is a societal concern with the number of </w:t>
      </w:r>
      <w:r w:rsidR="0089221F">
        <w:t>HAIs</w:t>
      </w:r>
      <w:r w:rsidRPr="003F6CD7">
        <w:t xml:space="preserve"> due to preventable </w:t>
      </w:r>
      <w:r w:rsidR="00DE7F76">
        <w:t>and hospital associated errors.  HAIs “are a major concern to the medical community due to the potential loss of life and high costs” (Limaye, Mastrangelo and Zerr, 2008, p.404).  “Healthcare providers should be accountable for reducing rates of infection…” (Richards, 2009, p. 72).  H</w:t>
      </w:r>
      <w:r w:rsidR="00916325">
        <w:t xml:space="preserve">AIs </w:t>
      </w:r>
      <w:r w:rsidR="00DE0116">
        <w:t>affects the lives of patients significantly and strain hospital resources while add</w:t>
      </w:r>
      <w:r w:rsidR="00A25053">
        <w:t>ing to</w:t>
      </w:r>
      <w:r w:rsidR="00DE0116">
        <w:t xml:space="preserve"> the cost of healthcare</w:t>
      </w:r>
      <w:r w:rsidR="00916325">
        <w:t xml:space="preserve"> (Limaye, Ma</w:t>
      </w:r>
      <w:r w:rsidR="00DE0116">
        <w:t>strangelo and Zerr, 2008</w:t>
      </w:r>
      <w:r w:rsidR="00916325">
        <w:t>)</w:t>
      </w:r>
      <w:r w:rsidR="00325494">
        <w:t>.</w:t>
      </w:r>
    </w:p>
    <w:p w14:paraId="5FE22153" w14:textId="22996B8A" w:rsidR="001F291F" w:rsidRDefault="00342E34" w:rsidP="00C71E7D">
      <w:pPr>
        <w:spacing w:after="120" w:line="360" w:lineRule="auto"/>
        <w:jc w:val="both"/>
      </w:pPr>
      <w:r>
        <w:t>“</w:t>
      </w:r>
      <w:r w:rsidR="001F291F" w:rsidRPr="003F6CD7">
        <w:t>Increasingly, hospitals are applying lessons learned from best-in-class patient safety and patient satisfaction programs to address safety and health.  Built around high reliability principles endorsed by the Joint Commission, these programs embrace a no-blame culture to de-stigmatize interventions</w:t>
      </w:r>
      <w:r>
        <w:t>…</w:t>
      </w:r>
      <w:r w:rsidR="001F291F" w:rsidRPr="003F6CD7">
        <w:t xml:space="preserve"> and promote high reliability behaviors to reinforce best practices and prevent patient safety events</w:t>
      </w:r>
      <w:r w:rsidR="00E84C74">
        <w:t>”</w:t>
      </w:r>
      <w:r>
        <w:t xml:space="preserve"> (OSHA Publication</w:t>
      </w:r>
      <w:r w:rsidR="00287029">
        <w:t xml:space="preserve"> 3730</w:t>
      </w:r>
      <w:r>
        <w:t>, 2013)</w:t>
      </w:r>
      <w:r w:rsidR="001F291F" w:rsidRPr="003F6CD7">
        <w:t xml:space="preserve">.  </w:t>
      </w:r>
      <w:r w:rsidR="00E84C74">
        <w:t>“</w:t>
      </w:r>
      <w:r w:rsidR="001F291F" w:rsidRPr="003F6CD7">
        <w:t>In an integrated patient safety system, staff and hospital leaders work together to learn from their patient safety events, including close calls and other system failures that have not led to patient harm</w:t>
      </w:r>
      <w:r w:rsidR="00E84C74">
        <w:t xml:space="preserve">” (CAMH Update 1, 2015, </w:t>
      </w:r>
      <w:r w:rsidR="000F38A4">
        <w:t xml:space="preserve">p. </w:t>
      </w:r>
      <w:r w:rsidR="00E84C74">
        <w:t>PS-2)</w:t>
      </w:r>
      <w:r w:rsidR="001F291F" w:rsidRPr="003F6CD7">
        <w:t>.</w:t>
      </w:r>
    </w:p>
    <w:p w14:paraId="226D42B5" w14:textId="14222B9C" w:rsidR="003E1C77" w:rsidRDefault="003E1C77" w:rsidP="00C71E7D">
      <w:pPr>
        <w:spacing w:after="120" w:line="360" w:lineRule="auto"/>
        <w:jc w:val="both"/>
      </w:pPr>
      <w:r w:rsidRPr="003F6CD7">
        <w:t xml:space="preserve">High reliability concepts help focus attention on the mindset and </w:t>
      </w:r>
      <w:r>
        <w:t xml:space="preserve">safety </w:t>
      </w:r>
      <w:r w:rsidRPr="003F6CD7">
        <w:t>culture that is essential for quality improvement</w:t>
      </w:r>
      <w:r>
        <w:t xml:space="preserve"> </w:t>
      </w:r>
      <w:r w:rsidRPr="003C7C38">
        <w:t>(Hines, Luna, Loftus, Marq</w:t>
      </w:r>
      <w:r>
        <w:t>uardt, and Stelmokas, 2008</w:t>
      </w:r>
      <w:r w:rsidRPr="003C7C38">
        <w:t>).</w:t>
      </w:r>
      <w:r w:rsidRPr="003F6CD7">
        <w:t xml:space="preserve">  </w:t>
      </w:r>
      <w:r>
        <w:t>The aim of the safety culture should be to balance learning with accountability</w:t>
      </w:r>
      <w:r w:rsidR="00746C18">
        <w:t xml:space="preserve"> (</w:t>
      </w:r>
      <w:r w:rsidR="0089233B">
        <w:t>American College of Surgeons, 2014</w:t>
      </w:r>
      <w:r w:rsidR="00746C18">
        <w:t>)</w:t>
      </w:r>
      <w:r>
        <w:t>.  One platform for becoming a highly reliable health care system is higher public accountability (Stokes, 2013).  “Chassin and Loeb [2013] recently defined accountability measures as those with a strong research basis, those where the process being measured is closely linked to the patient care outcome desired” (Blouin, and McDonagh, 2011, p. 399).</w:t>
      </w:r>
    </w:p>
    <w:p w14:paraId="02AF8174" w14:textId="71AFA2BA" w:rsidR="00E5185E" w:rsidRDefault="00DE7F76" w:rsidP="00C71E7D">
      <w:pPr>
        <w:spacing w:line="360" w:lineRule="auto"/>
        <w:jc w:val="both"/>
      </w:pPr>
      <w:r>
        <w:t>S</w:t>
      </w:r>
      <w:r w:rsidR="00E5185E" w:rsidRPr="003F6CD7">
        <w:t>teps to becom</w:t>
      </w:r>
      <w:r>
        <w:t>e</w:t>
      </w:r>
      <w:r w:rsidR="00E5185E" w:rsidRPr="003F6CD7">
        <w:t xml:space="preserve"> a</w:t>
      </w:r>
      <w:r w:rsidR="00E5185E">
        <w:t>n</w:t>
      </w:r>
      <w:r w:rsidR="00E5185E" w:rsidRPr="003F6CD7">
        <w:t xml:space="preserve"> </w:t>
      </w:r>
      <w:r w:rsidR="00E5185E">
        <w:t>HRO</w:t>
      </w:r>
      <w:r w:rsidR="00E5185E" w:rsidRPr="003F6CD7">
        <w:t xml:space="preserve"> are not clearly defined, though the characteristics of a</w:t>
      </w:r>
      <w:r w:rsidR="00E5185E">
        <w:t>n</w:t>
      </w:r>
      <w:r w:rsidR="00E5185E" w:rsidRPr="003F6CD7">
        <w:t xml:space="preserve"> HRO are.  </w:t>
      </w:r>
      <w:r w:rsidR="00E5185E" w:rsidRPr="003C7C38">
        <w:t>Hospitals need new process improvement tools and methods to break out of their low reliability state (Chassin and Loe</w:t>
      </w:r>
      <w:r w:rsidR="00E5185E" w:rsidRPr="00721DCF">
        <w:t xml:space="preserve">b, 2013).  Learning more about the relationship between the </w:t>
      </w:r>
      <w:r w:rsidR="00D0551E">
        <w:t xml:space="preserve">hospital safety-related measures </w:t>
      </w:r>
      <w:r w:rsidR="00E5185E" w:rsidRPr="00721DCF">
        <w:t xml:space="preserve">and high reliability theory </w:t>
      </w:r>
      <w:r w:rsidR="00721DCF" w:rsidRPr="00721DCF">
        <w:t>can</w:t>
      </w:r>
      <w:r w:rsidR="00E5185E" w:rsidRPr="00721DCF">
        <w:t xml:space="preserve"> help</w:t>
      </w:r>
      <w:r w:rsidR="000A27F3" w:rsidRPr="00721DCF">
        <w:t xml:space="preserve"> provide hospitals with</w:t>
      </w:r>
      <w:r w:rsidR="00D0551E">
        <w:t xml:space="preserve"> information</w:t>
      </w:r>
      <w:r w:rsidR="000A27F3" w:rsidRPr="00721DCF">
        <w:t xml:space="preserve"> </w:t>
      </w:r>
      <w:r w:rsidR="00721DCF" w:rsidRPr="00721DCF">
        <w:t>to</w:t>
      </w:r>
      <w:r w:rsidR="000A27F3" w:rsidRPr="00721DCF">
        <w:t xml:space="preserve"> assist</w:t>
      </w:r>
      <w:r w:rsidR="00E5185E" w:rsidRPr="00721DCF">
        <w:t xml:space="preserve"> </w:t>
      </w:r>
      <w:r w:rsidR="00721DCF" w:rsidRPr="00721DCF">
        <w:t>them in implementing</w:t>
      </w:r>
      <w:r w:rsidR="00E5185E" w:rsidRPr="00721DCF">
        <w:t xml:space="preserve"> safety programs and </w:t>
      </w:r>
      <w:r w:rsidR="00721DCF" w:rsidRPr="00721DCF">
        <w:t xml:space="preserve">improve </w:t>
      </w:r>
      <w:r w:rsidR="00E5185E" w:rsidRPr="00721DCF">
        <w:t>patient outcomes, assuming there exists a</w:t>
      </w:r>
      <w:r w:rsidR="00D0551E">
        <w:t xml:space="preserve"> relationship</w:t>
      </w:r>
      <w:r w:rsidR="00E5185E" w:rsidRPr="00721DCF">
        <w:t xml:space="preserve"> with high reliability organizations and improved patient safety outcomes.</w:t>
      </w:r>
      <w:r w:rsidR="00E5185E" w:rsidRPr="003F6CD7">
        <w:t xml:space="preserve">  </w:t>
      </w:r>
      <w:r w:rsidR="00E5185E">
        <w:t xml:space="preserve">Perhaps a </w:t>
      </w:r>
      <w:r w:rsidR="00E5185E" w:rsidRPr="00A25053">
        <w:t xml:space="preserve">technical approach to </w:t>
      </w:r>
      <w:r w:rsidR="00DF14B3">
        <w:t>recommending</w:t>
      </w:r>
      <w:r w:rsidR="00E5185E" w:rsidRPr="00A25053">
        <w:t xml:space="preserve"> </w:t>
      </w:r>
      <w:r w:rsidR="00D0551E">
        <w:t xml:space="preserve">such </w:t>
      </w:r>
      <w:r w:rsidR="00E5185E" w:rsidRPr="00A25053">
        <w:t>assessment</w:t>
      </w:r>
      <w:r w:rsidR="00DF14B3">
        <w:t>s</w:t>
      </w:r>
      <w:r w:rsidR="00E5185E" w:rsidRPr="00A25053">
        <w:t xml:space="preserve"> </w:t>
      </w:r>
      <w:r w:rsidR="00E5185E" w:rsidRPr="003F6CD7">
        <w:t xml:space="preserve">that </w:t>
      </w:r>
      <w:r w:rsidR="00D0551E">
        <w:t>are</w:t>
      </w:r>
      <w:r w:rsidR="00E5185E" w:rsidRPr="003F6CD7">
        <w:t xml:space="preserve"> responsive to society’s need for </w:t>
      </w:r>
      <w:r w:rsidR="00E5185E">
        <w:t xml:space="preserve">improved </w:t>
      </w:r>
      <w:r>
        <w:t xml:space="preserve">HAI </w:t>
      </w:r>
      <w:r w:rsidR="00E5185E">
        <w:t>rates</w:t>
      </w:r>
      <w:r w:rsidR="00E5185E" w:rsidRPr="003F6CD7">
        <w:t xml:space="preserve"> will stimulate improvement and accountability in patient safety.</w:t>
      </w:r>
      <w:r w:rsidR="00E5185E">
        <w:t xml:space="preserve">  </w:t>
      </w:r>
      <w:r w:rsidR="00E5185E" w:rsidRPr="00883A06">
        <w:t xml:space="preserve">The </w:t>
      </w:r>
      <w:r w:rsidR="00E5185E">
        <w:t xml:space="preserve">primary </w:t>
      </w:r>
      <w:r w:rsidR="00E5185E" w:rsidRPr="00883A06">
        <w:t>focus of this</w:t>
      </w:r>
      <w:r w:rsidR="00E5185E">
        <w:t xml:space="preserve"> </w:t>
      </w:r>
      <w:r w:rsidR="0006752A">
        <w:t xml:space="preserve">translational, </w:t>
      </w:r>
      <w:r w:rsidR="00E5185E">
        <w:t>healthcare services</w:t>
      </w:r>
      <w:r w:rsidR="00E5185E" w:rsidRPr="00883A06">
        <w:t xml:space="preserve"> research is to provide </w:t>
      </w:r>
      <w:r w:rsidR="00DF14B3">
        <w:t>recommendations</w:t>
      </w:r>
      <w:r w:rsidR="00E5185E" w:rsidRPr="00883A06">
        <w:t xml:space="preserve"> that </w:t>
      </w:r>
      <w:r w:rsidR="000A27F3">
        <w:t>healthcare organizations</w:t>
      </w:r>
      <w:r w:rsidR="00E5185E" w:rsidRPr="00883A06">
        <w:t xml:space="preserve"> ca</w:t>
      </w:r>
      <w:r w:rsidR="00E5185E">
        <w:t xml:space="preserve">n use to </w:t>
      </w:r>
      <w:r w:rsidR="00DF14B3">
        <w:t>assess</w:t>
      </w:r>
      <w:r w:rsidR="00E5185E">
        <w:t xml:space="preserve"> their </w:t>
      </w:r>
      <w:r w:rsidR="0031156B">
        <w:t xml:space="preserve">hospital safety-related </w:t>
      </w:r>
      <w:r w:rsidR="00E5185E">
        <w:t>outcomes</w:t>
      </w:r>
      <w:r w:rsidR="00E5185E" w:rsidRPr="00883A06">
        <w:t>.</w:t>
      </w:r>
      <w:r w:rsidR="00E5185E">
        <w:t xml:space="preserve">  The ultimate purpose of this assessment method is to provide public accountability and feedback for improving hospital safety program outcomes.</w:t>
      </w:r>
    </w:p>
    <w:p w14:paraId="37FD6D9F" w14:textId="77777777" w:rsidR="00812A38" w:rsidRDefault="00812A38" w:rsidP="001F291F">
      <w:pPr>
        <w:spacing w:line="360" w:lineRule="auto"/>
        <w:ind w:firstLine="720"/>
        <w:jc w:val="both"/>
      </w:pPr>
    </w:p>
    <w:p w14:paraId="106349E7" w14:textId="3EB46DC0" w:rsidR="00A0411E" w:rsidRPr="00812A38" w:rsidRDefault="00091831" w:rsidP="00A0411E">
      <w:pPr>
        <w:pStyle w:val="Heading3"/>
        <w:spacing w:before="120" w:after="0" w:line="360" w:lineRule="auto"/>
        <w:rPr>
          <w:rFonts w:ascii="Times New Roman" w:hAnsi="Times New Roman" w:cs="Times New Roman"/>
          <w:szCs w:val="23"/>
        </w:rPr>
      </w:pPr>
      <w:bookmarkStart w:id="4" w:name="_Toc432014606"/>
      <w:r>
        <w:rPr>
          <w:rFonts w:ascii="Times New Roman" w:hAnsi="Times New Roman" w:cs="Times New Roman"/>
          <w:szCs w:val="23"/>
        </w:rPr>
        <w:t xml:space="preserve">1.2.1 </w:t>
      </w:r>
      <w:r w:rsidR="00A0411E" w:rsidRPr="00812A38">
        <w:rPr>
          <w:rFonts w:ascii="Times New Roman" w:hAnsi="Times New Roman" w:cs="Times New Roman"/>
          <w:szCs w:val="23"/>
        </w:rPr>
        <w:t>Assumption</w:t>
      </w:r>
      <w:bookmarkEnd w:id="4"/>
    </w:p>
    <w:p w14:paraId="4C16CDED" w14:textId="77777777" w:rsidR="00A0411E" w:rsidRPr="0094382B" w:rsidRDefault="00A0411E" w:rsidP="00345985">
      <w:pPr>
        <w:autoSpaceDE w:val="0"/>
        <w:autoSpaceDN w:val="0"/>
        <w:adjustRightInd w:val="0"/>
        <w:spacing w:after="120" w:line="360" w:lineRule="auto"/>
      </w:pPr>
      <w:r>
        <w:t>The following assumption</w:t>
      </w:r>
      <w:r w:rsidRPr="0094382B">
        <w:t xml:space="preserve"> appl</w:t>
      </w:r>
      <w:r>
        <w:t>ies</w:t>
      </w:r>
      <w:r w:rsidRPr="0094382B">
        <w:t xml:space="preserve"> to this research:</w:t>
      </w:r>
    </w:p>
    <w:p w14:paraId="21E6E0FB" w14:textId="77777777" w:rsidR="00A0411E" w:rsidRDefault="00A0411E" w:rsidP="00345985">
      <w:pPr>
        <w:spacing w:line="360" w:lineRule="auto"/>
        <w:jc w:val="both"/>
      </w:pPr>
      <w:r>
        <w:t xml:space="preserve">All safety score information obtained from the </w:t>
      </w:r>
      <w:r w:rsidRPr="003F6CD7">
        <w:t>Centers for Medicare and Medical Services</w:t>
      </w:r>
      <w:r>
        <w:t xml:space="preserve"> (CMS) website is factual and non-biased.</w:t>
      </w:r>
    </w:p>
    <w:p w14:paraId="3151B588" w14:textId="77777777" w:rsidR="00A0411E" w:rsidRPr="00812A38" w:rsidRDefault="00A0411E" w:rsidP="00A0411E">
      <w:pPr>
        <w:autoSpaceDE w:val="0"/>
        <w:autoSpaceDN w:val="0"/>
        <w:adjustRightInd w:val="0"/>
        <w:spacing w:line="360" w:lineRule="auto"/>
      </w:pPr>
    </w:p>
    <w:p w14:paraId="26ADECA9" w14:textId="11EFDFE3" w:rsidR="00697209" w:rsidRPr="00697209" w:rsidRDefault="00091831" w:rsidP="00697209">
      <w:pPr>
        <w:pStyle w:val="Heading3"/>
        <w:spacing w:before="120" w:after="0" w:line="360" w:lineRule="auto"/>
        <w:rPr>
          <w:rFonts w:ascii="Times New Roman" w:hAnsi="Times New Roman" w:cs="Times New Roman"/>
          <w:szCs w:val="23"/>
        </w:rPr>
      </w:pPr>
      <w:bookmarkStart w:id="5" w:name="_Toc432014607"/>
      <w:r>
        <w:rPr>
          <w:rFonts w:ascii="Times New Roman" w:hAnsi="Times New Roman" w:cs="Times New Roman"/>
          <w:szCs w:val="23"/>
        </w:rPr>
        <w:t xml:space="preserve">1.2.2 </w:t>
      </w:r>
      <w:commentRangeStart w:id="6"/>
      <w:r w:rsidR="003958BD" w:rsidRPr="003958BD">
        <w:rPr>
          <w:rFonts w:ascii="Times New Roman" w:hAnsi="Times New Roman" w:cs="Times New Roman"/>
          <w:szCs w:val="24"/>
        </w:rPr>
        <w:t>Definitions</w:t>
      </w:r>
      <w:commentRangeEnd w:id="6"/>
      <w:r w:rsidR="003958BD" w:rsidRPr="003958BD">
        <w:rPr>
          <w:rStyle w:val="CommentReference"/>
          <w:rFonts w:ascii="Times New Roman" w:hAnsi="Times New Roman" w:cs="Times New Roman"/>
          <w:b w:val="0"/>
          <w:sz w:val="24"/>
          <w:szCs w:val="24"/>
        </w:rPr>
        <w:commentReference w:id="6"/>
      </w:r>
      <w:bookmarkEnd w:id="5"/>
    </w:p>
    <w:p w14:paraId="795CE975" w14:textId="624D6D02" w:rsidR="00697209" w:rsidRPr="00697209" w:rsidRDefault="00697209" w:rsidP="00C71E7D">
      <w:pPr>
        <w:spacing w:after="120" w:line="360" w:lineRule="auto"/>
        <w:jc w:val="both"/>
      </w:pPr>
      <w:r>
        <w:t xml:space="preserve">The </w:t>
      </w:r>
      <w:r w:rsidR="00946DAC">
        <w:t xml:space="preserve">following </w:t>
      </w:r>
      <w:r>
        <w:t xml:space="preserve">are </w:t>
      </w:r>
      <w:r w:rsidR="00946DAC">
        <w:t xml:space="preserve">definitions </w:t>
      </w:r>
      <w:r>
        <w:t>for the safety score rating terms used throughout this research, (</w:t>
      </w:r>
      <w:r w:rsidR="003719EA">
        <w:t>CAMH Update 2, 2015</w:t>
      </w:r>
      <w:r>
        <w:t>):</w:t>
      </w:r>
    </w:p>
    <w:p w14:paraId="7C751414" w14:textId="77777777" w:rsidR="005A52A5" w:rsidRPr="005F13A6" w:rsidRDefault="005A52A5" w:rsidP="009A2974">
      <w:pPr>
        <w:numPr>
          <w:ilvl w:val="0"/>
          <w:numId w:val="2"/>
        </w:numPr>
        <w:spacing w:after="120" w:line="360" w:lineRule="auto"/>
        <w:ind w:left="720"/>
        <w:jc w:val="both"/>
        <w:rPr>
          <w:i/>
        </w:rPr>
      </w:pPr>
      <w:r w:rsidRPr="005F13A6">
        <w:rPr>
          <w:b/>
          <w:i/>
        </w:rPr>
        <w:t>Adverse event.</w:t>
      </w:r>
      <w:r w:rsidRPr="005F13A6">
        <w:rPr>
          <w:i/>
        </w:rPr>
        <w:t xml:space="preserve">  A patient safety event that resulted in harm to a patient.</w:t>
      </w:r>
    </w:p>
    <w:p w14:paraId="329036BB" w14:textId="16E30945" w:rsidR="003719EA" w:rsidRPr="005F13A6" w:rsidRDefault="003719EA" w:rsidP="009A2974">
      <w:pPr>
        <w:numPr>
          <w:ilvl w:val="0"/>
          <w:numId w:val="2"/>
        </w:numPr>
        <w:spacing w:line="360" w:lineRule="auto"/>
        <w:ind w:left="720"/>
        <w:jc w:val="both"/>
        <w:rPr>
          <w:i/>
        </w:rPr>
      </w:pPr>
      <w:r w:rsidRPr="005F13A6">
        <w:rPr>
          <w:b/>
          <w:i/>
        </w:rPr>
        <w:t>Catheter-associated urinary tract infections (CAUTIs).</w:t>
      </w:r>
      <w:r w:rsidRPr="005F13A6">
        <w:rPr>
          <w:i/>
        </w:rPr>
        <w:t xml:space="preserve">  </w:t>
      </w:r>
      <w:r w:rsidR="003958BD" w:rsidRPr="0006752A">
        <w:t>Symptomatic and asymptomatic urinary tract infections that are associated with the patient having an indwelling urinary catheters (tube inside the body inserted in an individual’s urinary bladder) and resulting in a bloodstream infection, within 48 hours of insertion of the catheter</w:t>
      </w:r>
      <w:r w:rsidR="003958BD" w:rsidRPr="003958BD">
        <w:rPr>
          <w:i/>
        </w:rPr>
        <w:t>.</w:t>
      </w:r>
    </w:p>
    <w:p w14:paraId="61907A53" w14:textId="4EA5CB89" w:rsidR="003719EA" w:rsidRPr="005111CC" w:rsidRDefault="003719EA" w:rsidP="009A2974">
      <w:pPr>
        <w:numPr>
          <w:ilvl w:val="0"/>
          <w:numId w:val="2"/>
        </w:numPr>
        <w:spacing w:after="120" w:line="360" w:lineRule="auto"/>
        <w:ind w:left="720"/>
        <w:jc w:val="both"/>
      </w:pPr>
      <w:r w:rsidRPr="005F13A6">
        <w:rPr>
          <w:b/>
          <w:i/>
        </w:rPr>
        <w:t>Central-line associated blood stream infections (CLABSIs).</w:t>
      </w:r>
      <w:r w:rsidRPr="005F13A6">
        <w:rPr>
          <w:i/>
        </w:rPr>
        <w:t xml:space="preserve">  </w:t>
      </w:r>
      <w:r w:rsidRPr="005111CC">
        <w:t xml:space="preserve">Central lines are catheters, or tubes, used to </w:t>
      </w:r>
      <w:r w:rsidR="005111CC">
        <w:t xml:space="preserve">draw blood, </w:t>
      </w:r>
      <w:r w:rsidRPr="005111CC">
        <w:t>deliver fluids, medication, and nutrition to patients.</w:t>
      </w:r>
      <w:r w:rsidRPr="005F13A6">
        <w:rPr>
          <w:i/>
        </w:rPr>
        <w:t xml:space="preserve"> </w:t>
      </w:r>
      <w:r w:rsidR="005111CC" w:rsidRPr="005111CC">
        <w:rPr>
          <w:i/>
        </w:rPr>
        <w:t>A bloodstream infection can occur when bacteria or other germs travel down a “central line” and enter the blood</w:t>
      </w:r>
      <w:r w:rsidR="005111CC">
        <w:rPr>
          <w:i/>
        </w:rPr>
        <w:t xml:space="preserve"> </w:t>
      </w:r>
      <w:r w:rsidR="005111CC" w:rsidRPr="005111CC">
        <w:t>(http://www.cdc.gov/HAI/bsi/bsi.html, accessed August 30, 2015).</w:t>
      </w:r>
    </w:p>
    <w:p w14:paraId="7EB1AC8C" w14:textId="408E7003" w:rsidR="003719EA" w:rsidRPr="005F13A6" w:rsidRDefault="003719EA" w:rsidP="009A2974">
      <w:pPr>
        <w:numPr>
          <w:ilvl w:val="0"/>
          <w:numId w:val="2"/>
        </w:numPr>
        <w:spacing w:after="120" w:line="360" w:lineRule="auto"/>
        <w:ind w:left="720"/>
        <w:jc w:val="both"/>
        <w:rPr>
          <w:i/>
        </w:rPr>
      </w:pPr>
      <w:r w:rsidRPr="005F13A6">
        <w:rPr>
          <w:b/>
          <w:i/>
        </w:rPr>
        <w:t>Patient Safety event.</w:t>
      </w:r>
      <w:r w:rsidRPr="005F13A6">
        <w:rPr>
          <w:i/>
        </w:rPr>
        <w:t xml:space="preserve">  An event, incident, or condition that could have resulted </w:t>
      </w:r>
      <w:r w:rsidR="005A52A5" w:rsidRPr="005F13A6">
        <w:rPr>
          <w:i/>
        </w:rPr>
        <w:t xml:space="preserve">or did result in </w:t>
      </w:r>
      <w:r w:rsidR="003958BD">
        <w:rPr>
          <w:i/>
        </w:rPr>
        <w:t>an adverse patient outcome</w:t>
      </w:r>
      <w:r w:rsidR="005A52A5" w:rsidRPr="005F13A6">
        <w:rPr>
          <w:i/>
        </w:rPr>
        <w:t>.</w:t>
      </w:r>
    </w:p>
    <w:p w14:paraId="0135745E" w14:textId="6340B7A4" w:rsidR="003719EA" w:rsidRPr="005F13A6" w:rsidRDefault="003719EA" w:rsidP="009A2974">
      <w:pPr>
        <w:numPr>
          <w:ilvl w:val="0"/>
          <w:numId w:val="2"/>
        </w:numPr>
        <w:spacing w:after="120" w:line="360" w:lineRule="auto"/>
        <w:ind w:left="720"/>
        <w:jc w:val="both"/>
        <w:rPr>
          <w:i/>
        </w:rPr>
      </w:pPr>
      <w:r w:rsidRPr="005F13A6">
        <w:rPr>
          <w:b/>
          <w:i/>
        </w:rPr>
        <w:t>Surgical-site infections (SSIs).</w:t>
      </w:r>
      <w:r w:rsidRPr="005F13A6">
        <w:rPr>
          <w:i/>
        </w:rPr>
        <w:t xml:space="preserve">  </w:t>
      </w:r>
      <w:r w:rsidR="003958BD">
        <w:rPr>
          <w:i/>
        </w:rPr>
        <w:t>Surgery</w:t>
      </w:r>
      <w:r w:rsidRPr="005F13A6">
        <w:rPr>
          <w:i/>
        </w:rPr>
        <w:t xml:space="preserve">-related infections that occur on or </w:t>
      </w:r>
      <w:r w:rsidR="003958BD">
        <w:rPr>
          <w:i/>
        </w:rPr>
        <w:t>near</w:t>
      </w:r>
      <w:r w:rsidRPr="005F13A6">
        <w:rPr>
          <w:i/>
        </w:rPr>
        <w:t xml:space="preserve"> the skin surface</w:t>
      </w:r>
      <w:r w:rsidR="003958BD">
        <w:rPr>
          <w:i/>
        </w:rPr>
        <w:t xml:space="preserve"> </w:t>
      </w:r>
      <w:r w:rsidRPr="005F13A6">
        <w:rPr>
          <w:i/>
        </w:rPr>
        <w:t>or in any part of the body that is opened and manipulated during surgery.  They are counted in the Consumer Health Ratings if they occur within 30 days of the surgical procedure.  All of the states in the U.S. report data on surgical-site infections that occur after one or both of the following procedures: colon surgery and abdominal hysterectomy.</w:t>
      </w:r>
    </w:p>
    <w:p w14:paraId="7ABDF736" w14:textId="20286B1A" w:rsidR="00697209" w:rsidRDefault="005F13A6" w:rsidP="00345985">
      <w:pPr>
        <w:spacing w:after="120" w:line="360" w:lineRule="auto"/>
        <w:jc w:val="both"/>
      </w:pPr>
      <w:r>
        <w:t>Other definitions used throughout this research are provided for clarity.</w:t>
      </w:r>
    </w:p>
    <w:p w14:paraId="13AE2010" w14:textId="0977E5AC" w:rsidR="00A87B22" w:rsidRPr="00DD2860" w:rsidRDefault="00A87B22" w:rsidP="00DD2860">
      <w:pPr>
        <w:numPr>
          <w:ilvl w:val="0"/>
          <w:numId w:val="39"/>
        </w:numPr>
        <w:spacing w:line="360" w:lineRule="auto"/>
        <w:jc w:val="both"/>
        <w:rPr>
          <w:b/>
        </w:rPr>
      </w:pPr>
      <w:r w:rsidRPr="00DD2860">
        <w:rPr>
          <w:b/>
        </w:rPr>
        <w:t>High Reliability Organization (HRO)</w:t>
      </w:r>
      <w:r w:rsidRPr="00DD2860">
        <w:t xml:space="preserve"> – </w:t>
      </w:r>
      <w:r w:rsidR="009773E2">
        <w:t xml:space="preserve">“Organizations that can have catastrophic outcomes but which conduct relatively error free operations over long periods of time and make consistently good decisions that result in high quality and reliability operations” (Bourrier, 2005, p. 93).  </w:t>
      </w:r>
    </w:p>
    <w:p w14:paraId="5622CC83" w14:textId="77777777" w:rsidR="00DD2860" w:rsidRPr="00DD2860" w:rsidRDefault="00A87B22" w:rsidP="00DD2860">
      <w:pPr>
        <w:numPr>
          <w:ilvl w:val="0"/>
          <w:numId w:val="39"/>
        </w:numPr>
        <w:spacing w:after="147" w:line="381" w:lineRule="auto"/>
        <w:jc w:val="both"/>
      </w:pPr>
      <w:r w:rsidRPr="00DD2860">
        <w:rPr>
          <w:b/>
        </w:rPr>
        <w:t>Mindfulness</w:t>
      </w:r>
      <w:r w:rsidRPr="00DD2860">
        <w:t xml:space="preserve"> - </w:t>
      </w:r>
      <w:r w:rsidR="000D3832" w:rsidRPr="00DD2860">
        <w:t>Focusing on and defining possible errors while creating strategies to either mitigate the error or contain its impact (Weick and Sutcliffe, 2001).</w:t>
      </w:r>
    </w:p>
    <w:p w14:paraId="1DB66AAB" w14:textId="13DD1CE1" w:rsidR="003958BD" w:rsidRPr="00DD2860" w:rsidRDefault="00E64191" w:rsidP="00DD2860">
      <w:pPr>
        <w:numPr>
          <w:ilvl w:val="0"/>
          <w:numId w:val="39"/>
        </w:numPr>
        <w:spacing w:after="147" w:line="381" w:lineRule="auto"/>
        <w:jc w:val="both"/>
      </w:pPr>
      <w:r w:rsidRPr="00DD2860">
        <w:rPr>
          <w:b/>
        </w:rPr>
        <w:t xml:space="preserve">Patient </w:t>
      </w:r>
      <w:r w:rsidR="00BF24B8" w:rsidRPr="00DD2860">
        <w:rPr>
          <w:b/>
        </w:rPr>
        <w:t>Safety Climate</w:t>
      </w:r>
      <w:r w:rsidR="00287029" w:rsidRPr="00DD2860">
        <w:t xml:space="preserve"> </w:t>
      </w:r>
      <w:r w:rsidR="009773E2">
        <w:t>–</w:t>
      </w:r>
      <w:r w:rsidR="00287029" w:rsidRPr="00DD2860">
        <w:t xml:space="preserve"> </w:t>
      </w:r>
      <w:r w:rsidR="009773E2">
        <w:t>P</w:t>
      </w:r>
      <w:r w:rsidR="003958BD" w:rsidRPr="00DD2860">
        <w:t>ractices</w:t>
      </w:r>
      <w:r w:rsidR="009773E2">
        <w:t>,</w:t>
      </w:r>
      <w:r w:rsidR="003958BD" w:rsidRPr="00DD2860">
        <w:t xml:space="preserve"> procedures </w:t>
      </w:r>
      <w:r w:rsidR="009773E2">
        <w:t>or rewarded</w:t>
      </w:r>
      <w:r w:rsidR="003958BD" w:rsidRPr="00DD2860">
        <w:t xml:space="preserve"> behavior that </w:t>
      </w:r>
      <w:r w:rsidR="009773E2">
        <w:t xml:space="preserve">is supported and expected in </w:t>
      </w:r>
      <w:r w:rsidR="003958BD" w:rsidRPr="00DD2860">
        <w:t>organization</w:t>
      </w:r>
      <w:r w:rsidR="009773E2">
        <w:t xml:space="preserve"> (Alahmadi, 2010</w:t>
      </w:r>
      <w:r w:rsidR="003958BD" w:rsidRPr="00DD2860">
        <w:t>).</w:t>
      </w:r>
    </w:p>
    <w:p w14:paraId="7BA5F250" w14:textId="06EB4447" w:rsidR="003958BD" w:rsidRPr="00DD2860" w:rsidRDefault="003958BD" w:rsidP="00DD2860">
      <w:pPr>
        <w:numPr>
          <w:ilvl w:val="0"/>
          <w:numId w:val="39"/>
        </w:numPr>
        <w:spacing w:after="120" w:line="360" w:lineRule="auto"/>
        <w:jc w:val="both"/>
        <w:rPr>
          <w:b/>
        </w:rPr>
      </w:pPr>
      <w:r w:rsidRPr="00DD2860">
        <w:rPr>
          <w:b/>
        </w:rPr>
        <w:t>Patient Safety Culture</w:t>
      </w:r>
      <w:r w:rsidRPr="00DD2860">
        <w:t xml:space="preserve"> – </w:t>
      </w:r>
      <w:r w:rsidR="00A25053" w:rsidRPr="00DD2860">
        <w:t>The enduring beliefs and practices of an organization and its willingness to apply lessons learned</w:t>
      </w:r>
      <w:r w:rsidR="000D3832" w:rsidRPr="00DD2860">
        <w:t>.</w:t>
      </w:r>
    </w:p>
    <w:p w14:paraId="72E1E5E4" w14:textId="77777777" w:rsidR="005F13A6" w:rsidRDefault="005F13A6" w:rsidP="00697209">
      <w:pPr>
        <w:spacing w:line="360" w:lineRule="auto"/>
        <w:jc w:val="both"/>
      </w:pPr>
    </w:p>
    <w:p w14:paraId="64C1D43E" w14:textId="68B730EC" w:rsidR="008B0786" w:rsidRDefault="00091831" w:rsidP="008B0786">
      <w:pPr>
        <w:pStyle w:val="Heading3"/>
        <w:spacing w:before="120" w:after="0" w:line="360" w:lineRule="auto"/>
        <w:rPr>
          <w:rFonts w:ascii="Times New Roman" w:hAnsi="Times New Roman" w:cs="Times New Roman"/>
          <w:szCs w:val="24"/>
        </w:rPr>
      </w:pPr>
      <w:bookmarkStart w:id="7" w:name="_Toc432014608"/>
      <w:bookmarkStart w:id="8" w:name="_Toc404104367"/>
      <w:r>
        <w:rPr>
          <w:rFonts w:ascii="Times New Roman" w:hAnsi="Times New Roman" w:cs="Times New Roman"/>
          <w:szCs w:val="23"/>
        </w:rPr>
        <w:t xml:space="preserve">1.2.3 </w:t>
      </w:r>
      <w:commentRangeStart w:id="9"/>
      <w:r w:rsidR="003958BD" w:rsidRPr="003958BD">
        <w:rPr>
          <w:rFonts w:ascii="Times New Roman" w:hAnsi="Times New Roman" w:cs="Times New Roman"/>
          <w:szCs w:val="24"/>
        </w:rPr>
        <w:t>Delimitation</w:t>
      </w:r>
      <w:commentRangeEnd w:id="9"/>
      <w:r w:rsidR="003958BD" w:rsidRPr="003958BD">
        <w:rPr>
          <w:rStyle w:val="CommentReference"/>
          <w:rFonts w:ascii="Times New Roman" w:hAnsi="Times New Roman" w:cs="Times New Roman"/>
          <w:b w:val="0"/>
          <w:sz w:val="24"/>
          <w:szCs w:val="24"/>
        </w:rPr>
        <w:commentReference w:id="9"/>
      </w:r>
      <w:bookmarkEnd w:id="7"/>
    </w:p>
    <w:p w14:paraId="6CB8D76C" w14:textId="3F09502C" w:rsidR="0031156B" w:rsidRPr="0031156B" w:rsidRDefault="0031156B" w:rsidP="0031156B">
      <w:pPr>
        <w:spacing w:line="360" w:lineRule="auto"/>
      </w:pPr>
      <w:r w:rsidRPr="0031156B">
        <w:t xml:space="preserve">The following </w:t>
      </w:r>
      <w:r>
        <w:t>limitations</w:t>
      </w:r>
      <w:r w:rsidRPr="0031156B">
        <w:t xml:space="preserve"> appl</w:t>
      </w:r>
      <w:r>
        <w:t>y</w:t>
      </w:r>
      <w:r w:rsidRPr="0031156B">
        <w:t xml:space="preserve"> to this research:</w:t>
      </w:r>
    </w:p>
    <w:p w14:paraId="18229496" w14:textId="4F806AD2" w:rsidR="00DD2860" w:rsidRPr="00DD2860" w:rsidRDefault="008B0786" w:rsidP="00DD2860">
      <w:pPr>
        <w:numPr>
          <w:ilvl w:val="0"/>
          <w:numId w:val="39"/>
        </w:numPr>
        <w:spacing w:line="360" w:lineRule="auto"/>
        <w:jc w:val="both"/>
      </w:pPr>
      <w:r w:rsidRPr="00DD2860">
        <w:t xml:space="preserve">The analyses are based on a limited scope of patient outcomes, HAIs for CAUTI, CLABSI and SSIs from </w:t>
      </w:r>
      <w:commentRangeStart w:id="10"/>
      <w:r w:rsidR="003958BD" w:rsidRPr="00DD2860">
        <w:t>colon surgery</w:t>
      </w:r>
      <w:commentRangeEnd w:id="10"/>
      <w:r w:rsidR="003958BD" w:rsidRPr="00DD2860">
        <w:commentReference w:id="10"/>
      </w:r>
      <w:r w:rsidR="003958BD" w:rsidRPr="00DD2860">
        <w:t xml:space="preserve">.  A disadvantage of this approach is the identification of one of the five hospital safety-related </w:t>
      </w:r>
      <w:r w:rsidR="0031156B">
        <w:t>measures, avoiding infections.</w:t>
      </w:r>
    </w:p>
    <w:p w14:paraId="648B0999" w14:textId="01AB0035" w:rsidR="00DD2860" w:rsidRPr="00DD2860" w:rsidRDefault="003958BD" w:rsidP="00DD2860">
      <w:pPr>
        <w:numPr>
          <w:ilvl w:val="0"/>
          <w:numId w:val="39"/>
        </w:numPr>
        <w:spacing w:line="360" w:lineRule="auto"/>
        <w:jc w:val="both"/>
      </w:pPr>
      <w:commentRangeStart w:id="11"/>
      <w:r w:rsidRPr="00DD2860">
        <w:t>Ventilator-associated pneumonia is not used to calculate the total weight for avoiding infections and was therefore omitted from this research</w:t>
      </w:r>
      <w:commentRangeEnd w:id="11"/>
      <w:r w:rsidRPr="00DD2860">
        <w:commentReference w:id="11"/>
      </w:r>
      <w:r w:rsidRPr="00DD2860">
        <w:t xml:space="preserve">. </w:t>
      </w:r>
      <w:r w:rsidR="00955944" w:rsidRPr="00DD2860">
        <w:t xml:space="preserve"> </w:t>
      </w:r>
    </w:p>
    <w:p w14:paraId="6D9952F8" w14:textId="60F37660" w:rsidR="00DD2860" w:rsidRPr="00DD2860" w:rsidRDefault="0048162D" w:rsidP="00DD2860">
      <w:pPr>
        <w:numPr>
          <w:ilvl w:val="0"/>
          <w:numId w:val="39"/>
        </w:numPr>
        <w:spacing w:line="360" w:lineRule="auto"/>
        <w:jc w:val="both"/>
      </w:pPr>
      <w:r w:rsidRPr="00DD2860">
        <w:t xml:space="preserve">The </w:t>
      </w:r>
      <w:r w:rsidR="00A0352B" w:rsidRPr="00DD2860">
        <w:t>research is limited to</w:t>
      </w:r>
      <w:r w:rsidRPr="00DD2860">
        <w:t xml:space="preserve"> </w:t>
      </w:r>
      <w:r w:rsidR="008B682F" w:rsidRPr="00DD2860">
        <w:t xml:space="preserve">Joint Commission accredited </w:t>
      </w:r>
      <w:r w:rsidRPr="00DD2860">
        <w:t>U.S. hospital</w:t>
      </w:r>
      <w:r w:rsidR="008B682F" w:rsidRPr="00DD2860">
        <w:t xml:space="preserve">s </w:t>
      </w:r>
      <w:r w:rsidR="00A0352B" w:rsidRPr="00DD2860">
        <w:t>and uses</w:t>
      </w:r>
      <w:r w:rsidR="008B682F" w:rsidRPr="00DD2860">
        <w:t xml:space="preserve"> </w:t>
      </w:r>
      <w:r w:rsidR="00DA0E50" w:rsidRPr="00DD2860">
        <w:t xml:space="preserve">analyzed </w:t>
      </w:r>
      <w:r w:rsidR="0031156B">
        <w:t>HAI</w:t>
      </w:r>
      <w:r w:rsidR="00DA0E50" w:rsidRPr="00DD2860">
        <w:t xml:space="preserve"> scores that were voluntarily reported to the accrediting body</w:t>
      </w:r>
      <w:r w:rsidRPr="00DD2860">
        <w:t xml:space="preserve"> over the </w:t>
      </w:r>
      <w:r w:rsidR="008B682F" w:rsidRPr="00DD2860">
        <w:t>identified period</w:t>
      </w:r>
      <w:r w:rsidRPr="00DD2860">
        <w:t xml:space="preserve"> and not the infection rate or individual performance of a single hospital</w:t>
      </w:r>
      <w:r w:rsidR="008B682F" w:rsidRPr="00DD2860">
        <w:t xml:space="preserve"> or unit</w:t>
      </w:r>
      <w:r w:rsidR="0031156B">
        <w:t>.</w:t>
      </w:r>
    </w:p>
    <w:p w14:paraId="5B36BC41" w14:textId="3C6D93E6" w:rsidR="00DD2860" w:rsidRPr="00DD2860" w:rsidRDefault="008B0786" w:rsidP="00DD2860">
      <w:pPr>
        <w:numPr>
          <w:ilvl w:val="0"/>
          <w:numId w:val="39"/>
        </w:numPr>
        <w:spacing w:line="360" w:lineRule="auto"/>
        <w:jc w:val="both"/>
      </w:pPr>
      <w:r w:rsidRPr="00DD2860">
        <w:t xml:space="preserve">The </w:t>
      </w:r>
      <w:r w:rsidR="00DD406F" w:rsidRPr="00DD2860">
        <w:t xml:space="preserve">correlation study will provide elements for </w:t>
      </w:r>
      <w:r w:rsidR="00DF14B3">
        <w:t>self-</w:t>
      </w:r>
      <w:r w:rsidRPr="00DD2860">
        <w:t xml:space="preserve">assessment </w:t>
      </w:r>
      <w:r w:rsidR="00DF14B3">
        <w:t xml:space="preserve">recommendations </w:t>
      </w:r>
      <w:r w:rsidR="009773E2">
        <w:t xml:space="preserve">that do </w:t>
      </w:r>
      <w:r w:rsidRPr="00DD2860">
        <w:t xml:space="preserve">not </w:t>
      </w:r>
      <w:r w:rsidR="009773E2">
        <w:t xml:space="preserve">support </w:t>
      </w:r>
      <w:r w:rsidRPr="00DD2860">
        <w:t>an implementation fr</w:t>
      </w:r>
      <w:r w:rsidR="0031156B">
        <w:t>amework.</w:t>
      </w:r>
    </w:p>
    <w:p w14:paraId="1A262C6C" w14:textId="77777777" w:rsidR="00DD2860" w:rsidRPr="00DD2860" w:rsidRDefault="00751A9A" w:rsidP="00DD2860">
      <w:pPr>
        <w:numPr>
          <w:ilvl w:val="0"/>
          <w:numId w:val="39"/>
        </w:numPr>
        <w:spacing w:line="360" w:lineRule="auto"/>
        <w:jc w:val="both"/>
      </w:pPr>
      <w:r w:rsidRPr="00DD2860">
        <w:t xml:space="preserve">Though the social science constructs used in this research are fluid, the coding performed in the research remains constant with the written work found in the second edition of </w:t>
      </w:r>
      <w:r w:rsidRPr="00DD2860">
        <w:rPr>
          <w:i/>
        </w:rPr>
        <w:t>Managing the Unexpected</w:t>
      </w:r>
      <w:r w:rsidRPr="00DD2860">
        <w:t xml:space="preserve"> (</w:t>
      </w:r>
      <w:r w:rsidR="008C3591" w:rsidRPr="00DD2860">
        <w:t xml:space="preserve">Weick and Sutcliffe, </w:t>
      </w:r>
      <w:r w:rsidRPr="00DD2860">
        <w:t xml:space="preserve">2007).  </w:t>
      </w:r>
    </w:p>
    <w:p w14:paraId="7AF83D0A" w14:textId="4582FB42" w:rsidR="008B0786" w:rsidRPr="00DD2860" w:rsidRDefault="00DA0E50" w:rsidP="00DD2860">
      <w:pPr>
        <w:numPr>
          <w:ilvl w:val="0"/>
          <w:numId w:val="39"/>
        </w:numPr>
        <w:spacing w:line="360" w:lineRule="auto"/>
        <w:jc w:val="both"/>
      </w:pPr>
      <w:r w:rsidRPr="00DD2860">
        <w:t>The research</w:t>
      </w:r>
      <w:r w:rsidR="008B0786" w:rsidRPr="00DD2860">
        <w:t xml:space="preserve"> identifies areas of improvement based on analyses, but does not offer a prescription for </w:t>
      </w:r>
      <w:r w:rsidR="00EE1E29" w:rsidRPr="00DD2860">
        <w:t xml:space="preserve">hospital </w:t>
      </w:r>
      <w:r w:rsidR="008B0786" w:rsidRPr="00DD2860">
        <w:t xml:space="preserve">safety program </w:t>
      </w:r>
      <w:r w:rsidR="00EE1E29" w:rsidRPr="00DD2860">
        <w:t>interventions</w:t>
      </w:r>
      <w:r w:rsidR="008B0786" w:rsidRPr="00DD2860">
        <w:t>.</w:t>
      </w:r>
    </w:p>
    <w:p w14:paraId="204AA5C4" w14:textId="77777777" w:rsidR="00955944" w:rsidRDefault="00955944" w:rsidP="008B0786">
      <w:pPr>
        <w:spacing w:line="360" w:lineRule="auto"/>
        <w:jc w:val="both"/>
      </w:pPr>
    </w:p>
    <w:p w14:paraId="6AC610DD" w14:textId="0046EF70" w:rsidR="00A0411E" w:rsidRPr="00812A38" w:rsidRDefault="00091831" w:rsidP="00A0411E">
      <w:pPr>
        <w:pStyle w:val="Heading3"/>
        <w:spacing w:before="120" w:after="0" w:line="360" w:lineRule="auto"/>
        <w:rPr>
          <w:rFonts w:ascii="Times New Roman" w:hAnsi="Times New Roman" w:cs="Times New Roman"/>
          <w:szCs w:val="23"/>
        </w:rPr>
      </w:pPr>
      <w:bookmarkStart w:id="12" w:name="_Toc404104369"/>
      <w:bookmarkStart w:id="13" w:name="_Toc432014609"/>
      <w:r>
        <w:rPr>
          <w:rFonts w:ascii="Times New Roman" w:hAnsi="Times New Roman" w:cs="Times New Roman"/>
          <w:szCs w:val="23"/>
        </w:rPr>
        <w:t xml:space="preserve">1.2.4 </w:t>
      </w:r>
      <w:r w:rsidR="00A0411E" w:rsidRPr="00812A38">
        <w:rPr>
          <w:rFonts w:ascii="Times New Roman" w:hAnsi="Times New Roman" w:cs="Times New Roman"/>
          <w:szCs w:val="23"/>
        </w:rPr>
        <w:t>Hypothes</w:t>
      </w:r>
      <w:r w:rsidR="00A0411E">
        <w:rPr>
          <w:rFonts w:ascii="Times New Roman" w:hAnsi="Times New Roman" w:cs="Times New Roman"/>
          <w:szCs w:val="23"/>
        </w:rPr>
        <w:t>i</w:t>
      </w:r>
      <w:r w:rsidR="00A0411E" w:rsidRPr="00812A38">
        <w:rPr>
          <w:rFonts w:ascii="Times New Roman" w:hAnsi="Times New Roman" w:cs="Times New Roman"/>
          <w:szCs w:val="23"/>
        </w:rPr>
        <w:t>s</w:t>
      </w:r>
      <w:bookmarkEnd w:id="12"/>
      <w:r w:rsidR="00A0411E">
        <w:rPr>
          <w:rFonts w:ascii="Times New Roman" w:hAnsi="Times New Roman" w:cs="Times New Roman"/>
          <w:szCs w:val="23"/>
        </w:rPr>
        <w:t xml:space="preserve"> Statement</w:t>
      </w:r>
      <w:bookmarkEnd w:id="13"/>
    </w:p>
    <w:p w14:paraId="4B81E51F" w14:textId="7C2D5FFD" w:rsidR="00A0411E" w:rsidRPr="00812A38" w:rsidRDefault="00A0411E" w:rsidP="00C71E7D">
      <w:pPr>
        <w:autoSpaceDE w:val="0"/>
        <w:autoSpaceDN w:val="0"/>
        <w:adjustRightInd w:val="0"/>
        <w:spacing w:line="360" w:lineRule="auto"/>
        <w:rPr>
          <w:rStyle w:val="Heading3Char"/>
          <w:rFonts w:ascii="Times New Roman" w:hAnsi="Times New Roman" w:cs="Times New Roman"/>
        </w:rPr>
      </w:pPr>
      <w:r>
        <w:t>T</w:t>
      </w:r>
      <w:r w:rsidRPr="003F6CD7">
        <w:t xml:space="preserve">here exists a </w:t>
      </w:r>
      <w:r w:rsidR="002378EF">
        <w:t>relationship</w:t>
      </w:r>
      <w:r w:rsidRPr="003F6CD7">
        <w:t xml:space="preserve"> with high reliability </w:t>
      </w:r>
      <w:r>
        <w:t>theory</w:t>
      </w:r>
      <w:r w:rsidRPr="003F6CD7">
        <w:t xml:space="preserve"> and improved patient safety outcomes</w:t>
      </w:r>
      <w:r>
        <w:t>.</w:t>
      </w:r>
    </w:p>
    <w:p w14:paraId="513FB366" w14:textId="77777777" w:rsidR="008B0786" w:rsidRDefault="008B0786" w:rsidP="008B0786">
      <w:pPr>
        <w:spacing w:line="360" w:lineRule="auto"/>
        <w:jc w:val="both"/>
      </w:pPr>
    </w:p>
    <w:p w14:paraId="13D2216E" w14:textId="49F839F6" w:rsidR="00812A38" w:rsidRPr="00812A38" w:rsidRDefault="00091831" w:rsidP="00883A06">
      <w:pPr>
        <w:pStyle w:val="Heading3"/>
        <w:spacing w:before="120" w:after="0" w:line="360" w:lineRule="auto"/>
        <w:rPr>
          <w:rFonts w:ascii="Times New Roman" w:hAnsi="Times New Roman" w:cs="Times New Roman"/>
          <w:szCs w:val="23"/>
        </w:rPr>
      </w:pPr>
      <w:bookmarkStart w:id="14" w:name="_Toc404104368"/>
      <w:bookmarkStart w:id="15" w:name="_Toc432014610"/>
      <w:bookmarkEnd w:id="8"/>
      <w:r>
        <w:rPr>
          <w:rFonts w:ascii="Times New Roman" w:hAnsi="Times New Roman" w:cs="Times New Roman"/>
          <w:szCs w:val="23"/>
        </w:rPr>
        <w:t xml:space="preserve">1.2.5 </w:t>
      </w:r>
      <w:r w:rsidR="00812A38" w:rsidRPr="00812A38">
        <w:rPr>
          <w:rFonts w:ascii="Times New Roman" w:hAnsi="Times New Roman" w:cs="Times New Roman"/>
          <w:szCs w:val="23"/>
        </w:rPr>
        <w:t>Research Question</w:t>
      </w:r>
      <w:bookmarkEnd w:id="14"/>
      <w:bookmarkEnd w:id="15"/>
    </w:p>
    <w:p w14:paraId="7C62E1D4" w14:textId="0D161C34" w:rsidR="00765B16" w:rsidRDefault="009773E2" w:rsidP="00012C5A">
      <w:pPr>
        <w:autoSpaceDE w:val="0"/>
        <w:autoSpaceDN w:val="0"/>
        <w:adjustRightInd w:val="0"/>
        <w:spacing w:line="360" w:lineRule="auto"/>
      </w:pPr>
      <w:r>
        <w:t xml:space="preserve">Do the </w:t>
      </w:r>
      <w:r w:rsidR="00784A71">
        <w:t>safety-related</w:t>
      </w:r>
      <w:r>
        <w:t xml:space="preserve"> instruments measure</w:t>
      </w:r>
      <w:r w:rsidR="00765B16" w:rsidRPr="00765B16">
        <w:t xml:space="preserve"> HRO</w:t>
      </w:r>
      <w:r w:rsidR="00765B16">
        <w:t>?</w:t>
      </w:r>
    </w:p>
    <w:p w14:paraId="1C8BC508" w14:textId="77777777" w:rsidR="001F291F" w:rsidRPr="003F6CD7" w:rsidRDefault="001F291F" w:rsidP="00E24EC8">
      <w:pPr>
        <w:spacing w:line="360" w:lineRule="auto"/>
        <w:jc w:val="both"/>
      </w:pPr>
    </w:p>
    <w:p w14:paraId="39128E29" w14:textId="3E301A98" w:rsidR="001F291F" w:rsidRPr="003F6CD7" w:rsidRDefault="00091831" w:rsidP="00883A06">
      <w:pPr>
        <w:pStyle w:val="Heading3"/>
        <w:spacing w:before="120" w:after="0" w:line="360" w:lineRule="auto"/>
        <w:rPr>
          <w:rFonts w:ascii="Times New Roman" w:hAnsi="Times New Roman" w:cs="Times New Roman"/>
          <w:szCs w:val="23"/>
        </w:rPr>
      </w:pPr>
      <w:bookmarkStart w:id="16" w:name="_Toc432014611"/>
      <w:r>
        <w:rPr>
          <w:rFonts w:ascii="Times New Roman" w:hAnsi="Times New Roman" w:cs="Times New Roman"/>
          <w:szCs w:val="23"/>
        </w:rPr>
        <w:t xml:space="preserve">1.2.6 </w:t>
      </w:r>
      <w:r w:rsidR="001F291F" w:rsidRPr="003F6CD7">
        <w:rPr>
          <w:rFonts w:ascii="Times New Roman" w:hAnsi="Times New Roman" w:cs="Times New Roman"/>
          <w:szCs w:val="23"/>
        </w:rPr>
        <w:t>Societal Contribution</w:t>
      </w:r>
      <w:bookmarkEnd w:id="16"/>
    </w:p>
    <w:p w14:paraId="17E494F6" w14:textId="79936794" w:rsidR="002E7302" w:rsidRDefault="003E1C77" w:rsidP="00C71E7D">
      <w:pPr>
        <w:spacing w:after="120" w:line="360" w:lineRule="auto"/>
        <w:jc w:val="both"/>
      </w:pPr>
      <w:r w:rsidRPr="00EE1E29">
        <w:t xml:space="preserve">This </w:t>
      </w:r>
      <w:r w:rsidR="00EE1E29">
        <w:t xml:space="preserve">problem requires </w:t>
      </w:r>
      <w:r w:rsidR="00481477">
        <w:t>a translation continuum including the</w:t>
      </w:r>
      <w:r w:rsidR="00EE1E29">
        <w:t xml:space="preserve"> assessment </w:t>
      </w:r>
      <w:r w:rsidR="00DF14B3">
        <w:t xml:space="preserve">of </w:t>
      </w:r>
      <w:r w:rsidR="00DF6238">
        <w:t>health care organizations</w:t>
      </w:r>
      <w:r w:rsidR="00DF14B3">
        <w:t>’</w:t>
      </w:r>
      <w:r w:rsidR="00EE1E29">
        <w:t xml:space="preserve"> </w:t>
      </w:r>
      <w:r w:rsidR="0031156B">
        <w:t>safety-related measures</w:t>
      </w:r>
      <w:r w:rsidR="00EE1E29">
        <w:t xml:space="preserve">.  </w:t>
      </w:r>
      <w:r>
        <w:t>The</w:t>
      </w:r>
      <w:r w:rsidR="00EE1E29" w:rsidRPr="00EE1E29">
        <w:t xml:space="preserve"> </w:t>
      </w:r>
      <w:r w:rsidR="00315EDA">
        <w:t>problem</w:t>
      </w:r>
      <w:r w:rsidR="00EE1E29" w:rsidRPr="00EE1E29">
        <w:t xml:space="preserve"> </w:t>
      </w:r>
      <w:r>
        <w:t xml:space="preserve">of increased HAIs </w:t>
      </w:r>
      <w:r w:rsidR="00EE1E29" w:rsidRPr="00EE1E29">
        <w:t>requires hospital program evaluation, accountability, and improvement at all levels of the patient safety system.  The public need</w:t>
      </w:r>
      <w:r w:rsidR="00BF6537">
        <w:t>s</w:t>
      </w:r>
      <w:r w:rsidR="00EE1E29" w:rsidRPr="00EE1E29">
        <w:t xml:space="preserve"> studies that identify and assess safety program achievement against </w:t>
      </w:r>
      <w:r w:rsidR="00E236E6">
        <w:t xml:space="preserve">common </w:t>
      </w:r>
      <w:r w:rsidR="00EE1E29" w:rsidRPr="00EE1E29">
        <w:t>elements</w:t>
      </w:r>
      <w:r w:rsidR="002E7302">
        <w:t xml:space="preserve"> </w:t>
      </w:r>
      <w:r w:rsidR="00C179E0">
        <w:t>that</w:t>
      </w:r>
      <w:r w:rsidR="00E236E6">
        <w:t xml:space="preserve"> </w:t>
      </w:r>
      <w:r w:rsidR="00EA396B">
        <w:t xml:space="preserve">are </w:t>
      </w:r>
      <w:r w:rsidR="00E236E6">
        <w:t>suitable for high risk areas</w:t>
      </w:r>
      <w:r w:rsidR="00EE1E29" w:rsidRPr="00EE1E29">
        <w:t xml:space="preserve"> such as </w:t>
      </w:r>
      <w:r w:rsidR="00E236E6">
        <w:t>the characteristics found</w:t>
      </w:r>
      <w:r w:rsidR="00EE1E29" w:rsidRPr="00EE1E29">
        <w:t xml:space="preserve"> in </w:t>
      </w:r>
      <w:r w:rsidR="00EE1E29">
        <w:t>high reliab</w:t>
      </w:r>
      <w:r w:rsidR="00315EDA">
        <w:t>i</w:t>
      </w:r>
      <w:r w:rsidR="00EE1E29">
        <w:t>l</w:t>
      </w:r>
      <w:r w:rsidR="00315EDA">
        <w:t>ity</w:t>
      </w:r>
      <w:r w:rsidR="00EE1E29">
        <w:t xml:space="preserve"> organizations.</w:t>
      </w:r>
    </w:p>
    <w:p w14:paraId="49335E28" w14:textId="4F066030" w:rsidR="001F291F" w:rsidRDefault="001B6DD3" w:rsidP="00C71E7D">
      <w:pPr>
        <w:spacing w:line="360" w:lineRule="auto"/>
        <w:jc w:val="both"/>
      </w:pPr>
      <w:r>
        <w:t xml:space="preserve">The </w:t>
      </w:r>
      <w:r w:rsidR="0031156B">
        <w:t>research</w:t>
      </w:r>
      <w:r w:rsidRPr="008D4372">
        <w:t xml:space="preserve"> </w:t>
      </w:r>
      <w:r w:rsidR="00DF14B3">
        <w:t>recommendations were</w:t>
      </w:r>
      <w:r>
        <w:t xml:space="preserve"> developed by correlating existing patient safety surveys with the characteristics, principles and theories of HROs.  The gaps are discussed in the Results section and provide elements for the survey developers to consider when updating the patient safety survey.  </w:t>
      </w:r>
      <w:r w:rsidR="00806834">
        <w:t xml:space="preserve">The </w:t>
      </w:r>
      <w:r w:rsidR="0031156B">
        <w:t>research</w:t>
      </w:r>
      <w:r w:rsidR="00806834">
        <w:t xml:space="preserve"> </w:t>
      </w:r>
      <w:r w:rsidR="00DF14B3">
        <w:t>recommendations</w:t>
      </w:r>
      <w:r w:rsidR="00806834">
        <w:t xml:space="preserve"> can assist accrediting bodies, such as the Joint Commission</w:t>
      </w:r>
      <w:r w:rsidR="002E7302">
        <w:t>,</w:t>
      </w:r>
      <w:r w:rsidR="00806834">
        <w:t xml:space="preserve"> in ensuring that their </w:t>
      </w:r>
      <w:r w:rsidR="00DF6238">
        <w:t>requirements</w:t>
      </w:r>
      <w:r w:rsidR="00806834">
        <w:t xml:space="preserve"> obtain the </w:t>
      </w:r>
      <w:r w:rsidR="00806834" w:rsidRPr="003F6CD7">
        <w:t>high reliability principles</w:t>
      </w:r>
      <w:r w:rsidR="00806834">
        <w:t xml:space="preserve"> they endorse for hospital programs.  Finally, the </w:t>
      </w:r>
      <w:r w:rsidR="0031156B">
        <w:t>research</w:t>
      </w:r>
      <w:r w:rsidR="00806834">
        <w:t xml:space="preserve"> </w:t>
      </w:r>
      <w:r w:rsidR="00DF14B3">
        <w:t>recommendations allow</w:t>
      </w:r>
      <w:r w:rsidR="00806834">
        <w:t xml:space="preserve"> hospital adm</w:t>
      </w:r>
      <w:r w:rsidR="002E7302">
        <w:t>inistrators who desire their</w:t>
      </w:r>
      <w:r w:rsidR="00806834">
        <w:t xml:space="preserve"> units to become a</w:t>
      </w:r>
      <w:r w:rsidR="00A42A70">
        <w:t>n</w:t>
      </w:r>
      <w:r w:rsidR="00806834">
        <w:t xml:space="preserve"> </w:t>
      </w:r>
      <w:r w:rsidR="002E7302">
        <w:t>HRO</w:t>
      </w:r>
      <w:r w:rsidR="00806834">
        <w:t xml:space="preserve"> to perform self-assessment</w:t>
      </w:r>
      <w:r w:rsidR="002E7302">
        <w:t>s</w:t>
      </w:r>
      <w:r w:rsidR="00806834">
        <w:t xml:space="preserve"> and identify areas for improvement in their journey to become a</w:t>
      </w:r>
      <w:r w:rsidR="00A42A70">
        <w:t>n</w:t>
      </w:r>
      <w:r w:rsidR="00806834">
        <w:t xml:space="preserve"> HRO.</w:t>
      </w:r>
      <w:r w:rsidR="002E7302">
        <w:t xml:space="preserve">  These three </w:t>
      </w:r>
      <w:r w:rsidR="008B682F">
        <w:t>different</w:t>
      </w:r>
      <w:r w:rsidR="002E7302">
        <w:t xml:space="preserve"> areas: accrediting bodies, patient safety survey developers and hospital administrators, are the target audiences for the following research.</w:t>
      </w:r>
      <w:r w:rsidR="008B682F">
        <w:t xml:space="preserve">  They all have patient safety at the core of their operations.</w:t>
      </w:r>
    </w:p>
    <w:p w14:paraId="27CA6765" w14:textId="77777777" w:rsidR="00315EDA" w:rsidRPr="003F6CD7" w:rsidRDefault="00315EDA" w:rsidP="001F291F">
      <w:pPr>
        <w:spacing w:line="360" w:lineRule="auto"/>
        <w:ind w:firstLine="720"/>
        <w:jc w:val="both"/>
      </w:pPr>
    </w:p>
    <w:p w14:paraId="432BE64A" w14:textId="70E59088" w:rsidR="001F291F" w:rsidRPr="003F6CD7" w:rsidRDefault="001E7869" w:rsidP="007E5E85">
      <w:pPr>
        <w:pStyle w:val="Heading2"/>
        <w:spacing w:before="0" w:after="120" w:line="360" w:lineRule="auto"/>
        <w:rPr>
          <w:rFonts w:ascii="Times New Roman" w:hAnsi="Times New Roman" w:cs="Times New Roman"/>
        </w:rPr>
      </w:pPr>
      <w:bookmarkStart w:id="17" w:name="_Toc432014612"/>
      <w:r>
        <w:rPr>
          <w:rFonts w:ascii="Times New Roman" w:hAnsi="Times New Roman" w:cs="Times New Roman"/>
        </w:rPr>
        <w:t xml:space="preserve">1.3 </w:t>
      </w:r>
      <w:r w:rsidR="001F291F" w:rsidRPr="003F6CD7">
        <w:rPr>
          <w:rFonts w:ascii="Times New Roman" w:hAnsi="Times New Roman" w:cs="Times New Roman"/>
        </w:rPr>
        <w:t>Dissertation Organization</w:t>
      </w:r>
      <w:bookmarkEnd w:id="17"/>
    </w:p>
    <w:p w14:paraId="49B1F9E6" w14:textId="6E50D97A" w:rsidR="00963E5C" w:rsidRDefault="001F291F" w:rsidP="00C71E7D">
      <w:pPr>
        <w:spacing w:line="360" w:lineRule="auto"/>
        <w:jc w:val="both"/>
      </w:pPr>
      <w:r w:rsidRPr="003F6CD7">
        <w:t xml:space="preserve">The </w:t>
      </w:r>
      <w:r w:rsidR="00BC7888">
        <w:t>following</w:t>
      </w:r>
      <w:r w:rsidRPr="003F6CD7">
        <w:t xml:space="preserve"> major sections </w:t>
      </w:r>
      <w:r w:rsidR="00012C5A" w:rsidRPr="003F6CD7">
        <w:t>of</w:t>
      </w:r>
      <w:r w:rsidR="00012C5A">
        <w:t xml:space="preserve"> this dissertation </w:t>
      </w:r>
      <w:r w:rsidRPr="003F6CD7">
        <w:t>are Literature Review</w:t>
      </w:r>
      <w:r w:rsidR="00DF6238">
        <w:t>;</w:t>
      </w:r>
      <w:r w:rsidRPr="003F6CD7">
        <w:t xml:space="preserve"> Materials and Metho</w:t>
      </w:r>
      <w:r w:rsidR="00BC7888">
        <w:t>ds</w:t>
      </w:r>
      <w:r w:rsidR="00DF6238">
        <w:t>;</w:t>
      </w:r>
      <w:r w:rsidR="00BC7888" w:rsidRPr="003F6CD7">
        <w:t xml:space="preserve"> </w:t>
      </w:r>
      <w:r w:rsidR="00BC7888">
        <w:t xml:space="preserve">Results, </w:t>
      </w:r>
      <w:r w:rsidRPr="003F6CD7">
        <w:t>Discussions and Recommendations</w:t>
      </w:r>
      <w:r w:rsidR="00DF6238">
        <w:t>;</w:t>
      </w:r>
      <w:r w:rsidR="00BC7888">
        <w:t xml:space="preserve"> and Conclusion</w:t>
      </w:r>
      <w:r w:rsidRPr="003F6CD7">
        <w:t>.  The Literature Review</w:t>
      </w:r>
      <w:r w:rsidR="00BC7888">
        <w:t xml:space="preserve"> </w:t>
      </w:r>
      <w:r w:rsidR="007203E6">
        <w:t>presents</w:t>
      </w:r>
      <w:r w:rsidR="00BC7888">
        <w:t xml:space="preserve"> </w:t>
      </w:r>
      <w:r w:rsidRPr="003F6CD7">
        <w:t xml:space="preserve">an overview </w:t>
      </w:r>
      <w:r w:rsidR="007203E6">
        <w:t>of HAIs</w:t>
      </w:r>
      <w:r w:rsidR="007203E6" w:rsidRPr="007203E6">
        <w:t xml:space="preserve"> and </w:t>
      </w:r>
      <w:r w:rsidR="005D02CC">
        <w:t xml:space="preserve">the </w:t>
      </w:r>
      <w:r w:rsidR="007203E6">
        <w:t>p</w:t>
      </w:r>
      <w:r w:rsidR="007203E6" w:rsidRPr="007203E6">
        <w:t xml:space="preserve">atient </w:t>
      </w:r>
      <w:r w:rsidR="007203E6">
        <w:t>safety c</w:t>
      </w:r>
      <w:r w:rsidR="007203E6" w:rsidRPr="007203E6">
        <w:t>ulture in U.S. Hospitals</w:t>
      </w:r>
      <w:r w:rsidRPr="003F6CD7">
        <w:t xml:space="preserve">.  </w:t>
      </w:r>
      <w:r w:rsidR="003A77BB">
        <w:t>It highlights the</w:t>
      </w:r>
      <w:r w:rsidR="007203E6">
        <w:t xml:space="preserve"> seminal research on high reliability theory and its relevance to healthcare organizations</w:t>
      </w:r>
      <w:r w:rsidR="003A77BB">
        <w:t xml:space="preserve">.  </w:t>
      </w:r>
      <w:r w:rsidR="00DF6238" w:rsidRPr="003F6CD7">
        <w:t>It also includes the</w:t>
      </w:r>
      <w:r w:rsidR="00A25053">
        <w:t xml:space="preserve"> use of</w:t>
      </w:r>
      <w:r w:rsidR="00DF6238" w:rsidRPr="003F6CD7">
        <w:t xml:space="preserve"> patient safety </w:t>
      </w:r>
      <w:r w:rsidR="00A25053">
        <w:t>surveys</w:t>
      </w:r>
      <w:r w:rsidR="00DF6238" w:rsidRPr="003F6CD7">
        <w:t xml:space="preserve"> and</w:t>
      </w:r>
      <w:r w:rsidR="00DF6238">
        <w:t xml:space="preserve"> the tools used to evaluate the hospital safety programs</w:t>
      </w:r>
      <w:r w:rsidR="00DF6238" w:rsidRPr="003F6CD7">
        <w:t xml:space="preserve">.  </w:t>
      </w:r>
      <w:r w:rsidRPr="003F6CD7">
        <w:t xml:space="preserve">Materials and Methods detail the methodology of the </w:t>
      </w:r>
      <w:r w:rsidR="00386940" w:rsidRPr="003F6CD7">
        <w:t>current research</w:t>
      </w:r>
      <w:r w:rsidRPr="003F6CD7">
        <w:t xml:space="preserve">.  </w:t>
      </w:r>
      <w:r w:rsidR="00BC7888" w:rsidRPr="003F6CD7">
        <w:t xml:space="preserve">The Research </w:t>
      </w:r>
      <w:r w:rsidR="00012C5A">
        <w:t>Validation</w:t>
      </w:r>
      <w:r w:rsidR="00BC7888" w:rsidRPr="003F6CD7">
        <w:t xml:space="preserve"> extends the problem statement to include why this research is appropriate</w:t>
      </w:r>
      <w:r w:rsidR="005D02CC">
        <w:t xml:space="preserve"> at this time</w:t>
      </w:r>
      <w:r w:rsidR="00BC7888" w:rsidRPr="003F6CD7">
        <w:t xml:space="preserve">.  </w:t>
      </w:r>
      <w:r w:rsidRPr="003F6CD7">
        <w:t>The Results</w:t>
      </w:r>
      <w:r w:rsidR="00BC7888">
        <w:t>,</w:t>
      </w:r>
      <w:r w:rsidRPr="003F6CD7">
        <w:t xml:space="preserve"> Discussions </w:t>
      </w:r>
      <w:r w:rsidR="00BC7888">
        <w:t xml:space="preserve">and Recommendations </w:t>
      </w:r>
      <w:r w:rsidRPr="003F6CD7">
        <w:t xml:space="preserve">identifies and discusses the </w:t>
      </w:r>
      <w:r w:rsidR="0031156B">
        <w:t>outcomes</w:t>
      </w:r>
      <w:r w:rsidRPr="003F6CD7">
        <w:t xml:space="preserve"> of </w:t>
      </w:r>
      <w:r w:rsidR="005D02CC">
        <w:t>correlating</w:t>
      </w:r>
      <w:r w:rsidR="00386940" w:rsidRPr="003F6CD7">
        <w:t xml:space="preserve"> the safety </w:t>
      </w:r>
      <w:r w:rsidR="005D02CC">
        <w:t>measures against high reliability constructs</w:t>
      </w:r>
      <w:r w:rsidR="00386940" w:rsidRPr="003F6CD7">
        <w:t xml:space="preserve"> and recommend</w:t>
      </w:r>
      <w:r w:rsidR="00DF14B3">
        <w:t>ed results</w:t>
      </w:r>
      <w:r w:rsidRPr="003F6CD7">
        <w:t xml:space="preserve">.  </w:t>
      </w:r>
      <w:r w:rsidR="00BC7888">
        <w:t>The Conclusion</w:t>
      </w:r>
      <w:r w:rsidRPr="003F6CD7">
        <w:t xml:space="preserve"> </w:t>
      </w:r>
      <w:r w:rsidR="00BC7888" w:rsidRPr="003F6CD7">
        <w:t xml:space="preserve">provides </w:t>
      </w:r>
      <w:r w:rsidR="00EE1E29">
        <w:t xml:space="preserve">a summary of the research question, hypothesis and the researched results as well as </w:t>
      </w:r>
      <w:r w:rsidR="00BC7888" w:rsidRPr="003F6CD7">
        <w:t>an opportunity for future work</w:t>
      </w:r>
      <w:r w:rsidR="00BC7888">
        <w:t>.</w:t>
      </w:r>
    </w:p>
    <w:p w14:paraId="2F4E384F" w14:textId="77777777" w:rsidR="00751E63" w:rsidRDefault="00751E63" w:rsidP="00C71E7D">
      <w:pPr>
        <w:spacing w:line="360" w:lineRule="auto"/>
        <w:jc w:val="both"/>
      </w:pPr>
    </w:p>
    <w:p w14:paraId="4BCCCAF7" w14:textId="09E499A8" w:rsidR="00236E6D" w:rsidRPr="003F6CD7" w:rsidRDefault="00A42A70" w:rsidP="00D41205">
      <w:pPr>
        <w:pStyle w:val="Heading1"/>
        <w:rPr>
          <w:rFonts w:ascii="Times New Roman" w:hAnsi="Times New Roman"/>
          <w:sz w:val="32"/>
          <w:szCs w:val="32"/>
        </w:rPr>
      </w:pPr>
      <w:r>
        <w:rPr>
          <w:rFonts w:ascii="Times New Roman" w:hAnsi="Times New Roman"/>
        </w:rPr>
        <w:br w:type="page"/>
      </w:r>
      <w:bookmarkStart w:id="18" w:name="_Toc432014613"/>
      <w:r w:rsidR="00236E6D" w:rsidRPr="003F6CD7">
        <w:rPr>
          <w:rFonts w:ascii="Times New Roman" w:hAnsi="Times New Roman"/>
        </w:rPr>
        <w:t>CHAPTER II</w:t>
      </w:r>
      <w:r w:rsidR="00E459DC" w:rsidRPr="003F6CD7">
        <w:rPr>
          <w:rFonts w:ascii="Times New Roman" w:hAnsi="Times New Roman"/>
        </w:rPr>
        <w:t xml:space="preserve"> </w:t>
      </w:r>
      <w:r w:rsidR="00E459DC" w:rsidRPr="003F6CD7">
        <w:rPr>
          <w:rFonts w:ascii="Times New Roman" w:hAnsi="Times New Roman"/>
        </w:rPr>
        <w:br/>
      </w:r>
      <w:r w:rsidR="003D63DF" w:rsidRPr="003F6CD7">
        <w:rPr>
          <w:rFonts w:ascii="Times New Roman" w:hAnsi="Times New Roman"/>
        </w:rPr>
        <w:t>Literature Review</w:t>
      </w:r>
      <w:bookmarkEnd w:id="18"/>
    </w:p>
    <w:p w14:paraId="0A933A7A" w14:textId="77777777" w:rsidR="003C7C38" w:rsidRDefault="003C7C38" w:rsidP="00D91976">
      <w:pPr>
        <w:jc w:val="both"/>
      </w:pPr>
    </w:p>
    <w:p w14:paraId="4D371E81" w14:textId="742C4704" w:rsidR="009B1ABF" w:rsidRDefault="009B1ABF" w:rsidP="00C71E7D">
      <w:pPr>
        <w:spacing w:after="120" w:line="360" w:lineRule="auto"/>
        <w:jc w:val="both"/>
      </w:pPr>
      <w:r w:rsidRPr="003C7C38">
        <w:t xml:space="preserve">This research </w:t>
      </w:r>
      <w:r>
        <w:t>centers on</w:t>
      </w:r>
      <w:r w:rsidRPr="003C7C38">
        <w:t xml:space="preserve"> hospital</w:t>
      </w:r>
      <w:r>
        <w:t>s</w:t>
      </w:r>
      <w:r w:rsidRPr="003C7C38">
        <w:t>’</w:t>
      </w:r>
      <w:r>
        <w:t xml:space="preserve"> </w:t>
      </w:r>
      <w:r w:rsidRPr="003C7C38">
        <w:t xml:space="preserve">commitment to achieving zero patient harm, the hospital safety culture and the deployment of effective process improvement tools that will enable hospitals to reach a quality of safety comparable to HROs.  </w:t>
      </w:r>
      <w:r w:rsidR="006C0F9B">
        <w:t>The patient safety movement ha</w:t>
      </w:r>
      <w:r w:rsidR="009E6C4A">
        <w:t>s</w:t>
      </w:r>
      <w:r w:rsidR="006C0F9B">
        <w:t xml:space="preserve"> placed </w:t>
      </w:r>
      <w:r>
        <w:t xml:space="preserve">HAIs </w:t>
      </w:r>
      <w:r w:rsidR="006C0F9B">
        <w:t>under great</w:t>
      </w:r>
      <w:r>
        <w:t xml:space="preserve"> </w:t>
      </w:r>
      <w:r w:rsidR="006C0F9B">
        <w:t>“</w:t>
      </w:r>
      <w:r>
        <w:t>scrutiny by patients, providers, healthcare institutions, and regulatory agencies” (Yanke, Carayon, and Safdar, 2014, p. 1176)</w:t>
      </w:r>
      <w:r w:rsidR="006C0F9B">
        <w:t>.</w:t>
      </w:r>
      <w:r>
        <w:t xml:space="preserve">  </w:t>
      </w:r>
      <w:r w:rsidR="00012C5A" w:rsidRPr="00CE142C">
        <w:t xml:space="preserve">The research supports the development of a </w:t>
      </w:r>
      <w:r w:rsidR="00DF14B3">
        <w:t>self-</w:t>
      </w:r>
      <w:r w:rsidR="00012C5A" w:rsidRPr="00CE142C">
        <w:t>assessment that hospital administrators can use to improve the avoiding infections outcome of their hospital safety score.</w:t>
      </w:r>
      <w:r w:rsidR="00012C5A">
        <w:t xml:space="preserve">  </w:t>
      </w:r>
      <w:r w:rsidR="006C0F9B">
        <w:t>Healthcare organizations need more than key principles and characteristics to transition to an HRO</w:t>
      </w:r>
      <w:r w:rsidRPr="003C7C38">
        <w:t xml:space="preserve"> (</w:t>
      </w:r>
      <w:r w:rsidR="007D61A4" w:rsidRPr="00385E48">
        <w:t>Tolk and Cantu, 2014</w:t>
      </w:r>
      <w:r w:rsidRPr="003C7C38">
        <w:t>).</w:t>
      </w:r>
    </w:p>
    <w:p w14:paraId="71C83BA9" w14:textId="5E168CC6" w:rsidR="009B1ABF" w:rsidRPr="00DB45C9" w:rsidRDefault="003A23AE" w:rsidP="00C71E7D">
      <w:pPr>
        <w:spacing w:line="360" w:lineRule="auto"/>
        <w:jc w:val="both"/>
      </w:pPr>
      <w:r>
        <w:t>“</w:t>
      </w:r>
      <w:r w:rsidRPr="003A23AE">
        <w:t>There has been an increased awareness of an</w:t>
      </w:r>
      <w:r w:rsidR="005D02CC">
        <w:t>d</w:t>
      </w:r>
      <w:r w:rsidRPr="003A23AE">
        <w:t xml:space="preserve"> interest in patient safety and improved out</w:t>
      </w:r>
      <w:r>
        <w:t>c</w:t>
      </w:r>
      <w:r w:rsidRPr="003A23AE">
        <w:t>omes, as well as a growing body of evidence substantiating medial e</w:t>
      </w:r>
      <w:r>
        <w:t>rror as a leading cause of deat</w:t>
      </w:r>
      <w:r w:rsidRPr="003A23AE">
        <w:t>h and injury in the United States.  According to The Joint Commission, US hospitals demonstrate improvements in health care qualit</w:t>
      </w:r>
      <w:r>
        <w:t>y and patient safety.  Although</w:t>
      </w:r>
      <w:r w:rsidRPr="003A23AE">
        <w:t xml:space="preserve"> this progress is encouraging, much room for improvement remain</w:t>
      </w:r>
      <w:r>
        <w:t xml:space="preserve">s” (Wright, 2015, </w:t>
      </w:r>
      <w:r w:rsidRPr="003A23AE">
        <w:rPr>
          <w:i/>
        </w:rPr>
        <w:t>Abstract</w:t>
      </w:r>
      <w:r>
        <w:t xml:space="preserve">).  </w:t>
      </w:r>
      <w:r w:rsidR="009B1ABF" w:rsidRPr="00CE142C">
        <w:t xml:space="preserve">In this vein, the </w:t>
      </w:r>
      <w:r w:rsidR="0031156B">
        <w:t>translational</w:t>
      </w:r>
      <w:r w:rsidR="009B1ABF" w:rsidRPr="00CE142C">
        <w:t xml:space="preserve"> approach developed through this research seeks to explore the hospital safety programs which had zero HAIs for CAUTI, CLABSI and SSIs from colon surgery in an effort to compare their success to the least successful instances.</w:t>
      </w:r>
    </w:p>
    <w:p w14:paraId="29A5BDCE" w14:textId="77777777" w:rsidR="009B1ABF" w:rsidRDefault="009B1ABF" w:rsidP="009B1ABF">
      <w:pPr>
        <w:numPr>
          <w:ilvl w:val="12"/>
          <w:numId w:val="0"/>
        </w:numPr>
        <w:spacing w:line="360" w:lineRule="auto"/>
        <w:ind w:firstLine="720"/>
        <w:jc w:val="both"/>
      </w:pPr>
    </w:p>
    <w:p w14:paraId="566F419B" w14:textId="3AD5E50A" w:rsidR="009B1ABF" w:rsidRPr="009B1ABF" w:rsidRDefault="001E7869" w:rsidP="007E5E85">
      <w:pPr>
        <w:pStyle w:val="Heading2"/>
        <w:spacing w:before="0" w:after="120" w:line="360" w:lineRule="auto"/>
        <w:rPr>
          <w:rFonts w:ascii="Times New Roman" w:hAnsi="Times New Roman" w:cs="Times New Roman"/>
        </w:rPr>
      </w:pPr>
      <w:bookmarkStart w:id="19" w:name="_Toc432014614"/>
      <w:r>
        <w:rPr>
          <w:rFonts w:ascii="Times New Roman" w:hAnsi="Times New Roman" w:cs="Times New Roman"/>
        </w:rPr>
        <w:t xml:space="preserve">2.1 </w:t>
      </w:r>
      <w:r w:rsidR="000F3C47">
        <w:rPr>
          <w:rFonts w:ascii="Times New Roman" w:hAnsi="Times New Roman" w:cs="Times New Roman"/>
        </w:rPr>
        <w:t>HAIs</w:t>
      </w:r>
      <w:r w:rsidR="009B1ABF" w:rsidRPr="009B1ABF">
        <w:rPr>
          <w:rFonts w:ascii="Times New Roman" w:hAnsi="Times New Roman" w:cs="Times New Roman"/>
        </w:rPr>
        <w:t xml:space="preserve"> and Patient Safety Culture in U.S. Hospitals</w:t>
      </w:r>
      <w:bookmarkEnd w:id="19"/>
    </w:p>
    <w:p w14:paraId="6DF11591" w14:textId="32E52A5F" w:rsidR="00BB2342" w:rsidRDefault="001204B5" w:rsidP="00C71E7D">
      <w:pPr>
        <w:spacing w:after="120" w:line="360" w:lineRule="auto"/>
        <w:jc w:val="both"/>
      </w:pPr>
      <w:r>
        <w:t>In response to patient safety concerns from the public, many states have adopted individual regulations for hospitals to report patient safety events (</w:t>
      </w:r>
      <w:r w:rsidRPr="00401F10">
        <w:t>Weinberg, Hilborne, and Nguyen</w:t>
      </w:r>
      <w:r>
        <w:t>, 2005)</w:t>
      </w:r>
      <w:r w:rsidRPr="00401F10">
        <w:t>.</w:t>
      </w:r>
      <w:r>
        <w:t xml:space="preserve"> </w:t>
      </w:r>
      <w:r w:rsidRPr="0066510D">
        <w:t xml:space="preserve"> </w:t>
      </w:r>
      <w:r w:rsidR="00BB2342">
        <w:t xml:space="preserve">The 2005 Patient Safety and Quality Improvement Act, implemented by </w:t>
      </w:r>
      <w:r w:rsidR="009E6C4A">
        <w:t xml:space="preserve">the </w:t>
      </w:r>
      <w:r w:rsidR="009E6C4A" w:rsidRPr="0094213B">
        <w:rPr>
          <w:szCs w:val="23"/>
        </w:rPr>
        <w:t>Agency for Healthcare Research and Quality</w:t>
      </w:r>
      <w:r w:rsidR="009E6C4A">
        <w:t xml:space="preserve"> (</w:t>
      </w:r>
      <w:r w:rsidR="00BB2342">
        <w:t>AHRQ</w:t>
      </w:r>
      <w:r w:rsidR="009E6C4A">
        <w:t>)</w:t>
      </w:r>
      <w:r w:rsidR="00BB2342">
        <w:t xml:space="preserve">, created a national database on medical errors and presented the first, </w:t>
      </w:r>
      <w:commentRangeStart w:id="20"/>
      <w:r w:rsidR="00751E63">
        <w:t xml:space="preserve">federal-level </w:t>
      </w:r>
      <w:commentRangeEnd w:id="20"/>
      <w:r w:rsidR="00751E63">
        <w:rPr>
          <w:rStyle w:val="CommentReference"/>
        </w:rPr>
        <w:commentReference w:id="20"/>
      </w:r>
      <w:r w:rsidR="00751E63">
        <w:t xml:space="preserve">address </w:t>
      </w:r>
      <w:r w:rsidR="00BB2342">
        <w:t xml:space="preserve">of patient safety issues (Smith and Stratton, 2006). </w:t>
      </w:r>
      <w:r w:rsidR="005D02CC">
        <w:t xml:space="preserve"> </w:t>
      </w:r>
      <w:r w:rsidR="00A0352B">
        <w:t xml:space="preserve">The </w:t>
      </w:r>
      <w:r w:rsidR="00A0352B" w:rsidRPr="003A527B">
        <w:t xml:space="preserve">Patient Safety and Quality Improvement Act </w:t>
      </w:r>
      <w:r w:rsidR="00A0352B">
        <w:t>does not affect state laws requir</w:t>
      </w:r>
      <w:r w:rsidR="00751E63">
        <w:t xml:space="preserve">ing </w:t>
      </w:r>
      <w:r w:rsidR="00A0352B">
        <w:t>hospital</w:t>
      </w:r>
      <w:r w:rsidR="00751E63">
        <w:t>s</w:t>
      </w:r>
      <w:r w:rsidR="00A0352B">
        <w:t xml:space="preserve"> to voluntarily report patient safety items, but </w:t>
      </w:r>
      <w:r w:rsidR="00AA399A">
        <w:t xml:space="preserve">encourages providers by creating an incentive to do so </w:t>
      </w:r>
      <w:r w:rsidR="00A0352B">
        <w:t>(Smith and Stratton, 2006).  Not reporting this required information could be damaging to the hospital’s reputation</w:t>
      </w:r>
      <w:r w:rsidR="00DA0E50">
        <w:t>, potentially cause the hospital to incur a financial penalty</w:t>
      </w:r>
      <w:r w:rsidR="00A0352B">
        <w:t xml:space="preserve"> and possibly affect the </w:t>
      </w:r>
      <w:r w:rsidR="00DA0E50">
        <w:t xml:space="preserve">state </w:t>
      </w:r>
      <w:r w:rsidR="00A0352B">
        <w:t>licenses of the practitioners</w:t>
      </w:r>
      <w:r w:rsidR="00AA399A">
        <w:t xml:space="preserve"> involved</w:t>
      </w:r>
      <w:r w:rsidR="00A0352B">
        <w:t>.</w:t>
      </w:r>
    </w:p>
    <w:p w14:paraId="703FE008" w14:textId="01E21D41" w:rsidR="00063501" w:rsidRDefault="00063501" w:rsidP="00C71E7D">
      <w:pPr>
        <w:spacing w:after="120" w:line="360" w:lineRule="auto"/>
        <w:jc w:val="both"/>
        <w:rPr>
          <w:color w:val="000000"/>
          <w:sz w:val="22"/>
          <w:szCs w:val="22"/>
        </w:rPr>
      </w:pPr>
      <w:r w:rsidRPr="00AA30DF">
        <w:t>Patient safety is a concern of healthcare practitioners, hospital administrators, as well as the larger population-particularly the patient and their families</w:t>
      </w:r>
      <w:r>
        <w:t xml:space="preserve"> (Affare, Tolk and Cantu, 2015)</w:t>
      </w:r>
      <w:r w:rsidRPr="003F6CD7">
        <w:t>.</w:t>
      </w:r>
      <w:r w:rsidR="005D02CC" w:rsidRPr="00AA30DF">
        <w:rPr>
          <w:color w:val="000000"/>
        </w:rPr>
        <w:t xml:space="preserve">  “To achieve the best outcomes, patients and families must be more actively engaged in decisions about their health care and must have broader access to information and support” (</w:t>
      </w:r>
      <w:r w:rsidR="005D02CC">
        <w:t>Comprehensive Accreditation Manuals for Hospitals, 2015, p. PS-15).</w:t>
      </w:r>
      <w:r w:rsidRPr="00AA30DF">
        <w:t xml:space="preserve">  An informed patient relies on consumer health reports such as patient safety ratings. </w:t>
      </w:r>
      <w:r w:rsidR="0066510D">
        <w:t xml:space="preserve"> “</w:t>
      </w:r>
      <w:r w:rsidR="0066510D" w:rsidRPr="0066510D">
        <w:t>Patient safety performance data may be used in support of many efforts aimed at improving patient safety: regulators may use the data for accountability purposes such as licensure and certification programs</w:t>
      </w:r>
      <w:r w:rsidR="0066510D">
        <w:t xml:space="preserve">…” </w:t>
      </w:r>
      <w:r w:rsidR="0066510D" w:rsidRPr="0066510D">
        <w:t xml:space="preserve">(Committee on Data Standards for Patient Safety, 2004, p. 250).  </w:t>
      </w:r>
      <w:r w:rsidRPr="00AA30DF">
        <w:rPr>
          <w:color w:val="000000"/>
        </w:rPr>
        <w:t xml:space="preserve">The </w:t>
      </w:r>
      <w:r w:rsidRPr="005D02CC">
        <w:rPr>
          <w:i/>
          <w:color w:val="000000"/>
        </w:rPr>
        <w:t>Consumer</w:t>
      </w:r>
      <w:r w:rsidR="005D02CC" w:rsidRPr="005D02CC">
        <w:rPr>
          <w:i/>
          <w:color w:val="000000"/>
        </w:rPr>
        <w:t xml:space="preserve"> Reports</w:t>
      </w:r>
      <w:r w:rsidRPr="00AA30DF">
        <w:rPr>
          <w:color w:val="000000"/>
        </w:rPr>
        <w:t xml:space="preserve"> Health </w:t>
      </w:r>
      <w:r w:rsidR="005D02CC">
        <w:rPr>
          <w:color w:val="000000"/>
        </w:rPr>
        <w:t xml:space="preserve">(2014) </w:t>
      </w:r>
      <w:r w:rsidR="00611500">
        <w:rPr>
          <w:color w:val="000000"/>
        </w:rPr>
        <w:t xml:space="preserve">created </w:t>
      </w:r>
      <w:r w:rsidRPr="00AA30DF">
        <w:rPr>
          <w:color w:val="000000"/>
        </w:rPr>
        <w:t xml:space="preserve">hospital </w:t>
      </w:r>
      <w:r w:rsidR="00611500">
        <w:rPr>
          <w:color w:val="000000"/>
        </w:rPr>
        <w:t xml:space="preserve">measures or </w:t>
      </w:r>
      <w:r w:rsidRPr="00AA30DF">
        <w:rPr>
          <w:color w:val="000000"/>
        </w:rPr>
        <w:t xml:space="preserve">ratings </w:t>
      </w:r>
      <w:r w:rsidR="00611500">
        <w:rPr>
          <w:color w:val="000000"/>
        </w:rPr>
        <w:t>to help</w:t>
      </w:r>
      <w:r w:rsidRPr="00AA30DF">
        <w:rPr>
          <w:color w:val="000000"/>
        </w:rPr>
        <w:t xml:space="preserve"> the consumer compare hospital performance based on their patient safety score and individual measures relating to patient experience, patient outcomes, and certain hospital practices (</w:t>
      </w:r>
      <w:r w:rsidRPr="00AA30DF">
        <w:rPr>
          <w:i/>
          <w:color w:val="000000"/>
        </w:rPr>
        <w:t>Consumer Reports</w:t>
      </w:r>
      <w:r w:rsidRPr="00AA30DF">
        <w:rPr>
          <w:color w:val="000000"/>
        </w:rPr>
        <w:t xml:space="preserve"> Health, 2014).</w:t>
      </w:r>
    </w:p>
    <w:p w14:paraId="7158D8B3" w14:textId="534E1D45" w:rsidR="00063501" w:rsidRPr="003C7C38" w:rsidRDefault="00751E63" w:rsidP="00751E63">
      <w:pPr>
        <w:spacing w:line="358" w:lineRule="auto"/>
        <w:ind w:left="9" w:right="14"/>
        <w:jc w:val="both"/>
      </w:pPr>
      <w:r>
        <w:t>H</w:t>
      </w:r>
      <w:r w:rsidR="00063501" w:rsidRPr="003C7C38">
        <w:t>ealthGrades, a hospital rating company based in Golden, Colorado, suggest that consumers look for hospitals that are rated “Better than Average" in an effort to reduce their risk of experiencing adverse patient safety events (http://www.healthgrades.com/</w:t>
      </w:r>
      <w:r w:rsidR="00C71E7D">
        <w:t xml:space="preserve"> </w:t>
      </w:r>
      <w:r w:rsidR="00063501" w:rsidRPr="003C7C38">
        <w:t xml:space="preserve">find-a-hospital, accessed 05 March 2015).  The </w:t>
      </w:r>
      <w:r w:rsidR="00063501" w:rsidRPr="003C7C38">
        <w:rPr>
          <w:i/>
        </w:rPr>
        <w:t>Consumer Reports</w:t>
      </w:r>
      <w:r w:rsidR="00063501" w:rsidRPr="003C7C38">
        <w:t xml:space="preserve"> safety score composite uses “five major categories of safety-related measures, each with several components: avoiding infections, avoiding readmissions, avoiding mortality, communication about discharge and medications, and appropriate use of scanning” (</w:t>
      </w:r>
      <w:r w:rsidR="00063501" w:rsidRPr="005D02CC">
        <w:rPr>
          <w:i/>
        </w:rPr>
        <w:t>Consumer Reports</w:t>
      </w:r>
      <w:r w:rsidR="00063501" w:rsidRPr="003C7C38">
        <w:t xml:space="preserve"> Health, 2014, p. 38).  The five categories have equal weights in calculating the Hospital Safety Score.  The 20% of the total weight for avoiding infections is based on a combined CLABSI, CAUTI and SSIs, (</w:t>
      </w:r>
      <w:r w:rsidR="00063501" w:rsidRPr="003C7C38">
        <w:rPr>
          <w:i/>
        </w:rPr>
        <w:t>Consumer Reports</w:t>
      </w:r>
      <w:r w:rsidR="00063501" w:rsidRPr="003C7C38">
        <w:t xml:space="preserve"> Health, 2014).</w:t>
      </w:r>
    </w:p>
    <w:p w14:paraId="761C8156" w14:textId="0E2234DB" w:rsidR="00BB2342" w:rsidRDefault="00063501" w:rsidP="00C71E7D">
      <w:pPr>
        <w:spacing w:after="120" w:line="360" w:lineRule="auto"/>
        <w:jc w:val="both"/>
      </w:pPr>
      <w:r>
        <w:t xml:space="preserve">Of interest to this research are the policy changes in payments for Medicare patients acquiring HAIs and/ or HAIs constituting hospital readmission.  Effective, October 1, 2008, the CMS instituted a </w:t>
      </w:r>
      <w:r w:rsidRPr="00050938">
        <w:t>policy that requires the hospitals to assume financial responsibility for HAIs (Stone, et al, 2010).  “An additional estimated $103 million in payments would be withheld if Medicare expands the policy to include non-payment for [HAI] related readmissions” (McNair and Luft, 2012, p. E1).</w:t>
      </w:r>
      <w:r w:rsidR="003A527B" w:rsidRPr="00050938">
        <w:t xml:space="preserve">  </w:t>
      </w:r>
      <w:r w:rsidR="003A527B">
        <w:t>Tools provided by the Affordable Care Act such as tying hospital Medicare reimbursements to readmission rates are among the program</w:t>
      </w:r>
      <w:r w:rsidR="002D1167">
        <w:t>’</w:t>
      </w:r>
      <w:r w:rsidR="003A527B">
        <w:t>s aims and initiatives that led to the prevention of nearly 15,000 deaths in hospitals and prevented 560,000 patient harms in 2011 and 2012 (U.S. Department of Health &amp; Human Services, 2014).</w:t>
      </w:r>
      <w:r w:rsidRPr="00050938">
        <w:t xml:space="preserve">  </w:t>
      </w:r>
      <w:r w:rsidR="00050938" w:rsidRPr="00050938">
        <w:t>A revision to the national strategy for quality improvement in health care calls for an adjustment in hospital medical payments based on the fates of HAIs</w:t>
      </w:r>
      <w:r w:rsidR="00050938">
        <w:t xml:space="preserve"> (Affordable Care Act - Title III, 2015)</w:t>
      </w:r>
      <w:r w:rsidR="00050938" w:rsidRPr="00050938">
        <w:t>.</w:t>
      </w:r>
    </w:p>
    <w:p w14:paraId="6E64557C" w14:textId="44FC864F" w:rsidR="003A527B" w:rsidRDefault="00B8695E" w:rsidP="00C71E7D">
      <w:pPr>
        <w:spacing w:after="120" w:line="360" w:lineRule="auto"/>
        <w:jc w:val="both"/>
      </w:pPr>
      <w:r>
        <w:t xml:space="preserve">Participants in a CMS policy study involving 33 senior researchers with national expertise in HAIs and patient safety question whether such incentives would influence clinical practice (Stone et al, 2010).  </w:t>
      </w:r>
      <w:r w:rsidR="002D1167">
        <w:t>The research revealed that</w:t>
      </w:r>
      <w:r w:rsidR="006E516D">
        <w:t xml:space="preserve"> financial incentives act as the motivator for ‘mindfulness’ in patient safety.  </w:t>
      </w:r>
      <w:r>
        <w:t xml:space="preserve">“In this adapted behavioral model of incentive serves as the stimulus while the environmental, organizational provider and patient characteristics present mediating variables, which affect the outcomes” (Stone, et al, 2010, p. 435).  </w:t>
      </w:r>
      <w:r w:rsidR="00A0352B">
        <w:t>“Public and private payers will hold providers increasingly accountable for costs a</w:t>
      </w:r>
      <w:r w:rsidR="002D1167">
        <w:t>nd quality across the continuum</w:t>
      </w:r>
      <w:r w:rsidR="00A0352B">
        <w:t xml:space="preserve"> and success will depend on hospitals’ ability to… achieve both greater efficiency and improved outcomes” (</w:t>
      </w:r>
      <w:r w:rsidR="00A0352B" w:rsidRPr="00307030">
        <w:rPr>
          <w:i/>
        </w:rPr>
        <w:t>AHA Hospital Statistics</w:t>
      </w:r>
      <w:r w:rsidR="00A0352B">
        <w:t>, 2012, p. xiv).</w:t>
      </w:r>
      <w:r w:rsidR="00A25053" w:rsidRPr="00A25053">
        <w:t xml:space="preserve"> </w:t>
      </w:r>
      <w:r w:rsidR="00A25053">
        <w:t xml:space="preserve"> The concern is that over time, the financial incentive becomes the norm and the expected behavior is soon forgotten.  Furthermore, the policy </w:t>
      </w:r>
      <w:r w:rsidR="009E6C4A">
        <w:t>wa</w:t>
      </w:r>
      <w:r w:rsidR="00A25053">
        <w:t>s for Medicare paymen</w:t>
      </w:r>
      <w:r w:rsidR="009E6C4A">
        <w:t>ts at the time and</w:t>
      </w:r>
      <w:r w:rsidR="00A25053">
        <w:t xml:space="preserve"> did not affect payments from non-Medicare insurance carriers; private pay insurance carriers were not included in the policy.</w:t>
      </w:r>
    </w:p>
    <w:p w14:paraId="1FEF72FB" w14:textId="1AA10AA0" w:rsidR="003A527B" w:rsidRDefault="003A527B" w:rsidP="006E50E5">
      <w:pPr>
        <w:spacing w:after="120" w:line="360" w:lineRule="auto"/>
        <w:jc w:val="both"/>
      </w:pPr>
      <w:r>
        <w:t xml:space="preserve">Another tool offered by the Affordable Care Act was the Partnership for Patients.  </w:t>
      </w:r>
      <w:r w:rsidR="00BD423C">
        <w:t>In April of</w:t>
      </w:r>
      <w:r>
        <w:t xml:space="preserve"> 2011, the Department of Health and Human Services (HHS) joined </w:t>
      </w:r>
      <w:r w:rsidR="00BD423C">
        <w:t xml:space="preserve">hospital </w:t>
      </w:r>
      <w:r>
        <w:t>leaders</w:t>
      </w:r>
      <w:r w:rsidR="00BD423C">
        <w:t>,</w:t>
      </w:r>
      <w:r>
        <w:t xml:space="preserve"> other health professionals, </w:t>
      </w:r>
      <w:r w:rsidR="00A25053">
        <w:t>along with</w:t>
      </w:r>
      <w:r>
        <w:t xml:space="preserve"> State and Federal governments to launch the Partnership for Patients</w:t>
      </w:r>
      <w:r w:rsidR="00BD423C">
        <w:t xml:space="preserve"> (U.S. Department of Health &amp; Human Services, 2014)</w:t>
      </w:r>
      <w:r>
        <w:t xml:space="preserve">.  One of the primary goals of this nation-wide, public-private </w:t>
      </w:r>
      <w:r w:rsidR="00BD423C">
        <w:t>initiative is to reduce preventable hospital-acquired conditions by forty percent</w:t>
      </w:r>
      <w:r w:rsidR="005674A5">
        <w:t xml:space="preserve"> (U.S. Department of Health &amp; Human Services, 2014).  </w:t>
      </w:r>
      <w:r w:rsidR="00BD423C">
        <w:t xml:space="preserve">Among the preventable hospital-acquired conditions identified by the Partnership for Patients is the HAIs which are the subject of this </w:t>
      </w:r>
      <w:r w:rsidR="005674A5">
        <w:t>research</w:t>
      </w:r>
      <w:r w:rsidR="007D2B0B">
        <w:t>:</w:t>
      </w:r>
      <w:r w:rsidR="005674A5">
        <w:t xml:space="preserve"> CAUTI, CLASBI and SSI.  These HAIs </w:t>
      </w:r>
      <w:r w:rsidR="00BD423C">
        <w:t>make up thirty percent of the initial focus for the Partnership for Patients’ identified patient safety areas</w:t>
      </w:r>
      <w:r w:rsidR="00C07D23">
        <w:t xml:space="preserve"> (U.S. Department of Health &amp; Human Services, 2014).  </w:t>
      </w:r>
      <w:r w:rsidR="00BD423C">
        <w:t xml:space="preserve">Preliminary data </w:t>
      </w:r>
      <w:r w:rsidR="00A0352B">
        <w:t>reported</w:t>
      </w:r>
      <w:r w:rsidR="00BD423C">
        <w:t xml:space="preserve"> by </w:t>
      </w:r>
      <w:r w:rsidR="00A0352B">
        <w:t>two different hospital engagement networks, Health Association of New York and Dignity Health, show</w:t>
      </w:r>
      <w:r w:rsidR="00BD423C">
        <w:t xml:space="preserve"> a reduction in </w:t>
      </w:r>
      <w:r w:rsidR="00A0352B">
        <w:t>CAUTI, CLABSI and SSI from 2010 to 2013 (U.S. Department of Health &amp; Human Services, 2014).</w:t>
      </w:r>
      <w:r w:rsidR="00DA0E50">
        <w:t xml:space="preserve">  Although there are noted, historic improvements in patient harm in hospitals, there is more to do to improve patient safety (U.S. Department of Health &amp; Human Services, 2014).</w:t>
      </w:r>
      <w:r w:rsidR="00AA399A" w:rsidRPr="00AA399A">
        <w:t xml:space="preserve"> </w:t>
      </w:r>
      <w:r w:rsidR="00AA399A">
        <w:t xml:space="preserve"> The Joint Commission, an agency that accredits over </w:t>
      </w:r>
      <w:r w:rsidR="00AA399A" w:rsidRPr="003F6CD7">
        <w:t>20,500 health care organizations</w:t>
      </w:r>
      <w:r w:rsidR="00AA399A">
        <w:t xml:space="preserve"> in the U.S., has</w:t>
      </w:r>
      <w:r w:rsidR="00AA399A" w:rsidRPr="003C7C38">
        <w:t xml:space="preserve"> </w:t>
      </w:r>
      <w:r w:rsidR="00AA399A">
        <w:t>“</w:t>
      </w:r>
      <w:r w:rsidR="00AA399A" w:rsidRPr="003C7C38">
        <w:t xml:space="preserve">few proven tools </w:t>
      </w:r>
      <w:r w:rsidR="00AA399A">
        <w:t xml:space="preserve">or methods </w:t>
      </w:r>
      <w:r w:rsidR="00AA399A" w:rsidRPr="003C7C38">
        <w:t xml:space="preserve">that can guide hospital leaders to achieve a fully functional </w:t>
      </w:r>
      <w:r w:rsidR="00AA399A">
        <w:t xml:space="preserve">patient </w:t>
      </w:r>
      <w:r w:rsidR="00AA399A" w:rsidRPr="003C7C38">
        <w:t>safety culture</w:t>
      </w:r>
      <w:r w:rsidR="00AA399A">
        <w:t>” (Chassin and Loeb, 2013, p.469).</w:t>
      </w:r>
    </w:p>
    <w:p w14:paraId="770EACE9" w14:textId="2272AC71" w:rsidR="006E50E5" w:rsidRDefault="006E50E5" w:rsidP="006E50E5">
      <w:pPr>
        <w:spacing w:after="120" w:line="360" w:lineRule="auto"/>
        <w:jc w:val="both"/>
      </w:pPr>
      <w:r>
        <w:t xml:space="preserve">The </w:t>
      </w:r>
      <w:r w:rsidRPr="006E50E5">
        <w:rPr>
          <w:i/>
        </w:rPr>
        <w:t>National Action Plan to Prevent Health Care-Associated Infections: Road Map to Elimination</w:t>
      </w:r>
      <w:r>
        <w:t xml:space="preserve"> (</w:t>
      </w:r>
      <w:r w:rsidRPr="006E50E5">
        <w:t>http://health.gov/hcq/prevent-hai.asp</w:t>
      </w:r>
      <w:r>
        <w:t>, accessed August 30, 2015) produced a</w:t>
      </w:r>
      <w:r w:rsidR="00A25053">
        <w:t xml:space="preserve"> status report on the efforts of</w:t>
      </w:r>
      <w:r>
        <w:t xml:space="preserve"> the </w:t>
      </w:r>
      <w:r w:rsidRPr="006E50E5">
        <w:t xml:space="preserve">five-year </w:t>
      </w:r>
      <w:r>
        <w:t>healthcare-associated infection</w:t>
      </w:r>
      <w:r w:rsidRPr="006E50E5">
        <w:t xml:space="preserve"> prevention goals</w:t>
      </w:r>
      <w:r>
        <w:t xml:space="preserve">.  These goals were developed as a result the action plan of HHS in 2009.  The current national report, based on 2013 data, found: </w:t>
      </w:r>
    </w:p>
    <w:p w14:paraId="090C6D85" w14:textId="77777777" w:rsidR="006E50E5" w:rsidRPr="006E50E5" w:rsidRDefault="006E50E5" w:rsidP="00E04828">
      <w:pPr>
        <w:numPr>
          <w:ilvl w:val="0"/>
          <w:numId w:val="16"/>
        </w:numPr>
        <w:spacing w:line="360" w:lineRule="auto"/>
        <w:jc w:val="both"/>
        <w:rPr>
          <w:i/>
        </w:rPr>
      </w:pPr>
      <w:r w:rsidRPr="006E50E5">
        <w:rPr>
          <w:i/>
        </w:rPr>
        <w:t>A 46 percent decrease in CLABSI between 2008 and 2013</w:t>
      </w:r>
    </w:p>
    <w:p w14:paraId="3CD246C8" w14:textId="77777777" w:rsidR="006E50E5" w:rsidRPr="006E50E5" w:rsidRDefault="006E50E5" w:rsidP="00E04828">
      <w:pPr>
        <w:numPr>
          <w:ilvl w:val="0"/>
          <w:numId w:val="16"/>
        </w:numPr>
        <w:spacing w:line="360" w:lineRule="auto"/>
        <w:jc w:val="both"/>
        <w:rPr>
          <w:i/>
        </w:rPr>
      </w:pPr>
      <w:r w:rsidRPr="006E50E5">
        <w:rPr>
          <w:i/>
        </w:rPr>
        <w:t>A 19 percent decrease in SSIs related to the 10 select procedures tracked in the report between 2008 and 2013</w:t>
      </w:r>
    </w:p>
    <w:p w14:paraId="69F23AB9" w14:textId="58FAD01E" w:rsidR="006E50E5" w:rsidRPr="006E50E5" w:rsidRDefault="006E50E5" w:rsidP="00E04828">
      <w:pPr>
        <w:numPr>
          <w:ilvl w:val="0"/>
          <w:numId w:val="16"/>
        </w:numPr>
        <w:spacing w:line="360" w:lineRule="auto"/>
        <w:jc w:val="both"/>
        <w:rPr>
          <w:i/>
        </w:rPr>
      </w:pPr>
      <w:r w:rsidRPr="006E50E5">
        <w:rPr>
          <w:i/>
        </w:rPr>
        <w:t>A 6 percent increase in CAUTI between 2009 and 2013; although initial data from 2014 seem to indicate that these infections have started to decrease</w:t>
      </w:r>
      <w:r>
        <w:rPr>
          <w:i/>
        </w:rPr>
        <w:t>.</w:t>
      </w:r>
    </w:p>
    <w:p w14:paraId="0CC3C3C5" w14:textId="77777777" w:rsidR="006E50E5" w:rsidRDefault="006E50E5" w:rsidP="006E50E5">
      <w:pPr>
        <w:spacing w:after="120" w:line="360" w:lineRule="auto"/>
        <w:jc w:val="both"/>
      </w:pPr>
      <w:r>
        <w:t>“</w:t>
      </w:r>
      <w:r w:rsidRPr="005111CC">
        <w:t>Despite progress, the nation did not reach the 2013 goals.</w:t>
      </w:r>
      <w:r>
        <w:t xml:space="preserve"> </w:t>
      </w:r>
      <w:r w:rsidRPr="005111CC">
        <w:t xml:space="preserve"> More action is needed at every level of public health and health care to improve patient safety and eliminate infections that commonly threaten hospital patients</w:t>
      </w:r>
      <w:r>
        <w:t>” (</w:t>
      </w:r>
      <w:r w:rsidRPr="005111CC">
        <w:t>http://www.cdc.gov/hai/progress-report/index.html</w:t>
      </w:r>
      <w:r>
        <w:t>, Accessed August 30, 2015)</w:t>
      </w:r>
      <w:r w:rsidRPr="005111CC">
        <w:t>.</w:t>
      </w:r>
    </w:p>
    <w:p w14:paraId="26A11C40" w14:textId="77777777" w:rsidR="002729E1" w:rsidRDefault="002729E1" w:rsidP="006E50E5">
      <w:pPr>
        <w:spacing w:line="360" w:lineRule="auto"/>
        <w:jc w:val="both"/>
      </w:pPr>
    </w:p>
    <w:p w14:paraId="0DC59407" w14:textId="783BB662" w:rsidR="00063501" w:rsidRPr="009B1ABF" w:rsidRDefault="001E7869" w:rsidP="007E5E85">
      <w:pPr>
        <w:pStyle w:val="Heading2"/>
        <w:spacing w:before="0" w:after="120" w:line="360" w:lineRule="auto"/>
        <w:rPr>
          <w:rFonts w:ascii="Times New Roman" w:hAnsi="Times New Roman" w:cs="Times New Roman"/>
        </w:rPr>
      </w:pPr>
      <w:bookmarkStart w:id="21" w:name="_Toc432014615"/>
      <w:r>
        <w:rPr>
          <w:rFonts w:ascii="Times New Roman" w:hAnsi="Times New Roman" w:cs="Times New Roman"/>
        </w:rPr>
        <w:t xml:space="preserve">2.2 </w:t>
      </w:r>
      <w:r w:rsidR="00063501">
        <w:rPr>
          <w:rFonts w:ascii="Times New Roman" w:hAnsi="Times New Roman" w:cs="Times New Roman"/>
        </w:rPr>
        <w:t>High Reliability Organization Theory</w:t>
      </w:r>
      <w:bookmarkEnd w:id="21"/>
    </w:p>
    <w:p w14:paraId="12D7D22A" w14:textId="33198CAC" w:rsidR="002729E1" w:rsidRDefault="002729E1" w:rsidP="00C71E7D">
      <w:pPr>
        <w:spacing w:after="120" w:line="360" w:lineRule="auto"/>
        <w:jc w:val="both"/>
      </w:pPr>
      <w:r w:rsidRPr="003F6CD7">
        <w:t xml:space="preserve">In his book, </w:t>
      </w:r>
      <w:r w:rsidRPr="0083490E">
        <w:rPr>
          <w:i/>
        </w:rPr>
        <w:t>Normal Accidents</w:t>
      </w:r>
      <w:r>
        <w:rPr>
          <w:i/>
        </w:rPr>
        <w:t>:</w:t>
      </w:r>
      <w:r>
        <w:t xml:space="preserve"> </w:t>
      </w:r>
      <w:r w:rsidRPr="0083490E">
        <w:rPr>
          <w:i/>
        </w:rPr>
        <w:t>Living with High Risk Technologies</w:t>
      </w:r>
      <w:r w:rsidR="009E6C4A">
        <w:rPr>
          <w:i/>
        </w:rPr>
        <w:t xml:space="preserve"> </w:t>
      </w:r>
      <w:r w:rsidR="009E6C4A" w:rsidRPr="003F6CD7">
        <w:t>(1984)</w:t>
      </w:r>
      <w:r w:rsidR="009E6C4A">
        <w:t>,</w:t>
      </w:r>
      <w:r>
        <w:t xml:space="preserve"> Yale sociologist, </w:t>
      </w:r>
      <w:r w:rsidRPr="0083490E">
        <w:t>Charles</w:t>
      </w:r>
      <w:r w:rsidRPr="003F6CD7">
        <w:t xml:space="preserve"> Perrow</w:t>
      </w:r>
      <w:r w:rsidR="009E6C4A">
        <w:t>,</w:t>
      </w:r>
      <w:r w:rsidRPr="003F6CD7">
        <w:t xml:space="preserve"> </w:t>
      </w:r>
      <w:r w:rsidRPr="0083490E">
        <w:t>argue</w:t>
      </w:r>
      <w:r w:rsidR="002D1167">
        <w:t>d</w:t>
      </w:r>
      <w:r w:rsidRPr="0083490E">
        <w:t xml:space="preserve"> that the conventional engineering approach to ensuring safety--building in more warnings and safeguards--fails because systems complexity makes failures inevitable. </w:t>
      </w:r>
      <w:r>
        <w:t xml:space="preserve"> He </w:t>
      </w:r>
      <w:r w:rsidRPr="003F6CD7">
        <w:t xml:space="preserve">concluded that in highly complex organizations in which processes are tightly coupled, catastrophic accidents are bound to happen.  </w:t>
      </w:r>
      <w:r w:rsidR="00441EEC">
        <w:t xml:space="preserve">The </w:t>
      </w:r>
      <w:r w:rsidR="00441EEC" w:rsidRPr="00441EEC">
        <w:t>April</w:t>
      </w:r>
      <w:r w:rsidR="00441EEC">
        <w:t xml:space="preserve"> 1986 disaster at the Chernobyl</w:t>
      </w:r>
      <w:r w:rsidR="00441EEC" w:rsidRPr="00441EEC">
        <w:t xml:space="preserve"> nuclear power plant in Ukraine</w:t>
      </w:r>
      <w:r w:rsidR="00441EEC">
        <w:t xml:space="preserve"> suggest</w:t>
      </w:r>
      <w:r w:rsidR="00A25053">
        <w:t>ed</w:t>
      </w:r>
      <w:r w:rsidR="00441EEC">
        <w:t xml:space="preserve"> that society cannot wait to study after-action catastrophic events; it is too costly (Roberts and Rousseau, 1989).  </w:t>
      </w:r>
      <w:r w:rsidRPr="003F6CD7">
        <w:t>This set the stage for a research group at the University of California at Berkeley to begin to study organizations in which errors can have catastrophic consequences.  The</w:t>
      </w:r>
      <w:r>
        <w:t xml:space="preserve"> research group</w:t>
      </w:r>
      <w:r w:rsidRPr="003F6CD7">
        <w:t xml:space="preserve"> focused initially on organizations that seemed to behave very reliably, which they calle</w:t>
      </w:r>
      <w:r>
        <w:t xml:space="preserve">d </w:t>
      </w:r>
      <w:r w:rsidRPr="00F8445A">
        <w:rPr>
          <w:i/>
        </w:rPr>
        <w:t xml:space="preserve">high </w:t>
      </w:r>
      <w:r w:rsidR="00C07D23">
        <w:rPr>
          <w:i/>
        </w:rPr>
        <w:t>reliability</w:t>
      </w:r>
      <w:r w:rsidRPr="00F8445A">
        <w:rPr>
          <w:i/>
        </w:rPr>
        <w:t xml:space="preserve"> organizations</w:t>
      </w:r>
      <w:r>
        <w:t>.</w:t>
      </w:r>
    </w:p>
    <w:p w14:paraId="153803D4" w14:textId="21834264" w:rsidR="006365CF" w:rsidRPr="003C7C38" w:rsidRDefault="006B5832" w:rsidP="00C71E7D">
      <w:pPr>
        <w:spacing w:after="120" w:line="360" w:lineRule="auto"/>
        <w:jc w:val="both"/>
      </w:pPr>
      <w:r>
        <w:rPr>
          <w:i/>
        </w:rPr>
        <w:t xml:space="preserve">An Interview with Karlene </w:t>
      </w:r>
      <w:r w:rsidRPr="006B5832">
        <w:rPr>
          <w:i/>
        </w:rPr>
        <w:t>Roberts</w:t>
      </w:r>
      <w:r>
        <w:t xml:space="preserve"> (2005) states her definition of an HRO, “organizations that can have catastrophic outcomes but which conduct relatively error free operations over long periods of time and make consistently good decisions that result in high quality and reliabi</w:t>
      </w:r>
      <w:r w:rsidR="00E12E18">
        <w:t>lity operations” (Bourrier,</w:t>
      </w:r>
      <w:r>
        <w:t xml:space="preserve"> 2005, p. 93).  </w:t>
      </w:r>
      <w:r w:rsidR="003C7C38" w:rsidRPr="006B5832">
        <w:t>The</w:t>
      </w:r>
      <w:r w:rsidR="003C7C38" w:rsidRPr="003C7C38">
        <w:t xml:space="preserve"> original HRO research investigated processes in nuclear powered aircraft carriers in the United States Navy (Rochlin, LaPorte and Roberts, 1987).  The Federal Aviation Administration had HRO research performed on air traffic control operations (Schulman, 1993).  Commercial aviation was the first to develop HRO-like principles after a deadly United Airline accident in Portland in 1978 (Roberts, 2003).  Industries such as nuclear power and air traffic control are highly regulated organizations with a very tight command and control within their </w:t>
      </w:r>
      <w:r w:rsidR="00315EDA">
        <w:t>operations</w:t>
      </w:r>
      <w:r w:rsidR="003C7C38" w:rsidRPr="003C7C38">
        <w:t>.  Other industries that became interested in HROs include firefighting, mining, and health care</w:t>
      </w:r>
      <w:r w:rsidR="00315EDA">
        <w:t xml:space="preserve"> (</w:t>
      </w:r>
      <w:r w:rsidR="00A25053">
        <w:t>Weick and Sutcliffe, 2007)</w:t>
      </w:r>
      <w:r w:rsidR="003C7C38" w:rsidRPr="003C7C38">
        <w:t>.  Healthcare is not considered as regulated as the previously mentioned industries.</w:t>
      </w:r>
      <w:r w:rsidR="004C60D0">
        <w:t xml:space="preserve">  </w:t>
      </w:r>
      <w:r w:rsidR="00063501" w:rsidRPr="003C7C38">
        <w:t xml:space="preserve">Early research defined </w:t>
      </w:r>
      <w:r w:rsidR="00063501">
        <w:t xml:space="preserve">the theory of HROs as embodying </w:t>
      </w:r>
      <w:r w:rsidR="009E6C4A">
        <w:t>a minimum of eight</w:t>
      </w:r>
      <w:r w:rsidR="00063501" w:rsidRPr="003C7C38">
        <w:t xml:space="preserve"> primary characteristics which must </w:t>
      </w:r>
      <w:r w:rsidR="00F03B28">
        <w:t>occur</w:t>
      </w:r>
      <w:r w:rsidR="00063501" w:rsidRPr="003C7C38">
        <w:t xml:space="preserve"> simultaneously (Roberts and Rousseau, 1989):</w:t>
      </w:r>
    </w:p>
    <w:p w14:paraId="20F7A7C5" w14:textId="31C84978" w:rsidR="006365CF" w:rsidRPr="00F03B28" w:rsidRDefault="006365CF" w:rsidP="009A2974">
      <w:pPr>
        <w:pStyle w:val="ListParagraph"/>
        <w:numPr>
          <w:ilvl w:val="0"/>
          <w:numId w:val="4"/>
        </w:numPr>
        <w:spacing w:after="120" w:line="360" w:lineRule="auto"/>
        <w:ind w:left="720" w:hanging="360"/>
        <w:contextualSpacing w:val="0"/>
        <w:jc w:val="both"/>
        <w:rPr>
          <w:rFonts w:ascii="Times New Roman" w:hAnsi="Times New Roman"/>
          <w:sz w:val="24"/>
          <w:szCs w:val="24"/>
        </w:rPr>
      </w:pPr>
      <w:r w:rsidRPr="00F03B28">
        <w:rPr>
          <w:rFonts w:ascii="Times New Roman" w:hAnsi="Times New Roman"/>
          <w:b/>
          <w:sz w:val="24"/>
          <w:szCs w:val="24"/>
        </w:rPr>
        <w:t>Hyper complexity</w:t>
      </w:r>
      <w:r w:rsidR="00F03B28" w:rsidRPr="00F03B28">
        <w:rPr>
          <w:rFonts w:ascii="Times New Roman" w:hAnsi="Times New Roman"/>
          <w:sz w:val="24"/>
          <w:szCs w:val="24"/>
        </w:rPr>
        <w:t xml:space="preserve"> – having an variety of components, subsystems and organizational levels;</w:t>
      </w:r>
      <w:r w:rsidRPr="00F03B28">
        <w:rPr>
          <w:rFonts w:ascii="Times New Roman" w:hAnsi="Times New Roman"/>
          <w:sz w:val="24"/>
          <w:szCs w:val="24"/>
        </w:rPr>
        <w:t xml:space="preserve"> </w:t>
      </w:r>
    </w:p>
    <w:p w14:paraId="57EBFC8B" w14:textId="2FC3B5FC" w:rsidR="006365CF" w:rsidRPr="00F03B28" w:rsidRDefault="006365CF" w:rsidP="009A2974">
      <w:pPr>
        <w:pStyle w:val="ListParagraph"/>
        <w:numPr>
          <w:ilvl w:val="0"/>
          <w:numId w:val="4"/>
        </w:numPr>
        <w:spacing w:after="120" w:line="360" w:lineRule="auto"/>
        <w:ind w:left="720" w:hanging="360"/>
        <w:contextualSpacing w:val="0"/>
        <w:jc w:val="both"/>
        <w:rPr>
          <w:rFonts w:ascii="Times New Roman" w:hAnsi="Times New Roman"/>
          <w:sz w:val="24"/>
          <w:szCs w:val="24"/>
        </w:rPr>
      </w:pPr>
      <w:r w:rsidRPr="00F03B28">
        <w:rPr>
          <w:rFonts w:ascii="Times New Roman" w:hAnsi="Times New Roman"/>
          <w:b/>
          <w:sz w:val="24"/>
          <w:szCs w:val="24"/>
        </w:rPr>
        <w:t>Tightly coupled</w:t>
      </w:r>
      <w:r w:rsidR="00F03B28" w:rsidRPr="00F03B28">
        <w:rPr>
          <w:rFonts w:ascii="Times New Roman" w:hAnsi="Times New Roman"/>
          <w:b/>
          <w:sz w:val="24"/>
          <w:szCs w:val="24"/>
        </w:rPr>
        <w:t xml:space="preserve"> systems</w:t>
      </w:r>
      <w:r w:rsidR="00F03B28" w:rsidRPr="00F03B28">
        <w:rPr>
          <w:rFonts w:ascii="Times New Roman" w:hAnsi="Times New Roman"/>
          <w:sz w:val="24"/>
          <w:szCs w:val="24"/>
        </w:rPr>
        <w:t xml:space="preserve"> – having non-sequential, time-dependent processes across multiple units or organizational levels</w:t>
      </w:r>
      <w:r w:rsidR="00F03B28">
        <w:rPr>
          <w:rFonts w:ascii="Times New Roman" w:hAnsi="Times New Roman"/>
          <w:sz w:val="24"/>
          <w:szCs w:val="24"/>
        </w:rPr>
        <w:t>;</w:t>
      </w:r>
    </w:p>
    <w:p w14:paraId="13444162" w14:textId="38007A59" w:rsidR="006365CF" w:rsidRPr="00F03B28" w:rsidRDefault="00F03B28" w:rsidP="009A2974">
      <w:pPr>
        <w:pStyle w:val="ListParagraph"/>
        <w:numPr>
          <w:ilvl w:val="0"/>
          <w:numId w:val="4"/>
        </w:numPr>
        <w:spacing w:after="120" w:line="360" w:lineRule="auto"/>
        <w:ind w:left="720" w:hanging="360"/>
        <w:contextualSpacing w:val="0"/>
        <w:jc w:val="both"/>
        <w:rPr>
          <w:rFonts w:ascii="Times New Roman" w:hAnsi="Times New Roman"/>
          <w:sz w:val="24"/>
          <w:szCs w:val="24"/>
        </w:rPr>
      </w:pPr>
      <w:r w:rsidRPr="00F03B28">
        <w:rPr>
          <w:rFonts w:ascii="Times New Roman" w:hAnsi="Times New Roman"/>
          <w:b/>
          <w:sz w:val="24"/>
          <w:szCs w:val="24"/>
        </w:rPr>
        <w:t>Hierarchical differentiation</w:t>
      </w:r>
      <w:r w:rsidRPr="00F03B28">
        <w:rPr>
          <w:rFonts w:ascii="Times New Roman" w:hAnsi="Times New Roman"/>
          <w:sz w:val="24"/>
          <w:szCs w:val="24"/>
        </w:rPr>
        <w:t xml:space="preserve"> – multiple organizational levels with individual regulations and controls</w:t>
      </w:r>
      <w:r w:rsidR="008F0232">
        <w:rPr>
          <w:rFonts w:ascii="Times New Roman" w:hAnsi="Times New Roman"/>
          <w:sz w:val="24"/>
          <w:szCs w:val="24"/>
        </w:rPr>
        <w:t>;</w:t>
      </w:r>
    </w:p>
    <w:p w14:paraId="3C8CFAC2" w14:textId="743C1C7D" w:rsidR="006365CF" w:rsidRPr="00A24A72" w:rsidRDefault="006365CF" w:rsidP="009A2974">
      <w:pPr>
        <w:pStyle w:val="ListParagraph"/>
        <w:numPr>
          <w:ilvl w:val="0"/>
          <w:numId w:val="4"/>
        </w:numPr>
        <w:spacing w:after="120" w:line="360" w:lineRule="auto"/>
        <w:ind w:left="720" w:hanging="360"/>
        <w:contextualSpacing w:val="0"/>
        <w:jc w:val="both"/>
        <w:rPr>
          <w:rFonts w:ascii="Times New Roman" w:hAnsi="Times New Roman"/>
          <w:sz w:val="24"/>
          <w:szCs w:val="24"/>
        </w:rPr>
      </w:pPr>
      <w:r w:rsidRPr="00A24A72">
        <w:rPr>
          <w:rFonts w:ascii="Times New Roman" w:hAnsi="Times New Roman"/>
          <w:b/>
          <w:sz w:val="24"/>
          <w:szCs w:val="24"/>
        </w:rPr>
        <w:t>Multiple decision</w:t>
      </w:r>
      <w:r w:rsidR="008F0232" w:rsidRPr="00A24A72">
        <w:rPr>
          <w:rFonts w:ascii="Times New Roman" w:hAnsi="Times New Roman"/>
          <w:b/>
          <w:sz w:val="24"/>
          <w:szCs w:val="24"/>
        </w:rPr>
        <w:t>s and immediate feedback</w:t>
      </w:r>
      <w:r w:rsidR="008F0232" w:rsidRPr="00A24A72">
        <w:rPr>
          <w:rFonts w:ascii="Times New Roman" w:hAnsi="Times New Roman"/>
          <w:sz w:val="24"/>
          <w:szCs w:val="24"/>
        </w:rPr>
        <w:t xml:space="preserve"> </w:t>
      </w:r>
      <w:r w:rsidR="00A24A72" w:rsidRPr="00A24A72">
        <w:rPr>
          <w:rFonts w:ascii="Times New Roman" w:hAnsi="Times New Roman"/>
          <w:sz w:val="24"/>
          <w:szCs w:val="24"/>
        </w:rPr>
        <w:t>–</w:t>
      </w:r>
      <w:r w:rsidR="008F0232" w:rsidRPr="00A24A72">
        <w:rPr>
          <w:rFonts w:ascii="Times New Roman" w:hAnsi="Times New Roman"/>
          <w:sz w:val="24"/>
          <w:szCs w:val="24"/>
        </w:rPr>
        <w:t xml:space="preserve"> </w:t>
      </w:r>
      <w:r w:rsidR="00E12E18">
        <w:rPr>
          <w:rFonts w:ascii="Times New Roman" w:hAnsi="Times New Roman"/>
          <w:sz w:val="24"/>
          <w:szCs w:val="24"/>
        </w:rPr>
        <w:t>q</w:t>
      </w:r>
      <w:r w:rsidR="00A24A72" w:rsidRPr="00A24A72">
        <w:rPr>
          <w:rFonts w:ascii="Times New Roman" w:hAnsi="Times New Roman"/>
          <w:sz w:val="24"/>
          <w:szCs w:val="24"/>
        </w:rPr>
        <w:t>uick operational decisions and feedback on those decisions are imperative</w:t>
      </w:r>
      <w:r w:rsidRPr="00A24A72">
        <w:rPr>
          <w:rFonts w:ascii="Times New Roman" w:hAnsi="Times New Roman"/>
          <w:sz w:val="24"/>
          <w:szCs w:val="24"/>
        </w:rPr>
        <w:t xml:space="preserve"> </w:t>
      </w:r>
      <w:r w:rsidR="00A24A72" w:rsidRPr="00A24A72">
        <w:rPr>
          <w:rFonts w:ascii="Times New Roman" w:hAnsi="Times New Roman"/>
          <w:sz w:val="24"/>
          <w:szCs w:val="24"/>
        </w:rPr>
        <w:t>to the safe implementation of the decisions;</w:t>
      </w:r>
    </w:p>
    <w:p w14:paraId="077CBA20" w14:textId="5CA74B30" w:rsidR="006365CF" w:rsidRPr="008F0232" w:rsidRDefault="008F0232" w:rsidP="009A2974">
      <w:pPr>
        <w:pStyle w:val="ListParagraph"/>
        <w:numPr>
          <w:ilvl w:val="0"/>
          <w:numId w:val="4"/>
        </w:numPr>
        <w:spacing w:after="120" w:line="360" w:lineRule="auto"/>
        <w:ind w:left="720" w:hanging="360"/>
        <w:contextualSpacing w:val="0"/>
        <w:jc w:val="both"/>
        <w:rPr>
          <w:rFonts w:ascii="Times New Roman" w:hAnsi="Times New Roman"/>
          <w:sz w:val="24"/>
          <w:szCs w:val="24"/>
        </w:rPr>
      </w:pPr>
      <w:r w:rsidRPr="008F0232">
        <w:rPr>
          <w:rFonts w:ascii="Times New Roman" w:hAnsi="Times New Roman"/>
          <w:b/>
          <w:sz w:val="24"/>
          <w:szCs w:val="24"/>
        </w:rPr>
        <w:t>Degree of accountability</w:t>
      </w:r>
      <w:r w:rsidRPr="008F0232">
        <w:rPr>
          <w:rFonts w:ascii="Times New Roman" w:hAnsi="Times New Roman"/>
          <w:sz w:val="24"/>
          <w:szCs w:val="24"/>
        </w:rPr>
        <w:t xml:space="preserve"> – severe consequences for poor performance or not following procedures</w:t>
      </w:r>
      <w:r w:rsidR="00A24A72">
        <w:rPr>
          <w:rFonts w:ascii="Times New Roman" w:hAnsi="Times New Roman"/>
          <w:sz w:val="24"/>
          <w:szCs w:val="24"/>
        </w:rPr>
        <w:t>;</w:t>
      </w:r>
    </w:p>
    <w:p w14:paraId="56FD0257" w14:textId="2671A126" w:rsidR="006365CF" w:rsidRPr="008F0232" w:rsidRDefault="006365CF" w:rsidP="009A2974">
      <w:pPr>
        <w:pStyle w:val="ListParagraph"/>
        <w:numPr>
          <w:ilvl w:val="0"/>
          <w:numId w:val="4"/>
        </w:numPr>
        <w:spacing w:after="120" w:line="360" w:lineRule="auto"/>
        <w:ind w:left="720" w:hanging="360"/>
        <w:contextualSpacing w:val="0"/>
        <w:jc w:val="both"/>
        <w:rPr>
          <w:rFonts w:ascii="Times New Roman" w:hAnsi="Times New Roman"/>
          <w:sz w:val="24"/>
          <w:szCs w:val="24"/>
        </w:rPr>
      </w:pPr>
      <w:r w:rsidRPr="008F0232">
        <w:rPr>
          <w:rFonts w:ascii="Times New Roman" w:hAnsi="Times New Roman"/>
          <w:b/>
          <w:sz w:val="24"/>
          <w:szCs w:val="24"/>
        </w:rPr>
        <w:t>Large amount of immediate feed</w:t>
      </w:r>
      <w:r w:rsidR="008F0232" w:rsidRPr="008F0232">
        <w:rPr>
          <w:rFonts w:ascii="Times New Roman" w:hAnsi="Times New Roman"/>
          <w:b/>
          <w:sz w:val="24"/>
          <w:szCs w:val="24"/>
        </w:rPr>
        <w:t>back about decisions</w:t>
      </w:r>
      <w:r w:rsidR="008F0232" w:rsidRPr="008F0232">
        <w:rPr>
          <w:rFonts w:ascii="Times New Roman" w:hAnsi="Times New Roman"/>
          <w:sz w:val="24"/>
          <w:szCs w:val="24"/>
        </w:rPr>
        <w:t xml:space="preserve"> – duplicate information systems and redundant controls</w:t>
      </w:r>
      <w:r w:rsidR="00A24A72">
        <w:rPr>
          <w:rFonts w:ascii="Times New Roman" w:hAnsi="Times New Roman"/>
          <w:sz w:val="24"/>
          <w:szCs w:val="24"/>
        </w:rPr>
        <w:t>;</w:t>
      </w:r>
    </w:p>
    <w:p w14:paraId="434F9D98" w14:textId="18FC69C0" w:rsidR="006365CF" w:rsidRPr="008F0232" w:rsidRDefault="008F0232" w:rsidP="009A2974">
      <w:pPr>
        <w:pStyle w:val="ListParagraph"/>
        <w:numPr>
          <w:ilvl w:val="0"/>
          <w:numId w:val="4"/>
        </w:numPr>
        <w:spacing w:after="120" w:line="360" w:lineRule="auto"/>
        <w:ind w:left="720" w:hanging="360"/>
        <w:contextualSpacing w:val="0"/>
        <w:jc w:val="both"/>
        <w:rPr>
          <w:rFonts w:ascii="Times New Roman" w:hAnsi="Times New Roman"/>
          <w:sz w:val="24"/>
          <w:szCs w:val="24"/>
        </w:rPr>
      </w:pPr>
      <w:r w:rsidRPr="008F0232">
        <w:rPr>
          <w:rFonts w:ascii="Times New Roman" w:hAnsi="Times New Roman"/>
          <w:b/>
          <w:sz w:val="24"/>
          <w:szCs w:val="24"/>
        </w:rPr>
        <w:t>Compressed time factors</w:t>
      </w:r>
      <w:r w:rsidRPr="008F0232">
        <w:rPr>
          <w:rFonts w:ascii="Times New Roman" w:hAnsi="Times New Roman"/>
          <w:sz w:val="24"/>
          <w:szCs w:val="24"/>
        </w:rPr>
        <w:t xml:space="preserve"> – cycle time (measured in seconds)</w:t>
      </w:r>
      <w:r w:rsidR="00A24A72">
        <w:rPr>
          <w:rFonts w:ascii="Times New Roman" w:hAnsi="Times New Roman"/>
          <w:sz w:val="24"/>
          <w:szCs w:val="24"/>
        </w:rPr>
        <w:t>; and</w:t>
      </w:r>
    </w:p>
    <w:p w14:paraId="605DAFD3" w14:textId="73EC47B7" w:rsidR="006365CF" w:rsidRPr="008F0232" w:rsidRDefault="006365CF" w:rsidP="009A2974">
      <w:pPr>
        <w:pStyle w:val="ListParagraph"/>
        <w:numPr>
          <w:ilvl w:val="0"/>
          <w:numId w:val="4"/>
        </w:numPr>
        <w:spacing w:after="120" w:line="360" w:lineRule="auto"/>
        <w:ind w:left="720" w:hanging="360"/>
        <w:contextualSpacing w:val="0"/>
        <w:jc w:val="both"/>
        <w:rPr>
          <w:rFonts w:ascii="Times New Roman" w:hAnsi="Times New Roman"/>
          <w:sz w:val="24"/>
          <w:szCs w:val="24"/>
        </w:rPr>
      </w:pPr>
      <w:r w:rsidRPr="008F0232">
        <w:rPr>
          <w:rFonts w:ascii="Times New Roman" w:hAnsi="Times New Roman"/>
          <w:b/>
          <w:sz w:val="24"/>
          <w:szCs w:val="24"/>
        </w:rPr>
        <w:t>More than one critical outcome that must happen simultaneously</w:t>
      </w:r>
      <w:r w:rsidR="008F0232" w:rsidRPr="008F0232">
        <w:rPr>
          <w:rFonts w:ascii="Times New Roman" w:hAnsi="Times New Roman"/>
          <w:b/>
          <w:sz w:val="24"/>
          <w:szCs w:val="24"/>
        </w:rPr>
        <w:t xml:space="preserve"> </w:t>
      </w:r>
      <w:r w:rsidR="008F0232" w:rsidRPr="008F0232">
        <w:rPr>
          <w:rFonts w:ascii="Times New Roman" w:hAnsi="Times New Roman"/>
          <w:sz w:val="24"/>
          <w:szCs w:val="24"/>
        </w:rPr>
        <w:t>– this eliminates the ability to withdraw or modify complex operations</w:t>
      </w:r>
      <w:r w:rsidR="00C71E7D">
        <w:rPr>
          <w:rFonts w:ascii="Times New Roman" w:hAnsi="Times New Roman"/>
          <w:sz w:val="24"/>
          <w:szCs w:val="24"/>
        </w:rPr>
        <w:t>.</w:t>
      </w:r>
    </w:p>
    <w:p w14:paraId="7D4AFF3B" w14:textId="5E74E2CB" w:rsidR="003C7C38" w:rsidRPr="003C7C38" w:rsidRDefault="003C7C38" w:rsidP="00C71E7D">
      <w:pPr>
        <w:spacing w:after="120" w:line="360" w:lineRule="auto"/>
        <w:jc w:val="both"/>
      </w:pPr>
      <w:r w:rsidRPr="003C7C38">
        <w:t xml:space="preserve">Another </w:t>
      </w:r>
      <w:r w:rsidR="00315EDA">
        <w:t xml:space="preserve">research </w:t>
      </w:r>
      <w:r w:rsidRPr="003C7C38">
        <w:t>group at the University of Michigan began addressing similar issues (e.g., Weick, 1987; Weick, Sutcliffe, and Obsfeldt, 1999).  While this group represented different disciplines (psychology, political science and physics), they came together with an organizational perspective.  These researchers took a different perspective than mo</w:t>
      </w:r>
      <w:r w:rsidR="00AA399A">
        <w:t>st of those who preceded them; t</w:t>
      </w:r>
      <w:r w:rsidRPr="003C7C38">
        <w:t xml:space="preserve">hey were initially concerned with understanding success in organizations in which errors can result in catastrophe (Roberts, 2003).  “HROs have developed ways of acting </w:t>
      </w:r>
      <w:r w:rsidR="009F639A">
        <w:t xml:space="preserve">[mindful] </w:t>
      </w:r>
      <w:r w:rsidRPr="003C7C38">
        <w:t xml:space="preserve">that provide a template for all organizations that want to be more reliable in managing the unexpected” (Weick and Sutcliffe, 2001, inside jacket).  </w:t>
      </w:r>
      <w:r w:rsidR="00C07D23">
        <w:t xml:space="preserve">The book details the importance of and practical guidelines on how to manage unexpected events.  After carefully studying organizations identified as HROs, the authors determined that good management of unexpected events requires a </w:t>
      </w:r>
      <w:r w:rsidR="00C07D23">
        <w:rPr>
          <w:i/>
        </w:rPr>
        <w:t>mindful</w:t>
      </w:r>
      <w:r w:rsidR="00C07D23">
        <w:t xml:space="preserve"> approach (</w:t>
      </w:r>
      <w:r w:rsidR="00C07D23" w:rsidRPr="003C7C38">
        <w:t>Wei</w:t>
      </w:r>
      <w:r w:rsidR="00C07D23">
        <w:t>ck and Sutcliffe, 2001).  Mindfulness is focusing on and defining possible errors while creating strategies to either mitigate the error or contain its impact</w:t>
      </w:r>
      <w:r w:rsidR="009E6C4A">
        <w:t xml:space="preserve"> (</w:t>
      </w:r>
      <w:r w:rsidR="009E6C4A" w:rsidRPr="003C7C38">
        <w:t>Wei</w:t>
      </w:r>
      <w:r w:rsidR="009E6C4A">
        <w:t>ck and Sutcliffe, 2001)</w:t>
      </w:r>
      <w:r w:rsidR="00C07D23">
        <w:t xml:space="preserve">.  </w:t>
      </w:r>
      <w:r w:rsidRPr="003C7C38">
        <w:t>Weick and Sutcliffe identified the following five key concepts, which are believed to be essential for any successful improvement initiatives:</w:t>
      </w:r>
    </w:p>
    <w:p w14:paraId="412E6582" w14:textId="77777777" w:rsidR="003C7C38" w:rsidRPr="003C7C38" w:rsidRDefault="003C7C38" w:rsidP="009A2974">
      <w:pPr>
        <w:pStyle w:val="ListParagraph"/>
        <w:numPr>
          <w:ilvl w:val="0"/>
          <w:numId w:val="3"/>
        </w:numPr>
        <w:spacing w:after="120" w:line="360" w:lineRule="auto"/>
        <w:ind w:left="720" w:hanging="360"/>
        <w:contextualSpacing w:val="0"/>
        <w:jc w:val="both"/>
        <w:rPr>
          <w:rFonts w:ascii="Times New Roman" w:hAnsi="Times New Roman"/>
          <w:sz w:val="24"/>
          <w:szCs w:val="24"/>
        </w:rPr>
      </w:pPr>
      <w:r w:rsidRPr="003C7C38">
        <w:rPr>
          <w:rFonts w:ascii="Times New Roman" w:hAnsi="Times New Roman"/>
          <w:sz w:val="24"/>
          <w:szCs w:val="24"/>
        </w:rPr>
        <w:t>“</w:t>
      </w:r>
      <w:r w:rsidRPr="003C7C38">
        <w:rPr>
          <w:rFonts w:ascii="Times New Roman" w:hAnsi="Times New Roman"/>
          <w:b/>
          <w:sz w:val="24"/>
          <w:szCs w:val="24"/>
        </w:rPr>
        <w:t>Sensitivity to operations.</w:t>
      </w:r>
      <w:r w:rsidRPr="003C7C38">
        <w:rPr>
          <w:rFonts w:ascii="Times New Roman" w:hAnsi="Times New Roman"/>
          <w:sz w:val="24"/>
          <w:szCs w:val="24"/>
        </w:rPr>
        <w:t xml:space="preserve">  Preserving constant awareness by leaders and staff of the state of the systems and processes that affect patient care. This awareness is key to noting risks and preventing them.</w:t>
      </w:r>
    </w:p>
    <w:p w14:paraId="2BF8F56F" w14:textId="77777777" w:rsidR="003C7C38" w:rsidRPr="003C7C38" w:rsidRDefault="003C7C38" w:rsidP="009A2974">
      <w:pPr>
        <w:pStyle w:val="ListParagraph"/>
        <w:numPr>
          <w:ilvl w:val="0"/>
          <w:numId w:val="3"/>
        </w:numPr>
        <w:spacing w:after="120" w:line="360" w:lineRule="auto"/>
        <w:ind w:left="720" w:hanging="360"/>
        <w:contextualSpacing w:val="0"/>
        <w:jc w:val="both"/>
        <w:rPr>
          <w:rFonts w:ascii="Times New Roman" w:hAnsi="Times New Roman"/>
          <w:sz w:val="24"/>
          <w:szCs w:val="24"/>
        </w:rPr>
      </w:pPr>
      <w:r w:rsidRPr="003C7C38">
        <w:rPr>
          <w:rFonts w:ascii="Times New Roman" w:hAnsi="Times New Roman"/>
          <w:b/>
          <w:sz w:val="24"/>
          <w:szCs w:val="24"/>
        </w:rPr>
        <w:t>Reluctance to simplify.</w:t>
      </w:r>
      <w:r w:rsidRPr="003C7C38">
        <w:rPr>
          <w:rFonts w:ascii="Times New Roman" w:hAnsi="Times New Roman"/>
          <w:sz w:val="24"/>
          <w:szCs w:val="24"/>
        </w:rPr>
        <w:t xml:space="preserve">  Simple processes are good, but simplistic explanations for why things work or fail are risky. Avoiding overly simple explanations of failure (unqualified staff, inadequate training, communication failure, etc.) is essential in order to understand the true reasons patients are placed at risk.</w:t>
      </w:r>
    </w:p>
    <w:p w14:paraId="08EC6890" w14:textId="126CB8AC" w:rsidR="003C7C38" w:rsidRPr="003C7C38" w:rsidRDefault="003C7C38" w:rsidP="009A2974">
      <w:pPr>
        <w:pStyle w:val="ListParagraph"/>
        <w:numPr>
          <w:ilvl w:val="0"/>
          <w:numId w:val="3"/>
        </w:numPr>
        <w:spacing w:after="120" w:line="360" w:lineRule="auto"/>
        <w:ind w:left="720" w:hanging="360"/>
        <w:contextualSpacing w:val="0"/>
        <w:jc w:val="both"/>
        <w:rPr>
          <w:rFonts w:ascii="Times New Roman" w:hAnsi="Times New Roman"/>
          <w:sz w:val="24"/>
          <w:szCs w:val="24"/>
        </w:rPr>
      </w:pPr>
      <w:r w:rsidRPr="003C7C38">
        <w:rPr>
          <w:rFonts w:ascii="Times New Roman" w:hAnsi="Times New Roman"/>
          <w:b/>
          <w:sz w:val="24"/>
          <w:szCs w:val="24"/>
        </w:rPr>
        <w:t>Preoccupation with failure.</w:t>
      </w:r>
      <w:r w:rsidRPr="003C7C38">
        <w:rPr>
          <w:rFonts w:ascii="Times New Roman" w:hAnsi="Times New Roman"/>
          <w:sz w:val="24"/>
          <w:szCs w:val="24"/>
        </w:rPr>
        <w:t xml:space="preserve">  When near-misses occur, these are viewed as evidence of systems that should be improved to reduce potential harm to patients. Rather than viewing near-misses as proof that the system has effective safeguards, they are viewed as symptomatic of areas in need of more attention.</w:t>
      </w:r>
    </w:p>
    <w:p w14:paraId="7074097E" w14:textId="77777777" w:rsidR="003C7C38" w:rsidRPr="003C7C38" w:rsidRDefault="003C7C38" w:rsidP="009A2974">
      <w:pPr>
        <w:pStyle w:val="ListParagraph"/>
        <w:numPr>
          <w:ilvl w:val="0"/>
          <w:numId w:val="3"/>
        </w:numPr>
        <w:spacing w:after="120" w:line="360" w:lineRule="auto"/>
        <w:ind w:left="720" w:hanging="360"/>
        <w:contextualSpacing w:val="0"/>
        <w:jc w:val="both"/>
        <w:rPr>
          <w:rFonts w:ascii="Times New Roman" w:hAnsi="Times New Roman"/>
          <w:sz w:val="24"/>
          <w:szCs w:val="24"/>
        </w:rPr>
      </w:pPr>
      <w:r w:rsidRPr="003C7C38">
        <w:rPr>
          <w:rFonts w:ascii="Times New Roman" w:hAnsi="Times New Roman"/>
          <w:b/>
          <w:sz w:val="24"/>
          <w:szCs w:val="24"/>
        </w:rPr>
        <w:t>Deference to expertise.</w:t>
      </w:r>
      <w:r w:rsidRPr="003C7C38">
        <w:rPr>
          <w:rFonts w:ascii="Times New Roman" w:hAnsi="Times New Roman"/>
          <w:sz w:val="24"/>
          <w:szCs w:val="24"/>
        </w:rPr>
        <w:t xml:space="preserve">  If leaders and supervisors are not willing to listen and respond to the insights of staff who know how processes really work and the risks patients really face, you will not have a culture in which high reliability is possible.</w:t>
      </w:r>
    </w:p>
    <w:p w14:paraId="2E9D14EB" w14:textId="66E15151" w:rsidR="003C7C38" w:rsidRPr="003C7C38" w:rsidRDefault="00B44775" w:rsidP="009A2974">
      <w:pPr>
        <w:pStyle w:val="ListParagraph"/>
        <w:numPr>
          <w:ilvl w:val="0"/>
          <w:numId w:val="3"/>
        </w:numPr>
        <w:spacing w:after="120" w:line="360" w:lineRule="auto"/>
        <w:ind w:left="720" w:hanging="360"/>
        <w:contextualSpacing w:val="0"/>
        <w:jc w:val="both"/>
        <w:rPr>
          <w:rFonts w:ascii="Times New Roman" w:hAnsi="Times New Roman"/>
          <w:sz w:val="24"/>
          <w:szCs w:val="24"/>
        </w:rPr>
      </w:pPr>
      <w:r>
        <w:rPr>
          <w:rFonts w:ascii="Times New Roman" w:hAnsi="Times New Roman"/>
          <w:b/>
          <w:sz w:val="24"/>
          <w:szCs w:val="24"/>
        </w:rPr>
        <w:t xml:space="preserve">Commitment to </w:t>
      </w:r>
      <w:r w:rsidR="003C7C38" w:rsidRPr="003C7C38">
        <w:rPr>
          <w:rFonts w:ascii="Times New Roman" w:hAnsi="Times New Roman"/>
          <w:b/>
          <w:sz w:val="24"/>
          <w:szCs w:val="24"/>
        </w:rPr>
        <w:t>Resilience.</w:t>
      </w:r>
      <w:r w:rsidR="003C7C38" w:rsidRPr="003C7C38">
        <w:rPr>
          <w:rFonts w:ascii="Times New Roman" w:hAnsi="Times New Roman"/>
          <w:sz w:val="24"/>
          <w:szCs w:val="24"/>
        </w:rPr>
        <w:t xml:space="preserve">  Leaders and staff need to be trained and prepared to know how to respond when system failures do occur” </w:t>
      </w:r>
      <w:r w:rsidR="003C7C38" w:rsidRPr="009A2974">
        <w:rPr>
          <w:rFonts w:ascii="Times New Roman" w:hAnsi="Times New Roman"/>
          <w:sz w:val="24"/>
          <w:szCs w:val="24"/>
          <w:highlight w:val="yellow"/>
        </w:rPr>
        <w:t>(Hines, et al., 2008, p. 1).</w:t>
      </w:r>
    </w:p>
    <w:p w14:paraId="21D2AD44" w14:textId="6B9FD933" w:rsidR="002A65CB" w:rsidRDefault="006959C9" w:rsidP="003A11B1">
      <w:pPr>
        <w:spacing w:line="360" w:lineRule="auto"/>
        <w:jc w:val="both"/>
      </w:pPr>
      <w:r>
        <w:t xml:space="preserve">“Research shows that HROs pursue two competing approaches to achieve reliable performance: the prevention (anticipation) approach and the resilience (containment) approach” (Sutcliffe, 2011).  </w:t>
      </w:r>
      <w:r w:rsidR="002A65CB">
        <w:t>Categorically, the concepts are subdivided into two parts: Principles of Anticipation and Principles of Containment as shown in Figure 1.</w:t>
      </w:r>
      <w:r w:rsidR="001900DA">
        <w:t xml:space="preserve">  The first three characteristics are Principles of Anticipation…  </w:t>
      </w:r>
    </w:p>
    <w:p w14:paraId="4D8BF17D" w14:textId="77777777" w:rsidR="001900DA" w:rsidRDefault="001900DA" w:rsidP="004C60D0">
      <w:pPr>
        <w:spacing w:line="360" w:lineRule="auto"/>
        <w:ind w:firstLine="720"/>
        <w:jc w:val="both"/>
      </w:pPr>
    </w:p>
    <w:p w14:paraId="0385FA55" w14:textId="77777777" w:rsidR="002A65CB" w:rsidRDefault="002A65CB" w:rsidP="004C60D0">
      <w:pPr>
        <w:spacing w:line="360" w:lineRule="auto"/>
        <w:ind w:firstLine="720"/>
        <w:jc w:val="both"/>
        <w:sectPr w:rsidR="002A65CB" w:rsidSect="007046E4">
          <w:footerReference w:type="first" r:id="rId12"/>
          <w:pgSz w:w="12240" w:h="15840" w:code="1"/>
          <w:pgMar w:top="1440" w:right="1800" w:bottom="1872" w:left="1800" w:header="720" w:footer="1440" w:gutter="0"/>
          <w:pgNumType w:start="1"/>
          <w:cols w:space="720"/>
          <w:noEndnote/>
          <w:docGrid w:linePitch="360"/>
        </w:sectPr>
      </w:pPr>
    </w:p>
    <w:p w14:paraId="016C04A0" w14:textId="77777777" w:rsidR="0029232D" w:rsidRDefault="0029232D" w:rsidP="0029232D">
      <w:pPr>
        <w:spacing w:line="360" w:lineRule="auto"/>
        <w:ind w:firstLine="720"/>
        <w:jc w:val="both"/>
      </w:pPr>
    </w:p>
    <w:p w14:paraId="27FA1C82" w14:textId="77777777" w:rsidR="0029232D" w:rsidRDefault="00B55158" w:rsidP="0029232D">
      <w:pPr>
        <w:spacing w:line="360" w:lineRule="auto"/>
        <w:jc w:val="center"/>
      </w:pPr>
      <w:r>
        <w:pict w14:anchorId="73D17F02">
          <v:group id="_x0000_s4096" editas="canvas" style="width:576.75pt;height:286.95pt;mso-position-horizontal-relative:char;mso-position-vertical-relative:line" coordorigin="2592,2364" coordsize="11535,573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097" type="#_x0000_t75" style="position:absolute;left:2592;top:2364;width:11535;height:5739" o:preferrelative="f">
              <v:fill o:detectmouseclick="t"/>
              <v:path o:extrusionok="t" o:connecttype="none"/>
            </v:shape>
            <v:shapetype id="_x0000_t202" coordsize="21600,21600" o:spt="202" path="m,l,21600r21600,l21600,xe">
              <v:stroke joinstyle="miter"/>
              <v:path gradientshapeok="t" o:connecttype="rect"/>
            </v:shapetype>
            <v:shape id="_x0000_s4098" type="#_x0000_t202" style="position:absolute;left:2653;top:3915;width:6287;height:3435">
              <v:textbox style="mso-next-textbox:#_x0000_s4098">
                <w:txbxContent>
                  <w:p w14:paraId="470254F4" w14:textId="77777777" w:rsidR="00C96BD8" w:rsidRDefault="00C96BD8" w:rsidP="0029232D">
                    <w:pPr>
                      <w:shd w:val="clear" w:color="auto" w:fill="E7E6E6"/>
                    </w:pPr>
                  </w:p>
                </w:txbxContent>
              </v:textbox>
            </v:shape>
            <v:shape id="_x0000_s4099" type="#_x0000_t202" style="position:absolute;left:3027;top:4657;width:1755;height:2183">
              <v:textbox style="mso-next-textbox:#_x0000_s4099">
                <w:txbxContent>
                  <w:p w14:paraId="3F81FDC4" w14:textId="77777777" w:rsidR="00C96BD8" w:rsidRDefault="00C96BD8" w:rsidP="0029232D">
                    <w:pPr>
                      <w:pBdr>
                        <w:top w:val="single" w:sz="4" w:space="1" w:color="auto"/>
                        <w:left w:val="single" w:sz="4" w:space="4" w:color="auto"/>
                        <w:bottom w:val="single" w:sz="4" w:space="1" w:color="auto"/>
                        <w:right w:val="single" w:sz="4" w:space="4" w:color="auto"/>
                      </w:pBdr>
                      <w:shd w:val="clear" w:color="auto" w:fill="FFFFFF"/>
                      <w:jc w:val="center"/>
                    </w:pPr>
                  </w:p>
                  <w:p w14:paraId="78F11BF8" w14:textId="77777777" w:rsidR="00C96BD8" w:rsidRDefault="00C96BD8" w:rsidP="0029232D">
                    <w:pPr>
                      <w:pBdr>
                        <w:top w:val="single" w:sz="4" w:space="1" w:color="auto"/>
                        <w:left w:val="single" w:sz="4" w:space="4" w:color="auto"/>
                        <w:bottom w:val="single" w:sz="4" w:space="1" w:color="auto"/>
                        <w:right w:val="single" w:sz="4" w:space="4" w:color="auto"/>
                      </w:pBdr>
                      <w:shd w:val="clear" w:color="auto" w:fill="FFFFFF"/>
                      <w:jc w:val="center"/>
                    </w:pPr>
                    <w:r>
                      <w:t>Sensitivity to Operations</w:t>
                    </w:r>
                  </w:p>
                </w:txbxContent>
              </v:textbox>
            </v:shape>
            <v:shape id="_x0000_s4100" type="#_x0000_t202" style="position:absolute;left:4979;top:4657;width:1681;height:2153">
              <v:textbox style="mso-next-textbox:#_x0000_s4100">
                <w:txbxContent>
                  <w:p w14:paraId="54CAFC24" w14:textId="77777777" w:rsidR="00C96BD8" w:rsidRDefault="00C96BD8" w:rsidP="0029232D">
                    <w:pPr>
                      <w:pBdr>
                        <w:top w:val="single" w:sz="4" w:space="1" w:color="auto"/>
                        <w:left w:val="single" w:sz="4" w:space="4" w:color="auto"/>
                        <w:bottom w:val="single" w:sz="4" w:space="1" w:color="auto"/>
                        <w:right w:val="single" w:sz="4" w:space="4" w:color="auto"/>
                      </w:pBdr>
                      <w:shd w:val="clear" w:color="auto" w:fill="FFFFFF"/>
                      <w:jc w:val="center"/>
                    </w:pPr>
                  </w:p>
                  <w:p w14:paraId="0A37E572" w14:textId="77777777" w:rsidR="00C96BD8" w:rsidRDefault="00C96BD8" w:rsidP="0029232D">
                    <w:pPr>
                      <w:pBdr>
                        <w:top w:val="single" w:sz="4" w:space="1" w:color="auto"/>
                        <w:left w:val="single" w:sz="4" w:space="4" w:color="auto"/>
                        <w:bottom w:val="single" w:sz="4" w:space="1" w:color="auto"/>
                        <w:right w:val="single" w:sz="4" w:space="4" w:color="auto"/>
                      </w:pBdr>
                      <w:shd w:val="clear" w:color="auto" w:fill="FFFFFF"/>
                      <w:jc w:val="center"/>
                    </w:pPr>
                    <w:r>
                      <w:t>Reluctance to Simplify</w:t>
                    </w:r>
                  </w:p>
                </w:txbxContent>
              </v:textbox>
            </v:shape>
            <v:shape id="_x0000_s4101" type="#_x0000_t202" style="position:absolute;left:6824;top:4657;width:1679;height:2138">
              <v:textbox style="mso-next-textbox:#_x0000_s4101">
                <w:txbxContent>
                  <w:p w14:paraId="1D69FD44" w14:textId="77777777" w:rsidR="00C96BD8" w:rsidRDefault="00C96BD8" w:rsidP="0029232D">
                    <w:pPr>
                      <w:pBdr>
                        <w:top w:val="single" w:sz="4" w:space="1" w:color="auto"/>
                        <w:left w:val="single" w:sz="4" w:space="4" w:color="auto"/>
                        <w:bottom w:val="single" w:sz="4" w:space="1" w:color="auto"/>
                        <w:right w:val="single" w:sz="4" w:space="4" w:color="auto"/>
                      </w:pBdr>
                      <w:shd w:val="clear" w:color="auto" w:fill="FFFFFF"/>
                      <w:jc w:val="center"/>
                    </w:pPr>
                  </w:p>
                  <w:p w14:paraId="0625CBAF" w14:textId="77777777" w:rsidR="00C96BD8" w:rsidRDefault="00C96BD8" w:rsidP="0029232D">
                    <w:pPr>
                      <w:pBdr>
                        <w:top w:val="single" w:sz="4" w:space="1" w:color="auto"/>
                        <w:left w:val="single" w:sz="4" w:space="4" w:color="auto"/>
                        <w:bottom w:val="single" w:sz="4" w:space="1" w:color="auto"/>
                        <w:right w:val="single" w:sz="4" w:space="4" w:color="auto"/>
                      </w:pBdr>
                      <w:shd w:val="clear" w:color="auto" w:fill="FFFFFF"/>
                      <w:jc w:val="center"/>
                    </w:pPr>
                    <w:r>
                      <w:t>Preoccupation with Failure</w:t>
                    </w:r>
                  </w:p>
                </w:txbxContent>
              </v:textbox>
            </v:shape>
            <v:shape id="_x0000_s4102" type="#_x0000_t202" style="position:absolute;left:9405;top:3915;width:4440;height:3435">
              <v:textbox style="mso-next-textbox:#_x0000_s4102">
                <w:txbxContent>
                  <w:p w14:paraId="7303B1F7" w14:textId="77777777" w:rsidR="00C96BD8" w:rsidRDefault="00C96BD8" w:rsidP="0029232D">
                    <w:pPr>
                      <w:shd w:val="clear" w:color="auto" w:fill="E7E6E6"/>
                    </w:pPr>
                  </w:p>
                </w:txbxContent>
              </v:textbox>
            </v:shape>
            <v:shape id="_x0000_s4103" type="#_x0000_t202" style="position:absolute;left:9809;top:4612;width:1651;height:2198">
              <v:textbox style="mso-next-textbox:#_x0000_s4103">
                <w:txbxContent>
                  <w:p w14:paraId="6FCF562D" w14:textId="77777777" w:rsidR="00C96BD8" w:rsidRDefault="00C96BD8" w:rsidP="0029232D">
                    <w:pPr>
                      <w:pBdr>
                        <w:top w:val="single" w:sz="4" w:space="1" w:color="auto"/>
                        <w:left w:val="single" w:sz="4" w:space="4" w:color="auto"/>
                        <w:bottom w:val="single" w:sz="4" w:space="1" w:color="auto"/>
                        <w:right w:val="single" w:sz="4" w:space="4" w:color="auto"/>
                      </w:pBdr>
                      <w:shd w:val="clear" w:color="auto" w:fill="FFFFFF"/>
                      <w:jc w:val="center"/>
                    </w:pPr>
                  </w:p>
                  <w:p w14:paraId="0029E986" w14:textId="77777777" w:rsidR="00C96BD8" w:rsidRDefault="00C96BD8" w:rsidP="0029232D">
                    <w:pPr>
                      <w:pBdr>
                        <w:top w:val="single" w:sz="4" w:space="1" w:color="auto"/>
                        <w:left w:val="single" w:sz="4" w:space="4" w:color="auto"/>
                        <w:bottom w:val="single" w:sz="4" w:space="1" w:color="auto"/>
                        <w:right w:val="single" w:sz="4" w:space="4" w:color="auto"/>
                      </w:pBdr>
                      <w:shd w:val="clear" w:color="auto" w:fill="FFFFFF"/>
                      <w:jc w:val="center"/>
                    </w:pPr>
                    <w:r>
                      <w:t>Deference to Expertise</w:t>
                    </w:r>
                  </w:p>
                </w:txbxContent>
              </v:textbox>
            </v:shape>
            <v:shape id="_x0000_s4104" type="#_x0000_t202" style="position:absolute;left:11862;top:4612;width:1636;height:2213">
              <v:textbox style="mso-next-textbox:#_x0000_s4104">
                <w:txbxContent>
                  <w:p w14:paraId="62F05FD1" w14:textId="77777777" w:rsidR="00C96BD8" w:rsidRDefault="00C96BD8" w:rsidP="0029232D">
                    <w:pPr>
                      <w:pBdr>
                        <w:top w:val="single" w:sz="4" w:space="1" w:color="auto"/>
                        <w:left w:val="single" w:sz="4" w:space="4" w:color="auto"/>
                        <w:bottom w:val="single" w:sz="4" w:space="1" w:color="auto"/>
                        <w:right w:val="single" w:sz="4" w:space="4" w:color="auto"/>
                      </w:pBdr>
                      <w:shd w:val="clear" w:color="auto" w:fill="FFFFFF"/>
                      <w:jc w:val="center"/>
                    </w:pPr>
                  </w:p>
                  <w:p w14:paraId="3A98C03A" w14:textId="77777777" w:rsidR="00C96BD8" w:rsidRDefault="00C96BD8" w:rsidP="0029232D">
                    <w:pPr>
                      <w:pBdr>
                        <w:top w:val="single" w:sz="4" w:space="1" w:color="auto"/>
                        <w:left w:val="single" w:sz="4" w:space="4" w:color="auto"/>
                        <w:bottom w:val="single" w:sz="4" w:space="1" w:color="auto"/>
                        <w:right w:val="single" w:sz="4" w:space="4" w:color="auto"/>
                      </w:pBdr>
                      <w:shd w:val="clear" w:color="auto" w:fill="FFFFFF"/>
                      <w:jc w:val="center"/>
                    </w:pPr>
                    <w:r>
                      <w:t>Commitment to Resilience</w:t>
                    </w:r>
                  </w:p>
                </w:txbxContent>
              </v:textbox>
            </v:shape>
            <v:rect id="_x0000_s4105" style="position:absolute;left:2653;top:2700;width:11177;height:570">
              <v:textbox style="mso-next-textbox:#_x0000_s4105">
                <w:txbxContent>
                  <w:p w14:paraId="11133722" w14:textId="77777777" w:rsidR="00C96BD8" w:rsidRDefault="00C96BD8" w:rsidP="0029232D">
                    <w:pPr>
                      <w:spacing w:before="120"/>
                      <w:jc w:val="center"/>
                      <w:rPr>
                        <w:b/>
                      </w:rPr>
                    </w:pPr>
                    <w:r>
                      <w:rPr>
                        <w:b/>
                      </w:rPr>
                      <w:t>HRO Characteristics</w:t>
                    </w:r>
                  </w:p>
                </w:txbxContent>
              </v:textbox>
            </v:rect>
            <v:shape id="_x0000_s4106" type="#_x0000_t202" style="position:absolute;left:2668;top:7545;width:6272;height:483" stroked="f">
              <v:textbox style="mso-next-textbox:#_x0000_s4106">
                <w:txbxContent>
                  <w:p w14:paraId="2936C076" w14:textId="77777777" w:rsidR="00C96BD8" w:rsidRDefault="00C96BD8" w:rsidP="0029232D">
                    <w:pPr>
                      <w:jc w:val="center"/>
                      <w:rPr>
                        <w:b/>
                      </w:rPr>
                    </w:pPr>
                    <w:r>
                      <w:rPr>
                        <w:b/>
                      </w:rPr>
                      <w:t>Principles of Anticipation</w:t>
                    </w:r>
                  </w:p>
                </w:txbxContent>
              </v:textbox>
            </v:shape>
            <v:shape id="_x0000_s4107" type="#_x0000_t202" style="position:absolute;left:9388;top:7545;width:4562;height:483" stroked="f">
              <v:textbox style="mso-next-textbox:#_x0000_s4107">
                <w:txbxContent>
                  <w:p w14:paraId="34822FAE" w14:textId="77777777" w:rsidR="00C96BD8" w:rsidRDefault="00C96BD8" w:rsidP="0029232D">
                    <w:pPr>
                      <w:jc w:val="center"/>
                      <w:rPr>
                        <w:b/>
                      </w:rPr>
                    </w:pPr>
                    <w:r>
                      <w:rPr>
                        <w:b/>
                      </w:rPr>
                      <w:t>Principles of Containment</w:t>
                    </w:r>
                  </w:p>
                </w:txbxContent>
              </v:textbox>
            </v:shape>
            <w10:anchorlock/>
          </v:group>
        </w:pict>
      </w:r>
    </w:p>
    <w:p w14:paraId="41246B6A" w14:textId="77777777" w:rsidR="0029232D" w:rsidRDefault="0029232D" w:rsidP="0029232D">
      <w:pPr>
        <w:spacing w:line="360" w:lineRule="auto"/>
        <w:ind w:firstLine="720"/>
        <w:jc w:val="center"/>
      </w:pPr>
      <w:r>
        <w:rPr>
          <w:b/>
        </w:rPr>
        <w:t>Figure 1:</w:t>
      </w:r>
      <w:r>
        <w:t xml:space="preserve"> HRO Characteristics Subdivided</w:t>
      </w:r>
    </w:p>
    <w:p w14:paraId="2D398BBA" w14:textId="77777777" w:rsidR="0029232D" w:rsidRDefault="0029232D" w:rsidP="0029232D">
      <w:pPr>
        <w:spacing w:line="360" w:lineRule="auto"/>
        <w:ind w:firstLine="720"/>
        <w:jc w:val="both"/>
      </w:pPr>
    </w:p>
    <w:p w14:paraId="71264C34" w14:textId="77777777" w:rsidR="00EF585B" w:rsidRDefault="00EF585B" w:rsidP="004C60D0">
      <w:pPr>
        <w:spacing w:line="360" w:lineRule="auto"/>
        <w:ind w:firstLine="720"/>
        <w:jc w:val="both"/>
      </w:pPr>
    </w:p>
    <w:p w14:paraId="6B236C9A" w14:textId="77777777" w:rsidR="002A65CB" w:rsidRDefault="002A65CB" w:rsidP="004C60D0">
      <w:pPr>
        <w:spacing w:line="360" w:lineRule="auto"/>
        <w:ind w:firstLine="720"/>
        <w:jc w:val="both"/>
        <w:sectPr w:rsidR="002A65CB" w:rsidSect="002A65CB">
          <w:pgSz w:w="15840" w:h="12240" w:orient="landscape" w:code="1"/>
          <w:pgMar w:top="1800" w:right="1440" w:bottom="1800" w:left="1872" w:header="720" w:footer="1440" w:gutter="0"/>
          <w:cols w:space="720"/>
          <w:noEndnote/>
          <w:docGrid w:linePitch="360"/>
        </w:sectPr>
      </w:pPr>
    </w:p>
    <w:p w14:paraId="5B1DAFB6" w14:textId="25D0B574" w:rsidR="004E57AB" w:rsidRPr="004E57AB" w:rsidRDefault="001E7869" w:rsidP="007E5E85">
      <w:pPr>
        <w:pStyle w:val="Heading2"/>
        <w:spacing w:before="0" w:after="120" w:line="360" w:lineRule="auto"/>
        <w:rPr>
          <w:rFonts w:ascii="Times New Roman" w:hAnsi="Times New Roman" w:cs="Times New Roman"/>
        </w:rPr>
      </w:pPr>
      <w:bookmarkStart w:id="22" w:name="_Toc432014616"/>
      <w:r>
        <w:rPr>
          <w:rFonts w:ascii="Times New Roman" w:hAnsi="Times New Roman" w:cs="Times New Roman"/>
        </w:rPr>
        <w:t xml:space="preserve">2.3 </w:t>
      </w:r>
      <w:r w:rsidR="004E57AB" w:rsidRPr="004E57AB">
        <w:rPr>
          <w:rFonts w:ascii="Times New Roman" w:hAnsi="Times New Roman" w:cs="Times New Roman"/>
        </w:rPr>
        <w:t>Summary of HRO Theory in Healthcare</w:t>
      </w:r>
      <w:bookmarkEnd w:id="22"/>
    </w:p>
    <w:p w14:paraId="4CD4C975" w14:textId="61E65CF9" w:rsidR="0097040E" w:rsidRDefault="008517F6" w:rsidP="008B4E62">
      <w:pPr>
        <w:spacing w:after="120" w:line="360" w:lineRule="auto"/>
        <w:jc w:val="both"/>
      </w:pPr>
      <w:r w:rsidRPr="003C7C38">
        <w:t>Though high risk operations, hospital emergency rooms were omitted from seminal HRO research efforts because they did not involve compressed time frames, simultaneous outcomes, and complex technologies that may lead to unpredictable results (Roberts and Rousseau, 1989).  The healthcare industry became interested in HROs after the historical Institute of Medicine (IOM) report</w:t>
      </w:r>
      <w:r w:rsidR="00C253F7">
        <w:t xml:space="preserve">, </w:t>
      </w:r>
      <w:r w:rsidR="00C253F7" w:rsidRPr="00C253F7">
        <w:rPr>
          <w:i/>
        </w:rPr>
        <w:t>To Err Is Human: Building a Safer Health System</w:t>
      </w:r>
      <w:r w:rsidR="009773E2">
        <w:t xml:space="preserve"> (1999)</w:t>
      </w:r>
      <w:r w:rsidRPr="003C7C38">
        <w:t>.  The 98,000 patient</w:t>
      </w:r>
      <w:r w:rsidR="007834BC">
        <w:t xml:space="preserve"> deaths due to hospital errors </w:t>
      </w:r>
      <w:r w:rsidRPr="003C7C38">
        <w:t xml:space="preserve">have increased </w:t>
      </w:r>
      <w:r w:rsidR="00A958F7">
        <w:t>in the last ten years</w:t>
      </w:r>
      <w:r w:rsidRPr="003C7C38">
        <w:t xml:space="preserve"> due to HAIs (Yanke, Caray</w:t>
      </w:r>
      <w:r w:rsidR="00A958F7">
        <w:t>on, and Safdar, 2014</w:t>
      </w:r>
      <w:r>
        <w:t xml:space="preserve">). </w:t>
      </w:r>
      <w:r w:rsidRPr="006365CF">
        <w:t xml:space="preserve"> The Journal of Patient Safety (2013) later suggested that the number </w:t>
      </w:r>
      <w:r w:rsidR="007834BC">
        <w:t>ranges</w:t>
      </w:r>
      <w:r w:rsidRPr="006365CF">
        <w:t xml:space="preserve"> from 210,000 to 400,000 patient deaths annually.  </w:t>
      </w:r>
      <w:r w:rsidRPr="003C7C38">
        <w:t xml:space="preserve">This </w:t>
      </w:r>
      <w:r w:rsidR="00290789">
        <w:t xml:space="preserve">also </w:t>
      </w:r>
      <w:r w:rsidRPr="003C7C38">
        <w:t>suggests that “HAIs are among the leading causes of death in the U.S.” (Yanke, Cara</w:t>
      </w:r>
      <w:r w:rsidR="007834BC">
        <w:t>yon, and Safdar, 2014, p. 1176)</w:t>
      </w:r>
      <w:r w:rsidRPr="003C7C38">
        <w:t>.</w:t>
      </w:r>
    </w:p>
    <w:p w14:paraId="2F6A0D97" w14:textId="6CA18086" w:rsidR="008B4E62" w:rsidRDefault="00A958F7" w:rsidP="008B4E62">
      <w:pPr>
        <w:spacing w:after="120" w:line="360" w:lineRule="auto"/>
        <w:jc w:val="both"/>
      </w:pPr>
      <w:r>
        <w:t>Hospitals need a concise process for separating human errors from recklessness</w:t>
      </w:r>
      <w:r w:rsidR="0097040E">
        <w:t xml:space="preserve"> (</w:t>
      </w:r>
      <w:r w:rsidR="009773E2">
        <w:t>CAMH</w:t>
      </w:r>
      <w:r>
        <w:t>, 2015</w:t>
      </w:r>
      <w:r w:rsidR="0097040E">
        <w:t xml:space="preserve">).  </w:t>
      </w:r>
      <w:r w:rsidR="0097040E" w:rsidRPr="006E516D">
        <w:t>“A classical human factors engineering approach [would] establish a work environment that is designed to make safe behaviors intuitive and to prevent errors of omission by providing visual cues as reminders” (Sax and Clack, 2014, p. 338).</w:t>
      </w:r>
      <w:r w:rsidR="0097040E">
        <w:t xml:space="preserve">  </w:t>
      </w:r>
      <w:r w:rsidR="008B4E62" w:rsidRPr="003C7C38">
        <w:t>Research into and management of organizational errors has its social science roots in human factors</w:t>
      </w:r>
      <w:r w:rsidR="008B4E62">
        <w:t xml:space="preserve"> engineering</w:t>
      </w:r>
      <w:r w:rsidR="007A20C1">
        <w:t xml:space="preserve"> and as seen in the previous sections,</w:t>
      </w:r>
      <w:r w:rsidR="008B4E62" w:rsidRPr="003C7C38">
        <w:t xml:space="preserve"> psychology and soci</w:t>
      </w:r>
      <w:r w:rsidR="0097040E">
        <w:t>ology.</w:t>
      </w:r>
      <w:r w:rsidR="00EC4904">
        <w:t xml:space="preserve">  </w:t>
      </w:r>
      <w:r w:rsidR="008B4E62" w:rsidRPr="003C7C38">
        <w:t xml:space="preserve">The human factors movement began during World War II and was aimed at both improving equipment design and maximizing human effectiveness. </w:t>
      </w:r>
      <w:r w:rsidR="008B4E62">
        <w:t xml:space="preserve"> Massoumi (2015) argues, </w:t>
      </w:r>
      <w:r w:rsidR="008B4E62" w:rsidRPr="004E6FA6">
        <w:t>“Healthcare is a combination of multiple systems united …to serve the population</w:t>
      </w:r>
      <w:r w:rsidR="008B4E62">
        <w:t xml:space="preserve">… </w:t>
      </w:r>
      <w:r w:rsidR="008B4E62" w:rsidRPr="004E6FA6">
        <w:t xml:space="preserve">[Researching] human factors can identify safety, quality, and reliability challenges by understanding how humans interact [in] processes (Massoumi, 2015, </w:t>
      </w:r>
      <w:r w:rsidR="008B4E62">
        <w:rPr>
          <w:i/>
        </w:rPr>
        <w:t>Abstract</w:t>
      </w:r>
      <w:r w:rsidR="008B4E62" w:rsidRPr="004E6FA6">
        <w:t xml:space="preserve">).”  Healthcare is an industry where humans are the process.  </w:t>
      </w:r>
      <w:r w:rsidR="008B4E62">
        <w:t xml:space="preserve">With regard to HAIs, </w:t>
      </w:r>
      <w:r w:rsidR="008B4E62" w:rsidRPr="003C7C38">
        <w:t>central line, urinary tract and surgical site infections all involve heavy human interaction.</w:t>
      </w:r>
    </w:p>
    <w:p w14:paraId="0078610E" w14:textId="6C58764A" w:rsidR="00F35163" w:rsidRPr="003C7C38" w:rsidRDefault="00F35163" w:rsidP="00711BAD">
      <w:pPr>
        <w:spacing w:line="360" w:lineRule="auto"/>
        <w:jc w:val="both"/>
      </w:pPr>
      <w:r>
        <w:t xml:space="preserve">Tolk, Cantu, and </w:t>
      </w:r>
      <w:r w:rsidRPr="001A3D2A">
        <w:t>B</w:t>
      </w:r>
      <w:r w:rsidRPr="002B21A7">
        <w:t xml:space="preserve">eruvides (2013) </w:t>
      </w:r>
      <w:r w:rsidRPr="008251DE">
        <w:t xml:space="preserve">evaluated </w:t>
      </w:r>
      <w:r w:rsidR="00AA399A">
        <w:t xml:space="preserve">the </w:t>
      </w:r>
      <w:r w:rsidRPr="003C7C38">
        <w:t xml:space="preserve">healthcare </w:t>
      </w:r>
      <w:r w:rsidR="00AA399A">
        <w:t xml:space="preserve">industry </w:t>
      </w:r>
      <w:r w:rsidRPr="003C7C38">
        <w:t>related to high reliability organizations</w:t>
      </w:r>
      <w:r>
        <w:t>.  They conducted a</w:t>
      </w:r>
      <w:r w:rsidRPr="003C7C38">
        <w:t xml:space="preserve"> literature review </w:t>
      </w:r>
      <w:r>
        <w:t xml:space="preserve">and </w:t>
      </w:r>
      <w:r w:rsidRPr="002B21A7">
        <w:t>determined that the healthcare industry had not modified the initial theory of high reliability</w:t>
      </w:r>
      <w:r>
        <w:t xml:space="preserve"> organizations, but instead concentrated on applying it.  </w:t>
      </w:r>
      <w:r w:rsidRPr="00BC3A1D">
        <w:t xml:space="preserve">In a subsequent study, </w:t>
      </w:r>
      <w:r w:rsidR="004453C7" w:rsidRPr="00BC3A1D">
        <w:t>Tolk and Cantu</w:t>
      </w:r>
      <w:r w:rsidRPr="00BC3A1D">
        <w:t xml:space="preserve"> (201</w:t>
      </w:r>
      <w:r w:rsidR="004453C7" w:rsidRPr="00BC3A1D">
        <w:t>4</w:t>
      </w:r>
      <w:r w:rsidRPr="00BC3A1D">
        <w:t xml:space="preserve">) </w:t>
      </w:r>
      <w:r w:rsidR="00A25053">
        <w:t>conducted</w:t>
      </w:r>
      <w:r w:rsidRPr="00BC3A1D">
        <w:t xml:space="preserve"> a literature review that showed the health care industry has the largest body of publications on applying HRO theory in practice (</w:t>
      </w:r>
      <w:r w:rsidR="004453C7" w:rsidRPr="00BC3A1D">
        <w:t>Tolk and Cantu</w:t>
      </w:r>
      <w:r w:rsidRPr="00BC3A1D">
        <w:t>, 201</w:t>
      </w:r>
      <w:r w:rsidR="00BC3A1D" w:rsidRPr="00BC3A1D">
        <w:t>4</w:t>
      </w:r>
      <w:r w:rsidRPr="004453C7">
        <w:t>).</w:t>
      </w:r>
      <w:r w:rsidRPr="002B21A7">
        <w:t xml:space="preserve">  Although high-reliability science has greatly increased the understanding of how HROs function, it does not provide much practical insight into how organizations can move from low to high reliability (Blouin and McDonagh, 2011).  “An industry that relies heavily on human performance, such as healthcare, can benefit from emulating a</w:t>
      </w:r>
      <w:r w:rsidR="00A42A70">
        <w:t>n</w:t>
      </w:r>
      <w:r w:rsidRPr="002B21A7">
        <w:t xml:space="preserve"> HRO by establishing human error-preventing methods” (Affare, Tolk and Cantu, 2015).</w:t>
      </w:r>
    </w:p>
    <w:p w14:paraId="752617B7" w14:textId="77777777" w:rsidR="00711BAD" w:rsidRDefault="00711BAD" w:rsidP="00F35163">
      <w:pPr>
        <w:spacing w:line="360" w:lineRule="auto"/>
        <w:ind w:firstLine="720"/>
        <w:jc w:val="both"/>
      </w:pPr>
    </w:p>
    <w:p w14:paraId="0B293580" w14:textId="77D55772" w:rsidR="008B4E62" w:rsidRPr="00063501" w:rsidRDefault="008B4E62" w:rsidP="007E5E85">
      <w:pPr>
        <w:pStyle w:val="Heading2"/>
        <w:spacing w:before="0" w:after="120" w:line="360" w:lineRule="auto"/>
        <w:rPr>
          <w:rFonts w:ascii="Times New Roman" w:hAnsi="Times New Roman" w:cs="Times New Roman"/>
        </w:rPr>
      </w:pPr>
      <w:bookmarkStart w:id="23" w:name="_Toc432014617"/>
      <w:r>
        <w:rPr>
          <w:rFonts w:ascii="Times New Roman" w:hAnsi="Times New Roman" w:cs="Times New Roman"/>
        </w:rPr>
        <w:t xml:space="preserve">2.4 </w:t>
      </w:r>
      <w:r w:rsidRPr="00063501">
        <w:rPr>
          <w:rFonts w:ascii="Times New Roman" w:hAnsi="Times New Roman" w:cs="Times New Roman"/>
        </w:rPr>
        <w:t xml:space="preserve">HRO Theory and </w:t>
      </w:r>
      <w:r>
        <w:rPr>
          <w:rFonts w:ascii="Times New Roman" w:hAnsi="Times New Roman" w:cs="Times New Roman"/>
        </w:rPr>
        <w:t>HAIs</w:t>
      </w:r>
      <w:bookmarkEnd w:id="23"/>
    </w:p>
    <w:p w14:paraId="6DB98AB2" w14:textId="77777777" w:rsidR="008B4E62" w:rsidRDefault="008B4E62" w:rsidP="008B4E62">
      <w:pPr>
        <w:spacing w:after="120" w:line="360" w:lineRule="auto"/>
        <w:jc w:val="both"/>
      </w:pPr>
      <w:r>
        <w:t>Several databases were used to conduct the review of literature, including, Compendex, P</w:t>
      </w:r>
      <w:r w:rsidRPr="004E6FA6">
        <w:t>sycINFO, PubMed</w:t>
      </w:r>
      <w:r>
        <w:t xml:space="preserve">, </w:t>
      </w:r>
      <w:r w:rsidRPr="004E6FA6">
        <w:t xml:space="preserve">SCOPUS </w:t>
      </w:r>
      <w:r>
        <w:t xml:space="preserve">and Web of Science.  </w:t>
      </w:r>
      <w:r w:rsidRPr="003F0D99">
        <w:t>The literature review began with a broad keyword search using the term “</w:t>
      </w:r>
      <w:r>
        <w:t>high reliability organizations</w:t>
      </w:r>
      <w:r w:rsidRPr="003F0D99">
        <w:t>” in the SCOPUS, Compendex, and PsycINFO databases.  The purpose of th</w:t>
      </w:r>
      <w:r>
        <w:t>e</w:t>
      </w:r>
      <w:r w:rsidRPr="003F0D99">
        <w:t xml:space="preserve"> keyword search was to capture the seminal research on high reliability organizations. </w:t>
      </w:r>
      <w:r>
        <w:t xml:space="preserve"> Particular attention was given to refereed journal articles.  Scholarly books provided a foundation for HRO theory.  Additional key terms in the literature search were</w:t>
      </w:r>
      <w:r w:rsidRPr="003F0D99">
        <w:rPr>
          <w:i/>
        </w:rPr>
        <w:t xml:space="preserve"> </w:t>
      </w:r>
      <w:r w:rsidRPr="004E6FA6">
        <w:rPr>
          <w:i/>
        </w:rPr>
        <w:t>Hospital-Associated Infections</w:t>
      </w:r>
      <w:r w:rsidRPr="004E6FA6">
        <w:t xml:space="preserve"> </w:t>
      </w:r>
      <w:r>
        <w:t xml:space="preserve">and </w:t>
      </w:r>
      <w:r>
        <w:rPr>
          <w:i/>
        </w:rPr>
        <w:t>Hospital Patient Safety</w:t>
      </w:r>
      <w:r>
        <w:t>.  The patient safety searches excluded hospitals where the patients were not humans, i.e. veterinarian hospitals.</w:t>
      </w:r>
    </w:p>
    <w:p w14:paraId="020AB10D" w14:textId="19377EE1" w:rsidR="008B4E62" w:rsidRDefault="008B4E62" w:rsidP="008B4E62">
      <w:pPr>
        <w:spacing w:after="120" w:line="360" w:lineRule="auto"/>
        <w:jc w:val="both"/>
      </w:pPr>
      <w:r w:rsidRPr="004E6FA6">
        <w:t xml:space="preserve">Using One Search on the University of Tennessee online Libraries, a key word search </w:t>
      </w:r>
      <w:r>
        <w:t>on</w:t>
      </w:r>
      <w:r w:rsidRPr="004E6FA6">
        <w:t xml:space="preserve"> </w:t>
      </w:r>
      <w:r w:rsidRPr="004E6FA6">
        <w:rPr>
          <w:i/>
        </w:rPr>
        <w:t xml:space="preserve">High Reliability Organizations </w:t>
      </w:r>
      <w:r>
        <w:t>yielded 665 p</w:t>
      </w:r>
      <w:r w:rsidRPr="004E6FA6">
        <w:t>eer-</w:t>
      </w:r>
      <w:r>
        <w:t>r</w:t>
      </w:r>
      <w:r w:rsidRPr="004E6FA6">
        <w:t>evie</w:t>
      </w:r>
      <w:r w:rsidR="009D4677">
        <w:t>wed j</w:t>
      </w:r>
      <w:r w:rsidRPr="004E6FA6">
        <w:t xml:space="preserve">ournals.  The number reduced to one peer reviewed article when adding </w:t>
      </w:r>
      <w:r w:rsidRPr="004E6FA6">
        <w:rPr>
          <w:i/>
        </w:rPr>
        <w:t>Hospital-Associated Infections</w:t>
      </w:r>
      <w:r w:rsidRPr="004E6FA6">
        <w:t xml:space="preserve"> to the query.  Likewise, a key word </w:t>
      </w:r>
      <w:r>
        <w:t xml:space="preserve">search on </w:t>
      </w:r>
      <w:r w:rsidRPr="004E6FA6">
        <w:rPr>
          <w:i/>
        </w:rPr>
        <w:t>Hospital-Associated Infections</w:t>
      </w:r>
      <w:r w:rsidRPr="004E6FA6">
        <w:t xml:space="preserve"> yielded more than fifteen thousand (15,717) peer reviewed journals; however once adding </w:t>
      </w:r>
      <w:r w:rsidRPr="00E12E18">
        <w:rPr>
          <w:i/>
        </w:rPr>
        <w:t>High Reliability Organizations</w:t>
      </w:r>
      <w:r>
        <w:t xml:space="preserve"> to this search, the peer-reviewed j</w:t>
      </w:r>
      <w:r w:rsidRPr="004E6FA6">
        <w:t xml:space="preserve">ournals reduced to one-the same </w:t>
      </w:r>
      <w:r>
        <w:t>article</w:t>
      </w:r>
      <w:r w:rsidRPr="004E6FA6">
        <w:t xml:space="preserve">.  After further investigation, it was </w:t>
      </w:r>
      <w:r>
        <w:t>discovered</w:t>
      </w:r>
      <w:r w:rsidRPr="004E6FA6">
        <w:t xml:space="preserve"> that the article found in the Official Journal of the International League Against Epilepsy was on neither topic.  A similar </w:t>
      </w:r>
      <w:r w:rsidRPr="00481477">
        <w:t>basic</w:t>
      </w:r>
      <w:r w:rsidRPr="004E6FA6">
        <w:t xml:space="preserve"> search was performed in the Web of Science database using a wildcard character, (*)</w:t>
      </w:r>
      <w:r>
        <w:t>,</w:t>
      </w:r>
      <w:r w:rsidRPr="004E6FA6">
        <w:t xml:space="preserve"> to find plurals and word variants and using the topics separately by adding a field.  The search found no records.  An advanced search in PsycINFO, PubMed and SCOPUS was performed using the same key words and no records were found in either.  </w:t>
      </w:r>
      <w:r>
        <w:t>Although a research paper exists linking HROs to infections in general,</w:t>
      </w:r>
      <w:r w:rsidRPr="00FF61B7">
        <w:t xml:space="preserve"> </w:t>
      </w:r>
      <w:r>
        <w:t>t</w:t>
      </w:r>
      <w:r w:rsidRPr="004E6FA6">
        <w:t xml:space="preserve">o date, no </w:t>
      </w:r>
      <w:r>
        <w:t>published</w:t>
      </w:r>
      <w:r w:rsidRPr="004E6FA6">
        <w:t xml:space="preserve"> research has been found linking HROs and HAIs</w:t>
      </w:r>
      <w:r>
        <w:t xml:space="preserve"> specifically</w:t>
      </w:r>
      <w:r w:rsidRPr="004E6FA6">
        <w:t>.</w:t>
      </w:r>
    </w:p>
    <w:p w14:paraId="0BEC814E" w14:textId="77777777" w:rsidR="008B4E62" w:rsidRDefault="008B4E62" w:rsidP="00F35163">
      <w:pPr>
        <w:spacing w:line="360" w:lineRule="auto"/>
        <w:ind w:firstLine="720"/>
        <w:jc w:val="both"/>
      </w:pPr>
    </w:p>
    <w:p w14:paraId="7683EFC3" w14:textId="77777777" w:rsidR="00D91976" w:rsidRDefault="00D91976" w:rsidP="00F35163">
      <w:pPr>
        <w:spacing w:line="360" w:lineRule="auto"/>
        <w:ind w:firstLine="720"/>
        <w:jc w:val="both"/>
      </w:pPr>
    </w:p>
    <w:p w14:paraId="411DD88D" w14:textId="27371E92" w:rsidR="00E12E18" w:rsidRDefault="001E7869" w:rsidP="007E5E85">
      <w:pPr>
        <w:pStyle w:val="Heading2"/>
        <w:spacing w:before="0" w:after="120" w:line="360" w:lineRule="auto"/>
        <w:rPr>
          <w:rFonts w:ascii="Times New Roman" w:hAnsi="Times New Roman" w:cs="Times New Roman"/>
        </w:rPr>
      </w:pPr>
      <w:bookmarkStart w:id="24" w:name="_Toc432014618"/>
      <w:r>
        <w:rPr>
          <w:rFonts w:ascii="Times New Roman" w:hAnsi="Times New Roman" w:cs="Times New Roman"/>
        </w:rPr>
        <w:t>2.</w:t>
      </w:r>
      <w:r w:rsidR="008B4E62">
        <w:rPr>
          <w:rFonts w:ascii="Times New Roman" w:hAnsi="Times New Roman" w:cs="Times New Roman"/>
        </w:rPr>
        <w:t>5</w:t>
      </w:r>
      <w:r>
        <w:rPr>
          <w:rFonts w:ascii="Times New Roman" w:hAnsi="Times New Roman" w:cs="Times New Roman"/>
        </w:rPr>
        <w:t xml:space="preserve"> </w:t>
      </w:r>
      <w:r w:rsidR="00E12E18">
        <w:rPr>
          <w:rFonts w:ascii="Times New Roman" w:hAnsi="Times New Roman" w:cs="Times New Roman"/>
        </w:rPr>
        <w:t>HRO and Patient Safety</w:t>
      </w:r>
      <w:r w:rsidR="008B4E62">
        <w:rPr>
          <w:rFonts w:ascii="Times New Roman" w:hAnsi="Times New Roman" w:cs="Times New Roman"/>
        </w:rPr>
        <w:t xml:space="preserve"> Culture</w:t>
      </w:r>
      <w:bookmarkEnd w:id="24"/>
    </w:p>
    <w:p w14:paraId="5F57D8BD" w14:textId="1D22C239" w:rsidR="00EF6D8C" w:rsidRDefault="008B4E62" w:rsidP="008B4E62">
      <w:pPr>
        <w:spacing w:after="120" w:line="360" w:lineRule="auto"/>
        <w:jc w:val="both"/>
      </w:pPr>
      <w:r w:rsidRPr="003C7C38">
        <w:t xml:space="preserve">High reliability concepts </w:t>
      </w:r>
      <w:r>
        <w:t xml:space="preserve">can </w:t>
      </w:r>
      <w:r w:rsidRPr="003C7C38">
        <w:t xml:space="preserve">help focus attention on the </w:t>
      </w:r>
      <w:r>
        <w:t xml:space="preserve">local </w:t>
      </w:r>
      <w:r w:rsidRPr="003C7C38">
        <w:t xml:space="preserve">mindset and </w:t>
      </w:r>
      <w:r>
        <w:t xml:space="preserve">patient safety </w:t>
      </w:r>
      <w:r w:rsidRPr="003C7C38">
        <w:t xml:space="preserve">culture </w:t>
      </w:r>
      <w:r>
        <w:t>that is</w:t>
      </w:r>
      <w:r w:rsidRPr="003C7C38">
        <w:t xml:space="preserve"> essential for quality improvement</w:t>
      </w:r>
      <w:r>
        <w:t>s</w:t>
      </w:r>
      <w:r w:rsidR="009D4677">
        <w:t xml:space="preserve"> (Hines et al, 2008)</w:t>
      </w:r>
      <w:r w:rsidRPr="003C7C38">
        <w:t xml:space="preserve">.  </w:t>
      </w:r>
      <w:r w:rsidR="007A20C1" w:rsidRPr="003C7C38">
        <w:t>Safety culture refers to the enduring beliefs and practices of an organization and i</w:t>
      </w:r>
      <w:r w:rsidR="009D4677">
        <w:t>ts willingness to apply lessons-</w:t>
      </w:r>
      <w:r w:rsidR="007A20C1" w:rsidRPr="003C7C38">
        <w:t>learned</w:t>
      </w:r>
      <w:r w:rsidR="007A20C1">
        <w:t xml:space="preserve"> (Singer et al, 2009</w:t>
      </w:r>
      <w:r w:rsidR="007A20C1" w:rsidRPr="003C7C38">
        <w:t xml:space="preserve">). </w:t>
      </w:r>
      <w:r w:rsidR="007A20C1">
        <w:t xml:space="preserve"> </w:t>
      </w:r>
      <w:r w:rsidR="007A20C1" w:rsidRPr="003C7C38">
        <w:t xml:space="preserve">Increasingly, hospitals are applying </w:t>
      </w:r>
      <w:r w:rsidR="007A20C1">
        <w:t xml:space="preserve">such </w:t>
      </w:r>
      <w:r w:rsidR="007A20C1" w:rsidRPr="003C7C38">
        <w:t xml:space="preserve">lessons learned to address safety and health.  </w:t>
      </w:r>
      <w:r w:rsidR="007A20C1">
        <w:t>While culture may be the foundation for vision, safety must be the overarching organizational strategy (Blouin and McDonagh, 2011)</w:t>
      </w:r>
      <w:r w:rsidR="007A20C1" w:rsidRPr="005B5414">
        <w:t>.</w:t>
      </w:r>
      <w:r w:rsidR="007A20C1">
        <w:t xml:space="preserve">  </w:t>
      </w:r>
      <w:r w:rsidR="00A958F7" w:rsidRPr="00A958F7">
        <w:t>American</w:t>
      </w:r>
      <w:r w:rsidR="009D4677">
        <w:t>s</w:t>
      </w:r>
      <w:r w:rsidR="00A958F7" w:rsidRPr="00A958F7">
        <w:t xml:space="preserve"> have had trouble in the last half of century understanding the healthcare system and d</w:t>
      </w:r>
      <w:r w:rsidR="005B24A1">
        <w:t xml:space="preserve">id </w:t>
      </w:r>
      <w:r w:rsidR="00A958F7" w:rsidRPr="00A958F7">
        <w:t>n</w:t>
      </w:r>
      <w:r w:rsidR="005B24A1">
        <w:t>o</w:t>
      </w:r>
      <w:r w:rsidR="00A958F7" w:rsidRPr="00A958F7">
        <w:t xml:space="preserve">t see it as putting patients first </w:t>
      </w:r>
      <w:r>
        <w:t>(</w:t>
      </w:r>
      <w:r w:rsidRPr="00050938">
        <w:rPr>
          <w:i/>
        </w:rPr>
        <w:t>The Affordable Care Act is Working</w:t>
      </w:r>
      <w:r>
        <w:t xml:space="preserve"> [Factsheet], 2014)</w:t>
      </w:r>
      <w:r w:rsidRPr="00050938">
        <w:t xml:space="preserve">. </w:t>
      </w:r>
      <w:r>
        <w:t xml:space="preserve"> </w:t>
      </w:r>
      <w:r w:rsidR="00EF6D8C" w:rsidRPr="003C7C38">
        <w:t xml:space="preserve">Developing a culture of safety </w:t>
      </w:r>
      <w:r w:rsidR="00EF6D8C">
        <w:t>has become</w:t>
      </w:r>
      <w:r w:rsidR="00EF6D8C" w:rsidRPr="003C7C38">
        <w:t xml:space="preserve"> a core element of many efforts to improve </w:t>
      </w:r>
      <w:r w:rsidR="00EF6D8C">
        <w:t>patient safety (Hamdan, 2013).</w:t>
      </w:r>
    </w:p>
    <w:p w14:paraId="3E4E5217" w14:textId="6C8E0E26" w:rsidR="007A20C1" w:rsidRDefault="007A20C1" w:rsidP="007A20C1">
      <w:pPr>
        <w:spacing w:after="120" w:line="360" w:lineRule="auto"/>
        <w:jc w:val="both"/>
      </w:pPr>
      <w:r w:rsidRPr="004E6FA6">
        <w:t>Since 2009, the Joint Commission has required the leadership of all health care organizations it accredits to “create and maintain a culture of safety” (Chassin and Loeb, 2013</w:t>
      </w:r>
      <w:r>
        <w:t>, p. 469</w:t>
      </w:r>
      <w:r w:rsidRPr="004E6FA6">
        <w:t xml:space="preserve">).  </w:t>
      </w:r>
      <w:r>
        <w:t xml:space="preserve">A strong safety culture is a healthcare’s </w:t>
      </w:r>
      <w:r w:rsidRPr="004E6FA6">
        <w:t>central tenet</w:t>
      </w:r>
      <w:r>
        <w:t xml:space="preserve"> to becoming an HRO</w:t>
      </w:r>
      <w:r w:rsidRPr="004E6FA6">
        <w:t xml:space="preserve"> (</w:t>
      </w:r>
      <w:r>
        <w:t>Singer et al, 2009</w:t>
      </w:r>
      <w:r w:rsidRPr="004E6FA6">
        <w:t xml:space="preserve">).  </w:t>
      </w:r>
      <w:r>
        <w:t>One</w:t>
      </w:r>
      <w:r w:rsidRPr="004E6FA6">
        <w:t xml:space="preserve"> significant component in valuing organizational learning is </w:t>
      </w:r>
      <w:r>
        <w:t>a</w:t>
      </w:r>
      <w:r w:rsidRPr="004E6FA6">
        <w:t xml:space="preserve"> focus on improving system performance (</w:t>
      </w:r>
      <w:r w:rsidRPr="004E6FA6">
        <w:rPr>
          <w:i/>
        </w:rPr>
        <w:t>Institute of Medicine</w:t>
      </w:r>
      <w:r w:rsidRPr="004E6FA6">
        <w:t xml:space="preserve">, 2004).  </w:t>
      </w:r>
      <w:r>
        <w:t>"</w:t>
      </w:r>
      <w:r w:rsidRPr="004E6FA6">
        <w:t>Patient safety climate, or culture, shapes expected behaviors related to patient safety</w:t>
      </w:r>
      <w:r>
        <w:t>” (Affare, Tolk and Cantu, 2015) and</w:t>
      </w:r>
      <w:r w:rsidRPr="004E6FA6">
        <w:t xml:space="preserve"> is often measured by using a culture survey</w:t>
      </w:r>
      <w:r>
        <w:t xml:space="preserve"> (</w:t>
      </w:r>
      <w:r w:rsidRPr="004E6FA6">
        <w:t>Weaver, Lubomski, Wilson, Pfoh, Martinez, and Dy, 2013</w:t>
      </w:r>
      <w:r>
        <w:t>)</w:t>
      </w:r>
      <w:r w:rsidRPr="004E6FA6">
        <w:t>.  Given that the culture of safety influences the outcomes in patient care, such surveys are wi</w:t>
      </w:r>
      <w:r>
        <w:t>dely being implemented (Weaver et al</w:t>
      </w:r>
      <w:r w:rsidRPr="004E6FA6">
        <w:t>, 2013).</w:t>
      </w:r>
      <w:r>
        <w:t xml:space="preserve">  </w:t>
      </w:r>
      <w:r w:rsidR="008B4E62">
        <w:t>“</w:t>
      </w:r>
      <w:r w:rsidR="008B4E62" w:rsidRPr="008B4E62">
        <w:t xml:space="preserve">A strong safety culture fully supports high reliability and is focused on three action items: trust, report, and improve. </w:t>
      </w:r>
      <w:r w:rsidR="008B4E62">
        <w:t xml:space="preserve"> </w:t>
      </w:r>
      <w:r w:rsidR="008B4E62" w:rsidRPr="008B4E62">
        <w:t>A successful safety culture also requires a constant assessment of the safety significance of events</w:t>
      </w:r>
      <w:r w:rsidR="0097040E">
        <w:t>” (American College of Surgeons, 2014</w:t>
      </w:r>
      <w:r w:rsidR="00A958F7">
        <w:t xml:space="preserve">, </w:t>
      </w:r>
      <w:r w:rsidR="006E6D2C" w:rsidRPr="006E6D2C">
        <w:rPr>
          <w:i/>
        </w:rPr>
        <w:t>Bulletin</w:t>
      </w:r>
      <w:r w:rsidR="0097040E">
        <w:t>).</w:t>
      </w:r>
      <w:r w:rsidR="00172761">
        <w:t xml:space="preserve">  </w:t>
      </w:r>
      <w:r>
        <w:t>“HROs accept cultural, social, organizational, cognitive and technological challenges that are likely to hamper system safety and transform them in[to] opportunities for safety improvement”  (Bagnara, Parlangeli, and Tartaglia, 2010, p. 713).</w:t>
      </w:r>
      <w:r w:rsidRPr="003C7C38">
        <w:t xml:space="preserve">  </w:t>
      </w:r>
    </w:p>
    <w:p w14:paraId="2D6BAA2D" w14:textId="72CD10F2" w:rsidR="00EF6D8C" w:rsidRDefault="00EF6D8C" w:rsidP="00EF6D8C">
      <w:pPr>
        <w:spacing w:after="120" w:line="360" w:lineRule="auto"/>
        <w:jc w:val="both"/>
      </w:pPr>
      <w:r>
        <w:t>Since 2011, patient safety quality has improved “</w:t>
      </w:r>
      <w:r w:rsidRPr="00AD245A">
        <w:t>saving an estimated 50,000 lives and $12 billion dollars</w:t>
      </w:r>
      <w:r>
        <w:t>” (</w:t>
      </w:r>
      <w:r w:rsidRPr="00050938">
        <w:rPr>
          <w:i/>
        </w:rPr>
        <w:t>The Affordable Care Act is Working</w:t>
      </w:r>
      <w:r>
        <w:t xml:space="preserve"> [Factsheet], 2014)</w:t>
      </w:r>
      <w:r w:rsidRPr="00050938">
        <w:t xml:space="preserve">. </w:t>
      </w:r>
      <w:r>
        <w:t xml:space="preserve"> </w:t>
      </w:r>
      <w:r w:rsidR="005B24A1" w:rsidRPr="003C7C38">
        <w:t>“</w:t>
      </w:r>
      <w:r w:rsidR="005B24A1" w:rsidRPr="007952D4">
        <w:rPr>
          <w:i/>
        </w:rPr>
        <w:t>Quality</w:t>
      </w:r>
      <w:r w:rsidR="005B24A1" w:rsidRPr="003C7C38">
        <w:t xml:space="preserve"> in health care is the degree to which [provider] processes and results meet or exceed the needs and desires of the people it serves” (</w:t>
      </w:r>
      <w:r w:rsidR="009773E2">
        <w:t>CAMH</w:t>
      </w:r>
      <w:r w:rsidR="005B24A1" w:rsidRPr="003C7C38">
        <w:t xml:space="preserve">, 2015, </w:t>
      </w:r>
      <w:r w:rsidR="005B24A1">
        <w:t xml:space="preserve">p. </w:t>
      </w:r>
      <w:r w:rsidR="005B24A1" w:rsidRPr="003C7C38">
        <w:t xml:space="preserve">PS-1).  </w:t>
      </w:r>
      <w:r>
        <w:t>Consumers are now empowered with more available healthcare data.  Today, s</w:t>
      </w:r>
      <w:r w:rsidRPr="003C7C38">
        <w:t>ociety hold</w:t>
      </w:r>
      <w:r>
        <w:t>s</w:t>
      </w:r>
      <w:r w:rsidRPr="003C7C38">
        <w:t xml:space="preserve"> hospitals </w:t>
      </w:r>
      <w:r>
        <w:t>responsible</w:t>
      </w:r>
      <w:r w:rsidRPr="003C7C38">
        <w:t xml:space="preserve"> for the </w:t>
      </w:r>
      <w:r>
        <w:t xml:space="preserve">quality of </w:t>
      </w:r>
      <w:r w:rsidRPr="003C7C38">
        <w:t>services they provide</w:t>
      </w:r>
      <w:r w:rsidR="00B857D4">
        <w:t>.</w:t>
      </w:r>
      <w:r>
        <w:t xml:space="preserve">  </w:t>
      </w:r>
      <w:r w:rsidRPr="003C7C38">
        <w:t xml:space="preserve">One of the platforms for becoming a highly reliable health care system is </w:t>
      </w:r>
      <w:r>
        <w:t>greater</w:t>
      </w:r>
      <w:r w:rsidRPr="003C7C38">
        <w:t xml:space="preserve"> public accountability (Stokes, 2013).</w:t>
      </w:r>
    </w:p>
    <w:p w14:paraId="6F81FCF5" w14:textId="77777777" w:rsidR="005111CC" w:rsidRDefault="005111CC" w:rsidP="00FF61B7">
      <w:pPr>
        <w:spacing w:after="120" w:line="360" w:lineRule="auto"/>
        <w:ind w:firstLine="720"/>
        <w:jc w:val="both"/>
      </w:pPr>
    </w:p>
    <w:p w14:paraId="3EDA6BC3" w14:textId="6061FAC3" w:rsidR="00F35163" w:rsidRPr="00F35163" w:rsidRDefault="001E7869" w:rsidP="007E5E85">
      <w:pPr>
        <w:pStyle w:val="Heading2"/>
        <w:spacing w:before="0" w:after="120" w:line="360" w:lineRule="auto"/>
        <w:rPr>
          <w:rFonts w:ascii="Times New Roman" w:hAnsi="Times New Roman" w:cs="Times New Roman"/>
        </w:rPr>
      </w:pPr>
      <w:bookmarkStart w:id="25" w:name="_Toc432014619"/>
      <w:r>
        <w:rPr>
          <w:rFonts w:ascii="Times New Roman" w:hAnsi="Times New Roman" w:cs="Times New Roman"/>
        </w:rPr>
        <w:t>2.</w:t>
      </w:r>
      <w:r w:rsidR="00A87B22">
        <w:rPr>
          <w:rFonts w:ascii="Times New Roman" w:hAnsi="Times New Roman" w:cs="Times New Roman"/>
        </w:rPr>
        <w:t>6</w:t>
      </w:r>
      <w:r>
        <w:rPr>
          <w:rFonts w:ascii="Times New Roman" w:hAnsi="Times New Roman" w:cs="Times New Roman"/>
        </w:rPr>
        <w:t xml:space="preserve"> </w:t>
      </w:r>
      <w:r w:rsidR="00F35163" w:rsidRPr="00F35163">
        <w:rPr>
          <w:rFonts w:ascii="Times New Roman" w:hAnsi="Times New Roman" w:cs="Times New Roman"/>
        </w:rPr>
        <w:t xml:space="preserve">Healthcare Organizations and Patient Safety </w:t>
      </w:r>
      <w:r w:rsidR="006E516D">
        <w:rPr>
          <w:rFonts w:ascii="Times New Roman" w:hAnsi="Times New Roman" w:cs="Times New Roman"/>
        </w:rPr>
        <w:t>Surveys</w:t>
      </w:r>
      <w:bookmarkEnd w:id="25"/>
    </w:p>
    <w:p w14:paraId="2E4FBC9F" w14:textId="11A51DDB" w:rsidR="00AB4A1C" w:rsidRDefault="00F35163" w:rsidP="00711BAD">
      <w:pPr>
        <w:spacing w:after="120" w:line="360" w:lineRule="auto"/>
        <w:jc w:val="both"/>
      </w:pPr>
      <w:r w:rsidRPr="003E3882">
        <w:t xml:space="preserve">In 2004, </w:t>
      </w:r>
      <w:r w:rsidR="008D4372">
        <w:t>AHRQ</w:t>
      </w:r>
      <w:r w:rsidRPr="003E3882">
        <w:t xml:space="preserve"> </w:t>
      </w:r>
      <w:r>
        <w:t xml:space="preserve">tested, revised and </w:t>
      </w:r>
      <w:r w:rsidRPr="003E3882">
        <w:t>released the</w:t>
      </w:r>
      <w:r w:rsidR="008363A1">
        <w:t xml:space="preserve"> </w:t>
      </w:r>
      <w:r w:rsidR="008363A1" w:rsidRPr="008363A1">
        <w:rPr>
          <w:szCs w:val="23"/>
        </w:rPr>
        <w:t>Hospital Survey on Patient Safety Culture</w:t>
      </w:r>
      <w:r w:rsidRPr="003E3882">
        <w:t xml:space="preserve"> </w:t>
      </w:r>
      <w:r w:rsidR="008363A1">
        <w:t>(</w:t>
      </w:r>
      <w:r w:rsidR="008D4372">
        <w:t>HSOPS</w:t>
      </w:r>
      <w:r w:rsidR="008363A1">
        <w:t>)</w:t>
      </w:r>
      <w:r w:rsidR="008D4372">
        <w:t xml:space="preserve">.  </w:t>
      </w:r>
      <w:r>
        <w:t xml:space="preserve">The HSOPS is </w:t>
      </w:r>
      <w:r w:rsidRPr="003E3882">
        <w:t xml:space="preserve">a staff survey designed to help hospitals assess </w:t>
      </w:r>
      <w:r>
        <w:t xml:space="preserve">staff perceptions about </w:t>
      </w:r>
      <w:r w:rsidRPr="003E3882">
        <w:t xml:space="preserve">the culture of safety </w:t>
      </w:r>
      <w:r>
        <w:t xml:space="preserve">(including patient safety issues, medical errors and event reporting) </w:t>
      </w:r>
      <w:r w:rsidRPr="003E3882">
        <w:t>in their institutions</w:t>
      </w:r>
      <w:r>
        <w:t xml:space="preserve"> (Mardon, Khanna, Sorra, Dyer and Famolaro, 2010).</w:t>
      </w:r>
      <w:r w:rsidRPr="003C7C38">
        <w:t xml:space="preserve">  </w:t>
      </w:r>
      <w:r>
        <w:t>The survey measure</w:t>
      </w:r>
      <w:r w:rsidR="0030020E">
        <w:t>s</w:t>
      </w:r>
      <w:r>
        <w:t xml:space="preserve"> 12 patient safety culture composites</w:t>
      </w:r>
      <w:r w:rsidR="0030020E">
        <w:t xml:space="preserve"> with 42 </w:t>
      </w:r>
      <w:r w:rsidR="009D4677">
        <w:t>questions</w:t>
      </w:r>
      <w:r>
        <w:t xml:space="preserve"> (Mardon, Khanna, Sorra,</w:t>
      </w:r>
      <w:r w:rsidR="0030020E">
        <w:t xml:space="preserve"> Dyer and Famolaro, 2010</w:t>
      </w:r>
      <w:r>
        <w:t>).</w:t>
      </w:r>
      <w:r w:rsidRPr="003C7C38">
        <w:t xml:space="preserve">  </w:t>
      </w:r>
      <w:r w:rsidR="00616B43">
        <w:t>Multiple regression ana</w:t>
      </w:r>
      <w:r w:rsidR="00E540C3">
        <w:t>l</w:t>
      </w:r>
      <w:r w:rsidR="00616B43">
        <w:t>y</w:t>
      </w:r>
      <w:r w:rsidR="00E540C3">
        <w:t xml:space="preserve">ses were performed to examine relationships between </w:t>
      </w:r>
      <w:r w:rsidR="00616B43">
        <w:t xml:space="preserve">fifteen (15) </w:t>
      </w:r>
      <w:r w:rsidR="00E540C3">
        <w:t>safety culture</w:t>
      </w:r>
      <w:r w:rsidR="00616B43">
        <w:t xml:space="preserve"> variables</w:t>
      </w:r>
      <w:r w:rsidR="00E540C3">
        <w:t xml:space="preserve"> and a measure </w:t>
      </w:r>
      <w:r w:rsidR="00616B43">
        <w:t>based on</w:t>
      </w:r>
      <w:r w:rsidR="00E540C3">
        <w:t xml:space="preserve"> patient safety indicators (PSIs) (Mardon, Khanna, Sorra, Dyer and Famolaro, 2010).</w:t>
      </w:r>
      <w:r w:rsidR="005B24A1">
        <w:t xml:space="preserve">  “The AHRQ PSIs underwent validation through a clinical panel review process, which provided the basis for selecting the indicators expected to be most useful for screening potentially preventable adverse events” (Mardon, Khanna, Sorra, Dyer and Famolaro, 2010, pp. 227-228).</w:t>
      </w:r>
      <w:r w:rsidR="00E540C3">
        <w:t xml:space="preserve">  </w:t>
      </w:r>
      <w:r w:rsidR="00616B43">
        <w:t>The findings of the limited research revealed a direct relationship between patient safety culture and adverse hospital events (Mardon, Khanna, Sorra, Dyer and Famolaro, 2010).</w:t>
      </w:r>
      <w:r w:rsidR="00616B43" w:rsidRPr="003C7C38">
        <w:t xml:space="preserve">  </w:t>
      </w:r>
      <w:r w:rsidR="00616B43">
        <w:t>Adverse events are those that result</w:t>
      </w:r>
      <w:r w:rsidR="00616B43" w:rsidRPr="00A80804">
        <w:t xml:space="preserve"> in harm to a patient.</w:t>
      </w:r>
      <w:r w:rsidR="00616B43">
        <w:t xml:space="preserve">  </w:t>
      </w:r>
      <w:r w:rsidR="00E540C3">
        <w:t xml:space="preserve">The survey results provided validation of assessing the safety culture as </w:t>
      </w:r>
      <w:r w:rsidR="007D4E78">
        <w:t>an</w:t>
      </w:r>
      <w:r w:rsidR="00E540C3">
        <w:t xml:space="preserve"> indicator of patient safety (Mardon, Khanna, Sorra, Dyer and Famolaro, 2010).</w:t>
      </w:r>
    </w:p>
    <w:p w14:paraId="7B593E5C" w14:textId="70B26A46" w:rsidR="00F35163" w:rsidRDefault="00F35163" w:rsidP="00711BAD">
      <w:pPr>
        <w:spacing w:after="120" w:line="360" w:lineRule="auto"/>
        <w:jc w:val="both"/>
      </w:pPr>
      <w:r w:rsidRPr="00B06BAE">
        <w:t xml:space="preserve">The </w:t>
      </w:r>
      <w:r w:rsidR="004A5B3D" w:rsidRPr="004A5B3D">
        <w:t xml:space="preserve">Patient Safety Climate in Healthcare Organizations (PSCHO) </w:t>
      </w:r>
      <w:r w:rsidRPr="00B06BAE">
        <w:t xml:space="preserve">survey was developed by the Patient Safety Culture Institute at the VA Palo Alto Health Care </w:t>
      </w:r>
      <w:r>
        <w:t>System</w:t>
      </w:r>
      <w:r w:rsidR="00AB4A1C">
        <w:t xml:space="preserve"> under the direction of Dr. David Gaba</w:t>
      </w:r>
      <w:r>
        <w:t xml:space="preserve"> and Stanford University (</w:t>
      </w:r>
      <w:r w:rsidR="00AB4A1C">
        <w:t xml:space="preserve">Singer, Meterko, Baker, Gaba, Falwell and Rosen, </w:t>
      </w:r>
      <w:r w:rsidR="00BD51C1">
        <w:t>2007</w:t>
      </w:r>
      <w:r w:rsidR="00AB4A1C">
        <w:t xml:space="preserve">; </w:t>
      </w:r>
      <w:r>
        <w:t>Hartman, 2008)</w:t>
      </w:r>
      <w:r w:rsidRPr="00B06BAE">
        <w:t xml:space="preserve">.  The PSCHO survey </w:t>
      </w:r>
      <w:r w:rsidR="00A724C3">
        <w:t>captures 38 safety climate items (Singer et al, 200</w:t>
      </w:r>
      <w:r w:rsidR="00BD51C1">
        <w:t>7</w:t>
      </w:r>
      <w:r w:rsidR="00A724C3">
        <w:t xml:space="preserve">) and </w:t>
      </w:r>
      <w:r w:rsidR="009D4677">
        <w:t>measures eight</w:t>
      </w:r>
      <w:r w:rsidRPr="00B06BAE">
        <w:t xml:space="preserve"> distinct dimensions of safety climate covering organizational, work-unit and interpersonal contributions to a hospi</w:t>
      </w:r>
      <w:r>
        <w:t xml:space="preserve">tal’s overall safety climate </w:t>
      </w:r>
      <w:r w:rsidR="009F6EA4" w:rsidRPr="003C7C38">
        <w:t>(Singer, Gaba, Geppert</w:t>
      </w:r>
      <w:r w:rsidR="00A724C3">
        <w:t>, Sinaiko, Howard, and Park, 2013</w:t>
      </w:r>
      <w:r>
        <w:t>)</w:t>
      </w:r>
      <w:r w:rsidRPr="00B06BAE">
        <w:t>.</w:t>
      </w:r>
      <w:r w:rsidR="009F6EA4">
        <w:t xml:space="preserve">  The PSCHO survey “exhibits strong psychometric properties, is optimized for hospital-wide implementation, [and] covers more topics with fewer items than other safety climate surveys”</w:t>
      </w:r>
      <w:r>
        <w:t xml:space="preserve"> </w:t>
      </w:r>
      <w:r w:rsidR="009F6EA4">
        <w:t>(Singer et al, 200</w:t>
      </w:r>
      <w:r w:rsidR="00BD51C1">
        <w:t>7</w:t>
      </w:r>
      <w:r w:rsidR="009F6EA4">
        <w:t>, p. 24)</w:t>
      </w:r>
      <w:r w:rsidR="00A724C3">
        <w:t xml:space="preserve">.  The psychometric properties were tested by </w:t>
      </w:r>
      <w:r w:rsidR="00AB4A1C">
        <w:t>surveying personnel from 105 U.S</w:t>
      </w:r>
      <w:r w:rsidR="00A724C3">
        <w:t xml:space="preserve">. hospitals </w:t>
      </w:r>
      <w:r w:rsidR="00AB4A1C">
        <w:t xml:space="preserve">representing all disciplines and hierarchy levels (Singer et al, </w:t>
      </w:r>
      <w:r w:rsidR="00BD51C1">
        <w:t>2007</w:t>
      </w:r>
      <w:r w:rsidR="00AB4A1C">
        <w:t>).  The data was analyzed using an exploratory factor and multi</w:t>
      </w:r>
      <w:r w:rsidR="009D4677">
        <w:t>-</w:t>
      </w:r>
      <w:r w:rsidR="00AB4A1C">
        <w:t xml:space="preserve">trait analyses and nine constructs; three organizational, two unit and three individual factors were identified (Singer et al, </w:t>
      </w:r>
      <w:r w:rsidR="00BD51C1">
        <w:t>2007</w:t>
      </w:r>
      <w:r w:rsidR="00AB4A1C">
        <w:t xml:space="preserve">).  The constructs demonstrated the possibility of measuring key features of safety climate when using the appropriate sample size (Singer et al, </w:t>
      </w:r>
      <w:r w:rsidR="00BD51C1">
        <w:t>2007</w:t>
      </w:r>
      <w:r w:rsidR="00AB4A1C">
        <w:t>).</w:t>
      </w:r>
      <w:r w:rsidR="004A5B3D">
        <w:t xml:space="preserve">  A separate research </w:t>
      </w:r>
      <w:r w:rsidR="0030020E" w:rsidRPr="004A5B3D">
        <w:t xml:space="preserve">using the 2004 </w:t>
      </w:r>
      <w:r w:rsidR="0030020E" w:rsidRPr="00B06BAE">
        <w:t>PSCHO</w:t>
      </w:r>
      <w:r w:rsidR="0030020E" w:rsidRPr="004A5B3D">
        <w:t xml:space="preserve"> survey </w:t>
      </w:r>
      <w:r w:rsidR="0030020E">
        <w:t>applied</w:t>
      </w:r>
      <w:r w:rsidR="004A5B3D" w:rsidRPr="004A5B3D">
        <w:t xml:space="preserve"> systematic sampling </w:t>
      </w:r>
      <w:r w:rsidR="0030020E">
        <w:t xml:space="preserve">measuring </w:t>
      </w:r>
      <w:r w:rsidR="004A5B3D" w:rsidRPr="004A5B3D">
        <w:t xml:space="preserve">patient safety climate in 92 US hospitals </w:t>
      </w:r>
      <w:r w:rsidR="00B857D4">
        <w:t>(Singer</w:t>
      </w:r>
      <w:r w:rsidR="0030020E">
        <w:t>,</w:t>
      </w:r>
      <w:r w:rsidR="00B857D4">
        <w:t xml:space="preserve"> Gaba, Falwell, Lin, Haynes and Baker,</w:t>
      </w:r>
      <w:r w:rsidR="0030020E">
        <w:t xml:space="preserve"> 2009</w:t>
      </w:r>
      <w:r w:rsidR="004A5B3D" w:rsidRPr="004A5B3D">
        <w:t>).  The results highlighted differences in attitudes and perceptions among work areas and within the emergency departments</w:t>
      </w:r>
      <w:r w:rsidR="00E36840">
        <w:t>,</w:t>
      </w:r>
      <w:r w:rsidR="004A5B3D" w:rsidRPr="004A5B3D">
        <w:t xml:space="preserve"> which offered a better safety climate </w:t>
      </w:r>
      <w:r w:rsidR="00E36840">
        <w:t>than</w:t>
      </w:r>
      <w:r w:rsidR="004A5B3D" w:rsidRPr="004A5B3D">
        <w:t xml:space="preserve"> other </w:t>
      </w:r>
      <w:r w:rsidR="00D65A21">
        <w:t>areas</w:t>
      </w:r>
      <w:r w:rsidR="004A5B3D" w:rsidRPr="004A5B3D">
        <w:t xml:space="preserve"> (Singer et al, </w:t>
      </w:r>
      <w:r w:rsidR="004A5B3D">
        <w:t>2009).</w:t>
      </w:r>
    </w:p>
    <w:p w14:paraId="5B65C255" w14:textId="5410FA03" w:rsidR="009D1CC3" w:rsidRPr="003C7C38" w:rsidRDefault="00933A0D" w:rsidP="00711BAD">
      <w:pPr>
        <w:spacing w:after="120" w:line="360" w:lineRule="auto"/>
        <w:jc w:val="both"/>
      </w:pPr>
      <w:r w:rsidRPr="00933A0D">
        <w:t>“</w:t>
      </w:r>
      <w:r w:rsidR="009D1CC3" w:rsidRPr="00933A0D">
        <w:t>HCAHPS (Hospital Consumer Assessment of Healthcare Providers and Systems) is a national survey that asks patients about their experiences during a recent hospital stay</w:t>
      </w:r>
      <w:r w:rsidRPr="00933A0D">
        <w:t>”</w:t>
      </w:r>
      <w:r w:rsidR="009D1CC3">
        <w:t xml:space="preserve"> (</w:t>
      </w:r>
      <w:hyperlink r:id="rId13" w:history="1">
        <w:r w:rsidRPr="006E50E5">
          <w:rPr>
            <w:rStyle w:val="Hyperlink"/>
            <w:color w:val="auto"/>
            <w:u w:val="none"/>
          </w:rPr>
          <w:t>http://www.medicare.gov/hospitalcompare</w:t>
        </w:r>
      </w:hyperlink>
      <w:r w:rsidRPr="006E50E5">
        <w:t>,</w:t>
      </w:r>
      <w:r>
        <w:t xml:space="preserve"> accessed 29 June 2015</w:t>
      </w:r>
      <w:r w:rsidR="009D1CC3">
        <w:t>)</w:t>
      </w:r>
      <w:r>
        <w:t>.</w:t>
      </w:r>
      <w:r w:rsidR="007D2B0B">
        <w:t xml:space="preserve">  Such surveys are comparable to a customer restaurant rating or review </w:t>
      </w:r>
      <w:r w:rsidR="009B4C5E">
        <w:t>of their</w:t>
      </w:r>
      <w:r w:rsidR="007D2B0B">
        <w:t xml:space="preserve"> hotel stay.  </w:t>
      </w:r>
      <w:r w:rsidR="00DB1A63">
        <w:t xml:space="preserve">Although, this federally mandated survey </w:t>
      </w:r>
      <w:r w:rsidR="00DB1A63" w:rsidRPr="00DB1A63">
        <w:t xml:space="preserve">instrument </w:t>
      </w:r>
      <w:r w:rsidR="009B4C5E">
        <w:t xml:space="preserve">is a component of quality health care, </w:t>
      </w:r>
      <w:r w:rsidR="00DB1A63" w:rsidRPr="00DB1A63">
        <w:t>the</w:t>
      </w:r>
      <w:r w:rsidR="007D2B0B" w:rsidRPr="00DB1A63">
        <w:t xml:space="preserve"> </w:t>
      </w:r>
      <w:r w:rsidR="00DB1A63" w:rsidRPr="00DB1A63">
        <w:t xml:space="preserve">average patient experience is ubiquitous </w:t>
      </w:r>
      <w:r w:rsidR="009B4C5E">
        <w:t xml:space="preserve">– either </w:t>
      </w:r>
      <w:r w:rsidR="00DB1A63" w:rsidRPr="00DB1A63">
        <w:t>rel</w:t>
      </w:r>
      <w:r w:rsidR="009B4C5E">
        <w:t>ying</w:t>
      </w:r>
      <w:r w:rsidR="00DB1A63" w:rsidRPr="00DB1A63">
        <w:t xml:space="preserve"> upon unmet</w:t>
      </w:r>
      <w:r w:rsidR="007D2B0B" w:rsidRPr="00DB1A63">
        <w:t xml:space="preserve"> </w:t>
      </w:r>
      <w:r w:rsidR="00DB1A63">
        <w:t>patient expectations or a utopian hospital experience.</w:t>
      </w:r>
      <w:r w:rsidR="009B4C5E">
        <w:t xml:space="preserve">  An unfriendly admittance clerk, a nervous phlebotomist or a ‘dry’ (nonchalant) physician can shape the entire patient experience (Kerfoot, 2008).  The volatility of such survey, though comparatively damaging to the hospital’s reputation, provides little evidence-based support and is of no interest to the current research.</w:t>
      </w:r>
    </w:p>
    <w:p w14:paraId="7E44FCBA" w14:textId="1311DFF3" w:rsidR="00F35163" w:rsidRDefault="00F35163" w:rsidP="00711BAD">
      <w:pPr>
        <w:spacing w:after="120" w:line="360" w:lineRule="auto"/>
        <w:jc w:val="both"/>
      </w:pPr>
      <w:r w:rsidRPr="003C7C38">
        <w:t>While the debate over the elements necessary for a culture of safety continues, a commitment to safety at the highest level of the organization</w:t>
      </w:r>
      <w:r>
        <w:t>,</w:t>
      </w:r>
      <w:r w:rsidRPr="003C7C38">
        <w:t xml:space="preserve"> as well as </w:t>
      </w:r>
      <w:r>
        <w:t xml:space="preserve">an </w:t>
      </w:r>
      <w:r w:rsidRPr="003C7C38">
        <w:t xml:space="preserve">openness </w:t>
      </w:r>
      <w:r>
        <w:t>toward</w:t>
      </w:r>
      <w:r w:rsidRPr="003C7C38">
        <w:t xml:space="preserve"> reporting errors</w:t>
      </w:r>
      <w:r>
        <w:t>,</w:t>
      </w:r>
      <w:r w:rsidRPr="003C7C38">
        <w:t xml:space="preserve"> </w:t>
      </w:r>
      <w:r>
        <w:t>are</w:t>
      </w:r>
      <w:r w:rsidRPr="003C7C38">
        <w:t xml:space="preserve"> of paramount importance (</w:t>
      </w:r>
      <w:r w:rsidRPr="003C7C38">
        <w:rPr>
          <w:i/>
        </w:rPr>
        <w:t>Institute of Medicine</w:t>
      </w:r>
      <w:r w:rsidRPr="003C7C38">
        <w:t>, 2004).  The result of the HRO literature analysis</w:t>
      </w:r>
      <w:r>
        <w:t xml:space="preserve"> by Tolk and Cantu (2014)</w:t>
      </w:r>
      <w:r w:rsidRPr="003C7C38">
        <w:t xml:space="preserve"> </w:t>
      </w:r>
      <w:r>
        <w:t>found</w:t>
      </w:r>
      <w:r w:rsidRPr="003C7C38">
        <w:t xml:space="preserve"> that </w:t>
      </w:r>
      <w:r w:rsidR="00727106">
        <w:t>in essence</w:t>
      </w:r>
      <w:r w:rsidRPr="003C7C38">
        <w:t xml:space="preserve"> all of the journal articles </w:t>
      </w:r>
      <w:r w:rsidR="00727106">
        <w:t xml:space="preserve">that </w:t>
      </w:r>
      <w:r w:rsidRPr="003C7C38">
        <w:t xml:space="preserve">were </w:t>
      </w:r>
      <w:r>
        <w:t xml:space="preserve">based upon </w:t>
      </w:r>
      <w:r w:rsidRPr="003C7C38">
        <w:t>case studies o</w:t>
      </w:r>
      <w:r>
        <w:t>f</w:t>
      </w:r>
      <w:r w:rsidRPr="003C7C38">
        <w:t xml:space="preserve"> high reliability cultures use</w:t>
      </w:r>
      <w:r>
        <w:t>d</w:t>
      </w:r>
      <w:r w:rsidRPr="003C7C38">
        <w:t xml:space="preserve"> a survey methodology to measure </w:t>
      </w:r>
      <w:r w:rsidR="00727106">
        <w:t>such</w:t>
      </w:r>
      <w:r>
        <w:t xml:space="preserve"> </w:t>
      </w:r>
      <w:r w:rsidRPr="003C7C38">
        <w:t>(</w:t>
      </w:r>
      <w:r>
        <w:t>Tolk and Cantu, 2014</w:t>
      </w:r>
      <w:r w:rsidRPr="003C7C38">
        <w:t xml:space="preserve">).  </w:t>
      </w:r>
      <w:r w:rsidRPr="00BB4FFF">
        <w:t xml:space="preserve">The authors reviewed </w:t>
      </w:r>
      <w:r w:rsidR="00BB4FFF">
        <w:t>“</w:t>
      </w:r>
      <w:r w:rsidR="00BB4FFF" w:rsidRPr="00BB4FFF">
        <w:t>over 500 journal articles, books, essays,</w:t>
      </w:r>
      <w:r w:rsidR="00BB4FFF">
        <w:t xml:space="preserve"> manuals, and conference papers”</w:t>
      </w:r>
      <w:r w:rsidR="00BB4FFF" w:rsidRPr="00BB4FFF">
        <w:t xml:space="preserve"> </w:t>
      </w:r>
      <w:r w:rsidRPr="00BB4FFF">
        <w:t xml:space="preserve">using </w:t>
      </w:r>
      <w:r w:rsidR="00BB4FFF">
        <w:t xml:space="preserve">the search term </w:t>
      </w:r>
      <w:r w:rsidR="00BB4FFF" w:rsidRPr="00BB4FFF">
        <w:rPr>
          <w:i/>
        </w:rPr>
        <w:t>high reliability organizations</w:t>
      </w:r>
      <w:r w:rsidR="00BB4FFF" w:rsidRPr="00BB4FFF">
        <w:t xml:space="preserve"> and </w:t>
      </w:r>
      <w:r w:rsidRPr="00BB4FFF">
        <w:t>key words</w:t>
      </w:r>
      <w:r w:rsidR="00BB4FFF" w:rsidRPr="00BB4FFF">
        <w:t xml:space="preserve"> relevant to healthcare and patient safety cultures </w:t>
      </w:r>
      <w:r w:rsidRPr="00BB4FFF">
        <w:t xml:space="preserve">to </w:t>
      </w:r>
      <w:r w:rsidR="00BB4FFF" w:rsidRPr="00BB4FFF">
        <w:t>comp</w:t>
      </w:r>
      <w:r w:rsidR="00BB4FFF">
        <w:t>are</w:t>
      </w:r>
      <w:r w:rsidR="00BB4FFF" w:rsidRPr="00BB4FFF">
        <w:t xml:space="preserve"> recommendations for managers of HROs against actual implementation</w:t>
      </w:r>
      <w:r w:rsidR="00E36840">
        <w:t>s</w:t>
      </w:r>
      <w:r w:rsidR="00BB4FFF">
        <w:t xml:space="preserve"> </w:t>
      </w:r>
      <w:r w:rsidR="00BB4FFF" w:rsidRPr="003C7C38">
        <w:t>(</w:t>
      </w:r>
      <w:r w:rsidR="00BB4FFF">
        <w:t>Tolk and Cantu, 2014, p. 13</w:t>
      </w:r>
      <w:r w:rsidR="00BB4FFF" w:rsidRPr="003C7C38">
        <w:t xml:space="preserve">).  </w:t>
      </w:r>
      <w:r w:rsidRPr="003C7C38">
        <w:t>While many hospitals conduct staff surveys to assess their safety culture, few have moved beyond tabulating survey results to tak</w:t>
      </w:r>
      <w:r>
        <w:t>e</w:t>
      </w:r>
      <w:r w:rsidRPr="003C7C38">
        <w:t xml:space="preserve"> effective actions that have resulted in creating </w:t>
      </w:r>
      <w:r>
        <w:t>a</w:t>
      </w:r>
      <w:r w:rsidRPr="003C7C38">
        <w:t xml:space="preserve"> </w:t>
      </w:r>
      <w:r>
        <w:t xml:space="preserve">patient </w:t>
      </w:r>
      <w:r w:rsidRPr="003C7C38">
        <w:t xml:space="preserve">safety </w:t>
      </w:r>
      <w:r>
        <w:t>climate</w:t>
      </w:r>
      <w:r w:rsidRPr="003C7C38">
        <w:t xml:space="preserve"> support</w:t>
      </w:r>
      <w:r>
        <w:t>ive of</w:t>
      </w:r>
      <w:r w:rsidRPr="003C7C38">
        <w:t xml:space="preserve"> high reliability (Chassin and Loeb, 2013).  </w:t>
      </w:r>
      <w:r>
        <w:t>Moreover, it is important to note that s</w:t>
      </w:r>
      <w:r w:rsidRPr="003C7C38">
        <w:t xml:space="preserve">urveys are baseline instruments </w:t>
      </w:r>
      <w:r>
        <w:t xml:space="preserve">and </w:t>
      </w:r>
      <w:r w:rsidRPr="003C7C38">
        <w:t>provide no proof of culture establishments</w:t>
      </w:r>
      <w:r w:rsidR="00575B3A">
        <w:t xml:space="preserve"> (Affare, Tolk and Cantu, 2015)</w:t>
      </w:r>
      <w:r w:rsidRPr="003C7C38">
        <w:t>; they measure the employee’s perception of the</w:t>
      </w:r>
      <w:r>
        <w:t xml:space="preserve"> local</w:t>
      </w:r>
      <w:r w:rsidRPr="003C7C38">
        <w:t xml:space="preserve"> safety climate </w:t>
      </w:r>
      <w:r w:rsidR="001E3D62">
        <w:t xml:space="preserve">(Weaver, et al, 2013) </w:t>
      </w:r>
      <w:r w:rsidRPr="003C7C38">
        <w:t xml:space="preserve">and </w:t>
      </w:r>
      <w:r w:rsidR="005B24A1">
        <w:t xml:space="preserve">other </w:t>
      </w:r>
      <w:r w:rsidRPr="003C7C38">
        <w:t>charact</w:t>
      </w:r>
      <w:r w:rsidR="005B24A1">
        <w:t>eristics provided by hospital personnel</w:t>
      </w:r>
      <w:r w:rsidRPr="003C7C38">
        <w:t>.</w:t>
      </w:r>
      <w:r w:rsidR="007A20C1" w:rsidRPr="008B4E62">
        <w:t xml:space="preserve"> </w:t>
      </w:r>
      <w:r w:rsidR="007A20C1">
        <w:t xml:space="preserve"> The elements of a sustainable safety culture must be </w:t>
      </w:r>
      <w:r w:rsidR="007A20C1" w:rsidRPr="008B4E62">
        <w:t xml:space="preserve">measured </w:t>
      </w:r>
      <w:r w:rsidR="007A20C1">
        <w:t>using</w:t>
      </w:r>
      <w:r w:rsidR="007A20C1" w:rsidRPr="008B4E62">
        <w:t xml:space="preserve"> a survey that </w:t>
      </w:r>
      <w:r w:rsidR="007A20C1">
        <w:t>results in</w:t>
      </w:r>
      <w:r w:rsidR="007A20C1" w:rsidRPr="008B4E62">
        <w:t xml:space="preserve"> focused interventions based on areas </w:t>
      </w:r>
      <w:r w:rsidR="007A20C1">
        <w:t>of improvement identified through analysis and evaluations (American College of Surgeons, 2014)</w:t>
      </w:r>
      <w:r w:rsidR="007A20C1" w:rsidRPr="008B4E62">
        <w:t>.</w:t>
      </w:r>
      <w:r w:rsidR="00EF6D8C">
        <w:t xml:space="preserve">  </w:t>
      </w:r>
      <w:r w:rsidR="00EF6D8C" w:rsidRPr="00EF6D8C">
        <w:t>Yanke, Carayon, and Safdar (2014) argue, “As science moves from evidence generation to translation into practice, an effective framework to promote, facilitate, and evaluate the implementation of evidence-based strategies</w:t>
      </w:r>
      <w:r w:rsidR="005B24A1">
        <w:t>…</w:t>
      </w:r>
      <w:r w:rsidR="00EF6D8C" w:rsidRPr="00EF6D8C">
        <w:t xml:space="preserve"> is needed” (Yanke, Carayon, and Safdar, 2014, p. 1176).</w:t>
      </w:r>
    </w:p>
    <w:p w14:paraId="2FA3F2BE" w14:textId="77777777" w:rsidR="00571689" w:rsidRDefault="00571689" w:rsidP="00571689">
      <w:pPr>
        <w:numPr>
          <w:ilvl w:val="12"/>
          <w:numId w:val="0"/>
        </w:numPr>
        <w:spacing w:line="360" w:lineRule="auto"/>
      </w:pPr>
    </w:p>
    <w:p w14:paraId="593CFB9D" w14:textId="42BA0071" w:rsidR="00473CF8" w:rsidRDefault="001E7869" w:rsidP="007E5E85">
      <w:pPr>
        <w:pStyle w:val="Heading2"/>
        <w:spacing w:before="0" w:after="120" w:line="360" w:lineRule="auto"/>
        <w:rPr>
          <w:rFonts w:ascii="Times New Roman" w:hAnsi="Times New Roman" w:cs="Times New Roman"/>
        </w:rPr>
      </w:pPr>
      <w:bookmarkStart w:id="26" w:name="_Toc432014620"/>
      <w:r>
        <w:rPr>
          <w:rFonts w:ascii="Times New Roman" w:hAnsi="Times New Roman" w:cs="Times New Roman"/>
        </w:rPr>
        <w:t>2.</w:t>
      </w:r>
      <w:r w:rsidR="00A87B22">
        <w:rPr>
          <w:rFonts w:ascii="Times New Roman" w:hAnsi="Times New Roman" w:cs="Times New Roman"/>
        </w:rPr>
        <w:t>7</w:t>
      </w:r>
      <w:r>
        <w:rPr>
          <w:rFonts w:ascii="Times New Roman" w:hAnsi="Times New Roman" w:cs="Times New Roman"/>
        </w:rPr>
        <w:t xml:space="preserve"> </w:t>
      </w:r>
      <w:r w:rsidR="00473CF8">
        <w:rPr>
          <w:rFonts w:ascii="Times New Roman" w:hAnsi="Times New Roman" w:cs="Times New Roman"/>
        </w:rPr>
        <w:t>Evaluation Methods</w:t>
      </w:r>
      <w:bookmarkEnd w:id="26"/>
    </w:p>
    <w:p w14:paraId="1A59C1EF" w14:textId="39131C04" w:rsidR="00473CF8" w:rsidRDefault="00473CF8" w:rsidP="00711BAD">
      <w:pPr>
        <w:spacing w:after="120" w:line="360" w:lineRule="auto"/>
        <w:jc w:val="both"/>
      </w:pPr>
      <w:r>
        <w:t xml:space="preserve">Society has pressured healthcare organizations, among others, to validate the success and improvement of services through evaluation (Stufflebeam and Coryn, 2014).  Stufflebeam and Coryn (2004) argue, “Evaluation is a vital component of the continuing health of organizations.  If evaluations are conducted well, organizations and their people will have the satisfaction of knowing with confidence which [program] elements are strong and where changes are needed.  Evaluation is therefore a constructive pursuit” (Stufflebeam and Coryn, 2004, p. xxvii).  The CIPP model is one evaluative framework used in healthcare that was developed by Daniel Stufflebeam (1967/1983) and revised four times in subsequent years. </w:t>
      </w:r>
      <w:r w:rsidR="004A5B3D">
        <w:t xml:space="preserve"> </w:t>
      </w:r>
      <w:r>
        <w:t xml:space="preserve">The CIPP model provides a comprehensive approach for organizations in their efforts to assess a program’s context, inputs, processes and products.  The CIPP model has an accountability approach that is useful when an evaluation is focused on a program’s value, merit and worth.  A notable feature of the CIPP model is that it directly involves stakeholders in the program’s evaluation (Stufflebeam and Coryn, 2014).  </w:t>
      </w:r>
      <w:r w:rsidR="004A5B3D">
        <w:t>Although a recommended tool in hospital program evaluation, the</w:t>
      </w:r>
      <w:r>
        <w:t xml:space="preserve"> CIPP Model was not used in this research as the emphasis of the </w:t>
      </w:r>
      <w:r w:rsidR="00E36840">
        <w:t>research</w:t>
      </w:r>
      <w:r>
        <w:t xml:space="preserve"> is not a comprehensive evaluation of the </w:t>
      </w:r>
      <w:r w:rsidR="00E36840">
        <w:t xml:space="preserve">hospital safety </w:t>
      </w:r>
      <w:r>
        <w:t>program’s merit or worth.</w:t>
      </w:r>
    </w:p>
    <w:p w14:paraId="50ABEBE4" w14:textId="2D26969A" w:rsidR="00473CF8" w:rsidRDefault="00473CF8" w:rsidP="00711BAD">
      <w:pPr>
        <w:spacing w:after="120" w:line="360" w:lineRule="auto"/>
        <w:jc w:val="both"/>
      </w:pPr>
      <w:r>
        <w:t xml:space="preserve">Stufflebeam and Coryn (2014) examined nine different evaluative approaches based on various evaluation assignments in the second edition of </w:t>
      </w:r>
      <w:r w:rsidRPr="004A5B3D">
        <w:rPr>
          <w:i/>
        </w:rPr>
        <w:t>Evaluation Theory, Models, and Application</w:t>
      </w:r>
      <w:r>
        <w:t xml:space="preserve"> (2014).  This edition offers an “extensive assortment of qualitative and quantitative procedures and management steps required to carry out sound evaluations, meta</w:t>
      </w:r>
      <w:r w:rsidR="00F631A8">
        <w:t xml:space="preserve"> </w:t>
      </w:r>
      <w:r>
        <w:t xml:space="preserve">evaluations and processes for institutionalizing and mainstreaming systematic evaluations” (Stufflebeam and Coryn, 2014, p. xix).  Between the two authors, there is national and international recognition of their evaluation theory and over fifty-five years of relevant experience (Stufflebeam and Coryn, 2014).  Three of the approaches discussed in the second edition </w:t>
      </w:r>
      <w:r w:rsidR="00A87B22">
        <w:t>were</w:t>
      </w:r>
      <w:r>
        <w:t xml:space="preserve"> immediately applicable to the planning and developing of this study’s </w:t>
      </w:r>
      <w:r w:rsidR="006720F0">
        <w:t>recommendations</w:t>
      </w:r>
      <w:r>
        <w:t>: two quasi-evaluation approaches and one improvement and accountability-oriented evaluation approach.  Though the idea to use a three</w:t>
      </w:r>
      <w:r w:rsidR="00A87B22">
        <w:t>-</w:t>
      </w:r>
      <w:r>
        <w:t xml:space="preserve">year history of safety score data came from the Success Case Method, it was not used as a quasi-evaluative approach for this </w:t>
      </w:r>
      <w:r w:rsidR="005B24A1">
        <w:t>research</w:t>
      </w:r>
      <w:r>
        <w:t>.</w:t>
      </w:r>
    </w:p>
    <w:p w14:paraId="7A97A695" w14:textId="78F27CE2" w:rsidR="00EF6D8C" w:rsidRDefault="00473CF8" w:rsidP="00EF6D8C">
      <w:pPr>
        <w:spacing w:after="120" w:line="360" w:lineRule="auto"/>
        <w:jc w:val="both"/>
      </w:pPr>
      <w:r>
        <w:t>Finally, both, Barbara Youngberg (2004) and Drs. Chassin and Loeb (2014) provided assessment tools that suggests an organization’s ability to become a</w:t>
      </w:r>
      <w:r w:rsidR="00E36840">
        <w:t>n</w:t>
      </w:r>
      <w:r>
        <w:t xml:space="preserve"> HRO.  Youngberg’s self-assessment tool provides characteristics of an HRO and challenges risk managers to begin the organization</w:t>
      </w:r>
      <w:r w:rsidR="005B24A1">
        <w:t>’</w:t>
      </w:r>
      <w:r>
        <w:t>s progression to becoming an HRO (Youngberg, 2004).  The article provides that the attributes of high reliability organizations include, but are not limited to trust and transparency, hierarchical flexibility, and the existence of standards and process</w:t>
      </w:r>
      <w:r w:rsidR="005B24A1">
        <w:t>es</w:t>
      </w:r>
      <w:r>
        <w:t xml:space="preserve"> to support reliability; training and development (Youngberg, 2004).</w:t>
      </w:r>
      <w:r w:rsidRPr="00FF1F36">
        <w:t xml:space="preserve">  </w:t>
      </w:r>
      <w:r>
        <w:t xml:space="preserve">Likewise, Drs. Chassin and Loeb (2014) of the Joint Commission developed an implementation framework that assesses a hospital’s ability and status in their transition toward becoming an HRO.  This implementation framework defines the stages of maturity they believe a hospital must pass on their journey to become an HRO, much like the </w:t>
      </w:r>
      <w:r w:rsidR="005B24A1">
        <w:t xml:space="preserve">project </w:t>
      </w:r>
      <w:r>
        <w:t xml:space="preserve">lifecycle in Project Management.  Unlike the assessment tool provided by Barbara Youngberg, the </w:t>
      </w:r>
      <w:r w:rsidR="006720F0">
        <w:t>recommendations</w:t>
      </w:r>
      <w:r w:rsidRPr="00FF1F36">
        <w:t xml:space="preserve"> </w:t>
      </w:r>
      <w:r>
        <w:t xml:space="preserve">developed </w:t>
      </w:r>
      <w:r w:rsidR="00E36840">
        <w:t>as a result of</w:t>
      </w:r>
      <w:r>
        <w:t xml:space="preserve"> this </w:t>
      </w:r>
      <w:r w:rsidR="005B24A1">
        <w:t>research</w:t>
      </w:r>
      <w:r w:rsidRPr="00FF1F36">
        <w:t xml:space="preserve"> </w:t>
      </w:r>
      <w:r w:rsidR="00E36840">
        <w:t>are</w:t>
      </w:r>
      <w:r>
        <w:t xml:space="preserve"> not offered as a p</w:t>
      </w:r>
      <w:r w:rsidR="00E36840">
        <w:t>recursor to becoming an HRO.  The research recommendations</w:t>
      </w:r>
      <w:r w:rsidRPr="00FF1F36">
        <w:t xml:space="preserve"> can be useful </w:t>
      </w:r>
      <w:r>
        <w:t>for</w:t>
      </w:r>
      <w:r w:rsidRPr="00FF1F36">
        <w:t xml:space="preserve"> hospitals</w:t>
      </w:r>
      <w:r>
        <w:t xml:space="preserve">, </w:t>
      </w:r>
      <w:r w:rsidRPr="00FF1F36">
        <w:t xml:space="preserve">accrediting bodies or patient safety survey developers in </w:t>
      </w:r>
      <w:r w:rsidR="006720F0">
        <w:t>assessing</w:t>
      </w:r>
      <w:r w:rsidRPr="00FF1F36">
        <w:t xml:space="preserve"> whether high reliability theory </w:t>
      </w:r>
      <w:r>
        <w:t>exists in the</w:t>
      </w:r>
      <w:r w:rsidR="005B24A1">
        <w:t>ir</w:t>
      </w:r>
      <w:r>
        <w:t xml:space="preserve"> </w:t>
      </w:r>
      <w:r w:rsidRPr="00FF1F36">
        <w:t>hospital</w:t>
      </w:r>
      <w:r>
        <w:t>’s</w:t>
      </w:r>
      <w:r w:rsidR="006720F0">
        <w:t xml:space="preserve"> safety-related measures</w:t>
      </w:r>
      <w:r>
        <w:t>.</w:t>
      </w:r>
    </w:p>
    <w:p w14:paraId="25CF4FE9" w14:textId="77777777" w:rsidR="00473CF8" w:rsidRPr="00473CF8" w:rsidRDefault="00473CF8" w:rsidP="00E36840">
      <w:pPr>
        <w:spacing w:line="360" w:lineRule="auto"/>
      </w:pPr>
    </w:p>
    <w:p w14:paraId="36D9F7FF" w14:textId="14EBD953" w:rsidR="00F12E56" w:rsidRPr="003A77BB" w:rsidRDefault="00A87B22" w:rsidP="007E5E85">
      <w:pPr>
        <w:pStyle w:val="Heading2"/>
        <w:spacing w:before="0" w:after="120" w:line="360" w:lineRule="auto"/>
        <w:rPr>
          <w:rFonts w:ascii="Times New Roman" w:hAnsi="Times New Roman" w:cs="Times New Roman"/>
        </w:rPr>
      </w:pPr>
      <w:bookmarkStart w:id="27" w:name="_Toc432014621"/>
      <w:r>
        <w:rPr>
          <w:rFonts w:ascii="Times New Roman" w:hAnsi="Times New Roman" w:cs="Times New Roman"/>
        </w:rPr>
        <w:t>2.8</w:t>
      </w:r>
      <w:r w:rsidR="00473CF8">
        <w:rPr>
          <w:rFonts w:ascii="Times New Roman" w:hAnsi="Times New Roman" w:cs="Times New Roman"/>
        </w:rPr>
        <w:t xml:space="preserve"> </w:t>
      </w:r>
      <w:r w:rsidR="00F12E56">
        <w:rPr>
          <w:rFonts w:ascii="Times New Roman" w:hAnsi="Times New Roman" w:cs="Times New Roman"/>
        </w:rPr>
        <w:t>Literature Review Summary</w:t>
      </w:r>
      <w:bookmarkEnd w:id="27"/>
    </w:p>
    <w:p w14:paraId="43329B14" w14:textId="5502E721" w:rsidR="00571689" w:rsidRDefault="00571689" w:rsidP="00EF6D8C">
      <w:pPr>
        <w:numPr>
          <w:ilvl w:val="12"/>
          <w:numId w:val="0"/>
        </w:numPr>
        <w:spacing w:line="360" w:lineRule="auto"/>
        <w:jc w:val="both"/>
      </w:pPr>
      <w:r>
        <w:t xml:space="preserve">The literature review reveals how an industry outside of academia such as healthcare can value the characteristics of an HRO enough to justify organizational improvements toward becoming </w:t>
      </w:r>
      <w:r w:rsidR="005B24A1">
        <w:t>an HRO</w:t>
      </w:r>
      <w:r>
        <w:t xml:space="preserve">.  </w:t>
      </w:r>
      <w:r w:rsidR="009D48C3">
        <w:t>An AHRQ investigation, report</w:t>
      </w:r>
      <w:r w:rsidR="00F631A8">
        <w:t>e</w:t>
      </w:r>
      <w:r w:rsidR="009D48C3">
        <w:t xml:space="preserve">d by Dixon and Schoffer (2006) revealed health workers’ </w:t>
      </w:r>
      <w:r w:rsidR="009A2974">
        <w:t xml:space="preserve">lack of knowledge in HRO theory.  </w:t>
      </w:r>
      <w:r w:rsidRPr="003F6CD7">
        <w:t>The</w:t>
      </w:r>
      <w:r>
        <w:t>re is an immediate</w:t>
      </w:r>
      <w:r w:rsidRPr="003F6CD7">
        <w:t xml:space="preserve"> opportunity for researchers to partner with health care practitioners to further understand </w:t>
      </w:r>
      <w:r>
        <w:t xml:space="preserve">how </w:t>
      </w:r>
      <w:r w:rsidRPr="003F6CD7">
        <w:t xml:space="preserve">HRO theory </w:t>
      </w:r>
      <w:r>
        <w:t>can be implemented within</w:t>
      </w:r>
      <w:r w:rsidRPr="003F6CD7">
        <w:t xml:space="preserve"> health care operations.  </w:t>
      </w:r>
      <w:r w:rsidR="00EF6D8C">
        <w:t xml:space="preserve">Patient safety advocacy would benefit from the </w:t>
      </w:r>
      <w:r w:rsidR="00EF6D8C" w:rsidRPr="005B5414">
        <w:t xml:space="preserve">development of an overall </w:t>
      </w:r>
      <w:r w:rsidR="00EF6D8C">
        <w:t>framework</w:t>
      </w:r>
      <w:r w:rsidR="00EF6D8C" w:rsidRPr="005B5414">
        <w:t xml:space="preserve"> that combines</w:t>
      </w:r>
      <w:r w:rsidR="00EF6D8C">
        <w:t xml:space="preserve"> </w:t>
      </w:r>
      <w:r w:rsidR="00EF6D8C" w:rsidRPr="005B5414">
        <w:t xml:space="preserve">scientific disciplines </w:t>
      </w:r>
      <w:r w:rsidR="00EF6D8C">
        <w:t>(Blouin and McDonagh, 2011)</w:t>
      </w:r>
      <w:r w:rsidR="00EF6D8C" w:rsidRPr="005B5414">
        <w:t>.</w:t>
      </w:r>
    </w:p>
    <w:p w14:paraId="2CA3585A" w14:textId="77777777" w:rsidR="00BE790D" w:rsidRDefault="00BE790D" w:rsidP="00BE790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14:paraId="1181476B" w14:textId="237EB748" w:rsidR="003A77BB" w:rsidRPr="003A77BB" w:rsidRDefault="001E7869" w:rsidP="007E5E85">
      <w:pPr>
        <w:pStyle w:val="Heading2"/>
        <w:spacing w:before="0" w:after="120" w:line="360" w:lineRule="auto"/>
        <w:rPr>
          <w:rFonts w:ascii="Times New Roman" w:hAnsi="Times New Roman" w:cs="Times New Roman"/>
        </w:rPr>
      </w:pPr>
      <w:bookmarkStart w:id="28" w:name="_Toc395637125"/>
      <w:bookmarkStart w:id="29" w:name="_Toc432014622"/>
      <w:r>
        <w:rPr>
          <w:rFonts w:ascii="Times New Roman" w:hAnsi="Times New Roman" w:cs="Times New Roman"/>
        </w:rPr>
        <w:t>2.</w:t>
      </w:r>
      <w:r w:rsidR="00A87B22">
        <w:rPr>
          <w:rFonts w:ascii="Times New Roman" w:hAnsi="Times New Roman" w:cs="Times New Roman"/>
        </w:rPr>
        <w:t>9</w:t>
      </w:r>
      <w:r>
        <w:rPr>
          <w:rFonts w:ascii="Times New Roman" w:hAnsi="Times New Roman" w:cs="Times New Roman"/>
        </w:rPr>
        <w:t xml:space="preserve"> </w:t>
      </w:r>
      <w:r w:rsidR="003A77BB" w:rsidRPr="003A77BB">
        <w:rPr>
          <w:rFonts w:ascii="Times New Roman" w:hAnsi="Times New Roman" w:cs="Times New Roman"/>
        </w:rPr>
        <w:t>Research Justification</w:t>
      </w:r>
      <w:bookmarkEnd w:id="28"/>
      <w:bookmarkEnd w:id="29"/>
    </w:p>
    <w:p w14:paraId="646C0FD3" w14:textId="63811CF1" w:rsidR="00236E6D" w:rsidRPr="00381600" w:rsidRDefault="00D65A21" w:rsidP="00381600">
      <w:pPr>
        <w:spacing w:after="120" w:line="360" w:lineRule="auto"/>
        <w:jc w:val="both"/>
      </w:pPr>
      <w:r>
        <w:rPr>
          <w:szCs w:val="23"/>
        </w:rPr>
        <w:t>PSI</w:t>
      </w:r>
      <w:r w:rsidR="00F12E56" w:rsidRPr="00C87D6A">
        <w:rPr>
          <w:szCs w:val="23"/>
        </w:rPr>
        <w:t xml:space="preserve"> are</w:t>
      </w:r>
      <w:r w:rsidR="00F12E56" w:rsidRPr="00ED7F15">
        <w:rPr>
          <w:szCs w:val="23"/>
        </w:rPr>
        <w:t xml:space="preserve"> </w:t>
      </w:r>
      <w:r w:rsidR="00C87D6A">
        <w:rPr>
          <w:szCs w:val="23"/>
        </w:rPr>
        <w:t xml:space="preserve">measures that </w:t>
      </w:r>
      <w:r w:rsidR="005B24A1">
        <w:rPr>
          <w:szCs w:val="23"/>
        </w:rPr>
        <w:t>identify</w:t>
      </w:r>
      <w:r w:rsidR="00C87D6A">
        <w:rPr>
          <w:szCs w:val="23"/>
        </w:rPr>
        <w:t xml:space="preserve"> preventable</w:t>
      </w:r>
      <w:r w:rsidR="00D7347D">
        <w:rPr>
          <w:szCs w:val="23"/>
        </w:rPr>
        <w:t>,</w:t>
      </w:r>
      <w:r w:rsidR="00C87D6A">
        <w:rPr>
          <w:szCs w:val="23"/>
        </w:rPr>
        <w:t xml:space="preserve"> adverse events.  </w:t>
      </w:r>
      <w:r w:rsidR="00F12E56" w:rsidRPr="00ED7F15">
        <w:rPr>
          <w:szCs w:val="23"/>
        </w:rPr>
        <w:t xml:space="preserve">When </w:t>
      </w:r>
      <w:r w:rsidR="00F12E56">
        <w:rPr>
          <w:szCs w:val="23"/>
        </w:rPr>
        <w:t>a consumer</w:t>
      </w:r>
      <w:r w:rsidR="00F12E56" w:rsidRPr="00ED7F15">
        <w:rPr>
          <w:szCs w:val="23"/>
        </w:rPr>
        <w:t xml:space="preserve"> seek</w:t>
      </w:r>
      <w:r w:rsidR="00F12E56">
        <w:rPr>
          <w:szCs w:val="23"/>
        </w:rPr>
        <w:t>s</w:t>
      </w:r>
      <w:r w:rsidR="00F12E56" w:rsidRPr="00ED7F15">
        <w:rPr>
          <w:szCs w:val="23"/>
        </w:rPr>
        <w:t xml:space="preserve"> treatment at a hospital for one medical problem, </w:t>
      </w:r>
      <w:r w:rsidR="00F12E56">
        <w:rPr>
          <w:szCs w:val="23"/>
        </w:rPr>
        <w:t>they</w:t>
      </w:r>
      <w:r w:rsidR="00F12E56" w:rsidRPr="00ED7F15">
        <w:rPr>
          <w:szCs w:val="23"/>
        </w:rPr>
        <w:t xml:space="preserve"> don’t want to experience an additional injury, infection, or serious condition during </w:t>
      </w:r>
      <w:r w:rsidR="00F12E56">
        <w:rPr>
          <w:szCs w:val="23"/>
        </w:rPr>
        <w:t xml:space="preserve">their stay.  </w:t>
      </w:r>
      <w:r w:rsidR="00D7347D" w:rsidRPr="00ED7F15">
        <w:rPr>
          <w:szCs w:val="23"/>
        </w:rPr>
        <w:t xml:space="preserve">Patient safety ratings show </w:t>
      </w:r>
      <w:r w:rsidR="00D7347D">
        <w:rPr>
          <w:szCs w:val="23"/>
        </w:rPr>
        <w:t>consumers</w:t>
      </w:r>
      <w:r w:rsidR="00D7347D" w:rsidRPr="00ED7F15">
        <w:rPr>
          <w:szCs w:val="23"/>
        </w:rPr>
        <w:t xml:space="preserve"> how well a hospital safeguards patients from serious, potentially preventable complications, such as infections and adverse events</w:t>
      </w:r>
      <w:r w:rsidR="00D7347D" w:rsidRPr="00AE68FD">
        <w:rPr>
          <w:szCs w:val="23"/>
        </w:rPr>
        <w:t xml:space="preserve"> </w:t>
      </w:r>
      <w:r w:rsidR="00D7347D">
        <w:rPr>
          <w:szCs w:val="23"/>
        </w:rPr>
        <w:t xml:space="preserve">which </w:t>
      </w:r>
      <w:r w:rsidR="005B24A1">
        <w:rPr>
          <w:szCs w:val="23"/>
        </w:rPr>
        <w:t xml:space="preserve">can </w:t>
      </w:r>
      <w:r w:rsidR="00D7347D">
        <w:rPr>
          <w:szCs w:val="23"/>
        </w:rPr>
        <w:t xml:space="preserve">occur </w:t>
      </w:r>
      <w:r w:rsidR="00D7347D" w:rsidRPr="00ED7F15">
        <w:rPr>
          <w:szCs w:val="23"/>
        </w:rPr>
        <w:t>during their hospital stay.</w:t>
      </w:r>
      <w:r w:rsidR="00D7347D">
        <w:rPr>
          <w:szCs w:val="23"/>
        </w:rPr>
        <w:t xml:space="preserve">  </w:t>
      </w:r>
      <w:r w:rsidR="00B53C73">
        <w:t>In response to the Joint Commission</w:t>
      </w:r>
      <w:r w:rsidR="009E6C4A">
        <w:t>’</w:t>
      </w:r>
      <w:r w:rsidR="00B53C73">
        <w:t xml:space="preserve">s requirement for hospitals to maintain a safety culture and the existing research gap in prescriptive steps to become an HRO, this research </w:t>
      </w:r>
      <w:r w:rsidR="00B70AFA">
        <w:rPr>
          <w:szCs w:val="23"/>
        </w:rPr>
        <w:t>conduct</w:t>
      </w:r>
      <w:r w:rsidR="00B53C73">
        <w:rPr>
          <w:szCs w:val="23"/>
        </w:rPr>
        <w:t>s</w:t>
      </w:r>
      <w:r w:rsidR="00B70AFA">
        <w:rPr>
          <w:szCs w:val="23"/>
        </w:rPr>
        <w:t xml:space="preserve"> correlations between high reliability constructs and </w:t>
      </w:r>
      <w:r w:rsidR="00B53C73">
        <w:t xml:space="preserve">existing </w:t>
      </w:r>
      <w:r w:rsidR="00B53C73">
        <w:rPr>
          <w:szCs w:val="23"/>
        </w:rPr>
        <w:t xml:space="preserve">safety </w:t>
      </w:r>
      <w:r w:rsidR="00B53C73">
        <w:t>tools used to evaluate hospital safety programs</w:t>
      </w:r>
      <w:r w:rsidR="00B53C73">
        <w:rPr>
          <w:szCs w:val="23"/>
        </w:rPr>
        <w:t xml:space="preserve"> </w:t>
      </w:r>
      <w:r w:rsidR="00B70AFA">
        <w:rPr>
          <w:szCs w:val="23"/>
        </w:rPr>
        <w:t xml:space="preserve">in an effort to facilitate the development of a </w:t>
      </w:r>
      <w:r w:rsidR="006720F0">
        <w:rPr>
          <w:szCs w:val="23"/>
        </w:rPr>
        <w:t>self-</w:t>
      </w:r>
      <w:r w:rsidR="00B70AFA">
        <w:rPr>
          <w:szCs w:val="23"/>
        </w:rPr>
        <w:t>assessment</w:t>
      </w:r>
      <w:r w:rsidR="00B53C73">
        <w:rPr>
          <w:szCs w:val="23"/>
        </w:rPr>
        <w:t>/ evaluative</w:t>
      </w:r>
      <w:r w:rsidR="00B70AFA">
        <w:rPr>
          <w:szCs w:val="23"/>
        </w:rPr>
        <w:t xml:space="preserve"> framework.  </w:t>
      </w:r>
      <w:r w:rsidR="00B53C73">
        <w:t>The development of such framework begins with assessing the safety culture survey against high reliability constr</w:t>
      </w:r>
      <w:r w:rsidR="00A02A6E">
        <w:t>ucts.</w:t>
      </w:r>
    </w:p>
    <w:p w14:paraId="4D83B06B" w14:textId="5651CD42" w:rsidR="000D75AB" w:rsidRDefault="0040598E" w:rsidP="000D75AB">
      <w:pPr>
        <w:numPr>
          <w:ilvl w:val="12"/>
          <w:numId w:val="0"/>
        </w:numPr>
        <w:spacing w:after="120" w:line="360" w:lineRule="auto"/>
        <w:jc w:val="both"/>
      </w:pPr>
      <w:r w:rsidRPr="00C12E2A">
        <w:t xml:space="preserve">The Literature Review </w:t>
      </w:r>
      <w:r w:rsidR="005B24A1">
        <w:t xml:space="preserve">documented the use of safety culture surveys as a meaningful assessment of patient safety in hospitals.  It also </w:t>
      </w:r>
      <w:r w:rsidRPr="00C12E2A">
        <w:t>confirmed that hospitals use safety surveys to measure their cultu</w:t>
      </w:r>
      <w:r w:rsidR="000D75AB">
        <w:t>re of safety.</w:t>
      </w:r>
      <w:r w:rsidR="00B53C73">
        <w:t xml:space="preserve">  </w:t>
      </w:r>
      <w:r w:rsidR="000D75AB">
        <w:t>Although twelve patient safety climate factors are presented in the HSOPS survey, it was developed to assess safety culture (Haugen, Søfteland, Eide, Nortvedt, Aase and Harthug, 2010),</w:t>
      </w:r>
      <w:r w:rsidR="000D75AB" w:rsidRPr="00295C4E">
        <w:t xml:space="preserve"> while the PSCHO </w:t>
      </w:r>
      <w:r w:rsidR="000D75AB">
        <w:t>“captures the key elements of</w:t>
      </w:r>
      <w:r w:rsidR="000D75AB" w:rsidRPr="00295C4E">
        <w:t xml:space="preserve"> safety climate</w:t>
      </w:r>
      <w:r w:rsidR="000D75AB">
        <w:t xml:space="preserve"> as described by HRO theory” (Singer, Meterko, Baker, Gaba, Falwell and Rosen, </w:t>
      </w:r>
      <w:r w:rsidR="006E6D2C">
        <w:t>2007</w:t>
      </w:r>
      <w:r w:rsidR="000D75AB">
        <w:t>, p. 2003)</w:t>
      </w:r>
      <w:r w:rsidR="000D75AB" w:rsidRPr="00295C4E">
        <w:t>.</w:t>
      </w:r>
      <w:r w:rsidR="000D75AB">
        <w:t xml:space="preserve">  “Safety climate is defined as shared perceptions regarding the events, practices and procedures as well as the kind of behavior that gets rewarded, supported and expected in a particular organizational setting”</w:t>
      </w:r>
      <w:r w:rsidR="000D75AB" w:rsidRPr="00295C4E">
        <w:t xml:space="preserve"> </w:t>
      </w:r>
      <w:r w:rsidR="000D75AB">
        <w:t xml:space="preserve">(Alahmadi, 2010, </w:t>
      </w:r>
      <w:r w:rsidR="000D75AB" w:rsidRPr="007C75DE">
        <w:t>p. e17</w:t>
      </w:r>
      <w:r w:rsidR="009E6C4A">
        <w:t>).  “Patient s</w:t>
      </w:r>
      <w:r w:rsidR="000D75AB">
        <w:t>afety culture is defined as</w:t>
      </w:r>
      <w:r w:rsidR="00917A24">
        <w:t>…</w:t>
      </w:r>
      <w:r w:rsidR="000D75AB">
        <w:t xml:space="preserve"> the perceptions, behaviors, and competencies of individuals and groups </w:t>
      </w:r>
      <w:r w:rsidR="00917A24">
        <w:t xml:space="preserve">[and is] </w:t>
      </w:r>
      <w:r w:rsidR="000D75AB">
        <w:t>determine</w:t>
      </w:r>
      <w:r w:rsidR="00917A24">
        <w:t>[d] [by]</w:t>
      </w:r>
      <w:r w:rsidR="000D75AB">
        <w:t xml:space="preserve"> an organization’s commitment, style, and proficiency in safety management” (Bonner, Castle, Perera, and Handler, 2008, p. 18).  “Culture and climate are often used interchangeably and may represent different approaches to measurement of the same phenomenon” (Alahmadi, 20</w:t>
      </w:r>
      <w:r w:rsidR="000D75AB" w:rsidRPr="007C75DE">
        <w:t>10, p.</w:t>
      </w:r>
      <w:r w:rsidR="000D75AB">
        <w:t xml:space="preserve"> e17).</w:t>
      </w:r>
      <w:r w:rsidR="00A02A6E">
        <w:t xml:space="preserve">  In this vein, the HSOPS questions will be coded against HRO constructs</w:t>
      </w:r>
      <w:r w:rsidR="00917A24">
        <w:t xml:space="preserve"> as a measurement of safety culture</w:t>
      </w:r>
      <w:r w:rsidR="00A02A6E">
        <w:t>.</w:t>
      </w:r>
    </w:p>
    <w:p w14:paraId="4E42424E" w14:textId="1B3C51A4" w:rsidR="0040598E" w:rsidRPr="00200958" w:rsidRDefault="0040598E" w:rsidP="0040598E">
      <w:pPr>
        <w:numPr>
          <w:ilvl w:val="12"/>
          <w:numId w:val="0"/>
        </w:numPr>
        <w:spacing w:after="120" w:line="360" w:lineRule="auto"/>
        <w:jc w:val="both"/>
      </w:pPr>
      <w:r w:rsidRPr="00C12E2A">
        <w:t xml:space="preserve">To assist hospitals on their journey toward creating reliable patient safety systems, the Joint Commission provides </w:t>
      </w:r>
      <w:r w:rsidR="000D75AB">
        <w:t xml:space="preserve">additional </w:t>
      </w:r>
      <w:r w:rsidRPr="00C12E2A">
        <w:t xml:space="preserve">resources such as the National Patient Safety Goals (NPSG), the yearly patient safety requirements (CAMH Update 2, 2015). </w:t>
      </w:r>
      <w:r w:rsidR="000D75AB">
        <w:t xml:space="preserve"> </w:t>
      </w:r>
      <w:r w:rsidR="000D75AB" w:rsidRPr="00C12E2A">
        <w:t xml:space="preserve">Additional inputs to the hospital safety program are the requirements found in </w:t>
      </w:r>
      <w:r w:rsidR="009E6C4A">
        <w:t xml:space="preserve">the </w:t>
      </w:r>
      <w:r w:rsidR="00B53C73">
        <w:t>NPSG</w:t>
      </w:r>
      <w:r w:rsidR="000D75AB" w:rsidRPr="00C12E2A">
        <w:t xml:space="preserve">.  </w:t>
      </w:r>
      <w:r w:rsidRPr="00C12E2A">
        <w:t xml:space="preserve">A </w:t>
      </w:r>
      <w:r w:rsidR="00265E54">
        <w:t>summary</w:t>
      </w:r>
      <w:r w:rsidRPr="00C12E2A">
        <w:t xml:space="preserve"> of the Hospital Safety Program’s goal</w:t>
      </w:r>
      <w:r>
        <w:t>s</w:t>
      </w:r>
      <w:r w:rsidRPr="00C12E2A">
        <w:t xml:space="preserve"> that became effective January 1, 2015 is found in Appendix</w:t>
      </w:r>
      <w:r>
        <w:t xml:space="preserve"> 1.</w:t>
      </w:r>
      <w:r w:rsidR="00A02A6E">
        <w:t xml:space="preserve">  This coding will be validated using </w:t>
      </w:r>
      <w:r w:rsidR="006720F0">
        <w:t>a factor analysis, the</w:t>
      </w:r>
      <w:r w:rsidR="00A02A6E">
        <w:t xml:space="preserve"> same methods the survey developers used for </w:t>
      </w:r>
      <w:r w:rsidR="00917A24">
        <w:t>validating the PSCHO surveys (Singer et al, 2007).</w:t>
      </w:r>
    </w:p>
    <w:p w14:paraId="6DD2E258" w14:textId="77777777" w:rsidR="0040598E" w:rsidRDefault="0040598E" w:rsidP="00711BAD">
      <w:pPr>
        <w:spacing w:line="360" w:lineRule="auto"/>
        <w:jc w:val="both"/>
      </w:pPr>
    </w:p>
    <w:p w14:paraId="20A80904" w14:textId="77777777" w:rsidR="00236E6D" w:rsidRPr="003F6CD7" w:rsidRDefault="00860320" w:rsidP="00D41205">
      <w:pPr>
        <w:pStyle w:val="Heading1"/>
        <w:rPr>
          <w:rFonts w:ascii="Times New Roman" w:hAnsi="Times New Roman"/>
        </w:rPr>
      </w:pPr>
      <w:r>
        <w:rPr>
          <w:rFonts w:ascii="Times New Roman" w:hAnsi="Times New Roman"/>
        </w:rPr>
        <w:br w:type="page"/>
      </w:r>
      <w:bookmarkStart w:id="30" w:name="_Toc432014623"/>
      <w:r w:rsidR="00236E6D" w:rsidRPr="003F6CD7">
        <w:rPr>
          <w:rFonts w:ascii="Times New Roman" w:hAnsi="Times New Roman"/>
        </w:rPr>
        <w:t>CHAPTER III</w:t>
      </w:r>
      <w:r w:rsidR="00A0411E">
        <w:rPr>
          <w:rFonts w:ascii="Times New Roman" w:hAnsi="Times New Roman"/>
        </w:rPr>
        <w:t xml:space="preserve"> </w:t>
      </w:r>
      <w:r w:rsidR="00E459DC" w:rsidRPr="003F6CD7">
        <w:rPr>
          <w:rFonts w:ascii="Times New Roman" w:hAnsi="Times New Roman"/>
        </w:rPr>
        <w:br/>
      </w:r>
      <w:r w:rsidR="003D63DF" w:rsidRPr="003F6CD7">
        <w:rPr>
          <w:rFonts w:ascii="Times New Roman" w:hAnsi="Times New Roman"/>
        </w:rPr>
        <w:t>Materials and Methods</w:t>
      </w:r>
      <w:bookmarkEnd w:id="30"/>
    </w:p>
    <w:p w14:paraId="5961CD39" w14:textId="77777777" w:rsidR="00473CF8" w:rsidRPr="00200958" w:rsidRDefault="00473CF8" w:rsidP="00D91976">
      <w:pPr>
        <w:numPr>
          <w:ilvl w:val="12"/>
          <w:numId w:val="0"/>
        </w:numPr>
        <w:ind w:firstLine="720"/>
        <w:jc w:val="both"/>
      </w:pPr>
    </w:p>
    <w:p w14:paraId="4508F1C8" w14:textId="3B895468" w:rsidR="00AE2B5F" w:rsidRDefault="00AE2B5F" w:rsidP="008951DF">
      <w:pPr>
        <w:numPr>
          <w:ilvl w:val="12"/>
          <w:numId w:val="0"/>
        </w:numPr>
        <w:spacing w:after="120" w:line="360" w:lineRule="auto"/>
        <w:jc w:val="both"/>
      </w:pPr>
      <w:r>
        <w:t xml:space="preserve">How does a hospital transition into an HRO?  </w:t>
      </w:r>
      <w:r w:rsidR="00697D0D">
        <w:t xml:space="preserve">No universally agreed upon method exists to help guide hospitals transitioning to an HRO.  </w:t>
      </w:r>
      <w:r w:rsidR="004549BC">
        <w:t xml:space="preserve">The literature review reveals how an industry outside of academia such as healthcare can value the characteristics of an HRO enough to justify organizational improvements toward becoming </w:t>
      </w:r>
      <w:r w:rsidR="00CB6D3C">
        <w:t>an HRO</w:t>
      </w:r>
      <w:r w:rsidR="004549BC">
        <w:t xml:space="preserve">.  </w:t>
      </w:r>
      <w:r w:rsidR="001F2723">
        <w:t xml:space="preserve">The literature also revealed that the way hospitals measure their safety culture is by administering </w:t>
      </w:r>
      <w:r w:rsidR="00917A24">
        <w:t xml:space="preserve">staff </w:t>
      </w:r>
      <w:r w:rsidR="001F2723">
        <w:t xml:space="preserve">surveys.  </w:t>
      </w:r>
      <w:r w:rsidR="004549BC">
        <w:t>T</w:t>
      </w:r>
      <w:r w:rsidR="004549BC" w:rsidRPr="00C12E2A">
        <w:t xml:space="preserve">he HSOPS safety </w:t>
      </w:r>
      <w:r w:rsidR="00265E54">
        <w:t xml:space="preserve">culture </w:t>
      </w:r>
      <w:r w:rsidR="004549BC" w:rsidRPr="00C12E2A">
        <w:t xml:space="preserve">survey </w:t>
      </w:r>
      <w:r w:rsidR="00265E54">
        <w:t>was</w:t>
      </w:r>
      <w:r w:rsidR="004549BC" w:rsidRPr="00C12E2A">
        <w:t xml:space="preserve"> </w:t>
      </w:r>
      <w:r w:rsidR="001F2723">
        <w:t>evaluated</w:t>
      </w:r>
      <w:r w:rsidR="004549BC" w:rsidRPr="00C12E2A">
        <w:t xml:space="preserve"> against high reliability constructs</w:t>
      </w:r>
      <w:r w:rsidR="004549BC">
        <w:t xml:space="preserve"> exclusively using the mindfulness assessment questions found in </w:t>
      </w:r>
      <w:r w:rsidR="004549BC" w:rsidRPr="00BF24B8">
        <w:rPr>
          <w:i/>
        </w:rPr>
        <w:t xml:space="preserve">Managing </w:t>
      </w:r>
      <w:r w:rsidR="004549BC">
        <w:rPr>
          <w:i/>
        </w:rPr>
        <w:t xml:space="preserve">the Unexpected </w:t>
      </w:r>
      <w:r w:rsidR="004549BC">
        <w:t>(2007)</w:t>
      </w:r>
      <w:r w:rsidR="004549BC" w:rsidRPr="00C12E2A">
        <w:t xml:space="preserve">.  </w:t>
      </w:r>
      <w:r w:rsidR="003A41F6">
        <w:t>Qualitative data was readily available for the HRO constructs; t</w:t>
      </w:r>
      <w:r w:rsidR="001F2723">
        <w:t>he mindful</w:t>
      </w:r>
      <w:r w:rsidR="00B53C73">
        <w:t xml:space="preserve"> assessment questions are found in Appendix </w:t>
      </w:r>
      <w:r w:rsidR="00722672">
        <w:t>3</w:t>
      </w:r>
      <w:r w:rsidR="005E2B49">
        <w:t xml:space="preserve">, </w:t>
      </w:r>
      <w:r w:rsidR="005E2B49" w:rsidRPr="005E2B49">
        <w:t xml:space="preserve">Assessing </w:t>
      </w:r>
      <w:r w:rsidR="008616AA">
        <w:t>an Organization’s</w:t>
      </w:r>
      <w:r w:rsidR="005E2B49" w:rsidRPr="005E2B49">
        <w:t xml:space="preserve"> Capabilities for Assured Performance</w:t>
      </w:r>
      <w:r w:rsidR="00B53C73">
        <w:t>.</w:t>
      </w:r>
    </w:p>
    <w:p w14:paraId="6BDA3F9F" w14:textId="2EC79C24" w:rsidR="00A02A6E" w:rsidRDefault="00A02A6E" w:rsidP="00A02A6E">
      <w:pPr>
        <w:numPr>
          <w:ilvl w:val="12"/>
          <w:numId w:val="0"/>
        </w:numPr>
        <w:spacing w:after="120" w:line="360" w:lineRule="auto"/>
        <w:jc w:val="center"/>
      </w:pPr>
      <w:r>
        <w:t>*****</w:t>
      </w:r>
    </w:p>
    <w:p w14:paraId="32F429D5" w14:textId="4A004041" w:rsidR="001F2723" w:rsidRDefault="003A41F6" w:rsidP="00917A24">
      <w:pPr>
        <w:numPr>
          <w:ilvl w:val="12"/>
          <w:numId w:val="0"/>
        </w:numPr>
        <w:spacing w:after="120" w:line="360" w:lineRule="auto"/>
        <w:jc w:val="both"/>
      </w:pPr>
      <w:r>
        <w:t>T</w:t>
      </w:r>
      <w:r w:rsidR="00C12E2A">
        <w:t>he safety goals published by the Joint Commission</w:t>
      </w:r>
      <w:r w:rsidR="00265E54">
        <w:t>, a hospital accrediting body, contains a goal to r</w:t>
      </w:r>
      <w:r w:rsidR="00265E54" w:rsidRPr="00265E54">
        <w:t>educe the risk of health care-associated infections</w:t>
      </w:r>
      <w:r w:rsidR="00C12E2A">
        <w:t xml:space="preserve">.  </w:t>
      </w:r>
      <w:r w:rsidR="001F2723">
        <w:t xml:space="preserve">The </w:t>
      </w:r>
      <w:r w:rsidR="001F2723" w:rsidRPr="00185391">
        <w:t xml:space="preserve">HAIs </w:t>
      </w:r>
      <w:r w:rsidR="001F2723">
        <w:t xml:space="preserve">in this research </w:t>
      </w:r>
      <w:r w:rsidR="001F2723" w:rsidRPr="00185391">
        <w:t xml:space="preserve">are found in </w:t>
      </w:r>
      <w:r w:rsidR="001F2723">
        <w:t xml:space="preserve">three of the corresponding standards in </w:t>
      </w:r>
      <w:r w:rsidR="001F2723" w:rsidRPr="00185391">
        <w:t>Goal 7 of the NPSG</w:t>
      </w:r>
      <w:r w:rsidR="001F2723">
        <w:t xml:space="preserve">: NPSG.07.04.01, NPSG.07.05.01, and NPSG.07.06.01. </w:t>
      </w:r>
      <w:r w:rsidR="001F2723" w:rsidRPr="00185391">
        <w:t xml:space="preserve"> </w:t>
      </w:r>
      <w:r w:rsidR="001F2723" w:rsidRPr="00EC19CC">
        <w:t xml:space="preserve">Table </w:t>
      </w:r>
      <w:r w:rsidR="001F2723">
        <w:t>1</w:t>
      </w:r>
      <w:r w:rsidR="001F2723" w:rsidRPr="00EC19CC">
        <w:t xml:space="preserve"> </w:t>
      </w:r>
      <w:r w:rsidR="00A02A6E">
        <w:t>captures</w:t>
      </w:r>
      <w:r w:rsidR="001F2723" w:rsidRPr="00EC19CC">
        <w:t xml:space="preserve"> the </w:t>
      </w:r>
      <w:r w:rsidR="001F2723">
        <w:t>goals and their corresponding standards in an effort to fu</w:t>
      </w:r>
      <w:r w:rsidR="00265E54">
        <w:t>rther highlight this</w:t>
      </w:r>
      <w:r w:rsidR="00917A24">
        <w:t xml:space="preserve"> research</w:t>
      </w:r>
      <w:r w:rsidR="009E6C4A">
        <w:t>’s</w:t>
      </w:r>
      <w:r w:rsidR="00917A24">
        <w:t xml:space="preserve"> focus on </w:t>
      </w:r>
      <w:r w:rsidR="001F2723">
        <w:t>standards found in Goal 7.  Although, there are six goals listed, they are numbered according to the Hospital Safety Program’s goals</w:t>
      </w:r>
      <w:r w:rsidR="00265E54">
        <w:t xml:space="preserve"> summarized in Appendix 1</w:t>
      </w:r>
      <w:r w:rsidR="001F2723">
        <w:t xml:space="preserve">. </w:t>
      </w:r>
      <w:r w:rsidR="001F2723" w:rsidRPr="00EC19CC">
        <w:t xml:space="preserve"> </w:t>
      </w:r>
      <w:r w:rsidR="001F2723">
        <w:t>Goal 1 has two corresponding standards</w:t>
      </w:r>
      <w:r w:rsidR="00917A24">
        <w:t>, NPSG.01.01.01 and NPSG.01.03.01</w:t>
      </w:r>
      <w:r w:rsidR="001F2723">
        <w:t xml:space="preserve">.  Between the two standards are a total of five risk areas and neither of these risk areas require documentation.  Goal 3 has three corresponding standards and a total of nineteen risk areas.  Seven of these risk areas require a measure of success and three of the </w:t>
      </w:r>
      <w:r w:rsidR="00917A24">
        <w:t>19</w:t>
      </w:r>
      <w:r w:rsidR="00A02A6E">
        <w:t xml:space="preserve"> </w:t>
      </w:r>
      <w:r w:rsidR="001F2723">
        <w:t xml:space="preserve">risk areas require documentation.  Finally, Goal 7 has five corresponding standards </w:t>
      </w:r>
      <w:r w:rsidR="001F2723" w:rsidRPr="00012C5A">
        <w:t xml:space="preserve">with </w:t>
      </w:r>
      <w:r w:rsidR="00012C5A" w:rsidRPr="00012C5A">
        <w:t>36</w:t>
      </w:r>
      <w:r w:rsidR="001F2723" w:rsidRPr="00012C5A">
        <w:t xml:space="preserve"> risk areas</w:t>
      </w:r>
      <w:r w:rsidR="001F2723" w:rsidRPr="00BF24B8">
        <w:rPr>
          <w:b/>
        </w:rPr>
        <w:t xml:space="preserve"> </w:t>
      </w:r>
      <w:r w:rsidR="001F2723">
        <w:t xml:space="preserve">which require </w:t>
      </w:r>
      <w:r w:rsidR="00012C5A">
        <w:t>19</w:t>
      </w:r>
      <w:r w:rsidR="001F2723">
        <w:t xml:space="preserve"> measures of success.</w:t>
      </w:r>
    </w:p>
    <w:p w14:paraId="7B3F5020" w14:textId="53FC2CAA" w:rsidR="001F2723" w:rsidRDefault="001F2723" w:rsidP="00D91976">
      <w:pPr>
        <w:pStyle w:val="Caption"/>
        <w:spacing w:before="0" w:line="360" w:lineRule="auto"/>
        <w:jc w:val="center"/>
        <w:rPr>
          <w:sz w:val="24"/>
        </w:rPr>
      </w:pPr>
      <w:r>
        <w:rPr>
          <w:sz w:val="24"/>
        </w:rPr>
        <w:br w:type="page"/>
      </w:r>
    </w:p>
    <w:tbl>
      <w:tblPr>
        <w:tblW w:w="8099" w:type="dxa"/>
        <w:jc w:val="center"/>
        <w:tblLook w:val="04A0" w:firstRow="1" w:lastRow="0" w:firstColumn="1" w:lastColumn="0" w:noHBand="0" w:noVBand="1"/>
      </w:tblPr>
      <w:tblGrid>
        <w:gridCol w:w="1130"/>
        <w:gridCol w:w="1730"/>
        <w:gridCol w:w="1700"/>
        <w:gridCol w:w="1720"/>
        <w:gridCol w:w="1819"/>
      </w:tblGrid>
      <w:tr w:rsidR="00453A35" w:rsidRPr="00453A35" w14:paraId="6C710A74" w14:textId="77777777" w:rsidTr="00453A35">
        <w:trPr>
          <w:trHeight w:val="180"/>
          <w:jc w:val="center"/>
        </w:trPr>
        <w:tc>
          <w:tcPr>
            <w:tcW w:w="8099" w:type="dxa"/>
            <w:gridSpan w:val="5"/>
            <w:tcBorders>
              <w:bottom w:val="nil"/>
            </w:tcBorders>
            <w:shd w:val="clear" w:color="auto" w:fill="auto"/>
            <w:noWrap/>
            <w:vAlign w:val="center"/>
          </w:tcPr>
          <w:p w14:paraId="53A7EE62" w14:textId="0C4A628F" w:rsidR="00453A35" w:rsidRPr="00453A35" w:rsidRDefault="00453A35" w:rsidP="00453A35">
            <w:pPr>
              <w:spacing w:line="360" w:lineRule="auto"/>
              <w:jc w:val="center"/>
              <w:rPr>
                <w:b/>
                <w:bCs/>
                <w:color w:val="000000"/>
              </w:rPr>
            </w:pPr>
            <w:r w:rsidRPr="00453A35">
              <w:rPr>
                <w:b/>
              </w:rPr>
              <w:t>Table 1: National Patient Safety Goals and Corresponding Standards</w:t>
            </w:r>
          </w:p>
        </w:tc>
      </w:tr>
      <w:tr w:rsidR="001F2723" w14:paraId="5F91591F" w14:textId="77777777" w:rsidTr="001F2723">
        <w:trPr>
          <w:trHeight w:val="960"/>
          <w:jc w:val="center"/>
        </w:trPr>
        <w:tc>
          <w:tcPr>
            <w:tcW w:w="1130" w:type="dxa"/>
            <w:tcBorders>
              <w:top w:val="single" w:sz="8" w:space="0" w:color="auto"/>
              <w:left w:val="single" w:sz="8" w:space="0" w:color="auto"/>
              <w:bottom w:val="nil"/>
              <w:right w:val="nil"/>
            </w:tcBorders>
            <w:shd w:val="clear" w:color="auto" w:fill="auto"/>
            <w:noWrap/>
            <w:vAlign w:val="center"/>
            <w:hideMark/>
          </w:tcPr>
          <w:p w14:paraId="444C6B36" w14:textId="77777777" w:rsidR="001F2723" w:rsidRDefault="001F2723" w:rsidP="001F2723">
            <w:pPr>
              <w:rPr>
                <w:b/>
                <w:bCs/>
                <w:color w:val="000000"/>
              </w:rPr>
            </w:pPr>
            <w:r>
              <w:rPr>
                <w:b/>
                <w:bCs/>
                <w:color w:val="000000"/>
              </w:rPr>
              <w:t> </w:t>
            </w:r>
          </w:p>
        </w:tc>
        <w:tc>
          <w:tcPr>
            <w:tcW w:w="1730" w:type="dxa"/>
            <w:tcBorders>
              <w:top w:val="single" w:sz="8" w:space="0" w:color="auto"/>
              <w:left w:val="single" w:sz="4" w:space="0" w:color="auto"/>
              <w:bottom w:val="nil"/>
              <w:right w:val="single" w:sz="4" w:space="0" w:color="auto"/>
            </w:tcBorders>
            <w:shd w:val="clear" w:color="auto" w:fill="auto"/>
            <w:noWrap/>
            <w:vAlign w:val="bottom"/>
            <w:hideMark/>
          </w:tcPr>
          <w:p w14:paraId="42B9DFAB" w14:textId="77777777" w:rsidR="001F2723" w:rsidRDefault="001F2723" w:rsidP="001F2723">
            <w:pPr>
              <w:jc w:val="center"/>
              <w:rPr>
                <w:b/>
                <w:bCs/>
                <w:color w:val="000000"/>
              </w:rPr>
            </w:pPr>
            <w:r>
              <w:rPr>
                <w:b/>
                <w:bCs/>
                <w:color w:val="000000"/>
              </w:rPr>
              <w:t>Standard</w:t>
            </w:r>
          </w:p>
        </w:tc>
        <w:tc>
          <w:tcPr>
            <w:tcW w:w="1700" w:type="dxa"/>
            <w:tcBorders>
              <w:top w:val="single" w:sz="8" w:space="0" w:color="auto"/>
              <w:left w:val="nil"/>
              <w:bottom w:val="nil"/>
              <w:right w:val="single" w:sz="4" w:space="0" w:color="auto"/>
            </w:tcBorders>
            <w:shd w:val="clear" w:color="auto" w:fill="auto"/>
            <w:noWrap/>
            <w:vAlign w:val="bottom"/>
            <w:hideMark/>
          </w:tcPr>
          <w:p w14:paraId="6FC66FEC" w14:textId="77777777" w:rsidR="001F2723" w:rsidRDefault="001F2723" w:rsidP="001F2723">
            <w:pPr>
              <w:jc w:val="center"/>
              <w:rPr>
                <w:b/>
                <w:bCs/>
                <w:color w:val="000000"/>
              </w:rPr>
            </w:pPr>
            <w:r>
              <w:rPr>
                <w:b/>
                <w:bCs/>
                <w:color w:val="000000"/>
              </w:rPr>
              <w:t># of Risk Areas</w:t>
            </w:r>
          </w:p>
        </w:tc>
        <w:tc>
          <w:tcPr>
            <w:tcW w:w="1720" w:type="dxa"/>
            <w:tcBorders>
              <w:top w:val="single" w:sz="8" w:space="0" w:color="auto"/>
              <w:left w:val="nil"/>
              <w:bottom w:val="nil"/>
              <w:right w:val="single" w:sz="4" w:space="0" w:color="auto"/>
            </w:tcBorders>
            <w:shd w:val="clear" w:color="auto" w:fill="auto"/>
            <w:vAlign w:val="bottom"/>
            <w:hideMark/>
          </w:tcPr>
          <w:p w14:paraId="2AC0918B" w14:textId="77777777" w:rsidR="001F2723" w:rsidRDefault="001F2723" w:rsidP="001F2723">
            <w:pPr>
              <w:jc w:val="center"/>
              <w:rPr>
                <w:b/>
                <w:bCs/>
                <w:color w:val="000000"/>
              </w:rPr>
            </w:pPr>
            <w:r>
              <w:rPr>
                <w:b/>
                <w:bCs/>
                <w:color w:val="000000"/>
              </w:rPr>
              <w:t>Measures of Success Needed</w:t>
            </w:r>
          </w:p>
        </w:tc>
        <w:tc>
          <w:tcPr>
            <w:tcW w:w="1819" w:type="dxa"/>
            <w:tcBorders>
              <w:top w:val="single" w:sz="8" w:space="0" w:color="auto"/>
              <w:left w:val="nil"/>
              <w:bottom w:val="nil"/>
              <w:right w:val="single" w:sz="8" w:space="0" w:color="auto"/>
            </w:tcBorders>
            <w:shd w:val="clear" w:color="auto" w:fill="auto"/>
            <w:vAlign w:val="bottom"/>
            <w:hideMark/>
          </w:tcPr>
          <w:p w14:paraId="389C4F0C" w14:textId="77777777" w:rsidR="001F2723" w:rsidRDefault="001F2723" w:rsidP="001F2723">
            <w:pPr>
              <w:jc w:val="center"/>
              <w:rPr>
                <w:b/>
                <w:bCs/>
                <w:color w:val="000000"/>
              </w:rPr>
            </w:pPr>
            <w:r>
              <w:rPr>
                <w:b/>
                <w:bCs/>
                <w:color w:val="000000"/>
              </w:rPr>
              <w:t># of Risk Areas Requiring Documentation</w:t>
            </w:r>
          </w:p>
        </w:tc>
      </w:tr>
      <w:tr w:rsidR="001F2723" w14:paraId="19E86E13" w14:textId="77777777" w:rsidTr="001F2723">
        <w:trPr>
          <w:trHeight w:val="315"/>
          <w:jc w:val="center"/>
        </w:trPr>
        <w:tc>
          <w:tcPr>
            <w:tcW w:w="1130" w:type="dxa"/>
            <w:tcBorders>
              <w:top w:val="single" w:sz="8" w:space="0" w:color="auto"/>
              <w:left w:val="single" w:sz="8" w:space="0" w:color="auto"/>
              <w:right w:val="nil"/>
            </w:tcBorders>
            <w:shd w:val="clear" w:color="auto" w:fill="auto"/>
            <w:noWrap/>
            <w:vAlign w:val="bottom"/>
            <w:hideMark/>
          </w:tcPr>
          <w:p w14:paraId="6614EB54" w14:textId="77777777" w:rsidR="001F2723" w:rsidRDefault="001F2723" w:rsidP="001F2723">
            <w:pPr>
              <w:rPr>
                <w:b/>
                <w:bCs/>
                <w:color w:val="000000"/>
              </w:rPr>
            </w:pPr>
            <w:r>
              <w:rPr>
                <w:b/>
                <w:bCs/>
                <w:color w:val="000000"/>
              </w:rPr>
              <w:t>Goal 1</w:t>
            </w:r>
          </w:p>
        </w:tc>
        <w:tc>
          <w:tcPr>
            <w:tcW w:w="173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4B94D307" w14:textId="77777777" w:rsidR="001F2723" w:rsidRDefault="001F2723" w:rsidP="001F2723">
            <w:pPr>
              <w:rPr>
                <w:color w:val="000000"/>
              </w:rPr>
            </w:pPr>
            <w:r>
              <w:rPr>
                <w:color w:val="000000"/>
              </w:rPr>
              <w:t>NPSG.01.01.01</w:t>
            </w:r>
          </w:p>
        </w:tc>
        <w:tc>
          <w:tcPr>
            <w:tcW w:w="1700" w:type="dxa"/>
            <w:tcBorders>
              <w:top w:val="single" w:sz="8" w:space="0" w:color="auto"/>
              <w:left w:val="nil"/>
              <w:bottom w:val="single" w:sz="4" w:space="0" w:color="auto"/>
              <w:right w:val="single" w:sz="4" w:space="0" w:color="auto"/>
            </w:tcBorders>
            <w:shd w:val="clear" w:color="auto" w:fill="auto"/>
            <w:noWrap/>
            <w:vAlign w:val="bottom"/>
            <w:hideMark/>
          </w:tcPr>
          <w:p w14:paraId="27708165" w14:textId="77777777" w:rsidR="001F2723" w:rsidRDefault="001F2723" w:rsidP="001F2723">
            <w:pPr>
              <w:jc w:val="center"/>
              <w:rPr>
                <w:color w:val="000000"/>
              </w:rPr>
            </w:pPr>
            <w:r>
              <w:rPr>
                <w:color w:val="000000"/>
              </w:rPr>
              <w:t>2</w:t>
            </w:r>
          </w:p>
        </w:tc>
        <w:tc>
          <w:tcPr>
            <w:tcW w:w="1720" w:type="dxa"/>
            <w:tcBorders>
              <w:top w:val="single" w:sz="8" w:space="0" w:color="auto"/>
              <w:left w:val="nil"/>
              <w:bottom w:val="single" w:sz="4" w:space="0" w:color="auto"/>
              <w:right w:val="single" w:sz="4" w:space="0" w:color="auto"/>
            </w:tcBorders>
            <w:shd w:val="clear" w:color="auto" w:fill="auto"/>
            <w:noWrap/>
            <w:vAlign w:val="bottom"/>
            <w:hideMark/>
          </w:tcPr>
          <w:p w14:paraId="2220CEF8" w14:textId="77777777" w:rsidR="001F2723" w:rsidRDefault="001F2723" w:rsidP="001F2723">
            <w:pPr>
              <w:jc w:val="center"/>
              <w:rPr>
                <w:color w:val="000000"/>
              </w:rPr>
            </w:pPr>
            <w:r>
              <w:rPr>
                <w:color w:val="000000"/>
              </w:rPr>
              <w:t>1</w:t>
            </w:r>
          </w:p>
        </w:tc>
        <w:tc>
          <w:tcPr>
            <w:tcW w:w="1819" w:type="dxa"/>
            <w:tcBorders>
              <w:top w:val="single" w:sz="8" w:space="0" w:color="auto"/>
              <w:left w:val="nil"/>
              <w:bottom w:val="single" w:sz="4" w:space="0" w:color="auto"/>
              <w:right w:val="single" w:sz="8" w:space="0" w:color="auto"/>
            </w:tcBorders>
            <w:shd w:val="clear" w:color="auto" w:fill="auto"/>
            <w:noWrap/>
            <w:vAlign w:val="bottom"/>
            <w:hideMark/>
          </w:tcPr>
          <w:p w14:paraId="5FB0BA50" w14:textId="77777777" w:rsidR="001F2723" w:rsidRDefault="001F2723" w:rsidP="001F2723">
            <w:pPr>
              <w:jc w:val="center"/>
              <w:rPr>
                <w:color w:val="000000"/>
              </w:rPr>
            </w:pPr>
            <w:r>
              <w:rPr>
                <w:color w:val="000000"/>
              </w:rPr>
              <w:t>0</w:t>
            </w:r>
          </w:p>
        </w:tc>
      </w:tr>
      <w:tr w:rsidR="001F2723" w14:paraId="495BC176" w14:textId="77777777" w:rsidTr="001F2723">
        <w:trPr>
          <w:trHeight w:val="315"/>
          <w:jc w:val="center"/>
        </w:trPr>
        <w:tc>
          <w:tcPr>
            <w:tcW w:w="1130" w:type="dxa"/>
            <w:tcBorders>
              <w:top w:val="nil"/>
              <w:left w:val="single" w:sz="8" w:space="0" w:color="auto"/>
              <w:bottom w:val="single" w:sz="4" w:space="0" w:color="auto"/>
              <w:right w:val="nil"/>
            </w:tcBorders>
            <w:shd w:val="clear" w:color="auto" w:fill="auto"/>
            <w:noWrap/>
            <w:vAlign w:val="bottom"/>
            <w:hideMark/>
          </w:tcPr>
          <w:p w14:paraId="04D38EAC" w14:textId="77777777" w:rsidR="001F2723" w:rsidRDefault="001F2723" w:rsidP="001F2723">
            <w:pPr>
              <w:rPr>
                <w:b/>
                <w:bCs/>
                <w:color w:val="000000"/>
              </w:rPr>
            </w:pPr>
            <w:r>
              <w:rPr>
                <w:b/>
                <w:bCs/>
                <w:color w:val="000000"/>
              </w:rPr>
              <w:t> </w:t>
            </w:r>
          </w:p>
        </w:tc>
        <w:tc>
          <w:tcPr>
            <w:tcW w:w="1730" w:type="dxa"/>
            <w:tcBorders>
              <w:top w:val="nil"/>
              <w:left w:val="single" w:sz="4" w:space="0" w:color="auto"/>
              <w:bottom w:val="single" w:sz="4" w:space="0" w:color="auto"/>
              <w:right w:val="single" w:sz="4" w:space="0" w:color="auto"/>
            </w:tcBorders>
            <w:shd w:val="clear" w:color="auto" w:fill="auto"/>
            <w:noWrap/>
            <w:vAlign w:val="bottom"/>
            <w:hideMark/>
          </w:tcPr>
          <w:p w14:paraId="4314FFB3" w14:textId="77777777" w:rsidR="001F2723" w:rsidRDefault="001F2723" w:rsidP="001F2723">
            <w:pPr>
              <w:rPr>
                <w:color w:val="000000"/>
              </w:rPr>
            </w:pPr>
            <w:r>
              <w:rPr>
                <w:color w:val="000000"/>
              </w:rPr>
              <w:t>NPSG.01.03.01</w:t>
            </w:r>
          </w:p>
        </w:tc>
        <w:tc>
          <w:tcPr>
            <w:tcW w:w="1700" w:type="dxa"/>
            <w:tcBorders>
              <w:top w:val="nil"/>
              <w:left w:val="nil"/>
              <w:bottom w:val="single" w:sz="4" w:space="0" w:color="auto"/>
              <w:right w:val="single" w:sz="4" w:space="0" w:color="auto"/>
            </w:tcBorders>
            <w:shd w:val="clear" w:color="auto" w:fill="auto"/>
            <w:noWrap/>
            <w:vAlign w:val="bottom"/>
            <w:hideMark/>
          </w:tcPr>
          <w:p w14:paraId="17A25E1B" w14:textId="77777777" w:rsidR="001F2723" w:rsidRDefault="001F2723" w:rsidP="001F2723">
            <w:pPr>
              <w:jc w:val="center"/>
              <w:rPr>
                <w:color w:val="000000"/>
              </w:rPr>
            </w:pPr>
            <w:r>
              <w:rPr>
                <w:color w:val="000000"/>
              </w:rPr>
              <w:t>3</w:t>
            </w:r>
          </w:p>
        </w:tc>
        <w:tc>
          <w:tcPr>
            <w:tcW w:w="1720" w:type="dxa"/>
            <w:tcBorders>
              <w:top w:val="nil"/>
              <w:left w:val="nil"/>
              <w:bottom w:val="single" w:sz="4" w:space="0" w:color="auto"/>
              <w:right w:val="single" w:sz="4" w:space="0" w:color="auto"/>
            </w:tcBorders>
            <w:shd w:val="clear" w:color="auto" w:fill="auto"/>
            <w:noWrap/>
            <w:vAlign w:val="bottom"/>
            <w:hideMark/>
          </w:tcPr>
          <w:p w14:paraId="4B00F0BF" w14:textId="77777777" w:rsidR="001F2723" w:rsidRDefault="001F2723" w:rsidP="001F2723">
            <w:pPr>
              <w:jc w:val="center"/>
              <w:rPr>
                <w:color w:val="000000"/>
              </w:rPr>
            </w:pPr>
            <w:r>
              <w:rPr>
                <w:color w:val="000000"/>
              </w:rPr>
              <w:t>0</w:t>
            </w:r>
          </w:p>
        </w:tc>
        <w:tc>
          <w:tcPr>
            <w:tcW w:w="1819" w:type="dxa"/>
            <w:tcBorders>
              <w:top w:val="nil"/>
              <w:left w:val="nil"/>
              <w:bottom w:val="single" w:sz="4" w:space="0" w:color="auto"/>
              <w:right w:val="single" w:sz="8" w:space="0" w:color="auto"/>
            </w:tcBorders>
            <w:shd w:val="clear" w:color="auto" w:fill="auto"/>
            <w:noWrap/>
            <w:vAlign w:val="bottom"/>
            <w:hideMark/>
          </w:tcPr>
          <w:p w14:paraId="7E20BF67" w14:textId="77777777" w:rsidR="001F2723" w:rsidRDefault="001F2723" w:rsidP="001F2723">
            <w:pPr>
              <w:jc w:val="center"/>
              <w:rPr>
                <w:color w:val="000000"/>
              </w:rPr>
            </w:pPr>
            <w:r>
              <w:rPr>
                <w:color w:val="000000"/>
              </w:rPr>
              <w:t>0</w:t>
            </w:r>
          </w:p>
        </w:tc>
      </w:tr>
      <w:tr w:rsidR="001F2723" w14:paraId="08C36C38" w14:textId="77777777" w:rsidTr="001F2723">
        <w:trPr>
          <w:trHeight w:val="315"/>
          <w:jc w:val="center"/>
        </w:trPr>
        <w:tc>
          <w:tcPr>
            <w:tcW w:w="1130" w:type="dxa"/>
            <w:tcBorders>
              <w:top w:val="single" w:sz="4" w:space="0" w:color="auto"/>
              <w:left w:val="single" w:sz="8" w:space="0" w:color="auto"/>
              <w:bottom w:val="single" w:sz="4" w:space="0" w:color="auto"/>
              <w:right w:val="nil"/>
            </w:tcBorders>
            <w:shd w:val="clear" w:color="000000" w:fill="BFBFBF"/>
            <w:noWrap/>
            <w:vAlign w:val="bottom"/>
            <w:hideMark/>
          </w:tcPr>
          <w:p w14:paraId="6019AD33" w14:textId="77777777" w:rsidR="001F2723" w:rsidRDefault="001F2723" w:rsidP="001F2723">
            <w:pPr>
              <w:rPr>
                <w:color w:val="000000"/>
              </w:rPr>
            </w:pPr>
            <w:r>
              <w:rPr>
                <w:color w:val="000000"/>
              </w:rPr>
              <w:t> </w:t>
            </w:r>
          </w:p>
        </w:tc>
        <w:tc>
          <w:tcPr>
            <w:tcW w:w="1730" w:type="dxa"/>
            <w:tcBorders>
              <w:top w:val="nil"/>
              <w:left w:val="nil"/>
              <w:bottom w:val="single" w:sz="4" w:space="0" w:color="auto"/>
              <w:right w:val="nil"/>
            </w:tcBorders>
            <w:shd w:val="clear" w:color="000000" w:fill="BFBFBF"/>
            <w:noWrap/>
            <w:vAlign w:val="bottom"/>
            <w:hideMark/>
          </w:tcPr>
          <w:p w14:paraId="5416557E" w14:textId="77777777" w:rsidR="001F2723" w:rsidRDefault="001F2723" w:rsidP="001F2723">
            <w:pPr>
              <w:rPr>
                <w:color w:val="000000"/>
              </w:rPr>
            </w:pPr>
            <w:r>
              <w:rPr>
                <w:color w:val="000000"/>
              </w:rPr>
              <w:t> </w:t>
            </w:r>
          </w:p>
        </w:tc>
        <w:tc>
          <w:tcPr>
            <w:tcW w:w="1700" w:type="dxa"/>
            <w:tcBorders>
              <w:top w:val="nil"/>
              <w:left w:val="nil"/>
              <w:bottom w:val="single" w:sz="4" w:space="0" w:color="auto"/>
              <w:right w:val="nil"/>
            </w:tcBorders>
            <w:shd w:val="clear" w:color="000000" w:fill="BFBFBF"/>
            <w:noWrap/>
            <w:vAlign w:val="bottom"/>
            <w:hideMark/>
          </w:tcPr>
          <w:p w14:paraId="77DAA60D" w14:textId="77777777" w:rsidR="001F2723" w:rsidRPr="000F47B3" w:rsidRDefault="001F2723" w:rsidP="001F2723">
            <w:pPr>
              <w:jc w:val="center"/>
              <w:rPr>
                <w:b/>
                <w:color w:val="000000"/>
              </w:rPr>
            </w:pPr>
            <w:r w:rsidRPr="000F47B3">
              <w:rPr>
                <w:b/>
                <w:color w:val="000000"/>
              </w:rPr>
              <w:t> 5</w:t>
            </w:r>
          </w:p>
        </w:tc>
        <w:tc>
          <w:tcPr>
            <w:tcW w:w="1720" w:type="dxa"/>
            <w:tcBorders>
              <w:top w:val="nil"/>
              <w:left w:val="nil"/>
              <w:bottom w:val="single" w:sz="4" w:space="0" w:color="auto"/>
              <w:right w:val="nil"/>
            </w:tcBorders>
            <w:shd w:val="clear" w:color="000000" w:fill="BFBFBF"/>
            <w:noWrap/>
            <w:vAlign w:val="bottom"/>
            <w:hideMark/>
          </w:tcPr>
          <w:p w14:paraId="1A21346A" w14:textId="77777777" w:rsidR="001F2723" w:rsidRPr="000F47B3" w:rsidRDefault="001F2723" w:rsidP="001F2723">
            <w:pPr>
              <w:jc w:val="center"/>
              <w:rPr>
                <w:b/>
                <w:color w:val="000000"/>
              </w:rPr>
            </w:pPr>
            <w:r w:rsidRPr="000F47B3">
              <w:rPr>
                <w:b/>
                <w:color w:val="000000"/>
              </w:rPr>
              <w:t>1</w:t>
            </w:r>
          </w:p>
        </w:tc>
        <w:tc>
          <w:tcPr>
            <w:tcW w:w="1819" w:type="dxa"/>
            <w:tcBorders>
              <w:top w:val="nil"/>
              <w:left w:val="nil"/>
              <w:bottom w:val="single" w:sz="4" w:space="0" w:color="auto"/>
              <w:right w:val="single" w:sz="8" w:space="0" w:color="auto"/>
            </w:tcBorders>
            <w:shd w:val="clear" w:color="000000" w:fill="BFBFBF"/>
            <w:noWrap/>
            <w:vAlign w:val="bottom"/>
            <w:hideMark/>
          </w:tcPr>
          <w:p w14:paraId="06E48B5F" w14:textId="77777777" w:rsidR="001F2723" w:rsidRPr="000F47B3" w:rsidRDefault="001F2723" w:rsidP="001F2723">
            <w:pPr>
              <w:jc w:val="center"/>
              <w:rPr>
                <w:b/>
                <w:color w:val="000000"/>
              </w:rPr>
            </w:pPr>
            <w:r w:rsidRPr="000F47B3">
              <w:rPr>
                <w:b/>
                <w:color w:val="000000"/>
              </w:rPr>
              <w:t>0</w:t>
            </w:r>
          </w:p>
        </w:tc>
      </w:tr>
      <w:tr w:rsidR="001F2723" w14:paraId="4C87A93D" w14:textId="77777777" w:rsidTr="001F2723">
        <w:trPr>
          <w:trHeight w:val="315"/>
          <w:jc w:val="center"/>
        </w:trPr>
        <w:tc>
          <w:tcPr>
            <w:tcW w:w="1130" w:type="dxa"/>
            <w:tcBorders>
              <w:top w:val="single" w:sz="4" w:space="0" w:color="auto"/>
              <w:left w:val="single" w:sz="8" w:space="0" w:color="auto"/>
              <w:bottom w:val="single" w:sz="4" w:space="0" w:color="auto"/>
              <w:right w:val="nil"/>
            </w:tcBorders>
            <w:shd w:val="clear" w:color="auto" w:fill="auto"/>
            <w:noWrap/>
            <w:vAlign w:val="bottom"/>
            <w:hideMark/>
          </w:tcPr>
          <w:p w14:paraId="4C1B565E" w14:textId="77777777" w:rsidR="001F2723" w:rsidRDefault="001F2723" w:rsidP="001F2723">
            <w:pPr>
              <w:rPr>
                <w:b/>
                <w:bCs/>
                <w:color w:val="000000"/>
              </w:rPr>
            </w:pPr>
            <w:r>
              <w:rPr>
                <w:b/>
                <w:bCs/>
                <w:color w:val="000000"/>
              </w:rPr>
              <w:t>Goal 2</w:t>
            </w:r>
          </w:p>
        </w:tc>
        <w:tc>
          <w:tcPr>
            <w:tcW w:w="1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CD2C90" w14:textId="77777777" w:rsidR="001F2723" w:rsidRDefault="001F2723" w:rsidP="001F2723">
            <w:pPr>
              <w:rPr>
                <w:color w:val="000000"/>
              </w:rPr>
            </w:pPr>
            <w:r>
              <w:rPr>
                <w:color w:val="000000"/>
              </w:rPr>
              <w:t>NPSG.02.03.01</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0D33770B" w14:textId="77777777" w:rsidR="001F2723" w:rsidRPr="00E25558" w:rsidRDefault="001F2723" w:rsidP="001F2723">
            <w:pPr>
              <w:jc w:val="center"/>
              <w:rPr>
                <w:b/>
                <w:color w:val="000000"/>
              </w:rPr>
            </w:pPr>
            <w:r w:rsidRPr="00E25558">
              <w:rPr>
                <w:b/>
                <w:color w:val="000000"/>
              </w:rPr>
              <w:t>3</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0A6A9599" w14:textId="77777777" w:rsidR="001F2723" w:rsidRPr="00E25558" w:rsidRDefault="001F2723" w:rsidP="001F2723">
            <w:pPr>
              <w:jc w:val="center"/>
              <w:rPr>
                <w:b/>
                <w:color w:val="000000"/>
              </w:rPr>
            </w:pPr>
            <w:r w:rsidRPr="00E25558">
              <w:rPr>
                <w:b/>
                <w:color w:val="000000"/>
              </w:rPr>
              <w:t>0</w:t>
            </w:r>
          </w:p>
        </w:tc>
        <w:tc>
          <w:tcPr>
            <w:tcW w:w="1819" w:type="dxa"/>
            <w:tcBorders>
              <w:top w:val="single" w:sz="4" w:space="0" w:color="auto"/>
              <w:left w:val="nil"/>
              <w:bottom w:val="single" w:sz="4" w:space="0" w:color="auto"/>
              <w:right w:val="single" w:sz="8" w:space="0" w:color="auto"/>
            </w:tcBorders>
            <w:shd w:val="clear" w:color="auto" w:fill="auto"/>
            <w:noWrap/>
            <w:vAlign w:val="bottom"/>
            <w:hideMark/>
          </w:tcPr>
          <w:p w14:paraId="35F9D5B1" w14:textId="77777777" w:rsidR="001F2723" w:rsidRPr="00E25558" w:rsidRDefault="001F2723" w:rsidP="001F2723">
            <w:pPr>
              <w:jc w:val="center"/>
              <w:rPr>
                <w:b/>
                <w:color w:val="000000"/>
              </w:rPr>
            </w:pPr>
            <w:r w:rsidRPr="00E25558">
              <w:rPr>
                <w:b/>
                <w:color w:val="000000"/>
              </w:rPr>
              <w:t>1</w:t>
            </w:r>
          </w:p>
        </w:tc>
      </w:tr>
      <w:tr w:rsidR="001F2723" w:rsidRPr="00212C2A" w14:paraId="0A20D306" w14:textId="77777777" w:rsidTr="001F2723">
        <w:trPr>
          <w:trHeight w:val="139"/>
          <w:jc w:val="center"/>
        </w:trPr>
        <w:tc>
          <w:tcPr>
            <w:tcW w:w="8099" w:type="dxa"/>
            <w:gridSpan w:val="5"/>
            <w:tcBorders>
              <w:left w:val="single" w:sz="8" w:space="0" w:color="auto"/>
              <w:bottom w:val="single" w:sz="4" w:space="0" w:color="auto"/>
              <w:right w:val="single" w:sz="8" w:space="0" w:color="auto"/>
            </w:tcBorders>
            <w:shd w:val="clear" w:color="auto" w:fill="BFBFBF"/>
            <w:noWrap/>
            <w:vAlign w:val="bottom"/>
            <w:hideMark/>
          </w:tcPr>
          <w:p w14:paraId="0B745D02" w14:textId="77777777" w:rsidR="001F2723" w:rsidRPr="00212C2A" w:rsidRDefault="001F2723" w:rsidP="001F2723">
            <w:pPr>
              <w:rPr>
                <w:color w:val="000000"/>
                <w:sz w:val="12"/>
                <w:szCs w:val="12"/>
              </w:rPr>
            </w:pPr>
            <w:r w:rsidRPr="00212C2A">
              <w:rPr>
                <w:color w:val="000000"/>
                <w:sz w:val="12"/>
                <w:szCs w:val="12"/>
              </w:rPr>
              <w:t> </w:t>
            </w:r>
          </w:p>
        </w:tc>
      </w:tr>
      <w:tr w:rsidR="001F2723" w14:paraId="4023428F" w14:textId="77777777" w:rsidTr="001F2723">
        <w:trPr>
          <w:trHeight w:val="315"/>
          <w:jc w:val="center"/>
        </w:trPr>
        <w:tc>
          <w:tcPr>
            <w:tcW w:w="1130" w:type="dxa"/>
            <w:tcBorders>
              <w:top w:val="single" w:sz="4" w:space="0" w:color="auto"/>
              <w:left w:val="single" w:sz="8" w:space="0" w:color="auto"/>
              <w:bottom w:val="nil"/>
              <w:right w:val="nil"/>
            </w:tcBorders>
            <w:shd w:val="clear" w:color="auto" w:fill="auto"/>
            <w:noWrap/>
            <w:vAlign w:val="bottom"/>
            <w:hideMark/>
          </w:tcPr>
          <w:p w14:paraId="284C309F" w14:textId="77777777" w:rsidR="001F2723" w:rsidRDefault="001F2723" w:rsidP="001F2723">
            <w:pPr>
              <w:rPr>
                <w:b/>
                <w:bCs/>
                <w:color w:val="000000"/>
              </w:rPr>
            </w:pPr>
            <w:r>
              <w:rPr>
                <w:b/>
                <w:bCs/>
                <w:color w:val="000000"/>
              </w:rPr>
              <w:t>Goal 3</w:t>
            </w:r>
          </w:p>
        </w:tc>
        <w:tc>
          <w:tcPr>
            <w:tcW w:w="1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F21A62" w14:textId="77777777" w:rsidR="001F2723" w:rsidRDefault="001F2723" w:rsidP="001F2723">
            <w:pPr>
              <w:rPr>
                <w:color w:val="000000"/>
              </w:rPr>
            </w:pPr>
            <w:r>
              <w:rPr>
                <w:color w:val="000000"/>
              </w:rPr>
              <w:t>NPSG.03.04.01</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1BEAD42E" w14:textId="77777777" w:rsidR="001F2723" w:rsidRDefault="001F2723" w:rsidP="001F2723">
            <w:pPr>
              <w:jc w:val="center"/>
              <w:rPr>
                <w:color w:val="000000"/>
              </w:rPr>
            </w:pPr>
            <w:r>
              <w:rPr>
                <w:color w:val="000000"/>
              </w:rPr>
              <w:t>7</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1ADAB37E" w14:textId="77777777" w:rsidR="001F2723" w:rsidRDefault="001F2723" w:rsidP="001F2723">
            <w:pPr>
              <w:jc w:val="center"/>
              <w:rPr>
                <w:color w:val="000000"/>
              </w:rPr>
            </w:pPr>
            <w:r>
              <w:rPr>
                <w:color w:val="000000"/>
              </w:rPr>
              <w:t>1</w:t>
            </w:r>
          </w:p>
        </w:tc>
        <w:tc>
          <w:tcPr>
            <w:tcW w:w="1819" w:type="dxa"/>
            <w:tcBorders>
              <w:top w:val="single" w:sz="4" w:space="0" w:color="auto"/>
              <w:left w:val="nil"/>
              <w:bottom w:val="single" w:sz="4" w:space="0" w:color="auto"/>
              <w:right w:val="single" w:sz="8" w:space="0" w:color="auto"/>
            </w:tcBorders>
            <w:shd w:val="clear" w:color="auto" w:fill="auto"/>
            <w:noWrap/>
            <w:vAlign w:val="bottom"/>
            <w:hideMark/>
          </w:tcPr>
          <w:p w14:paraId="5324A6E3" w14:textId="77777777" w:rsidR="001F2723" w:rsidRDefault="001F2723" w:rsidP="001F2723">
            <w:pPr>
              <w:jc w:val="center"/>
              <w:rPr>
                <w:color w:val="000000"/>
              </w:rPr>
            </w:pPr>
            <w:r>
              <w:rPr>
                <w:color w:val="000000"/>
              </w:rPr>
              <w:t>0</w:t>
            </w:r>
          </w:p>
        </w:tc>
      </w:tr>
      <w:tr w:rsidR="001F2723" w14:paraId="7ADAA9BC" w14:textId="77777777" w:rsidTr="001F2723">
        <w:trPr>
          <w:trHeight w:val="315"/>
          <w:jc w:val="center"/>
        </w:trPr>
        <w:tc>
          <w:tcPr>
            <w:tcW w:w="1130" w:type="dxa"/>
            <w:tcBorders>
              <w:top w:val="nil"/>
              <w:left w:val="single" w:sz="8" w:space="0" w:color="auto"/>
              <w:right w:val="nil"/>
            </w:tcBorders>
            <w:shd w:val="clear" w:color="auto" w:fill="auto"/>
            <w:noWrap/>
            <w:vAlign w:val="bottom"/>
            <w:hideMark/>
          </w:tcPr>
          <w:p w14:paraId="23BD379A" w14:textId="77777777" w:rsidR="001F2723" w:rsidRDefault="001F2723" w:rsidP="001F2723">
            <w:pPr>
              <w:rPr>
                <w:color w:val="000000"/>
              </w:rPr>
            </w:pPr>
            <w:r>
              <w:rPr>
                <w:color w:val="000000"/>
              </w:rPr>
              <w:t> </w:t>
            </w:r>
          </w:p>
        </w:tc>
        <w:tc>
          <w:tcPr>
            <w:tcW w:w="1730" w:type="dxa"/>
            <w:tcBorders>
              <w:top w:val="nil"/>
              <w:left w:val="single" w:sz="4" w:space="0" w:color="auto"/>
              <w:bottom w:val="single" w:sz="4" w:space="0" w:color="auto"/>
              <w:right w:val="single" w:sz="4" w:space="0" w:color="auto"/>
            </w:tcBorders>
            <w:shd w:val="clear" w:color="auto" w:fill="auto"/>
            <w:noWrap/>
            <w:vAlign w:val="bottom"/>
            <w:hideMark/>
          </w:tcPr>
          <w:p w14:paraId="2D0AC5A5" w14:textId="77777777" w:rsidR="001F2723" w:rsidRDefault="001F2723" w:rsidP="001F2723">
            <w:pPr>
              <w:rPr>
                <w:color w:val="000000"/>
              </w:rPr>
            </w:pPr>
            <w:r>
              <w:rPr>
                <w:color w:val="000000"/>
              </w:rPr>
              <w:t>NPSG.03.05.01</w:t>
            </w:r>
          </w:p>
        </w:tc>
        <w:tc>
          <w:tcPr>
            <w:tcW w:w="1700" w:type="dxa"/>
            <w:tcBorders>
              <w:top w:val="nil"/>
              <w:left w:val="nil"/>
              <w:bottom w:val="single" w:sz="4" w:space="0" w:color="auto"/>
              <w:right w:val="single" w:sz="4" w:space="0" w:color="auto"/>
            </w:tcBorders>
            <w:shd w:val="clear" w:color="auto" w:fill="auto"/>
            <w:noWrap/>
            <w:vAlign w:val="bottom"/>
            <w:hideMark/>
          </w:tcPr>
          <w:p w14:paraId="114D1559" w14:textId="77777777" w:rsidR="001F2723" w:rsidRDefault="001F2723" w:rsidP="001F2723">
            <w:pPr>
              <w:jc w:val="center"/>
              <w:rPr>
                <w:color w:val="000000"/>
              </w:rPr>
            </w:pPr>
            <w:r>
              <w:rPr>
                <w:color w:val="000000"/>
              </w:rPr>
              <w:t>8</w:t>
            </w:r>
          </w:p>
        </w:tc>
        <w:tc>
          <w:tcPr>
            <w:tcW w:w="1720" w:type="dxa"/>
            <w:tcBorders>
              <w:top w:val="nil"/>
              <w:left w:val="nil"/>
              <w:bottom w:val="single" w:sz="4" w:space="0" w:color="auto"/>
              <w:right w:val="single" w:sz="4" w:space="0" w:color="auto"/>
            </w:tcBorders>
            <w:shd w:val="clear" w:color="auto" w:fill="auto"/>
            <w:noWrap/>
            <w:vAlign w:val="bottom"/>
            <w:hideMark/>
          </w:tcPr>
          <w:p w14:paraId="5538B8F8" w14:textId="77777777" w:rsidR="001F2723" w:rsidRDefault="001F2723" w:rsidP="001F2723">
            <w:pPr>
              <w:jc w:val="center"/>
              <w:rPr>
                <w:color w:val="000000"/>
              </w:rPr>
            </w:pPr>
            <w:r>
              <w:rPr>
                <w:color w:val="000000"/>
              </w:rPr>
              <w:t>2</w:t>
            </w:r>
          </w:p>
        </w:tc>
        <w:tc>
          <w:tcPr>
            <w:tcW w:w="1819" w:type="dxa"/>
            <w:tcBorders>
              <w:top w:val="nil"/>
              <w:left w:val="nil"/>
              <w:bottom w:val="single" w:sz="4" w:space="0" w:color="auto"/>
              <w:right w:val="single" w:sz="8" w:space="0" w:color="auto"/>
            </w:tcBorders>
            <w:shd w:val="clear" w:color="auto" w:fill="auto"/>
            <w:noWrap/>
            <w:vAlign w:val="bottom"/>
            <w:hideMark/>
          </w:tcPr>
          <w:p w14:paraId="7C1CE06D" w14:textId="77777777" w:rsidR="001F2723" w:rsidRDefault="001F2723" w:rsidP="001F2723">
            <w:pPr>
              <w:jc w:val="center"/>
              <w:rPr>
                <w:color w:val="000000"/>
              </w:rPr>
            </w:pPr>
            <w:r>
              <w:rPr>
                <w:color w:val="000000"/>
              </w:rPr>
              <w:t>1</w:t>
            </w:r>
          </w:p>
        </w:tc>
      </w:tr>
      <w:tr w:rsidR="001F2723" w14:paraId="5DC6DD94" w14:textId="77777777" w:rsidTr="001F2723">
        <w:trPr>
          <w:trHeight w:val="315"/>
          <w:jc w:val="center"/>
        </w:trPr>
        <w:tc>
          <w:tcPr>
            <w:tcW w:w="1130" w:type="dxa"/>
            <w:tcBorders>
              <w:top w:val="nil"/>
              <w:left w:val="single" w:sz="8" w:space="0" w:color="auto"/>
              <w:bottom w:val="single" w:sz="4" w:space="0" w:color="auto"/>
              <w:right w:val="nil"/>
            </w:tcBorders>
            <w:shd w:val="clear" w:color="auto" w:fill="auto"/>
            <w:noWrap/>
            <w:vAlign w:val="bottom"/>
            <w:hideMark/>
          </w:tcPr>
          <w:p w14:paraId="31AE801E" w14:textId="77777777" w:rsidR="001F2723" w:rsidRDefault="001F2723" w:rsidP="001F2723">
            <w:pPr>
              <w:rPr>
                <w:color w:val="000000"/>
              </w:rPr>
            </w:pPr>
            <w:r>
              <w:rPr>
                <w:color w:val="000000"/>
              </w:rPr>
              <w:t> </w:t>
            </w:r>
          </w:p>
        </w:tc>
        <w:tc>
          <w:tcPr>
            <w:tcW w:w="1730" w:type="dxa"/>
            <w:tcBorders>
              <w:top w:val="nil"/>
              <w:left w:val="single" w:sz="4" w:space="0" w:color="auto"/>
              <w:bottom w:val="single" w:sz="4" w:space="0" w:color="auto"/>
              <w:right w:val="single" w:sz="4" w:space="0" w:color="auto"/>
            </w:tcBorders>
            <w:shd w:val="clear" w:color="auto" w:fill="auto"/>
            <w:noWrap/>
            <w:vAlign w:val="bottom"/>
            <w:hideMark/>
          </w:tcPr>
          <w:p w14:paraId="0E75CB41" w14:textId="77777777" w:rsidR="001F2723" w:rsidRDefault="001F2723" w:rsidP="001F2723">
            <w:pPr>
              <w:rPr>
                <w:color w:val="000000"/>
              </w:rPr>
            </w:pPr>
            <w:r>
              <w:rPr>
                <w:color w:val="000000"/>
              </w:rPr>
              <w:t>NPSG.03.06.01</w:t>
            </w:r>
          </w:p>
        </w:tc>
        <w:tc>
          <w:tcPr>
            <w:tcW w:w="1700" w:type="dxa"/>
            <w:tcBorders>
              <w:top w:val="nil"/>
              <w:left w:val="nil"/>
              <w:bottom w:val="single" w:sz="4" w:space="0" w:color="auto"/>
              <w:right w:val="single" w:sz="4" w:space="0" w:color="auto"/>
            </w:tcBorders>
            <w:shd w:val="clear" w:color="auto" w:fill="auto"/>
            <w:noWrap/>
            <w:vAlign w:val="bottom"/>
            <w:hideMark/>
          </w:tcPr>
          <w:p w14:paraId="5803339C" w14:textId="77777777" w:rsidR="001F2723" w:rsidRDefault="001F2723" w:rsidP="001F2723">
            <w:pPr>
              <w:jc w:val="center"/>
              <w:rPr>
                <w:color w:val="000000"/>
              </w:rPr>
            </w:pPr>
            <w:r>
              <w:rPr>
                <w:color w:val="000000"/>
              </w:rPr>
              <w:t>5</w:t>
            </w:r>
          </w:p>
        </w:tc>
        <w:tc>
          <w:tcPr>
            <w:tcW w:w="1720" w:type="dxa"/>
            <w:tcBorders>
              <w:top w:val="nil"/>
              <w:left w:val="nil"/>
              <w:bottom w:val="single" w:sz="4" w:space="0" w:color="auto"/>
              <w:right w:val="single" w:sz="4" w:space="0" w:color="auto"/>
            </w:tcBorders>
            <w:shd w:val="clear" w:color="auto" w:fill="auto"/>
            <w:noWrap/>
            <w:vAlign w:val="bottom"/>
            <w:hideMark/>
          </w:tcPr>
          <w:p w14:paraId="0DDFCDF4" w14:textId="77777777" w:rsidR="001F2723" w:rsidRDefault="001F2723" w:rsidP="001F2723">
            <w:pPr>
              <w:jc w:val="center"/>
              <w:rPr>
                <w:color w:val="000000"/>
              </w:rPr>
            </w:pPr>
            <w:r>
              <w:rPr>
                <w:color w:val="000000"/>
              </w:rPr>
              <w:t>4</w:t>
            </w:r>
          </w:p>
        </w:tc>
        <w:tc>
          <w:tcPr>
            <w:tcW w:w="1819" w:type="dxa"/>
            <w:tcBorders>
              <w:top w:val="nil"/>
              <w:left w:val="nil"/>
              <w:bottom w:val="single" w:sz="4" w:space="0" w:color="auto"/>
              <w:right w:val="single" w:sz="8" w:space="0" w:color="auto"/>
            </w:tcBorders>
            <w:shd w:val="clear" w:color="auto" w:fill="auto"/>
            <w:noWrap/>
            <w:vAlign w:val="bottom"/>
            <w:hideMark/>
          </w:tcPr>
          <w:p w14:paraId="5DECBACB" w14:textId="77777777" w:rsidR="001F2723" w:rsidRDefault="001F2723" w:rsidP="001F2723">
            <w:pPr>
              <w:jc w:val="center"/>
              <w:rPr>
                <w:color w:val="000000"/>
              </w:rPr>
            </w:pPr>
            <w:r>
              <w:rPr>
                <w:color w:val="000000"/>
              </w:rPr>
              <w:t>2</w:t>
            </w:r>
          </w:p>
        </w:tc>
      </w:tr>
      <w:tr w:rsidR="001F2723" w:rsidRPr="000F47B3" w14:paraId="6489CE76" w14:textId="77777777" w:rsidTr="001F2723">
        <w:trPr>
          <w:trHeight w:val="315"/>
          <w:jc w:val="center"/>
        </w:trPr>
        <w:tc>
          <w:tcPr>
            <w:tcW w:w="1130" w:type="dxa"/>
            <w:tcBorders>
              <w:top w:val="single" w:sz="4" w:space="0" w:color="auto"/>
              <w:left w:val="single" w:sz="8" w:space="0" w:color="auto"/>
              <w:bottom w:val="single" w:sz="4" w:space="0" w:color="auto"/>
              <w:right w:val="nil"/>
            </w:tcBorders>
            <w:shd w:val="clear" w:color="000000" w:fill="BFBFBF"/>
            <w:noWrap/>
            <w:vAlign w:val="bottom"/>
            <w:hideMark/>
          </w:tcPr>
          <w:p w14:paraId="312F5CD2" w14:textId="77777777" w:rsidR="001F2723" w:rsidRPr="000F47B3" w:rsidRDefault="001F2723" w:rsidP="001F2723">
            <w:pPr>
              <w:rPr>
                <w:b/>
                <w:color w:val="000000"/>
              </w:rPr>
            </w:pPr>
            <w:r w:rsidRPr="000F47B3">
              <w:rPr>
                <w:b/>
                <w:color w:val="000000"/>
              </w:rPr>
              <w:t> </w:t>
            </w:r>
          </w:p>
        </w:tc>
        <w:tc>
          <w:tcPr>
            <w:tcW w:w="1730" w:type="dxa"/>
            <w:tcBorders>
              <w:top w:val="nil"/>
              <w:left w:val="nil"/>
              <w:bottom w:val="nil"/>
              <w:right w:val="nil"/>
            </w:tcBorders>
            <w:shd w:val="clear" w:color="000000" w:fill="BFBFBF"/>
            <w:noWrap/>
            <w:vAlign w:val="bottom"/>
            <w:hideMark/>
          </w:tcPr>
          <w:p w14:paraId="0108A6E8" w14:textId="77777777" w:rsidR="001F2723" w:rsidRPr="000F47B3" w:rsidRDefault="001F2723" w:rsidP="001F2723">
            <w:pPr>
              <w:rPr>
                <w:b/>
                <w:color w:val="000000"/>
              </w:rPr>
            </w:pPr>
            <w:r w:rsidRPr="000F47B3">
              <w:rPr>
                <w:b/>
                <w:color w:val="000000"/>
              </w:rPr>
              <w:t> </w:t>
            </w:r>
          </w:p>
        </w:tc>
        <w:tc>
          <w:tcPr>
            <w:tcW w:w="1700" w:type="dxa"/>
            <w:tcBorders>
              <w:top w:val="nil"/>
              <w:left w:val="nil"/>
              <w:bottom w:val="nil"/>
              <w:right w:val="nil"/>
            </w:tcBorders>
            <w:shd w:val="clear" w:color="000000" w:fill="BFBFBF"/>
            <w:noWrap/>
            <w:vAlign w:val="bottom"/>
            <w:hideMark/>
          </w:tcPr>
          <w:p w14:paraId="43F7B1C0" w14:textId="77777777" w:rsidR="001F2723" w:rsidRPr="000F47B3" w:rsidRDefault="001F2723" w:rsidP="001F2723">
            <w:pPr>
              <w:jc w:val="center"/>
              <w:rPr>
                <w:b/>
                <w:color w:val="000000"/>
              </w:rPr>
            </w:pPr>
            <w:r w:rsidRPr="000F47B3">
              <w:rPr>
                <w:b/>
                <w:color w:val="000000"/>
              </w:rPr>
              <w:t> 19</w:t>
            </w:r>
          </w:p>
        </w:tc>
        <w:tc>
          <w:tcPr>
            <w:tcW w:w="1720" w:type="dxa"/>
            <w:tcBorders>
              <w:top w:val="nil"/>
              <w:left w:val="nil"/>
              <w:bottom w:val="nil"/>
              <w:right w:val="nil"/>
            </w:tcBorders>
            <w:shd w:val="clear" w:color="000000" w:fill="BFBFBF"/>
            <w:noWrap/>
            <w:vAlign w:val="bottom"/>
            <w:hideMark/>
          </w:tcPr>
          <w:p w14:paraId="106AF7AF" w14:textId="77777777" w:rsidR="001F2723" w:rsidRPr="000F47B3" w:rsidRDefault="001F2723" w:rsidP="001F2723">
            <w:pPr>
              <w:jc w:val="center"/>
              <w:rPr>
                <w:b/>
                <w:color w:val="000000"/>
              </w:rPr>
            </w:pPr>
            <w:r w:rsidRPr="000F47B3">
              <w:rPr>
                <w:b/>
                <w:color w:val="000000"/>
              </w:rPr>
              <w:t>7</w:t>
            </w:r>
          </w:p>
        </w:tc>
        <w:tc>
          <w:tcPr>
            <w:tcW w:w="1819" w:type="dxa"/>
            <w:tcBorders>
              <w:top w:val="nil"/>
              <w:left w:val="nil"/>
              <w:bottom w:val="nil"/>
              <w:right w:val="single" w:sz="8" w:space="0" w:color="auto"/>
            </w:tcBorders>
            <w:shd w:val="clear" w:color="000000" w:fill="BFBFBF"/>
            <w:noWrap/>
            <w:vAlign w:val="bottom"/>
            <w:hideMark/>
          </w:tcPr>
          <w:p w14:paraId="72ACA6D9" w14:textId="77777777" w:rsidR="001F2723" w:rsidRPr="000F47B3" w:rsidRDefault="001F2723" w:rsidP="001F2723">
            <w:pPr>
              <w:jc w:val="center"/>
              <w:rPr>
                <w:b/>
                <w:color w:val="000000"/>
              </w:rPr>
            </w:pPr>
            <w:r w:rsidRPr="000F47B3">
              <w:rPr>
                <w:b/>
                <w:color w:val="000000"/>
              </w:rPr>
              <w:t> 3</w:t>
            </w:r>
          </w:p>
        </w:tc>
      </w:tr>
      <w:tr w:rsidR="001F2723" w14:paraId="0547B085" w14:textId="77777777" w:rsidTr="001F2723">
        <w:trPr>
          <w:trHeight w:val="315"/>
          <w:jc w:val="center"/>
        </w:trPr>
        <w:tc>
          <w:tcPr>
            <w:tcW w:w="1130" w:type="dxa"/>
            <w:tcBorders>
              <w:top w:val="single" w:sz="4" w:space="0" w:color="auto"/>
              <w:left w:val="single" w:sz="8" w:space="0" w:color="auto"/>
              <w:bottom w:val="single" w:sz="4" w:space="0" w:color="auto"/>
              <w:right w:val="nil"/>
            </w:tcBorders>
            <w:shd w:val="clear" w:color="auto" w:fill="auto"/>
            <w:noWrap/>
            <w:vAlign w:val="bottom"/>
            <w:hideMark/>
          </w:tcPr>
          <w:p w14:paraId="15C279FC" w14:textId="77777777" w:rsidR="001F2723" w:rsidRDefault="001F2723" w:rsidP="001F2723">
            <w:pPr>
              <w:rPr>
                <w:b/>
                <w:bCs/>
                <w:color w:val="000000"/>
              </w:rPr>
            </w:pPr>
            <w:r>
              <w:rPr>
                <w:b/>
                <w:bCs/>
                <w:color w:val="000000"/>
              </w:rPr>
              <w:t>Goal 6</w:t>
            </w:r>
          </w:p>
        </w:tc>
        <w:tc>
          <w:tcPr>
            <w:tcW w:w="1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CE6859" w14:textId="77777777" w:rsidR="001F2723" w:rsidRDefault="001F2723" w:rsidP="001F2723">
            <w:pPr>
              <w:rPr>
                <w:color w:val="000000"/>
              </w:rPr>
            </w:pPr>
            <w:r>
              <w:rPr>
                <w:color w:val="000000"/>
              </w:rPr>
              <w:t>NPSG.06.01.01</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69861A30" w14:textId="77777777" w:rsidR="001F2723" w:rsidRPr="00E25558" w:rsidRDefault="001F2723" w:rsidP="001F2723">
            <w:pPr>
              <w:jc w:val="center"/>
              <w:rPr>
                <w:b/>
                <w:color w:val="000000"/>
              </w:rPr>
            </w:pPr>
            <w:r w:rsidRPr="00E25558">
              <w:rPr>
                <w:b/>
                <w:color w:val="000000"/>
              </w:rPr>
              <w:t>4</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58A786F1" w14:textId="77777777" w:rsidR="001F2723" w:rsidRPr="00E25558" w:rsidRDefault="001F2723" w:rsidP="001F2723">
            <w:pPr>
              <w:jc w:val="center"/>
              <w:rPr>
                <w:b/>
                <w:color w:val="000000"/>
              </w:rPr>
            </w:pPr>
            <w:r w:rsidRPr="00E25558">
              <w:rPr>
                <w:b/>
                <w:color w:val="000000"/>
              </w:rPr>
              <w:t>0</w:t>
            </w:r>
          </w:p>
        </w:tc>
        <w:tc>
          <w:tcPr>
            <w:tcW w:w="1819" w:type="dxa"/>
            <w:tcBorders>
              <w:top w:val="single" w:sz="4" w:space="0" w:color="auto"/>
              <w:left w:val="nil"/>
              <w:bottom w:val="single" w:sz="4" w:space="0" w:color="auto"/>
              <w:right w:val="single" w:sz="8" w:space="0" w:color="auto"/>
            </w:tcBorders>
            <w:shd w:val="clear" w:color="auto" w:fill="auto"/>
            <w:noWrap/>
            <w:vAlign w:val="bottom"/>
            <w:hideMark/>
          </w:tcPr>
          <w:p w14:paraId="2DF0ADC8" w14:textId="77777777" w:rsidR="001F2723" w:rsidRPr="00E25558" w:rsidRDefault="001F2723" w:rsidP="001F2723">
            <w:pPr>
              <w:jc w:val="center"/>
              <w:rPr>
                <w:b/>
                <w:color w:val="000000"/>
              </w:rPr>
            </w:pPr>
            <w:r w:rsidRPr="00E25558">
              <w:rPr>
                <w:b/>
                <w:color w:val="000000"/>
              </w:rPr>
              <w:t>1</w:t>
            </w:r>
          </w:p>
        </w:tc>
      </w:tr>
      <w:tr w:rsidR="001F2723" w:rsidRPr="00212C2A" w14:paraId="2FE5AD44" w14:textId="77777777" w:rsidTr="001F2723">
        <w:trPr>
          <w:trHeight w:val="139"/>
          <w:jc w:val="center"/>
        </w:trPr>
        <w:tc>
          <w:tcPr>
            <w:tcW w:w="8099" w:type="dxa"/>
            <w:gridSpan w:val="5"/>
            <w:tcBorders>
              <w:left w:val="single" w:sz="8" w:space="0" w:color="auto"/>
              <w:bottom w:val="single" w:sz="4" w:space="0" w:color="auto"/>
              <w:right w:val="single" w:sz="8" w:space="0" w:color="auto"/>
            </w:tcBorders>
            <w:shd w:val="clear" w:color="auto" w:fill="BFBFBF"/>
            <w:noWrap/>
            <w:vAlign w:val="bottom"/>
            <w:hideMark/>
          </w:tcPr>
          <w:p w14:paraId="2A4B9025" w14:textId="77777777" w:rsidR="001F2723" w:rsidRPr="00212C2A" w:rsidRDefault="001F2723" w:rsidP="001F2723">
            <w:pPr>
              <w:rPr>
                <w:color w:val="000000"/>
                <w:sz w:val="12"/>
                <w:szCs w:val="12"/>
              </w:rPr>
            </w:pPr>
            <w:r w:rsidRPr="00212C2A">
              <w:rPr>
                <w:color w:val="000000"/>
                <w:sz w:val="12"/>
                <w:szCs w:val="12"/>
              </w:rPr>
              <w:t> </w:t>
            </w:r>
          </w:p>
        </w:tc>
      </w:tr>
      <w:tr w:rsidR="001F2723" w14:paraId="1947EBD4" w14:textId="77777777" w:rsidTr="001F2723">
        <w:trPr>
          <w:trHeight w:val="315"/>
          <w:jc w:val="center"/>
        </w:trPr>
        <w:tc>
          <w:tcPr>
            <w:tcW w:w="1130" w:type="dxa"/>
            <w:tcBorders>
              <w:top w:val="single" w:sz="4" w:space="0" w:color="auto"/>
              <w:left w:val="single" w:sz="8" w:space="0" w:color="auto"/>
              <w:bottom w:val="nil"/>
              <w:right w:val="nil"/>
            </w:tcBorders>
            <w:shd w:val="clear" w:color="auto" w:fill="FFFF00"/>
            <w:noWrap/>
            <w:vAlign w:val="bottom"/>
            <w:hideMark/>
          </w:tcPr>
          <w:p w14:paraId="1934CAAB" w14:textId="77777777" w:rsidR="001F2723" w:rsidRDefault="001F2723" w:rsidP="001F2723">
            <w:pPr>
              <w:rPr>
                <w:b/>
                <w:bCs/>
                <w:color w:val="000000"/>
              </w:rPr>
            </w:pPr>
            <w:r>
              <w:rPr>
                <w:b/>
                <w:bCs/>
                <w:color w:val="000000"/>
              </w:rPr>
              <w:t>Goal 7</w:t>
            </w:r>
          </w:p>
        </w:tc>
        <w:tc>
          <w:tcPr>
            <w:tcW w:w="173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194FC81B" w14:textId="77777777" w:rsidR="001F2723" w:rsidRDefault="001F2723" w:rsidP="001F2723">
            <w:pPr>
              <w:rPr>
                <w:color w:val="000000"/>
              </w:rPr>
            </w:pPr>
            <w:r>
              <w:rPr>
                <w:color w:val="000000"/>
              </w:rPr>
              <w:t>NPSG.07.01.01</w:t>
            </w:r>
          </w:p>
        </w:tc>
        <w:tc>
          <w:tcPr>
            <w:tcW w:w="1700" w:type="dxa"/>
            <w:tcBorders>
              <w:top w:val="single" w:sz="4" w:space="0" w:color="auto"/>
              <w:left w:val="nil"/>
              <w:bottom w:val="single" w:sz="4" w:space="0" w:color="auto"/>
              <w:right w:val="single" w:sz="4" w:space="0" w:color="auto"/>
            </w:tcBorders>
            <w:shd w:val="clear" w:color="auto" w:fill="FFFF00"/>
            <w:noWrap/>
            <w:vAlign w:val="bottom"/>
            <w:hideMark/>
          </w:tcPr>
          <w:p w14:paraId="24BC8050" w14:textId="77777777" w:rsidR="001F2723" w:rsidRDefault="001F2723" w:rsidP="001F2723">
            <w:pPr>
              <w:jc w:val="center"/>
              <w:rPr>
                <w:color w:val="000000"/>
              </w:rPr>
            </w:pPr>
            <w:r>
              <w:rPr>
                <w:color w:val="000000"/>
              </w:rPr>
              <w:t>3</w:t>
            </w:r>
          </w:p>
        </w:tc>
        <w:tc>
          <w:tcPr>
            <w:tcW w:w="1720" w:type="dxa"/>
            <w:tcBorders>
              <w:top w:val="single" w:sz="4" w:space="0" w:color="auto"/>
              <w:left w:val="nil"/>
              <w:bottom w:val="single" w:sz="4" w:space="0" w:color="auto"/>
              <w:right w:val="single" w:sz="4" w:space="0" w:color="auto"/>
            </w:tcBorders>
            <w:shd w:val="clear" w:color="auto" w:fill="FFFF00"/>
            <w:noWrap/>
            <w:vAlign w:val="bottom"/>
            <w:hideMark/>
          </w:tcPr>
          <w:p w14:paraId="6E9341FE" w14:textId="77777777" w:rsidR="001F2723" w:rsidRDefault="001F2723" w:rsidP="001F2723">
            <w:pPr>
              <w:jc w:val="center"/>
              <w:rPr>
                <w:color w:val="000000"/>
              </w:rPr>
            </w:pPr>
            <w:r>
              <w:rPr>
                <w:color w:val="000000"/>
              </w:rPr>
              <w:t>0</w:t>
            </w:r>
          </w:p>
        </w:tc>
        <w:tc>
          <w:tcPr>
            <w:tcW w:w="1819" w:type="dxa"/>
            <w:tcBorders>
              <w:top w:val="single" w:sz="4" w:space="0" w:color="auto"/>
              <w:left w:val="nil"/>
              <w:bottom w:val="single" w:sz="4" w:space="0" w:color="auto"/>
              <w:right w:val="single" w:sz="8" w:space="0" w:color="auto"/>
            </w:tcBorders>
            <w:shd w:val="clear" w:color="auto" w:fill="FFFF00"/>
            <w:noWrap/>
            <w:vAlign w:val="bottom"/>
            <w:hideMark/>
          </w:tcPr>
          <w:p w14:paraId="2257B1AD" w14:textId="77777777" w:rsidR="001F2723" w:rsidRDefault="001F2723" w:rsidP="001F2723">
            <w:pPr>
              <w:jc w:val="center"/>
              <w:rPr>
                <w:color w:val="000000"/>
              </w:rPr>
            </w:pPr>
            <w:r>
              <w:rPr>
                <w:color w:val="000000"/>
              </w:rPr>
              <w:t>0</w:t>
            </w:r>
          </w:p>
        </w:tc>
      </w:tr>
      <w:tr w:rsidR="001F2723" w14:paraId="6A78F276" w14:textId="77777777" w:rsidTr="001F2723">
        <w:trPr>
          <w:trHeight w:val="315"/>
          <w:jc w:val="center"/>
        </w:trPr>
        <w:tc>
          <w:tcPr>
            <w:tcW w:w="1130" w:type="dxa"/>
            <w:tcBorders>
              <w:top w:val="nil"/>
              <w:left w:val="single" w:sz="8" w:space="0" w:color="auto"/>
              <w:bottom w:val="nil"/>
              <w:right w:val="nil"/>
            </w:tcBorders>
            <w:shd w:val="clear" w:color="auto" w:fill="FFFF00"/>
            <w:noWrap/>
            <w:vAlign w:val="bottom"/>
            <w:hideMark/>
          </w:tcPr>
          <w:p w14:paraId="772EDD68" w14:textId="77777777" w:rsidR="001F2723" w:rsidRDefault="001F2723" w:rsidP="001F2723">
            <w:pPr>
              <w:rPr>
                <w:b/>
                <w:bCs/>
                <w:color w:val="000000"/>
              </w:rPr>
            </w:pPr>
            <w:r>
              <w:rPr>
                <w:b/>
                <w:bCs/>
                <w:color w:val="000000"/>
              </w:rPr>
              <w:t> </w:t>
            </w:r>
          </w:p>
        </w:tc>
        <w:tc>
          <w:tcPr>
            <w:tcW w:w="1730" w:type="dxa"/>
            <w:tcBorders>
              <w:top w:val="nil"/>
              <w:left w:val="single" w:sz="4" w:space="0" w:color="auto"/>
              <w:bottom w:val="single" w:sz="4" w:space="0" w:color="auto"/>
              <w:right w:val="single" w:sz="4" w:space="0" w:color="auto"/>
            </w:tcBorders>
            <w:shd w:val="clear" w:color="auto" w:fill="FFFF00"/>
            <w:noWrap/>
            <w:vAlign w:val="bottom"/>
            <w:hideMark/>
          </w:tcPr>
          <w:p w14:paraId="5BF0E43A" w14:textId="77777777" w:rsidR="001F2723" w:rsidRDefault="001F2723" w:rsidP="001F2723">
            <w:pPr>
              <w:rPr>
                <w:color w:val="000000"/>
              </w:rPr>
            </w:pPr>
            <w:r>
              <w:rPr>
                <w:color w:val="000000"/>
              </w:rPr>
              <w:t>NPSG.07.03.01</w:t>
            </w:r>
          </w:p>
        </w:tc>
        <w:tc>
          <w:tcPr>
            <w:tcW w:w="1700" w:type="dxa"/>
            <w:tcBorders>
              <w:top w:val="nil"/>
              <w:left w:val="nil"/>
              <w:bottom w:val="single" w:sz="4" w:space="0" w:color="auto"/>
              <w:right w:val="single" w:sz="4" w:space="0" w:color="auto"/>
            </w:tcBorders>
            <w:shd w:val="clear" w:color="auto" w:fill="FFFF00"/>
            <w:noWrap/>
            <w:vAlign w:val="bottom"/>
            <w:hideMark/>
          </w:tcPr>
          <w:p w14:paraId="4370723E" w14:textId="77777777" w:rsidR="001F2723" w:rsidRDefault="001F2723" w:rsidP="001F2723">
            <w:pPr>
              <w:jc w:val="center"/>
              <w:rPr>
                <w:color w:val="000000"/>
              </w:rPr>
            </w:pPr>
            <w:r>
              <w:rPr>
                <w:color w:val="000000"/>
              </w:rPr>
              <w:t>9</w:t>
            </w:r>
          </w:p>
        </w:tc>
        <w:tc>
          <w:tcPr>
            <w:tcW w:w="1720" w:type="dxa"/>
            <w:tcBorders>
              <w:top w:val="nil"/>
              <w:left w:val="nil"/>
              <w:bottom w:val="single" w:sz="4" w:space="0" w:color="auto"/>
              <w:right w:val="single" w:sz="4" w:space="0" w:color="auto"/>
            </w:tcBorders>
            <w:shd w:val="clear" w:color="auto" w:fill="FFFF00"/>
            <w:noWrap/>
            <w:vAlign w:val="bottom"/>
            <w:hideMark/>
          </w:tcPr>
          <w:p w14:paraId="4BDB80F3" w14:textId="77777777" w:rsidR="001F2723" w:rsidRDefault="001F2723" w:rsidP="001F2723">
            <w:pPr>
              <w:jc w:val="center"/>
              <w:rPr>
                <w:color w:val="000000"/>
              </w:rPr>
            </w:pPr>
            <w:r>
              <w:rPr>
                <w:color w:val="000000"/>
              </w:rPr>
              <w:t>2</w:t>
            </w:r>
          </w:p>
        </w:tc>
        <w:tc>
          <w:tcPr>
            <w:tcW w:w="1819" w:type="dxa"/>
            <w:tcBorders>
              <w:top w:val="nil"/>
              <w:left w:val="nil"/>
              <w:bottom w:val="single" w:sz="4" w:space="0" w:color="auto"/>
              <w:right w:val="single" w:sz="8" w:space="0" w:color="auto"/>
            </w:tcBorders>
            <w:shd w:val="clear" w:color="auto" w:fill="FFFF00"/>
            <w:noWrap/>
            <w:vAlign w:val="bottom"/>
            <w:hideMark/>
          </w:tcPr>
          <w:p w14:paraId="3EEECE9B" w14:textId="77777777" w:rsidR="001F2723" w:rsidRDefault="001F2723" w:rsidP="001F2723">
            <w:pPr>
              <w:jc w:val="center"/>
              <w:rPr>
                <w:color w:val="000000"/>
              </w:rPr>
            </w:pPr>
            <w:r>
              <w:rPr>
                <w:color w:val="000000"/>
              </w:rPr>
              <w:t>0</w:t>
            </w:r>
          </w:p>
        </w:tc>
      </w:tr>
      <w:tr w:rsidR="001F2723" w14:paraId="09E48125" w14:textId="77777777" w:rsidTr="001F2723">
        <w:trPr>
          <w:trHeight w:val="315"/>
          <w:jc w:val="center"/>
        </w:trPr>
        <w:tc>
          <w:tcPr>
            <w:tcW w:w="1130" w:type="dxa"/>
            <w:tcBorders>
              <w:top w:val="nil"/>
              <w:left w:val="single" w:sz="8" w:space="0" w:color="auto"/>
              <w:bottom w:val="nil"/>
              <w:right w:val="nil"/>
            </w:tcBorders>
            <w:shd w:val="clear" w:color="auto" w:fill="FFFF00"/>
            <w:noWrap/>
            <w:vAlign w:val="bottom"/>
            <w:hideMark/>
          </w:tcPr>
          <w:p w14:paraId="3CFA971F" w14:textId="77777777" w:rsidR="001F2723" w:rsidRDefault="001F2723" w:rsidP="001F2723">
            <w:pPr>
              <w:rPr>
                <w:b/>
                <w:bCs/>
                <w:color w:val="000000"/>
              </w:rPr>
            </w:pPr>
            <w:r>
              <w:rPr>
                <w:b/>
                <w:bCs/>
                <w:color w:val="000000"/>
              </w:rPr>
              <w:t> </w:t>
            </w:r>
          </w:p>
        </w:tc>
        <w:tc>
          <w:tcPr>
            <w:tcW w:w="1730" w:type="dxa"/>
            <w:tcBorders>
              <w:top w:val="nil"/>
              <w:left w:val="single" w:sz="4" w:space="0" w:color="auto"/>
              <w:bottom w:val="single" w:sz="4" w:space="0" w:color="auto"/>
              <w:right w:val="single" w:sz="4" w:space="0" w:color="auto"/>
            </w:tcBorders>
            <w:shd w:val="clear" w:color="auto" w:fill="FFFF00"/>
            <w:noWrap/>
            <w:vAlign w:val="bottom"/>
            <w:hideMark/>
          </w:tcPr>
          <w:p w14:paraId="74845C92" w14:textId="77777777" w:rsidR="001F2723" w:rsidRDefault="001F2723" w:rsidP="001F2723">
            <w:pPr>
              <w:rPr>
                <w:color w:val="000000"/>
              </w:rPr>
            </w:pPr>
            <w:r>
              <w:rPr>
                <w:color w:val="000000"/>
              </w:rPr>
              <w:t>NPSG.07.04.01</w:t>
            </w:r>
          </w:p>
        </w:tc>
        <w:tc>
          <w:tcPr>
            <w:tcW w:w="1700" w:type="dxa"/>
            <w:tcBorders>
              <w:top w:val="nil"/>
              <w:left w:val="nil"/>
              <w:bottom w:val="single" w:sz="4" w:space="0" w:color="auto"/>
              <w:right w:val="single" w:sz="4" w:space="0" w:color="auto"/>
            </w:tcBorders>
            <w:shd w:val="clear" w:color="auto" w:fill="FFFF00"/>
            <w:noWrap/>
            <w:vAlign w:val="bottom"/>
            <w:hideMark/>
          </w:tcPr>
          <w:p w14:paraId="14E044DA" w14:textId="77777777" w:rsidR="001F2723" w:rsidRDefault="001F2723" w:rsidP="001F2723">
            <w:pPr>
              <w:jc w:val="center"/>
              <w:rPr>
                <w:color w:val="000000"/>
              </w:rPr>
            </w:pPr>
            <w:r>
              <w:rPr>
                <w:color w:val="000000"/>
              </w:rPr>
              <w:t>13</w:t>
            </w:r>
          </w:p>
        </w:tc>
        <w:tc>
          <w:tcPr>
            <w:tcW w:w="1720" w:type="dxa"/>
            <w:tcBorders>
              <w:top w:val="nil"/>
              <w:left w:val="nil"/>
              <w:bottom w:val="single" w:sz="4" w:space="0" w:color="auto"/>
              <w:right w:val="single" w:sz="4" w:space="0" w:color="auto"/>
            </w:tcBorders>
            <w:shd w:val="clear" w:color="auto" w:fill="FFFF00"/>
            <w:noWrap/>
            <w:vAlign w:val="bottom"/>
            <w:hideMark/>
          </w:tcPr>
          <w:p w14:paraId="7ABE23C0" w14:textId="77777777" w:rsidR="001F2723" w:rsidRDefault="001F2723" w:rsidP="001F2723">
            <w:pPr>
              <w:jc w:val="center"/>
              <w:rPr>
                <w:color w:val="000000"/>
              </w:rPr>
            </w:pPr>
            <w:r>
              <w:rPr>
                <w:color w:val="000000"/>
              </w:rPr>
              <w:t>11</w:t>
            </w:r>
          </w:p>
        </w:tc>
        <w:tc>
          <w:tcPr>
            <w:tcW w:w="1819" w:type="dxa"/>
            <w:tcBorders>
              <w:top w:val="nil"/>
              <w:left w:val="nil"/>
              <w:bottom w:val="single" w:sz="4" w:space="0" w:color="auto"/>
              <w:right w:val="single" w:sz="8" w:space="0" w:color="auto"/>
            </w:tcBorders>
            <w:shd w:val="clear" w:color="auto" w:fill="FFFF00"/>
            <w:noWrap/>
            <w:vAlign w:val="bottom"/>
            <w:hideMark/>
          </w:tcPr>
          <w:p w14:paraId="6B6E84AB" w14:textId="77777777" w:rsidR="001F2723" w:rsidRDefault="001F2723" w:rsidP="001F2723">
            <w:pPr>
              <w:jc w:val="center"/>
              <w:rPr>
                <w:color w:val="000000"/>
              </w:rPr>
            </w:pPr>
            <w:r>
              <w:rPr>
                <w:color w:val="000000"/>
              </w:rPr>
              <w:t>2</w:t>
            </w:r>
          </w:p>
        </w:tc>
      </w:tr>
      <w:tr w:rsidR="001F2723" w14:paraId="426E0FB7" w14:textId="77777777" w:rsidTr="001F2723">
        <w:trPr>
          <w:trHeight w:val="315"/>
          <w:jc w:val="center"/>
        </w:trPr>
        <w:tc>
          <w:tcPr>
            <w:tcW w:w="1130" w:type="dxa"/>
            <w:tcBorders>
              <w:top w:val="nil"/>
              <w:left w:val="single" w:sz="8" w:space="0" w:color="auto"/>
              <w:right w:val="nil"/>
            </w:tcBorders>
            <w:shd w:val="clear" w:color="auto" w:fill="FFFF00"/>
            <w:noWrap/>
            <w:vAlign w:val="bottom"/>
            <w:hideMark/>
          </w:tcPr>
          <w:p w14:paraId="1E3B2702" w14:textId="77777777" w:rsidR="001F2723" w:rsidRDefault="001F2723" w:rsidP="001F2723">
            <w:pPr>
              <w:rPr>
                <w:b/>
                <w:bCs/>
                <w:color w:val="000000"/>
              </w:rPr>
            </w:pPr>
            <w:r>
              <w:rPr>
                <w:b/>
                <w:bCs/>
                <w:color w:val="000000"/>
              </w:rPr>
              <w:t> </w:t>
            </w:r>
          </w:p>
        </w:tc>
        <w:tc>
          <w:tcPr>
            <w:tcW w:w="1730" w:type="dxa"/>
            <w:tcBorders>
              <w:top w:val="nil"/>
              <w:left w:val="single" w:sz="4" w:space="0" w:color="auto"/>
              <w:bottom w:val="single" w:sz="4" w:space="0" w:color="auto"/>
              <w:right w:val="single" w:sz="4" w:space="0" w:color="auto"/>
            </w:tcBorders>
            <w:shd w:val="clear" w:color="auto" w:fill="FFFF00"/>
            <w:noWrap/>
            <w:vAlign w:val="bottom"/>
            <w:hideMark/>
          </w:tcPr>
          <w:p w14:paraId="5E5444E7" w14:textId="77777777" w:rsidR="001F2723" w:rsidRDefault="001F2723" w:rsidP="001F2723">
            <w:pPr>
              <w:rPr>
                <w:color w:val="000000"/>
              </w:rPr>
            </w:pPr>
            <w:r>
              <w:rPr>
                <w:color w:val="000000"/>
              </w:rPr>
              <w:t>NPSG.07.05.01</w:t>
            </w:r>
          </w:p>
        </w:tc>
        <w:tc>
          <w:tcPr>
            <w:tcW w:w="1700" w:type="dxa"/>
            <w:tcBorders>
              <w:top w:val="nil"/>
              <w:left w:val="nil"/>
              <w:bottom w:val="single" w:sz="4" w:space="0" w:color="auto"/>
              <w:right w:val="single" w:sz="4" w:space="0" w:color="auto"/>
            </w:tcBorders>
            <w:shd w:val="clear" w:color="auto" w:fill="FFFF00"/>
            <w:noWrap/>
            <w:vAlign w:val="bottom"/>
            <w:hideMark/>
          </w:tcPr>
          <w:p w14:paraId="61E42F34" w14:textId="77777777" w:rsidR="001F2723" w:rsidRDefault="001F2723" w:rsidP="001F2723">
            <w:pPr>
              <w:jc w:val="center"/>
              <w:rPr>
                <w:color w:val="000000"/>
              </w:rPr>
            </w:pPr>
            <w:r>
              <w:rPr>
                <w:color w:val="000000"/>
              </w:rPr>
              <w:t>8</w:t>
            </w:r>
          </w:p>
        </w:tc>
        <w:tc>
          <w:tcPr>
            <w:tcW w:w="1720" w:type="dxa"/>
            <w:tcBorders>
              <w:top w:val="nil"/>
              <w:left w:val="nil"/>
              <w:bottom w:val="single" w:sz="4" w:space="0" w:color="auto"/>
              <w:right w:val="single" w:sz="4" w:space="0" w:color="auto"/>
            </w:tcBorders>
            <w:shd w:val="clear" w:color="auto" w:fill="FFFF00"/>
            <w:noWrap/>
            <w:vAlign w:val="bottom"/>
            <w:hideMark/>
          </w:tcPr>
          <w:p w14:paraId="09F3BD34" w14:textId="77777777" w:rsidR="001F2723" w:rsidRDefault="001F2723" w:rsidP="001F2723">
            <w:pPr>
              <w:jc w:val="center"/>
              <w:rPr>
                <w:color w:val="000000"/>
              </w:rPr>
            </w:pPr>
            <w:r>
              <w:rPr>
                <w:color w:val="000000"/>
              </w:rPr>
              <w:t>4</w:t>
            </w:r>
          </w:p>
        </w:tc>
        <w:tc>
          <w:tcPr>
            <w:tcW w:w="1819" w:type="dxa"/>
            <w:tcBorders>
              <w:top w:val="nil"/>
              <w:left w:val="nil"/>
              <w:bottom w:val="single" w:sz="4" w:space="0" w:color="auto"/>
              <w:right w:val="single" w:sz="8" w:space="0" w:color="auto"/>
            </w:tcBorders>
            <w:shd w:val="clear" w:color="auto" w:fill="FFFF00"/>
            <w:noWrap/>
            <w:vAlign w:val="bottom"/>
            <w:hideMark/>
          </w:tcPr>
          <w:p w14:paraId="66AE292A" w14:textId="77777777" w:rsidR="001F2723" w:rsidRDefault="001F2723" w:rsidP="001F2723">
            <w:pPr>
              <w:jc w:val="center"/>
              <w:rPr>
                <w:color w:val="000000"/>
              </w:rPr>
            </w:pPr>
            <w:r>
              <w:rPr>
                <w:color w:val="000000"/>
              </w:rPr>
              <w:t>0</w:t>
            </w:r>
          </w:p>
        </w:tc>
      </w:tr>
      <w:tr w:rsidR="001F2723" w14:paraId="4AD7A045" w14:textId="77777777" w:rsidTr="001F2723">
        <w:trPr>
          <w:trHeight w:val="315"/>
          <w:jc w:val="center"/>
        </w:trPr>
        <w:tc>
          <w:tcPr>
            <w:tcW w:w="1130" w:type="dxa"/>
            <w:tcBorders>
              <w:top w:val="nil"/>
              <w:left w:val="single" w:sz="8" w:space="0" w:color="auto"/>
              <w:bottom w:val="single" w:sz="4" w:space="0" w:color="auto"/>
              <w:right w:val="nil"/>
            </w:tcBorders>
            <w:shd w:val="clear" w:color="auto" w:fill="FFFF00"/>
            <w:noWrap/>
            <w:vAlign w:val="bottom"/>
            <w:hideMark/>
          </w:tcPr>
          <w:p w14:paraId="135DC90F" w14:textId="77777777" w:rsidR="001F2723" w:rsidRDefault="001F2723" w:rsidP="001F2723">
            <w:pPr>
              <w:rPr>
                <w:b/>
                <w:bCs/>
                <w:color w:val="000000"/>
              </w:rPr>
            </w:pPr>
            <w:r>
              <w:rPr>
                <w:b/>
                <w:bCs/>
                <w:color w:val="000000"/>
              </w:rPr>
              <w:t> </w:t>
            </w:r>
          </w:p>
        </w:tc>
        <w:tc>
          <w:tcPr>
            <w:tcW w:w="1730" w:type="dxa"/>
            <w:tcBorders>
              <w:top w:val="nil"/>
              <w:left w:val="single" w:sz="4" w:space="0" w:color="auto"/>
              <w:bottom w:val="single" w:sz="4" w:space="0" w:color="auto"/>
              <w:right w:val="single" w:sz="4" w:space="0" w:color="auto"/>
            </w:tcBorders>
            <w:shd w:val="clear" w:color="auto" w:fill="FFFF00"/>
            <w:noWrap/>
            <w:vAlign w:val="bottom"/>
            <w:hideMark/>
          </w:tcPr>
          <w:p w14:paraId="0FF6F54E" w14:textId="77777777" w:rsidR="001F2723" w:rsidRDefault="001F2723" w:rsidP="001F2723">
            <w:pPr>
              <w:rPr>
                <w:color w:val="000000"/>
              </w:rPr>
            </w:pPr>
            <w:r>
              <w:rPr>
                <w:color w:val="000000"/>
              </w:rPr>
              <w:t>NPSG.07.06.01</w:t>
            </w:r>
          </w:p>
        </w:tc>
        <w:tc>
          <w:tcPr>
            <w:tcW w:w="1700" w:type="dxa"/>
            <w:tcBorders>
              <w:top w:val="nil"/>
              <w:left w:val="nil"/>
              <w:bottom w:val="single" w:sz="4" w:space="0" w:color="auto"/>
              <w:right w:val="single" w:sz="4" w:space="0" w:color="auto"/>
            </w:tcBorders>
            <w:shd w:val="clear" w:color="auto" w:fill="FFFF00"/>
            <w:noWrap/>
            <w:vAlign w:val="bottom"/>
            <w:hideMark/>
          </w:tcPr>
          <w:p w14:paraId="102D754D" w14:textId="77777777" w:rsidR="001F2723" w:rsidRDefault="001F2723" w:rsidP="001F2723">
            <w:pPr>
              <w:jc w:val="center"/>
              <w:rPr>
                <w:color w:val="000000"/>
              </w:rPr>
            </w:pPr>
            <w:r>
              <w:rPr>
                <w:color w:val="000000"/>
              </w:rPr>
              <w:t>3</w:t>
            </w:r>
          </w:p>
        </w:tc>
        <w:tc>
          <w:tcPr>
            <w:tcW w:w="1720" w:type="dxa"/>
            <w:tcBorders>
              <w:top w:val="nil"/>
              <w:left w:val="nil"/>
              <w:bottom w:val="single" w:sz="4" w:space="0" w:color="auto"/>
              <w:right w:val="single" w:sz="4" w:space="0" w:color="auto"/>
            </w:tcBorders>
            <w:shd w:val="clear" w:color="auto" w:fill="FFFF00"/>
            <w:noWrap/>
            <w:vAlign w:val="bottom"/>
            <w:hideMark/>
          </w:tcPr>
          <w:p w14:paraId="3AF9B4C9" w14:textId="77777777" w:rsidR="001F2723" w:rsidRDefault="001F2723" w:rsidP="001F2723">
            <w:pPr>
              <w:jc w:val="center"/>
              <w:rPr>
                <w:color w:val="000000"/>
              </w:rPr>
            </w:pPr>
            <w:r>
              <w:rPr>
                <w:color w:val="000000"/>
              </w:rPr>
              <w:t>2</w:t>
            </w:r>
          </w:p>
        </w:tc>
        <w:tc>
          <w:tcPr>
            <w:tcW w:w="1819" w:type="dxa"/>
            <w:tcBorders>
              <w:top w:val="nil"/>
              <w:left w:val="nil"/>
              <w:bottom w:val="single" w:sz="4" w:space="0" w:color="auto"/>
              <w:right w:val="single" w:sz="8" w:space="0" w:color="auto"/>
            </w:tcBorders>
            <w:shd w:val="clear" w:color="auto" w:fill="FFFF00"/>
            <w:noWrap/>
            <w:vAlign w:val="bottom"/>
            <w:hideMark/>
          </w:tcPr>
          <w:p w14:paraId="18994423" w14:textId="77777777" w:rsidR="001F2723" w:rsidRDefault="001F2723" w:rsidP="001F2723">
            <w:pPr>
              <w:jc w:val="center"/>
              <w:rPr>
                <w:color w:val="000000"/>
              </w:rPr>
            </w:pPr>
            <w:r>
              <w:rPr>
                <w:color w:val="000000"/>
              </w:rPr>
              <w:t>0</w:t>
            </w:r>
          </w:p>
        </w:tc>
      </w:tr>
      <w:tr w:rsidR="001F2723" w:rsidRPr="00A62B0F" w14:paraId="19F7C6D5" w14:textId="77777777" w:rsidTr="001F2723">
        <w:trPr>
          <w:trHeight w:val="315"/>
          <w:jc w:val="center"/>
        </w:trPr>
        <w:tc>
          <w:tcPr>
            <w:tcW w:w="1130" w:type="dxa"/>
            <w:tcBorders>
              <w:top w:val="single" w:sz="4" w:space="0" w:color="auto"/>
              <w:left w:val="single" w:sz="8" w:space="0" w:color="auto"/>
              <w:bottom w:val="single" w:sz="4" w:space="0" w:color="auto"/>
              <w:right w:val="nil"/>
            </w:tcBorders>
            <w:shd w:val="clear" w:color="000000" w:fill="BFBFBF"/>
            <w:noWrap/>
            <w:vAlign w:val="bottom"/>
            <w:hideMark/>
          </w:tcPr>
          <w:p w14:paraId="4D2C61B0" w14:textId="77777777" w:rsidR="001F2723" w:rsidRPr="00A62B0F" w:rsidRDefault="001F2723" w:rsidP="001F2723">
            <w:pPr>
              <w:rPr>
                <w:b/>
                <w:color w:val="000000"/>
              </w:rPr>
            </w:pPr>
            <w:r w:rsidRPr="00A62B0F">
              <w:rPr>
                <w:b/>
                <w:color w:val="000000"/>
              </w:rPr>
              <w:t> </w:t>
            </w:r>
          </w:p>
        </w:tc>
        <w:tc>
          <w:tcPr>
            <w:tcW w:w="1730" w:type="dxa"/>
            <w:tcBorders>
              <w:top w:val="nil"/>
              <w:left w:val="nil"/>
              <w:bottom w:val="nil"/>
              <w:right w:val="nil"/>
            </w:tcBorders>
            <w:shd w:val="clear" w:color="000000" w:fill="BFBFBF"/>
            <w:noWrap/>
            <w:vAlign w:val="bottom"/>
            <w:hideMark/>
          </w:tcPr>
          <w:p w14:paraId="3AAC88FC" w14:textId="77777777" w:rsidR="001F2723" w:rsidRPr="00A62B0F" w:rsidRDefault="001F2723" w:rsidP="001F2723">
            <w:pPr>
              <w:rPr>
                <w:b/>
                <w:color w:val="000000"/>
              </w:rPr>
            </w:pPr>
            <w:r w:rsidRPr="00A62B0F">
              <w:rPr>
                <w:b/>
                <w:color w:val="000000"/>
              </w:rPr>
              <w:t> </w:t>
            </w:r>
          </w:p>
        </w:tc>
        <w:tc>
          <w:tcPr>
            <w:tcW w:w="1700" w:type="dxa"/>
            <w:tcBorders>
              <w:top w:val="nil"/>
              <w:left w:val="nil"/>
              <w:bottom w:val="nil"/>
              <w:right w:val="nil"/>
            </w:tcBorders>
            <w:shd w:val="clear" w:color="000000" w:fill="BFBFBF"/>
            <w:noWrap/>
            <w:vAlign w:val="bottom"/>
            <w:hideMark/>
          </w:tcPr>
          <w:p w14:paraId="0810028B" w14:textId="77777777" w:rsidR="001F2723" w:rsidRPr="00A62B0F" w:rsidRDefault="001F2723" w:rsidP="001F2723">
            <w:pPr>
              <w:jc w:val="center"/>
              <w:rPr>
                <w:b/>
                <w:color w:val="000000"/>
              </w:rPr>
            </w:pPr>
            <w:r>
              <w:rPr>
                <w:b/>
                <w:color w:val="000000"/>
              </w:rPr>
              <w:t>36</w:t>
            </w:r>
          </w:p>
        </w:tc>
        <w:tc>
          <w:tcPr>
            <w:tcW w:w="1720" w:type="dxa"/>
            <w:tcBorders>
              <w:top w:val="nil"/>
              <w:left w:val="nil"/>
              <w:bottom w:val="nil"/>
              <w:right w:val="nil"/>
            </w:tcBorders>
            <w:shd w:val="clear" w:color="000000" w:fill="BFBFBF"/>
            <w:noWrap/>
            <w:vAlign w:val="bottom"/>
            <w:hideMark/>
          </w:tcPr>
          <w:p w14:paraId="693E3D8D" w14:textId="77777777" w:rsidR="001F2723" w:rsidRPr="00A62B0F" w:rsidRDefault="001F2723" w:rsidP="001F2723">
            <w:pPr>
              <w:jc w:val="center"/>
              <w:rPr>
                <w:b/>
                <w:color w:val="000000"/>
              </w:rPr>
            </w:pPr>
            <w:r w:rsidRPr="00A62B0F">
              <w:rPr>
                <w:b/>
                <w:color w:val="000000"/>
              </w:rPr>
              <w:t> 19</w:t>
            </w:r>
          </w:p>
        </w:tc>
        <w:tc>
          <w:tcPr>
            <w:tcW w:w="1819" w:type="dxa"/>
            <w:tcBorders>
              <w:top w:val="nil"/>
              <w:left w:val="nil"/>
              <w:bottom w:val="nil"/>
              <w:right w:val="single" w:sz="8" w:space="0" w:color="auto"/>
            </w:tcBorders>
            <w:shd w:val="clear" w:color="000000" w:fill="BFBFBF"/>
            <w:noWrap/>
            <w:vAlign w:val="bottom"/>
            <w:hideMark/>
          </w:tcPr>
          <w:p w14:paraId="13CC26C3" w14:textId="77777777" w:rsidR="001F2723" w:rsidRPr="00A62B0F" w:rsidRDefault="001F2723" w:rsidP="001F2723">
            <w:pPr>
              <w:jc w:val="center"/>
              <w:rPr>
                <w:b/>
                <w:color w:val="000000"/>
              </w:rPr>
            </w:pPr>
            <w:r w:rsidRPr="00A62B0F">
              <w:rPr>
                <w:b/>
                <w:color w:val="000000"/>
              </w:rPr>
              <w:t> 2</w:t>
            </w:r>
          </w:p>
        </w:tc>
      </w:tr>
      <w:tr w:rsidR="001F2723" w14:paraId="1F0463F4" w14:textId="77777777" w:rsidTr="001F2723">
        <w:trPr>
          <w:trHeight w:val="315"/>
          <w:jc w:val="center"/>
        </w:trPr>
        <w:tc>
          <w:tcPr>
            <w:tcW w:w="1130" w:type="dxa"/>
            <w:tcBorders>
              <w:top w:val="single" w:sz="4" w:space="0" w:color="auto"/>
              <w:left w:val="single" w:sz="8" w:space="0" w:color="auto"/>
              <w:bottom w:val="single" w:sz="4" w:space="0" w:color="auto"/>
              <w:right w:val="nil"/>
            </w:tcBorders>
            <w:shd w:val="clear" w:color="auto" w:fill="auto"/>
            <w:noWrap/>
            <w:vAlign w:val="bottom"/>
            <w:hideMark/>
          </w:tcPr>
          <w:p w14:paraId="51939180" w14:textId="77777777" w:rsidR="001F2723" w:rsidRDefault="001F2723" w:rsidP="001F2723">
            <w:pPr>
              <w:rPr>
                <w:b/>
                <w:bCs/>
                <w:color w:val="000000"/>
              </w:rPr>
            </w:pPr>
            <w:r>
              <w:rPr>
                <w:b/>
                <w:bCs/>
                <w:color w:val="000000"/>
              </w:rPr>
              <w:t>Goal 15</w:t>
            </w:r>
          </w:p>
        </w:tc>
        <w:tc>
          <w:tcPr>
            <w:tcW w:w="17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41B737" w14:textId="77777777" w:rsidR="001F2723" w:rsidRDefault="001F2723" w:rsidP="001F2723">
            <w:pPr>
              <w:rPr>
                <w:color w:val="000000"/>
              </w:rPr>
            </w:pPr>
            <w:r>
              <w:rPr>
                <w:color w:val="000000"/>
              </w:rPr>
              <w:t>NPSG.15.01.01</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651E790B" w14:textId="77777777" w:rsidR="001F2723" w:rsidRPr="00E25558" w:rsidRDefault="001F2723" w:rsidP="001F2723">
            <w:pPr>
              <w:jc w:val="center"/>
              <w:rPr>
                <w:b/>
                <w:color w:val="000000"/>
              </w:rPr>
            </w:pPr>
            <w:r w:rsidRPr="00E25558">
              <w:rPr>
                <w:b/>
                <w:color w:val="000000"/>
              </w:rPr>
              <w:t>3</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5D168073" w14:textId="77777777" w:rsidR="001F2723" w:rsidRPr="00E25558" w:rsidRDefault="001F2723" w:rsidP="001F2723">
            <w:pPr>
              <w:jc w:val="center"/>
              <w:rPr>
                <w:b/>
                <w:color w:val="000000"/>
              </w:rPr>
            </w:pPr>
            <w:r w:rsidRPr="00E25558">
              <w:rPr>
                <w:b/>
                <w:color w:val="000000"/>
              </w:rPr>
              <w:t>3</w:t>
            </w:r>
          </w:p>
        </w:tc>
        <w:tc>
          <w:tcPr>
            <w:tcW w:w="1819" w:type="dxa"/>
            <w:tcBorders>
              <w:top w:val="single" w:sz="4" w:space="0" w:color="auto"/>
              <w:left w:val="nil"/>
              <w:bottom w:val="single" w:sz="4" w:space="0" w:color="auto"/>
              <w:right w:val="single" w:sz="8" w:space="0" w:color="auto"/>
            </w:tcBorders>
            <w:shd w:val="clear" w:color="auto" w:fill="auto"/>
            <w:noWrap/>
            <w:vAlign w:val="bottom"/>
            <w:hideMark/>
          </w:tcPr>
          <w:p w14:paraId="434A935E" w14:textId="77777777" w:rsidR="001F2723" w:rsidRPr="00E25558" w:rsidRDefault="001F2723" w:rsidP="001F2723">
            <w:pPr>
              <w:jc w:val="center"/>
              <w:rPr>
                <w:b/>
                <w:color w:val="000000"/>
              </w:rPr>
            </w:pPr>
            <w:r w:rsidRPr="00E25558">
              <w:rPr>
                <w:b/>
                <w:color w:val="000000"/>
              </w:rPr>
              <w:t>1</w:t>
            </w:r>
          </w:p>
        </w:tc>
      </w:tr>
      <w:tr w:rsidR="001F2723" w:rsidRPr="00212C2A" w14:paraId="41CE319A" w14:textId="77777777" w:rsidTr="001F2723">
        <w:trPr>
          <w:trHeight w:val="139"/>
          <w:jc w:val="center"/>
        </w:trPr>
        <w:tc>
          <w:tcPr>
            <w:tcW w:w="8099" w:type="dxa"/>
            <w:gridSpan w:val="5"/>
            <w:tcBorders>
              <w:left w:val="single" w:sz="8" w:space="0" w:color="auto"/>
              <w:bottom w:val="single" w:sz="4" w:space="0" w:color="auto"/>
              <w:right w:val="single" w:sz="8" w:space="0" w:color="auto"/>
            </w:tcBorders>
            <w:shd w:val="clear" w:color="auto" w:fill="BFBFBF"/>
            <w:noWrap/>
            <w:vAlign w:val="bottom"/>
            <w:hideMark/>
          </w:tcPr>
          <w:p w14:paraId="067B4336" w14:textId="77777777" w:rsidR="001F2723" w:rsidRPr="00212C2A" w:rsidRDefault="001F2723" w:rsidP="001F2723">
            <w:pPr>
              <w:rPr>
                <w:color w:val="000000"/>
                <w:sz w:val="12"/>
                <w:szCs w:val="12"/>
              </w:rPr>
            </w:pPr>
            <w:r w:rsidRPr="00212C2A">
              <w:rPr>
                <w:color w:val="000000"/>
                <w:sz w:val="12"/>
                <w:szCs w:val="12"/>
              </w:rPr>
              <w:t> </w:t>
            </w:r>
          </w:p>
        </w:tc>
      </w:tr>
      <w:tr w:rsidR="001F2723" w14:paraId="70E73C8F" w14:textId="77777777" w:rsidTr="001F2723">
        <w:trPr>
          <w:trHeight w:val="330"/>
          <w:jc w:val="center"/>
        </w:trPr>
        <w:tc>
          <w:tcPr>
            <w:tcW w:w="1130" w:type="dxa"/>
            <w:tcBorders>
              <w:top w:val="nil"/>
              <w:left w:val="single" w:sz="8" w:space="0" w:color="auto"/>
              <w:bottom w:val="single" w:sz="8" w:space="0" w:color="auto"/>
              <w:right w:val="nil"/>
            </w:tcBorders>
            <w:shd w:val="clear" w:color="auto" w:fill="auto"/>
            <w:noWrap/>
            <w:vAlign w:val="bottom"/>
            <w:hideMark/>
          </w:tcPr>
          <w:p w14:paraId="1E51C99F" w14:textId="77777777" w:rsidR="001F2723" w:rsidRDefault="001F2723" w:rsidP="001F2723">
            <w:pPr>
              <w:rPr>
                <w:b/>
                <w:bCs/>
                <w:color w:val="000000"/>
              </w:rPr>
            </w:pPr>
            <w:r>
              <w:rPr>
                <w:b/>
                <w:bCs/>
                <w:color w:val="000000"/>
              </w:rPr>
              <w:t> </w:t>
            </w:r>
          </w:p>
        </w:tc>
        <w:tc>
          <w:tcPr>
            <w:tcW w:w="1730" w:type="dxa"/>
            <w:tcBorders>
              <w:top w:val="nil"/>
              <w:left w:val="nil"/>
              <w:bottom w:val="single" w:sz="8" w:space="0" w:color="auto"/>
              <w:right w:val="nil"/>
            </w:tcBorders>
            <w:shd w:val="clear" w:color="auto" w:fill="auto"/>
            <w:noWrap/>
            <w:vAlign w:val="bottom"/>
            <w:hideMark/>
          </w:tcPr>
          <w:p w14:paraId="42B0A916" w14:textId="77777777" w:rsidR="001F2723" w:rsidRDefault="001F2723" w:rsidP="001F2723">
            <w:pPr>
              <w:jc w:val="center"/>
              <w:rPr>
                <w:b/>
                <w:bCs/>
                <w:color w:val="000000"/>
              </w:rPr>
            </w:pPr>
            <w:r>
              <w:rPr>
                <w:b/>
                <w:bCs/>
                <w:color w:val="000000"/>
              </w:rPr>
              <w:t>TOTALS</w:t>
            </w:r>
          </w:p>
        </w:tc>
        <w:tc>
          <w:tcPr>
            <w:tcW w:w="1700" w:type="dxa"/>
            <w:tcBorders>
              <w:top w:val="nil"/>
              <w:left w:val="nil"/>
              <w:bottom w:val="single" w:sz="8" w:space="0" w:color="auto"/>
              <w:right w:val="nil"/>
            </w:tcBorders>
            <w:shd w:val="clear" w:color="auto" w:fill="auto"/>
            <w:noWrap/>
            <w:vAlign w:val="bottom"/>
            <w:hideMark/>
          </w:tcPr>
          <w:p w14:paraId="0E53800B" w14:textId="77777777" w:rsidR="001F2723" w:rsidRPr="00E25558" w:rsidRDefault="001F2723" w:rsidP="001F2723">
            <w:pPr>
              <w:jc w:val="center"/>
              <w:rPr>
                <w:b/>
                <w:color w:val="000000"/>
              </w:rPr>
            </w:pPr>
            <w:r w:rsidRPr="00E25558">
              <w:rPr>
                <w:b/>
                <w:color w:val="000000"/>
              </w:rPr>
              <w:t>71</w:t>
            </w:r>
          </w:p>
        </w:tc>
        <w:tc>
          <w:tcPr>
            <w:tcW w:w="1720" w:type="dxa"/>
            <w:tcBorders>
              <w:top w:val="nil"/>
              <w:left w:val="nil"/>
              <w:bottom w:val="single" w:sz="8" w:space="0" w:color="auto"/>
              <w:right w:val="nil"/>
            </w:tcBorders>
            <w:shd w:val="clear" w:color="auto" w:fill="auto"/>
            <w:noWrap/>
            <w:vAlign w:val="bottom"/>
            <w:hideMark/>
          </w:tcPr>
          <w:p w14:paraId="3463F1AD" w14:textId="77777777" w:rsidR="001F2723" w:rsidRPr="00E25558" w:rsidRDefault="001F2723" w:rsidP="001F2723">
            <w:pPr>
              <w:jc w:val="center"/>
              <w:rPr>
                <w:b/>
                <w:color w:val="000000"/>
              </w:rPr>
            </w:pPr>
            <w:r w:rsidRPr="00E25558">
              <w:rPr>
                <w:b/>
                <w:color w:val="000000"/>
              </w:rPr>
              <w:t>30</w:t>
            </w:r>
          </w:p>
        </w:tc>
        <w:tc>
          <w:tcPr>
            <w:tcW w:w="1819" w:type="dxa"/>
            <w:tcBorders>
              <w:top w:val="nil"/>
              <w:left w:val="nil"/>
              <w:bottom w:val="single" w:sz="8" w:space="0" w:color="auto"/>
              <w:right w:val="single" w:sz="8" w:space="0" w:color="auto"/>
            </w:tcBorders>
            <w:shd w:val="clear" w:color="auto" w:fill="auto"/>
            <w:noWrap/>
            <w:vAlign w:val="bottom"/>
            <w:hideMark/>
          </w:tcPr>
          <w:p w14:paraId="793B3EDA" w14:textId="77777777" w:rsidR="001F2723" w:rsidRPr="00E25558" w:rsidRDefault="001F2723" w:rsidP="001F2723">
            <w:pPr>
              <w:jc w:val="center"/>
              <w:rPr>
                <w:b/>
                <w:color w:val="000000"/>
              </w:rPr>
            </w:pPr>
            <w:r w:rsidRPr="00E25558">
              <w:rPr>
                <w:b/>
                <w:color w:val="000000"/>
              </w:rPr>
              <w:t>8</w:t>
            </w:r>
          </w:p>
        </w:tc>
      </w:tr>
    </w:tbl>
    <w:p w14:paraId="720B3474" w14:textId="77777777" w:rsidR="001F2723" w:rsidRDefault="001F2723" w:rsidP="001F2723">
      <w:pPr>
        <w:numPr>
          <w:ilvl w:val="12"/>
          <w:numId w:val="0"/>
        </w:numPr>
        <w:spacing w:line="360" w:lineRule="auto"/>
        <w:jc w:val="both"/>
      </w:pPr>
    </w:p>
    <w:p w14:paraId="2C406027" w14:textId="77777777" w:rsidR="001F2723" w:rsidRDefault="001F2723" w:rsidP="001F2723">
      <w:pPr>
        <w:numPr>
          <w:ilvl w:val="12"/>
          <w:numId w:val="0"/>
        </w:numPr>
        <w:spacing w:line="360" w:lineRule="auto"/>
        <w:jc w:val="both"/>
      </w:pPr>
    </w:p>
    <w:p w14:paraId="3CB573E3" w14:textId="77777777" w:rsidR="001F2723" w:rsidRDefault="001F2723" w:rsidP="001F2723">
      <w:pPr>
        <w:numPr>
          <w:ilvl w:val="12"/>
          <w:numId w:val="0"/>
        </w:numPr>
        <w:spacing w:line="360" w:lineRule="auto"/>
        <w:jc w:val="both"/>
      </w:pPr>
    </w:p>
    <w:p w14:paraId="32E845BF" w14:textId="5A9D2B89" w:rsidR="001F2723" w:rsidRDefault="001F2723" w:rsidP="001F2723">
      <w:pPr>
        <w:numPr>
          <w:ilvl w:val="12"/>
          <w:numId w:val="0"/>
        </w:numPr>
        <w:spacing w:line="360" w:lineRule="auto"/>
        <w:jc w:val="both"/>
      </w:pPr>
      <w:r>
        <w:t xml:space="preserve">As show in Figures 2 and 3 on the following page, </w:t>
      </w:r>
      <w:r w:rsidRPr="00C511F8">
        <w:t xml:space="preserve">Goal 7 represents </w:t>
      </w:r>
      <w:r>
        <w:t>approximately 51%</w:t>
      </w:r>
      <w:r w:rsidRPr="00C511F8">
        <w:t xml:space="preserve"> of the </w:t>
      </w:r>
      <w:r>
        <w:t>71 total Risk Areas and approximately 64%</w:t>
      </w:r>
      <w:r w:rsidRPr="00C511F8">
        <w:t xml:space="preserve"> of the </w:t>
      </w:r>
      <w:r>
        <w:t xml:space="preserve">30 </w:t>
      </w:r>
      <w:r w:rsidRPr="00C511F8">
        <w:t xml:space="preserve">measures </w:t>
      </w:r>
      <w:r>
        <w:t xml:space="preserve">of success that are </w:t>
      </w:r>
      <w:r w:rsidRPr="00C511F8">
        <w:t xml:space="preserve">needed </w:t>
      </w:r>
      <w:r w:rsidR="00265E54">
        <w:t>to satisfy</w:t>
      </w:r>
      <w:r>
        <w:t xml:space="preserve"> the NPSG.</w:t>
      </w:r>
      <w:r w:rsidR="00265E54">
        <w:t xml:space="preserve">  Figure 2 shows the four goals that require a measure of success</w:t>
      </w:r>
      <w:r w:rsidR="00917A24">
        <w:t>; t</w:t>
      </w:r>
      <w:r w:rsidR="00265E54">
        <w:t>he largest part of the pie is Goal 7.</w:t>
      </w:r>
      <w:r w:rsidR="00A02A6E">
        <w:t xml:space="preserve">  The scope of this research was limited to Goal 7 of the NPSG.</w:t>
      </w:r>
    </w:p>
    <w:p w14:paraId="13C870C1" w14:textId="77777777" w:rsidR="001F2723" w:rsidRPr="00EC19CC" w:rsidRDefault="001F2723" w:rsidP="001F2723">
      <w:pPr>
        <w:spacing w:line="360" w:lineRule="auto"/>
        <w:jc w:val="both"/>
      </w:pPr>
    </w:p>
    <w:p w14:paraId="0B9A50B7" w14:textId="414F450B" w:rsidR="001F2723" w:rsidRDefault="00B55158" w:rsidP="001F2723">
      <w:pPr>
        <w:spacing w:line="360" w:lineRule="auto"/>
        <w:jc w:val="center"/>
        <w:rPr>
          <w:noProof/>
        </w:rPr>
      </w:pPr>
      <w:r>
        <w:rPr>
          <w:noProof/>
        </w:rPr>
        <w:drawing>
          <wp:inline distT="0" distB="0" distL="0" distR="0" wp14:anchorId="20846790" wp14:editId="2067986D">
            <wp:extent cx="4568825" cy="2740025"/>
            <wp:effectExtent l="0" t="0" r="22225" b="22225"/>
            <wp:docPr id="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A174397" w14:textId="77777777" w:rsidR="001F2723" w:rsidRPr="00AA5EC7" w:rsidRDefault="001F2723" w:rsidP="00AA5EC7">
      <w:pPr>
        <w:pStyle w:val="Caption"/>
        <w:spacing w:line="360" w:lineRule="auto"/>
        <w:jc w:val="center"/>
        <w:rPr>
          <w:b w:val="0"/>
          <w:sz w:val="24"/>
          <w:szCs w:val="24"/>
        </w:rPr>
      </w:pPr>
      <w:r w:rsidRPr="00AA5EC7">
        <w:rPr>
          <w:b w:val="0"/>
          <w:sz w:val="24"/>
          <w:szCs w:val="24"/>
        </w:rPr>
        <w:t>Figure 2: NPSG Risk Areas</w:t>
      </w:r>
    </w:p>
    <w:p w14:paraId="2988B9CB" w14:textId="77777777" w:rsidR="001F2723" w:rsidRDefault="001F2723" w:rsidP="001F2723">
      <w:pPr>
        <w:spacing w:after="120" w:line="360" w:lineRule="auto"/>
        <w:jc w:val="center"/>
        <w:rPr>
          <w:noProof/>
        </w:rPr>
      </w:pPr>
    </w:p>
    <w:p w14:paraId="7D4C7496" w14:textId="77777777" w:rsidR="001F2723" w:rsidRDefault="001F2723" w:rsidP="001F2723">
      <w:pPr>
        <w:spacing w:line="360" w:lineRule="auto"/>
        <w:jc w:val="center"/>
        <w:rPr>
          <w:noProof/>
        </w:rPr>
      </w:pPr>
    </w:p>
    <w:p w14:paraId="7921A882" w14:textId="15BA0F45" w:rsidR="001F2723" w:rsidRDefault="00B55158" w:rsidP="001F2723">
      <w:pPr>
        <w:spacing w:line="360" w:lineRule="auto"/>
        <w:jc w:val="center"/>
        <w:rPr>
          <w:noProof/>
        </w:rPr>
      </w:pPr>
      <w:r>
        <w:rPr>
          <w:noProof/>
        </w:rPr>
        <w:drawing>
          <wp:inline distT="0" distB="0" distL="0" distR="0" wp14:anchorId="1285D2C9" wp14:editId="76FAFC9D">
            <wp:extent cx="4655185" cy="2947035"/>
            <wp:effectExtent l="0" t="0" r="12065" b="24765"/>
            <wp:docPr id="3" name="Picture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B4A738C" w14:textId="35B3DF2F" w:rsidR="001F2723" w:rsidRPr="00AA5EC7" w:rsidRDefault="001F2723" w:rsidP="00AA5EC7">
      <w:pPr>
        <w:pStyle w:val="Caption"/>
        <w:spacing w:line="360" w:lineRule="auto"/>
        <w:jc w:val="center"/>
        <w:rPr>
          <w:b w:val="0"/>
          <w:sz w:val="24"/>
          <w:szCs w:val="24"/>
        </w:rPr>
      </w:pPr>
      <w:r w:rsidRPr="00AA5EC7">
        <w:rPr>
          <w:b w:val="0"/>
          <w:sz w:val="24"/>
          <w:szCs w:val="24"/>
        </w:rPr>
        <w:t xml:space="preserve">Figure </w:t>
      </w:r>
      <w:r w:rsidR="00722672">
        <w:rPr>
          <w:b w:val="0"/>
          <w:sz w:val="24"/>
          <w:szCs w:val="24"/>
        </w:rPr>
        <w:t>3</w:t>
      </w:r>
      <w:r w:rsidRPr="00AA5EC7">
        <w:rPr>
          <w:b w:val="0"/>
          <w:sz w:val="24"/>
          <w:szCs w:val="24"/>
        </w:rPr>
        <w:t>: NPSG Measures of Success Needed</w:t>
      </w:r>
    </w:p>
    <w:p w14:paraId="123F8021" w14:textId="77777777" w:rsidR="001F2723" w:rsidRDefault="001F2723" w:rsidP="001F2723">
      <w:pPr>
        <w:numPr>
          <w:ilvl w:val="12"/>
          <w:numId w:val="0"/>
        </w:numPr>
        <w:spacing w:line="360" w:lineRule="auto"/>
        <w:jc w:val="center"/>
        <w:rPr>
          <w:color w:val="222222"/>
          <w:shd w:val="clear" w:color="auto" w:fill="FFFFFF"/>
        </w:rPr>
      </w:pPr>
    </w:p>
    <w:p w14:paraId="5FFA7232" w14:textId="4DA31504" w:rsidR="003A41F6" w:rsidRDefault="003A41F6" w:rsidP="008951DF">
      <w:pPr>
        <w:numPr>
          <w:ilvl w:val="12"/>
          <w:numId w:val="0"/>
        </w:numPr>
        <w:spacing w:after="120" w:line="360" w:lineRule="auto"/>
        <w:jc w:val="both"/>
      </w:pPr>
    </w:p>
    <w:p w14:paraId="48AFD69E" w14:textId="77777777" w:rsidR="003A41F6" w:rsidRDefault="003A41F6" w:rsidP="008951DF">
      <w:pPr>
        <w:numPr>
          <w:ilvl w:val="12"/>
          <w:numId w:val="0"/>
        </w:numPr>
        <w:spacing w:after="120" w:line="360" w:lineRule="auto"/>
        <w:jc w:val="both"/>
      </w:pPr>
    </w:p>
    <w:p w14:paraId="0B76B9F4" w14:textId="7F6B3205" w:rsidR="00AF6E65" w:rsidRPr="00384101" w:rsidRDefault="001E7869" w:rsidP="007E5E85">
      <w:pPr>
        <w:pStyle w:val="Heading2"/>
        <w:spacing w:before="0" w:after="120" w:line="360" w:lineRule="auto"/>
        <w:rPr>
          <w:rFonts w:ascii="Times New Roman" w:hAnsi="Times New Roman" w:cs="Times New Roman"/>
        </w:rPr>
      </w:pPr>
      <w:bookmarkStart w:id="31" w:name="_Toc432014624"/>
      <w:r>
        <w:rPr>
          <w:rFonts w:ascii="Times New Roman" w:hAnsi="Times New Roman" w:cs="Times New Roman"/>
        </w:rPr>
        <w:t xml:space="preserve">3.1 </w:t>
      </w:r>
      <w:r w:rsidR="00C42C20">
        <w:rPr>
          <w:rFonts w:ascii="Times New Roman" w:hAnsi="Times New Roman" w:cs="Times New Roman"/>
        </w:rPr>
        <w:t>Research Plan</w:t>
      </w:r>
      <w:bookmarkEnd w:id="31"/>
    </w:p>
    <w:p w14:paraId="7DBD51AD" w14:textId="14BB8AFD" w:rsidR="00746C18" w:rsidRDefault="00571689" w:rsidP="00A371C8">
      <w:pPr>
        <w:numPr>
          <w:ilvl w:val="12"/>
          <w:numId w:val="0"/>
        </w:numPr>
        <w:spacing w:after="120" w:line="360" w:lineRule="auto"/>
        <w:jc w:val="both"/>
      </w:pPr>
      <w:r>
        <w:t xml:space="preserve">The methods used in this study were designed to answer the </w:t>
      </w:r>
      <w:r w:rsidR="00036E21">
        <w:t xml:space="preserve">following </w:t>
      </w:r>
      <w:r>
        <w:t>research question</w:t>
      </w:r>
      <w:r w:rsidR="007E5E85">
        <w:t xml:space="preserve">, </w:t>
      </w:r>
      <w:r w:rsidR="00D65A21" w:rsidRPr="00D65A21">
        <w:rPr>
          <w:i/>
        </w:rPr>
        <w:t>Do the safety-related instruments measure HRO</w:t>
      </w:r>
      <w:r w:rsidR="00036E21" w:rsidRPr="007E5E85">
        <w:rPr>
          <w:i/>
        </w:rPr>
        <w:t>?</w:t>
      </w:r>
      <w:r w:rsidR="007E5E85">
        <w:t xml:space="preserve">  </w:t>
      </w:r>
      <w:r w:rsidRPr="00E953BB">
        <w:t xml:space="preserve">In order to address the goal of </w:t>
      </w:r>
      <w:r w:rsidR="006720F0">
        <w:t>providing</w:t>
      </w:r>
      <w:r w:rsidR="00D65A21">
        <w:t xml:space="preserve"> HRO</w:t>
      </w:r>
      <w:r w:rsidRPr="00E953BB">
        <w:t xml:space="preserve"> </w:t>
      </w:r>
      <w:r w:rsidR="006720F0">
        <w:t>suggestions</w:t>
      </w:r>
      <w:r w:rsidRPr="00E953BB">
        <w:t xml:space="preserve"> for use in hospital settings, a quantitative approach with qualitative elements was </w:t>
      </w:r>
      <w:r w:rsidR="008C2817">
        <w:t>established</w:t>
      </w:r>
      <w:r w:rsidRPr="00E953BB">
        <w:t xml:space="preserve">. </w:t>
      </w:r>
      <w:r w:rsidR="00527449" w:rsidRPr="00527449">
        <w:t xml:space="preserve"> </w:t>
      </w:r>
      <w:r w:rsidR="00A77D2E">
        <w:t>Th</w:t>
      </w:r>
      <w:r w:rsidR="00CE00A0">
        <w:t>is</w:t>
      </w:r>
      <w:r w:rsidR="00A77D2E">
        <w:t xml:space="preserve"> </w:t>
      </w:r>
      <w:r w:rsidR="00CE00A0">
        <w:t>research</w:t>
      </w:r>
      <w:r w:rsidR="00A77D2E">
        <w:t xml:space="preserve"> will first seek correlation in the </w:t>
      </w:r>
      <w:r w:rsidR="003650D4">
        <w:t>hospital safety culture survey</w:t>
      </w:r>
      <w:r w:rsidR="00036E21">
        <w:t xml:space="preserve"> and </w:t>
      </w:r>
      <w:r w:rsidR="00113BC5">
        <w:t>HRO constructs</w:t>
      </w:r>
      <w:r w:rsidR="00036E21">
        <w:t xml:space="preserve">. </w:t>
      </w:r>
      <w:r w:rsidR="00A371C8">
        <w:t xml:space="preserve"> </w:t>
      </w:r>
      <w:r w:rsidR="003650D4">
        <w:t>The h</w:t>
      </w:r>
      <w:r w:rsidR="00A371C8" w:rsidRPr="00A371C8">
        <w:t xml:space="preserve">ospital safety </w:t>
      </w:r>
      <w:r w:rsidR="003650D4">
        <w:t xml:space="preserve">culture </w:t>
      </w:r>
      <w:r w:rsidR="00A371C8" w:rsidRPr="00A371C8">
        <w:t xml:space="preserve">survey questions were coded against HRO </w:t>
      </w:r>
      <w:r w:rsidR="00113BC5">
        <w:t>constructs</w:t>
      </w:r>
      <w:r w:rsidR="00A371C8" w:rsidRPr="00A371C8">
        <w:t xml:space="preserve">.  </w:t>
      </w:r>
      <w:r w:rsidR="00A77D2E" w:rsidRPr="000A62C3">
        <w:t xml:space="preserve">A content analysis was then performed to translate the </w:t>
      </w:r>
      <w:r w:rsidR="000A62C3" w:rsidRPr="000A62C3">
        <w:t>requirements</w:t>
      </w:r>
      <w:r w:rsidR="00A77D2E" w:rsidRPr="000A62C3">
        <w:t xml:space="preserve"> found in the NPSG to </w:t>
      </w:r>
      <w:r w:rsidR="000A62C3" w:rsidRPr="000A62C3">
        <w:t>a unit of analysis</w:t>
      </w:r>
      <w:r w:rsidR="00A77D2E" w:rsidRPr="000A62C3">
        <w:t xml:space="preserve"> and then correlate them with </w:t>
      </w:r>
      <w:r w:rsidR="00817286" w:rsidRPr="000A62C3">
        <w:t xml:space="preserve">the </w:t>
      </w:r>
      <w:r w:rsidR="0006752A">
        <w:t xml:space="preserve">same </w:t>
      </w:r>
      <w:r w:rsidR="00817286" w:rsidRPr="000A62C3">
        <w:t xml:space="preserve">HRO </w:t>
      </w:r>
      <w:r w:rsidR="00113BC5">
        <w:t>constructs</w:t>
      </w:r>
      <w:r w:rsidR="00A77D2E" w:rsidRPr="000A62C3">
        <w:t>.</w:t>
      </w:r>
      <w:r w:rsidR="00A77D2E">
        <w:t xml:space="preserve">  This approach provide</w:t>
      </w:r>
      <w:r w:rsidR="00E953BB">
        <w:t>s</w:t>
      </w:r>
      <w:r w:rsidR="00A77D2E">
        <w:t xml:space="preserve"> efficient use of the NPSG as a standard and is amenable to the analysis </w:t>
      </w:r>
      <w:r w:rsidR="00036E21">
        <w:t>of safety at the hospital program level.</w:t>
      </w:r>
      <w:r w:rsidR="008C2817">
        <w:t xml:space="preserve">  The logic model found in Figure </w:t>
      </w:r>
      <w:r w:rsidR="00722672">
        <w:t>4</w:t>
      </w:r>
      <w:r w:rsidR="008C2817">
        <w:t xml:space="preserve"> is a graphical representation of the initial part of the research plan.</w:t>
      </w:r>
    </w:p>
    <w:p w14:paraId="61433404" w14:textId="34CA903F" w:rsidR="00527449" w:rsidRDefault="00527449" w:rsidP="008C2817">
      <w:pPr>
        <w:numPr>
          <w:ilvl w:val="12"/>
          <w:numId w:val="0"/>
        </w:numPr>
        <w:spacing w:after="120" w:line="360" w:lineRule="auto"/>
        <w:ind w:firstLine="720"/>
        <w:jc w:val="both"/>
      </w:pPr>
    </w:p>
    <w:p w14:paraId="40F27544" w14:textId="1544130E" w:rsidR="00012388" w:rsidRDefault="00012388" w:rsidP="00571689">
      <w:pPr>
        <w:numPr>
          <w:ilvl w:val="12"/>
          <w:numId w:val="0"/>
        </w:numPr>
        <w:spacing w:line="360" w:lineRule="auto"/>
        <w:ind w:firstLine="720"/>
        <w:jc w:val="both"/>
        <w:rPr>
          <w:color w:val="222222"/>
          <w:shd w:val="clear" w:color="auto" w:fill="FFFFFF"/>
        </w:rPr>
      </w:pPr>
    </w:p>
    <w:p w14:paraId="30898F11" w14:textId="68C984A4" w:rsidR="00012388" w:rsidRDefault="00B55158" w:rsidP="000310C5">
      <w:pPr>
        <w:numPr>
          <w:ilvl w:val="12"/>
          <w:numId w:val="0"/>
        </w:numPr>
        <w:spacing w:line="360" w:lineRule="auto"/>
        <w:jc w:val="center"/>
        <w:rPr>
          <w:color w:val="222222"/>
          <w:shd w:val="clear" w:color="auto" w:fill="FFFFFF"/>
        </w:rPr>
      </w:pPr>
      <w:r>
        <w:rPr>
          <w:color w:val="222222"/>
          <w:shd w:val="clear" w:color="auto" w:fill="FFFFFF"/>
        </w:rPr>
      </w:r>
      <w:r>
        <w:rPr>
          <w:color w:val="222222"/>
          <w:shd w:val="clear" w:color="auto" w:fill="FFFFFF"/>
        </w:rPr>
        <w:pict w14:anchorId="0E2BB286">
          <v:group id="_x0000_s1541" editas="orgchart" style="width:6in;height:225pt;mso-position-horizontal-relative:char;mso-position-vertical-relative:line" coordorigin="4177,1417" coordsize="5040,2880">
            <o:lock v:ext="edit" aspectratio="t"/>
            <o:diagram v:ext="edit" dgmstyle="15" dgmscalex="112346" dgmscaley="102399" dgmfontsize="18" constrainbounds="0,0,0,0" autoformat="t">
              <o:relationtable v:ext="edit">
                <o:rel v:ext="edit" idsrc="#_s1542" iddest="#_s1542"/>
                <o:rel v:ext="edit" idsrc="#_s1543" iddest="#_s1542" idcntr="#_s1546"/>
                <o:rel v:ext="edit" idsrc="#_s1544" iddest="#_s1542" idcntr="#_s1547"/>
                <o:rel v:ext="edit" idsrc="#_s1545" iddest="#_s1542" idcntr="#_s1548"/>
              </o:relationtable>
            </o:diagram>
            <v:shape id="_x0000_s1540" type="#_x0000_t75" style="position:absolute;left:4177;top:1417;width:5040;height:2880"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548" o:spid="_x0000_s1548" type="#_x0000_t33" style="position:absolute;left:6337;top:2137;width:360;height:1800;flip:y" o:connectortype="elbow" adj="-191599,86423,-191599" strokecolor="gray" strokeweight="2.25pt"/>
            <v:shape id="_s1547" o:spid="_x0000_s1547" type="#_x0000_t33" style="position:absolute;left:6697;top:2137;width:360;height:721;rotation:180" o:connectortype="elbow" adj="-234799,-183542,-234799" strokecolor="gray" strokeweight="2.25pt"/>
            <v:shape id="_s1546" o:spid="_x0000_s1546" type="#_x0000_t33" style="position:absolute;left:6337;top:2137;width:360;height:721;flip:y" o:connectortype="elbow" adj="-191599,183542,-191599" strokecolor="gray" strokeweight="2.25pt"/>
            <v:rect id="_s1542" o:spid="_x0000_s1542" style="position:absolute;left:5617;top:1417;width:2160;height:720;v-text-anchor:middle" o:dgmlayout="1" o:dgmnodekind="1" o:dgmlayoutmru="1" fillcolor="#bbe0e3" strokecolor="#099">
              <v:fill focusposition="1" focussize="" focus="100%" type="gradientRadial">
                <o:fill v:ext="view" type="gradientCenter"/>
              </v:fill>
              <v:shadow on="t" color="#099" offset="4pt,-3pt" offset2="-4pt,6pt"/>
              <v:textbox style="mso-next-textbox:#_s1542" inset="0,0,0,0">
                <w:txbxContent>
                  <w:p w14:paraId="5C76D2F1" w14:textId="524FA453" w:rsidR="00C96BD8" w:rsidRPr="00D8461F" w:rsidRDefault="00C96BD8" w:rsidP="000310C5">
                    <w:pPr>
                      <w:jc w:val="center"/>
                      <w:rPr>
                        <w:b/>
                      </w:rPr>
                    </w:pPr>
                    <w:r w:rsidRPr="00D8461F">
                      <w:rPr>
                        <w:b/>
                      </w:rPr>
                      <w:t>Hypothesis Statement:</w:t>
                    </w:r>
                  </w:p>
                  <w:p w14:paraId="67867FF2" w14:textId="0C7A8AA4" w:rsidR="00C96BD8" w:rsidRPr="00D8461F" w:rsidRDefault="00C96BD8" w:rsidP="00036E21">
                    <w:pPr>
                      <w:jc w:val="center"/>
                    </w:pPr>
                    <w:r w:rsidRPr="00036E21">
                      <w:t>There exists a relationship with high reliability theory and improved patient safety outcomes.</w:t>
                    </w:r>
                  </w:p>
                </w:txbxContent>
              </v:textbox>
            </v:rect>
            <v:rect id="_s1543" o:spid="_x0000_s1543" style="position:absolute;left:4177;top:2497;width:2160;height:720;v-text-anchor:middle" o:dgmlayout="0" o:dgmnodekind="0" fillcolor="#bbe0e3" strokecolor="#9c0">
              <v:fill focusposition="1" focussize="" focus="100%" type="gradientRadial">
                <o:fill v:ext="view" type="gradientCenter"/>
              </v:fill>
              <v:shadow on="t" color="#9c0" offset="4pt,-3pt" offset2="-4pt,6pt"/>
              <v:textbox style="mso-next-textbox:#_s1543" inset="0,0,0,0">
                <w:txbxContent>
                  <w:p w14:paraId="75BD5BAC" w14:textId="77777777" w:rsidR="00C96BD8" w:rsidRPr="00D8461F" w:rsidRDefault="00C96BD8" w:rsidP="000310C5">
                    <w:pPr>
                      <w:jc w:val="center"/>
                    </w:pPr>
                  </w:p>
                  <w:p w14:paraId="08BA51E4" w14:textId="74C6CC63" w:rsidR="00C96BD8" w:rsidRPr="00D8461F" w:rsidRDefault="00C96BD8" w:rsidP="000310C5">
                    <w:pPr>
                      <w:jc w:val="center"/>
                    </w:pPr>
                    <w:r w:rsidRPr="00D8461F">
                      <w:t>Hospital Survey</w:t>
                    </w:r>
                    <w:r>
                      <w:t>s</w:t>
                    </w:r>
                    <w:r w:rsidRPr="00D8461F">
                      <w:t xml:space="preserve"> vs HRO Constructs</w:t>
                    </w:r>
                  </w:p>
                </w:txbxContent>
              </v:textbox>
            </v:rect>
            <v:rect id="_s1544" o:spid="_x0000_s1544" style="position:absolute;left:7057;top:2497;width:2160;height:720;v-text-anchor:middle" o:dgmlayout="0" o:dgmnodekind="0" fillcolor="#bbe0e3" strokecolor="#9c0">
              <v:fill focusposition="1" focussize="" focus="100%" type="gradientRadial">
                <o:fill v:ext="view" type="gradientCenter"/>
              </v:fill>
              <v:shadow on="t" color="#9c0" offset="4pt,-3pt" offset2="-4pt,6pt"/>
              <v:textbox style="mso-next-textbox:#_s1544" inset="0,0,0,0">
                <w:txbxContent>
                  <w:p w14:paraId="5C9FB3B0" w14:textId="77777777" w:rsidR="00C96BD8" w:rsidRDefault="00C96BD8" w:rsidP="000310C5">
                    <w:pPr>
                      <w:jc w:val="center"/>
                    </w:pPr>
                  </w:p>
                  <w:p w14:paraId="49D8B52A" w14:textId="4F1DB118" w:rsidR="00C96BD8" w:rsidRDefault="00C96BD8" w:rsidP="000310C5">
                    <w:pPr>
                      <w:jc w:val="center"/>
                    </w:pPr>
                    <w:r w:rsidRPr="000310C5">
                      <w:t xml:space="preserve">Assessment </w:t>
                    </w:r>
                    <w:r>
                      <w:t>Suggestions - Results</w:t>
                    </w:r>
                  </w:p>
                  <w:p w14:paraId="06B770D5" w14:textId="19AAF5FC" w:rsidR="00C96BD8" w:rsidRPr="000310C5" w:rsidRDefault="00C96BD8" w:rsidP="000310C5">
                    <w:pPr>
                      <w:jc w:val="center"/>
                    </w:pPr>
                    <w:r>
                      <w:t>of the HRO Constructs Coding</w:t>
                    </w:r>
                  </w:p>
                </w:txbxContent>
              </v:textbox>
            </v:rect>
            <v:rect id="_s1545" o:spid="_x0000_s1545" style="position:absolute;left:4177;top:3577;width:2160;height:720;v-text-anchor:middle" o:dgmlayout="0" o:dgmnodekind="0" fillcolor="#bbe0e3" strokecolor="#9c0">
              <v:fill focusposition="1" focussize="" focus="100%" type="gradientRadial">
                <o:fill v:ext="view" type="gradientCenter"/>
              </v:fill>
              <v:shadow on="t" color="#9c0" offset="4pt,-3pt" offset2="-4pt,6pt"/>
              <v:textbox style="mso-next-textbox:#_s1545" inset="0,0,0,0">
                <w:txbxContent>
                  <w:p w14:paraId="7C72D589" w14:textId="77777777" w:rsidR="00C96BD8" w:rsidRDefault="00C96BD8" w:rsidP="000310C5">
                    <w:pPr>
                      <w:jc w:val="center"/>
                      <w:rPr>
                        <w:sz w:val="25"/>
                      </w:rPr>
                    </w:pPr>
                  </w:p>
                  <w:p w14:paraId="1F3C664C" w14:textId="1EB641C5" w:rsidR="00C96BD8" w:rsidRPr="00D8461F" w:rsidRDefault="00C96BD8" w:rsidP="000310C5">
                    <w:pPr>
                      <w:jc w:val="center"/>
                    </w:pPr>
                    <w:r w:rsidRPr="00D8461F">
                      <w:t>Joint Commission NPSG vs HRO Constructs</w:t>
                    </w:r>
                  </w:p>
                </w:txbxContent>
              </v:textbox>
            </v:rect>
            <v:shape id="_x0000_s1686" type="#_x0000_t202" style="position:absolute;left:4693;top:2071;width:823;height:314" stroked="f">
              <v:textbox style="mso-next-textbox:#_x0000_s1686">
                <w:txbxContent>
                  <w:p w14:paraId="00610216" w14:textId="2499C65C" w:rsidR="00C96BD8" w:rsidRPr="000310C5" w:rsidRDefault="00C96BD8" w:rsidP="000310C5">
                    <w:pPr>
                      <w:jc w:val="center"/>
                      <w:rPr>
                        <w:b/>
                      </w:rPr>
                    </w:pPr>
                    <w:r w:rsidRPr="000310C5">
                      <w:rPr>
                        <w:b/>
                      </w:rPr>
                      <w:t>INPUTS</w:t>
                    </w:r>
                  </w:p>
                </w:txbxContent>
              </v:textbox>
            </v:shape>
            <v:shape id="_x0000_s1687" type="#_x0000_t202" style="position:absolute;left:7800;top:2102;width:1041;height:308" stroked="f">
              <v:textbox style="mso-next-textbox:#_x0000_s1687">
                <w:txbxContent>
                  <w:p w14:paraId="0EFA72C3" w14:textId="708704B4" w:rsidR="00C96BD8" w:rsidRPr="000310C5" w:rsidRDefault="00C96BD8" w:rsidP="000310C5">
                    <w:pPr>
                      <w:jc w:val="center"/>
                      <w:rPr>
                        <w:b/>
                      </w:rPr>
                    </w:pPr>
                    <w:r>
                      <w:rPr>
                        <w:b/>
                      </w:rPr>
                      <w:t>OUT</w:t>
                    </w:r>
                    <w:r w:rsidRPr="000310C5">
                      <w:rPr>
                        <w:b/>
                      </w:rPr>
                      <w:t>PUT</w:t>
                    </w:r>
                  </w:p>
                </w:txbxContent>
              </v:textbox>
            </v:shape>
            <w10:anchorlock/>
          </v:group>
        </w:pict>
      </w:r>
    </w:p>
    <w:p w14:paraId="007E6FE1" w14:textId="07383D03" w:rsidR="00680569" w:rsidRDefault="00AA5EC7" w:rsidP="00406859">
      <w:pPr>
        <w:numPr>
          <w:ilvl w:val="12"/>
          <w:numId w:val="0"/>
        </w:numPr>
        <w:spacing w:line="360" w:lineRule="auto"/>
        <w:jc w:val="center"/>
        <w:rPr>
          <w:color w:val="222222"/>
          <w:shd w:val="clear" w:color="auto" w:fill="FFFFFF"/>
        </w:rPr>
      </w:pPr>
      <w:r>
        <w:rPr>
          <w:color w:val="222222"/>
          <w:shd w:val="clear" w:color="auto" w:fill="FFFFFF"/>
        </w:rPr>
        <w:t xml:space="preserve">Figure </w:t>
      </w:r>
      <w:r w:rsidR="00722672">
        <w:rPr>
          <w:color w:val="222222"/>
          <w:shd w:val="clear" w:color="auto" w:fill="FFFFFF"/>
        </w:rPr>
        <w:t>4</w:t>
      </w:r>
      <w:r w:rsidR="00406859">
        <w:rPr>
          <w:color w:val="222222"/>
          <w:shd w:val="clear" w:color="auto" w:fill="FFFFFF"/>
        </w:rPr>
        <w:t>. Research Plan</w:t>
      </w:r>
      <w:r w:rsidR="009A2974">
        <w:rPr>
          <w:color w:val="222222"/>
          <w:shd w:val="clear" w:color="auto" w:fill="FFFFFF"/>
        </w:rPr>
        <w:t>’s Initial</w:t>
      </w:r>
      <w:r w:rsidR="00A77D2E">
        <w:rPr>
          <w:color w:val="222222"/>
          <w:shd w:val="clear" w:color="auto" w:fill="FFFFFF"/>
        </w:rPr>
        <w:t xml:space="preserve"> Logic Model</w:t>
      </w:r>
    </w:p>
    <w:p w14:paraId="515F0474" w14:textId="77777777" w:rsidR="00C25414" w:rsidRDefault="00C25414" w:rsidP="00406859">
      <w:pPr>
        <w:numPr>
          <w:ilvl w:val="12"/>
          <w:numId w:val="0"/>
        </w:numPr>
        <w:spacing w:line="360" w:lineRule="auto"/>
        <w:jc w:val="center"/>
        <w:rPr>
          <w:color w:val="222222"/>
          <w:shd w:val="clear" w:color="auto" w:fill="FFFFFF"/>
        </w:rPr>
      </w:pPr>
    </w:p>
    <w:p w14:paraId="3914EB67" w14:textId="77777777" w:rsidR="00FE2355" w:rsidRDefault="00FE2355" w:rsidP="00406859">
      <w:pPr>
        <w:numPr>
          <w:ilvl w:val="12"/>
          <w:numId w:val="0"/>
        </w:numPr>
        <w:spacing w:line="360" w:lineRule="auto"/>
        <w:jc w:val="center"/>
        <w:rPr>
          <w:color w:val="222222"/>
          <w:shd w:val="clear" w:color="auto" w:fill="FFFFFF"/>
        </w:rPr>
      </w:pPr>
    </w:p>
    <w:p w14:paraId="47BDDEE6" w14:textId="77777777" w:rsidR="00651F47" w:rsidRDefault="00651F47" w:rsidP="00651F47">
      <w:pPr>
        <w:numPr>
          <w:ilvl w:val="12"/>
          <w:numId w:val="0"/>
        </w:numPr>
        <w:spacing w:line="360" w:lineRule="auto"/>
        <w:jc w:val="both"/>
      </w:pPr>
    </w:p>
    <w:p w14:paraId="5C2827C6" w14:textId="77777777" w:rsidR="008C2817" w:rsidRDefault="008C2817" w:rsidP="00651F47">
      <w:pPr>
        <w:numPr>
          <w:ilvl w:val="12"/>
          <w:numId w:val="0"/>
        </w:numPr>
        <w:spacing w:line="360" w:lineRule="auto"/>
        <w:jc w:val="both"/>
      </w:pPr>
    </w:p>
    <w:p w14:paraId="16AF3F9D" w14:textId="67D5C62D" w:rsidR="008C2817" w:rsidRDefault="008C2817" w:rsidP="008C2817">
      <w:pPr>
        <w:numPr>
          <w:ilvl w:val="12"/>
          <w:numId w:val="0"/>
        </w:numPr>
        <w:spacing w:after="120" w:line="360" w:lineRule="auto"/>
        <w:jc w:val="both"/>
      </w:pPr>
      <w:r>
        <w:t>The</w:t>
      </w:r>
      <w:r w:rsidRPr="00C42C20">
        <w:t xml:space="preserve"> </w:t>
      </w:r>
      <w:r w:rsidR="00917A24">
        <w:t>research recommendations</w:t>
      </w:r>
      <w:r w:rsidRPr="00C42C20">
        <w:t xml:space="preserve"> </w:t>
      </w:r>
      <w:r w:rsidR="00917A24">
        <w:t>are</w:t>
      </w:r>
      <w:r>
        <w:t xml:space="preserve"> the expected output that will be developed </w:t>
      </w:r>
      <w:r w:rsidRPr="00C42C20">
        <w:t xml:space="preserve">based on </w:t>
      </w:r>
      <w:r>
        <w:t xml:space="preserve">the identified gaps and/ or </w:t>
      </w:r>
      <w:r w:rsidRPr="00C42C20">
        <w:t>lessons learned</w:t>
      </w:r>
      <w:r>
        <w:t xml:space="preserve"> from both correlation analyses.  The survey results represent internal safety performance measurements.  Thus a technical approach can improve the safety performance measurements and provide the healthcare organization’s infrastructure mindful capabilities.  Healthcare organizations will be able to make decisions on the best way to leverage the output from the HSOPS and assess their organization’s mindful capabilities at the same time.</w:t>
      </w:r>
    </w:p>
    <w:p w14:paraId="182B9C64" w14:textId="77777777" w:rsidR="001F2723" w:rsidRDefault="001F2723" w:rsidP="00651F47">
      <w:pPr>
        <w:numPr>
          <w:ilvl w:val="12"/>
          <w:numId w:val="0"/>
        </w:numPr>
        <w:spacing w:line="360" w:lineRule="auto"/>
        <w:jc w:val="both"/>
      </w:pPr>
    </w:p>
    <w:p w14:paraId="18C13D72" w14:textId="76501D34" w:rsidR="00680569" w:rsidRPr="00D9642A" w:rsidRDefault="001E7869" w:rsidP="007E5E85">
      <w:pPr>
        <w:pStyle w:val="Heading2"/>
        <w:spacing w:before="0" w:after="120" w:line="360" w:lineRule="auto"/>
        <w:rPr>
          <w:rFonts w:ascii="Times New Roman" w:hAnsi="Times New Roman" w:cs="Times New Roman"/>
        </w:rPr>
      </w:pPr>
      <w:bookmarkStart w:id="32" w:name="_Toc432014625"/>
      <w:r>
        <w:rPr>
          <w:rFonts w:ascii="Times New Roman" w:hAnsi="Times New Roman" w:cs="Times New Roman"/>
        </w:rPr>
        <w:t xml:space="preserve">3.2 </w:t>
      </w:r>
      <w:r w:rsidR="004E2C62">
        <w:rPr>
          <w:rFonts w:ascii="Times New Roman" w:hAnsi="Times New Roman" w:cs="Times New Roman"/>
        </w:rPr>
        <w:t>Coding H</w:t>
      </w:r>
      <w:r w:rsidR="004E2C62" w:rsidRPr="004E2C62">
        <w:rPr>
          <w:rFonts w:ascii="Times New Roman" w:hAnsi="Times New Roman" w:cs="Times New Roman"/>
        </w:rPr>
        <w:t xml:space="preserve">ospital </w:t>
      </w:r>
      <w:r w:rsidR="004E2C62">
        <w:rPr>
          <w:rFonts w:ascii="Times New Roman" w:hAnsi="Times New Roman" w:cs="Times New Roman"/>
        </w:rPr>
        <w:t>S</w:t>
      </w:r>
      <w:r w:rsidR="004E2C62" w:rsidRPr="004E2C62">
        <w:rPr>
          <w:rFonts w:ascii="Times New Roman" w:hAnsi="Times New Roman" w:cs="Times New Roman"/>
        </w:rPr>
        <w:t xml:space="preserve">afety </w:t>
      </w:r>
      <w:r w:rsidR="004E2C62">
        <w:rPr>
          <w:rFonts w:ascii="Times New Roman" w:hAnsi="Times New Roman" w:cs="Times New Roman"/>
        </w:rPr>
        <w:t>C</w:t>
      </w:r>
      <w:r w:rsidR="004E2C62" w:rsidRPr="004E2C62">
        <w:rPr>
          <w:rFonts w:ascii="Times New Roman" w:hAnsi="Times New Roman" w:cs="Times New Roman"/>
        </w:rPr>
        <w:t xml:space="preserve">ulture </w:t>
      </w:r>
      <w:r w:rsidR="004E2C62">
        <w:rPr>
          <w:rFonts w:ascii="Times New Roman" w:hAnsi="Times New Roman" w:cs="Times New Roman"/>
        </w:rPr>
        <w:t>S</w:t>
      </w:r>
      <w:r w:rsidR="004E2C62" w:rsidRPr="004E2C62">
        <w:rPr>
          <w:rFonts w:ascii="Times New Roman" w:hAnsi="Times New Roman" w:cs="Times New Roman"/>
        </w:rPr>
        <w:t xml:space="preserve">urvey </w:t>
      </w:r>
      <w:r w:rsidR="004E2C62">
        <w:rPr>
          <w:rFonts w:ascii="Times New Roman" w:hAnsi="Times New Roman" w:cs="Times New Roman"/>
        </w:rPr>
        <w:t>Q</w:t>
      </w:r>
      <w:r w:rsidR="004E2C62" w:rsidRPr="004E2C62">
        <w:rPr>
          <w:rFonts w:ascii="Times New Roman" w:hAnsi="Times New Roman" w:cs="Times New Roman"/>
        </w:rPr>
        <w:t xml:space="preserve">uestions </w:t>
      </w:r>
      <w:r w:rsidR="004E2C62">
        <w:rPr>
          <w:rFonts w:ascii="Times New Roman" w:hAnsi="Times New Roman" w:cs="Times New Roman"/>
        </w:rPr>
        <w:t>A</w:t>
      </w:r>
      <w:r w:rsidR="004E2C62" w:rsidRPr="004E2C62">
        <w:rPr>
          <w:rFonts w:ascii="Times New Roman" w:hAnsi="Times New Roman" w:cs="Times New Roman"/>
        </w:rPr>
        <w:t xml:space="preserve">gainst HRO </w:t>
      </w:r>
      <w:r w:rsidR="004E2C62">
        <w:rPr>
          <w:rFonts w:ascii="Times New Roman" w:hAnsi="Times New Roman" w:cs="Times New Roman"/>
        </w:rPr>
        <w:t>P</w:t>
      </w:r>
      <w:r w:rsidR="004E2C62" w:rsidRPr="004E2C62">
        <w:rPr>
          <w:rFonts w:ascii="Times New Roman" w:hAnsi="Times New Roman" w:cs="Times New Roman"/>
        </w:rPr>
        <w:t>ractices</w:t>
      </w:r>
      <w:bookmarkEnd w:id="32"/>
    </w:p>
    <w:p w14:paraId="59DCDB45" w14:textId="759D640B" w:rsidR="00A371C8" w:rsidRDefault="00D8461F" w:rsidP="00A371C8">
      <w:pPr>
        <w:numPr>
          <w:ilvl w:val="12"/>
          <w:numId w:val="0"/>
        </w:numPr>
        <w:spacing w:after="120" w:line="360" w:lineRule="auto"/>
        <w:jc w:val="both"/>
      </w:pPr>
      <w:r>
        <w:t>To</w:t>
      </w:r>
      <w:r w:rsidR="0065491D">
        <w:t xml:space="preserve"> set up </w:t>
      </w:r>
      <w:r>
        <w:t xml:space="preserve">the hypothesis </w:t>
      </w:r>
      <w:r w:rsidR="0065491D">
        <w:t>test of</w:t>
      </w:r>
      <w:r>
        <w:t xml:space="preserve"> </w:t>
      </w:r>
      <w:r w:rsidRPr="003F6CD7">
        <w:t xml:space="preserve">a </w:t>
      </w:r>
      <w:r w:rsidR="003A41F6">
        <w:t>relationship</w:t>
      </w:r>
      <w:r w:rsidRPr="003F6CD7">
        <w:t xml:space="preserve"> with high reliability </w:t>
      </w:r>
      <w:r>
        <w:t>theory</w:t>
      </w:r>
      <w:r w:rsidRPr="003F6CD7">
        <w:t xml:space="preserve"> and improved </w:t>
      </w:r>
      <w:r w:rsidR="00006769">
        <w:t xml:space="preserve">patient safety </w:t>
      </w:r>
      <w:r w:rsidRPr="003F6CD7">
        <w:t>outcomes</w:t>
      </w:r>
      <w:r>
        <w:t xml:space="preserve">, the hospital safety </w:t>
      </w:r>
      <w:r w:rsidR="0065491D">
        <w:t xml:space="preserve">culture </w:t>
      </w:r>
      <w:r>
        <w:t>survey</w:t>
      </w:r>
      <w:r w:rsidR="00DC3290">
        <w:t xml:space="preserve"> questions were coded</w:t>
      </w:r>
      <w:r>
        <w:t xml:space="preserve"> against HRO practices.  Each question from applicable sections of the HSOPS survey was coded with a 1, 2, 3, 4, or 5 corresponding to the HRO constructs as </w:t>
      </w:r>
      <w:r w:rsidR="00A371C8">
        <w:t>listed</w:t>
      </w:r>
      <w:r>
        <w:t xml:space="preserve"> in Table </w:t>
      </w:r>
      <w:r w:rsidR="00651F47">
        <w:t>2</w:t>
      </w:r>
      <w:r>
        <w:t xml:space="preserve">.  </w:t>
      </w:r>
      <w:r w:rsidR="003E68C9">
        <w:t>The coding was performed to seek relational analysis between the h</w:t>
      </w:r>
      <w:r w:rsidR="00113BC5">
        <w:t>ospital safety-related measures</w:t>
      </w:r>
      <w:r w:rsidR="003E68C9">
        <w:t xml:space="preserve"> </w:t>
      </w:r>
      <w:r w:rsidR="00113BC5">
        <w:t>(</w:t>
      </w:r>
      <w:r w:rsidR="003E68C9">
        <w:t>the safety culture survey</w:t>
      </w:r>
      <w:r w:rsidR="00113BC5">
        <w:t>)</w:t>
      </w:r>
      <w:r w:rsidR="003E68C9">
        <w:t xml:space="preserve"> and high reliability constructs.  </w:t>
      </w:r>
      <w:r w:rsidR="008C3591">
        <w:t xml:space="preserve">To reduce bias, the researcher obtained coding consensus with </w:t>
      </w:r>
      <w:r w:rsidR="00DA1361">
        <w:t xml:space="preserve">two </w:t>
      </w:r>
      <w:r w:rsidR="008C3591">
        <w:t>fellow researchers</w:t>
      </w:r>
      <w:r w:rsidR="00A371C8">
        <w:t>; e</w:t>
      </w:r>
      <w:r w:rsidR="008C3591">
        <w:t>ach</w:t>
      </w:r>
      <w:r w:rsidR="008C3591" w:rsidRPr="008C3591">
        <w:t xml:space="preserve"> code</w:t>
      </w:r>
      <w:r w:rsidR="003650D4">
        <w:t>d individually then</w:t>
      </w:r>
      <w:r w:rsidR="008C3591">
        <w:t xml:space="preserve"> compared </w:t>
      </w:r>
      <w:r w:rsidR="003650D4">
        <w:t xml:space="preserve">and discussed </w:t>
      </w:r>
      <w:r w:rsidR="008C3591">
        <w:t xml:space="preserve">their </w:t>
      </w:r>
      <w:r w:rsidR="00A371C8">
        <w:t>results</w:t>
      </w:r>
      <w:r w:rsidR="008C3591">
        <w:t xml:space="preserve"> </w:t>
      </w:r>
      <w:r w:rsidR="008C3591" w:rsidRPr="008C3591">
        <w:t xml:space="preserve">until consensus </w:t>
      </w:r>
      <w:r w:rsidR="008C3591">
        <w:t>wa</w:t>
      </w:r>
      <w:r w:rsidR="008C3591" w:rsidRPr="008C3591">
        <w:t>s reached</w:t>
      </w:r>
      <w:r w:rsidR="008C3591">
        <w:t xml:space="preserve">.  The coding remained constant with the written text found in Exhibits 4.5 to 4.9 </w:t>
      </w:r>
      <w:r w:rsidR="003A41F6">
        <w:t>of</w:t>
      </w:r>
      <w:r w:rsidR="008C3591">
        <w:t xml:space="preserve"> </w:t>
      </w:r>
      <w:r w:rsidR="008C3591">
        <w:rPr>
          <w:i/>
        </w:rPr>
        <w:t>Managing the Unexpected</w:t>
      </w:r>
      <w:r w:rsidR="008C3591">
        <w:t xml:space="preserve"> (Weick and Sutcliffe, </w:t>
      </w:r>
      <w:r w:rsidR="00A371C8">
        <w:t>2007).</w:t>
      </w:r>
      <w:r w:rsidR="003A41F6">
        <w:t xml:space="preserve">  These exhibits are found in Appendix </w:t>
      </w:r>
      <w:r w:rsidR="00D945C0">
        <w:t>3</w:t>
      </w:r>
      <w:r w:rsidR="003A41F6">
        <w:t>.</w:t>
      </w:r>
      <w:r w:rsidR="001F2723">
        <w:t xml:space="preserve">  T</w:t>
      </w:r>
      <w:r w:rsidR="00012C5A">
        <w:t xml:space="preserve">he HRO constructs correlated with 33 </w:t>
      </w:r>
      <w:r w:rsidR="001F2723">
        <w:t xml:space="preserve">of the </w:t>
      </w:r>
      <w:r w:rsidR="00012C5A">
        <w:t>42</w:t>
      </w:r>
      <w:r w:rsidR="001F2723">
        <w:t xml:space="preserve"> </w:t>
      </w:r>
      <w:r w:rsidR="00A02A6E">
        <w:t xml:space="preserve">survey </w:t>
      </w:r>
      <w:r w:rsidR="00012C5A">
        <w:t>questions (78.57%)</w:t>
      </w:r>
      <w:r w:rsidR="001F2723">
        <w:t>.</w:t>
      </w:r>
    </w:p>
    <w:p w14:paraId="27F90CB9" w14:textId="77777777" w:rsidR="00D91976" w:rsidRDefault="00D91976" w:rsidP="00A371C8">
      <w:pPr>
        <w:numPr>
          <w:ilvl w:val="12"/>
          <w:numId w:val="0"/>
        </w:numPr>
        <w:spacing w:after="120" w:line="360" w:lineRule="auto"/>
        <w:jc w:val="both"/>
      </w:pPr>
    </w:p>
    <w:p w14:paraId="63FA0F25" w14:textId="77777777" w:rsidR="003650D4" w:rsidRDefault="003650D4" w:rsidP="003650D4">
      <w:pPr>
        <w:numPr>
          <w:ilvl w:val="12"/>
          <w:numId w:val="0"/>
        </w:numPr>
        <w:spacing w:line="360" w:lineRule="auto"/>
        <w:ind w:firstLine="720"/>
        <w:jc w:val="both"/>
      </w:pPr>
    </w:p>
    <w:p w14:paraId="0B23FCA0" w14:textId="77777777" w:rsidR="003650D4" w:rsidRDefault="003650D4" w:rsidP="00D91976">
      <w:pPr>
        <w:pStyle w:val="Caption"/>
        <w:spacing w:before="0" w:after="0" w:line="360" w:lineRule="auto"/>
        <w:jc w:val="center"/>
        <w:rPr>
          <w:sz w:val="24"/>
        </w:rPr>
      </w:pPr>
      <w:r w:rsidRPr="00EC4A6B">
        <w:rPr>
          <w:sz w:val="24"/>
        </w:rPr>
        <w:t xml:space="preserve">Table </w:t>
      </w:r>
      <w:r>
        <w:rPr>
          <w:sz w:val="24"/>
        </w:rPr>
        <w:t>2</w:t>
      </w:r>
      <w:r w:rsidRPr="00EC4A6B">
        <w:rPr>
          <w:sz w:val="24"/>
        </w:rPr>
        <w:t xml:space="preserve">: </w:t>
      </w:r>
      <w:r>
        <w:rPr>
          <w:sz w:val="24"/>
        </w:rPr>
        <w:t>Coding for HRO Constructs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0"/>
        <w:gridCol w:w="4428"/>
      </w:tblGrid>
      <w:tr w:rsidR="003650D4" w:rsidRPr="00A81A13" w14:paraId="71C4A77F" w14:textId="77777777" w:rsidTr="004127A5">
        <w:trPr>
          <w:jc w:val="center"/>
        </w:trPr>
        <w:tc>
          <w:tcPr>
            <w:tcW w:w="2990" w:type="dxa"/>
            <w:shd w:val="clear" w:color="auto" w:fill="auto"/>
          </w:tcPr>
          <w:p w14:paraId="7E9F351A" w14:textId="77777777" w:rsidR="003650D4" w:rsidRPr="00A81A13" w:rsidRDefault="003650D4" w:rsidP="004127A5">
            <w:pPr>
              <w:numPr>
                <w:ilvl w:val="12"/>
                <w:numId w:val="0"/>
              </w:numPr>
              <w:spacing w:line="360" w:lineRule="auto"/>
              <w:jc w:val="both"/>
              <w:rPr>
                <w:b/>
              </w:rPr>
            </w:pPr>
            <w:r w:rsidRPr="00A81A13">
              <w:rPr>
                <w:b/>
              </w:rPr>
              <w:t>Numerical Code Assigned</w:t>
            </w:r>
          </w:p>
        </w:tc>
        <w:tc>
          <w:tcPr>
            <w:tcW w:w="4428" w:type="dxa"/>
            <w:shd w:val="clear" w:color="auto" w:fill="auto"/>
          </w:tcPr>
          <w:p w14:paraId="3CC52261" w14:textId="77777777" w:rsidR="003650D4" w:rsidRPr="00A81A13" w:rsidRDefault="003650D4" w:rsidP="004127A5">
            <w:pPr>
              <w:numPr>
                <w:ilvl w:val="12"/>
                <w:numId w:val="0"/>
              </w:numPr>
              <w:spacing w:line="360" w:lineRule="auto"/>
              <w:jc w:val="both"/>
              <w:rPr>
                <w:b/>
              </w:rPr>
            </w:pPr>
            <w:r w:rsidRPr="00A81A13">
              <w:rPr>
                <w:b/>
              </w:rPr>
              <w:t>HRO Construct</w:t>
            </w:r>
          </w:p>
        </w:tc>
      </w:tr>
      <w:tr w:rsidR="003650D4" w14:paraId="54641256" w14:textId="77777777" w:rsidTr="004127A5">
        <w:trPr>
          <w:jc w:val="center"/>
        </w:trPr>
        <w:tc>
          <w:tcPr>
            <w:tcW w:w="2990" w:type="dxa"/>
            <w:shd w:val="clear" w:color="auto" w:fill="auto"/>
          </w:tcPr>
          <w:p w14:paraId="205A9F30" w14:textId="77777777" w:rsidR="003650D4" w:rsidRDefault="003650D4" w:rsidP="004127A5">
            <w:pPr>
              <w:numPr>
                <w:ilvl w:val="12"/>
                <w:numId w:val="0"/>
              </w:numPr>
              <w:spacing w:line="360" w:lineRule="auto"/>
              <w:jc w:val="center"/>
            </w:pPr>
            <w:r>
              <w:t>1</w:t>
            </w:r>
          </w:p>
        </w:tc>
        <w:tc>
          <w:tcPr>
            <w:tcW w:w="4428" w:type="dxa"/>
            <w:shd w:val="clear" w:color="auto" w:fill="auto"/>
          </w:tcPr>
          <w:p w14:paraId="4F99A537" w14:textId="77777777" w:rsidR="003650D4" w:rsidRDefault="003650D4" w:rsidP="004127A5">
            <w:pPr>
              <w:numPr>
                <w:ilvl w:val="12"/>
                <w:numId w:val="0"/>
              </w:numPr>
              <w:spacing w:line="360" w:lineRule="auto"/>
              <w:jc w:val="both"/>
            </w:pPr>
            <w:r>
              <w:t>Sensitivity to Operations</w:t>
            </w:r>
          </w:p>
        </w:tc>
      </w:tr>
      <w:tr w:rsidR="003650D4" w14:paraId="62F74174" w14:textId="77777777" w:rsidTr="004127A5">
        <w:trPr>
          <w:jc w:val="center"/>
        </w:trPr>
        <w:tc>
          <w:tcPr>
            <w:tcW w:w="2990" w:type="dxa"/>
            <w:shd w:val="clear" w:color="auto" w:fill="auto"/>
          </w:tcPr>
          <w:p w14:paraId="1E20418A" w14:textId="77777777" w:rsidR="003650D4" w:rsidRDefault="003650D4" w:rsidP="004127A5">
            <w:pPr>
              <w:numPr>
                <w:ilvl w:val="12"/>
                <w:numId w:val="0"/>
              </w:numPr>
              <w:spacing w:line="360" w:lineRule="auto"/>
              <w:jc w:val="center"/>
            </w:pPr>
            <w:r>
              <w:t>2</w:t>
            </w:r>
          </w:p>
        </w:tc>
        <w:tc>
          <w:tcPr>
            <w:tcW w:w="4428" w:type="dxa"/>
            <w:shd w:val="clear" w:color="auto" w:fill="auto"/>
          </w:tcPr>
          <w:p w14:paraId="567F0BDF" w14:textId="77777777" w:rsidR="003650D4" w:rsidRDefault="003650D4" w:rsidP="004127A5">
            <w:pPr>
              <w:numPr>
                <w:ilvl w:val="12"/>
                <w:numId w:val="0"/>
              </w:numPr>
              <w:spacing w:line="360" w:lineRule="auto"/>
              <w:jc w:val="both"/>
            </w:pPr>
            <w:r>
              <w:t>Reluctance to Simplify</w:t>
            </w:r>
          </w:p>
        </w:tc>
      </w:tr>
      <w:tr w:rsidR="003650D4" w14:paraId="2D27D85F" w14:textId="77777777" w:rsidTr="004127A5">
        <w:trPr>
          <w:jc w:val="center"/>
        </w:trPr>
        <w:tc>
          <w:tcPr>
            <w:tcW w:w="2990" w:type="dxa"/>
            <w:shd w:val="clear" w:color="auto" w:fill="auto"/>
          </w:tcPr>
          <w:p w14:paraId="4296D801" w14:textId="77777777" w:rsidR="003650D4" w:rsidRDefault="003650D4" w:rsidP="004127A5">
            <w:pPr>
              <w:numPr>
                <w:ilvl w:val="12"/>
                <w:numId w:val="0"/>
              </w:numPr>
              <w:spacing w:line="360" w:lineRule="auto"/>
              <w:jc w:val="center"/>
            </w:pPr>
            <w:r>
              <w:t>3</w:t>
            </w:r>
          </w:p>
        </w:tc>
        <w:tc>
          <w:tcPr>
            <w:tcW w:w="4428" w:type="dxa"/>
            <w:shd w:val="clear" w:color="auto" w:fill="auto"/>
          </w:tcPr>
          <w:p w14:paraId="2FE9888A" w14:textId="77777777" w:rsidR="003650D4" w:rsidRDefault="003650D4" w:rsidP="004127A5">
            <w:pPr>
              <w:numPr>
                <w:ilvl w:val="12"/>
                <w:numId w:val="0"/>
              </w:numPr>
              <w:spacing w:line="360" w:lineRule="auto"/>
              <w:jc w:val="both"/>
            </w:pPr>
            <w:r>
              <w:t>Preoccupation with Failure</w:t>
            </w:r>
          </w:p>
        </w:tc>
      </w:tr>
      <w:tr w:rsidR="003650D4" w14:paraId="52C3C3BE" w14:textId="77777777" w:rsidTr="004127A5">
        <w:trPr>
          <w:jc w:val="center"/>
        </w:trPr>
        <w:tc>
          <w:tcPr>
            <w:tcW w:w="2990" w:type="dxa"/>
            <w:shd w:val="clear" w:color="auto" w:fill="auto"/>
          </w:tcPr>
          <w:p w14:paraId="6CA47DDD" w14:textId="77777777" w:rsidR="003650D4" w:rsidRDefault="003650D4" w:rsidP="004127A5">
            <w:pPr>
              <w:numPr>
                <w:ilvl w:val="12"/>
                <w:numId w:val="0"/>
              </w:numPr>
              <w:spacing w:line="360" w:lineRule="auto"/>
              <w:jc w:val="center"/>
            </w:pPr>
            <w:r>
              <w:t>4</w:t>
            </w:r>
          </w:p>
        </w:tc>
        <w:tc>
          <w:tcPr>
            <w:tcW w:w="4428" w:type="dxa"/>
            <w:shd w:val="clear" w:color="auto" w:fill="auto"/>
          </w:tcPr>
          <w:p w14:paraId="7D7D80D1" w14:textId="77777777" w:rsidR="003650D4" w:rsidRDefault="003650D4" w:rsidP="004127A5">
            <w:pPr>
              <w:numPr>
                <w:ilvl w:val="12"/>
                <w:numId w:val="0"/>
              </w:numPr>
              <w:spacing w:line="360" w:lineRule="auto"/>
              <w:jc w:val="both"/>
            </w:pPr>
            <w:r>
              <w:t>Deference to Expertise</w:t>
            </w:r>
          </w:p>
        </w:tc>
      </w:tr>
      <w:tr w:rsidR="003650D4" w14:paraId="22676135" w14:textId="77777777" w:rsidTr="004127A5">
        <w:trPr>
          <w:jc w:val="center"/>
        </w:trPr>
        <w:tc>
          <w:tcPr>
            <w:tcW w:w="2990" w:type="dxa"/>
            <w:shd w:val="clear" w:color="auto" w:fill="auto"/>
          </w:tcPr>
          <w:p w14:paraId="3B392691" w14:textId="77777777" w:rsidR="003650D4" w:rsidRDefault="003650D4" w:rsidP="004127A5">
            <w:pPr>
              <w:numPr>
                <w:ilvl w:val="12"/>
                <w:numId w:val="0"/>
              </w:numPr>
              <w:spacing w:line="360" w:lineRule="auto"/>
              <w:jc w:val="center"/>
            </w:pPr>
            <w:r>
              <w:t>5</w:t>
            </w:r>
          </w:p>
        </w:tc>
        <w:tc>
          <w:tcPr>
            <w:tcW w:w="4428" w:type="dxa"/>
            <w:shd w:val="clear" w:color="auto" w:fill="auto"/>
          </w:tcPr>
          <w:p w14:paraId="1A895AA6" w14:textId="78C45EE2" w:rsidR="003650D4" w:rsidRDefault="00006769" w:rsidP="004127A5">
            <w:pPr>
              <w:numPr>
                <w:ilvl w:val="12"/>
                <w:numId w:val="0"/>
              </w:numPr>
              <w:spacing w:line="360" w:lineRule="auto"/>
              <w:jc w:val="both"/>
            </w:pPr>
            <w:r>
              <w:t xml:space="preserve">Commitment to </w:t>
            </w:r>
            <w:r w:rsidR="003650D4">
              <w:t>Resilience</w:t>
            </w:r>
          </w:p>
        </w:tc>
      </w:tr>
    </w:tbl>
    <w:p w14:paraId="7308EBFE" w14:textId="77777777" w:rsidR="003650D4" w:rsidRDefault="003650D4" w:rsidP="003650D4">
      <w:pPr>
        <w:numPr>
          <w:ilvl w:val="12"/>
          <w:numId w:val="0"/>
        </w:numPr>
        <w:spacing w:line="360" w:lineRule="auto"/>
        <w:ind w:firstLine="720"/>
        <w:jc w:val="both"/>
      </w:pPr>
    </w:p>
    <w:p w14:paraId="68E53D7C" w14:textId="77777777" w:rsidR="003650D4" w:rsidRDefault="003650D4" w:rsidP="003650D4">
      <w:pPr>
        <w:numPr>
          <w:ilvl w:val="12"/>
          <w:numId w:val="0"/>
        </w:numPr>
        <w:spacing w:line="360" w:lineRule="auto"/>
        <w:ind w:firstLine="720"/>
        <w:jc w:val="both"/>
      </w:pPr>
    </w:p>
    <w:p w14:paraId="385262E3" w14:textId="77777777" w:rsidR="003650D4" w:rsidRDefault="003650D4" w:rsidP="003650D4">
      <w:pPr>
        <w:numPr>
          <w:ilvl w:val="12"/>
          <w:numId w:val="0"/>
        </w:numPr>
        <w:spacing w:line="360" w:lineRule="auto"/>
        <w:ind w:firstLine="720"/>
        <w:jc w:val="both"/>
      </w:pPr>
    </w:p>
    <w:p w14:paraId="5F2B5D07" w14:textId="4BF815E8" w:rsidR="0016602B" w:rsidRDefault="00271CC1" w:rsidP="003650D4">
      <w:pPr>
        <w:numPr>
          <w:ilvl w:val="12"/>
          <w:numId w:val="0"/>
        </w:numPr>
        <w:spacing w:after="120" w:line="360" w:lineRule="auto"/>
        <w:jc w:val="both"/>
      </w:pPr>
      <w:r>
        <w:t>The primary work area or unit in the hospital,</w:t>
      </w:r>
      <w:r w:rsidR="00D8461F">
        <w:t xml:space="preserve"> </w:t>
      </w:r>
      <w:r>
        <w:t xml:space="preserve">Sections </w:t>
      </w:r>
      <w:r w:rsidR="00D8461F">
        <w:t xml:space="preserve">G (Number of Events Reported), H (Background Information) and I (Comments) were omitted from the coding as they did not provide questions that could be correlated.  </w:t>
      </w:r>
      <w:r w:rsidR="00D945C0">
        <w:t>Some of these</w:t>
      </w:r>
      <w:r w:rsidR="00A02A6E">
        <w:t xml:space="preserve"> sections will be used later </w:t>
      </w:r>
      <w:r w:rsidR="008C2817">
        <w:t>in</w:t>
      </w:r>
      <w:r w:rsidR="00A02A6E">
        <w:t xml:space="preserve"> the research</w:t>
      </w:r>
      <w:r w:rsidR="008C2817">
        <w:t xml:space="preserve"> discussion</w:t>
      </w:r>
      <w:r w:rsidR="00A02A6E">
        <w:t xml:space="preserve">.  </w:t>
      </w:r>
      <w:r w:rsidR="00D8461F">
        <w:t xml:space="preserve">Reverse coding was assigned to survey questions that would negatively </w:t>
      </w:r>
      <w:r w:rsidR="008C2817">
        <w:t>correlate</w:t>
      </w:r>
      <w:r w:rsidR="00D8461F">
        <w:t xml:space="preserve"> to the HRO constructs.  An example is question number seven on the HSOPS which says </w:t>
      </w:r>
      <w:r w:rsidR="00D8461F">
        <w:rPr>
          <w:i/>
        </w:rPr>
        <w:t xml:space="preserve">We use more agency/ temporary staff than is best for patient </w:t>
      </w:r>
      <w:r w:rsidR="00D8461F" w:rsidRPr="00113BC5">
        <w:rPr>
          <w:i/>
        </w:rPr>
        <w:t>care</w:t>
      </w:r>
      <w:r w:rsidR="00D8461F">
        <w:t xml:space="preserve">.  While being </w:t>
      </w:r>
      <w:r w:rsidR="00A90F8C">
        <w:t>sensitive to operations</w:t>
      </w:r>
      <w:r w:rsidR="00D8461F">
        <w:t xml:space="preserve"> does involve</w:t>
      </w:r>
      <w:r w:rsidR="00A90F8C">
        <w:t xml:space="preserve"> management monitoring workload and obtaining </w:t>
      </w:r>
      <w:r w:rsidR="003650D4">
        <w:t xml:space="preserve">agency/ </w:t>
      </w:r>
      <w:r w:rsidR="00A90F8C">
        <w:t>temporary staff as needed</w:t>
      </w:r>
      <w:r w:rsidR="0016602B">
        <w:t>,</w:t>
      </w:r>
      <w:r w:rsidR="00D8461F">
        <w:t xml:space="preserve"> </w:t>
      </w:r>
      <w:r w:rsidR="00A90F8C">
        <w:t xml:space="preserve">the best care for </w:t>
      </w:r>
      <w:r w:rsidR="00A90F8C" w:rsidRPr="00A90F8C">
        <w:t>patient</w:t>
      </w:r>
      <w:r w:rsidR="00A90F8C">
        <w:t>s</w:t>
      </w:r>
      <w:r w:rsidR="00A90F8C" w:rsidRPr="00A90F8C">
        <w:t xml:space="preserve"> </w:t>
      </w:r>
      <w:r w:rsidR="00A90F8C">
        <w:t>has to be</w:t>
      </w:r>
      <w:r w:rsidR="00A90F8C" w:rsidRPr="00A90F8C">
        <w:t xml:space="preserve"> the </w:t>
      </w:r>
      <w:r w:rsidR="008C2817">
        <w:t>primary f</w:t>
      </w:r>
      <w:r w:rsidR="00A90F8C">
        <w:t>ocus</w:t>
      </w:r>
      <w:r w:rsidR="00A90F8C" w:rsidRPr="00A90F8C">
        <w:t xml:space="preserve"> of </w:t>
      </w:r>
      <w:r w:rsidR="008C2817">
        <w:t>any</w:t>
      </w:r>
      <w:r w:rsidR="00A90F8C" w:rsidRPr="00A90F8C">
        <w:t xml:space="preserve"> operation</w:t>
      </w:r>
      <w:r w:rsidR="00D8461F">
        <w:t xml:space="preserve">.  </w:t>
      </w:r>
      <w:r w:rsidR="0083401F">
        <w:t>100% of the survey questions that were reverse code</w:t>
      </w:r>
      <w:r w:rsidR="0016602B">
        <w:t xml:space="preserve">d in this research were also reverse </w:t>
      </w:r>
      <w:r w:rsidR="0083401F">
        <w:t>coded in the</w:t>
      </w:r>
      <w:r w:rsidR="0016602B">
        <w:t xml:space="preserve"> 2014</w:t>
      </w:r>
      <w:r w:rsidR="00F16B43">
        <w:t xml:space="preserve"> HSOPS</w:t>
      </w:r>
      <w:r w:rsidR="0083401F">
        <w:t xml:space="preserve"> Comparative Database.  </w:t>
      </w:r>
      <w:r w:rsidR="00D8461F">
        <w:t xml:space="preserve">A copy of the HSOPS survey </w:t>
      </w:r>
      <w:r w:rsidR="0065491D">
        <w:t>is</w:t>
      </w:r>
      <w:r w:rsidR="00D8461F">
        <w:t xml:space="preserve"> found in Appendix</w:t>
      </w:r>
      <w:r w:rsidR="00B53C73">
        <w:t xml:space="preserve"> </w:t>
      </w:r>
      <w:r w:rsidR="00D945C0">
        <w:t>4</w:t>
      </w:r>
      <w:r w:rsidR="00D8461F">
        <w:t>.</w:t>
      </w:r>
    </w:p>
    <w:p w14:paraId="396D1CCB" w14:textId="41388317" w:rsidR="00F16B43" w:rsidRDefault="00006769" w:rsidP="000A0A04">
      <w:pPr>
        <w:spacing w:after="120" w:line="360" w:lineRule="auto"/>
        <w:jc w:val="both"/>
      </w:pPr>
      <w:r>
        <w:t>Table 3 on the next page show</w:t>
      </w:r>
      <w:r w:rsidR="00F16B43">
        <w:t>s the result</w:t>
      </w:r>
      <w:r>
        <w:t>s</w:t>
      </w:r>
      <w:r w:rsidR="00F16B43">
        <w:t xml:space="preserve"> of the coding consensus on the HSOPS</w:t>
      </w:r>
      <w:r w:rsidR="0016602B">
        <w:t xml:space="preserve"> questions</w:t>
      </w:r>
      <w:r w:rsidR="00F16B43">
        <w:t xml:space="preserve">.  The </w:t>
      </w:r>
      <w:r w:rsidR="0016602B">
        <w:t xml:space="preserve">green shaded areas are </w:t>
      </w:r>
      <w:r w:rsidR="00D945C0">
        <w:t xml:space="preserve">questions with </w:t>
      </w:r>
      <w:r w:rsidR="0016602B">
        <w:t xml:space="preserve">positive correlation with the HRO constructs that are listed as the column titles and </w:t>
      </w:r>
      <w:r w:rsidR="00F16B43">
        <w:t xml:space="preserve">red shaded areas indicate survey questions that were reverse-coded.  The </w:t>
      </w:r>
      <w:r w:rsidR="0016602B">
        <w:t xml:space="preserve">missing questions such as A3, A11, A13 and A17, </w:t>
      </w:r>
      <w:r w:rsidR="00F16B43">
        <w:t xml:space="preserve">are </w:t>
      </w:r>
      <w:r w:rsidR="0016602B">
        <w:t>questions</w:t>
      </w:r>
      <w:r w:rsidR="00F16B43">
        <w:t xml:space="preserve"> that </w:t>
      </w:r>
      <w:r w:rsidR="0016602B">
        <w:t>had</w:t>
      </w:r>
      <w:r w:rsidR="00F16B43">
        <w:t xml:space="preserve"> no direct relationship </w:t>
      </w:r>
      <w:r w:rsidR="0016602B">
        <w:t>with</w:t>
      </w:r>
      <w:r w:rsidR="00F16B43">
        <w:t xml:space="preserve"> the HRO constructs.</w:t>
      </w:r>
      <w:r w:rsidR="0016602B">
        <w:t xml:space="preserve">  Approximately twenty-one percent (21.43%) of the questions did not correlate with HRO constructs.</w:t>
      </w:r>
      <w:r w:rsidR="000A0A04">
        <w:t xml:space="preserve">  </w:t>
      </w:r>
      <w:r>
        <w:t xml:space="preserve">The middle of </w:t>
      </w:r>
      <w:r w:rsidR="000A0A04" w:rsidRPr="000A0A04">
        <w:t xml:space="preserve">Figure </w:t>
      </w:r>
      <w:r w:rsidR="00722672">
        <w:t>5</w:t>
      </w:r>
      <w:r w:rsidR="000A0A04" w:rsidRPr="000A0A04">
        <w:t xml:space="preserve"> shows the correlati</w:t>
      </w:r>
      <w:r w:rsidR="008C2817">
        <w:t>on of questions</w:t>
      </w:r>
      <w:r w:rsidR="000A0A04" w:rsidRPr="000A0A04">
        <w:t xml:space="preserve"> to each HRO construct.  </w:t>
      </w:r>
      <w:r w:rsidR="00B44775" w:rsidRPr="00B44775">
        <w:t xml:space="preserve">The first three characteristics </w:t>
      </w:r>
      <w:r w:rsidR="00B44775">
        <w:t xml:space="preserve">(rectangular boxes) </w:t>
      </w:r>
      <w:r w:rsidR="00B44775" w:rsidRPr="00B44775">
        <w:t xml:space="preserve">are Principles of Anticipation </w:t>
      </w:r>
      <w:r w:rsidR="00B44775">
        <w:t xml:space="preserve">and the last two are Principles of Containment.  </w:t>
      </w:r>
      <w:r w:rsidR="000A0A04">
        <w:t xml:space="preserve">On the right side of Figure </w:t>
      </w:r>
      <w:r w:rsidR="00722672">
        <w:t>5</w:t>
      </w:r>
      <w:r w:rsidR="000A0A04">
        <w:t xml:space="preserve">, we see the sections of the survey and the HRO construct </w:t>
      </w:r>
      <w:r w:rsidR="008C2817">
        <w:t xml:space="preserve">gaps in </w:t>
      </w:r>
      <w:r w:rsidR="000A0A04">
        <w:t xml:space="preserve">each section.  </w:t>
      </w:r>
      <w:r w:rsidR="000A0A04">
        <w:rPr>
          <w:bCs/>
          <w:szCs w:val="23"/>
        </w:rPr>
        <w:t xml:space="preserve">The left side of Figure </w:t>
      </w:r>
      <w:r w:rsidR="00722672">
        <w:rPr>
          <w:bCs/>
          <w:szCs w:val="23"/>
        </w:rPr>
        <w:t>5</w:t>
      </w:r>
      <w:r w:rsidR="000A0A04">
        <w:rPr>
          <w:bCs/>
          <w:szCs w:val="23"/>
        </w:rPr>
        <w:t xml:space="preserve"> rank orders the HRO </w:t>
      </w:r>
      <w:r w:rsidR="00D945C0">
        <w:rPr>
          <w:bCs/>
          <w:szCs w:val="23"/>
        </w:rPr>
        <w:t>c</w:t>
      </w:r>
      <w:r w:rsidR="000A0A04">
        <w:rPr>
          <w:bCs/>
          <w:szCs w:val="23"/>
        </w:rPr>
        <w:t xml:space="preserve">onstructs </w:t>
      </w:r>
      <w:r>
        <w:rPr>
          <w:bCs/>
          <w:szCs w:val="23"/>
        </w:rPr>
        <w:t xml:space="preserve">as a result of </w:t>
      </w:r>
      <w:r w:rsidR="000A0A04">
        <w:rPr>
          <w:bCs/>
          <w:szCs w:val="23"/>
        </w:rPr>
        <w:t>the HRO coding.</w:t>
      </w:r>
    </w:p>
    <w:p w14:paraId="1022B839" w14:textId="055D2B61" w:rsidR="00F16B43" w:rsidRDefault="00F16B43" w:rsidP="00391236">
      <w:pPr>
        <w:numPr>
          <w:ilvl w:val="12"/>
          <w:numId w:val="0"/>
        </w:numPr>
        <w:jc w:val="both"/>
      </w:pPr>
      <w:r>
        <w:br w:type="page"/>
      </w:r>
    </w:p>
    <w:tbl>
      <w:tblPr>
        <w:tblW w:w="8657" w:type="dxa"/>
        <w:jc w:val="center"/>
        <w:tblLook w:val="04A0" w:firstRow="1" w:lastRow="0" w:firstColumn="1" w:lastColumn="0" w:noHBand="0" w:noVBand="1"/>
      </w:tblPr>
      <w:tblGrid>
        <w:gridCol w:w="506"/>
        <w:gridCol w:w="630"/>
        <w:gridCol w:w="1552"/>
        <w:gridCol w:w="1349"/>
        <w:gridCol w:w="1696"/>
        <w:gridCol w:w="1506"/>
        <w:gridCol w:w="1576"/>
      </w:tblGrid>
      <w:tr w:rsidR="002D60FE" w:rsidRPr="00F35F82" w14:paraId="6747B285" w14:textId="77777777" w:rsidTr="00F35F82">
        <w:trPr>
          <w:trHeight w:val="170"/>
          <w:jc w:val="center"/>
        </w:trPr>
        <w:tc>
          <w:tcPr>
            <w:tcW w:w="8657" w:type="dxa"/>
            <w:gridSpan w:val="7"/>
            <w:tcBorders>
              <w:bottom w:val="single" w:sz="4" w:space="0" w:color="auto"/>
            </w:tcBorders>
            <w:shd w:val="clear" w:color="auto" w:fill="auto"/>
            <w:noWrap/>
            <w:vAlign w:val="bottom"/>
          </w:tcPr>
          <w:p w14:paraId="1AC3DED1" w14:textId="6A124D30" w:rsidR="002D60FE" w:rsidRPr="00F35F82" w:rsidRDefault="002D60FE" w:rsidP="002D60FE">
            <w:pPr>
              <w:spacing w:line="360" w:lineRule="auto"/>
              <w:jc w:val="center"/>
              <w:rPr>
                <w:b/>
                <w:bCs/>
                <w:color w:val="000000"/>
              </w:rPr>
            </w:pPr>
            <w:r w:rsidRPr="00F35F82">
              <w:rPr>
                <w:b/>
                <w:bCs/>
                <w:color w:val="000000"/>
              </w:rPr>
              <w:t>Table 3: Coding Consensus Result</w:t>
            </w:r>
          </w:p>
        </w:tc>
      </w:tr>
      <w:tr w:rsidR="002D60FE" w:rsidRPr="00F35F82" w14:paraId="1FAE45BF" w14:textId="77777777" w:rsidTr="00F35F82">
        <w:trPr>
          <w:trHeight w:val="870"/>
          <w:jc w:val="center"/>
        </w:trPr>
        <w:tc>
          <w:tcPr>
            <w:tcW w:w="498" w:type="dxa"/>
            <w:tcBorders>
              <w:top w:val="single" w:sz="4" w:space="0" w:color="auto"/>
              <w:left w:val="single" w:sz="4" w:space="0" w:color="auto"/>
              <w:bottom w:val="single" w:sz="4" w:space="0" w:color="auto"/>
              <w:right w:val="nil"/>
            </w:tcBorders>
            <w:shd w:val="clear" w:color="auto" w:fill="auto"/>
            <w:noWrap/>
            <w:vAlign w:val="bottom"/>
            <w:hideMark/>
          </w:tcPr>
          <w:p w14:paraId="729D9B12" w14:textId="77777777" w:rsidR="002D60FE" w:rsidRPr="00F35F82" w:rsidRDefault="002D60FE"/>
        </w:tc>
        <w:tc>
          <w:tcPr>
            <w:tcW w:w="630" w:type="dxa"/>
            <w:tcBorders>
              <w:top w:val="single" w:sz="4" w:space="0" w:color="auto"/>
              <w:left w:val="single" w:sz="4" w:space="0" w:color="auto"/>
              <w:bottom w:val="nil"/>
              <w:right w:val="single" w:sz="4" w:space="0" w:color="auto"/>
            </w:tcBorders>
            <w:shd w:val="clear" w:color="auto" w:fill="auto"/>
            <w:noWrap/>
            <w:vAlign w:val="bottom"/>
            <w:hideMark/>
          </w:tcPr>
          <w:p w14:paraId="2352FAED" w14:textId="77777777" w:rsidR="002D60FE" w:rsidRPr="00F35F82" w:rsidRDefault="002D60FE">
            <w:pPr>
              <w:rPr>
                <w:b/>
                <w:bCs/>
                <w:color w:val="000000"/>
              </w:rPr>
            </w:pPr>
            <w:r w:rsidRPr="00F35F82">
              <w:rPr>
                <w:b/>
                <w:bCs/>
                <w:color w:val="000000"/>
              </w:rPr>
              <w:t> </w:t>
            </w:r>
          </w:p>
        </w:tc>
        <w:tc>
          <w:tcPr>
            <w:tcW w:w="1552" w:type="dxa"/>
            <w:tcBorders>
              <w:top w:val="single" w:sz="4" w:space="0" w:color="auto"/>
              <w:left w:val="nil"/>
              <w:bottom w:val="nil"/>
              <w:right w:val="single" w:sz="4" w:space="0" w:color="auto"/>
            </w:tcBorders>
            <w:shd w:val="clear" w:color="auto" w:fill="auto"/>
            <w:vAlign w:val="center"/>
            <w:hideMark/>
          </w:tcPr>
          <w:p w14:paraId="41711377" w14:textId="2767AAA8" w:rsidR="002D60FE" w:rsidRPr="00F35F82" w:rsidRDefault="002D60FE">
            <w:pPr>
              <w:jc w:val="center"/>
              <w:rPr>
                <w:b/>
                <w:bCs/>
                <w:color w:val="000000"/>
              </w:rPr>
            </w:pPr>
            <w:r w:rsidRPr="00F35F82">
              <w:rPr>
                <w:b/>
                <w:bCs/>
                <w:color w:val="000000"/>
              </w:rPr>
              <w:t>Sensitivity to Operations</w:t>
            </w:r>
          </w:p>
        </w:tc>
        <w:tc>
          <w:tcPr>
            <w:tcW w:w="1349" w:type="dxa"/>
            <w:tcBorders>
              <w:top w:val="single" w:sz="4" w:space="0" w:color="auto"/>
              <w:left w:val="nil"/>
              <w:bottom w:val="nil"/>
              <w:right w:val="single" w:sz="4" w:space="0" w:color="auto"/>
            </w:tcBorders>
            <w:shd w:val="clear" w:color="auto" w:fill="auto"/>
            <w:vAlign w:val="center"/>
            <w:hideMark/>
          </w:tcPr>
          <w:p w14:paraId="2A048D01" w14:textId="08365501" w:rsidR="002D60FE" w:rsidRPr="00F35F82" w:rsidRDefault="002D60FE">
            <w:pPr>
              <w:rPr>
                <w:b/>
                <w:bCs/>
                <w:color w:val="000000"/>
              </w:rPr>
            </w:pPr>
            <w:r w:rsidRPr="00F35F82">
              <w:rPr>
                <w:b/>
                <w:bCs/>
                <w:color w:val="000000"/>
              </w:rPr>
              <w:t>Reluctance to Simplify</w:t>
            </w:r>
          </w:p>
        </w:tc>
        <w:tc>
          <w:tcPr>
            <w:tcW w:w="1696" w:type="dxa"/>
            <w:tcBorders>
              <w:top w:val="single" w:sz="4" w:space="0" w:color="auto"/>
              <w:left w:val="nil"/>
              <w:bottom w:val="nil"/>
              <w:right w:val="single" w:sz="4" w:space="0" w:color="auto"/>
            </w:tcBorders>
            <w:shd w:val="clear" w:color="auto" w:fill="auto"/>
            <w:vAlign w:val="center"/>
            <w:hideMark/>
          </w:tcPr>
          <w:p w14:paraId="0BA231DD" w14:textId="7C5C9E6A" w:rsidR="002D60FE" w:rsidRPr="00F35F82" w:rsidRDefault="002D60FE">
            <w:pPr>
              <w:jc w:val="center"/>
              <w:rPr>
                <w:b/>
                <w:bCs/>
                <w:color w:val="000000"/>
              </w:rPr>
            </w:pPr>
            <w:r w:rsidRPr="00F35F82">
              <w:rPr>
                <w:b/>
                <w:bCs/>
                <w:color w:val="000000"/>
              </w:rPr>
              <w:t>Preoccupation with Failure</w:t>
            </w:r>
          </w:p>
        </w:tc>
        <w:tc>
          <w:tcPr>
            <w:tcW w:w="1506" w:type="dxa"/>
            <w:tcBorders>
              <w:top w:val="single" w:sz="4" w:space="0" w:color="auto"/>
              <w:left w:val="nil"/>
              <w:bottom w:val="nil"/>
              <w:right w:val="single" w:sz="4" w:space="0" w:color="auto"/>
            </w:tcBorders>
            <w:shd w:val="clear" w:color="auto" w:fill="auto"/>
            <w:vAlign w:val="center"/>
            <w:hideMark/>
          </w:tcPr>
          <w:p w14:paraId="685F9E3C" w14:textId="4F0AB7B6" w:rsidR="002D60FE" w:rsidRPr="00F35F82" w:rsidRDefault="002D60FE">
            <w:pPr>
              <w:jc w:val="center"/>
              <w:rPr>
                <w:b/>
                <w:bCs/>
                <w:color w:val="000000"/>
              </w:rPr>
            </w:pPr>
            <w:r w:rsidRPr="00F35F82">
              <w:rPr>
                <w:b/>
                <w:bCs/>
                <w:color w:val="000000"/>
              </w:rPr>
              <w:t>Deference to Expertise</w:t>
            </w:r>
          </w:p>
        </w:tc>
        <w:tc>
          <w:tcPr>
            <w:tcW w:w="1426" w:type="dxa"/>
            <w:tcBorders>
              <w:top w:val="single" w:sz="4" w:space="0" w:color="auto"/>
              <w:left w:val="nil"/>
              <w:bottom w:val="nil"/>
              <w:right w:val="single" w:sz="4" w:space="0" w:color="auto"/>
            </w:tcBorders>
            <w:shd w:val="clear" w:color="auto" w:fill="auto"/>
            <w:noWrap/>
            <w:vAlign w:val="center"/>
            <w:hideMark/>
          </w:tcPr>
          <w:p w14:paraId="3746516B" w14:textId="5D722AD5" w:rsidR="002D60FE" w:rsidRPr="00F35F82" w:rsidRDefault="00722672">
            <w:pPr>
              <w:jc w:val="center"/>
              <w:rPr>
                <w:b/>
                <w:bCs/>
                <w:color w:val="000000"/>
              </w:rPr>
            </w:pPr>
            <w:r>
              <w:rPr>
                <w:b/>
                <w:bCs/>
                <w:color w:val="000000"/>
              </w:rPr>
              <w:t xml:space="preserve">Commitment to </w:t>
            </w:r>
            <w:r w:rsidR="002D60FE" w:rsidRPr="00F35F82">
              <w:rPr>
                <w:b/>
                <w:bCs/>
                <w:color w:val="000000"/>
              </w:rPr>
              <w:t>Resilience</w:t>
            </w:r>
          </w:p>
        </w:tc>
      </w:tr>
      <w:tr w:rsidR="00F35F82" w:rsidRPr="00F35F82" w14:paraId="05EF12C7" w14:textId="77777777" w:rsidTr="00F35F82">
        <w:trPr>
          <w:trHeight w:val="285"/>
          <w:jc w:val="center"/>
        </w:trPr>
        <w:tc>
          <w:tcPr>
            <w:tcW w:w="498" w:type="dxa"/>
            <w:vMerge w:val="restart"/>
            <w:tcBorders>
              <w:top w:val="single" w:sz="4" w:space="0" w:color="auto"/>
              <w:left w:val="single" w:sz="8" w:space="0" w:color="auto"/>
              <w:bottom w:val="single" w:sz="8" w:space="0" w:color="000000"/>
              <w:right w:val="single" w:sz="8" w:space="0" w:color="auto"/>
            </w:tcBorders>
            <w:shd w:val="clear" w:color="auto" w:fill="auto"/>
            <w:noWrap/>
            <w:textDirection w:val="btLr"/>
            <w:vAlign w:val="center"/>
            <w:hideMark/>
          </w:tcPr>
          <w:p w14:paraId="7BB67BFC" w14:textId="77777777" w:rsidR="002D60FE" w:rsidRPr="00F35F82" w:rsidRDefault="002D60FE">
            <w:pPr>
              <w:jc w:val="center"/>
              <w:rPr>
                <w:b/>
                <w:bCs/>
                <w:color w:val="000000"/>
              </w:rPr>
            </w:pPr>
            <w:r w:rsidRPr="00F35F82">
              <w:rPr>
                <w:b/>
                <w:bCs/>
                <w:color w:val="000000"/>
              </w:rPr>
              <w:t>Your Work Area/ Unit</w:t>
            </w:r>
          </w:p>
        </w:tc>
        <w:tc>
          <w:tcPr>
            <w:tcW w:w="630" w:type="dxa"/>
            <w:tcBorders>
              <w:top w:val="single" w:sz="8" w:space="0" w:color="auto"/>
              <w:left w:val="nil"/>
              <w:bottom w:val="single" w:sz="4" w:space="0" w:color="auto"/>
              <w:right w:val="single" w:sz="4" w:space="0" w:color="auto"/>
            </w:tcBorders>
            <w:shd w:val="clear" w:color="auto" w:fill="auto"/>
            <w:noWrap/>
            <w:vAlign w:val="bottom"/>
            <w:hideMark/>
          </w:tcPr>
          <w:p w14:paraId="22BF7D51" w14:textId="77777777" w:rsidR="002D60FE" w:rsidRPr="00F35F82" w:rsidRDefault="002D60FE">
            <w:pPr>
              <w:jc w:val="center"/>
              <w:rPr>
                <w:color w:val="000000"/>
              </w:rPr>
            </w:pPr>
            <w:r w:rsidRPr="00F35F82">
              <w:rPr>
                <w:color w:val="000000"/>
              </w:rPr>
              <w:t>A1</w:t>
            </w:r>
          </w:p>
        </w:tc>
        <w:tc>
          <w:tcPr>
            <w:tcW w:w="1552" w:type="dxa"/>
            <w:tcBorders>
              <w:top w:val="single" w:sz="8" w:space="0" w:color="auto"/>
              <w:left w:val="nil"/>
              <w:bottom w:val="single" w:sz="4" w:space="0" w:color="auto"/>
              <w:right w:val="single" w:sz="4" w:space="0" w:color="auto"/>
            </w:tcBorders>
            <w:shd w:val="clear" w:color="auto" w:fill="auto"/>
            <w:noWrap/>
            <w:vAlign w:val="bottom"/>
            <w:hideMark/>
          </w:tcPr>
          <w:p w14:paraId="27374F30" w14:textId="77777777" w:rsidR="002D60FE" w:rsidRPr="00F35F82" w:rsidRDefault="002D60FE">
            <w:pPr>
              <w:rPr>
                <w:color w:val="000000"/>
              </w:rPr>
            </w:pPr>
            <w:r w:rsidRPr="00F35F82">
              <w:rPr>
                <w:color w:val="000000"/>
              </w:rPr>
              <w:t> </w:t>
            </w:r>
          </w:p>
        </w:tc>
        <w:tc>
          <w:tcPr>
            <w:tcW w:w="1349" w:type="dxa"/>
            <w:tcBorders>
              <w:top w:val="single" w:sz="8" w:space="0" w:color="auto"/>
              <w:left w:val="nil"/>
              <w:bottom w:val="single" w:sz="4" w:space="0" w:color="auto"/>
              <w:right w:val="single" w:sz="4" w:space="0" w:color="auto"/>
            </w:tcBorders>
            <w:shd w:val="clear" w:color="auto" w:fill="auto"/>
            <w:noWrap/>
            <w:vAlign w:val="bottom"/>
            <w:hideMark/>
          </w:tcPr>
          <w:p w14:paraId="0FE5B836" w14:textId="77777777" w:rsidR="002D60FE" w:rsidRPr="00F35F82" w:rsidRDefault="002D60FE">
            <w:pPr>
              <w:rPr>
                <w:color w:val="000000"/>
              </w:rPr>
            </w:pPr>
            <w:r w:rsidRPr="00F35F82">
              <w:rPr>
                <w:color w:val="000000"/>
              </w:rPr>
              <w:t> </w:t>
            </w:r>
          </w:p>
        </w:tc>
        <w:tc>
          <w:tcPr>
            <w:tcW w:w="1696" w:type="dxa"/>
            <w:tcBorders>
              <w:top w:val="single" w:sz="8" w:space="0" w:color="auto"/>
              <w:left w:val="nil"/>
              <w:bottom w:val="single" w:sz="4" w:space="0" w:color="auto"/>
              <w:right w:val="single" w:sz="4" w:space="0" w:color="auto"/>
            </w:tcBorders>
            <w:shd w:val="clear" w:color="auto" w:fill="auto"/>
            <w:noWrap/>
            <w:vAlign w:val="bottom"/>
            <w:hideMark/>
          </w:tcPr>
          <w:p w14:paraId="7AD8A5F0" w14:textId="77777777" w:rsidR="002D60FE" w:rsidRPr="00F35F82" w:rsidRDefault="002D60FE">
            <w:pPr>
              <w:rPr>
                <w:color w:val="000000"/>
              </w:rPr>
            </w:pPr>
            <w:r w:rsidRPr="00F35F82">
              <w:rPr>
                <w:color w:val="000000"/>
              </w:rPr>
              <w:t> </w:t>
            </w:r>
          </w:p>
        </w:tc>
        <w:tc>
          <w:tcPr>
            <w:tcW w:w="1506" w:type="dxa"/>
            <w:tcBorders>
              <w:top w:val="single" w:sz="8" w:space="0" w:color="auto"/>
              <w:left w:val="nil"/>
              <w:bottom w:val="single" w:sz="4" w:space="0" w:color="auto"/>
              <w:right w:val="single" w:sz="4" w:space="0" w:color="auto"/>
            </w:tcBorders>
            <w:shd w:val="clear" w:color="auto" w:fill="auto"/>
            <w:noWrap/>
            <w:vAlign w:val="bottom"/>
            <w:hideMark/>
          </w:tcPr>
          <w:p w14:paraId="6462DC79" w14:textId="77777777" w:rsidR="002D60FE" w:rsidRPr="00F35F82" w:rsidRDefault="002D60FE">
            <w:pPr>
              <w:rPr>
                <w:color w:val="000000"/>
              </w:rPr>
            </w:pPr>
            <w:r w:rsidRPr="00F35F82">
              <w:rPr>
                <w:color w:val="000000"/>
              </w:rPr>
              <w:t> </w:t>
            </w:r>
          </w:p>
        </w:tc>
        <w:tc>
          <w:tcPr>
            <w:tcW w:w="1426" w:type="dxa"/>
            <w:tcBorders>
              <w:top w:val="single" w:sz="8" w:space="0" w:color="auto"/>
              <w:left w:val="nil"/>
              <w:bottom w:val="single" w:sz="4" w:space="0" w:color="auto"/>
              <w:right w:val="single" w:sz="4" w:space="0" w:color="auto"/>
            </w:tcBorders>
            <w:shd w:val="clear" w:color="000000" w:fill="C6EFCE"/>
            <w:noWrap/>
            <w:vAlign w:val="bottom"/>
            <w:hideMark/>
          </w:tcPr>
          <w:p w14:paraId="3FB10A90" w14:textId="71A5A706" w:rsidR="002D60FE" w:rsidRPr="00F35F82" w:rsidRDefault="002D60FE">
            <w:pPr>
              <w:jc w:val="center"/>
              <w:rPr>
                <w:color w:val="006100"/>
              </w:rPr>
            </w:pPr>
          </w:p>
        </w:tc>
      </w:tr>
      <w:tr w:rsidR="00F35F82" w:rsidRPr="00F35F82" w14:paraId="0A473FE1" w14:textId="77777777" w:rsidTr="00F35F82">
        <w:trPr>
          <w:trHeight w:val="285"/>
          <w:jc w:val="center"/>
        </w:trPr>
        <w:tc>
          <w:tcPr>
            <w:tcW w:w="498" w:type="dxa"/>
            <w:vMerge/>
            <w:tcBorders>
              <w:top w:val="single" w:sz="8" w:space="0" w:color="auto"/>
              <w:left w:val="single" w:sz="8" w:space="0" w:color="auto"/>
              <w:bottom w:val="single" w:sz="8" w:space="0" w:color="000000"/>
              <w:right w:val="single" w:sz="8" w:space="0" w:color="auto"/>
            </w:tcBorders>
            <w:vAlign w:val="center"/>
            <w:hideMark/>
          </w:tcPr>
          <w:p w14:paraId="3FB01550" w14:textId="77777777" w:rsidR="002D60FE" w:rsidRPr="00F35F82" w:rsidRDefault="002D60FE">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612E80AB" w14:textId="77777777" w:rsidR="002D60FE" w:rsidRPr="00F35F82" w:rsidRDefault="002D60FE">
            <w:pPr>
              <w:jc w:val="center"/>
              <w:rPr>
                <w:color w:val="000000"/>
              </w:rPr>
            </w:pPr>
            <w:r w:rsidRPr="00F35F82">
              <w:rPr>
                <w:color w:val="000000"/>
              </w:rPr>
              <w:t>A2</w:t>
            </w:r>
          </w:p>
        </w:tc>
        <w:tc>
          <w:tcPr>
            <w:tcW w:w="1552" w:type="dxa"/>
            <w:tcBorders>
              <w:top w:val="nil"/>
              <w:left w:val="nil"/>
              <w:bottom w:val="single" w:sz="4" w:space="0" w:color="auto"/>
              <w:right w:val="single" w:sz="4" w:space="0" w:color="auto"/>
            </w:tcBorders>
            <w:shd w:val="clear" w:color="000000" w:fill="C6EFCE"/>
            <w:noWrap/>
            <w:vAlign w:val="bottom"/>
          </w:tcPr>
          <w:p w14:paraId="500AFB75" w14:textId="39C26FF4" w:rsidR="002D60FE" w:rsidRPr="00F35F82" w:rsidRDefault="002D60FE">
            <w:pPr>
              <w:jc w:val="center"/>
              <w:rPr>
                <w:color w:val="006100"/>
              </w:rPr>
            </w:pPr>
          </w:p>
        </w:tc>
        <w:tc>
          <w:tcPr>
            <w:tcW w:w="1349" w:type="dxa"/>
            <w:tcBorders>
              <w:top w:val="nil"/>
              <w:left w:val="nil"/>
              <w:bottom w:val="single" w:sz="4" w:space="0" w:color="auto"/>
              <w:right w:val="single" w:sz="4" w:space="0" w:color="auto"/>
            </w:tcBorders>
            <w:shd w:val="clear" w:color="auto" w:fill="auto"/>
            <w:noWrap/>
            <w:vAlign w:val="bottom"/>
          </w:tcPr>
          <w:p w14:paraId="505DA174" w14:textId="1A54941A" w:rsidR="002D60FE" w:rsidRPr="00F35F82" w:rsidRDefault="002D60FE">
            <w:pPr>
              <w:rPr>
                <w:color w:val="000000"/>
              </w:rPr>
            </w:pPr>
          </w:p>
        </w:tc>
        <w:tc>
          <w:tcPr>
            <w:tcW w:w="1696" w:type="dxa"/>
            <w:tcBorders>
              <w:top w:val="nil"/>
              <w:left w:val="nil"/>
              <w:bottom w:val="single" w:sz="4" w:space="0" w:color="auto"/>
              <w:right w:val="single" w:sz="4" w:space="0" w:color="auto"/>
            </w:tcBorders>
            <w:shd w:val="clear" w:color="auto" w:fill="auto"/>
            <w:noWrap/>
            <w:vAlign w:val="bottom"/>
          </w:tcPr>
          <w:p w14:paraId="3307B2D6" w14:textId="31EADE08" w:rsidR="002D60FE" w:rsidRPr="00F35F82" w:rsidRDefault="002D60FE">
            <w:pPr>
              <w:rPr>
                <w:color w:val="000000"/>
              </w:rPr>
            </w:pPr>
          </w:p>
        </w:tc>
        <w:tc>
          <w:tcPr>
            <w:tcW w:w="1506" w:type="dxa"/>
            <w:tcBorders>
              <w:top w:val="nil"/>
              <w:left w:val="nil"/>
              <w:bottom w:val="single" w:sz="4" w:space="0" w:color="auto"/>
              <w:right w:val="single" w:sz="4" w:space="0" w:color="auto"/>
            </w:tcBorders>
            <w:shd w:val="clear" w:color="auto" w:fill="auto"/>
            <w:noWrap/>
            <w:vAlign w:val="bottom"/>
          </w:tcPr>
          <w:p w14:paraId="49649176" w14:textId="6902F7D7" w:rsidR="002D60FE" w:rsidRPr="00F35F82" w:rsidRDefault="002D60FE">
            <w:pPr>
              <w:rPr>
                <w:color w:val="000000"/>
              </w:rPr>
            </w:pPr>
          </w:p>
        </w:tc>
        <w:tc>
          <w:tcPr>
            <w:tcW w:w="1426" w:type="dxa"/>
            <w:tcBorders>
              <w:top w:val="nil"/>
              <w:left w:val="nil"/>
              <w:bottom w:val="single" w:sz="4" w:space="0" w:color="auto"/>
              <w:right w:val="single" w:sz="4" w:space="0" w:color="auto"/>
            </w:tcBorders>
            <w:shd w:val="clear" w:color="auto" w:fill="auto"/>
            <w:noWrap/>
            <w:vAlign w:val="bottom"/>
          </w:tcPr>
          <w:p w14:paraId="322D2DEA" w14:textId="7652FEB9" w:rsidR="002D60FE" w:rsidRPr="00F35F82" w:rsidRDefault="002D60FE">
            <w:pPr>
              <w:rPr>
                <w:color w:val="000000"/>
              </w:rPr>
            </w:pPr>
          </w:p>
        </w:tc>
      </w:tr>
      <w:tr w:rsidR="00F35F82" w:rsidRPr="00F35F82" w14:paraId="5850F49C" w14:textId="77777777" w:rsidTr="00F35F82">
        <w:trPr>
          <w:trHeight w:val="285"/>
          <w:jc w:val="center"/>
        </w:trPr>
        <w:tc>
          <w:tcPr>
            <w:tcW w:w="498" w:type="dxa"/>
            <w:vMerge/>
            <w:tcBorders>
              <w:top w:val="single" w:sz="8" w:space="0" w:color="auto"/>
              <w:left w:val="single" w:sz="8" w:space="0" w:color="auto"/>
              <w:bottom w:val="single" w:sz="8" w:space="0" w:color="000000"/>
              <w:right w:val="single" w:sz="8" w:space="0" w:color="auto"/>
            </w:tcBorders>
            <w:vAlign w:val="center"/>
            <w:hideMark/>
          </w:tcPr>
          <w:p w14:paraId="6A6A545B" w14:textId="77777777" w:rsidR="002D60FE" w:rsidRPr="00F35F82" w:rsidRDefault="002D60FE">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0C331B0D" w14:textId="77777777" w:rsidR="002D60FE" w:rsidRPr="00F35F82" w:rsidRDefault="002D60FE">
            <w:pPr>
              <w:jc w:val="center"/>
              <w:rPr>
                <w:color w:val="000000"/>
              </w:rPr>
            </w:pPr>
            <w:r w:rsidRPr="00F35F82">
              <w:rPr>
                <w:color w:val="000000"/>
              </w:rPr>
              <w:t>A4</w:t>
            </w:r>
          </w:p>
        </w:tc>
        <w:tc>
          <w:tcPr>
            <w:tcW w:w="1552" w:type="dxa"/>
            <w:tcBorders>
              <w:top w:val="nil"/>
              <w:left w:val="nil"/>
              <w:bottom w:val="single" w:sz="4" w:space="0" w:color="auto"/>
              <w:right w:val="single" w:sz="4" w:space="0" w:color="auto"/>
            </w:tcBorders>
            <w:shd w:val="clear" w:color="auto" w:fill="auto"/>
            <w:noWrap/>
            <w:vAlign w:val="bottom"/>
          </w:tcPr>
          <w:p w14:paraId="1FA17C18" w14:textId="6AAE179D" w:rsidR="002D60FE" w:rsidRPr="00F35F82" w:rsidRDefault="002D60FE">
            <w:pPr>
              <w:rPr>
                <w:color w:val="000000"/>
              </w:rPr>
            </w:pPr>
          </w:p>
        </w:tc>
        <w:tc>
          <w:tcPr>
            <w:tcW w:w="1349" w:type="dxa"/>
            <w:tcBorders>
              <w:top w:val="nil"/>
              <w:left w:val="nil"/>
              <w:bottom w:val="single" w:sz="4" w:space="0" w:color="auto"/>
              <w:right w:val="single" w:sz="4" w:space="0" w:color="auto"/>
            </w:tcBorders>
            <w:shd w:val="clear" w:color="000000" w:fill="C6EFCE"/>
            <w:noWrap/>
            <w:vAlign w:val="bottom"/>
          </w:tcPr>
          <w:p w14:paraId="11226B4E" w14:textId="427DAEF7" w:rsidR="002D60FE" w:rsidRPr="00F35F82" w:rsidRDefault="002D60FE">
            <w:pPr>
              <w:jc w:val="center"/>
              <w:rPr>
                <w:color w:val="006100"/>
              </w:rPr>
            </w:pPr>
          </w:p>
        </w:tc>
        <w:tc>
          <w:tcPr>
            <w:tcW w:w="1696" w:type="dxa"/>
            <w:tcBorders>
              <w:top w:val="nil"/>
              <w:left w:val="nil"/>
              <w:bottom w:val="single" w:sz="4" w:space="0" w:color="auto"/>
              <w:right w:val="single" w:sz="4" w:space="0" w:color="auto"/>
            </w:tcBorders>
            <w:shd w:val="clear" w:color="auto" w:fill="auto"/>
            <w:noWrap/>
            <w:vAlign w:val="bottom"/>
          </w:tcPr>
          <w:p w14:paraId="707B46DB" w14:textId="3BCCFFCA" w:rsidR="002D60FE" w:rsidRPr="00F35F82" w:rsidRDefault="002D60FE">
            <w:pPr>
              <w:rPr>
                <w:color w:val="000000"/>
              </w:rPr>
            </w:pPr>
          </w:p>
        </w:tc>
        <w:tc>
          <w:tcPr>
            <w:tcW w:w="1506" w:type="dxa"/>
            <w:tcBorders>
              <w:top w:val="nil"/>
              <w:left w:val="nil"/>
              <w:bottom w:val="single" w:sz="4" w:space="0" w:color="auto"/>
              <w:right w:val="single" w:sz="4" w:space="0" w:color="auto"/>
            </w:tcBorders>
            <w:shd w:val="clear" w:color="auto" w:fill="auto"/>
            <w:noWrap/>
            <w:vAlign w:val="bottom"/>
          </w:tcPr>
          <w:p w14:paraId="445A3040" w14:textId="07FACE67" w:rsidR="002D60FE" w:rsidRPr="00F35F82" w:rsidRDefault="002D60FE">
            <w:pPr>
              <w:rPr>
                <w:color w:val="000000"/>
              </w:rPr>
            </w:pPr>
          </w:p>
        </w:tc>
        <w:tc>
          <w:tcPr>
            <w:tcW w:w="1426" w:type="dxa"/>
            <w:tcBorders>
              <w:top w:val="nil"/>
              <w:left w:val="nil"/>
              <w:bottom w:val="single" w:sz="4" w:space="0" w:color="auto"/>
              <w:right w:val="single" w:sz="4" w:space="0" w:color="auto"/>
            </w:tcBorders>
            <w:shd w:val="clear" w:color="auto" w:fill="auto"/>
            <w:noWrap/>
            <w:vAlign w:val="bottom"/>
          </w:tcPr>
          <w:p w14:paraId="52F9E848" w14:textId="734DBA8E" w:rsidR="002D60FE" w:rsidRPr="00F35F82" w:rsidRDefault="002D60FE">
            <w:pPr>
              <w:rPr>
                <w:color w:val="000000"/>
              </w:rPr>
            </w:pPr>
          </w:p>
        </w:tc>
      </w:tr>
      <w:tr w:rsidR="00F35F82" w:rsidRPr="00F35F82" w14:paraId="1E70928C" w14:textId="77777777" w:rsidTr="00F35F82">
        <w:trPr>
          <w:trHeight w:val="300"/>
          <w:jc w:val="center"/>
        </w:trPr>
        <w:tc>
          <w:tcPr>
            <w:tcW w:w="498" w:type="dxa"/>
            <w:vMerge/>
            <w:tcBorders>
              <w:top w:val="single" w:sz="8" w:space="0" w:color="auto"/>
              <w:left w:val="single" w:sz="8" w:space="0" w:color="auto"/>
              <w:bottom w:val="single" w:sz="8" w:space="0" w:color="000000"/>
              <w:right w:val="single" w:sz="8" w:space="0" w:color="auto"/>
            </w:tcBorders>
            <w:vAlign w:val="center"/>
            <w:hideMark/>
          </w:tcPr>
          <w:p w14:paraId="34C4F870" w14:textId="77777777" w:rsidR="002D60FE" w:rsidRPr="00F35F82" w:rsidRDefault="002D60FE">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037BAC85" w14:textId="77777777" w:rsidR="002D60FE" w:rsidRPr="00F35F82" w:rsidRDefault="002D60FE">
            <w:pPr>
              <w:jc w:val="center"/>
              <w:rPr>
                <w:color w:val="000000"/>
              </w:rPr>
            </w:pPr>
            <w:r w:rsidRPr="00F35F82">
              <w:rPr>
                <w:color w:val="000000"/>
              </w:rPr>
              <w:t>A5</w:t>
            </w:r>
          </w:p>
        </w:tc>
        <w:tc>
          <w:tcPr>
            <w:tcW w:w="1552" w:type="dxa"/>
            <w:tcBorders>
              <w:top w:val="nil"/>
              <w:left w:val="nil"/>
              <w:bottom w:val="single" w:sz="4" w:space="0" w:color="auto"/>
              <w:right w:val="single" w:sz="4" w:space="0" w:color="auto"/>
            </w:tcBorders>
            <w:shd w:val="clear" w:color="000000" w:fill="FFC7CE"/>
            <w:noWrap/>
            <w:vAlign w:val="bottom"/>
          </w:tcPr>
          <w:p w14:paraId="3A9616E6" w14:textId="1BB1681E" w:rsidR="002D60FE" w:rsidRPr="00F35F82" w:rsidRDefault="002D60FE">
            <w:pPr>
              <w:rPr>
                <w:color w:val="9C0006"/>
              </w:rPr>
            </w:pPr>
          </w:p>
        </w:tc>
        <w:tc>
          <w:tcPr>
            <w:tcW w:w="1349" w:type="dxa"/>
            <w:tcBorders>
              <w:top w:val="nil"/>
              <w:left w:val="nil"/>
              <w:bottom w:val="single" w:sz="4" w:space="0" w:color="auto"/>
              <w:right w:val="single" w:sz="4" w:space="0" w:color="auto"/>
            </w:tcBorders>
            <w:shd w:val="clear" w:color="auto" w:fill="auto"/>
            <w:noWrap/>
            <w:vAlign w:val="bottom"/>
          </w:tcPr>
          <w:p w14:paraId="2AF95251" w14:textId="137F74D2" w:rsidR="002D60FE" w:rsidRPr="00F35F82" w:rsidRDefault="002D60FE">
            <w:pPr>
              <w:rPr>
                <w:color w:val="000000"/>
              </w:rPr>
            </w:pPr>
          </w:p>
        </w:tc>
        <w:tc>
          <w:tcPr>
            <w:tcW w:w="1696" w:type="dxa"/>
            <w:tcBorders>
              <w:top w:val="nil"/>
              <w:left w:val="nil"/>
              <w:bottom w:val="single" w:sz="4" w:space="0" w:color="auto"/>
              <w:right w:val="single" w:sz="4" w:space="0" w:color="auto"/>
            </w:tcBorders>
            <w:shd w:val="clear" w:color="auto" w:fill="auto"/>
            <w:noWrap/>
            <w:vAlign w:val="bottom"/>
          </w:tcPr>
          <w:p w14:paraId="39D7C252" w14:textId="164C9867" w:rsidR="002D60FE" w:rsidRPr="00F35F82" w:rsidRDefault="002D60FE">
            <w:pPr>
              <w:rPr>
                <w:color w:val="000000"/>
              </w:rPr>
            </w:pPr>
          </w:p>
        </w:tc>
        <w:tc>
          <w:tcPr>
            <w:tcW w:w="1506" w:type="dxa"/>
            <w:tcBorders>
              <w:top w:val="nil"/>
              <w:left w:val="nil"/>
              <w:bottom w:val="single" w:sz="4" w:space="0" w:color="auto"/>
              <w:right w:val="single" w:sz="4" w:space="0" w:color="auto"/>
            </w:tcBorders>
            <w:shd w:val="clear" w:color="auto" w:fill="auto"/>
            <w:noWrap/>
            <w:vAlign w:val="bottom"/>
          </w:tcPr>
          <w:p w14:paraId="254695EA" w14:textId="53BD0A9A" w:rsidR="002D60FE" w:rsidRPr="00F35F82" w:rsidRDefault="002D60FE">
            <w:pPr>
              <w:rPr>
                <w:color w:val="000000"/>
              </w:rPr>
            </w:pPr>
          </w:p>
        </w:tc>
        <w:tc>
          <w:tcPr>
            <w:tcW w:w="1426" w:type="dxa"/>
            <w:tcBorders>
              <w:top w:val="nil"/>
              <w:left w:val="nil"/>
              <w:bottom w:val="single" w:sz="4" w:space="0" w:color="auto"/>
              <w:right w:val="single" w:sz="4" w:space="0" w:color="auto"/>
            </w:tcBorders>
            <w:shd w:val="clear" w:color="auto" w:fill="auto"/>
            <w:noWrap/>
            <w:vAlign w:val="bottom"/>
          </w:tcPr>
          <w:p w14:paraId="1FF1E87C" w14:textId="33CCD2BA" w:rsidR="002D60FE" w:rsidRPr="00F35F82" w:rsidRDefault="002D60FE">
            <w:pPr>
              <w:rPr>
                <w:color w:val="000000"/>
              </w:rPr>
            </w:pPr>
          </w:p>
        </w:tc>
      </w:tr>
      <w:tr w:rsidR="00F35F82" w:rsidRPr="00F35F82" w14:paraId="1728F551" w14:textId="77777777" w:rsidTr="00F35F82">
        <w:trPr>
          <w:trHeight w:val="285"/>
          <w:jc w:val="center"/>
        </w:trPr>
        <w:tc>
          <w:tcPr>
            <w:tcW w:w="498" w:type="dxa"/>
            <w:vMerge/>
            <w:tcBorders>
              <w:top w:val="single" w:sz="8" w:space="0" w:color="auto"/>
              <w:left w:val="single" w:sz="8" w:space="0" w:color="auto"/>
              <w:bottom w:val="single" w:sz="8" w:space="0" w:color="000000"/>
              <w:right w:val="single" w:sz="8" w:space="0" w:color="auto"/>
            </w:tcBorders>
            <w:vAlign w:val="center"/>
            <w:hideMark/>
          </w:tcPr>
          <w:p w14:paraId="5FB2D2DC" w14:textId="77777777" w:rsidR="002D60FE" w:rsidRPr="00F35F82" w:rsidRDefault="002D60FE">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6A501F21" w14:textId="77777777" w:rsidR="002D60FE" w:rsidRPr="00F35F82" w:rsidRDefault="002D60FE">
            <w:pPr>
              <w:jc w:val="center"/>
              <w:rPr>
                <w:color w:val="000000"/>
              </w:rPr>
            </w:pPr>
            <w:r w:rsidRPr="00F35F82">
              <w:rPr>
                <w:color w:val="000000"/>
              </w:rPr>
              <w:t>A6</w:t>
            </w:r>
          </w:p>
        </w:tc>
        <w:tc>
          <w:tcPr>
            <w:tcW w:w="1552" w:type="dxa"/>
            <w:tcBorders>
              <w:top w:val="nil"/>
              <w:left w:val="nil"/>
              <w:bottom w:val="single" w:sz="4" w:space="0" w:color="auto"/>
              <w:right w:val="single" w:sz="4" w:space="0" w:color="auto"/>
            </w:tcBorders>
            <w:shd w:val="clear" w:color="auto" w:fill="auto"/>
            <w:noWrap/>
            <w:vAlign w:val="bottom"/>
          </w:tcPr>
          <w:p w14:paraId="1EC733B2" w14:textId="78AE81D4" w:rsidR="002D60FE" w:rsidRPr="00F35F82" w:rsidRDefault="002D60FE">
            <w:pPr>
              <w:rPr>
                <w:color w:val="000000"/>
              </w:rPr>
            </w:pPr>
          </w:p>
        </w:tc>
        <w:tc>
          <w:tcPr>
            <w:tcW w:w="1349" w:type="dxa"/>
            <w:tcBorders>
              <w:top w:val="nil"/>
              <w:left w:val="nil"/>
              <w:bottom w:val="single" w:sz="4" w:space="0" w:color="auto"/>
              <w:right w:val="single" w:sz="4" w:space="0" w:color="auto"/>
            </w:tcBorders>
            <w:shd w:val="clear" w:color="auto" w:fill="auto"/>
            <w:noWrap/>
            <w:vAlign w:val="bottom"/>
          </w:tcPr>
          <w:p w14:paraId="5B16ED0F" w14:textId="37E57461" w:rsidR="002D60FE" w:rsidRPr="00F35F82" w:rsidRDefault="002D60FE">
            <w:pPr>
              <w:rPr>
                <w:color w:val="000000"/>
              </w:rPr>
            </w:pPr>
          </w:p>
        </w:tc>
        <w:tc>
          <w:tcPr>
            <w:tcW w:w="1696" w:type="dxa"/>
            <w:tcBorders>
              <w:top w:val="nil"/>
              <w:left w:val="nil"/>
              <w:bottom w:val="single" w:sz="4" w:space="0" w:color="auto"/>
              <w:right w:val="single" w:sz="4" w:space="0" w:color="auto"/>
            </w:tcBorders>
            <w:shd w:val="clear" w:color="auto" w:fill="auto"/>
            <w:noWrap/>
            <w:vAlign w:val="bottom"/>
          </w:tcPr>
          <w:p w14:paraId="19913789" w14:textId="0562BC7B" w:rsidR="002D60FE" w:rsidRPr="00F35F82" w:rsidRDefault="002D60FE">
            <w:pPr>
              <w:rPr>
                <w:color w:val="000000"/>
              </w:rPr>
            </w:pPr>
          </w:p>
        </w:tc>
        <w:tc>
          <w:tcPr>
            <w:tcW w:w="1506" w:type="dxa"/>
            <w:tcBorders>
              <w:top w:val="nil"/>
              <w:left w:val="nil"/>
              <w:bottom w:val="single" w:sz="4" w:space="0" w:color="auto"/>
              <w:right w:val="single" w:sz="4" w:space="0" w:color="auto"/>
            </w:tcBorders>
            <w:shd w:val="clear" w:color="auto" w:fill="auto"/>
            <w:noWrap/>
            <w:vAlign w:val="bottom"/>
          </w:tcPr>
          <w:p w14:paraId="730C4980" w14:textId="5290503B" w:rsidR="002D60FE" w:rsidRPr="00F35F82" w:rsidRDefault="002D60FE">
            <w:pPr>
              <w:rPr>
                <w:color w:val="000000"/>
              </w:rPr>
            </w:pPr>
          </w:p>
        </w:tc>
        <w:tc>
          <w:tcPr>
            <w:tcW w:w="1426" w:type="dxa"/>
            <w:tcBorders>
              <w:top w:val="nil"/>
              <w:left w:val="nil"/>
              <w:bottom w:val="single" w:sz="4" w:space="0" w:color="auto"/>
              <w:right w:val="single" w:sz="4" w:space="0" w:color="auto"/>
            </w:tcBorders>
            <w:shd w:val="clear" w:color="000000" w:fill="C6EFCE"/>
            <w:noWrap/>
            <w:vAlign w:val="bottom"/>
          </w:tcPr>
          <w:p w14:paraId="396C9F53" w14:textId="7FF419D7" w:rsidR="002D60FE" w:rsidRPr="00F35F82" w:rsidRDefault="002D60FE">
            <w:pPr>
              <w:jc w:val="center"/>
              <w:rPr>
                <w:color w:val="006100"/>
              </w:rPr>
            </w:pPr>
          </w:p>
        </w:tc>
      </w:tr>
      <w:tr w:rsidR="00F35F82" w:rsidRPr="00F35F82" w14:paraId="5574980D" w14:textId="77777777" w:rsidTr="00F35F82">
        <w:trPr>
          <w:trHeight w:val="300"/>
          <w:jc w:val="center"/>
        </w:trPr>
        <w:tc>
          <w:tcPr>
            <w:tcW w:w="498" w:type="dxa"/>
            <w:vMerge/>
            <w:tcBorders>
              <w:top w:val="single" w:sz="8" w:space="0" w:color="auto"/>
              <w:left w:val="single" w:sz="8" w:space="0" w:color="auto"/>
              <w:bottom w:val="single" w:sz="8" w:space="0" w:color="000000"/>
              <w:right w:val="single" w:sz="8" w:space="0" w:color="auto"/>
            </w:tcBorders>
            <w:vAlign w:val="center"/>
            <w:hideMark/>
          </w:tcPr>
          <w:p w14:paraId="1957E6D1" w14:textId="77777777" w:rsidR="002D60FE" w:rsidRPr="00F35F82" w:rsidRDefault="002D60FE">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5C3E90DA" w14:textId="77777777" w:rsidR="002D60FE" w:rsidRPr="00F35F82" w:rsidRDefault="002D60FE">
            <w:pPr>
              <w:jc w:val="center"/>
              <w:rPr>
                <w:color w:val="000000"/>
              </w:rPr>
            </w:pPr>
            <w:r w:rsidRPr="00F35F82">
              <w:rPr>
                <w:color w:val="000000"/>
              </w:rPr>
              <w:t>A7</w:t>
            </w:r>
          </w:p>
        </w:tc>
        <w:tc>
          <w:tcPr>
            <w:tcW w:w="1552" w:type="dxa"/>
            <w:tcBorders>
              <w:top w:val="nil"/>
              <w:left w:val="nil"/>
              <w:bottom w:val="single" w:sz="4" w:space="0" w:color="auto"/>
              <w:right w:val="single" w:sz="4" w:space="0" w:color="auto"/>
            </w:tcBorders>
            <w:shd w:val="clear" w:color="000000" w:fill="FFC7CE"/>
            <w:noWrap/>
            <w:vAlign w:val="bottom"/>
          </w:tcPr>
          <w:p w14:paraId="6747EC7C" w14:textId="59C926CF" w:rsidR="002D60FE" w:rsidRPr="00F35F82" w:rsidRDefault="002D60FE">
            <w:pPr>
              <w:rPr>
                <w:color w:val="9C0006"/>
              </w:rPr>
            </w:pPr>
          </w:p>
        </w:tc>
        <w:tc>
          <w:tcPr>
            <w:tcW w:w="1349" w:type="dxa"/>
            <w:tcBorders>
              <w:top w:val="nil"/>
              <w:left w:val="nil"/>
              <w:bottom w:val="single" w:sz="4" w:space="0" w:color="auto"/>
              <w:right w:val="single" w:sz="4" w:space="0" w:color="auto"/>
            </w:tcBorders>
            <w:shd w:val="clear" w:color="auto" w:fill="auto"/>
            <w:noWrap/>
            <w:vAlign w:val="bottom"/>
          </w:tcPr>
          <w:p w14:paraId="4D484376" w14:textId="5BAEBE58" w:rsidR="002D60FE" w:rsidRPr="00F35F82" w:rsidRDefault="002D60FE">
            <w:pPr>
              <w:rPr>
                <w:color w:val="000000"/>
              </w:rPr>
            </w:pPr>
          </w:p>
        </w:tc>
        <w:tc>
          <w:tcPr>
            <w:tcW w:w="1696" w:type="dxa"/>
            <w:tcBorders>
              <w:top w:val="nil"/>
              <w:left w:val="nil"/>
              <w:bottom w:val="single" w:sz="4" w:space="0" w:color="auto"/>
              <w:right w:val="single" w:sz="4" w:space="0" w:color="auto"/>
            </w:tcBorders>
            <w:shd w:val="clear" w:color="auto" w:fill="auto"/>
            <w:noWrap/>
            <w:vAlign w:val="bottom"/>
          </w:tcPr>
          <w:p w14:paraId="6850EDB7" w14:textId="69BB90CB" w:rsidR="002D60FE" w:rsidRPr="00F35F82" w:rsidRDefault="002D60FE">
            <w:pPr>
              <w:rPr>
                <w:color w:val="000000"/>
              </w:rPr>
            </w:pPr>
          </w:p>
        </w:tc>
        <w:tc>
          <w:tcPr>
            <w:tcW w:w="1506" w:type="dxa"/>
            <w:tcBorders>
              <w:top w:val="nil"/>
              <w:left w:val="nil"/>
              <w:bottom w:val="single" w:sz="4" w:space="0" w:color="auto"/>
              <w:right w:val="single" w:sz="4" w:space="0" w:color="auto"/>
            </w:tcBorders>
            <w:shd w:val="clear" w:color="auto" w:fill="auto"/>
            <w:noWrap/>
            <w:vAlign w:val="bottom"/>
          </w:tcPr>
          <w:p w14:paraId="03BC7C3F" w14:textId="75416B3A" w:rsidR="002D60FE" w:rsidRPr="00F35F82" w:rsidRDefault="002D60FE">
            <w:pPr>
              <w:rPr>
                <w:color w:val="000000"/>
              </w:rPr>
            </w:pPr>
          </w:p>
        </w:tc>
        <w:tc>
          <w:tcPr>
            <w:tcW w:w="1426" w:type="dxa"/>
            <w:tcBorders>
              <w:top w:val="nil"/>
              <w:left w:val="nil"/>
              <w:bottom w:val="single" w:sz="4" w:space="0" w:color="auto"/>
              <w:right w:val="single" w:sz="4" w:space="0" w:color="auto"/>
            </w:tcBorders>
            <w:shd w:val="clear" w:color="auto" w:fill="auto"/>
            <w:noWrap/>
            <w:vAlign w:val="bottom"/>
          </w:tcPr>
          <w:p w14:paraId="70F72C8A" w14:textId="59B7A4FD" w:rsidR="002D60FE" w:rsidRPr="00F35F82" w:rsidRDefault="002D60FE">
            <w:pPr>
              <w:rPr>
                <w:color w:val="000000"/>
              </w:rPr>
            </w:pPr>
          </w:p>
        </w:tc>
      </w:tr>
      <w:tr w:rsidR="00F35F82" w:rsidRPr="00F35F82" w14:paraId="6159A093" w14:textId="77777777" w:rsidTr="00F35F82">
        <w:trPr>
          <w:trHeight w:val="300"/>
          <w:jc w:val="center"/>
        </w:trPr>
        <w:tc>
          <w:tcPr>
            <w:tcW w:w="498" w:type="dxa"/>
            <w:vMerge/>
            <w:tcBorders>
              <w:top w:val="single" w:sz="8" w:space="0" w:color="auto"/>
              <w:left w:val="single" w:sz="8" w:space="0" w:color="auto"/>
              <w:bottom w:val="single" w:sz="8" w:space="0" w:color="000000"/>
              <w:right w:val="single" w:sz="8" w:space="0" w:color="auto"/>
            </w:tcBorders>
            <w:vAlign w:val="center"/>
            <w:hideMark/>
          </w:tcPr>
          <w:p w14:paraId="74FA168B" w14:textId="77777777" w:rsidR="002D60FE" w:rsidRPr="00F35F82" w:rsidRDefault="002D60FE">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393FBAF2" w14:textId="77777777" w:rsidR="002D60FE" w:rsidRPr="00F35F82" w:rsidRDefault="002D60FE">
            <w:pPr>
              <w:jc w:val="center"/>
              <w:rPr>
                <w:color w:val="000000"/>
              </w:rPr>
            </w:pPr>
            <w:r w:rsidRPr="00F35F82">
              <w:rPr>
                <w:color w:val="000000"/>
              </w:rPr>
              <w:t>A8</w:t>
            </w:r>
          </w:p>
        </w:tc>
        <w:tc>
          <w:tcPr>
            <w:tcW w:w="1552" w:type="dxa"/>
            <w:tcBorders>
              <w:top w:val="nil"/>
              <w:left w:val="nil"/>
              <w:bottom w:val="single" w:sz="4" w:space="0" w:color="auto"/>
              <w:right w:val="single" w:sz="4" w:space="0" w:color="auto"/>
            </w:tcBorders>
            <w:shd w:val="clear" w:color="auto" w:fill="auto"/>
            <w:noWrap/>
            <w:vAlign w:val="bottom"/>
          </w:tcPr>
          <w:p w14:paraId="5CF3B7D8" w14:textId="446FD7EB" w:rsidR="002D60FE" w:rsidRPr="00F35F82" w:rsidRDefault="002D60FE">
            <w:pPr>
              <w:rPr>
                <w:color w:val="000000"/>
              </w:rPr>
            </w:pPr>
          </w:p>
        </w:tc>
        <w:tc>
          <w:tcPr>
            <w:tcW w:w="1349" w:type="dxa"/>
            <w:tcBorders>
              <w:top w:val="nil"/>
              <w:left w:val="nil"/>
              <w:bottom w:val="single" w:sz="4" w:space="0" w:color="auto"/>
              <w:right w:val="single" w:sz="4" w:space="0" w:color="auto"/>
            </w:tcBorders>
            <w:shd w:val="clear" w:color="auto" w:fill="auto"/>
            <w:noWrap/>
            <w:vAlign w:val="bottom"/>
          </w:tcPr>
          <w:p w14:paraId="0CE0C2D2" w14:textId="0F18C5FB" w:rsidR="002D60FE" w:rsidRPr="00F35F82" w:rsidRDefault="002D60FE">
            <w:pPr>
              <w:rPr>
                <w:color w:val="000000"/>
              </w:rPr>
            </w:pPr>
          </w:p>
        </w:tc>
        <w:tc>
          <w:tcPr>
            <w:tcW w:w="1696" w:type="dxa"/>
            <w:tcBorders>
              <w:top w:val="nil"/>
              <w:left w:val="nil"/>
              <w:bottom w:val="single" w:sz="4" w:space="0" w:color="auto"/>
              <w:right w:val="single" w:sz="4" w:space="0" w:color="auto"/>
            </w:tcBorders>
            <w:shd w:val="clear" w:color="000000" w:fill="FFC7CE"/>
            <w:noWrap/>
            <w:vAlign w:val="bottom"/>
          </w:tcPr>
          <w:p w14:paraId="259EB49A" w14:textId="5B9570E4" w:rsidR="002D60FE" w:rsidRPr="00F35F82" w:rsidRDefault="002D60FE">
            <w:pPr>
              <w:rPr>
                <w:color w:val="9C0006"/>
              </w:rPr>
            </w:pPr>
          </w:p>
        </w:tc>
        <w:tc>
          <w:tcPr>
            <w:tcW w:w="1506" w:type="dxa"/>
            <w:tcBorders>
              <w:top w:val="nil"/>
              <w:left w:val="nil"/>
              <w:bottom w:val="single" w:sz="4" w:space="0" w:color="auto"/>
              <w:right w:val="single" w:sz="4" w:space="0" w:color="auto"/>
            </w:tcBorders>
            <w:shd w:val="clear" w:color="auto" w:fill="auto"/>
            <w:noWrap/>
            <w:vAlign w:val="bottom"/>
          </w:tcPr>
          <w:p w14:paraId="54834844" w14:textId="5A3FC5D5" w:rsidR="002D60FE" w:rsidRPr="00F35F82" w:rsidRDefault="002D60FE">
            <w:pPr>
              <w:rPr>
                <w:color w:val="000000"/>
              </w:rPr>
            </w:pPr>
          </w:p>
        </w:tc>
        <w:tc>
          <w:tcPr>
            <w:tcW w:w="1426" w:type="dxa"/>
            <w:tcBorders>
              <w:top w:val="nil"/>
              <w:left w:val="nil"/>
              <w:bottom w:val="single" w:sz="4" w:space="0" w:color="auto"/>
              <w:right w:val="single" w:sz="4" w:space="0" w:color="auto"/>
            </w:tcBorders>
            <w:shd w:val="clear" w:color="auto" w:fill="auto"/>
            <w:noWrap/>
            <w:vAlign w:val="bottom"/>
          </w:tcPr>
          <w:p w14:paraId="4B784E1E" w14:textId="14E2C22C" w:rsidR="002D60FE" w:rsidRPr="00F35F82" w:rsidRDefault="002D60FE">
            <w:pPr>
              <w:rPr>
                <w:color w:val="000000"/>
              </w:rPr>
            </w:pPr>
          </w:p>
        </w:tc>
      </w:tr>
      <w:tr w:rsidR="00F35F82" w:rsidRPr="00F35F82" w14:paraId="7900797F" w14:textId="77777777" w:rsidTr="00F35F82">
        <w:trPr>
          <w:trHeight w:val="285"/>
          <w:jc w:val="center"/>
        </w:trPr>
        <w:tc>
          <w:tcPr>
            <w:tcW w:w="498" w:type="dxa"/>
            <w:vMerge/>
            <w:tcBorders>
              <w:top w:val="single" w:sz="8" w:space="0" w:color="auto"/>
              <w:left w:val="single" w:sz="8" w:space="0" w:color="auto"/>
              <w:bottom w:val="single" w:sz="8" w:space="0" w:color="000000"/>
              <w:right w:val="single" w:sz="8" w:space="0" w:color="auto"/>
            </w:tcBorders>
            <w:vAlign w:val="center"/>
            <w:hideMark/>
          </w:tcPr>
          <w:p w14:paraId="467212C6" w14:textId="77777777" w:rsidR="002D60FE" w:rsidRPr="00F35F82" w:rsidRDefault="002D60FE">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21471AEF" w14:textId="77777777" w:rsidR="002D60FE" w:rsidRPr="00F35F82" w:rsidRDefault="002D60FE">
            <w:pPr>
              <w:jc w:val="center"/>
              <w:rPr>
                <w:color w:val="000000"/>
              </w:rPr>
            </w:pPr>
            <w:r w:rsidRPr="00F35F82">
              <w:rPr>
                <w:color w:val="000000"/>
              </w:rPr>
              <w:t>A9</w:t>
            </w:r>
          </w:p>
        </w:tc>
        <w:tc>
          <w:tcPr>
            <w:tcW w:w="1552" w:type="dxa"/>
            <w:tcBorders>
              <w:top w:val="nil"/>
              <w:left w:val="nil"/>
              <w:bottom w:val="single" w:sz="4" w:space="0" w:color="auto"/>
              <w:right w:val="single" w:sz="4" w:space="0" w:color="auto"/>
            </w:tcBorders>
            <w:shd w:val="clear" w:color="auto" w:fill="auto"/>
            <w:noWrap/>
            <w:vAlign w:val="bottom"/>
          </w:tcPr>
          <w:p w14:paraId="3FE116F8" w14:textId="6898009F" w:rsidR="002D60FE" w:rsidRPr="00F35F82" w:rsidRDefault="002D60FE">
            <w:pPr>
              <w:rPr>
                <w:color w:val="000000"/>
              </w:rPr>
            </w:pPr>
          </w:p>
        </w:tc>
        <w:tc>
          <w:tcPr>
            <w:tcW w:w="1349" w:type="dxa"/>
            <w:tcBorders>
              <w:top w:val="nil"/>
              <w:left w:val="nil"/>
              <w:bottom w:val="single" w:sz="4" w:space="0" w:color="auto"/>
              <w:right w:val="single" w:sz="4" w:space="0" w:color="auto"/>
            </w:tcBorders>
            <w:shd w:val="clear" w:color="auto" w:fill="auto"/>
            <w:noWrap/>
            <w:vAlign w:val="bottom"/>
          </w:tcPr>
          <w:p w14:paraId="393B0142" w14:textId="07692AB4" w:rsidR="002D60FE" w:rsidRPr="00F35F82" w:rsidRDefault="002D60FE">
            <w:pPr>
              <w:rPr>
                <w:color w:val="000000"/>
              </w:rPr>
            </w:pPr>
          </w:p>
        </w:tc>
        <w:tc>
          <w:tcPr>
            <w:tcW w:w="1696" w:type="dxa"/>
            <w:tcBorders>
              <w:top w:val="nil"/>
              <w:left w:val="nil"/>
              <w:bottom w:val="single" w:sz="4" w:space="0" w:color="auto"/>
              <w:right w:val="single" w:sz="4" w:space="0" w:color="auto"/>
            </w:tcBorders>
            <w:shd w:val="clear" w:color="000000" w:fill="C6EFCE"/>
            <w:noWrap/>
            <w:vAlign w:val="bottom"/>
          </w:tcPr>
          <w:p w14:paraId="27AC20A9" w14:textId="5232F18A" w:rsidR="002D60FE" w:rsidRPr="00F35F82" w:rsidRDefault="002D60FE">
            <w:pPr>
              <w:jc w:val="center"/>
              <w:rPr>
                <w:color w:val="006100"/>
              </w:rPr>
            </w:pPr>
          </w:p>
        </w:tc>
        <w:tc>
          <w:tcPr>
            <w:tcW w:w="1506" w:type="dxa"/>
            <w:tcBorders>
              <w:top w:val="nil"/>
              <w:left w:val="nil"/>
              <w:bottom w:val="single" w:sz="4" w:space="0" w:color="auto"/>
              <w:right w:val="single" w:sz="4" w:space="0" w:color="auto"/>
            </w:tcBorders>
            <w:shd w:val="clear" w:color="auto" w:fill="auto"/>
            <w:noWrap/>
            <w:vAlign w:val="bottom"/>
          </w:tcPr>
          <w:p w14:paraId="116DCB83" w14:textId="559BB9C7" w:rsidR="002D60FE" w:rsidRPr="00F35F82" w:rsidRDefault="002D60FE">
            <w:pPr>
              <w:rPr>
                <w:color w:val="000000"/>
              </w:rPr>
            </w:pPr>
          </w:p>
        </w:tc>
        <w:tc>
          <w:tcPr>
            <w:tcW w:w="1426" w:type="dxa"/>
            <w:tcBorders>
              <w:top w:val="nil"/>
              <w:left w:val="nil"/>
              <w:bottom w:val="single" w:sz="4" w:space="0" w:color="auto"/>
              <w:right w:val="single" w:sz="4" w:space="0" w:color="auto"/>
            </w:tcBorders>
            <w:shd w:val="clear" w:color="auto" w:fill="auto"/>
            <w:noWrap/>
            <w:vAlign w:val="bottom"/>
          </w:tcPr>
          <w:p w14:paraId="3C252B72" w14:textId="11BB32E2" w:rsidR="002D60FE" w:rsidRPr="00F35F82" w:rsidRDefault="002D60FE">
            <w:pPr>
              <w:rPr>
                <w:color w:val="000000"/>
              </w:rPr>
            </w:pPr>
          </w:p>
        </w:tc>
      </w:tr>
      <w:tr w:rsidR="00F35F82" w:rsidRPr="00F35F82" w14:paraId="71942D75" w14:textId="77777777" w:rsidTr="00F35F82">
        <w:trPr>
          <w:trHeight w:val="300"/>
          <w:jc w:val="center"/>
        </w:trPr>
        <w:tc>
          <w:tcPr>
            <w:tcW w:w="498" w:type="dxa"/>
            <w:vMerge/>
            <w:tcBorders>
              <w:top w:val="single" w:sz="8" w:space="0" w:color="auto"/>
              <w:left w:val="single" w:sz="8" w:space="0" w:color="auto"/>
              <w:bottom w:val="single" w:sz="8" w:space="0" w:color="000000"/>
              <w:right w:val="single" w:sz="8" w:space="0" w:color="auto"/>
            </w:tcBorders>
            <w:vAlign w:val="center"/>
            <w:hideMark/>
          </w:tcPr>
          <w:p w14:paraId="2241E91C" w14:textId="77777777" w:rsidR="002D60FE" w:rsidRPr="00F35F82" w:rsidRDefault="002D60FE">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5598A745" w14:textId="77777777" w:rsidR="002D60FE" w:rsidRPr="00F35F82" w:rsidRDefault="002D60FE">
            <w:pPr>
              <w:jc w:val="center"/>
              <w:rPr>
                <w:color w:val="000000"/>
              </w:rPr>
            </w:pPr>
            <w:r w:rsidRPr="00F35F82">
              <w:rPr>
                <w:color w:val="000000"/>
              </w:rPr>
              <w:t>A10</w:t>
            </w:r>
          </w:p>
        </w:tc>
        <w:tc>
          <w:tcPr>
            <w:tcW w:w="1552" w:type="dxa"/>
            <w:tcBorders>
              <w:top w:val="nil"/>
              <w:left w:val="nil"/>
              <w:bottom w:val="single" w:sz="4" w:space="0" w:color="auto"/>
              <w:right w:val="single" w:sz="4" w:space="0" w:color="auto"/>
            </w:tcBorders>
            <w:shd w:val="clear" w:color="auto" w:fill="auto"/>
            <w:noWrap/>
            <w:vAlign w:val="bottom"/>
          </w:tcPr>
          <w:p w14:paraId="5C55E293" w14:textId="04FF115C" w:rsidR="002D60FE" w:rsidRPr="00F35F82" w:rsidRDefault="002D60FE">
            <w:pPr>
              <w:rPr>
                <w:color w:val="000000"/>
              </w:rPr>
            </w:pPr>
          </w:p>
        </w:tc>
        <w:tc>
          <w:tcPr>
            <w:tcW w:w="1349" w:type="dxa"/>
            <w:tcBorders>
              <w:top w:val="nil"/>
              <w:left w:val="nil"/>
              <w:bottom w:val="single" w:sz="4" w:space="0" w:color="auto"/>
              <w:right w:val="single" w:sz="4" w:space="0" w:color="auto"/>
            </w:tcBorders>
            <w:shd w:val="clear" w:color="auto" w:fill="auto"/>
            <w:noWrap/>
            <w:vAlign w:val="bottom"/>
          </w:tcPr>
          <w:p w14:paraId="65E1F971" w14:textId="63210664" w:rsidR="002D60FE" w:rsidRPr="00F35F82" w:rsidRDefault="002D60FE">
            <w:pPr>
              <w:rPr>
                <w:color w:val="000000"/>
              </w:rPr>
            </w:pPr>
          </w:p>
        </w:tc>
        <w:tc>
          <w:tcPr>
            <w:tcW w:w="1696" w:type="dxa"/>
            <w:tcBorders>
              <w:top w:val="nil"/>
              <w:left w:val="nil"/>
              <w:bottom w:val="single" w:sz="4" w:space="0" w:color="auto"/>
              <w:right w:val="single" w:sz="4" w:space="0" w:color="auto"/>
            </w:tcBorders>
            <w:shd w:val="clear" w:color="auto" w:fill="auto"/>
            <w:noWrap/>
            <w:vAlign w:val="bottom"/>
          </w:tcPr>
          <w:p w14:paraId="292B4E4D" w14:textId="6A6295FD" w:rsidR="002D60FE" w:rsidRPr="00F35F82" w:rsidRDefault="002D60FE">
            <w:pPr>
              <w:rPr>
                <w:color w:val="000000"/>
              </w:rPr>
            </w:pPr>
          </w:p>
        </w:tc>
        <w:tc>
          <w:tcPr>
            <w:tcW w:w="1506" w:type="dxa"/>
            <w:tcBorders>
              <w:top w:val="nil"/>
              <w:left w:val="nil"/>
              <w:bottom w:val="single" w:sz="4" w:space="0" w:color="auto"/>
              <w:right w:val="single" w:sz="4" w:space="0" w:color="auto"/>
            </w:tcBorders>
            <w:shd w:val="clear" w:color="auto" w:fill="auto"/>
            <w:noWrap/>
            <w:vAlign w:val="bottom"/>
          </w:tcPr>
          <w:p w14:paraId="7D67A92D" w14:textId="454B0744" w:rsidR="002D60FE" w:rsidRPr="00F35F82" w:rsidRDefault="002D60FE">
            <w:pPr>
              <w:rPr>
                <w:color w:val="000000"/>
              </w:rPr>
            </w:pPr>
          </w:p>
        </w:tc>
        <w:tc>
          <w:tcPr>
            <w:tcW w:w="1426" w:type="dxa"/>
            <w:tcBorders>
              <w:top w:val="nil"/>
              <w:left w:val="nil"/>
              <w:bottom w:val="single" w:sz="4" w:space="0" w:color="auto"/>
              <w:right w:val="single" w:sz="4" w:space="0" w:color="auto"/>
            </w:tcBorders>
            <w:shd w:val="clear" w:color="000000" w:fill="FFC7CE"/>
            <w:noWrap/>
            <w:vAlign w:val="bottom"/>
          </w:tcPr>
          <w:p w14:paraId="0CD20EF3" w14:textId="2A5CCDAC" w:rsidR="002D60FE" w:rsidRPr="00F35F82" w:rsidRDefault="002D60FE">
            <w:pPr>
              <w:rPr>
                <w:color w:val="9C0006"/>
              </w:rPr>
            </w:pPr>
          </w:p>
        </w:tc>
      </w:tr>
      <w:tr w:rsidR="00F35F82" w:rsidRPr="00F35F82" w14:paraId="3FFD924C" w14:textId="77777777" w:rsidTr="00F35F82">
        <w:trPr>
          <w:trHeight w:val="300"/>
          <w:jc w:val="center"/>
        </w:trPr>
        <w:tc>
          <w:tcPr>
            <w:tcW w:w="498" w:type="dxa"/>
            <w:vMerge/>
            <w:tcBorders>
              <w:top w:val="single" w:sz="8" w:space="0" w:color="auto"/>
              <w:left w:val="single" w:sz="8" w:space="0" w:color="auto"/>
              <w:bottom w:val="single" w:sz="8" w:space="0" w:color="000000"/>
              <w:right w:val="single" w:sz="8" w:space="0" w:color="auto"/>
            </w:tcBorders>
            <w:vAlign w:val="center"/>
            <w:hideMark/>
          </w:tcPr>
          <w:p w14:paraId="5CA0CFA6" w14:textId="77777777" w:rsidR="002D60FE" w:rsidRPr="00F35F82" w:rsidRDefault="002D60FE">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204AEDBF" w14:textId="77777777" w:rsidR="002D60FE" w:rsidRPr="00F35F82" w:rsidRDefault="002D60FE">
            <w:pPr>
              <w:jc w:val="center"/>
              <w:rPr>
                <w:color w:val="000000"/>
              </w:rPr>
            </w:pPr>
            <w:r w:rsidRPr="00F35F82">
              <w:rPr>
                <w:color w:val="000000"/>
              </w:rPr>
              <w:t>A12</w:t>
            </w:r>
          </w:p>
        </w:tc>
        <w:tc>
          <w:tcPr>
            <w:tcW w:w="1552" w:type="dxa"/>
            <w:tcBorders>
              <w:top w:val="nil"/>
              <w:left w:val="nil"/>
              <w:bottom w:val="single" w:sz="4" w:space="0" w:color="auto"/>
              <w:right w:val="single" w:sz="4" w:space="0" w:color="auto"/>
            </w:tcBorders>
            <w:shd w:val="clear" w:color="auto" w:fill="auto"/>
            <w:noWrap/>
            <w:vAlign w:val="bottom"/>
          </w:tcPr>
          <w:p w14:paraId="758F7513" w14:textId="4B0A6459" w:rsidR="002D60FE" w:rsidRPr="00F35F82" w:rsidRDefault="002D60FE">
            <w:pPr>
              <w:rPr>
                <w:color w:val="000000"/>
              </w:rPr>
            </w:pPr>
          </w:p>
        </w:tc>
        <w:tc>
          <w:tcPr>
            <w:tcW w:w="1349" w:type="dxa"/>
            <w:tcBorders>
              <w:top w:val="nil"/>
              <w:left w:val="nil"/>
              <w:bottom w:val="single" w:sz="4" w:space="0" w:color="auto"/>
              <w:right w:val="single" w:sz="4" w:space="0" w:color="auto"/>
            </w:tcBorders>
            <w:shd w:val="clear" w:color="000000" w:fill="FFC7CE"/>
            <w:noWrap/>
            <w:vAlign w:val="bottom"/>
          </w:tcPr>
          <w:p w14:paraId="1B8B5F0D" w14:textId="00A813C0" w:rsidR="002D60FE" w:rsidRPr="00F35F82" w:rsidRDefault="002D60FE">
            <w:pPr>
              <w:rPr>
                <w:color w:val="9C0006"/>
              </w:rPr>
            </w:pPr>
          </w:p>
        </w:tc>
        <w:tc>
          <w:tcPr>
            <w:tcW w:w="1696" w:type="dxa"/>
            <w:tcBorders>
              <w:top w:val="nil"/>
              <w:left w:val="nil"/>
              <w:bottom w:val="single" w:sz="4" w:space="0" w:color="auto"/>
              <w:right w:val="single" w:sz="4" w:space="0" w:color="auto"/>
            </w:tcBorders>
            <w:shd w:val="clear" w:color="auto" w:fill="auto"/>
            <w:noWrap/>
            <w:vAlign w:val="bottom"/>
          </w:tcPr>
          <w:p w14:paraId="4CCA4705" w14:textId="62520C20" w:rsidR="002D60FE" w:rsidRPr="00F35F82" w:rsidRDefault="002D60FE">
            <w:pPr>
              <w:rPr>
                <w:color w:val="000000"/>
              </w:rPr>
            </w:pPr>
          </w:p>
        </w:tc>
        <w:tc>
          <w:tcPr>
            <w:tcW w:w="1506" w:type="dxa"/>
            <w:tcBorders>
              <w:top w:val="nil"/>
              <w:left w:val="nil"/>
              <w:bottom w:val="single" w:sz="4" w:space="0" w:color="auto"/>
              <w:right w:val="single" w:sz="4" w:space="0" w:color="auto"/>
            </w:tcBorders>
            <w:shd w:val="clear" w:color="auto" w:fill="auto"/>
            <w:noWrap/>
            <w:vAlign w:val="bottom"/>
          </w:tcPr>
          <w:p w14:paraId="071367BB" w14:textId="4BA05E64" w:rsidR="002D60FE" w:rsidRPr="00F35F82" w:rsidRDefault="002D60FE">
            <w:pPr>
              <w:rPr>
                <w:color w:val="000000"/>
              </w:rPr>
            </w:pPr>
          </w:p>
        </w:tc>
        <w:tc>
          <w:tcPr>
            <w:tcW w:w="1426" w:type="dxa"/>
            <w:tcBorders>
              <w:top w:val="nil"/>
              <w:left w:val="nil"/>
              <w:bottom w:val="single" w:sz="4" w:space="0" w:color="auto"/>
              <w:right w:val="single" w:sz="4" w:space="0" w:color="auto"/>
            </w:tcBorders>
            <w:shd w:val="clear" w:color="auto" w:fill="auto"/>
            <w:noWrap/>
            <w:vAlign w:val="bottom"/>
          </w:tcPr>
          <w:p w14:paraId="0E7F2D67" w14:textId="4849A088" w:rsidR="002D60FE" w:rsidRPr="00F35F82" w:rsidRDefault="002D60FE">
            <w:pPr>
              <w:rPr>
                <w:color w:val="000000"/>
              </w:rPr>
            </w:pPr>
          </w:p>
        </w:tc>
      </w:tr>
      <w:tr w:rsidR="00F35F82" w:rsidRPr="00F35F82" w14:paraId="57E50B88" w14:textId="77777777" w:rsidTr="00F35F82">
        <w:trPr>
          <w:trHeight w:val="300"/>
          <w:jc w:val="center"/>
        </w:trPr>
        <w:tc>
          <w:tcPr>
            <w:tcW w:w="498" w:type="dxa"/>
            <w:vMerge/>
            <w:tcBorders>
              <w:top w:val="single" w:sz="8" w:space="0" w:color="auto"/>
              <w:left w:val="single" w:sz="8" w:space="0" w:color="auto"/>
              <w:bottom w:val="single" w:sz="8" w:space="0" w:color="000000"/>
              <w:right w:val="single" w:sz="8" w:space="0" w:color="auto"/>
            </w:tcBorders>
            <w:vAlign w:val="center"/>
            <w:hideMark/>
          </w:tcPr>
          <w:p w14:paraId="7DE24B31" w14:textId="77777777" w:rsidR="002D60FE" w:rsidRPr="00F35F82" w:rsidRDefault="002D60FE">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6D6B91FB" w14:textId="77777777" w:rsidR="002D60FE" w:rsidRPr="00F35F82" w:rsidRDefault="002D60FE">
            <w:pPr>
              <w:jc w:val="center"/>
              <w:rPr>
                <w:color w:val="000000"/>
              </w:rPr>
            </w:pPr>
            <w:r w:rsidRPr="00F35F82">
              <w:rPr>
                <w:color w:val="000000"/>
              </w:rPr>
              <w:t>A14</w:t>
            </w:r>
          </w:p>
        </w:tc>
        <w:tc>
          <w:tcPr>
            <w:tcW w:w="1552" w:type="dxa"/>
            <w:tcBorders>
              <w:top w:val="nil"/>
              <w:left w:val="nil"/>
              <w:bottom w:val="single" w:sz="4" w:space="0" w:color="auto"/>
              <w:right w:val="single" w:sz="4" w:space="0" w:color="auto"/>
            </w:tcBorders>
            <w:shd w:val="clear" w:color="000000" w:fill="FFC7CE"/>
            <w:noWrap/>
            <w:vAlign w:val="bottom"/>
          </w:tcPr>
          <w:p w14:paraId="52CC3BB3" w14:textId="1CA1F194" w:rsidR="002D60FE" w:rsidRPr="00F35F82" w:rsidRDefault="002D60FE">
            <w:pPr>
              <w:rPr>
                <w:color w:val="9C0006"/>
              </w:rPr>
            </w:pPr>
          </w:p>
        </w:tc>
        <w:tc>
          <w:tcPr>
            <w:tcW w:w="1349" w:type="dxa"/>
            <w:tcBorders>
              <w:top w:val="nil"/>
              <w:left w:val="nil"/>
              <w:bottom w:val="single" w:sz="4" w:space="0" w:color="auto"/>
              <w:right w:val="single" w:sz="4" w:space="0" w:color="auto"/>
            </w:tcBorders>
            <w:shd w:val="clear" w:color="auto" w:fill="auto"/>
            <w:noWrap/>
            <w:vAlign w:val="bottom"/>
          </w:tcPr>
          <w:p w14:paraId="001B2310" w14:textId="7967C29D" w:rsidR="002D60FE" w:rsidRPr="00F35F82" w:rsidRDefault="002D60FE">
            <w:pPr>
              <w:rPr>
                <w:color w:val="000000"/>
              </w:rPr>
            </w:pPr>
          </w:p>
        </w:tc>
        <w:tc>
          <w:tcPr>
            <w:tcW w:w="1696" w:type="dxa"/>
            <w:tcBorders>
              <w:top w:val="nil"/>
              <w:left w:val="nil"/>
              <w:bottom w:val="single" w:sz="4" w:space="0" w:color="auto"/>
              <w:right w:val="single" w:sz="4" w:space="0" w:color="auto"/>
            </w:tcBorders>
            <w:shd w:val="clear" w:color="auto" w:fill="auto"/>
            <w:noWrap/>
            <w:vAlign w:val="bottom"/>
          </w:tcPr>
          <w:p w14:paraId="2C1CD8E8" w14:textId="2779741A" w:rsidR="002D60FE" w:rsidRPr="00F35F82" w:rsidRDefault="002D60FE">
            <w:pPr>
              <w:rPr>
                <w:color w:val="000000"/>
              </w:rPr>
            </w:pPr>
          </w:p>
        </w:tc>
        <w:tc>
          <w:tcPr>
            <w:tcW w:w="1506" w:type="dxa"/>
            <w:tcBorders>
              <w:top w:val="nil"/>
              <w:left w:val="nil"/>
              <w:bottom w:val="single" w:sz="4" w:space="0" w:color="auto"/>
              <w:right w:val="single" w:sz="4" w:space="0" w:color="auto"/>
            </w:tcBorders>
            <w:shd w:val="clear" w:color="auto" w:fill="auto"/>
            <w:noWrap/>
            <w:vAlign w:val="bottom"/>
          </w:tcPr>
          <w:p w14:paraId="69BA09AE" w14:textId="086BB7DE" w:rsidR="002D60FE" w:rsidRPr="00F35F82" w:rsidRDefault="002D60FE">
            <w:pPr>
              <w:rPr>
                <w:color w:val="000000"/>
              </w:rPr>
            </w:pPr>
          </w:p>
        </w:tc>
        <w:tc>
          <w:tcPr>
            <w:tcW w:w="1426" w:type="dxa"/>
            <w:tcBorders>
              <w:top w:val="nil"/>
              <w:left w:val="nil"/>
              <w:bottom w:val="single" w:sz="4" w:space="0" w:color="auto"/>
              <w:right w:val="single" w:sz="4" w:space="0" w:color="auto"/>
            </w:tcBorders>
            <w:shd w:val="clear" w:color="auto" w:fill="auto"/>
            <w:noWrap/>
            <w:vAlign w:val="bottom"/>
          </w:tcPr>
          <w:p w14:paraId="211258CA" w14:textId="68B87BA1" w:rsidR="002D60FE" w:rsidRPr="00F35F82" w:rsidRDefault="002D60FE">
            <w:pPr>
              <w:rPr>
                <w:color w:val="000000"/>
              </w:rPr>
            </w:pPr>
          </w:p>
        </w:tc>
      </w:tr>
      <w:tr w:rsidR="00F35F82" w:rsidRPr="00F35F82" w14:paraId="21EB6ED0" w14:textId="77777777" w:rsidTr="00F35F82">
        <w:trPr>
          <w:trHeight w:val="285"/>
          <w:jc w:val="center"/>
        </w:trPr>
        <w:tc>
          <w:tcPr>
            <w:tcW w:w="498" w:type="dxa"/>
            <w:vMerge/>
            <w:tcBorders>
              <w:top w:val="single" w:sz="8" w:space="0" w:color="auto"/>
              <w:left w:val="single" w:sz="8" w:space="0" w:color="auto"/>
              <w:bottom w:val="single" w:sz="8" w:space="0" w:color="000000"/>
              <w:right w:val="single" w:sz="8" w:space="0" w:color="auto"/>
            </w:tcBorders>
            <w:vAlign w:val="center"/>
            <w:hideMark/>
          </w:tcPr>
          <w:p w14:paraId="08F84B8F" w14:textId="77777777" w:rsidR="002D60FE" w:rsidRPr="00F35F82" w:rsidRDefault="002D60FE">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387756AF" w14:textId="77777777" w:rsidR="002D60FE" w:rsidRPr="00F35F82" w:rsidRDefault="002D60FE">
            <w:pPr>
              <w:jc w:val="center"/>
              <w:rPr>
                <w:color w:val="000000"/>
              </w:rPr>
            </w:pPr>
            <w:r w:rsidRPr="00F35F82">
              <w:rPr>
                <w:color w:val="000000"/>
              </w:rPr>
              <w:t>A15</w:t>
            </w:r>
          </w:p>
        </w:tc>
        <w:tc>
          <w:tcPr>
            <w:tcW w:w="1552" w:type="dxa"/>
            <w:tcBorders>
              <w:top w:val="nil"/>
              <w:left w:val="nil"/>
              <w:bottom w:val="single" w:sz="4" w:space="0" w:color="auto"/>
              <w:right w:val="single" w:sz="4" w:space="0" w:color="auto"/>
            </w:tcBorders>
            <w:shd w:val="clear" w:color="auto" w:fill="auto"/>
            <w:noWrap/>
            <w:vAlign w:val="bottom"/>
          </w:tcPr>
          <w:p w14:paraId="55455815" w14:textId="1E7B0CC5" w:rsidR="002D60FE" w:rsidRPr="00F35F82" w:rsidRDefault="002D60FE">
            <w:pPr>
              <w:rPr>
                <w:color w:val="000000"/>
              </w:rPr>
            </w:pPr>
          </w:p>
        </w:tc>
        <w:tc>
          <w:tcPr>
            <w:tcW w:w="1349" w:type="dxa"/>
            <w:tcBorders>
              <w:top w:val="nil"/>
              <w:left w:val="nil"/>
              <w:bottom w:val="single" w:sz="4" w:space="0" w:color="auto"/>
              <w:right w:val="single" w:sz="4" w:space="0" w:color="auto"/>
            </w:tcBorders>
            <w:shd w:val="clear" w:color="000000" w:fill="C6EFCE"/>
            <w:noWrap/>
            <w:vAlign w:val="bottom"/>
          </w:tcPr>
          <w:p w14:paraId="6050F5AB" w14:textId="4A7FA8C9" w:rsidR="002D60FE" w:rsidRPr="00F35F82" w:rsidRDefault="002D60FE">
            <w:pPr>
              <w:jc w:val="right"/>
              <w:rPr>
                <w:color w:val="006100"/>
              </w:rPr>
            </w:pPr>
          </w:p>
        </w:tc>
        <w:tc>
          <w:tcPr>
            <w:tcW w:w="1696" w:type="dxa"/>
            <w:tcBorders>
              <w:top w:val="nil"/>
              <w:left w:val="nil"/>
              <w:bottom w:val="single" w:sz="4" w:space="0" w:color="auto"/>
              <w:right w:val="single" w:sz="4" w:space="0" w:color="auto"/>
            </w:tcBorders>
            <w:shd w:val="clear" w:color="auto" w:fill="auto"/>
            <w:noWrap/>
            <w:vAlign w:val="bottom"/>
          </w:tcPr>
          <w:p w14:paraId="1CED8B5F" w14:textId="02D54333" w:rsidR="002D60FE" w:rsidRPr="00F35F82" w:rsidRDefault="002D60FE">
            <w:pPr>
              <w:rPr>
                <w:color w:val="000000"/>
              </w:rPr>
            </w:pPr>
          </w:p>
        </w:tc>
        <w:tc>
          <w:tcPr>
            <w:tcW w:w="1506" w:type="dxa"/>
            <w:tcBorders>
              <w:top w:val="nil"/>
              <w:left w:val="nil"/>
              <w:bottom w:val="single" w:sz="4" w:space="0" w:color="auto"/>
              <w:right w:val="single" w:sz="4" w:space="0" w:color="auto"/>
            </w:tcBorders>
            <w:shd w:val="clear" w:color="auto" w:fill="auto"/>
            <w:noWrap/>
            <w:vAlign w:val="bottom"/>
          </w:tcPr>
          <w:p w14:paraId="600884B7" w14:textId="01FDDB5D" w:rsidR="002D60FE" w:rsidRPr="00F35F82" w:rsidRDefault="002D60FE">
            <w:pPr>
              <w:rPr>
                <w:color w:val="000000"/>
              </w:rPr>
            </w:pPr>
          </w:p>
        </w:tc>
        <w:tc>
          <w:tcPr>
            <w:tcW w:w="1426" w:type="dxa"/>
            <w:tcBorders>
              <w:top w:val="nil"/>
              <w:left w:val="nil"/>
              <w:bottom w:val="single" w:sz="4" w:space="0" w:color="auto"/>
              <w:right w:val="single" w:sz="4" w:space="0" w:color="auto"/>
            </w:tcBorders>
            <w:shd w:val="clear" w:color="auto" w:fill="auto"/>
            <w:noWrap/>
            <w:vAlign w:val="bottom"/>
          </w:tcPr>
          <w:p w14:paraId="41D84C14" w14:textId="0BBD8E04" w:rsidR="002D60FE" w:rsidRPr="00F35F82" w:rsidRDefault="002D60FE">
            <w:pPr>
              <w:rPr>
                <w:color w:val="000000"/>
              </w:rPr>
            </w:pPr>
          </w:p>
        </w:tc>
      </w:tr>
      <w:tr w:rsidR="00F35F82" w:rsidRPr="00F35F82" w14:paraId="6AD5CB63" w14:textId="77777777" w:rsidTr="00F35F82">
        <w:trPr>
          <w:trHeight w:val="300"/>
          <w:jc w:val="center"/>
        </w:trPr>
        <w:tc>
          <w:tcPr>
            <w:tcW w:w="498" w:type="dxa"/>
            <w:vMerge/>
            <w:tcBorders>
              <w:top w:val="single" w:sz="8" w:space="0" w:color="auto"/>
              <w:left w:val="single" w:sz="8" w:space="0" w:color="auto"/>
              <w:bottom w:val="single" w:sz="8" w:space="0" w:color="000000"/>
              <w:right w:val="single" w:sz="8" w:space="0" w:color="auto"/>
            </w:tcBorders>
            <w:vAlign w:val="center"/>
            <w:hideMark/>
          </w:tcPr>
          <w:p w14:paraId="6006E958" w14:textId="77777777" w:rsidR="002D60FE" w:rsidRPr="00F35F82" w:rsidRDefault="002D60FE">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0432AF43" w14:textId="77777777" w:rsidR="002D60FE" w:rsidRPr="00F35F82" w:rsidRDefault="002D60FE">
            <w:pPr>
              <w:jc w:val="center"/>
              <w:rPr>
                <w:color w:val="000000"/>
              </w:rPr>
            </w:pPr>
            <w:r w:rsidRPr="00F35F82">
              <w:rPr>
                <w:color w:val="000000"/>
              </w:rPr>
              <w:t>A16</w:t>
            </w:r>
          </w:p>
        </w:tc>
        <w:tc>
          <w:tcPr>
            <w:tcW w:w="1552" w:type="dxa"/>
            <w:tcBorders>
              <w:top w:val="nil"/>
              <w:left w:val="nil"/>
              <w:bottom w:val="single" w:sz="4" w:space="0" w:color="auto"/>
              <w:right w:val="single" w:sz="4" w:space="0" w:color="auto"/>
            </w:tcBorders>
            <w:shd w:val="clear" w:color="auto" w:fill="auto"/>
            <w:noWrap/>
            <w:vAlign w:val="bottom"/>
            <w:hideMark/>
          </w:tcPr>
          <w:p w14:paraId="277A4C19" w14:textId="77777777" w:rsidR="002D60FE" w:rsidRPr="00F35F82" w:rsidRDefault="002D60FE">
            <w:pPr>
              <w:rPr>
                <w:color w:val="000000"/>
              </w:rPr>
            </w:pPr>
            <w:r w:rsidRPr="00F35F82">
              <w:rPr>
                <w:color w:val="000000"/>
              </w:rPr>
              <w:t> </w:t>
            </w:r>
          </w:p>
        </w:tc>
        <w:tc>
          <w:tcPr>
            <w:tcW w:w="1349" w:type="dxa"/>
            <w:tcBorders>
              <w:top w:val="nil"/>
              <w:left w:val="nil"/>
              <w:bottom w:val="single" w:sz="4" w:space="0" w:color="auto"/>
              <w:right w:val="single" w:sz="4" w:space="0" w:color="auto"/>
            </w:tcBorders>
            <w:shd w:val="clear" w:color="auto" w:fill="auto"/>
            <w:noWrap/>
            <w:vAlign w:val="bottom"/>
            <w:hideMark/>
          </w:tcPr>
          <w:p w14:paraId="19C61BBF" w14:textId="77777777" w:rsidR="002D60FE" w:rsidRPr="00F35F82" w:rsidRDefault="002D60FE">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000000" w:fill="FFC7CE"/>
            <w:noWrap/>
            <w:vAlign w:val="bottom"/>
            <w:hideMark/>
          </w:tcPr>
          <w:p w14:paraId="60233EDC" w14:textId="77777777" w:rsidR="002D60FE" w:rsidRPr="00F35F82" w:rsidRDefault="002D60FE">
            <w:pPr>
              <w:rPr>
                <w:color w:val="9C0006"/>
              </w:rPr>
            </w:pPr>
            <w:r w:rsidRPr="00F35F82">
              <w:rPr>
                <w:color w:val="9C0006"/>
              </w:rPr>
              <w:t> </w:t>
            </w:r>
          </w:p>
        </w:tc>
        <w:tc>
          <w:tcPr>
            <w:tcW w:w="1506" w:type="dxa"/>
            <w:tcBorders>
              <w:top w:val="nil"/>
              <w:left w:val="nil"/>
              <w:bottom w:val="single" w:sz="4" w:space="0" w:color="auto"/>
              <w:right w:val="single" w:sz="4" w:space="0" w:color="auto"/>
            </w:tcBorders>
            <w:shd w:val="clear" w:color="auto" w:fill="auto"/>
            <w:noWrap/>
            <w:vAlign w:val="bottom"/>
            <w:hideMark/>
          </w:tcPr>
          <w:p w14:paraId="432F5AE8" w14:textId="77777777" w:rsidR="002D60FE" w:rsidRPr="00F35F82" w:rsidRDefault="002D60FE">
            <w:pPr>
              <w:rPr>
                <w:color w:val="000000"/>
              </w:rPr>
            </w:pPr>
            <w:r w:rsidRPr="00F35F82">
              <w:rPr>
                <w:color w:val="0000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0ABF6015" w14:textId="77777777" w:rsidR="002D60FE" w:rsidRPr="00F35F82" w:rsidRDefault="002D60FE">
            <w:pPr>
              <w:rPr>
                <w:color w:val="000000"/>
              </w:rPr>
            </w:pPr>
            <w:r w:rsidRPr="00F35F82">
              <w:rPr>
                <w:color w:val="000000"/>
              </w:rPr>
              <w:t> </w:t>
            </w:r>
          </w:p>
        </w:tc>
      </w:tr>
      <w:tr w:rsidR="00F35F82" w:rsidRPr="00F35F82" w14:paraId="40BD5D41" w14:textId="77777777" w:rsidTr="00D86879">
        <w:trPr>
          <w:trHeight w:val="300"/>
          <w:jc w:val="center"/>
        </w:trPr>
        <w:tc>
          <w:tcPr>
            <w:tcW w:w="498" w:type="dxa"/>
            <w:vMerge/>
            <w:tcBorders>
              <w:top w:val="single" w:sz="8" w:space="0" w:color="auto"/>
              <w:left w:val="single" w:sz="8" w:space="0" w:color="auto"/>
              <w:bottom w:val="single" w:sz="8" w:space="0" w:color="000000"/>
              <w:right w:val="single" w:sz="8" w:space="0" w:color="auto"/>
            </w:tcBorders>
            <w:vAlign w:val="center"/>
            <w:hideMark/>
          </w:tcPr>
          <w:p w14:paraId="26E872ED" w14:textId="77777777" w:rsidR="00F35F82" w:rsidRPr="00F35F82" w:rsidRDefault="00F35F82" w:rsidP="00F35F82">
            <w:pPr>
              <w:rPr>
                <w:b/>
                <w:bCs/>
                <w:color w:val="000000"/>
              </w:rPr>
            </w:pPr>
          </w:p>
        </w:tc>
        <w:tc>
          <w:tcPr>
            <w:tcW w:w="630" w:type="dxa"/>
            <w:tcBorders>
              <w:top w:val="nil"/>
              <w:left w:val="nil"/>
              <w:bottom w:val="single" w:sz="8" w:space="0" w:color="auto"/>
              <w:right w:val="single" w:sz="4" w:space="0" w:color="auto"/>
            </w:tcBorders>
            <w:shd w:val="clear" w:color="auto" w:fill="auto"/>
            <w:noWrap/>
            <w:vAlign w:val="bottom"/>
            <w:hideMark/>
          </w:tcPr>
          <w:p w14:paraId="3E8DBF8C" w14:textId="77777777" w:rsidR="00F35F82" w:rsidRPr="00F35F82" w:rsidRDefault="00F35F82" w:rsidP="00F35F82">
            <w:pPr>
              <w:rPr>
                <w:bCs/>
                <w:color w:val="000000"/>
              </w:rPr>
            </w:pPr>
            <w:r w:rsidRPr="00F35F82">
              <w:rPr>
                <w:bCs/>
                <w:color w:val="000000"/>
              </w:rPr>
              <w:t>A18</w:t>
            </w:r>
          </w:p>
        </w:tc>
        <w:tc>
          <w:tcPr>
            <w:tcW w:w="1552" w:type="dxa"/>
            <w:tcBorders>
              <w:top w:val="nil"/>
              <w:left w:val="nil"/>
              <w:bottom w:val="single" w:sz="4" w:space="0" w:color="auto"/>
              <w:right w:val="single" w:sz="4" w:space="0" w:color="auto"/>
            </w:tcBorders>
            <w:shd w:val="clear" w:color="auto" w:fill="auto"/>
            <w:noWrap/>
            <w:vAlign w:val="bottom"/>
            <w:hideMark/>
          </w:tcPr>
          <w:p w14:paraId="5EFA2258" w14:textId="3DBBC890" w:rsidR="00F35F82" w:rsidRPr="00F35F82" w:rsidRDefault="00F35F82" w:rsidP="00F35F82">
            <w:pPr>
              <w:rPr>
                <w:color w:val="000000"/>
              </w:rPr>
            </w:pPr>
            <w:r w:rsidRPr="00F35F82">
              <w:rPr>
                <w:color w:val="000000"/>
              </w:rPr>
              <w:t> </w:t>
            </w:r>
          </w:p>
        </w:tc>
        <w:tc>
          <w:tcPr>
            <w:tcW w:w="1349" w:type="dxa"/>
            <w:tcBorders>
              <w:top w:val="nil"/>
              <w:left w:val="nil"/>
              <w:bottom w:val="single" w:sz="4" w:space="0" w:color="auto"/>
              <w:right w:val="single" w:sz="4" w:space="0" w:color="auto"/>
            </w:tcBorders>
            <w:shd w:val="clear" w:color="auto" w:fill="auto"/>
            <w:noWrap/>
            <w:vAlign w:val="bottom"/>
            <w:hideMark/>
          </w:tcPr>
          <w:p w14:paraId="3D04648F" w14:textId="6531B126" w:rsidR="00F35F82" w:rsidRPr="00F35F82" w:rsidRDefault="00F35F82" w:rsidP="00F35F82">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000000" w:fill="C6EFCE"/>
            <w:noWrap/>
            <w:vAlign w:val="bottom"/>
            <w:hideMark/>
          </w:tcPr>
          <w:p w14:paraId="6C928C93" w14:textId="685C93C3" w:rsidR="00F35F82" w:rsidRPr="00F35F82" w:rsidRDefault="00F35F82" w:rsidP="00F35F82">
            <w:pPr>
              <w:rPr>
                <w:color w:val="000000"/>
              </w:rPr>
            </w:pPr>
            <w:r w:rsidRPr="00F35F82">
              <w:rPr>
                <w:color w:val="006100"/>
              </w:rPr>
              <w:t> </w:t>
            </w:r>
          </w:p>
        </w:tc>
        <w:tc>
          <w:tcPr>
            <w:tcW w:w="1506" w:type="dxa"/>
            <w:tcBorders>
              <w:top w:val="nil"/>
              <w:left w:val="nil"/>
              <w:bottom w:val="single" w:sz="4" w:space="0" w:color="auto"/>
              <w:right w:val="single" w:sz="4" w:space="0" w:color="auto"/>
            </w:tcBorders>
            <w:shd w:val="clear" w:color="auto" w:fill="auto"/>
            <w:noWrap/>
            <w:vAlign w:val="bottom"/>
            <w:hideMark/>
          </w:tcPr>
          <w:p w14:paraId="4D27E04F" w14:textId="2FB649D9" w:rsidR="00F35F82" w:rsidRPr="00F35F82" w:rsidRDefault="00F35F82" w:rsidP="00F35F82">
            <w:pPr>
              <w:rPr>
                <w:color w:val="000000"/>
              </w:rPr>
            </w:pPr>
            <w:r w:rsidRPr="00F35F82">
              <w:rPr>
                <w:color w:val="0000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0DD508C0" w14:textId="35B16524" w:rsidR="00F35F82" w:rsidRPr="00F35F82" w:rsidRDefault="00F35F82" w:rsidP="00F35F82">
            <w:pPr>
              <w:rPr>
                <w:color w:val="000000"/>
              </w:rPr>
            </w:pPr>
            <w:r w:rsidRPr="00F35F82">
              <w:rPr>
                <w:color w:val="000000"/>
              </w:rPr>
              <w:t> </w:t>
            </w:r>
          </w:p>
        </w:tc>
      </w:tr>
      <w:tr w:rsidR="00F35F82" w:rsidRPr="00F35F82" w14:paraId="3A8EBEEA" w14:textId="77777777" w:rsidTr="00F35F82">
        <w:trPr>
          <w:trHeight w:val="300"/>
          <w:jc w:val="center"/>
        </w:trPr>
        <w:tc>
          <w:tcPr>
            <w:tcW w:w="498"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3BAF6699" w14:textId="77777777" w:rsidR="00F35F82" w:rsidRPr="00F35F82" w:rsidRDefault="00F35F82" w:rsidP="00F35F82">
            <w:pPr>
              <w:jc w:val="center"/>
              <w:rPr>
                <w:b/>
                <w:bCs/>
                <w:color w:val="000000"/>
              </w:rPr>
            </w:pPr>
            <w:r w:rsidRPr="00F35F82">
              <w:rPr>
                <w:b/>
                <w:bCs/>
                <w:color w:val="000000"/>
              </w:rPr>
              <w:t>Manager</w:t>
            </w:r>
          </w:p>
        </w:tc>
        <w:tc>
          <w:tcPr>
            <w:tcW w:w="630" w:type="dxa"/>
            <w:tcBorders>
              <w:top w:val="nil"/>
              <w:left w:val="nil"/>
              <w:bottom w:val="single" w:sz="4" w:space="0" w:color="auto"/>
              <w:right w:val="single" w:sz="4" w:space="0" w:color="auto"/>
            </w:tcBorders>
            <w:shd w:val="clear" w:color="auto" w:fill="auto"/>
            <w:noWrap/>
            <w:vAlign w:val="bottom"/>
            <w:hideMark/>
          </w:tcPr>
          <w:p w14:paraId="52FFC935" w14:textId="77777777" w:rsidR="00F35F82" w:rsidRPr="00F35F82" w:rsidRDefault="00F35F82" w:rsidP="00F35F82">
            <w:pPr>
              <w:jc w:val="center"/>
              <w:rPr>
                <w:color w:val="000000"/>
              </w:rPr>
            </w:pPr>
            <w:r w:rsidRPr="00F35F82">
              <w:rPr>
                <w:color w:val="000000"/>
              </w:rPr>
              <w:t>B1</w:t>
            </w:r>
          </w:p>
        </w:tc>
        <w:tc>
          <w:tcPr>
            <w:tcW w:w="1552" w:type="dxa"/>
            <w:tcBorders>
              <w:top w:val="nil"/>
              <w:left w:val="nil"/>
              <w:bottom w:val="single" w:sz="4" w:space="0" w:color="auto"/>
              <w:right w:val="single" w:sz="4" w:space="0" w:color="auto"/>
            </w:tcBorders>
            <w:shd w:val="clear" w:color="auto" w:fill="auto"/>
            <w:noWrap/>
            <w:vAlign w:val="bottom"/>
            <w:hideMark/>
          </w:tcPr>
          <w:p w14:paraId="39D6D6FD" w14:textId="77777777" w:rsidR="00F35F82" w:rsidRPr="00F35F82" w:rsidRDefault="00F35F82" w:rsidP="00F35F82">
            <w:pPr>
              <w:rPr>
                <w:color w:val="000000"/>
              </w:rPr>
            </w:pPr>
            <w:r w:rsidRPr="00F35F82">
              <w:rPr>
                <w:color w:val="000000"/>
              </w:rPr>
              <w:t> </w:t>
            </w:r>
          </w:p>
        </w:tc>
        <w:tc>
          <w:tcPr>
            <w:tcW w:w="1349" w:type="dxa"/>
            <w:tcBorders>
              <w:top w:val="nil"/>
              <w:left w:val="nil"/>
              <w:bottom w:val="single" w:sz="4" w:space="0" w:color="auto"/>
              <w:right w:val="single" w:sz="4" w:space="0" w:color="auto"/>
            </w:tcBorders>
            <w:shd w:val="clear" w:color="auto" w:fill="auto"/>
            <w:noWrap/>
            <w:vAlign w:val="bottom"/>
            <w:hideMark/>
          </w:tcPr>
          <w:p w14:paraId="02026E7F"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auto" w:fill="auto"/>
            <w:noWrap/>
            <w:vAlign w:val="bottom"/>
            <w:hideMark/>
          </w:tcPr>
          <w:p w14:paraId="3255B5A9" w14:textId="77777777" w:rsidR="00F35F82" w:rsidRPr="00F35F82" w:rsidRDefault="00F35F82" w:rsidP="00F35F82">
            <w:pPr>
              <w:rPr>
                <w:color w:val="000000"/>
              </w:rPr>
            </w:pPr>
            <w:r w:rsidRPr="00F35F82">
              <w:rPr>
                <w:color w:val="000000"/>
              </w:rPr>
              <w:t> </w:t>
            </w:r>
          </w:p>
        </w:tc>
        <w:tc>
          <w:tcPr>
            <w:tcW w:w="1506" w:type="dxa"/>
            <w:tcBorders>
              <w:top w:val="nil"/>
              <w:left w:val="nil"/>
              <w:bottom w:val="single" w:sz="4" w:space="0" w:color="auto"/>
              <w:right w:val="single" w:sz="4" w:space="0" w:color="auto"/>
            </w:tcBorders>
            <w:shd w:val="clear" w:color="000000" w:fill="C6EFCE"/>
            <w:noWrap/>
            <w:vAlign w:val="bottom"/>
            <w:hideMark/>
          </w:tcPr>
          <w:p w14:paraId="1D26DEBA" w14:textId="77777777" w:rsidR="00F35F82" w:rsidRPr="00F35F82" w:rsidRDefault="00F35F82" w:rsidP="00F35F82">
            <w:pPr>
              <w:rPr>
                <w:color w:val="006100"/>
              </w:rPr>
            </w:pPr>
            <w:r w:rsidRPr="00F35F82">
              <w:rPr>
                <w:color w:val="0061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773B573D" w14:textId="77777777" w:rsidR="00F35F82" w:rsidRPr="00F35F82" w:rsidRDefault="00F35F82" w:rsidP="00F35F82">
            <w:pPr>
              <w:rPr>
                <w:color w:val="000000"/>
              </w:rPr>
            </w:pPr>
            <w:r w:rsidRPr="00F35F82">
              <w:rPr>
                <w:color w:val="000000"/>
              </w:rPr>
              <w:t> </w:t>
            </w:r>
          </w:p>
        </w:tc>
      </w:tr>
      <w:tr w:rsidR="00F35F82" w:rsidRPr="00F35F82" w14:paraId="3D178074" w14:textId="77777777" w:rsidTr="00F35F82">
        <w:trPr>
          <w:trHeight w:val="300"/>
          <w:jc w:val="center"/>
        </w:trPr>
        <w:tc>
          <w:tcPr>
            <w:tcW w:w="498" w:type="dxa"/>
            <w:vMerge/>
            <w:tcBorders>
              <w:top w:val="nil"/>
              <w:left w:val="single" w:sz="8" w:space="0" w:color="auto"/>
              <w:bottom w:val="single" w:sz="8" w:space="0" w:color="000000"/>
              <w:right w:val="single" w:sz="8" w:space="0" w:color="auto"/>
            </w:tcBorders>
            <w:vAlign w:val="center"/>
            <w:hideMark/>
          </w:tcPr>
          <w:p w14:paraId="113EE550" w14:textId="77777777" w:rsidR="00F35F82" w:rsidRPr="00F35F82" w:rsidRDefault="00F35F82" w:rsidP="00F35F82">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34EFDA6C" w14:textId="77777777" w:rsidR="00F35F82" w:rsidRPr="00F35F82" w:rsidRDefault="00F35F82" w:rsidP="00F35F82">
            <w:pPr>
              <w:jc w:val="center"/>
              <w:rPr>
                <w:color w:val="000000"/>
              </w:rPr>
            </w:pPr>
            <w:r w:rsidRPr="00F35F82">
              <w:rPr>
                <w:color w:val="000000"/>
              </w:rPr>
              <w:t>B2</w:t>
            </w:r>
          </w:p>
        </w:tc>
        <w:tc>
          <w:tcPr>
            <w:tcW w:w="1552" w:type="dxa"/>
            <w:tcBorders>
              <w:top w:val="nil"/>
              <w:left w:val="nil"/>
              <w:bottom w:val="single" w:sz="4" w:space="0" w:color="auto"/>
              <w:right w:val="single" w:sz="4" w:space="0" w:color="auto"/>
            </w:tcBorders>
            <w:shd w:val="clear" w:color="auto" w:fill="auto"/>
            <w:noWrap/>
            <w:vAlign w:val="bottom"/>
            <w:hideMark/>
          </w:tcPr>
          <w:p w14:paraId="709B2917" w14:textId="77777777" w:rsidR="00F35F82" w:rsidRPr="00F35F82" w:rsidRDefault="00F35F82" w:rsidP="00F35F82">
            <w:pPr>
              <w:rPr>
                <w:color w:val="000000"/>
              </w:rPr>
            </w:pPr>
            <w:r w:rsidRPr="00F35F82">
              <w:rPr>
                <w:color w:val="000000"/>
              </w:rPr>
              <w:t> </w:t>
            </w:r>
          </w:p>
        </w:tc>
        <w:tc>
          <w:tcPr>
            <w:tcW w:w="1349" w:type="dxa"/>
            <w:tcBorders>
              <w:top w:val="nil"/>
              <w:left w:val="nil"/>
              <w:bottom w:val="single" w:sz="4" w:space="0" w:color="auto"/>
              <w:right w:val="single" w:sz="4" w:space="0" w:color="auto"/>
            </w:tcBorders>
            <w:shd w:val="clear" w:color="auto" w:fill="auto"/>
            <w:noWrap/>
            <w:vAlign w:val="bottom"/>
            <w:hideMark/>
          </w:tcPr>
          <w:p w14:paraId="0B84389E"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auto" w:fill="auto"/>
            <w:noWrap/>
            <w:vAlign w:val="bottom"/>
            <w:hideMark/>
          </w:tcPr>
          <w:p w14:paraId="6A7CB02E" w14:textId="77777777" w:rsidR="00F35F82" w:rsidRPr="00F35F82" w:rsidRDefault="00F35F82" w:rsidP="00F35F82">
            <w:pPr>
              <w:rPr>
                <w:color w:val="000000"/>
              </w:rPr>
            </w:pPr>
            <w:r w:rsidRPr="00F35F82">
              <w:rPr>
                <w:color w:val="000000"/>
              </w:rPr>
              <w:t> </w:t>
            </w:r>
          </w:p>
        </w:tc>
        <w:tc>
          <w:tcPr>
            <w:tcW w:w="1506" w:type="dxa"/>
            <w:tcBorders>
              <w:top w:val="nil"/>
              <w:left w:val="nil"/>
              <w:bottom w:val="single" w:sz="4" w:space="0" w:color="auto"/>
              <w:right w:val="single" w:sz="4" w:space="0" w:color="auto"/>
            </w:tcBorders>
            <w:shd w:val="clear" w:color="000000" w:fill="C6EFCE"/>
            <w:noWrap/>
            <w:vAlign w:val="bottom"/>
            <w:hideMark/>
          </w:tcPr>
          <w:p w14:paraId="4C7FCA0C" w14:textId="77777777" w:rsidR="00F35F82" w:rsidRPr="00F35F82" w:rsidRDefault="00F35F82" w:rsidP="00F35F82">
            <w:pPr>
              <w:rPr>
                <w:color w:val="006100"/>
              </w:rPr>
            </w:pPr>
            <w:r w:rsidRPr="00F35F82">
              <w:rPr>
                <w:color w:val="0061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5D77196E" w14:textId="77777777" w:rsidR="00F35F82" w:rsidRPr="00F35F82" w:rsidRDefault="00F35F82" w:rsidP="00F35F82">
            <w:pPr>
              <w:rPr>
                <w:color w:val="000000"/>
              </w:rPr>
            </w:pPr>
            <w:r w:rsidRPr="00F35F82">
              <w:rPr>
                <w:color w:val="000000"/>
              </w:rPr>
              <w:t> </w:t>
            </w:r>
          </w:p>
        </w:tc>
      </w:tr>
      <w:tr w:rsidR="00F35F82" w:rsidRPr="00F35F82" w14:paraId="110C12BE" w14:textId="77777777" w:rsidTr="00F35F82">
        <w:trPr>
          <w:trHeight w:val="300"/>
          <w:jc w:val="center"/>
        </w:trPr>
        <w:tc>
          <w:tcPr>
            <w:tcW w:w="498" w:type="dxa"/>
            <w:vMerge/>
            <w:tcBorders>
              <w:top w:val="nil"/>
              <w:left w:val="single" w:sz="8" w:space="0" w:color="auto"/>
              <w:bottom w:val="single" w:sz="8" w:space="0" w:color="000000"/>
              <w:right w:val="single" w:sz="8" w:space="0" w:color="auto"/>
            </w:tcBorders>
            <w:vAlign w:val="center"/>
            <w:hideMark/>
          </w:tcPr>
          <w:p w14:paraId="49A7C6C5" w14:textId="77777777" w:rsidR="00F35F82" w:rsidRPr="00F35F82" w:rsidRDefault="00F35F82" w:rsidP="00F35F82">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44814B3C" w14:textId="77777777" w:rsidR="00F35F82" w:rsidRPr="00F35F82" w:rsidRDefault="00F35F82" w:rsidP="00F35F82">
            <w:pPr>
              <w:jc w:val="center"/>
              <w:rPr>
                <w:color w:val="000000"/>
              </w:rPr>
            </w:pPr>
            <w:r w:rsidRPr="00F35F82">
              <w:rPr>
                <w:color w:val="000000"/>
              </w:rPr>
              <w:t>B3</w:t>
            </w:r>
          </w:p>
        </w:tc>
        <w:tc>
          <w:tcPr>
            <w:tcW w:w="1552" w:type="dxa"/>
            <w:tcBorders>
              <w:top w:val="nil"/>
              <w:left w:val="nil"/>
              <w:bottom w:val="single" w:sz="4" w:space="0" w:color="auto"/>
              <w:right w:val="single" w:sz="4" w:space="0" w:color="auto"/>
            </w:tcBorders>
            <w:shd w:val="clear" w:color="000000" w:fill="FFC7CE"/>
            <w:noWrap/>
            <w:vAlign w:val="bottom"/>
            <w:hideMark/>
          </w:tcPr>
          <w:p w14:paraId="2F300434" w14:textId="77777777" w:rsidR="00F35F82" w:rsidRPr="00F35F82" w:rsidRDefault="00F35F82" w:rsidP="00F35F82">
            <w:pPr>
              <w:rPr>
                <w:color w:val="9C0006"/>
              </w:rPr>
            </w:pPr>
            <w:r w:rsidRPr="00F35F82">
              <w:rPr>
                <w:color w:val="9C0006"/>
              </w:rPr>
              <w:t> </w:t>
            </w:r>
          </w:p>
        </w:tc>
        <w:tc>
          <w:tcPr>
            <w:tcW w:w="1349" w:type="dxa"/>
            <w:tcBorders>
              <w:top w:val="nil"/>
              <w:left w:val="nil"/>
              <w:bottom w:val="single" w:sz="4" w:space="0" w:color="auto"/>
              <w:right w:val="single" w:sz="4" w:space="0" w:color="auto"/>
            </w:tcBorders>
            <w:shd w:val="clear" w:color="auto" w:fill="auto"/>
            <w:noWrap/>
            <w:vAlign w:val="bottom"/>
            <w:hideMark/>
          </w:tcPr>
          <w:p w14:paraId="601E1CB3"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auto" w:fill="auto"/>
            <w:noWrap/>
            <w:vAlign w:val="bottom"/>
            <w:hideMark/>
          </w:tcPr>
          <w:p w14:paraId="7E3FE8BF" w14:textId="77777777" w:rsidR="00F35F82" w:rsidRPr="00F35F82" w:rsidRDefault="00F35F82" w:rsidP="00F35F82">
            <w:pPr>
              <w:rPr>
                <w:color w:val="000000"/>
              </w:rPr>
            </w:pPr>
            <w:r w:rsidRPr="00F35F82">
              <w:rPr>
                <w:color w:val="000000"/>
              </w:rPr>
              <w:t> </w:t>
            </w:r>
          </w:p>
        </w:tc>
        <w:tc>
          <w:tcPr>
            <w:tcW w:w="1506" w:type="dxa"/>
            <w:tcBorders>
              <w:top w:val="nil"/>
              <w:left w:val="nil"/>
              <w:bottom w:val="single" w:sz="4" w:space="0" w:color="auto"/>
              <w:right w:val="single" w:sz="4" w:space="0" w:color="auto"/>
            </w:tcBorders>
            <w:shd w:val="clear" w:color="auto" w:fill="auto"/>
            <w:noWrap/>
            <w:vAlign w:val="bottom"/>
            <w:hideMark/>
          </w:tcPr>
          <w:p w14:paraId="74D0F2E6"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0F036A27" w14:textId="77777777" w:rsidR="00F35F82" w:rsidRPr="00F35F82" w:rsidRDefault="00F35F82" w:rsidP="00F35F82">
            <w:pPr>
              <w:rPr>
                <w:color w:val="000000"/>
              </w:rPr>
            </w:pPr>
            <w:r w:rsidRPr="00F35F82">
              <w:rPr>
                <w:color w:val="000000"/>
              </w:rPr>
              <w:t> </w:t>
            </w:r>
          </w:p>
        </w:tc>
      </w:tr>
      <w:tr w:rsidR="00F35F82" w:rsidRPr="00F35F82" w14:paraId="0778EBA7" w14:textId="77777777" w:rsidTr="00F35F82">
        <w:trPr>
          <w:trHeight w:val="330"/>
          <w:jc w:val="center"/>
        </w:trPr>
        <w:tc>
          <w:tcPr>
            <w:tcW w:w="498" w:type="dxa"/>
            <w:vMerge/>
            <w:tcBorders>
              <w:top w:val="nil"/>
              <w:left w:val="single" w:sz="8" w:space="0" w:color="auto"/>
              <w:bottom w:val="single" w:sz="8" w:space="0" w:color="000000"/>
              <w:right w:val="single" w:sz="8" w:space="0" w:color="auto"/>
            </w:tcBorders>
            <w:vAlign w:val="center"/>
            <w:hideMark/>
          </w:tcPr>
          <w:p w14:paraId="1737BBD2" w14:textId="77777777" w:rsidR="00F35F82" w:rsidRPr="00F35F82" w:rsidRDefault="00F35F82" w:rsidP="00F35F82">
            <w:pPr>
              <w:rPr>
                <w:b/>
                <w:bCs/>
                <w:color w:val="000000"/>
              </w:rPr>
            </w:pPr>
          </w:p>
        </w:tc>
        <w:tc>
          <w:tcPr>
            <w:tcW w:w="630" w:type="dxa"/>
            <w:tcBorders>
              <w:top w:val="nil"/>
              <w:left w:val="nil"/>
              <w:bottom w:val="single" w:sz="8" w:space="0" w:color="auto"/>
              <w:right w:val="single" w:sz="4" w:space="0" w:color="auto"/>
            </w:tcBorders>
            <w:shd w:val="clear" w:color="auto" w:fill="auto"/>
            <w:noWrap/>
            <w:vAlign w:val="bottom"/>
            <w:hideMark/>
          </w:tcPr>
          <w:p w14:paraId="502D34FD" w14:textId="77777777" w:rsidR="00F35F82" w:rsidRPr="00F35F82" w:rsidRDefault="00F35F82" w:rsidP="00F35F82">
            <w:pPr>
              <w:jc w:val="center"/>
              <w:rPr>
                <w:color w:val="000000"/>
              </w:rPr>
            </w:pPr>
            <w:r w:rsidRPr="00F35F82">
              <w:rPr>
                <w:color w:val="000000"/>
              </w:rPr>
              <w:t>B4</w:t>
            </w:r>
          </w:p>
        </w:tc>
        <w:tc>
          <w:tcPr>
            <w:tcW w:w="1552" w:type="dxa"/>
            <w:tcBorders>
              <w:top w:val="nil"/>
              <w:left w:val="nil"/>
              <w:bottom w:val="single" w:sz="8" w:space="0" w:color="auto"/>
              <w:right w:val="single" w:sz="4" w:space="0" w:color="auto"/>
            </w:tcBorders>
            <w:shd w:val="clear" w:color="auto" w:fill="auto"/>
            <w:noWrap/>
            <w:vAlign w:val="bottom"/>
            <w:hideMark/>
          </w:tcPr>
          <w:p w14:paraId="7156B59C" w14:textId="77777777" w:rsidR="00F35F82" w:rsidRPr="00F35F82" w:rsidRDefault="00F35F82" w:rsidP="00F35F82">
            <w:pPr>
              <w:rPr>
                <w:color w:val="000000"/>
              </w:rPr>
            </w:pPr>
            <w:r w:rsidRPr="00F35F82">
              <w:rPr>
                <w:color w:val="000000"/>
              </w:rPr>
              <w:t> </w:t>
            </w:r>
          </w:p>
        </w:tc>
        <w:tc>
          <w:tcPr>
            <w:tcW w:w="1349" w:type="dxa"/>
            <w:tcBorders>
              <w:top w:val="nil"/>
              <w:left w:val="nil"/>
              <w:bottom w:val="single" w:sz="8" w:space="0" w:color="auto"/>
              <w:right w:val="single" w:sz="4" w:space="0" w:color="auto"/>
            </w:tcBorders>
            <w:shd w:val="clear" w:color="auto" w:fill="auto"/>
            <w:noWrap/>
            <w:vAlign w:val="bottom"/>
            <w:hideMark/>
          </w:tcPr>
          <w:p w14:paraId="26820A80"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8" w:space="0" w:color="auto"/>
              <w:right w:val="single" w:sz="4" w:space="0" w:color="auto"/>
            </w:tcBorders>
            <w:shd w:val="clear" w:color="000000" w:fill="FFC7CE"/>
            <w:noWrap/>
            <w:vAlign w:val="bottom"/>
            <w:hideMark/>
          </w:tcPr>
          <w:p w14:paraId="65D98878" w14:textId="77777777" w:rsidR="00F35F82" w:rsidRPr="00F35F82" w:rsidRDefault="00F35F82" w:rsidP="00F35F82">
            <w:pPr>
              <w:rPr>
                <w:color w:val="9C0006"/>
              </w:rPr>
            </w:pPr>
            <w:r w:rsidRPr="00F35F82">
              <w:rPr>
                <w:color w:val="9C0006"/>
              </w:rPr>
              <w:t> </w:t>
            </w:r>
          </w:p>
        </w:tc>
        <w:tc>
          <w:tcPr>
            <w:tcW w:w="1506" w:type="dxa"/>
            <w:tcBorders>
              <w:top w:val="nil"/>
              <w:left w:val="nil"/>
              <w:bottom w:val="single" w:sz="8" w:space="0" w:color="auto"/>
              <w:right w:val="single" w:sz="4" w:space="0" w:color="auto"/>
            </w:tcBorders>
            <w:shd w:val="clear" w:color="auto" w:fill="auto"/>
            <w:noWrap/>
            <w:vAlign w:val="bottom"/>
            <w:hideMark/>
          </w:tcPr>
          <w:p w14:paraId="655557BB"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8" w:space="0" w:color="auto"/>
              <w:right w:val="single" w:sz="4" w:space="0" w:color="auto"/>
            </w:tcBorders>
            <w:shd w:val="clear" w:color="auto" w:fill="auto"/>
            <w:noWrap/>
            <w:vAlign w:val="bottom"/>
            <w:hideMark/>
          </w:tcPr>
          <w:p w14:paraId="16138F9B" w14:textId="77777777" w:rsidR="00F35F82" w:rsidRPr="00F35F82" w:rsidRDefault="00F35F82" w:rsidP="00F35F82">
            <w:pPr>
              <w:rPr>
                <w:color w:val="000000"/>
              </w:rPr>
            </w:pPr>
            <w:r w:rsidRPr="00F35F82">
              <w:rPr>
                <w:color w:val="000000"/>
              </w:rPr>
              <w:t> </w:t>
            </w:r>
          </w:p>
        </w:tc>
      </w:tr>
      <w:tr w:rsidR="00F35F82" w:rsidRPr="00F35F82" w14:paraId="567F4D69" w14:textId="77777777" w:rsidTr="00F35F82">
        <w:trPr>
          <w:trHeight w:val="300"/>
          <w:jc w:val="center"/>
        </w:trPr>
        <w:tc>
          <w:tcPr>
            <w:tcW w:w="498"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44F51DF0" w14:textId="77777777" w:rsidR="00F35F82" w:rsidRPr="00F35F82" w:rsidRDefault="00F35F82" w:rsidP="00F35F82">
            <w:pPr>
              <w:jc w:val="center"/>
              <w:rPr>
                <w:b/>
                <w:bCs/>
                <w:color w:val="000000"/>
              </w:rPr>
            </w:pPr>
            <w:r w:rsidRPr="00F35F82">
              <w:rPr>
                <w:b/>
                <w:bCs/>
                <w:color w:val="000000"/>
              </w:rPr>
              <w:t>Communication</w:t>
            </w:r>
          </w:p>
        </w:tc>
        <w:tc>
          <w:tcPr>
            <w:tcW w:w="630" w:type="dxa"/>
            <w:tcBorders>
              <w:top w:val="nil"/>
              <w:left w:val="nil"/>
              <w:bottom w:val="single" w:sz="4" w:space="0" w:color="auto"/>
              <w:right w:val="single" w:sz="4" w:space="0" w:color="auto"/>
            </w:tcBorders>
            <w:shd w:val="clear" w:color="auto" w:fill="auto"/>
            <w:noWrap/>
            <w:vAlign w:val="bottom"/>
            <w:hideMark/>
          </w:tcPr>
          <w:p w14:paraId="0A8A69D7" w14:textId="77777777" w:rsidR="00F35F82" w:rsidRPr="00F35F82" w:rsidRDefault="00F35F82" w:rsidP="00F35F82">
            <w:pPr>
              <w:jc w:val="center"/>
              <w:rPr>
                <w:color w:val="000000"/>
              </w:rPr>
            </w:pPr>
            <w:r w:rsidRPr="00F35F82">
              <w:rPr>
                <w:color w:val="000000"/>
              </w:rPr>
              <w:t>C1</w:t>
            </w:r>
          </w:p>
        </w:tc>
        <w:tc>
          <w:tcPr>
            <w:tcW w:w="1552" w:type="dxa"/>
            <w:tcBorders>
              <w:top w:val="nil"/>
              <w:left w:val="nil"/>
              <w:bottom w:val="single" w:sz="4" w:space="0" w:color="auto"/>
              <w:right w:val="single" w:sz="4" w:space="0" w:color="auto"/>
            </w:tcBorders>
            <w:shd w:val="clear" w:color="000000" w:fill="C6EFCE"/>
            <w:noWrap/>
            <w:vAlign w:val="bottom"/>
            <w:hideMark/>
          </w:tcPr>
          <w:p w14:paraId="7B0B14EC" w14:textId="77777777" w:rsidR="00F35F82" w:rsidRPr="00F35F82" w:rsidRDefault="00F35F82" w:rsidP="00F35F82">
            <w:pPr>
              <w:rPr>
                <w:color w:val="006100"/>
              </w:rPr>
            </w:pPr>
            <w:r w:rsidRPr="00F35F82">
              <w:rPr>
                <w:color w:val="006100"/>
              </w:rPr>
              <w:t> </w:t>
            </w:r>
          </w:p>
        </w:tc>
        <w:tc>
          <w:tcPr>
            <w:tcW w:w="1349" w:type="dxa"/>
            <w:tcBorders>
              <w:top w:val="nil"/>
              <w:left w:val="nil"/>
              <w:bottom w:val="single" w:sz="4" w:space="0" w:color="auto"/>
              <w:right w:val="single" w:sz="4" w:space="0" w:color="auto"/>
            </w:tcBorders>
            <w:shd w:val="clear" w:color="auto" w:fill="auto"/>
            <w:noWrap/>
            <w:vAlign w:val="bottom"/>
            <w:hideMark/>
          </w:tcPr>
          <w:p w14:paraId="732EAE4C"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auto" w:fill="auto"/>
            <w:noWrap/>
            <w:vAlign w:val="bottom"/>
            <w:hideMark/>
          </w:tcPr>
          <w:p w14:paraId="60E19085" w14:textId="77777777" w:rsidR="00F35F82" w:rsidRPr="00F35F82" w:rsidRDefault="00F35F82" w:rsidP="00F35F82">
            <w:pPr>
              <w:rPr>
                <w:color w:val="000000"/>
              </w:rPr>
            </w:pPr>
            <w:r w:rsidRPr="00F35F82">
              <w:rPr>
                <w:color w:val="000000"/>
              </w:rPr>
              <w:t> </w:t>
            </w:r>
          </w:p>
        </w:tc>
        <w:tc>
          <w:tcPr>
            <w:tcW w:w="1506" w:type="dxa"/>
            <w:tcBorders>
              <w:top w:val="nil"/>
              <w:left w:val="nil"/>
              <w:bottom w:val="single" w:sz="4" w:space="0" w:color="auto"/>
              <w:right w:val="single" w:sz="4" w:space="0" w:color="auto"/>
            </w:tcBorders>
            <w:shd w:val="clear" w:color="auto" w:fill="auto"/>
            <w:noWrap/>
            <w:vAlign w:val="bottom"/>
            <w:hideMark/>
          </w:tcPr>
          <w:p w14:paraId="48722258"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5D9C769D" w14:textId="77777777" w:rsidR="00F35F82" w:rsidRPr="00F35F82" w:rsidRDefault="00F35F82" w:rsidP="00F35F82">
            <w:pPr>
              <w:rPr>
                <w:color w:val="000000"/>
              </w:rPr>
            </w:pPr>
            <w:r w:rsidRPr="00F35F82">
              <w:rPr>
                <w:color w:val="000000"/>
              </w:rPr>
              <w:t> </w:t>
            </w:r>
          </w:p>
        </w:tc>
      </w:tr>
      <w:tr w:rsidR="00F35F82" w:rsidRPr="00F35F82" w14:paraId="6BCAB70F" w14:textId="77777777" w:rsidTr="00F35F82">
        <w:trPr>
          <w:trHeight w:val="300"/>
          <w:jc w:val="center"/>
        </w:trPr>
        <w:tc>
          <w:tcPr>
            <w:tcW w:w="498" w:type="dxa"/>
            <w:vMerge/>
            <w:tcBorders>
              <w:top w:val="nil"/>
              <w:left w:val="single" w:sz="8" w:space="0" w:color="auto"/>
              <w:bottom w:val="single" w:sz="8" w:space="0" w:color="000000"/>
              <w:right w:val="single" w:sz="8" w:space="0" w:color="auto"/>
            </w:tcBorders>
            <w:vAlign w:val="center"/>
            <w:hideMark/>
          </w:tcPr>
          <w:p w14:paraId="6CC98FF5" w14:textId="77777777" w:rsidR="00F35F82" w:rsidRPr="00F35F82" w:rsidRDefault="00F35F82" w:rsidP="00F35F82">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0BA4898A" w14:textId="77777777" w:rsidR="00F35F82" w:rsidRPr="00F35F82" w:rsidRDefault="00F35F82" w:rsidP="00F35F82">
            <w:pPr>
              <w:jc w:val="center"/>
              <w:rPr>
                <w:color w:val="000000"/>
              </w:rPr>
            </w:pPr>
            <w:r w:rsidRPr="00F35F82">
              <w:rPr>
                <w:color w:val="000000"/>
              </w:rPr>
              <w:t>C2</w:t>
            </w:r>
          </w:p>
        </w:tc>
        <w:tc>
          <w:tcPr>
            <w:tcW w:w="1552" w:type="dxa"/>
            <w:tcBorders>
              <w:top w:val="nil"/>
              <w:left w:val="nil"/>
              <w:bottom w:val="single" w:sz="4" w:space="0" w:color="auto"/>
              <w:right w:val="single" w:sz="4" w:space="0" w:color="auto"/>
            </w:tcBorders>
            <w:shd w:val="clear" w:color="auto" w:fill="auto"/>
            <w:noWrap/>
            <w:vAlign w:val="bottom"/>
            <w:hideMark/>
          </w:tcPr>
          <w:p w14:paraId="423D3D63" w14:textId="77777777" w:rsidR="00F35F82" w:rsidRPr="00F35F82" w:rsidRDefault="00F35F82" w:rsidP="00F35F82">
            <w:pPr>
              <w:rPr>
                <w:color w:val="000000"/>
              </w:rPr>
            </w:pPr>
            <w:r w:rsidRPr="00F35F82">
              <w:rPr>
                <w:color w:val="000000"/>
              </w:rPr>
              <w:t> </w:t>
            </w:r>
          </w:p>
        </w:tc>
        <w:tc>
          <w:tcPr>
            <w:tcW w:w="1349" w:type="dxa"/>
            <w:tcBorders>
              <w:top w:val="nil"/>
              <w:left w:val="nil"/>
              <w:bottom w:val="single" w:sz="4" w:space="0" w:color="auto"/>
              <w:right w:val="single" w:sz="4" w:space="0" w:color="auto"/>
            </w:tcBorders>
            <w:shd w:val="clear" w:color="000000" w:fill="C6EFCE"/>
            <w:noWrap/>
            <w:vAlign w:val="bottom"/>
            <w:hideMark/>
          </w:tcPr>
          <w:p w14:paraId="4268D907" w14:textId="77777777" w:rsidR="00F35F82" w:rsidRPr="00F35F82" w:rsidRDefault="00F35F82" w:rsidP="00F35F82">
            <w:pPr>
              <w:rPr>
                <w:color w:val="006100"/>
              </w:rPr>
            </w:pPr>
            <w:r w:rsidRPr="00F35F82">
              <w:rPr>
                <w:color w:val="006100"/>
              </w:rPr>
              <w:t> </w:t>
            </w:r>
          </w:p>
        </w:tc>
        <w:tc>
          <w:tcPr>
            <w:tcW w:w="1696" w:type="dxa"/>
            <w:tcBorders>
              <w:top w:val="nil"/>
              <w:left w:val="nil"/>
              <w:bottom w:val="single" w:sz="4" w:space="0" w:color="auto"/>
              <w:right w:val="single" w:sz="4" w:space="0" w:color="auto"/>
            </w:tcBorders>
            <w:shd w:val="clear" w:color="auto" w:fill="auto"/>
            <w:noWrap/>
            <w:vAlign w:val="bottom"/>
            <w:hideMark/>
          </w:tcPr>
          <w:p w14:paraId="4B5AC81F" w14:textId="77777777" w:rsidR="00F35F82" w:rsidRPr="00F35F82" w:rsidRDefault="00F35F82" w:rsidP="00F35F82">
            <w:pPr>
              <w:rPr>
                <w:color w:val="000000"/>
              </w:rPr>
            </w:pPr>
            <w:r w:rsidRPr="00F35F82">
              <w:rPr>
                <w:color w:val="000000"/>
              </w:rPr>
              <w:t> </w:t>
            </w:r>
          </w:p>
        </w:tc>
        <w:tc>
          <w:tcPr>
            <w:tcW w:w="1506" w:type="dxa"/>
            <w:tcBorders>
              <w:top w:val="nil"/>
              <w:left w:val="nil"/>
              <w:bottom w:val="single" w:sz="4" w:space="0" w:color="auto"/>
              <w:right w:val="single" w:sz="4" w:space="0" w:color="auto"/>
            </w:tcBorders>
            <w:shd w:val="clear" w:color="auto" w:fill="auto"/>
            <w:noWrap/>
            <w:vAlign w:val="bottom"/>
            <w:hideMark/>
          </w:tcPr>
          <w:p w14:paraId="74BC1A49"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6F49583B" w14:textId="77777777" w:rsidR="00F35F82" w:rsidRPr="00F35F82" w:rsidRDefault="00F35F82" w:rsidP="00F35F82">
            <w:pPr>
              <w:rPr>
                <w:color w:val="000000"/>
              </w:rPr>
            </w:pPr>
            <w:r w:rsidRPr="00F35F82">
              <w:rPr>
                <w:color w:val="000000"/>
              </w:rPr>
              <w:t> </w:t>
            </w:r>
          </w:p>
        </w:tc>
      </w:tr>
      <w:tr w:rsidR="00F35F82" w:rsidRPr="00F35F82" w14:paraId="48160F93" w14:textId="77777777" w:rsidTr="00F35F82">
        <w:trPr>
          <w:trHeight w:val="300"/>
          <w:jc w:val="center"/>
        </w:trPr>
        <w:tc>
          <w:tcPr>
            <w:tcW w:w="498" w:type="dxa"/>
            <w:vMerge/>
            <w:tcBorders>
              <w:top w:val="nil"/>
              <w:left w:val="single" w:sz="8" w:space="0" w:color="auto"/>
              <w:bottom w:val="single" w:sz="8" w:space="0" w:color="000000"/>
              <w:right w:val="single" w:sz="8" w:space="0" w:color="auto"/>
            </w:tcBorders>
            <w:vAlign w:val="center"/>
            <w:hideMark/>
          </w:tcPr>
          <w:p w14:paraId="5ADD9C61" w14:textId="77777777" w:rsidR="00F35F82" w:rsidRPr="00F35F82" w:rsidRDefault="00F35F82" w:rsidP="00F35F82">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02C51EAB" w14:textId="77777777" w:rsidR="00F35F82" w:rsidRPr="00F35F82" w:rsidRDefault="00F35F82" w:rsidP="00F35F82">
            <w:pPr>
              <w:jc w:val="center"/>
              <w:rPr>
                <w:color w:val="000000"/>
              </w:rPr>
            </w:pPr>
            <w:r w:rsidRPr="00F35F82">
              <w:rPr>
                <w:color w:val="000000"/>
              </w:rPr>
              <w:t>C3</w:t>
            </w:r>
          </w:p>
        </w:tc>
        <w:tc>
          <w:tcPr>
            <w:tcW w:w="1552" w:type="dxa"/>
            <w:tcBorders>
              <w:top w:val="nil"/>
              <w:left w:val="nil"/>
              <w:bottom w:val="single" w:sz="4" w:space="0" w:color="auto"/>
              <w:right w:val="single" w:sz="4" w:space="0" w:color="auto"/>
            </w:tcBorders>
            <w:shd w:val="clear" w:color="auto" w:fill="auto"/>
            <w:noWrap/>
            <w:vAlign w:val="bottom"/>
            <w:hideMark/>
          </w:tcPr>
          <w:p w14:paraId="5F362909" w14:textId="77777777" w:rsidR="00F35F82" w:rsidRPr="00F35F82" w:rsidRDefault="00F35F82" w:rsidP="00F35F82">
            <w:pPr>
              <w:rPr>
                <w:color w:val="000000"/>
              </w:rPr>
            </w:pPr>
            <w:r w:rsidRPr="00F35F82">
              <w:rPr>
                <w:color w:val="000000"/>
              </w:rPr>
              <w:t> </w:t>
            </w:r>
          </w:p>
        </w:tc>
        <w:tc>
          <w:tcPr>
            <w:tcW w:w="1349" w:type="dxa"/>
            <w:tcBorders>
              <w:top w:val="nil"/>
              <w:left w:val="nil"/>
              <w:bottom w:val="single" w:sz="4" w:space="0" w:color="auto"/>
              <w:right w:val="single" w:sz="4" w:space="0" w:color="auto"/>
            </w:tcBorders>
            <w:shd w:val="clear" w:color="auto" w:fill="auto"/>
            <w:noWrap/>
            <w:vAlign w:val="bottom"/>
            <w:hideMark/>
          </w:tcPr>
          <w:p w14:paraId="3BD130D6"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000000" w:fill="C6EFCE"/>
            <w:noWrap/>
            <w:vAlign w:val="bottom"/>
            <w:hideMark/>
          </w:tcPr>
          <w:p w14:paraId="634B682B" w14:textId="77777777" w:rsidR="00F35F82" w:rsidRPr="00F35F82" w:rsidRDefault="00F35F82" w:rsidP="00F35F82">
            <w:pPr>
              <w:rPr>
                <w:color w:val="006100"/>
              </w:rPr>
            </w:pPr>
            <w:r w:rsidRPr="00F35F82">
              <w:rPr>
                <w:color w:val="006100"/>
              </w:rPr>
              <w:t> </w:t>
            </w:r>
          </w:p>
        </w:tc>
        <w:tc>
          <w:tcPr>
            <w:tcW w:w="1506" w:type="dxa"/>
            <w:tcBorders>
              <w:top w:val="nil"/>
              <w:left w:val="nil"/>
              <w:bottom w:val="single" w:sz="4" w:space="0" w:color="auto"/>
              <w:right w:val="single" w:sz="4" w:space="0" w:color="auto"/>
            </w:tcBorders>
            <w:shd w:val="clear" w:color="auto" w:fill="auto"/>
            <w:noWrap/>
            <w:vAlign w:val="bottom"/>
            <w:hideMark/>
          </w:tcPr>
          <w:p w14:paraId="5EE81F13"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09FCF37F" w14:textId="77777777" w:rsidR="00F35F82" w:rsidRPr="00F35F82" w:rsidRDefault="00F35F82" w:rsidP="00F35F82">
            <w:pPr>
              <w:rPr>
                <w:color w:val="000000"/>
              </w:rPr>
            </w:pPr>
            <w:r w:rsidRPr="00F35F82">
              <w:rPr>
                <w:color w:val="000000"/>
              </w:rPr>
              <w:t> </w:t>
            </w:r>
          </w:p>
        </w:tc>
      </w:tr>
      <w:tr w:rsidR="00F35F82" w:rsidRPr="00F35F82" w14:paraId="38732C30" w14:textId="77777777" w:rsidTr="00F35F82">
        <w:trPr>
          <w:trHeight w:val="300"/>
          <w:jc w:val="center"/>
        </w:trPr>
        <w:tc>
          <w:tcPr>
            <w:tcW w:w="498" w:type="dxa"/>
            <w:vMerge/>
            <w:tcBorders>
              <w:top w:val="nil"/>
              <w:left w:val="single" w:sz="8" w:space="0" w:color="auto"/>
              <w:bottom w:val="single" w:sz="8" w:space="0" w:color="000000"/>
              <w:right w:val="single" w:sz="8" w:space="0" w:color="auto"/>
            </w:tcBorders>
            <w:vAlign w:val="center"/>
            <w:hideMark/>
          </w:tcPr>
          <w:p w14:paraId="11605C56" w14:textId="77777777" w:rsidR="00F35F82" w:rsidRPr="00F35F82" w:rsidRDefault="00F35F82" w:rsidP="00F35F82">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38C3123B" w14:textId="77777777" w:rsidR="00F35F82" w:rsidRPr="00F35F82" w:rsidRDefault="00F35F82" w:rsidP="00F35F82">
            <w:pPr>
              <w:jc w:val="center"/>
              <w:rPr>
                <w:color w:val="000000"/>
              </w:rPr>
            </w:pPr>
            <w:r w:rsidRPr="00F35F82">
              <w:rPr>
                <w:color w:val="000000"/>
              </w:rPr>
              <w:t>C4</w:t>
            </w:r>
          </w:p>
        </w:tc>
        <w:tc>
          <w:tcPr>
            <w:tcW w:w="1552" w:type="dxa"/>
            <w:tcBorders>
              <w:top w:val="nil"/>
              <w:left w:val="nil"/>
              <w:bottom w:val="single" w:sz="4" w:space="0" w:color="auto"/>
              <w:right w:val="single" w:sz="4" w:space="0" w:color="auto"/>
            </w:tcBorders>
            <w:shd w:val="clear" w:color="auto" w:fill="auto"/>
            <w:noWrap/>
            <w:vAlign w:val="bottom"/>
            <w:hideMark/>
          </w:tcPr>
          <w:p w14:paraId="2E9F23BF" w14:textId="77777777" w:rsidR="00F35F82" w:rsidRPr="00F35F82" w:rsidRDefault="00F35F82" w:rsidP="00F35F82">
            <w:pPr>
              <w:rPr>
                <w:color w:val="000000"/>
              </w:rPr>
            </w:pPr>
            <w:r w:rsidRPr="00F35F82">
              <w:rPr>
                <w:color w:val="000000"/>
              </w:rPr>
              <w:t> </w:t>
            </w:r>
          </w:p>
        </w:tc>
        <w:tc>
          <w:tcPr>
            <w:tcW w:w="1349" w:type="dxa"/>
            <w:tcBorders>
              <w:top w:val="nil"/>
              <w:left w:val="nil"/>
              <w:bottom w:val="single" w:sz="4" w:space="0" w:color="auto"/>
              <w:right w:val="single" w:sz="4" w:space="0" w:color="auto"/>
            </w:tcBorders>
            <w:shd w:val="clear" w:color="000000" w:fill="C6EFCE"/>
            <w:noWrap/>
            <w:vAlign w:val="bottom"/>
            <w:hideMark/>
          </w:tcPr>
          <w:p w14:paraId="2A2B26B6" w14:textId="77777777" w:rsidR="00F35F82" w:rsidRPr="00F35F82" w:rsidRDefault="00F35F82" w:rsidP="00F35F82">
            <w:pPr>
              <w:rPr>
                <w:color w:val="006100"/>
              </w:rPr>
            </w:pPr>
            <w:r w:rsidRPr="00F35F82">
              <w:rPr>
                <w:color w:val="006100"/>
              </w:rPr>
              <w:t> </w:t>
            </w:r>
          </w:p>
        </w:tc>
        <w:tc>
          <w:tcPr>
            <w:tcW w:w="1696" w:type="dxa"/>
            <w:tcBorders>
              <w:top w:val="nil"/>
              <w:left w:val="nil"/>
              <w:bottom w:val="single" w:sz="4" w:space="0" w:color="auto"/>
              <w:right w:val="single" w:sz="4" w:space="0" w:color="auto"/>
            </w:tcBorders>
            <w:shd w:val="clear" w:color="auto" w:fill="auto"/>
            <w:noWrap/>
            <w:vAlign w:val="bottom"/>
            <w:hideMark/>
          </w:tcPr>
          <w:p w14:paraId="5478E32A" w14:textId="77777777" w:rsidR="00F35F82" w:rsidRPr="00F35F82" w:rsidRDefault="00F35F82" w:rsidP="00F35F82">
            <w:pPr>
              <w:rPr>
                <w:color w:val="000000"/>
              </w:rPr>
            </w:pPr>
            <w:r w:rsidRPr="00F35F82">
              <w:rPr>
                <w:color w:val="000000"/>
              </w:rPr>
              <w:t> </w:t>
            </w:r>
          </w:p>
        </w:tc>
        <w:tc>
          <w:tcPr>
            <w:tcW w:w="1506" w:type="dxa"/>
            <w:tcBorders>
              <w:top w:val="nil"/>
              <w:left w:val="nil"/>
              <w:bottom w:val="single" w:sz="4" w:space="0" w:color="auto"/>
              <w:right w:val="single" w:sz="4" w:space="0" w:color="auto"/>
            </w:tcBorders>
            <w:shd w:val="clear" w:color="auto" w:fill="auto"/>
            <w:noWrap/>
            <w:vAlign w:val="bottom"/>
            <w:hideMark/>
          </w:tcPr>
          <w:p w14:paraId="3CAFB44D"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3BA4B2FB" w14:textId="77777777" w:rsidR="00F35F82" w:rsidRPr="00F35F82" w:rsidRDefault="00F35F82" w:rsidP="00F35F82">
            <w:pPr>
              <w:rPr>
                <w:color w:val="000000"/>
              </w:rPr>
            </w:pPr>
            <w:r w:rsidRPr="00F35F82">
              <w:rPr>
                <w:color w:val="000000"/>
              </w:rPr>
              <w:t> </w:t>
            </w:r>
          </w:p>
        </w:tc>
      </w:tr>
      <w:tr w:rsidR="00F35F82" w:rsidRPr="00F35F82" w14:paraId="75775912" w14:textId="77777777" w:rsidTr="00F35F82">
        <w:trPr>
          <w:trHeight w:val="300"/>
          <w:jc w:val="center"/>
        </w:trPr>
        <w:tc>
          <w:tcPr>
            <w:tcW w:w="498" w:type="dxa"/>
            <w:vMerge/>
            <w:tcBorders>
              <w:top w:val="nil"/>
              <w:left w:val="single" w:sz="8" w:space="0" w:color="auto"/>
              <w:bottom w:val="single" w:sz="8" w:space="0" w:color="000000"/>
              <w:right w:val="single" w:sz="8" w:space="0" w:color="auto"/>
            </w:tcBorders>
            <w:vAlign w:val="center"/>
            <w:hideMark/>
          </w:tcPr>
          <w:p w14:paraId="35730195" w14:textId="77777777" w:rsidR="00F35F82" w:rsidRPr="00F35F82" w:rsidRDefault="00F35F82" w:rsidP="00F35F82">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18108A4C" w14:textId="77777777" w:rsidR="00F35F82" w:rsidRPr="00F35F82" w:rsidRDefault="00F35F82" w:rsidP="00F35F82">
            <w:pPr>
              <w:jc w:val="center"/>
              <w:rPr>
                <w:color w:val="000000"/>
              </w:rPr>
            </w:pPr>
            <w:r w:rsidRPr="00F35F82">
              <w:rPr>
                <w:color w:val="000000"/>
              </w:rPr>
              <w:t>C5</w:t>
            </w:r>
          </w:p>
        </w:tc>
        <w:tc>
          <w:tcPr>
            <w:tcW w:w="1552" w:type="dxa"/>
            <w:tcBorders>
              <w:top w:val="nil"/>
              <w:left w:val="nil"/>
              <w:bottom w:val="single" w:sz="4" w:space="0" w:color="auto"/>
              <w:right w:val="single" w:sz="4" w:space="0" w:color="auto"/>
            </w:tcBorders>
            <w:shd w:val="clear" w:color="auto" w:fill="auto"/>
            <w:noWrap/>
            <w:vAlign w:val="bottom"/>
            <w:hideMark/>
          </w:tcPr>
          <w:p w14:paraId="4D963EEE" w14:textId="77777777" w:rsidR="00F35F82" w:rsidRPr="00F35F82" w:rsidRDefault="00F35F82" w:rsidP="00F35F82">
            <w:pPr>
              <w:rPr>
                <w:color w:val="000000"/>
              </w:rPr>
            </w:pPr>
            <w:r w:rsidRPr="00F35F82">
              <w:rPr>
                <w:color w:val="000000"/>
              </w:rPr>
              <w:t> </w:t>
            </w:r>
          </w:p>
        </w:tc>
        <w:tc>
          <w:tcPr>
            <w:tcW w:w="1349" w:type="dxa"/>
            <w:tcBorders>
              <w:top w:val="nil"/>
              <w:left w:val="nil"/>
              <w:bottom w:val="single" w:sz="4" w:space="0" w:color="auto"/>
              <w:right w:val="single" w:sz="4" w:space="0" w:color="auto"/>
            </w:tcBorders>
            <w:shd w:val="clear" w:color="auto" w:fill="auto"/>
            <w:noWrap/>
            <w:vAlign w:val="bottom"/>
            <w:hideMark/>
          </w:tcPr>
          <w:p w14:paraId="17F90894"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000000" w:fill="C6EFCE"/>
            <w:noWrap/>
            <w:vAlign w:val="bottom"/>
            <w:hideMark/>
          </w:tcPr>
          <w:p w14:paraId="47CAE09E" w14:textId="77777777" w:rsidR="00F35F82" w:rsidRPr="00F35F82" w:rsidRDefault="00F35F82" w:rsidP="00F35F82">
            <w:pPr>
              <w:rPr>
                <w:color w:val="006100"/>
              </w:rPr>
            </w:pPr>
            <w:r w:rsidRPr="00F35F82">
              <w:rPr>
                <w:color w:val="006100"/>
              </w:rPr>
              <w:t> </w:t>
            </w:r>
          </w:p>
        </w:tc>
        <w:tc>
          <w:tcPr>
            <w:tcW w:w="1506" w:type="dxa"/>
            <w:tcBorders>
              <w:top w:val="nil"/>
              <w:left w:val="nil"/>
              <w:bottom w:val="single" w:sz="4" w:space="0" w:color="auto"/>
              <w:right w:val="single" w:sz="4" w:space="0" w:color="auto"/>
            </w:tcBorders>
            <w:shd w:val="clear" w:color="auto" w:fill="auto"/>
            <w:noWrap/>
            <w:vAlign w:val="bottom"/>
            <w:hideMark/>
          </w:tcPr>
          <w:p w14:paraId="4D17F8D8"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2BB26271" w14:textId="77777777" w:rsidR="00F35F82" w:rsidRPr="00F35F82" w:rsidRDefault="00F35F82" w:rsidP="00F35F82">
            <w:pPr>
              <w:rPr>
                <w:color w:val="000000"/>
              </w:rPr>
            </w:pPr>
            <w:r w:rsidRPr="00F35F82">
              <w:rPr>
                <w:color w:val="000000"/>
              </w:rPr>
              <w:t> </w:t>
            </w:r>
          </w:p>
        </w:tc>
      </w:tr>
      <w:tr w:rsidR="00F35F82" w:rsidRPr="00F35F82" w14:paraId="4749EF9C" w14:textId="77777777" w:rsidTr="00F35F82">
        <w:trPr>
          <w:trHeight w:val="315"/>
          <w:jc w:val="center"/>
        </w:trPr>
        <w:tc>
          <w:tcPr>
            <w:tcW w:w="498" w:type="dxa"/>
            <w:vMerge/>
            <w:tcBorders>
              <w:top w:val="nil"/>
              <w:left w:val="single" w:sz="8" w:space="0" w:color="auto"/>
              <w:bottom w:val="single" w:sz="8" w:space="0" w:color="000000"/>
              <w:right w:val="single" w:sz="8" w:space="0" w:color="auto"/>
            </w:tcBorders>
            <w:vAlign w:val="center"/>
            <w:hideMark/>
          </w:tcPr>
          <w:p w14:paraId="7EA10770" w14:textId="77777777" w:rsidR="00F35F82" w:rsidRPr="00F35F82" w:rsidRDefault="00F35F82" w:rsidP="00F35F82">
            <w:pPr>
              <w:rPr>
                <w:b/>
                <w:bCs/>
                <w:color w:val="000000"/>
              </w:rPr>
            </w:pPr>
          </w:p>
        </w:tc>
        <w:tc>
          <w:tcPr>
            <w:tcW w:w="630" w:type="dxa"/>
            <w:tcBorders>
              <w:top w:val="nil"/>
              <w:left w:val="nil"/>
              <w:bottom w:val="single" w:sz="8" w:space="0" w:color="auto"/>
              <w:right w:val="single" w:sz="4" w:space="0" w:color="auto"/>
            </w:tcBorders>
            <w:shd w:val="clear" w:color="auto" w:fill="auto"/>
            <w:noWrap/>
            <w:vAlign w:val="bottom"/>
            <w:hideMark/>
          </w:tcPr>
          <w:p w14:paraId="02A7564B" w14:textId="77777777" w:rsidR="00F35F82" w:rsidRPr="00F35F82" w:rsidRDefault="00F35F82" w:rsidP="00F35F82">
            <w:pPr>
              <w:jc w:val="center"/>
              <w:rPr>
                <w:color w:val="000000"/>
              </w:rPr>
            </w:pPr>
            <w:r w:rsidRPr="00F35F82">
              <w:rPr>
                <w:color w:val="000000"/>
              </w:rPr>
              <w:t>C6</w:t>
            </w:r>
          </w:p>
        </w:tc>
        <w:tc>
          <w:tcPr>
            <w:tcW w:w="1552" w:type="dxa"/>
            <w:tcBorders>
              <w:top w:val="nil"/>
              <w:left w:val="nil"/>
              <w:bottom w:val="single" w:sz="8" w:space="0" w:color="auto"/>
              <w:right w:val="single" w:sz="4" w:space="0" w:color="auto"/>
            </w:tcBorders>
            <w:shd w:val="clear" w:color="auto" w:fill="auto"/>
            <w:noWrap/>
            <w:vAlign w:val="bottom"/>
            <w:hideMark/>
          </w:tcPr>
          <w:p w14:paraId="68A61F6F" w14:textId="77777777" w:rsidR="00F35F82" w:rsidRPr="00F35F82" w:rsidRDefault="00F35F82" w:rsidP="00F35F82">
            <w:pPr>
              <w:rPr>
                <w:color w:val="000000"/>
              </w:rPr>
            </w:pPr>
            <w:r w:rsidRPr="00F35F82">
              <w:rPr>
                <w:color w:val="000000"/>
              </w:rPr>
              <w:t> </w:t>
            </w:r>
          </w:p>
        </w:tc>
        <w:tc>
          <w:tcPr>
            <w:tcW w:w="1349" w:type="dxa"/>
            <w:tcBorders>
              <w:top w:val="nil"/>
              <w:left w:val="nil"/>
              <w:bottom w:val="single" w:sz="8" w:space="0" w:color="auto"/>
              <w:right w:val="single" w:sz="4" w:space="0" w:color="auto"/>
            </w:tcBorders>
            <w:shd w:val="clear" w:color="000000" w:fill="FFC7CE"/>
            <w:noWrap/>
            <w:vAlign w:val="bottom"/>
            <w:hideMark/>
          </w:tcPr>
          <w:p w14:paraId="4810DB43" w14:textId="77777777" w:rsidR="00F35F82" w:rsidRPr="00F35F82" w:rsidRDefault="00F35F82" w:rsidP="00F35F82">
            <w:pPr>
              <w:rPr>
                <w:color w:val="9C0006"/>
              </w:rPr>
            </w:pPr>
            <w:r w:rsidRPr="00F35F82">
              <w:rPr>
                <w:color w:val="9C0006"/>
              </w:rPr>
              <w:t> </w:t>
            </w:r>
          </w:p>
        </w:tc>
        <w:tc>
          <w:tcPr>
            <w:tcW w:w="1696" w:type="dxa"/>
            <w:tcBorders>
              <w:top w:val="nil"/>
              <w:left w:val="nil"/>
              <w:bottom w:val="single" w:sz="8" w:space="0" w:color="auto"/>
              <w:right w:val="single" w:sz="4" w:space="0" w:color="auto"/>
            </w:tcBorders>
            <w:shd w:val="clear" w:color="auto" w:fill="auto"/>
            <w:noWrap/>
            <w:vAlign w:val="bottom"/>
            <w:hideMark/>
          </w:tcPr>
          <w:p w14:paraId="49B8866F" w14:textId="77777777" w:rsidR="00F35F82" w:rsidRPr="00F35F82" w:rsidRDefault="00F35F82" w:rsidP="00F35F82">
            <w:pPr>
              <w:rPr>
                <w:color w:val="000000"/>
              </w:rPr>
            </w:pPr>
            <w:r w:rsidRPr="00F35F82">
              <w:rPr>
                <w:color w:val="000000"/>
              </w:rPr>
              <w:t> </w:t>
            </w:r>
          </w:p>
        </w:tc>
        <w:tc>
          <w:tcPr>
            <w:tcW w:w="1506" w:type="dxa"/>
            <w:tcBorders>
              <w:top w:val="nil"/>
              <w:left w:val="nil"/>
              <w:bottom w:val="single" w:sz="8" w:space="0" w:color="auto"/>
              <w:right w:val="single" w:sz="4" w:space="0" w:color="auto"/>
            </w:tcBorders>
            <w:shd w:val="clear" w:color="auto" w:fill="auto"/>
            <w:noWrap/>
            <w:vAlign w:val="bottom"/>
            <w:hideMark/>
          </w:tcPr>
          <w:p w14:paraId="470A3C25"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8" w:space="0" w:color="auto"/>
              <w:right w:val="single" w:sz="4" w:space="0" w:color="auto"/>
            </w:tcBorders>
            <w:shd w:val="clear" w:color="auto" w:fill="auto"/>
            <w:noWrap/>
            <w:vAlign w:val="bottom"/>
            <w:hideMark/>
          </w:tcPr>
          <w:p w14:paraId="6EB23FE4" w14:textId="77777777" w:rsidR="00F35F82" w:rsidRPr="00F35F82" w:rsidRDefault="00F35F82" w:rsidP="00F35F82">
            <w:pPr>
              <w:rPr>
                <w:color w:val="000000"/>
              </w:rPr>
            </w:pPr>
            <w:r w:rsidRPr="00F35F82">
              <w:rPr>
                <w:color w:val="000000"/>
              </w:rPr>
              <w:t> </w:t>
            </w:r>
          </w:p>
        </w:tc>
      </w:tr>
      <w:tr w:rsidR="00F35F82" w:rsidRPr="00F35F82" w14:paraId="3FF79276" w14:textId="77777777" w:rsidTr="00F35F82">
        <w:trPr>
          <w:trHeight w:val="300"/>
          <w:jc w:val="center"/>
        </w:trPr>
        <w:tc>
          <w:tcPr>
            <w:tcW w:w="498" w:type="dxa"/>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7A7A0F28" w14:textId="77777777" w:rsidR="00F35F82" w:rsidRPr="00F35F82" w:rsidRDefault="00F35F82" w:rsidP="00F35F82">
            <w:pPr>
              <w:jc w:val="center"/>
              <w:rPr>
                <w:b/>
                <w:bCs/>
                <w:color w:val="000000"/>
              </w:rPr>
            </w:pPr>
            <w:r w:rsidRPr="00F35F82">
              <w:rPr>
                <w:b/>
                <w:bCs/>
                <w:color w:val="000000"/>
              </w:rPr>
              <w:t>Events</w:t>
            </w:r>
          </w:p>
        </w:tc>
        <w:tc>
          <w:tcPr>
            <w:tcW w:w="630" w:type="dxa"/>
            <w:tcBorders>
              <w:top w:val="nil"/>
              <w:left w:val="nil"/>
              <w:bottom w:val="single" w:sz="4" w:space="0" w:color="auto"/>
              <w:right w:val="single" w:sz="4" w:space="0" w:color="auto"/>
            </w:tcBorders>
            <w:shd w:val="clear" w:color="auto" w:fill="auto"/>
            <w:noWrap/>
            <w:vAlign w:val="bottom"/>
            <w:hideMark/>
          </w:tcPr>
          <w:p w14:paraId="37A4696B" w14:textId="77777777" w:rsidR="00F35F82" w:rsidRPr="00F35F82" w:rsidRDefault="00F35F82" w:rsidP="00F35F82">
            <w:pPr>
              <w:jc w:val="center"/>
              <w:rPr>
                <w:color w:val="000000"/>
              </w:rPr>
            </w:pPr>
            <w:r w:rsidRPr="00F35F82">
              <w:rPr>
                <w:color w:val="000000"/>
              </w:rPr>
              <w:t>D1</w:t>
            </w:r>
          </w:p>
        </w:tc>
        <w:tc>
          <w:tcPr>
            <w:tcW w:w="1552" w:type="dxa"/>
            <w:tcBorders>
              <w:top w:val="nil"/>
              <w:left w:val="nil"/>
              <w:bottom w:val="single" w:sz="4" w:space="0" w:color="auto"/>
              <w:right w:val="single" w:sz="4" w:space="0" w:color="auto"/>
            </w:tcBorders>
            <w:shd w:val="clear" w:color="auto" w:fill="auto"/>
            <w:noWrap/>
            <w:vAlign w:val="bottom"/>
            <w:hideMark/>
          </w:tcPr>
          <w:p w14:paraId="396CF953" w14:textId="77777777" w:rsidR="00F35F82" w:rsidRPr="00F35F82" w:rsidRDefault="00F35F82" w:rsidP="00F35F82">
            <w:pPr>
              <w:rPr>
                <w:color w:val="000000"/>
              </w:rPr>
            </w:pPr>
            <w:r w:rsidRPr="00F35F82">
              <w:rPr>
                <w:color w:val="000000"/>
              </w:rPr>
              <w:t> </w:t>
            </w:r>
          </w:p>
        </w:tc>
        <w:tc>
          <w:tcPr>
            <w:tcW w:w="1349" w:type="dxa"/>
            <w:tcBorders>
              <w:top w:val="nil"/>
              <w:left w:val="nil"/>
              <w:bottom w:val="single" w:sz="4" w:space="0" w:color="auto"/>
              <w:right w:val="single" w:sz="4" w:space="0" w:color="auto"/>
            </w:tcBorders>
            <w:shd w:val="clear" w:color="auto" w:fill="auto"/>
            <w:noWrap/>
            <w:vAlign w:val="bottom"/>
            <w:hideMark/>
          </w:tcPr>
          <w:p w14:paraId="24A5BB9F"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000000" w:fill="C6EFCE"/>
            <w:noWrap/>
            <w:vAlign w:val="bottom"/>
            <w:hideMark/>
          </w:tcPr>
          <w:p w14:paraId="051B8DC5" w14:textId="77777777" w:rsidR="00F35F82" w:rsidRPr="00F35F82" w:rsidRDefault="00F35F82" w:rsidP="00F35F82">
            <w:pPr>
              <w:rPr>
                <w:color w:val="006100"/>
              </w:rPr>
            </w:pPr>
            <w:r w:rsidRPr="00F35F82">
              <w:rPr>
                <w:color w:val="006100"/>
              </w:rPr>
              <w:t> </w:t>
            </w:r>
          </w:p>
        </w:tc>
        <w:tc>
          <w:tcPr>
            <w:tcW w:w="1506" w:type="dxa"/>
            <w:tcBorders>
              <w:top w:val="nil"/>
              <w:left w:val="nil"/>
              <w:bottom w:val="single" w:sz="4" w:space="0" w:color="auto"/>
              <w:right w:val="single" w:sz="4" w:space="0" w:color="auto"/>
            </w:tcBorders>
            <w:shd w:val="clear" w:color="auto" w:fill="auto"/>
            <w:noWrap/>
            <w:vAlign w:val="bottom"/>
            <w:hideMark/>
          </w:tcPr>
          <w:p w14:paraId="0D1A6B3A"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49904D70" w14:textId="77777777" w:rsidR="00F35F82" w:rsidRPr="00F35F82" w:rsidRDefault="00F35F82" w:rsidP="00F35F82">
            <w:pPr>
              <w:rPr>
                <w:color w:val="000000"/>
              </w:rPr>
            </w:pPr>
            <w:r w:rsidRPr="00F35F82">
              <w:rPr>
                <w:color w:val="000000"/>
              </w:rPr>
              <w:t> </w:t>
            </w:r>
          </w:p>
        </w:tc>
      </w:tr>
      <w:tr w:rsidR="00F35F82" w:rsidRPr="00F35F82" w14:paraId="019C7F33" w14:textId="77777777" w:rsidTr="00F35F82">
        <w:trPr>
          <w:trHeight w:val="300"/>
          <w:jc w:val="center"/>
        </w:trPr>
        <w:tc>
          <w:tcPr>
            <w:tcW w:w="498" w:type="dxa"/>
            <w:vMerge/>
            <w:tcBorders>
              <w:top w:val="nil"/>
              <w:left w:val="single" w:sz="8" w:space="0" w:color="auto"/>
              <w:bottom w:val="single" w:sz="8" w:space="0" w:color="000000"/>
              <w:right w:val="single" w:sz="8" w:space="0" w:color="auto"/>
            </w:tcBorders>
            <w:vAlign w:val="center"/>
            <w:hideMark/>
          </w:tcPr>
          <w:p w14:paraId="17BA8B5E" w14:textId="77777777" w:rsidR="00F35F82" w:rsidRPr="00F35F82" w:rsidRDefault="00F35F82" w:rsidP="00F35F82">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6A814819" w14:textId="77777777" w:rsidR="00F35F82" w:rsidRPr="00F35F82" w:rsidRDefault="00F35F82" w:rsidP="00F35F82">
            <w:pPr>
              <w:jc w:val="center"/>
              <w:rPr>
                <w:color w:val="000000"/>
              </w:rPr>
            </w:pPr>
            <w:r w:rsidRPr="00F35F82">
              <w:rPr>
                <w:color w:val="000000"/>
              </w:rPr>
              <w:t>D2</w:t>
            </w:r>
          </w:p>
        </w:tc>
        <w:tc>
          <w:tcPr>
            <w:tcW w:w="1552" w:type="dxa"/>
            <w:tcBorders>
              <w:top w:val="nil"/>
              <w:left w:val="nil"/>
              <w:bottom w:val="single" w:sz="4" w:space="0" w:color="auto"/>
              <w:right w:val="single" w:sz="4" w:space="0" w:color="auto"/>
            </w:tcBorders>
            <w:shd w:val="clear" w:color="auto" w:fill="auto"/>
            <w:noWrap/>
            <w:vAlign w:val="bottom"/>
            <w:hideMark/>
          </w:tcPr>
          <w:p w14:paraId="7CB7D4B3" w14:textId="77777777" w:rsidR="00F35F82" w:rsidRPr="00F35F82" w:rsidRDefault="00F35F82" w:rsidP="00F35F82">
            <w:pPr>
              <w:rPr>
                <w:color w:val="000000"/>
              </w:rPr>
            </w:pPr>
            <w:r w:rsidRPr="00F35F82">
              <w:rPr>
                <w:color w:val="000000"/>
              </w:rPr>
              <w:t> </w:t>
            </w:r>
          </w:p>
        </w:tc>
        <w:tc>
          <w:tcPr>
            <w:tcW w:w="1349" w:type="dxa"/>
            <w:tcBorders>
              <w:top w:val="nil"/>
              <w:left w:val="nil"/>
              <w:bottom w:val="single" w:sz="4" w:space="0" w:color="auto"/>
              <w:right w:val="single" w:sz="4" w:space="0" w:color="auto"/>
            </w:tcBorders>
            <w:shd w:val="clear" w:color="auto" w:fill="auto"/>
            <w:noWrap/>
            <w:vAlign w:val="bottom"/>
            <w:hideMark/>
          </w:tcPr>
          <w:p w14:paraId="3367CD44"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000000" w:fill="C6EFCE"/>
            <w:noWrap/>
            <w:vAlign w:val="bottom"/>
            <w:hideMark/>
          </w:tcPr>
          <w:p w14:paraId="303A7575" w14:textId="77777777" w:rsidR="00F35F82" w:rsidRPr="00F35F82" w:rsidRDefault="00F35F82" w:rsidP="00F35F82">
            <w:pPr>
              <w:rPr>
                <w:color w:val="006100"/>
              </w:rPr>
            </w:pPr>
            <w:r w:rsidRPr="00F35F82">
              <w:rPr>
                <w:color w:val="006100"/>
              </w:rPr>
              <w:t> </w:t>
            </w:r>
          </w:p>
        </w:tc>
        <w:tc>
          <w:tcPr>
            <w:tcW w:w="1506" w:type="dxa"/>
            <w:tcBorders>
              <w:top w:val="nil"/>
              <w:left w:val="nil"/>
              <w:bottom w:val="single" w:sz="4" w:space="0" w:color="auto"/>
              <w:right w:val="single" w:sz="4" w:space="0" w:color="auto"/>
            </w:tcBorders>
            <w:shd w:val="clear" w:color="auto" w:fill="auto"/>
            <w:noWrap/>
            <w:vAlign w:val="bottom"/>
            <w:hideMark/>
          </w:tcPr>
          <w:p w14:paraId="4DB8D57B"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46E2B091" w14:textId="77777777" w:rsidR="00F35F82" w:rsidRPr="00F35F82" w:rsidRDefault="00F35F82" w:rsidP="00F35F82">
            <w:pPr>
              <w:rPr>
                <w:color w:val="000000"/>
              </w:rPr>
            </w:pPr>
            <w:r w:rsidRPr="00F35F82">
              <w:rPr>
                <w:color w:val="000000"/>
              </w:rPr>
              <w:t> </w:t>
            </w:r>
          </w:p>
        </w:tc>
      </w:tr>
      <w:tr w:rsidR="00F35F82" w:rsidRPr="00F35F82" w14:paraId="5AEDFF62" w14:textId="77777777" w:rsidTr="00F35F82">
        <w:trPr>
          <w:trHeight w:val="315"/>
          <w:jc w:val="center"/>
        </w:trPr>
        <w:tc>
          <w:tcPr>
            <w:tcW w:w="498" w:type="dxa"/>
            <w:vMerge/>
            <w:tcBorders>
              <w:top w:val="nil"/>
              <w:left w:val="single" w:sz="8" w:space="0" w:color="auto"/>
              <w:bottom w:val="single" w:sz="8" w:space="0" w:color="000000"/>
              <w:right w:val="single" w:sz="8" w:space="0" w:color="auto"/>
            </w:tcBorders>
            <w:vAlign w:val="center"/>
            <w:hideMark/>
          </w:tcPr>
          <w:p w14:paraId="6BC876CE" w14:textId="77777777" w:rsidR="00F35F82" w:rsidRPr="00F35F82" w:rsidRDefault="00F35F82" w:rsidP="00F35F82">
            <w:pPr>
              <w:rPr>
                <w:b/>
                <w:bCs/>
                <w:color w:val="000000"/>
              </w:rPr>
            </w:pPr>
          </w:p>
        </w:tc>
        <w:tc>
          <w:tcPr>
            <w:tcW w:w="630" w:type="dxa"/>
            <w:tcBorders>
              <w:top w:val="nil"/>
              <w:left w:val="nil"/>
              <w:bottom w:val="single" w:sz="8" w:space="0" w:color="auto"/>
              <w:right w:val="single" w:sz="4" w:space="0" w:color="auto"/>
            </w:tcBorders>
            <w:shd w:val="clear" w:color="auto" w:fill="auto"/>
            <w:noWrap/>
            <w:vAlign w:val="bottom"/>
            <w:hideMark/>
          </w:tcPr>
          <w:p w14:paraId="0482AE48" w14:textId="77777777" w:rsidR="00F35F82" w:rsidRPr="00F35F82" w:rsidRDefault="00F35F82" w:rsidP="00F35F82">
            <w:pPr>
              <w:jc w:val="center"/>
              <w:rPr>
                <w:color w:val="000000"/>
              </w:rPr>
            </w:pPr>
            <w:r w:rsidRPr="00F35F82">
              <w:rPr>
                <w:color w:val="000000"/>
              </w:rPr>
              <w:t>D3</w:t>
            </w:r>
          </w:p>
        </w:tc>
        <w:tc>
          <w:tcPr>
            <w:tcW w:w="1552" w:type="dxa"/>
            <w:tcBorders>
              <w:top w:val="nil"/>
              <w:left w:val="nil"/>
              <w:bottom w:val="single" w:sz="8" w:space="0" w:color="auto"/>
              <w:right w:val="single" w:sz="4" w:space="0" w:color="auto"/>
            </w:tcBorders>
            <w:shd w:val="clear" w:color="auto" w:fill="auto"/>
            <w:noWrap/>
            <w:vAlign w:val="bottom"/>
            <w:hideMark/>
          </w:tcPr>
          <w:p w14:paraId="2464BF53" w14:textId="77777777" w:rsidR="00F35F82" w:rsidRPr="00F35F82" w:rsidRDefault="00F35F82" w:rsidP="00F35F82">
            <w:pPr>
              <w:rPr>
                <w:color w:val="000000"/>
              </w:rPr>
            </w:pPr>
            <w:r w:rsidRPr="00F35F82">
              <w:rPr>
                <w:color w:val="000000"/>
              </w:rPr>
              <w:t> </w:t>
            </w:r>
          </w:p>
        </w:tc>
        <w:tc>
          <w:tcPr>
            <w:tcW w:w="1349" w:type="dxa"/>
            <w:tcBorders>
              <w:top w:val="nil"/>
              <w:left w:val="nil"/>
              <w:bottom w:val="single" w:sz="8" w:space="0" w:color="auto"/>
              <w:right w:val="single" w:sz="4" w:space="0" w:color="auto"/>
            </w:tcBorders>
            <w:shd w:val="clear" w:color="auto" w:fill="auto"/>
            <w:noWrap/>
            <w:vAlign w:val="bottom"/>
            <w:hideMark/>
          </w:tcPr>
          <w:p w14:paraId="480C8B59"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8" w:space="0" w:color="auto"/>
              <w:right w:val="single" w:sz="4" w:space="0" w:color="auto"/>
            </w:tcBorders>
            <w:shd w:val="clear" w:color="000000" w:fill="C6EFCE"/>
            <w:noWrap/>
            <w:vAlign w:val="bottom"/>
            <w:hideMark/>
          </w:tcPr>
          <w:p w14:paraId="244AB804" w14:textId="77777777" w:rsidR="00F35F82" w:rsidRPr="00F35F82" w:rsidRDefault="00F35F82" w:rsidP="00F35F82">
            <w:pPr>
              <w:rPr>
                <w:color w:val="006100"/>
              </w:rPr>
            </w:pPr>
            <w:r w:rsidRPr="00F35F82">
              <w:rPr>
                <w:color w:val="006100"/>
              </w:rPr>
              <w:t> </w:t>
            </w:r>
          </w:p>
        </w:tc>
        <w:tc>
          <w:tcPr>
            <w:tcW w:w="1506" w:type="dxa"/>
            <w:tcBorders>
              <w:top w:val="nil"/>
              <w:left w:val="nil"/>
              <w:bottom w:val="single" w:sz="8" w:space="0" w:color="auto"/>
              <w:right w:val="single" w:sz="4" w:space="0" w:color="auto"/>
            </w:tcBorders>
            <w:shd w:val="clear" w:color="auto" w:fill="auto"/>
            <w:noWrap/>
            <w:vAlign w:val="bottom"/>
            <w:hideMark/>
          </w:tcPr>
          <w:p w14:paraId="61822D65"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8" w:space="0" w:color="auto"/>
              <w:right w:val="single" w:sz="4" w:space="0" w:color="auto"/>
            </w:tcBorders>
            <w:shd w:val="clear" w:color="auto" w:fill="auto"/>
            <w:noWrap/>
            <w:vAlign w:val="bottom"/>
            <w:hideMark/>
          </w:tcPr>
          <w:p w14:paraId="5A146185" w14:textId="77777777" w:rsidR="00F35F82" w:rsidRPr="00F35F82" w:rsidRDefault="00F35F82" w:rsidP="00F35F82">
            <w:pPr>
              <w:rPr>
                <w:color w:val="000000"/>
              </w:rPr>
            </w:pPr>
            <w:r w:rsidRPr="00F35F82">
              <w:rPr>
                <w:color w:val="000000"/>
              </w:rPr>
              <w:t> </w:t>
            </w:r>
          </w:p>
        </w:tc>
      </w:tr>
      <w:tr w:rsidR="00F35F82" w:rsidRPr="00F35F82" w14:paraId="410CA439" w14:textId="77777777" w:rsidTr="00F35F82">
        <w:trPr>
          <w:trHeight w:val="300"/>
          <w:jc w:val="center"/>
        </w:trPr>
        <w:tc>
          <w:tcPr>
            <w:tcW w:w="498"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776B4B28" w14:textId="77777777" w:rsidR="00F35F82" w:rsidRPr="00F35F82" w:rsidRDefault="00F35F82" w:rsidP="00F35F82">
            <w:pPr>
              <w:jc w:val="center"/>
              <w:rPr>
                <w:b/>
                <w:bCs/>
                <w:color w:val="000000"/>
              </w:rPr>
            </w:pPr>
            <w:r w:rsidRPr="00F35F82">
              <w:rPr>
                <w:b/>
                <w:bCs/>
                <w:color w:val="000000"/>
              </w:rPr>
              <w:t>Hospital</w:t>
            </w:r>
          </w:p>
        </w:tc>
        <w:tc>
          <w:tcPr>
            <w:tcW w:w="630" w:type="dxa"/>
            <w:tcBorders>
              <w:top w:val="nil"/>
              <w:left w:val="nil"/>
              <w:bottom w:val="single" w:sz="4" w:space="0" w:color="auto"/>
              <w:right w:val="single" w:sz="4" w:space="0" w:color="auto"/>
            </w:tcBorders>
            <w:shd w:val="clear" w:color="auto" w:fill="auto"/>
            <w:noWrap/>
            <w:vAlign w:val="bottom"/>
            <w:hideMark/>
          </w:tcPr>
          <w:p w14:paraId="6A2F47B2" w14:textId="77777777" w:rsidR="00F35F82" w:rsidRPr="00F35F82" w:rsidRDefault="00F35F82" w:rsidP="00F35F82">
            <w:pPr>
              <w:jc w:val="center"/>
              <w:rPr>
                <w:color w:val="000000"/>
              </w:rPr>
            </w:pPr>
            <w:r w:rsidRPr="00F35F82">
              <w:rPr>
                <w:color w:val="000000"/>
              </w:rPr>
              <w:t>F1</w:t>
            </w:r>
          </w:p>
        </w:tc>
        <w:tc>
          <w:tcPr>
            <w:tcW w:w="1552" w:type="dxa"/>
            <w:tcBorders>
              <w:top w:val="nil"/>
              <w:left w:val="nil"/>
              <w:bottom w:val="single" w:sz="4" w:space="0" w:color="auto"/>
              <w:right w:val="single" w:sz="4" w:space="0" w:color="auto"/>
            </w:tcBorders>
            <w:shd w:val="clear" w:color="000000" w:fill="C6EFCE"/>
            <w:noWrap/>
            <w:vAlign w:val="bottom"/>
            <w:hideMark/>
          </w:tcPr>
          <w:p w14:paraId="32DE75C5" w14:textId="77777777" w:rsidR="00F35F82" w:rsidRPr="00F35F82" w:rsidRDefault="00F35F82" w:rsidP="00F35F82">
            <w:pPr>
              <w:rPr>
                <w:color w:val="006100"/>
              </w:rPr>
            </w:pPr>
            <w:r w:rsidRPr="00F35F82">
              <w:rPr>
                <w:color w:val="006100"/>
              </w:rPr>
              <w:t> </w:t>
            </w:r>
          </w:p>
        </w:tc>
        <w:tc>
          <w:tcPr>
            <w:tcW w:w="1349" w:type="dxa"/>
            <w:tcBorders>
              <w:top w:val="nil"/>
              <w:left w:val="nil"/>
              <w:bottom w:val="single" w:sz="4" w:space="0" w:color="auto"/>
              <w:right w:val="single" w:sz="4" w:space="0" w:color="auto"/>
            </w:tcBorders>
            <w:shd w:val="clear" w:color="auto" w:fill="auto"/>
            <w:noWrap/>
            <w:vAlign w:val="bottom"/>
            <w:hideMark/>
          </w:tcPr>
          <w:p w14:paraId="1B58D4F2"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auto" w:fill="auto"/>
            <w:noWrap/>
            <w:vAlign w:val="bottom"/>
            <w:hideMark/>
          </w:tcPr>
          <w:p w14:paraId="39EDFB3E" w14:textId="77777777" w:rsidR="00F35F82" w:rsidRPr="00F35F82" w:rsidRDefault="00F35F82" w:rsidP="00F35F82">
            <w:pPr>
              <w:rPr>
                <w:color w:val="000000"/>
              </w:rPr>
            </w:pPr>
            <w:r w:rsidRPr="00F35F82">
              <w:rPr>
                <w:color w:val="000000"/>
              </w:rPr>
              <w:t> </w:t>
            </w:r>
          </w:p>
        </w:tc>
        <w:tc>
          <w:tcPr>
            <w:tcW w:w="1506" w:type="dxa"/>
            <w:tcBorders>
              <w:top w:val="nil"/>
              <w:left w:val="nil"/>
              <w:bottom w:val="single" w:sz="4" w:space="0" w:color="auto"/>
              <w:right w:val="single" w:sz="4" w:space="0" w:color="auto"/>
            </w:tcBorders>
            <w:shd w:val="clear" w:color="auto" w:fill="auto"/>
            <w:noWrap/>
            <w:vAlign w:val="bottom"/>
            <w:hideMark/>
          </w:tcPr>
          <w:p w14:paraId="79CC3D41"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2B56EE9C" w14:textId="77777777" w:rsidR="00F35F82" w:rsidRPr="00F35F82" w:rsidRDefault="00F35F82" w:rsidP="00F35F82">
            <w:pPr>
              <w:rPr>
                <w:color w:val="000000"/>
              </w:rPr>
            </w:pPr>
            <w:r w:rsidRPr="00F35F82">
              <w:rPr>
                <w:color w:val="000000"/>
              </w:rPr>
              <w:t> </w:t>
            </w:r>
          </w:p>
        </w:tc>
      </w:tr>
      <w:tr w:rsidR="00F35F82" w:rsidRPr="00F35F82" w14:paraId="2AFC17F8" w14:textId="77777777" w:rsidTr="00F35F82">
        <w:trPr>
          <w:trHeight w:val="300"/>
          <w:jc w:val="center"/>
        </w:trPr>
        <w:tc>
          <w:tcPr>
            <w:tcW w:w="498" w:type="dxa"/>
            <w:vMerge/>
            <w:tcBorders>
              <w:top w:val="nil"/>
              <w:left w:val="single" w:sz="8" w:space="0" w:color="auto"/>
              <w:bottom w:val="single" w:sz="8" w:space="0" w:color="000000"/>
              <w:right w:val="single" w:sz="8" w:space="0" w:color="auto"/>
            </w:tcBorders>
            <w:vAlign w:val="center"/>
            <w:hideMark/>
          </w:tcPr>
          <w:p w14:paraId="1D04F879" w14:textId="77777777" w:rsidR="00F35F82" w:rsidRPr="00F35F82" w:rsidRDefault="00F35F82" w:rsidP="00F35F82">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62BD04A9" w14:textId="77777777" w:rsidR="00F35F82" w:rsidRPr="00F35F82" w:rsidRDefault="00F35F82" w:rsidP="00F35F82">
            <w:pPr>
              <w:jc w:val="center"/>
              <w:rPr>
                <w:color w:val="000000"/>
              </w:rPr>
            </w:pPr>
            <w:r w:rsidRPr="00F35F82">
              <w:rPr>
                <w:color w:val="000000"/>
              </w:rPr>
              <w:t>F2</w:t>
            </w:r>
          </w:p>
        </w:tc>
        <w:tc>
          <w:tcPr>
            <w:tcW w:w="1552" w:type="dxa"/>
            <w:tcBorders>
              <w:top w:val="nil"/>
              <w:left w:val="nil"/>
              <w:bottom w:val="single" w:sz="4" w:space="0" w:color="auto"/>
              <w:right w:val="single" w:sz="4" w:space="0" w:color="auto"/>
            </w:tcBorders>
            <w:shd w:val="clear" w:color="auto" w:fill="auto"/>
            <w:noWrap/>
            <w:vAlign w:val="bottom"/>
            <w:hideMark/>
          </w:tcPr>
          <w:p w14:paraId="0868A4E9" w14:textId="77777777" w:rsidR="00F35F82" w:rsidRPr="00F35F82" w:rsidRDefault="00F35F82" w:rsidP="00F35F82">
            <w:pPr>
              <w:rPr>
                <w:color w:val="000000"/>
              </w:rPr>
            </w:pPr>
            <w:r w:rsidRPr="00F35F82">
              <w:rPr>
                <w:color w:val="000000"/>
              </w:rPr>
              <w:t> </w:t>
            </w:r>
          </w:p>
        </w:tc>
        <w:tc>
          <w:tcPr>
            <w:tcW w:w="1349" w:type="dxa"/>
            <w:tcBorders>
              <w:top w:val="nil"/>
              <w:left w:val="nil"/>
              <w:bottom w:val="single" w:sz="4" w:space="0" w:color="auto"/>
              <w:right w:val="single" w:sz="4" w:space="0" w:color="auto"/>
            </w:tcBorders>
            <w:shd w:val="clear" w:color="auto" w:fill="auto"/>
            <w:noWrap/>
            <w:vAlign w:val="bottom"/>
            <w:hideMark/>
          </w:tcPr>
          <w:p w14:paraId="318B2622"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auto" w:fill="auto"/>
            <w:noWrap/>
            <w:vAlign w:val="bottom"/>
            <w:hideMark/>
          </w:tcPr>
          <w:p w14:paraId="4242B5A0" w14:textId="77777777" w:rsidR="00F35F82" w:rsidRPr="00F35F82" w:rsidRDefault="00F35F82" w:rsidP="00F35F82">
            <w:pPr>
              <w:rPr>
                <w:color w:val="000000"/>
              </w:rPr>
            </w:pPr>
            <w:r w:rsidRPr="00F35F82">
              <w:rPr>
                <w:color w:val="000000"/>
              </w:rPr>
              <w:t> </w:t>
            </w:r>
          </w:p>
        </w:tc>
        <w:tc>
          <w:tcPr>
            <w:tcW w:w="1506" w:type="dxa"/>
            <w:tcBorders>
              <w:top w:val="nil"/>
              <w:left w:val="nil"/>
              <w:bottom w:val="single" w:sz="4" w:space="0" w:color="auto"/>
              <w:right w:val="single" w:sz="4" w:space="0" w:color="auto"/>
            </w:tcBorders>
            <w:shd w:val="clear" w:color="000000" w:fill="FFC7CE"/>
            <w:noWrap/>
            <w:vAlign w:val="bottom"/>
            <w:hideMark/>
          </w:tcPr>
          <w:p w14:paraId="143E9BB6" w14:textId="77777777" w:rsidR="00F35F82" w:rsidRPr="00F35F82" w:rsidRDefault="00F35F82" w:rsidP="00F35F82">
            <w:pPr>
              <w:rPr>
                <w:color w:val="9C0006"/>
              </w:rPr>
            </w:pPr>
            <w:r w:rsidRPr="00F35F82">
              <w:rPr>
                <w:color w:val="9C0006"/>
              </w:rPr>
              <w:t> </w:t>
            </w:r>
          </w:p>
        </w:tc>
        <w:tc>
          <w:tcPr>
            <w:tcW w:w="1426" w:type="dxa"/>
            <w:tcBorders>
              <w:top w:val="nil"/>
              <w:left w:val="nil"/>
              <w:bottom w:val="single" w:sz="4" w:space="0" w:color="auto"/>
              <w:right w:val="single" w:sz="4" w:space="0" w:color="auto"/>
            </w:tcBorders>
            <w:shd w:val="clear" w:color="auto" w:fill="auto"/>
            <w:noWrap/>
            <w:vAlign w:val="bottom"/>
            <w:hideMark/>
          </w:tcPr>
          <w:p w14:paraId="40E84DC3" w14:textId="77777777" w:rsidR="00F35F82" w:rsidRPr="00F35F82" w:rsidRDefault="00F35F82" w:rsidP="00F35F82">
            <w:pPr>
              <w:rPr>
                <w:color w:val="000000"/>
              </w:rPr>
            </w:pPr>
            <w:r w:rsidRPr="00F35F82">
              <w:rPr>
                <w:color w:val="000000"/>
              </w:rPr>
              <w:t> </w:t>
            </w:r>
          </w:p>
        </w:tc>
      </w:tr>
      <w:tr w:rsidR="00F35F82" w:rsidRPr="00F35F82" w14:paraId="4EFCDDCA" w14:textId="77777777" w:rsidTr="00F35F82">
        <w:trPr>
          <w:trHeight w:val="300"/>
          <w:jc w:val="center"/>
        </w:trPr>
        <w:tc>
          <w:tcPr>
            <w:tcW w:w="498" w:type="dxa"/>
            <w:vMerge/>
            <w:tcBorders>
              <w:top w:val="nil"/>
              <w:left w:val="single" w:sz="8" w:space="0" w:color="auto"/>
              <w:bottom w:val="single" w:sz="8" w:space="0" w:color="000000"/>
              <w:right w:val="single" w:sz="8" w:space="0" w:color="auto"/>
            </w:tcBorders>
            <w:vAlign w:val="center"/>
            <w:hideMark/>
          </w:tcPr>
          <w:p w14:paraId="24304EAD" w14:textId="77777777" w:rsidR="00F35F82" w:rsidRPr="00F35F82" w:rsidRDefault="00F35F82" w:rsidP="00F35F82">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6C47048F" w14:textId="77777777" w:rsidR="00F35F82" w:rsidRPr="00F35F82" w:rsidRDefault="00F35F82" w:rsidP="00F35F82">
            <w:pPr>
              <w:jc w:val="center"/>
              <w:rPr>
                <w:color w:val="000000"/>
              </w:rPr>
            </w:pPr>
            <w:r w:rsidRPr="00F35F82">
              <w:rPr>
                <w:color w:val="000000"/>
              </w:rPr>
              <w:t>F6</w:t>
            </w:r>
          </w:p>
        </w:tc>
        <w:tc>
          <w:tcPr>
            <w:tcW w:w="1552" w:type="dxa"/>
            <w:tcBorders>
              <w:top w:val="nil"/>
              <w:left w:val="nil"/>
              <w:bottom w:val="single" w:sz="4" w:space="0" w:color="auto"/>
              <w:right w:val="single" w:sz="4" w:space="0" w:color="auto"/>
            </w:tcBorders>
            <w:shd w:val="clear" w:color="auto" w:fill="auto"/>
            <w:noWrap/>
            <w:vAlign w:val="bottom"/>
            <w:hideMark/>
          </w:tcPr>
          <w:p w14:paraId="7B86C740" w14:textId="77777777" w:rsidR="00F35F82" w:rsidRPr="00F35F82" w:rsidRDefault="00F35F82" w:rsidP="00F35F82">
            <w:pPr>
              <w:rPr>
                <w:color w:val="000000"/>
              </w:rPr>
            </w:pPr>
            <w:r w:rsidRPr="00F35F82">
              <w:rPr>
                <w:color w:val="000000"/>
              </w:rPr>
              <w:t> </w:t>
            </w:r>
          </w:p>
        </w:tc>
        <w:tc>
          <w:tcPr>
            <w:tcW w:w="1349" w:type="dxa"/>
            <w:tcBorders>
              <w:top w:val="nil"/>
              <w:left w:val="nil"/>
              <w:bottom w:val="single" w:sz="4" w:space="0" w:color="auto"/>
              <w:right w:val="single" w:sz="4" w:space="0" w:color="auto"/>
            </w:tcBorders>
            <w:shd w:val="clear" w:color="auto" w:fill="auto"/>
            <w:noWrap/>
            <w:vAlign w:val="bottom"/>
            <w:hideMark/>
          </w:tcPr>
          <w:p w14:paraId="7C96D244"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auto" w:fill="auto"/>
            <w:noWrap/>
            <w:vAlign w:val="bottom"/>
            <w:hideMark/>
          </w:tcPr>
          <w:p w14:paraId="410D69D2" w14:textId="77777777" w:rsidR="00F35F82" w:rsidRPr="00F35F82" w:rsidRDefault="00F35F82" w:rsidP="00F35F82">
            <w:pPr>
              <w:rPr>
                <w:color w:val="000000"/>
              </w:rPr>
            </w:pPr>
            <w:r w:rsidRPr="00F35F82">
              <w:rPr>
                <w:color w:val="000000"/>
              </w:rPr>
              <w:t> </w:t>
            </w:r>
          </w:p>
        </w:tc>
        <w:tc>
          <w:tcPr>
            <w:tcW w:w="1506" w:type="dxa"/>
            <w:tcBorders>
              <w:top w:val="nil"/>
              <w:left w:val="nil"/>
              <w:bottom w:val="single" w:sz="4" w:space="0" w:color="auto"/>
              <w:right w:val="single" w:sz="4" w:space="0" w:color="auto"/>
            </w:tcBorders>
            <w:shd w:val="clear" w:color="000000" w:fill="FFC7CE"/>
            <w:noWrap/>
            <w:vAlign w:val="bottom"/>
            <w:hideMark/>
          </w:tcPr>
          <w:p w14:paraId="3AA18584" w14:textId="77777777" w:rsidR="00F35F82" w:rsidRPr="00F35F82" w:rsidRDefault="00F35F82" w:rsidP="00F35F82">
            <w:pPr>
              <w:rPr>
                <w:color w:val="9C0006"/>
              </w:rPr>
            </w:pPr>
            <w:r w:rsidRPr="00F35F82">
              <w:rPr>
                <w:color w:val="9C0006"/>
              </w:rPr>
              <w:t> </w:t>
            </w:r>
          </w:p>
        </w:tc>
        <w:tc>
          <w:tcPr>
            <w:tcW w:w="1426" w:type="dxa"/>
            <w:tcBorders>
              <w:top w:val="nil"/>
              <w:left w:val="nil"/>
              <w:bottom w:val="single" w:sz="4" w:space="0" w:color="auto"/>
              <w:right w:val="single" w:sz="4" w:space="0" w:color="auto"/>
            </w:tcBorders>
            <w:shd w:val="clear" w:color="auto" w:fill="auto"/>
            <w:noWrap/>
            <w:vAlign w:val="bottom"/>
            <w:hideMark/>
          </w:tcPr>
          <w:p w14:paraId="618BE5D4" w14:textId="77777777" w:rsidR="00F35F82" w:rsidRPr="00F35F82" w:rsidRDefault="00F35F82" w:rsidP="00F35F82">
            <w:pPr>
              <w:rPr>
                <w:color w:val="000000"/>
              </w:rPr>
            </w:pPr>
            <w:r w:rsidRPr="00F35F82">
              <w:rPr>
                <w:color w:val="000000"/>
              </w:rPr>
              <w:t> </w:t>
            </w:r>
          </w:p>
        </w:tc>
      </w:tr>
      <w:tr w:rsidR="00F35F82" w:rsidRPr="00F35F82" w14:paraId="734DEA49" w14:textId="77777777" w:rsidTr="00F35F82">
        <w:trPr>
          <w:trHeight w:val="300"/>
          <w:jc w:val="center"/>
        </w:trPr>
        <w:tc>
          <w:tcPr>
            <w:tcW w:w="498" w:type="dxa"/>
            <w:vMerge/>
            <w:tcBorders>
              <w:top w:val="nil"/>
              <w:left w:val="single" w:sz="8" w:space="0" w:color="auto"/>
              <w:bottom w:val="single" w:sz="8" w:space="0" w:color="000000"/>
              <w:right w:val="single" w:sz="8" w:space="0" w:color="auto"/>
            </w:tcBorders>
            <w:vAlign w:val="center"/>
            <w:hideMark/>
          </w:tcPr>
          <w:p w14:paraId="55D57E2D" w14:textId="77777777" w:rsidR="00F35F82" w:rsidRPr="00F35F82" w:rsidRDefault="00F35F82" w:rsidP="00F35F82">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7A565E7C" w14:textId="77777777" w:rsidR="00F35F82" w:rsidRPr="00F35F82" w:rsidRDefault="00F35F82" w:rsidP="00F35F82">
            <w:pPr>
              <w:jc w:val="center"/>
              <w:rPr>
                <w:color w:val="000000"/>
              </w:rPr>
            </w:pPr>
            <w:r w:rsidRPr="00F35F82">
              <w:rPr>
                <w:color w:val="000000"/>
              </w:rPr>
              <w:t>F8</w:t>
            </w:r>
          </w:p>
        </w:tc>
        <w:tc>
          <w:tcPr>
            <w:tcW w:w="1552" w:type="dxa"/>
            <w:tcBorders>
              <w:top w:val="nil"/>
              <w:left w:val="nil"/>
              <w:bottom w:val="single" w:sz="4" w:space="0" w:color="auto"/>
              <w:right w:val="single" w:sz="4" w:space="0" w:color="auto"/>
            </w:tcBorders>
            <w:shd w:val="clear" w:color="000000" w:fill="C6EFCE"/>
            <w:noWrap/>
            <w:vAlign w:val="bottom"/>
            <w:hideMark/>
          </w:tcPr>
          <w:p w14:paraId="5E73A897" w14:textId="77777777" w:rsidR="00F35F82" w:rsidRPr="00F35F82" w:rsidRDefault="00F35F82" w:rsidP="00F35F82">
            <w:pPr>
              <w:rPr>
                <w:color w:val="006100"/>
              </w:rPr>
            </w:pPr>
            <w:r w:rsidRPr="00F35F82">
              <w:rPr>
                <w:color w:val="006100"/>
              </w:rPr>
              <w:t> </w:t>
            </w:r>
          </w:p>
        </w:tc>
        <w:tc>
          <w:tcPr>
            <w:tcW w:w="1349" w:type="dxa"/>
            <w:tcBorders>
              <w:top w:val="nil"/>
              <w:left w:val="nil"/>
              <w:bottom w:val="single" w:sz="4" w:space="0" w:color="auto"/>
              <w:right w:val="single" w:sz="4" w:space="0" w:color="auto"/>
            </w:tcBorders>
            <w:shd w:val="clear" w:color="auto" w:fill="auto"/>
            <w:noWrap/>
            <w:vAlign w:val="bottom"/>
            <w:hideMark/>
          </w:tcPr>
          <w:p w14:paraId="16179847"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auto" w:fill="auto"/>
            <w:noWrap/>
            <w:vAlign w:val="bottom"/>
            <w:hideMark/>
          </w:tcPr>
          <w:p w14:paraId="22399318" w14:textId="77777777" w:rsidR="00F35F82" w:rsidRPr="00F35F82" w:rsidRDefault="00F35F82" w:rsidP="00F35F82">
            <w:pPr>
              <w:rPr>
                <w:color w:val="000000"/>
              </w:rPr>
            </w:pPr>
            <w:r w:rsidRPr="00F35F82">
              <w:rPr>
                <w:color w:val="000000"/>
              </w:rPr>
              <w:t> </w:t>
            </w:r>
          </w:p>
        </w:tc>
        <w:tc>
          <w:tcPr>
            <w:tcW w:w="1506" w:type="dxa"/>
            <w:tcBorders>
              <w:top w:val="nil"/>
              <w:left w:val="nil"/>
              <w:bottom w:val="single" w:sz="4" w:space="0" w:color="auto"/>
              <w:right w:val="single" w:sz="4" w:space="0" w:color="auto"/>
            </w:tcBorders>
            <w:shd w:val="clear" w:color="auto" w:fill="auto"/>
            <w:noWrap/>
            <w:vAlign w:val="bottom"/>
            <w:hideMark/>
          </w:tcPr>
          <w:p w14:paraId="15CCB525"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694E1379" w14:textId="77777777" w:rsidR="00F35F82" w:rsidRPr="00F35F82" w:rsidRDefault="00F35F82" w:rsidP="00F35F82">
            <w:pPr>
              <w:rPr>
                <w:color w:val="000000"/>
              </w:rPr>
            </w:pPr>
            <w:r w:rsidRPr="00F35F82">
              <w:rPr>
                <w:color w:val="000000"/>
              </w:rPr>
              <w:t> </w:t>
            </w:r>
          </w:p>
        </w:tc>
      </w:tr>
      <w:tr w:rsidR="00F35F82" w:rsidRPr="00F35F82" w14:paraId="30C1CAD0" w14:textId="77777777" w:rsidTr="00F35F82">
        <w:trPr>
          <w:trHeight w:val="300"/>
          <w:jc w:val="center"/>
        </w:trPr>
        <w:tc>
          <w:tcPr>
            <w:tcW w:w="498" w:type="dxa"/>
            <w:vMerge/>
            <w:tcBorders>
              <w:top w:val="nil"/>
              <w:left w:val="single" w:sz="8" w:space="0" w:color="auto"/>
              <w:bottom w:val="single" w:sz="8" w:space="0" w:color="000000"/>
              <w:right w:val="single" w:sz="8" w:space="0" w:color="auto"/>
            </w:tcBorders>
            <w:vAlign w:val="center"/>
            <w:hideMark/>
          </w:tcPr>
          <w:p w14:paraId="0F21F0DA" w14:textId="77777777" w:rsidR="00F35F82" w:rsidRPr="00F35F82" w:rsidRDefault="00F35F82" w:rsidP="00F35F82">
            <w:pPr>
              <w:rPr>
                <w:b/>
                <w:bCs/>
                <w:color w:val="000000"/>
              </w:rPr>
            </w:pPr>
          </w:p>
        </w:tc>
        <w:tc>
          <w:tcPr>
            <w:tcW w:w="630" w:type="dxa"/>
            <w:tcBorders>
              <w:top w:val="nil"/>
              <w:left w:val="nil"/>
              <w:bottom w:val="single" w:sz="4" w:space="0" w:color="auto"/>
              <w:right w:val="single" w:sz="4" w:space="0" w:color="auto"/>
            </w:tcBorders>
            <w:shd w:val="clear" w:color="auto" w:fill="auto"/>
            <w:noWrap/>
            <w:vAlign w:val="bottom"/>
            <w:hideMark/>
          </w:tcPr>
          <w:p w14:paraId="24219844" w14:textId="77777777" w:rsidR="00F35F82" w:rsidRPr="00F35F82" w:rsidRDefault="00F35F82" w:rsidP="00F35F82">
            <w:pPr>
              <w:jc w:val="center"/>
              <w:rPr>
                <w:color w:val="000000"/>
              </w:rPr>
            </w:pPr>
            <w:r w:rsidRPr="00F35F82">
              <w:rPr>
                <w:color w:val="000000"/>
              </w:rPr>
              <w:t>F9</w:t>
            </w:r>
          </w:p>
        </w:tc>
        <w:tc>
          <w:tcPr>
            <w:tcW w:w="1552" w:type="dxa"/>
            <w:tcBorders>
              <w:top w:val="nil"/>
              <w:left w:val="nil"/>
              <w:bottom w:val="single" w:sz="4" w:space="0" w:color="auto"/>
              <w:right w:val="single" w:sz="4" w:space="0" w:color="auto"/>
            </w:tcBorders>
            <w:shd w:val="clear" w:color="auto" w:fill="auto"/>
            <w:noWrap/>
            <w:vAlign w:val="bottom"/>
            <w:hideMark/>
          </w:tcPr>
          <w:p w14:paraId="37DB1D9A" w14:textId="77777777" w:rsidR="00F35F82" w:rsidRPr="00F35F82" w:rsidRDefault="00F35F82" w:rsidP="00F35F82">
            <w:pPr>
              <w:rPr>
                <w:color w:val="000000"/>
              </w:rPr>
            </w:pPr>
            <w:r w:rsidRPr="00F35F82">
              <w:rPr>
                <w:color w:val="000000"/>
              </w:rPr>
              <w:t> </w:t>
            </w:r>
          </w:p>
        </w:tc>
        <w:tc>
          <w:tcPr>
            <w:tcW w:w="1349" w:type="dxa"/>
            <w:tcBorders>
              <w:top w:val="nil"/>
              <w:left w:val="nil"/>
              <w:bottom w:val="single" w:sz="4" w:space="0" w:color="auto"/>
              <w:right w:val="single" w:sz="4" w:space="0" w:color="auto"/>
            </w:tcBorders>
            <w:shd w:val="clear" w:color="auto" w:fill="auto"/>
            <w:noWrap/>
            <w:vAlign w:val="bottom"/>
            <w:hideMark/>
          </w:tcPr>
          <w:p w14:paraId="6C0B7FEC"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4" w:space="0" w:color="auto"/>
              <w:right w:val="single" w:sz="4" w:space="0" w:color="auto"/>
            </w:tcBorders>
            <w:shd w:val="clear" w:color="000000" w:fill="FFC7CE"/>
            <w:noWrap/>
            <w:vAlign w:val="bottom"/>
            <w:hideMark/>
          </w:tcPr>
          <w:p w14:paraId="10377EEB" w14:textId="77777777" w:rsidR="00F35F82" w:rsidRPr="00F35F82" w:rsidRDefault="00F35F82" w:rsidP="00F35F82">
            <w:pPr>
              <w:rPr>
                <w:color w:val="9C0006"/>
              </w:rPr>
            </w:pPr>
            <w:r w:rsidRPr="00F35F82">
              <w:rPr>
                <w:color w:val="9C0006"/>
              </w:rPr>
              <w:t> </w:t>
            </w:r>
          </w:p>
        </w:tc>
        <w:tc>
          <w:tcPr>
            <w:tcW w:w="1506" w:type="dxa"/>
            <w:tcBorders>
              <w:top w:val="nil"/>
              <w:left w:val="nil"/>
              <w:bottom w:val="single" w:sz="4" w:space="0" w:color="auto"/>
              <w:right w:val="single" w:sz="4" w:space="0" w:color="auto"/>
            </w:tcBorders>
            <w:shd w:val="clear" w:color="auto" w:fill="auto"/>
            <w:noWrap/>
            <w:vAlign w:val="bottom"/>
            <w:hideMark/>
          </w:tcPr>
          <w:p w14:paraId="3C0CAC5A"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4" w:space="0" w:color="auto"/>
              <w:right w:val="single" w:sz="4" w:space="0" w:color="auto"/>
            </w:tcBorders>
            <w:shd w:val="clear" w:color="auto" w:fill="auto"/>
            <w:noWrap/>
            <w:vAlign w:val="bottom"/>
            <w:hideMark/>
          </w:tcPr>
          <w:p w14:paraId="4D3CCE43" w14:textId="77777777" w:rsidR="00F35F82" w:rsidRPr="00F35F82" w:rsidRDefault="00F35F82" w:rsidP="00F35F82">
            <w:pPr>
              <w:rPr>
                <w:color w:val="000000"/>
              </w:rPr>
            </w:pPr>
            <w:r w:rsidRPr="00F35F82">
              <w:rPr>
                <w:color w:val="000000"/>
              </w:rPr>
              <w:t> </w:t>
            </w:r>
          </w:p>
        </w:tc>
      </w:tr>
      <w:tr w:rsidR="00F35F82" w:rsidRPr="00F35F82" w14:paraId="7984F29E" w14:textId="77777777" w:rsidTr="00F35F82">
        <w:trPr>
          <w:trHeight w:val="315"/>
          <w:jc w:val="center"/>
        </w:trPr>
        <w:tc>
          <w:tcPr>
            <w:tcW w:w="498" w:type="dxa"/>
            <w:vMerge/>
            <w:tcBorders>
              <w:top w:val="nil"/>
              <w:left w:val="single" w:sz="8" w:space="0" w:color="auto"/>
              <w:bottom w:val="single" w:sz="8" w:space="0" w:color="000000"/>
              <w:right w:val="single" w:sz="8" w:space="0" w:color="auto"/>
            </w:tcBorders>
            <w:vAlign w:val="center"/>
            <w:hideMark/>
          </w:tcPr>
          <w:p w14:paraId="158E6BAD" w14:textId="77777777" w:rsidR="00F35F82" w:rsidRPr="00F35F82" w:rsidRDefault="00F35F82" w:rsidP="00F35F82">
            <w:pPr>
              <w:rPr>
                <w:b/>
                <w:bCs/>
                <w:color w:val="000000"/>
              </w:rPr>
            </w:pPr>
          </w:p>
        </w:tc>
        <w:tc>
          <w:tcPr>
            <w:tcW w:w="630" w:type="dxa"/>
            <w:tcBorders>
              <w:top w:val="nil"/>
              <w:left w:val="nil"/>
              <w:bottom w:val="single" w:sz="8" w:space="0" w:color="auto"/>
              <w:right w:val="single" w:sz="4" w:space="0" w:color="auto"/>
            </w:tcBorders>
            <w:shd w:val="clear" w:color="auto" w:fill="auto"/>
            <w:noWrap/>
            <w:vAlign w:val="bottom"/>
            <w:hideMark/>
          </w:tcPr>
          <w:p w14:paraId="13C584B9" w14:textId="77777777" w:rsidR="00F35F82" w:rsidRPr="00F35F82" w:rsidRDefault="00F35F82" w:rsidP="00F35F82">
            <w:pPr>
              <w:jc w:val="center"/>
              <w:rPr>
                <w:color w:val="000000"/>
              </w:rPr>
            </w:pPr>
            <w:r w:rsidRPr="00F35F82">
              <w:rPr>
                <w:color w:val="000000"/>
              </w:rPr>
              <w:t>F11</w:t>
            </w:r>
          </w:p>
        </w:tc>
        <w:tc>
          <w:tcPr>
            <w:tcW w:w="1552" w:type="dxa"/>
            <w:tcBorders>
              <w:top w:val="nil"/>
              <w:left w:val="nil"/>
              <w:bottom w:val="single" w:sz="8" w:space="0" w:color="auto"/>
              <w:right w:val="single" w:sz="4" w:space="0" w:color="auto"/>
            </w:tcBorders>
            <w:shd w:val="clear" w:color="000000" w:fill="FFC7CE"/>
            <w:noWrap/>
            <w:vAlign w:val="bottom"/>
            <w:hideMark/>
          </w:tcPr>
          <w:p w14:paraId="1B815B84" w14:textId="77777777" w:rsidR="00F35F82" w:rsidRPr="00F35F82" w:rsidRDefault="00F35F82" w:rsidP="00F35F82">
            <w:pPr>
              <w:rPr>
                <w:color w:val="9C0006"/>
              </w:rPr>
            </w:pPr>
            <w:r w:rsidRPr="00F35F82">
              <w:rPr>
                <w:color w:val="9C0006"/>
              </w:rPr>
              <w:t> </w:t>
            </w:r>
          </w:p>
        </w:tc>
        <w:tc>
          <w:tcPr>
            <w:tcW w:w="1349" w:type="dxa"/>
            <w:tcBorders>
              <w:top w:val="nil"/>
              <w:left w:val="nil"/>
              <w:bottom w:val="single" w:sz="8" w:space="0" w:color="auto"/>
              <w:right w:val="single" w:sz="4" w:space="0" w:color="auto"/>
            </w:tcBorders>
            <w:shd w:val="clear" w:color="auto" w:fill="auto"/>
            <w:noWrap/>
            <w:vAlign w:val="bottom"/>
            <w:hideMark/>
          </w:tcPr>
          <w:p w14:paraId="4CA0942B" w14:textId="77777777" w:rsidR="00F35F82" w:rsidRPr="00F35F82" w:rsidRDefault="00F35F82" w:rsidP="00F35F82">
            <w:pPr>
              <w:rPr>
                <w:color w:val="000000"/>
              </w:rPr>
            </w:pPr>
            <w:r w:rsidRPr="00F35F82">
              <w:rPr>
                <w:color w:val="000000"/>
              </w:rPr>
              <w:t> </w:t>
            </w:r>
          </w:p>
        </w:tc>
        <w:tc>
          <w:tcPr>
            <w:tcW w:w="1696" w:type="dxa"/>
            <w:tcBorders>
              <w:top w:val="nil"/>
              <w:left w:val="nil"/>
              <w:bottom w:val="single" w:sz="8" w:space="0" w:color="auto"/>
              <w:right w:val="single" w:sz="4" w:space="0" w:color="auto"/>
            </w:tcBorders>
            <w:shd w:val="clear" w:color="auto" w:fill="auto"/>
            <w:noWrap/>
            <w:vAlign w:val="bottom"/>
            <w:hideMark/>
          </w:tcPr>
          <w:p w14:paraId="47611ED2" w14:textId="77777777" w:rsidR="00F35F82" w:rsidRPr="00F35F82" w:rsidRDefault="00F35F82" w:rsidP="00F35F82">
            <w:pPr>
              <w:rPr>
                <w:color w:val="000000"/>
              </w:rPr>
            </w:pPr>
            <w:r w:rsidRPr="00F35F82">
              <w:rPr>
                <w:color w:val="000000"/>
              </w:rPr>
              <w:t> </w:t>
            </w:r>
          </w:p>
        </w:tc>
        <w:tc>
          <w:tcPr>
            <w:tcW w:w="1506" w:type="dxa"/>
            <w:tcBorders>
              <w:top w:val="nil"/>
              <w:left w:val="nil"/>
              <w:bottom w:val="single" w:sz="8" w:space="0" w:color="auto"/>
              <w:right w:val="single" w:sz="4" w:space="0" w:color="auto"/>
            </w:tcBorders>
            <w:shd w:val="clear" w:color="auto" w:fill="auto"/>
            <w:noWrap/>
            <w:vAlign w:val="bottom"/>
            <w:hideMark/>
          </w:tcPr>
          <w:p w14:paraId="73E83906" w14:textId="77777777" w:rsidR="00F35F82" w:rsidRPr="00F35F82" w:rsidRDefault="00F35F82" w:rsidP="00F35F82">
            <w:pPr>
              <w:rPr>
                <w:color w:val="000000"/>
              </w:rPr>
            </w:pPr>
            <w:r w:rsidRPr="00F35F82">
              <w:rPr>
                <w:color w:val="000000"/>
              </w:rPr>
              <w:t> </w:t>
            </w:r>
          </w:p>
        </w:tc>
        <w:tc>
          <w:tcPr>
            <w:tcW w:w="1426" w:type="dxa"/>
            <w:tcBorders>
              <w:top w:val="nil"/>
              <w:left w:val="nil"/>
              <w:bottom w:val="single" w:sz="8" w:space="0" w:color="auto"/>
              <w:right w:val="single" w:sz="4" w:space="0" w:color="auto"/>
            </w:tcBorders>
            <w:shd w:val="clear" w:color="auto" w:fill="auto"/>
            <w:noWrap/>
            <w:vAlign w:val="bottom"/>
            <w:hideMark/>
          </w:tcPr>
          <w:p w14:paraId="2EE09A1C" w14:textId="77777777" w:rsidR="00F35F82" w:rsidRPr="00F35F82" w:rsidRDefault="00F35F82" w:rsidP="00F35F82">
            <w:pPr>
              <w:rPr>
                <w:color w:val="000000"/>
              </w:rPr>
            </w:pPr>
            <w:r w:rsidRPr="00F35F82">
              <w:rPr>
                <w:color w:val="000000"/>
              </w:rPr>
              <w:t> </w:t>
            </w:r>
          </w:p>
        </w:tc>
      </w:tr>
    </w:tbl>
    <w:p w14:paraId="152FBEC4" w14:textId="77777777" w:rsidR="00F16B43" w:rsidRDefault="00F16B43" w:rsidP="003650D4">
      <w:pPr>
        <w:numPr>
          <w:ilvl w:val="12"/>
          <w:numId w:val="0"/>
        </w:numPr>
        <w:spacing w:after="120" w:line="360" w:lineRule="auto"/>
        <w:jc w:val="both"/>
      </w:pPr>
    </w:p>
    <w:p w14:paraId="67E1E16E" w14:textId="77777777" w:rsidR="000A0A04" w:rsidRDefault="000A0A04" w:rsidP="000A0A04"/>
    <w:p w14:paraId="5F9225C1" w14:textId="77777777" w:rsidR="000A0A04" w:rsidRDefault="000A0A04" w:rsidP="000A0A04">
      <w:pPr>
        <w:sectPr w:rsidR="000A0A04" w:rsidSect="000A0A04">
          <w:footerReference w:type="even" r:id="rId16"/>
          <w:footerReference w:type="default" r:id="rId17"/>
          <w:footerReference w:type="first" r:id="rId18"/>
          <w:pgSz w:w="12240" w:h="15840"/>
          <w:pgMar w:top="1440" w:right="1440" w:bottom="1440" w:left="1440" w:header="720" w:footer="720" w:gutter="0"/>
          <w:cols w:space="720"/>
          <w:docGrid w:linePitch="326"/>
        </w:sectPr>
      </w:pPr>
    </w:p>
    <w:p w14:paraId="04BF536E" w14:textId="54A9BBEB" w:rsidR="000A0A04" w:rsidRDefault="00B55158" w:rsidP="000A0A0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mc:AlternateContent>
          <mc:Choice Requires="wps">
            <w:drawing>
              <wp:anchor distT="0" distB="0" distL="114300" distR="114300" simplePos="0" relativeHeight="251651072" behindDoc="0" locked="0" layoutInCell="1" allowOverlap="1" wp14:anchorId="483E1F46" wp14:editId="026E1860">
                <wp:simplePos x="0" y="0"/>
                <wp:positionH relativeFrom="column">
                  <wp:posOffset>6219825</wp:posOffset>
                </wp:positionH>
                <wp:positionV relativeFrom="paragraph">
                  <wp:posOffset>66675</wp:posOffset>
                </wp:positionV>
                <wp:extent cx="1990725" cy="594360"/>
                <wp:effectExtent l="0" t="0" r="0" b="0"/>
                <wp:wrapNone/>
                <wp:docPr id="309" name="Text Box 1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594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F1B122" w14:textId="77777777" w:rsidR="00C96BD8" w:rsidRPr="002410C5" w:rsidRDefault="00C96BD8" w:rsidP="000A0A04">
                            <w:pPr>
                              <w:jc w:val="center"/>
                              <w:rPr>
                                <w:b/>
                              </w:rPr>
                            </w:pPr>
                            <w:r>
                              <w:rPr>
                                <w:b/>
                              </w:rPr>
                              <w:t xml:space="preserve">Correlation Gaps in </w:t>
                            </w:r>
                            <w:r w:rsidRPr="002410C5">
                              <w:rPr>
                                <w:b/>
                              </w:rPr>
                              <w:t>HRO Constructs</w:t>
                            </w:r>
                            <w:r>
                              <w:rPr>
                                <w:b/>
                              </w:rPr>
                              <w:t xml:space="preserve"> and specific sections of the HSOPS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5" o:spid="_x0000_s1026" type="#_x0000_t202" style="position:absolute;left:0;text-align:left;margin-left:489.75pt;margin-top:5.25pt;width:156.75pt;height:46.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" stroked="f">
                <v:textbox>
                  <w:txbxContent>
                    <w:p w14:paraId="7DF1B122" w14:textId="77777777" w:rsidR="00C96BD8" w:rsidRPr="002410C5" w:rsidRDefault="00C96BD8" w:rsidP="000A0A04">
                      <w:pPr>
                        <w:jc w:val="center"/>
                        <w:rPr>
                          <w:b/>
                        </w:rPr>
                      </w:pPr>
                      <w:r>
                        <w:rPr>
                          <w:b/>
                        </w:rPr>
                        <w:t xml:space="preserve">Correlation Gaps in </w:t>
                      </w:r>
                      <w:r w:rsidRPr="002410C5">
                        <w:rPr>
                          <w:b/>
                        </w:rPr>
                        <w:t>HRO Constructs</w:t>
                      </w:r>
                      <w:r>
                        <w:rPr>
                          <w:b/>
                        </w:rPr>
                        <w:t xml:space="preserve"> and specific sections of the HSOPS</w:t>
                      </w:r>
                    </w:p>
                  </w:txbxContent>
                </v:textbox>
              </v:shape>
            </w:pict>
          </mc:Fallback>
        </mc:AlternateContent>
      </w:r>
    </w:p>
    <w:p w14:paraId="3AF04F2B" w14:textId="1E2420C0" w:rsidR="000A0A04" w:rsidRDefault="00B55158" w:rsidP="000A0A0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mc:AlternateContent>
          <mc:Choice Requires="wps">
            <w:drawing>
              <wp:anchor distT="0" distB="0" distL="114300" distR="114300" simplePos="0" relativeHeight="251652096" behindDoc="0" locked="0" layoutInCell="1" allowOverlap="1" wp14:anchorId="21F1060C" wp14:editId="27EF307E">
                <wp:simplePos x="0" y="0"/>
                <wp:positionH relativeFrom="column">
                  <wp:posOffset>6253480</wp:posOffset>
                </wp:positionH>
                <wp:positionV relativeFrom="paragraph">
                  <wp:posOffset>2463165</wp:posOffset>
                </wp:positionV>
                <wp:extent cx="1885950" cy="723900"/>
                <wp:effectExtent l="5080" t="5715" r="13970" b="13335"/>
                <wp:wrapNone/>
                <wp:docPr id="308" name="Text Box 1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723900"/>
                        </a:xfrm>
                        <a:prstGeom prst="rect">
                          <a:avLst/>
                        </a:prstGeom>
                        <a:solidFill>
                          <a:srgbClr val="FFFFFF"/>
                        </a:solidFill>
                        <a:ln w="9525">
                          <a:solidFill>
                            <a:srgbClr val="000000"/>
                          </a:solidFill>
                          <a:miter lim="800000"/>
                          <a:headEnd/>
                          <a:tailEnd/>
                        </a:ln>
                      </wps:spPr>
                      <wps:txbx>
                        <w:txbxContent>
                          <w:p w14:paraId="7230616A" w14:textId="77777777" w:rsidR="00C96BD8" w:rsidRPr="009A0488" w:rsidRDefault="00C96BD8" w:rsidP="000A0A04">
                            <w:pPr>
                              <w:jc w:val="center"/>
                              <w:rPr>
                                <w:b/>
                              </w:rPr>
                            </w:pPr>
                            <w:r w:rsidRPr="009A0488">
                              <w:rPr>
                                <w:b/>
                              </w:rPr>
                              <w:t>Communication:</w:t>
                            </w:r>
                          </w:p>
                          <w:p w14:paraId="451607E2" w14:textId="77777777" w:rsidR="00C96BD8" w:rsidRPr="009A0488" w:rsidRDefault="00C96BD8" w:rsidP="000A0A04">
                            <w:pPr>
                              <w:jc w:val="center"/>
                            </w:pPr>
                            <w:r w:rsidRPr="009A0488">
                              <w:t>Deference to Expertise</w:t>
                            </w:r>
                          </w:p>
                          <w:p w14:paraId="79394F86" w14:textId="77777777" w:rsidR="00C96BD8" w:rsidRPr="009A0488" w:rsidRDefault="00C96BD8" w:rsidP="000A0A04">
                            <w:pPr>
                              <w:jc w:val="center"/>
                            </w:pPr>
                            <w:r w:rsidRPr="009A0488">
                              <w:t>Commitment to Resilience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6" o:spid="_x0000_s1027" type="#_x0000_t202" style="position:absolute;left:0;text-align:left;margin-left:492.4pt;margin-top:193.95pt;width:148.5pt;height:5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">
                <v:textbox>
                  <w:txbxContent>
                    <w:p w14:paraId="7230616A" w14:textId="77777777" w:rsidR="00C96BD8" w:rsidRPr="009A0488" w:rsidRDefault="00C96BD8" w:rsidP="000A0A04">
                      <w:pPr>
                        <w:jc w:val="center"/>
                        <w:rPr>
                          <w:b/>
                        </w:rPr>
                      </w:pPr>
                      <w:r w:rsidRPr="009A0488">
                        <w:rPr>
                          <w:b/>
                        </w:rPr>
                        <w:t>Communication:</w:t>
                      </w:r>
                    </w:p>
                    <w:p w14:paraId="451607E2" w14:textId="77777777" w:rsidR="00C96BD8" w:rsidRPr="009A0488" w:rsidRDefault="00C96BD8" w:rsidP="000A0A04">
                      <w:pPr>
                        <w:jc w:val="center"/>
                      </w:pPr>
                      <w:r w:rsidRPr="009A0488">
                        <w:t>Deference to Expertise</w:t>
                      </w:r>
                    </w:p>
                    <w:p w14:paraId="79394F86" w14:textId="77777777" w:rsidR="00C96BD8" w:rsidRPr="009A0488" w:rsidRDefault="00C96BD8" w:rsidP="000A0A04">
                      <w:pPr>
                        <w:jc w:val="center"/>
                      </w:pPr>
                      <w:r w:rsidRPr="009A0488">
                        <w:t>Commitment to Resilience</w:t>
                      </w:r>
                    </w:p>
                  </w:txbxContent>
                </v:textbox>
              </v:shape>
            </w:pict>
          </mc:Fallback>
        </mc:AlternateContent>
      </w:r>
      <w:r>
        <w:rPr>
          <w:noProof/>
        </w:rPr>
        <mc:AlternateContent>
          <mc:Choice Requires="wps">
            <w:drawing>
              <wp:anchor distT="0" distB="0" distL="114300" distR="114300" simplePos="0" relativeHeight="251649024" behindDoc="0" locked="0" layoutInCell="1" allowOverlap="1" wp14:anchorId="1242A643" wp14:editId="513788E6">
                <wp:simplePos x="0" y="0"/>
                <wp:positionH relativeFrom="column">
                  <wp:posOffset>6243955</wp:posOffset>
                </wp:positionH>
                <wp:positionV relativeFrom="paragraph">
                  <wp:posOffset>1529715</wp:posOffset>
                </wp:positionV>
                <wp:extent cx="1885950" cy="628650"/>
                <wp:effectExtent l="5080" t="5715" r="13970" b="13335"/>
                <wp:wrapNone/>
                <wp:docPr id="307" name="Text Box 1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628650"/>
                        </a:xfrm>
                        <a:prstGeom prst="rect">
                          <a:avLst/>
                        </a:prstGeom>
                        <a:solidFill>
                          <a:srgbClr val="FFFFFF"/>
                        </a:solidFill>
                        <a:ln w="9525">
                          <a:solidFill>
                            <a:srgbClr val="000000"/>
                          </a:solidFill>
                          <a:miter lim="800000"/>
                          <a:headEnd/>
                          <a:tailEnd/>
                        </a:ln>
                      </wps:spPr>
                      <wps:txbx>
                        <w:txbxContent>
                          <w:p w14:paraId="7FB9014B" w14:textId="77777777" w:rsidR="00C96BD8" w:rsidRPr="009A0488" w:rsidRDefault="00C96BD8" w:rsidP="000A0A04">
                            <w:pPr>
                              <w:jc w:val="center"/>
                              <w:rPr>
                                <w:b/>
                              </w:rPr>
                            </w:pPr>
                            <w:r w:rsidRPr="009A0488">
                              <w:rPr>
                                <w:b/>
                              </w:rPr>
                              <w:t>Manager</w:t>
                            </w:r>
                            <w:r>
                              <w:rPr>
                                <w:b/>
                              </w:rPr>
                              <w:t>:</w:t>
                            </w:r>
                          </w:p>
                          <w:p w14:paraId="7773A875" w14:textId="77777777" w:rsidR="00C96BD8" w:rsidRPr="009A0488" w:rsidRDefault="00C96BD8" w:rsidP="000A0A04">
                            <w:pPr>
                              <w:jc w:val="center"/>
                            </w:pPr>
                            <w:r w:rsidRPr="009A0488">
                              <w:t>Reluctance to Simplify</w:t>
                            </w:r>
                          </w:p>
                          <w:p w14:paraId="2B12876B" w14:textId="77777777" w:rsidR="00C96BD8" w:rsidRPr="009A0488" w:rsidRDefault="00C96BD8" w:rsidP="000A0A04">
                            <w:pPr>
                              <w:jc w:val="center"/>
                            </w:pPr>
                            <w:r w:rsidRPr="009A0488">
                              <w:t>Commitment to Resilience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3" o:spid="_x0000_s1028" type="#_x0000_t202" style="position:absolute;left:0;text-align:left;margin-left:491.65pt;margin-top:120.45pt;width:148.5pt;height:4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">
                <v:textbox>
                  <w:txbxContent>
                    <w:p w14:paraId="7FB9014B" w14:textId="77777777" w:rsidR="00C96BD8" w:rsidRPr="009A0488" w:rsidRDefault="00C96BD8" w:rsidP="000A0A04">
                      <w:pPr>
                        <w:jc w:val="center"/>
                        <w:rPr>
                          <w:b/>
                        </w:rPr>
                      </w:pPr>
                      <w:r w:rsidRPr="009A0488">
                        <w:rPr>
                          <w:b/>
                        </w:rPr>
                        <w:t>Manager</w:t>
                      </w:r>
                      <w:r>
                        <w:rPr>
                          <w:b/>
                        </w:rPr>
                        <w:t>:</w:t>
                      </w:r>
                    </w:p>
                    <w:p w14:paraId="7773A875" w14:textId="77777777" w:rsidR="00C96BD8" w:rsidRPr="009A0488" w:rsidRDefault="00C96BD8" w:rsidP="000A0A04">
                      <w:pPr>
                        <w:jc w:val="center"/>
                      </w:pPr>
                      <w:r w:rsidRPr="009A0488">
                        <w:t>Reluctance to Simplify</w:t>
                      </w:r>
                    </w:p>
                    <w:p w14:paraId="2B12876B" w14:textId="77777777" w:rsidR="00C96BD8" w:rsidRPr="009A0488" w:rsidRDefault="00C96BD8" w:rsidP="000A0A04">
                      <w:pPr>
                        <w:jc w:val="center"/>
                      </w:pPr>
                      <w:r w:rsidRPr="009A0488">
                        <w:t>Commitment to Resilience</w:t>
                      </w:r>
                    </w:p>
                  </w:txbxContent>
                </v:textbox>
              </v:shape>
            </w:pict>
          </mc:Fallback>
        </mc:AlternateContent>
      </w:r>
      <w:r>
        <w:rPr>
          <w:noProof/>
        </w:rPr>
        <mc:AlternateContent>
          <mc:Choice Requires="wps">
            <w:drawing>
              <wp:anchor distT="0" distB="0" distL="114300" distR="114300" simplePos="0" relativeHeight="251648000" behindDoc="0" locked="0" layoutInCell="1" allowOverlap="1" wp14:anchorId="3681CC8E" wp14:editId="021CBFCC">
                <wp:simplePos x="0" y="0"/>
                <wp:positionH relativeFrom="column">
                  <wp:posOffset>6229350</wp:posOffset>
                </wp:positionH>
                <wp:positionV relativeFrom="paragraph">
                  <wp:posOffset>792480</wp:posOffset>
                </wp:positionV>
                <wp:extent cx="1885950" cy="476250"/>
                <wp:effectExtent l="9525" t="11430" r="9525" b="7620"/>
                <wp:wrapNone/>
                <wp:docPr id="306" name="Text Box 19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476250"/>
                        </a:xfrm>
                        <a:prstGeom prst="rect">
                          <a:avLst/>
                        </a:prstGeom>
                        <a:solidFill>
                          <a:srgbClr val="FFFFFF"/>
                        </a:solidFill>
                        <a:ln w="9525">
                          <a:solidFill>
                            <a:srgbClr val="000000"/>
                          </a:solidFill>
                          <a:miter lim="800000"/>
                          <a:headEnd/>
                          <a:tailEnd/>
                        </a:ln>
                      </wps:spPr>
                      <wps:txbx>
                        <w:txbxContent>
                          <w:p w14:paraId="4F3A86E1" w14:textId="77777777" w:rsidR="00C96BD8" w:rsidRPr="00B34F45" w:rsidRDefault="00C96BD8" w:rsidP="000A0A04">
                            <w:pPr>
                              <w:jc w:val="center"/>
                            </w:pPr>
                            <w:r w:rsidRPr="00B34F45">
                              <w:rPr>
                                <w:b/>
                              </w:rPr>
                              <w:t>Your Work Unit/ Area:</w:t>
                            </w:r>
                            <w:r w:rsidRPr="00B34F45">
                              <w:t xml:space="preserve"> Deference to Expertise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2" o:spid="_x0000_s1029" type="#_x0000_t202" style="position:absolute;left:0;text-align:left;margin-left:490.5pt;margin-top:62.4pt;width:148.5pt;height:3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">
                <v:textbox>
                  <w:txbxContent>
                    <w:p w14:paraId="4F3A86E1" w14:textId="77777777" w:rsidR="00C96BD8" w:rsidRPr="00B34F45" w:rsidRDefault="00C96BD8" w:rsidP="000A0A04">
                      <w:pPr>
                        <w:jc w:val="center"/>
                      </w:pPr>
                      <w:r w:rsidRPr="00B34F45">
                        <w:rPr>
                          <w:b/>
                        </w:rPr>
                        <w:t>Your Work Unit/ Area:</w:t>
                      </w:r>
                      <w:r w:rsidRPr="00B34F45">
                        <w:t xml:space="preserve"> Deference to Expertise</w:t>
                      </w:r>
                    </w:p>
                  </w:txbxContent>
                </v:textbox>
              </v:shape>
            </w:pict>
          </mc:Fallback>
        </mc:AlternateContent>
      </w:r>
      <w:r>
        <w:rPr>
          <w:noProof/>
        </w:rPr>
        <mc:AlternateContent>
          <mc:Choice Requires="wps">
            <w:drawing>
              <wp:anchor distT="0" distB="0" distL="114300" distR="114300" simplePos="0" relativeHeight="251646976" behindDoc="0" locked="0" layoutInCell="1" allowOverlap="1" wp14:anchorId="2C914764" wp14:editId="6F9223B9">
                <wp:simplePos x="0" y="0"/>
                <wp:positionH relativeFrom="column">
                  <wp:posOffset>-90170</wp:posOffset>
                </wp:positionH>
                <wp:positionV relativeFrom="paragraph">
                  <wp:posOffset>182880</wp:posOffset>
                </wp:positionV>
                <wp:extent cx="404495" cy="4124325"/>
                <wp:effectExtent l="0" t="1905" r="0" b="0"/>
                <wp:wrapNone/>
                <wp:docPr id="305" name="Text Box 19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95" cy="412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BD1639" w14:textId="77777777" w:rsidR="00C96BD8" w:rsidRDefault="00C96BD8" w:rsidP="000A0A04">
                            <w:pPr>
                              <w:jc w:val="center"/>
                            </w:pPr>
                            <w:r>
                              <w:t>HRO Constructs Ranking as a Result of the HSOPS Coding</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0" o:spid="_x0000_s1030" type="#_x0000_t202" style="position:absolute;left:0;text-align:left;margin-left:-7.1pt;margin-top:14.4pt;width:31.85pt;height:324.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" stroked="f">
                <v:textbox style="layout-flow:vertical">
                  <w:txbxContent>
                    <w:p w14:paraId="46BD1639" w14:textId="77777777" w:rsidR="00C96BD8" w:rsidRDefault="00C96BD8" w:rsidP="000A0A04">
                      <w:pPr>
                        <w:jc w:val="center"/>
                      </w:pPr>
                      <w:r>
                        <w:t>HRO Constructs Ranking as a Result of the HSOPS Coding</w:t>
                      </w:r>
                    </w:p>
                  </w:txbxContent>
                </v:textbox>
              </v:shape>
            </w:pict>
          </mc:Fallback>
        </mc:AlternateContent>
      </w:r>
      <w:r>
        <w:rPr>
          <w:noProof/>
        </w:rPr>
        <mc:AlternateContent>
          <mc:Choice Requires="wps">
            <w:drawing>
              <wp:anchor distT="0" distB="0" distL="114300" distR="114300" simplePos="0" relativeHeight="251654144" behindDoc="0" locked="0" layoutInCell="1" allowOverlap="1" wp14:anchorId="5C6C9F11" wp14:editId="0B737052">
                <wp:simplePos x="0" y="0"/>
                <wp:positionH relativeFrom="column">
                  <wp:posOffset>114300</wp:posOffset>
                </wp:positionH>
                <wp:positionV relativeFrom="paragraph">
                  <wp:posOffset>163830</wp:posOffset>
                </wp:positionV>
                <wp:extent cx="742950" cy="5495925"/>
                <wp:effectExtent l="47625" t="20955" r="57150" b="121920"/>
                <wp:wrapNone/>
                <wp:docPr id="304" name="AutoShape 19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5495925"/>
                        </a:xfrm>
                        <a:prstGeom prst="downArrow">
                          <a:avLst>
                            <a:gd name="adj1" fmla="val 50000"/>
                            <a:gd name="adj2" fmla="val 184936"/>
                          </a:avLst>
                        </a:prstGeom>
                        <a:solidFill>
                          <a:srgbClr val="4472C4"/>
                        </a:solidFill>
                        <a:ln w="38100">
                          <a:solidFill>
                            <a:srgbClr val="F2F2F2"/>
                          </a:solidFill>
                          <a:miter lim="800000"/>
                          <a:headEnd/>
                          <a:tailEnd/>
                        </a:ln>
                        <a:effectLst>
                          <a:outerShdw dist="28398" dir="3806097" algn="ctr" rotWithShape="0">
                            <a:srgbClr val="1F3763">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978" o:spid="_x0000_s1026" type="#_x0000_t67" style="position:absolute;margin-left:9pt;margin-top:12.9pt;width:58.5pt;height:432.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" fillcolor="#4472c4" strokecolor="#f2f2f2" strokeweight="3pt">
                <v:shadow on="t" color="#1f3763" opacity=".5" offset="1pt"/>
                <v:textbox style="layout-flow:vertical-ideographic"/>
              </v:shape>
            </w:pict>
          </mc:Fallback>
        </mc:AlternateContent>
      </w:r>
      <w:r>
        <w:rPr>
          <w:noProof/>
        </w:rPr>
        <mc:AlternateContent>
          <mc:Choice Requires="wps">
            <w:drawing>
              <wp:anchor distT="0" distB="0" distL="114300" distR="114300" simplePos="0" relativeHeight="251650048" behindDoc="0" locked="0" layoutInCell="1" allowOverlap="1" wp14:anchorId="4E1F43EA" wp14:editId="238CB06E">
                <wp:simplePos x="0" y="0"/>
                <wp:positionH relativeFrom="column">
                  <wp:posOffset>595630</wp:posOffset>
                </wp:positionH>
                <wp:positionV relativeFrom="paragraph">
                  <wp:posOffset>81915</wp:posOffset>
                </wp:positionV>
                <wp:extent cx="1885950" cy="4648835"/>
                <wp:effectExtent l="0" t="0" r="4445" b="3175"/>
                <wp:wrapNone/>
                <wp:docPr id="303" name="Text Box 1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4648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E32A78" w14:textId="77777777" w:rsidR="00C96BD8" w:rsidRDefault="00C96BD8" w:rsidP="000A0A04">
                            <w:pPr>
                              <w:jc w:val="center"/>
                              <w:rPr>
                                <w:b/>
                              </w:rPr>
                            </w:pPr>
                          </w:p>
                          <w:p w14:paraId="5BE10B11" w14:textId="77777777" w:rsidR="00C96BD8" w:rsidRDefault="00C96BD8" w:rsidP="000A0A04">
                            <w:pPr>
                              <w:jc w:val="center"/>
                              <w:rPr>
                                <w:b/>
                              </w:rPr>
                            </w:pPr>
                            <w:r w:rsidRPr="001E75A4">
                              <w:rPr>
                                <w:b/>
                              </w:rPr>
                              <w:t xml:space="preserve">Preoccupation with Failure </w:t>
                            </w:r>
                          </w:p>
                          <w:p w14:paraId="63728455" w14:textId="77777777" w:rsidR="00C96BD8" w:rsidRDefault="00C96BD8" w:rsidP="000A0A04">
                            <w:pPr>
                              <w:jc w:val="center"/>
                              <w:rPr>
                                <w:b/>
                              </w:rPr>
                            </w:pPr>
                          </w:p>
                          <w:p w14:paraId="3B4BA611" w14:textId="77777777" w:rsidR="00C96BD8" w:rsidRDefault="00C96BD8" w:rsidP="000A0A04">
                            <w:pPr>
                              <w:jc w:val="center"/>
                              <w:rPr>
                                <w:b/>
                              </w:rPr>
                            </w:pPr>
                          </w:p>
                          <w:p w14:paraId="602EB74F" w14:textId="77777777" w:rsidR="00C96BD8" w:rsidRDefault="00C96BD8" w:rsidP="000A0A04">
                            <w:pPr>
                              <w:jc w:val="center"/>
                              <w:rPr>
                                <w:b/>
                              </w:rPr>
                            </w:pPr>
                          </w:p>
                          <w:p w14:paraId="7B3B496E" w14:textId="77777777" w:rsidR="00C96BD8" w:rsidRDefault="00C96BD8" w:rsidP="000A0A04">
                            <w:pPr>
                              <w:jc w:val="center"/>
                              <w:rPr>
                                <w:b/>
                              </w:rPr>
                            </w:pPr>
                            <w:r>
                              <w:rPr>
                                <w:b/>
                              </w:rPr>
                              <w:t xml:space="preserve">Sensitivity to </w:t>
                            </w:r>
                          </w:p>
                          <w:p w14:paraId="2C7D0B35" w14:textId="77777777" w:rsidR="00C96BD8" w:rsidRDefault="00C96BD8" w:rsidP="000A0A04">
                            <w:pPr>
                              <w:jc w:val="center"/>
                              <w:rPr>
                                <w:b/>
                              </w:rPr>
                            </w:pPr>
                            <w:r>
                              <w:rPr>
                                <w:b/>
                              </w:rPr>
                              <w:t>Operations</w:t>
                            </w:r>
                          </w:p>
                          <w:p w14:paraId="5423A8AD" w14:textId="77777777" w:rsidR="00C96BD8" w:rsidRDefault="00C96BD8" w:rsidP="000A0A04">
                            <w:pPr>
                              <w:jc w:val="center"/>
                              <w:rPr>
                                <w:b/>
                              </w:rPr>
                            </w:pPr>
                          </w:p>
                          <w:p w14:paraId="770AC611" w14:textId="77777777" w:rsidR="00C96BD8" w:rsidRDefault="00C96BD8" w:rsidP="000A0A04">
                            <w:pPr>
                              <w:jc w:val="center"/>
                              <w:rPr>
                                <w:b/>
                              </w:rPr>
                            </w:pPr>
                          </w:p>
                          <w:p w14:paraId="735D767B" w14:textId="77777777" w:rsidR="00C96BD8" w:rsidRDefault="00C96BD8" w:rsidP="000A0A04">
                            <w:pPr>
                              <w:jc w:val="center"/>
                              <w:rPr>
                                <w:b/>
                              </w:rPr>
                            </w:pPr>
                          </w:p>
                          <w:p w14:paraId="639733B5" w14:textId="77777777" w:rsidR="00C96BD8" w:rsidRDefault="00C96BD8" w:rsidP="000A0A04">
                            <w:pPr>
                              <w:jc w:val="center"/>
                              <w:rPr>
                                <w:b/>
                              </w:rPr>
                            </w:pPr>
                            <w:r>
                              <w:rPr>
                                <w:b/>
                              </w:rPr>
                              <w:t xml:space="preserve">Reluctance to </w:t>
                            </w:r>
                          </w:p>
                          <w:p w14:paraId="3AA79DAA" w14:textId="77777777" w:rsidR="00C96BD8" w:rsidRPr="001E75A4" w:rsidRDefault="00C96BD8" w:rsidP="000A0A04">
                            <w:pPr>
                              <w:jc w:val="center"/>
                              <w:rPr>
                                <w:b/>
                              </w:rPr>
                            </w:pPr>
                            <w:r>
                              <w:rPr>
                                <w:b/>
                              </w:rPr>
                              <w:t>Simplify</w:t>
                            </w:r>
                          </w:p>
                          <w:p w14:paraId="4B5866B6" w14:textId="77777777" w:rsidR="00C96BD8" w:rsidRDefault="00C96BD8" w:rsidP="000A0A04">
                            <w:pPr>
                              <w:jc w:val="center"/>
                              <w:rPr>
                                <w:b/>
                              </w:rPr>
                            </w:pPr>
                          </w:p>
                          <w:p w14:paraId="196939CC" w14:textId="77777777" w:rsidR="00C96BD8" w:rsidRDefault="00C96BD8" w:rsidP="000A0A04">
                            <w:pPr>
                              <w:jc w:val="center"/>
                              <w:rPr>
                                <w:b/>
                              </w:rPr>
                            </w:pPr>
                          </w:p>
                          <w:p w14:paraId="74DB0D3D" w14:textId="77777777" w:rsidR="00C96BD8" w:rsidRDefault="00C96BD8" w:rsidP="000A0A04">
                            <w:pPr>
                              <w:jc w:val="center"/>
                              <w:rPr>
                                <w:b/>
                              </w:rPr>
                            </w:pPr>
                          </w:p>
                          <w:p w14:paraId="1297DDF7" w14:textId="77777777" w:rsidR="00C96BD8" w:rsidRDefault="00C96BD8" w:rsidP="000A0A04">
                            <w:pPr>
                              <w:jc w:val="center"/>
                              <w:rPr>
                                <w:b/>
                              </w:rPr>
                            </w:pPr>
                            <w:r>
                              <w:rPr>
                                <w:b/>
                              </w:rPr>
                              <w:t xml:space="preserve">Deference to </w:t>
                            </w:r>
                          </w:p>
                          <w:p w14:paraId="672B097F" w14:textId="77777777" w:rsidR="00C96BD8" w:rsidRDefault="00C96BD8" w:rsidP="000A0A04">
                            <w:pPr>
                              <w:jc w:val="center"/>
                              <w:rPr>
                                <w:b/>
                              </w:rPr>
                            </w:pPr>
                            <w:r>
                              <w:rPr>
                                <w:b/>
                              </w:rPr>
                              <w:t>Expertise</w:t>
                            </w:r>
                          </w:p>
                          <w:p w14:paraId="791832E3" w14:textId="77777777" w:rsidR="00C96BD8" w:rsidRDefault="00C96BD8" w:rsidP="000A0A04">
                            <w:pPr>
                              <w:jc w:val="center"/>
                              <w:rPr>
                                <w:b/>
                              </w:rPr>
                            </w:pPr>
                          </w:p>
                          <w:p w14:paraId="306521EE" w14:textId="77777777" w:rsidR="00C96BD8" w:rsidRDefault="00C96BD8" w:rsidP="000A0A04">
                            <w:pPr>
                              <w:jc w:val="center"/>
                              <w:rPr>
                                <w:b/>
                              </w:rPr>
                            </w:pPr>
                          </w:p>
                          <w:p w14:paraId="32D37DDB" w14:textId="77777777" w:rsidR="00C96BD8" w:rsidRDefault="00C96BD8" w:rsidP="000A0A04">
                            <w:pPr>
                              <w:jc w:val="center"/>
                              <w:rPr>
                                <w:b/>
                              </w:rPr>
                            </w:pPr>
                          </w:p>
                          <w:p w14:paraId="768FFE97" w14:textId="77777777" w:rsidR="00C96BD8" w:rsidRPr="001E75A4" w:rsidRDefault="00C96BD8" w:rsidP="000A0A04">
                            <w:pPr>
                              <w:jc w:val="center"/>
                              <w:rPr>
                                <w:b/>
                              </w:rPr>
                            </w:pPr>
                            <w:r w:rsidRPr="001E75A4">
                              <w:rPr>
                                <w:b/>
                              </w:rPr>
                              <w:t>Commitment to Resilience</w:t>
                            </w:r>
                          </w:p>
                          <w:p w14:paraId="0D26E45D" w14:textId="77777777" w:rsidR="00C96BD8" w:rsidRDefault="00C96BD8" w:rsidP="000A0A04">
                            <w:pPr>
                              <w:jc w:val="center"/>
                              <w:rPr>
                                <w:b/>
                              </w:rPr>
                            </w:pPr>
                          </w:p>
                          <w:p w14:paraId="281380DA" w14:textId="77777777" w:rsidR="00C96BD8" w:rsidRDefault="00C96BD8" w:rsidP="000A0A0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4" o:spid="_x0000_s1031" type="#_x0000_t202" style="position:absolute;left:0;text-align:left;margin-left:46.9pt;margin-top:6.45pt;width:148.5pt;height:366.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" stroked="f">
                <v:textbox>
                  <w:txbxContent>
                    <w:p w14:paraId="2EE32A78" w14:textId="77777777" w:rsidR="00C96BD8" w:rsidRDefault="00C96BD8" w:rsidP="000A0A04">
                      <w:pPr>
                        <w:jc w:val="center"/>
                        <w:rPr>
                          <w:b/>
                        </w:rPr>
                      </w:pPr>
                    </w:p>
                    <w:p w14:paraId="5BE10B11" w14:textId="77777777" w:rsidR="00C96BD8" w:rsidRDefault="00C96BD8" w:rsidP="000A0A04">
                      <w:pPr>
                        <w:jc w:val="center"/>
                        <w:rPr>
                          <w:b/>
                        </w:rPr>
                      </w:pPr>
                      <w:r w:rsidRPr="001E75A4">
                        <w:rPr>
                          <w:b/>
                        </w:rPr>
                        <w:t xml:space="preserve">Preoccupation with Failure </w:t>
                      </w:r>
                    </w:p>
                    <w:p w14:paraId="63728455" w14:textId="77777777" w:rsidR="00C96BD8" w:rsidRDefault="00C96BD8" w:rsidP="000A0A04">
                      <w:pPr>
                        <w:jc w:val="center"/>
                        <w:rPr>
                          <w:b/>
                        </w:rPr>
                      </w:pPr>
                    </w:p>
                    <w:p w14:paraId="3B4BA611" w14:textId="77777777" w:rsidR="00C96BD8" w:rsidRDefault="00C96BD8" w:rsidP="000A0A04">
                      <w:pPr>
                        <w:jc w:val="center"/>
                        <w:rPr>
                          <w:b/>
                        </w:rPr>
                      </w:pPr>
                    </w:p>
                    <w:p w14:paraId="602EB74F" w14:textId="77777777" w:rsidR="00C96BD8" w:rsidRDefault="00C96BD8" w:rsidP="000A0A04">
                      <w:pPr>
                        <w:jc w:val="center"/>
                        <w:rPr>
                          <w:b/>
                        </w:rPr>
                      </w:pPr>
                    </w:p>
                    <w:p w14:paraId="7B3B496E" w14:textId="77777777" w:rsidR="00C96BD8" w:rsidRDefault="00C96BD8" w:rsidP="000A0A04">
                      <w:pPr>
                        <w:jc w:val="center"/>
                        <w:rPr>
                          <w:b/>
                        </w:rPr>
                      </w:pPr>
                      <w:r>
                        <w:rPr>
                          <w:b/>
                        </w:rPr>
                        <w:t xml:space="preserve">Sensitivity to </w:t>
                      </w:r>
                    </w:p>
                    <w:p w14:paraId="2C7D0B35" w14:textId="77777777" w:rsidR="00C96BD8" w:rsidRDefault="00C96BD8" w:rsidP="000A0A04">
                      <w:pPr>
                        <w:jc w:val="center"/>
                        <w:rPr>
                          <w:b/>
                        </w:rPr>
                      </w:pPr>
                      <w:r>
                        <w:rPr>
                          <w:b/>
                        </w:rPr>
                        <w:t>Operations</w:t>
                      </w:r>
                    </w:p>
                    <w:p w14:paraId="5423A8AD" w14:textId="77777777" w:rsidR="00C96BD8" w:rsidRDefault="00C96BD8" w:rsidP="000A0A04">
                      <w:pPr>
                        <w:jc w:val="center"/>
                        <w:rPr>
                          <w:b/>
                        </w:rPr>
                      </w:pPr>
                    </w:p>
                    <w:p w14:paraId="770AC611" w14:textId="77777777" w:rsidR="00C96BD8" w:rsidRDefault="00C96BD8" w:rsidP="000A0A04">
                      <w:pPr>
                        <w:jc w:val="center"/>
                        <w:rPr>
                          <w:b/>
                        </w:rPr>
                      </w:pPr>
                    </w:p>
                    <w:p w14:paraId="735D767B" w14:textId="77777777" w:rsidR="00C96BD8" w:rsidRDefault="00C96BD8" w:rsidP="000A0A04">
                      <w:pPr>
                        <w:jc w:val="center"/>
                        <w:rPr>
                          <w:b/>
                        </w:rPr>
                      </w:pPr>
                    </w:p>
                    <w:p w14:paraId="639733B5" w14:textId="77777777" w:rsidR="00C96BD8" w:rsidRDefault="00C96BD8" w:rsidP="000A0A04">
                      <w:pPr>
                        <w:jc w:val="center"/>
                        <w:rPr>
                          <w:b/>
                        </w:rPr>
                      </w:pPr>
                      <w:r>
                        <w:rPr>
                          <w:b/>
                        </w:rPr>
                        <w:t xml:space="preserve">Reluctance to </w:t>
                      </w:r>
                    </w:p>
                    <w:p w14:paraId="3AA79DAA" w14:textId="77777777" w:rsidR="00C96BD8" w:rsidRPr="001E75A4" w:rsidRDefault="00C96BD8" w:rsidP="000A0A04">
                      <w:pPr>
                        <w:jc w:val="center"/>
                        <w:rPr>
                          <w:b/>
                        </w:rPr>
                      </w:pPr>
                      <w:r>
                        <w:rPr>
                          <w:b/>
                        </w:rPr>
                        <w:t>Simplify</w:t>
                      </w:r>
                    </w:p>
                    <w:p w14:paraId="4B5866B6" w14:textId="77777777" w:rsidR="00C96BD8" w:rsidRDefault="00C96BD8" w:rsidP="000A0A04">
                      <w:pPr>
                        <w:jc w:val="center"/>
                        <w:rPr>
                          <w:b/>
                        </w:rPr>
                      </w:pPr>
                    </w:p>
                    <w:p w14:paraId="196939CC" w14:textId="77777777" w:rsidR="00C96BD8" w:rsidRDefault="00C96BD8" w:rsidP="000A0A04">
                      <w:pPr>
                        <w:jc w:val="center"/>
                        <w:rPr>
                          <w:b/>
                        </w:rPr>
                      </w:pPr>
                    </w:p>
                    <w:p w14:paraId="74DB0D3D" w14:textId="77777777" w:rsidR="00C96BD8" w:rsidRDefault="00C96BD8" w:rsidP="000A0A04">
                      <w:pPr>
                        <w:jc w:val="center"/>
                        <w:rPr>
                          <w:b/>
                        </w:rPr>
                      </w:pPr>
                    </w:p>
                    <w:p w14:paraId="1297DDF7" w14:textId="77777777" w:rsidR="00C96BD8" w:rsidRDefault="00C96BD8" w:rsidP="000A0A04">
                      <w:pPr>
                        <w:jc w:val="center"/>
                        <w:rPr>
                          <w:b/>
                        </w:rPr>
                      </w:pPr>
                      <w:r>
                        <w:rPr>
                          <w:b/>
                        </w:rPr>
                        <w:t xml:space="preserve">Deference to </w:t>
                      </w:r>
                    </w:p>
                    <w:p w14:paraId="672B097F" w14:textId="77777777" w:rsidR="00C96BD8" w:rsidRDefault="00C96BD8" w:rsidP="000A0A04">
                      <w:pPr>
                        <w:jc w:val="center"/>
                        <w:rPr>
                          <w:b/>
                        </w:rPr>
                      </w:pPr>
                      <w:r>
                        <w:rPr>
                          <w:b/>
                        </w:rPr>
                        <w:t>Expertise</w:t>
                      </w:r>
                    </w:p>
                    <w:p w14:paraId="791832E3" w14:textId="77777777" w:rsidR="00C96BD8" w:rsidRDefault="00C96BD8" w:rsidP="000A0A04">
                      <w:pPr>
                        <w:jc w:val="center"/>
                        <w:rPr>
                          <w:b/>
                        </w:rPr>
                      </w:pPr>
                    </w:p>
                    <w:p w14:paraId="306521EE" w14:textId="77777777" w:rsidR="00C96BD8" w:rsidRDefault="00C96BD8" w:rsidP="000A0A04">
                      <w:pPr>
                        <w:jc w:val="center"/>
                        <w:rPr>
                          <w:b/>
                        </w:rPr>
                      </w:pPr>
                    </w:p>
                    <w:p w14:paraId="32D37DDB" w14:textId="77777777" w:rsidR="00C96BD8" w:rsidRDefault="00C96BD8" w:rsidP="000A0A04">
                      <w:pPr>
                        <w:jc w:val="center"/>
                        <w:rPr>
                          <w:b/>
                        </w:rPr>
                      </w:pPr>
                    </w:p>
                    <w:p w14:paraId="768FFE97" w14:textId="77777777" w:rsidR="00C96BD8" w:rsidRPr="001E75A4" w:rsidRDefault="00C96BD8" w:rsidP="000A0A04">
                      <w:pPr>
                        <w:jc w:val="center"/>
                        <w:rPr>
                          <w:b/>
                        </w:rPr>
                      </w:pPr>
                      <w:r w:rsidRPr="001E75A4">
                        <w:rPr>
                          <w:b/>
                        </w:rPr>
                        <w:t>Commitment to Resilience</w:t>
                      </w:r>
                    </w:p>
                    <w:p w14:paraId="0D26E45D" w14:textId="77777777" w:rsidR="00C96BD8" w:rsidRDefault="00C96BD8" w:rsidP="000A0A04">
                      <w:pPr>
                        <w:jc w:val="center"/>
                        <w:rPr>
                          <w:b/>
                        </w:rPr>
                      </w:pPr>
                    </w:p>
                    <w:p w14:paraId="281380DA" w14:textId="77777777" w:rsidR="00C96BD8" w:rsidRDefault="00C96BD8" w:rsidP="000A0A04"/>
                  </w:txbxContent>
                </v:textbox>
              </v:shape>
            </w:pict>
          </mc:Fallback>
        </mc:AlternateContent>
      </w:r>
      <w:r>
        <w:rPr>
          <w:noProof/>
        </w:rPr>
        <w:drawing>
          <wp:inline distT="0" distB="0" distL="0" distR="0" wp14:anchorId="7E73BF81" wp14:editId="74A53AE6">
            <wp:extent cx="2809875" cy="2633980"/>
            <wp:effectExtent l="0" t="0" r="0" b="13970"/>
            <wp:docPr id="1963" name="Organization Chart 196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301A04E8" w14:textId="56BE8820" w:rsidR="000A0A04" w:rsidRDefault="000A0A04" w:rsidP="000A0A0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62ED895A" w14:textId="77777777" w:rsidR="00271CC1" w:rsidRDefault="00271CC1" w:rsidP="000A0A0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13AFB6A" w14:textId="77777777" w:rsidR="000A0A04" w:rsidRDefault="000A0A04" w:rsidP="000A0A0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7ECC081E" w14:textId="1749498C" w:rsidR="000A0A04" w:rsidRDefault="00B55158" w:rsidP="000A0A0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mc:AlternateContent>
          <mc:Choice Requires="wps">
            <w:drawing>
              <wp:anchor distT="0" distB="0" distL="114300" distR="114300" simplePos="0" relativeHeight="251653120" behindDoc="0" locked="0" layoutInCell="1" allowOverlap="1" wp14:anchorId="5324A178" wp14:editId="4F44A3B5">
                <wp:simplePos x="0" y="0"/>
                <wp:positionH relativeFrom="column">
                  <wp:posOffset>6253480</wp:posOffset>
                </wp:positionH>
                <wp:positionV relativeFrom="paragraph">
                  <wp:posOffset>287655</wp:posOffset>
                </wp:positionV>
                <wp:extent cx="1885950" cy="720090"/>
                <wp:effectExtent l="5080" t="11430" r="13970" b="11430"/>
                <wp:wrapNone/>
                <wp:docPr id="302" name="Text Box 1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720090"/>
                        </a:xfrm>
                        <a:prstGeom prst="rect">
                          <a:avLst/>
                        </a:prstGeom>
                        <a:solidFill>
                          <a:srgbClr val="FFFFFF"/>
                        </a:solidFill>
                        <a:ln w="9525">
                          <a:solidFill>
                            <a:srgbClr val="000000"/>
                          </a:solidFill>
                          <a:miter lim="800000"/>
                          <a:headEnd/>
                          <a:tailEnd/>
                        </a:ln>
                      </wps:spPr>
                      <wps:txbx>
                        <w:txbxContent>
                          <w:p w14:paraId="6B2EF8C6" w14:textId="77777777" w:rsidR="00C96BD8" w:rsidRPr="009A0488" w:rsidRDefault="00C96BD8" w:rsidP="000A0A04">
                            <w:pPr>
                              <w:jc w:val="center"/>
                              <w:rPr>
                                <w:b/>
                              </w:rPr>
                            </w:pPr>
                            <w:r w:rsidRPr="009A0488">
                              <w:rPr>
                                <w:b/>
                              </w:rPr>
                              <w:t>Hospital:</w:t>
                            </w:r>
                          </w:p>
                          <w:p w14:paraId="040AB8BF" w14:textId="77777777" w:rsidR="00C96BD8" w:rsidRPr="009A0488" w:rsidRDefault="00C96BD8" w:rsidP="000A0A04">
                            <w:pPr>
                              <w:jc w:val="center"/>
                            </w:pPr>
                            <w:r w:rsidRPr="009A0488">
                              <w:t>Reluctance to Simplify</w:t>
                            </w:r>
                          </w:p>
                          <w:p w14:paraId="2A5E31C2" w14:textId="77777777" w:rsidR="00C96BD8" w:rsidRPr="009A0488" w:rsidRDefault="00C96BD8" w:rsidP="000A0A04">
                            <w:pPr>
                              <w:jc w:val="center"/>
                            </w:pPr>
                            <w:r w:rsidRPr="009A0488">
                              <w:t>Commitment to Resilience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7" o:spid="_x0000_s1032" type="#_x0000_t202" style="position:absolute;left:0;text-align:left;margin-left:492.4pt;margin-top:22.65pt;width:148.5pt;height:56.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">
                <v:textbox>
                  <w:txbxContent>
                    <w:p w14:paraId="6B2EF8C6" w14:textId="77777777" w:rsidR="00C96BD8" w:rsidRPr="009A0488" w:rsidRDefault="00C96BD8" w:rsidP="000A0A04">
                      <w:pPr>
                        <w:jc w:val="center"/>
                        <w:rPr>
                          <w:b/>
                        </w:rPr>
                      </w:pPr>
                      <w:r w:rsidRPr="009A0488">
                        <w:rPr>
                          <w:b/>
                        </w:rPr>
                        <w:t>Hospital:</w:t>
                      </w:r>
                    </w:p>
                    <w:p w14:paraId="040AB8BF" w14:textId="77777777" w:rsidR="00C96BD8" w:rsidRPr="009A0488" w:rsidRDefault="00C96BD8" w:rsidP="000A0A04">
                      <w:pPr>
                        <w:jc w:val="center"/>
                      </w:pPr>
                      <w:r w:rsidRPr="009A0488">
                        <w:t>Reluctance to Simplify</w:t>
                      </w:r>
                    </w:p>
                    <w:p w14:paraId="2A5E31C2" w14:textId="77777777" w:rsidR="00C96BD8" w:rsidRPr="009A0488" w:rsidRDefault="00C96BD8" w:rsidP="000A0A04">
                      <w:pPr>
                        <w:jc w:val="center"/>
                      </w:pPr>
                      <w:r w:rsidRPr="009A0488">
                        <w:t>Commitment to Resilience</w:t>
                      </w:r>
                    </w:p>
                  </w:txbxContent>
                </v:textbox>
              </v:shape>
            </w:pict>
          </mc:Fallback>
        </mc:AlternateContent>
      </w:r>
      <w:r>
        <w:rPr>
          <w:noProof/>
        </w:rPr>
        <w:drawing>
          <wp:inline distT="0" distB="0" distL="0" distR="0" wp14:anchorId="3986A842" wp14:editId="5FE5F4EE">
            <wp:extent cx="2835910" cy="1622425"/>
            <wp:effectExtent l="0" t="38100" r="0" b="53975"/>
            <wp:docPr id="1958" name="Organization Chart 19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7460556A" w14:textId="77777777" w:rsidR="000A0A04" w:rsidRDefault="000A0A04" w:rsidP="000A0A0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color w:val="222222"/>
          <w:shd w:val="clear" w:color="auto" w:fill="FFFFFF"/>
        </w:rPr>
      </w:pPr>
    </w:p>
    <w:p w14:paraId="2EB9C0B7" w14:textId="2C3AB2E3" w:rsidR="000A0A04" w:rsidRDefault="000A0A04" w:rsidP="000A0A04"/>
    <w:p w14:paraId="2722F40A" w14:textId="77777777" w:rsidR="000A0A04" w:rsidRDefault="000A0A04" w:rsidP="000A0A0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2F8E905" w14:textId="6FECBF92" w:rsidR="000A0A04" w:rsidRPr="003F6CD7" w:rsidRDefault="000A0A04" w:rsidP="000A0A0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t xml:space="preserve">Figure </w:t>
      </w:r>
      <w:r w:rsidR="00722672">
        <w:t>5</w:t>
      </w:r>
      <w:r w:rsidR="00E95D21">
        <w:t>. Results of the HRO Constructs Coding</w:t>
      </w:r>
    </w:p>
    <w:p w14:paraId="22101FF0" w14:textId="77777777" w:rsidR="000A0A04" w:rsidRDefault="000A0A04" w:rsidP="000A0A04">
      <w:pPr>
        <w:pStyle w:val="Heading1"/>
        <w:rPr>
          <w:rFonts w:ascii="Times New Roman" w:hAnsi="Times New Roman"/>
        </w:rPr>
        <w:sectPr w:rsidR="000A0A04" w:rsidSect="00AD68E1">
          <w:pgSz w:w="15840" w:h="12240" w:orient="landscape"/>
          <w:pgMar w:top="1440" w:right="1440" w:bottom="1440" w:left="1440" w:header="720" w:footer="720" w:gutter="0"/>
          <w:cols w:space="720"/>
          <w:docGrid w:linePitch="326"/>
        </w:sectPr>
      </w:pPr>
    </w:p>
    <w:p w14:paraId="43ECECDC" w14:textId="31E91C6E" w:rsidR="00113BC5" w:rsidRDefault="004E2C62" w:rsidP="007E5E85">
      <w:pPr>
        <w:pStyle w:val="Heading2"/>
        <w:spacing w:before="0" w:after="120" w:line="360" w:lineRule="auto"/>
        <w:rPr>
          <w:rFonts w:ascii="Times New Roman" w:hAnsi="Times New Roman" w:cs="Times New Roman"/>
        </w:rPr>
      </w:pPr>
      <w:bookmarkStart w:id="33" w:name="_Toc432014626"/>
      <w:r>
        <w:rPr>
          <w:rFonts w:ascii="Times New Roman" w:hAnsi="Times New Roman" w:cs="Times New Roman"/>
        </w:rPr>
        <w:t>3.</w:t>
      </w:r>
      <w:r w:rsidR="00E30998">
        <w:rPr>
          <w:rFonts w:ascii="Times New Roman" w:hAnsi="Times New Roman" w:cs="Times New Roman"/>
        </w:rPr>
        <w:t>3</w:t>
      </w:r>
      <w:r>
        <w:rPr>
          <w:rFonts w:ascii="Times New Roman" w:hAnsi="Times New Roman" w:cs="Times New Roman"/>
        </w:rPr>
        <w:t xml:space="preserve"> </w:t>
      </w:r>
      <w:r w:rsidR="00113BC5">
        <w:rPr>
          <w:rFonts w:ascii="Times New Roman" w:hAnsi="Times New Roman" w:cs="Times New Roman"/>
        </w:rPr>
        <w:t>Correlate Hospital Safety Culture Survey and HRO Constructs</w:t>
      </w:r>
      <w:bookmarkEnd w:id="33"/>
    </w:p>
    <w:p w14:paraId="33B2A329" w14:textId="3B65850F" w:rsidR="00726059" w:rsidRDefault="00B31F58" w:rsidP="00B31F58">
      <w:pPr>
        <w:numPr>
          <w:ilvl w:val="12"/>
          <w:numId w:val="0"/>
        </w:numPr>
        <w:spacing w:after="120" w:line="360" w:lineRule="auto"/>
        <w:jc w:val="both"/>
      </w:pPr>
      <w:r>
        <w:t xml:space="preserve">To test for the correlation between the hospital safety culture surveys and the HRO constructs, </w:t>
      </w:r>
      <w:r w:rsidR="00726059">
        <w:t xml:space="preserve">hospital survey responses were obtained.  </w:t>
      </w:r>
      <w:r w:rsidR="00FD2225" w:rsidRPr="00FD2225">
        <w:t>Th</w:t>
      </w:r>
      <w:r w:rsidR="00FD2225">
        <w:t>e</w:t>
      </w:r>
      <w:r w:rsidR="00FD2225" w:rsidRPr="00FD2225">
        <w:t xml:space="preserve"> correlation of high reliability constructs and </w:t>
      </w:r>
      <w:r w:rsidR="006720F0">
        <w:t xml:space="preserve">a </w:t>
      </w:r>
      <w:r w:rsidR="006720F0" w:rsidRPr="00FF1F36">
        <w:t>hospital</w:t>
      </w:r>
      <w:r w:rsidR="006720F0">
        <w:t>’s safety-related measures</w:t>
      </w:r>
      <w:r w:rsidR="006720F0" w:rsidRPr="00FD2225">
        <w:t xml:space="preserve"> </w:t>
      </w:r>
      <w:r w:rsidR="00FD2225" w:rsidRPr="00FD2225">
        <w:t>was difficult because the characteristics of an HRO are not quantit</w:t>
      </w:r>
      <w:r w:rsidR="00FD2225">
        <w:t>ative measurements.  Despite this</w:t>
      </w:r>
      <w:r w:rsidR="00FD2225" w:rsidRPr="00FD2225">
        <w:t xml:space="preserve"> challenge, the research need</w:t>
      </w:r>
      <w:r w:rsidR="00006769">
        <w:t>ed</w:t>
      </w:r>
      <w:r w:rsidR="00FD2225" w:rsidRPr="00FD2225">
        <w:t xml:space="preserve"> to test whether the results of the HSOPS questions coded against HRO constructs are consistent with the hospital survey results.</w:t>
      </w:r>
      <w:r w:rsidR="00FD2225">
        <w:t xml:space="preserve">  T</w:t>
      </w:r>
      <w:r w:rsidR="00726059">
        <w:t>he correlation analysis was performed using the student MATLAB</w:t>
      </w:r>
      <w:r w:rsidR="00726059" w:rsidRPr="00726059">
        <w:t xml:space="preserve"> version </w:t>
      </w:r>
      <w:r w:rsidR="008C2817">
        <w:t>R2014a</w:t>
      </w:r>
      <w:r w:rsidR="00726059" w:rsidRPr="00726059">
        <w:t xml:space="preserve"> software package</w:t>
      </w:r>
      <w:r w:rsidR="00726059">
        <w:t>.</w:t>
      </w:r>
      <w:r w:rsidR="00FB4AF1">
        <w:t xml:space="preserve"> </w:t>
      </w:r>
      <w:r w:rsidR="00FB4AF1" w:rsidRPr="00FB4AF1">
        <w:t xml:space="preserve"> </w:t>
      </w:r>
      <w:r w:rsidR="00FB4AF1" w:rsidRPr="00B31F58">
        <w:t>The HSOPS data used in this analysis was provided by the HSOPS Comparative Database.  The HSPOS Comparative Database is funded by the U.S. AHRQ and administered by Westat under contract with AHRQ.</w:t>
      </w:r>
      <w:r w:rsidR="00FB4AF1">
        <w:t xml:space="preserve">  The Comparative Database provided responses </w:t>
      </w:r>
      <w:r w:rsidR="00FB4AF1" w:rsidRPr="0029327A">
        <w:t>from 6</w:t>
      </w:r>
      <w:r w:rsidR="00FB4AF1">
        <w:t>12</w:t>
      </w:r>
      <w:r w:rsidR="00FB4AF1" w:rsidRPr="0029327A">
        <w:t xml:space="preserve"> </w:t>
      </w:r>
      <w:r w:rsidR="00FB4AF1">
        <w:t xml:space="preserve">unidentified </w:t>
      </w:r>
      <w:r w:rsidR="00FB4AF1" w:rsidRPr="0029327A">
        <w:t>U.S. hospitals</w:t>
      </w:r>
      <w:r w:rsidR="00FB4AF1">
        <w:t>.</w:t>
      </w:r>
      <w:r w:rsidR="0027649E">
        <w:t xml:space="preserve">  The C</w:t>
      </w:r>
      <w:r w:rsidR="0027649E" w:rsidRPr="0029327A">
        <w:t>omparati</w:t>
      </w:r>
      <w:r w:rsidR="0027649E">
        <w:t>ve Database R</w:t>
      </w:r>
      <w:r w:rsidR="0027649E" w:rsidRPr="0029327A">
        <w:t xml:space="preserve">eport provides initial results </w:t>
      </w:r>
      <w:r w:rsidR="0027649E">
        <w:t xml:space="preserve">to </w:t>
      </w:r>
      <w:r w:rsidR="0027649E" w:rsidRPr="0029327A">
        <w:t xml:space="preserve">hospitals </w:t>
      </w:r>
      <w:r w:rsidR="0027649E">
        <w:t xml:space="preserve">so that they </w:t>
      </w:r>
      <w:r w:rsidR="0027649E" w:rsidRPr="0029327A">
        <w:t xml:space="preserve">can use to </w:t>
      </w:r>
      <w:r w:rsidR="0027649E">
        <w:t xml:space="preserve">the results to </w:t>
      </w:r>
      <w:r w:rsidR="0027649E" w:rsidRPr="0029327A">
        <w:t>compare their patient safety culture to other U.S. hospitals</w:t>
      </w:r>
      <w:r w:rsidR="0027649E">
        <w:t xml:space="preserve"> </w:t>
      </w:r>
      <w:r w:rsidR="0027649E" w:rsidRPr="00DD300C">
        <w:t>(http://www.ahrq.gov/profes</w:t>
      </w:r>
      <w:r w:rsidR="0027649E">
        <w:t>sionals/quality-patient-safety/p</w:t>
      </w:r>
      <w:r w:rsidR="0027649E" w:rsidRPr="00DD300C">
        <w:t>atientsafety</w:t>
      </w:r>
      <w:r w:rsidR="0027649E">
        <w:t xml:space="preserve"> </w:t>
      </w:r>
      <w:r w:rsidR="0027649E" w:rsidRPr="00DD300C">
        <w:t>c</w:t>
      </w:r>
      <w:r w:rsidR="0027649E">
        <w:t>ulture/hospital/2014/index.html, accessed July 01, 2015).</w:t>
      </w:r>
    </w:p>
    <w:p w14:paraId="59454001" w14:textId="30A0D055" w:rsidR="00726059" w:rsidRDefault="00726059" w:rsidP="00B31F58">
      <w:pPr>
        <w:numPr>
          <w:ilvl w:val="12"/>
          <w:numId w:val="0"/>
        </w:numPr>
        <w:spacing w:after="120" w:line="360" w:lineRule="auto"/>
        <w:jc w:val="both"/>
      </w:pPr>
      <w:r>
        <w:t>A</w:t>
      </w:r>
      <w:r w:rsidRPr="00726059">
        <w:t xml:space="preserve"> data matrix</w:t>
      </w:r>
      <w:r>
        <w:t xml:space="preserve"> </w:t>
      </w:r>
      <w:r w:rsidR="0027649E">
        <w:t>(</w:t>
      </w:r>
      <w:r w:rsidR="0027649E" w:rsidRPr="0027649E">
        <w:rPr>
          <w:b/>
        </w:rPr>
        <w:t>X</w:t>
      </w:r>
      <w:r w:rsidR="0027649E" w:rsidRPr="0027649E">
        <w:rPr>
          <w:vertAlign w:val="subscript"/>
        </w:rPr>
        <w:t>D</w:t>
      </w:r>
      <w:r w:rsidR="0027649E">
        <w:t xml:space="preserve">) </w:t>
      </w:r>
      <w:r>
        <w:t xml:space="preserve">was established using the </w:t>
      </w:r>
      <w:r w:rsidRPr="00726059">
        <w:t>hospital response</w:t>
      </w:r>
      <w:r w:rsidR="0029327A">
        <w:t>s for each of the 612 hospitals</w:t>
      </w:r>
      <w:r w:rsidRPr="00726059">
        <w:t xml:space="preserve"> and the percent </w:t>
      </w:r>
      <w:r w:rsidR="0029327A">
        <w:t>positive</w:t>
      </w:r>
      <w:r w:rsidRPr="00726059">
        <w:t xml:space="preserve"> responses</w:t>
      </w:r>
      <w:r w:rsidR="0029327A">
        <w:t xml:space="preserve"> for the 42 coded questions from the survey</w:t>
      </w:r>
      <w:r w:rsidRPr="00726059">
        <w:t>.</w:t>
      </w:r>
      <w:r w:rsidR="0029327A">
        <w:t xml:space="preserve">  The percent positive response</w:t>
      </w:r>
      <w:r w:rsidR="00FB4AF1">
        <w:t>s</w:t>
      </w:r>
      <w:r w:rsidR="0029327A">
        <w:t xml:space="preserve"> are said to be </w:t>
      </w:r>
      <w:r w:rsidR="0029327A" w:rsidRPr="0029327A">
        <w:t>actionable data</w:t>
      </w:r>
      <w:r w:rsidR="0029327A">
        <w:t xml:space="preserve"> because the percent positive responses are </w:t>
      </w:r>
      <w:r w:rsidR="0029327A" w:rsidRPr="0029327A">
        <w:t xml:space="preserve">reported to hospitals </w:t>
      </w:r>
      <w:r w:rsidR="0029327A">
        <w:t>and used by Westat for</w:t>
      </w:r>
      <w:r w:rsidR="0029327A" w:rsidRPr="0029327A">
        <w:t xml:space="preserve"> national benchmarks</w:t>
      </w:r>
      <w:r w:rsidR="0029327A">
        <w:t xml:space="preserve"> (S</w:t>
      </w:r>
      <w:r w:rsidR="005E739E">
        <w:t>. S</w:t>
      </w:r>
      <w:r w:rsidR="0029327A">
        <w:t xml:space="preserve">mith, </w:t>
      </w:r>
      <w:r w:rsidR="005E739E">
        <w:t>p</w:t>
      </w:r>
      <w:r w:rsidR="0029327A">
        <w:t xml:space="preserve">ersonal </w:t>
      </w:r>
      <w:r w:rsidR="005E739E">
        <w:t>c</w:t>
      </w:r>
      <w:r w:rsidR="0029327A">
        <w:t>ommunication</w:t>
      </w:r>
      <w:r w:rsidR="005E739E">
        <w:t>, September 15, 2015</w:t>
      </w:r>
      <w:r w:rsidR="0029327A">
        <w:t>).</w:t>
      </w:r>
      <w:r w:rsidR="0027649E">
        <w:t xml:space="preserve">  The data matrix has the dimension 42 x 612.  The covariance matrix, </w:t>
      </w:r>
      <w:r w:rsidR="0027649E" w:rsidRPr="0027649E">
        <w:rPr>
          <w:b/>
        </w:rPr>
        <w:t>S</w:t>
      </w:r>
      <w:r w:rsidR="0027649E">
        <w:t xml:space="preserve">, of the data sample is </w:t>
      </w:r>
    </w:p>
    <w:p w14:paraId="46904EE8" w14:textId="4B4BB256" w:rsidR="0027649E" w:rsidRPr="0027649E" w:rsidRDefault="0027649E" w:rsidP="0027649E">
      <w:pPr>
        <w:numPr>
          <w:ilvl w:val="12"/>
          <w:numId w:val="0"/>
        </w:numPr>
        <w:jc w:val="center"/>
      </w:pPr>
      <w:r w:rsidRPr="0027649E">
        <w:rPr>
          <w:b/>
        </w:rPr>
        <w:t>S</w:t>
      </w:r>
      <w:r>
        <w:t xml:space="preserve"> =</w:t>
      </w:r>
      <w:r w:rsidR="00B04A93">
        <w:tab/>
        <w:t xml:space="preserve"> </w:t>
      </w:r>
      <w:r w:rsidRPr="00B04A93">
        <w:rPr>
          <w:u w:val="single"/>
        </w:rPr>
        <w:t xml:space="preserve"> </w:t>
      </w:r>
      <w:r w:rsidRPr="0027649E">
        <w:rPr>
          <w:u w:val="single"/>
        </w:rPr>
        <w:t xml:space="preserve">1 </w:t>
      </w:r>
      <w:r>
        <w:tab/>
      </w:r>
      <w:r w:rsidRPr="0027649E">
        <w:rPr>
          <w:b/>
        </w:rPr>
        <w:t>X</w:t>
      </w:r>
      <w:r w:rsidRPr="0027649E">
        <w:rPr>
          <w:vertAlign w:val="superscript"/>
        </w:rPr>
        <w:t>T</w:t>
      </w:r>
      <w:r w:rsidRPr="0027649E">
        <w:rPr>
          <w:vertAlign w:val="subscript"/>
        </w:rPr>
        <w:t>D</w:t>
      </w:r>
      <w:r w:rsidRPr="0027649E">
        <w:rPr>
          <w:b/>
        </w:rPr>
        <w:t>X</w:t>
      </w:r>
      <w:r w:rsidRPr="0027649E">
        <w:rPr>
          <w:vertAlign w:val="subscript"/>
        </w:rPr>
        <w:t>D</w:t>
      </w:r>
      <w:r>
        <w:t xml:space="preserve">  </w:t>
      </w:r>
    </w:p>
    <w:p w14:paraId="1C9B9BF1" w14:textId="43EBE20C" w:rsidR="0027649E" w:rsidRPr="0027649E" w:rsidRDefault="0027649E" w:rsidP="00B04A93">
      <w:pPr>
        <w:numPr>
          <w:ilvl w:val="12"/>
          <w:numId w:val="0"/>
        </w:numPr>
        <w:spacing w:after="120" w:line="360" w:lineRule="auto"/>
        <w:ind w:left="3600" w:firstLine="720"/>
        <w:jc w:val="both"/>
      </w:pPr>
      <w:r w:rsidRPr="00B04A93">
        <w:t>n</w:t>
      </w:r>
      <w:r>
        <w:t xml:space="preserve"> - 1</w:t>
      </w:r>
    </w:p>
    <w:p w14:paraId="0A471ADF" w14:textId="1E5B06A4" w:rsidR="0076046A" w:rsidRPr="00B04A93" w:rsidRDefault="00B04A93" w:rsidP="0076046A">
      <w:pPr>
        <w:numPr>
          <w:ilvl w:val="12"/>
          <w:numId w:val="0"/>
        </w:numPr>
        <w:spacing w:after="120" w:line="360" w:lineRule="auto"/>
        <w:jc w:val="both"/>
      </w:pPr>
      <w:r>
        <w:t>Where the subscript, T, denotes the matrix transpose (Martinez, Martinez, and Solka, 2011).  From the covariance matrix, the c</w:t>
      </w:r>
      <w:r w:rsidR="0076046A" w:rsidRPr="0076046A">
        <w:t>orrelation coefficients between each pair of the questions were obtained using the MATLAB corrcoef() function</w:t>
      </w:r>
      <w:r>
        <w:t>.  T</w:t>
      </w:r>
      <w:r w:rsidR="0076046A" w:rsidRPr="0076046A">
        <w:t>he response set of ea</w:t>
      </w:r>
      <w:r w:rsidR="0076046A">
        <w:t xml:space="preserve">ch hospital </w:t>
      </w:r>
      <w:r>
        <w:t>w</w:t>
      </w:r>
      <w:r w:rsidR="0076046A">
        <w:t>as</w:t>
      </w:r>
      <w:r>
        <w:t xml:space="preserve"> considered as</w:t>
      </w:r>
      <w:r w:rsidR="0076046A">
        <w:t xml:space="preserve"> one observation.  </w:t>
      </w:r>
      <w:r w:rsidR="00726059">
        <w:t>Table</w:t>
      </w:r>
      <w:r w:rsidR="001165EE">
        <w:t>s</w:t>
      </w:r>
      <w:r w:rsidR="00726059">
        <w:t xml:space="preserve"> 4</w:t>
      </w:r>
      <w:r w:rsidR="001165EE">
        <w:t>a and 4b</w:t>
      </w:r>
      <w:r w:rsidR="00726059">
        <w:t xml:space="preserve"> on the </w:t>
      </w:r>
      <w:r>
        <w:t>following</w:t>
      </w:r>
      <w:r w:rsidR="00726059">
        <w:t xml:space="preserve"> page </w:t>
      </w:r>
      <w:r w:rsidR="001165EE">
        <w:t xml:space="preserve">are </w:t>
      </w:r>
      <w:r w:rsidR="00726059">
        <w:t>snapshot</w:t>
      </w:r>
      <w:r w:rsidR="001165EE">
        <w:t>s</w:t>
      </w:r>
      <w:r w:rsidR="00726059">
        <w:t xml:space="preserve"> of the </w:t>
      </w:r>
      <w:r w:rsidR="0076046A">
        <w:t>correlation</w:t>
      </w:r>
      <w:r w:rsidR="00DD300C">
        <w:t xml:space="preserve"> c</w:t>
      </w:r>
      <w:r w:rsidR="00726059">
        <w:t>oefficient</w:t>
      </w:r>
      <w:r w:rsidR="008C2817">
        <w:t>s</w:t>
      </w:r>
      <w:r w:rsidR="00DD300C">
        <w:t>.</w:t>
      </w:r>
      <w:r w:rsidR="00722F21">
        <w:t xml:space="preserve">  </w:t>
      </w:r>
      <w:r w:rsidR="008C2817">
        <w:t>For example,</w:t>
      </w:r>
      <w:r w:rsidR="00DD300C">
        <w:t xml:space="preserve"> Table 3</w:t>
      </w:r>
      <w:r w:rsidR="00266ECF">
        <w:t xml:space="preserve"> and Figure 5</w:t>
      </w:r>
      <w:r w:rsidR="008C2817">
        <w:t xml:space="preserve"> show that</w:t>
      </w:r>
      <w:r w:rsidR="00DD300C">
        <w:t xml:space="preserve"> questions A1, A6 and A10 were all coded to the HRO </w:t>
      </w:r>
      <w:r w:rsidR="00E95D21">
        <w:t>c</w:t>
      </w:r>
      <w:r w:rsidR="00DD300C">
        <w:t xml:space="preserve">onstruct Commitment to Resilience.  </w:t>
      </w:r>
      <w:r w:rsidR="00E95D21">
        <w:t xml:space="preserve">The correlation </w:t>
      </w:r>
      <w:r w:rsidR="0076046A">
        <w:t>coefficients</w:t>
      </w:r>
      <w:r w:rsidR="00E95D21">
        <w:t xml:space="preserve"> are found by selecting one of the questions on the X axis and the other on the Y axis or vice versa in the coefficient matrix.</w:t>
      </w:r>
    </w:p>
    <w:p w14:paraId="64DE9A73" w14:textId="77777777" w:rsidR="0076046A" w:rsidRDefault="0076046A" w:rsidP="0076046A">
      <w:pPr>
        <w:spacing w:after="120" w:line="360" w:lineRule="auto"/>
        <w:jc w:val="both"/>
        <w:rPr>
          <w:bCs/>
          <w:szCs w:val="23"/>
        </w:rPr>
        <w:sectPr w:rsidR="0076046A" w:rsidSect="006948B6">
          <w:footerReference w:type="even" r:id="rId29"/>
          <w:footerReference w:type="default" r:id="rId30"/>
          <w:footerReference w:type="first" r:id="rId31"/>
          <w:pgSz w:w="12240" w:h="15840"/>
          <w:pgMar w:top="1440" w:right="1440" w:bottom="1440" w:left="1440" w:header="720" w:footer="720" w:gutter="0"/>
          <w:cols w:space="720"/>
          <w:docGrid w:linePitch="326"/>
        </w:sectPr>
      </w:pPr>
    </w:p>
    <w:tbl>
      <w:tblPr>
        <w:tblW w:w="12481" w:type="dxa"/>
        <w:jc w:val="center"/>
        <w:tblLook w:val="04A0" w:firstRow="1" w:lastRow="0" w:firstColumn="1" w:lastColumn="0" w:noHBand="0" w:noVBand="1"/>
      </w:tblPr>
      <w:tblGrid>
        <w:gridCol w:w="1220"/>
        <w:gridCol w:w="1116"/>
        <w:gridCol w:w="1116"/>
        <w:gridCol w:w="1116"/>
        <w:gridCol w:w="1116"/>
        <w:gridCol w:w="1116"/>
        <w:gridCol w:w="1116"/>
        <w:gridCol w:w="1116"/>
        <w:gridCol w:w="1116"/>
        <w:gridCol w:w="1116"/>
        <w:gridCol w:w="1217"/>
      </w:tblGrid>
      <w:tr w:rsidR="0076046A" w:rsidRPr="00726059" w14:paraId="59146102" w14:textId="77777777" w:rsidTr="009E6C4A">
        <w:trPr>
          <w:trHeight w:val="300"/>
          <w:jc w:val="center"/>
        </w:trPr>
        <w:tc>
          <w:tcPr>
            <w:tcW w:w="12481" w:type="dxa"/>
            <w:gridSpan w:val="11"/>
            <w:tcBorders>
              <w:top w:val="nil"/>
              <w:left w:val="nil"/>
              <w:bottom w:val="single" w:sz="4" w:space="0" w:color="auto"/>
              <w:right w:val="nil"/>
            </w:tcBorders>
            <w:shd w:val="clear" w:color="auto" w:fill="auto"/>
            <w:noWrap/>
            <w:vAlign w:val="bottom"/>
          </w:tcPr>
          <w:p w14:paraId="62184B7A" w14:textId="77777777" w:rsidR="0076046A" w:rsidRPr="00726059" w:rsidRDefault="0076046A" w:rsidP="009E6C4A">
            <w:pPr>
              <w:spacing w:line="360" w:lineRule="auto"/>
              <w:jc w:val="center"/>
              <w:rPr>
                <w:b/>
                <w:color w:val="000000"/>
              </w:rPr>
            </w:pPr>
            <w:r>
              <w:rPr>
                <w:b/>
                <w:color w:val="000000"/>
              </w:rPr>
              <w:t xml:space="preserve">Table 4a </w:t>
            </w:r>
            <w:r w:rsidRPr="003917DF">
              <w:rPr>
                <w:b/>
              </w:rPr>
              <w:t>Snapshot of the Covariance Coefficients</w:t>
            </w:r>
          </w:p>
        </w:tc>
      </w:tr>
      <w:tr w:rsidR="0076046A" w:rsidRPr="00726059" w14:paraId="3545B6C6"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DA73D2" w14:textId="77777777" w:rsidR="0076046A" w:rsidRPr="00726059" w:rsidRDefault="0076046A" w:rsidP="009E6C4A">
            <w:pPr>
              <w:jc w:val="center"/>
              <w:rPr>
                <w:color w:val="000000"/>
              </w:rPr>
            </w:pP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9A4749" w14:textId="77777777" w:rsidR="0076046A" w:rsidRPr="00726059" w:rsidRDefault="0076046A" w:rsidP="009E6C4A">
            <w:pPr>
              <w:jc w:val="center"/>
              <w:rPr>
                <w:b/>
                <w:color w:val="000000"/>
              </w:rPr>
            </w:pPr>
            <w:r w:rsidRPr="00726059">
              <w:rPr>
                <w:b/>
                <w:color w:val="000000"/>
              </w:rPr>
              <w:t>A1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AD8911" w14:textId="77777777" w:rsidR="0076046A" w:rsidRPr="00726059" w:rsidRDefault="0076046A" w:rsidP="009E6C4A">
            <w:pPr>
              <w:jc w:val="center"/>
              <w:rPr>
                <w:b/>
                <w:color w:val="000000"/>
              </w:rPr>
            </w:pPr>
            <w:r w:rsidRPr="00726059">
              <w:rPr>
                <w:b/>
                <w:color w:val="000000"/>
              </w:rPr>
              <w:t>A2</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70514E" w14:textId="77777777" w:rsidR="0076046A" w:rsidRPr="00726059" w:rsidRDefault="0076046A" w:rsidP="009E6C4A">
            <w:pPr>
              <w:jc w:val="center"/>
              <w:rPr>
                <w:b/>
                <w:color w:val="000000"/>
              </w:rPr>
            </w:pPr>
            <w:r w:rsidRPr="00726059">
              <w:rPr>
                <w:b/>
                <w:color w:val="000000"/>
              </w:rPr>
              <w:t>A3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EBE831" w14:textId="77777777" w:rsidR="0076046A" w:rsidRPr="00726059" w:rsidRDefault="0076046A" w:rsidP="009E6C4A">
            <w:pPr>
              <w:jc w:val="center"/>
              <w:rPr>
                <w:b/>
                <w:color w:val="000000"/>
              </w:rPr>
            </w:pPr>
            <w:r w:rsidRPr="00726059">
              <w:rPr>
                <w:b/>
                <w:color w:val="000000"/>
              </w:rPr>
              <w:t>A4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3764E3" w14:textId="77777777" w:rsidR="0076046A" w:rsidRPr="00726059" w:rsidRDefault="0076046A" w:rsidP="009E6C4A">
            <w:pPr>
              <w:jc w:val="center"/>
              <w:rPr>
                <w:b/>
                <w:color w:val="000000"/>
              </w:rPr>
            </w:pPr>
            <w:r w:rsidRPr="00726059">
              <w:rPr>
                <w:b/>
                <w:color w:val="000000"/>
              </w:rPr>
              <w:t>A5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261E12" w14:textId="77777777" w:rsidR="0076046A" w:rsidRPr="00726059" w:rsidRDefault="0076046A" w:rsidP="009E6C4A">
            <w:pPr>
              <w:jc w:val="center"/>
              <w:rPr>
                <w:b/>
                <w:color w:val="000000"/>
              </w:rPr>
            </w:pPr>
            <w:r w:rsidRPr="00726059">
              <w:rPr>
                <w:b/>
                <w:color w:val="000000"/>
              </w:rPr>
              <w:t>A6</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5C8EEE" w14:textId="77777777" w:rsidR="0076046A" w:rsidRPr="00726059" w:rsidRDefault="0076046A" w:rsidP="009E6C4A">
            <w:pPr>
              <w:jc w:val="center"/>
              <w:rPr>
                <w:b/>
                <w:color w:val="000000"/>
              </w:rPr>
            </w:pPr>
            <w:r w:rsidRPr="00726059">
              <w:rPr>
                <w:b/>
                <w:color w:val="000000"/>
              </w:rPr>
              <w:t>A7</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E3F3A3" w14:textId="77777777" w:rsidR="0076046A" w:rsidRPr="00726059" w:rsidRDefault="0076046A" w:rsidP="009E6C4A">
            <w:pPr>
              <w:jc w:val="center"/>
              <w:rPr>
                <w:b/>
                <w:color w:val="000000"/>
              </w:rPr>
            </w:pPr>
            <w:r w:rsidRPr="00726059">
              <w:rPr>
                <w:b/>
                <w:color w:val="000000"/>
              </w:rPr>
              <w:t>A8</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069061" w14:textId="77777777" w:rsidR="0076046A" w:rsidRPr="00726059" w:rsidRDefault="0076046A" w:rsidP="009E6C4A">
            <w:pPr>
              <w:jc w:val="center"/>
              <w:rPr>
                <w:b/>
                <w:color w:val="000000"/>
              </w:rPr>
            </w:pPr>
            <w:r w:rsidRPr="00726059">
              <w:rPr>
                <w:b/>
                <w:color w:val="000000"/>
              </w:rPr>
              <w:t>A9</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DDB3C0" w14:textId="77777777" w:rsidR="0076046A" w:rsidRPr="00726059" w:rsidRDefault="0076046A" w:rsidP="009E6C4A">
            <w:pPr>
              <w:jc w:val="center"/>
              <w:rPr>
                <w:b/>
                <w:color w:val="000000"/>
              </w:rPr>
            </w:pPr>
            <w:r w:rsidRPr="00726059">
              <w:rPr>
                <w:b/>
                <w:color w:val="000000"/>
              </w:rPr>
              <w:t>A10</w:t>
            </w:r>
          </w:p>
        </w:tc>
      </w:tr>
      <w:tr w:rsidR="0076046A" w:rsidRPr="00726059" w14:paraId="0C00A251"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81A498" w14:textId="77777777" w:rsidR="0076046A" w:rsidRPr="00726059" w:rsidRDefault="0076046A" w:rsidP="009E6C4A">
            <w:pPr>
              <w:jc w:val="center"/>
              <w:rPr>
                <w:b/>
                <w:color w:val="000000"/>
              </w:rPr>
            </w:pPr>
            <w:r w:rsidRPr="00726059">
              <w:rPr>
                <w:b/>
                <w:color w:val="000000"/>
              </w:rPr>
              <w:t>A1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942CD0"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882058" w14:textId="77777777" w:rsidR="0076046A" w:rsidRPr="00726059" w:rsidRDefault="0076046A" w:rsidP="009E6C4A">
            <w:pPr>
              <w:jc w:val="right"/>
              <w:rPr>
                <w:color w:val="000000"/>
              </w:rPr>
            </w:pPr>
            <w:r w:rsidRPr="00726059">
              <w:rPr>
                <w:color w:val="000000"/>
              </w:rPr>
              <w:t>0.47987</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4DC8AF" w14:textId="77777777" w:rsidR="0076046A" w:rsidRPr="00726059" w:rsidRDefault="0076046A" w:rsidP="009E6C4A">
            <w:pPr>
              <w:jc w:val="right"/>
              <w:rPr>
                <w:color w:val="000000"/>
              </w:rPr>
            </w:pPr>
            <w:r w:rsidRPr="00726059">
              <w:rPr>
                <w:color w:val="000000"/>
              </w:rPr>
              <w:t>0.892319</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1886A9" w14:textId="77777777" w:rsidR="0076046A" w:rsidRPr="00726059" w:rsidRDefault="0076046A" w:rsidP="009E6C4A">
            <w:pPr>
              <w:jc w:val="right"/>
              <w:rPr>
                <w:color w:val="000000"/>
              </w:rPr>
            </w:pPr>
            <w:r w:rsidRPr="00726059">
              <w:rPr>
                <w:color w:val="000000"/>
              </w:rPr>
              <w:t>0.888479</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F2FE3B" w14:textId="77777777" w:rsidR="0076046A" w:rsidRPr="00726059" w:rsidRDefault="0076046A" w:rsidP="009E6C4A">
            <w:pPr>
              <w:jc w:val="right"/>
              <w:rPr>
                <w:color w:val="000000"/>
              </w:rPr>
            </w:pPr>
            <w:r w:rsidRPr="00726059">
              <w:rPr>
                <w:color w:val="000000"/>
              </w:rPr>
              <w:t>0.413537</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0FD926" w14:textId="77777777" w:rsidR="0076046A" w:rsidRPr="00726059" w:rsidRDefault="0076046A" w:rsidP="009E6C4A">
            <w:pPr>
              <w:jc w:val="right"/>
              <w:rPr>
                <w:color w:val="000000"/>
              </w:rPr>
            </w:pPr>
            <w:r w:rsidRPr="00726059">
              <w:rPr>
                <w:color w:val="000000"/>
                <w:highlight w:val="yellow"/>
              </w:rPr>
              <w:t>0.412711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0A7E16" w14:textId="77777777" w:rsidR="0076046A" w:rsidRPr="00726059" w:rsidRDefault="0076046A" w:rsidP="009E6C4A">
            <w:pPr>
              <w:jc w:val="right"/>
              <w:rPr>
                <w:color w:val="000000"/>
              </w:rPr>
            </w:pPr>
            <w:r w:rsidRPr="00726059">
              <w:rPr>
                <w:color w:val="000000"/>
              </w:rPr>
              <w:t>0.463373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9418CA" w14:textId="77777777" w:rsidR="0076046A" w:rsidRPr="00726059" w:rsidRDefault="0076046A" w:rsidP="009E6C4A">
            <w:pPr>
              <w:jc w:val="right"/>
              <w:rPr>
                <w:color w:val="000000"/>
              </w:rPr>
            </w:pPr>
            <w:r w:rsidRPr="00726059">
              <w:rPr>
                <w:color w:val="000000"/>
              </w:rPr>
              <w:t>0.561588</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87CE89" w14:textId="77777777" w:rsidR="0076046A" w:rsidRPr="00726059" w:rsidRDefault="0076046A" w:rsidP="009E6C4A">
            <w:pPr>
              <w:jc w:val="right"/>
              <w:rPr>
                <w:color w:val="000000"/>
              </w:rPr>
            </w:pPr>
            <w:r w:rsidRPr="00726059">
              <w:rPr>
                <w:color w:val="000000"/>
              </w:rPr>
              <w:t>0.370584</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0B0661" w14:textId="77777777" w:rsidR="0076046A" w:rsidRPr="00726059" w:rsidRDefault="0076046A" w:rsidP="009E6C4A">
            <w:pPr>
              <w:jc w:val="right"/>
              <w:rPr>
                <w:color w:val="000000"/>
              </w:rPr>
            </w:pPr>
            <w:r w:rsidRPr="00DD300C">
              <w:rPr>
                <w:color w:val="000000"/>
                <w:highlight w:val="cyan"/>
              </w:rPr>
              <w:t>0.465328</w:t>
            </w:r>
          </w:p>
        </w:tc>
      </w:tr>
      <w:tr w:rsidR="0076046A" w:rsidRPr="00726059" w14:paraId="040B34E7"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5FABA9" w14:textId="77777777" w:rsidR="0076046A" w:rsidRPr="00726059" w:rsidRDefault="0076046A" w:rsidP="009E6C4A">
            <w:pPr>
              <w:jc w:val="center"/>
              <w:rPr>
                <w:b/>
                <w:color w:val="000000"/>
              </w:rPr>
            </w:pPr>
            <w:r w:rsidRPr="00726059">
              <w:rPr>
                <w:b/>
                <w:color w:val="000000"/>
              </w:rPr>
              <w:t>A2</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4928A4" w14:textId="77777777" w:rsidR="0076046A" w:rsidRPr="00726059" w:rsidRDefault="0076046A" w:rsidP="009E6C4A">
            <w:pPr>
              <w:jc w:val="right"/>
              <w:rPr>
                <w:color w:val="000000"/>
              </w:rPr>
            </w:pPr>
            <w:r w:rsidRPr="00726059">
              <w:rPr>
                <w:color w:val="000000"/>
              </w:rPr>
              <w:t>0.47987</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A908E6"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C739EC" w14:textId="77777777" w:rsidR="0076046A" w:rsidRPr="00726059" w:rsidRDefault="0076046A" w:rsidP="009E6C4A">
            <w:pPr>
              <w:jc w:val="right"/>
              <w:rPr>
                <w:color w:val="000000"/>
              </w:rPr>
            </w:pPr>
            <w:r w:rsidRPr="00726059">
              <w:rPr>
                <w:color w:val="000000"/>
              </w:rPr>
              <w:t>0.554966</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05C876" w14:textId="77777777" w:rsidR="0076046A" w:rsidRPr="00726059" w:rsidRDefault="0076046A" w:rsidP="009E6C4A">
            <w:pPr>
              <w:jc w:val="right"/>
              <w:rPr>
                <w:color w:val="000000"/>
              </w:rPr>
            </w:pPr>
            <w:r w:rsidRPr="00726059">
              <w:rPr>
                <w:color w:val="000000"/>
              </w:rPr>
              <w:t>0.492184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E81368" w14:textId="77777777" w:rsidR="0076046A" w:rsidRPr="00726059" w:rsidRDefault="0076046A" w:rsidP="009E6C4A">
            <w:pPr>
              <w:jc w:val="right"/>
              <w:rPr>
                <w:color w:val="000000"/>
              </w:rPr>
            </w:pPr>
            <w:r w:rsidRPr="00726059">
              <w:rPr>
                <w:color w:val="000000"/>
              </w:rPr>
              <w:t>0.605391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3D73FE" w14:textId="77777777" w:rsidR="0076046A" w:rsidRPr="00726059" w:rsidRDefault="0076046A" w:rsidP="009E6C4A">
            <w:pPr>
              <w:jc w:val="right"/>
              <w:rPr>
                <w:color w:val="000000"/>
              </w:rPr>
            </w:pPr>
            <w:r w:rsidRPr="00726059">
              <w:rPr>
                <w:color w:val="000000"/>
              </w:rPr>
              <w:t>0.520667</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97B0D1" w14:textId="77777777" w:rsidR="0076046A" w:rsidRPr="00726059" w:rsidRDefault="0076046A" w:rsidP="009E6C4A">
            <w:pPr>
              <w:jc w:val="right"/>
              <w:rPr>
                <w:color w:val="000000"/>
              </w:rPr>
            </w:pPr>
            <w:r w:rsidRPr="00726059">
              <w:rPr>
                <w:color w:val="000000"/>
              </w:rPr>
              <w:t>0.459743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66F7BA" w14:textId="77777777" w:rsidR="0076046A" w:rsidRPr="00726059" w:rsidRDefault="0076046A" w:rsidP="009E6C4A">
            <w:pPr>
              <w:jc w:val="right"/>
              <w:rPr>
                <w:color w:val="000000"/>
              </w:rPr>
            </w:pPr>
            <w:r w:rsidRPr="00726059">
              <w:rPr>
                <w:color w:val="000000"/>
              </w:rPr>
              <w:t>0.598129</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3A5E14" w14:textId="77777777" w:rsidR="0076046A" w:rsidRPr="00726059" w:rsidRDefault="0076046A" w:rsidP="009E6C4A">
            <w:pPr>
              <w:jc w:val="right"/>
              <w:rPr>
                <w:color w:val="000000"/>
              </w:rPr>
            </w:pPr>
            <w:r w:rsidRPr="00726059">
              <w:rPr>
                <w:color w:val="000000"/>
              </w:rPr>
              <w:t>0.534085</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38185A" w14:textId="77777777" w:rsidR="0076046A" w:rsidRPr="00726059" w:rsidRDefault="0076046A" w:rsidP="009E6C4A">
            <w:pPr>
              <w:jc w:val="right"/>
              <w:rPr>
                <w:color w:val="000000"/>
              </w:rPr>
            </w:pPr>
            <w:r w:rsidRPr="00726059">
              <w:rPr>
                <w:color w:val="000000"/>
              </w:rPr>
              <w:t>0.668788</w:t>
            </w:r>
          </w:p>
        </w:tc>
      </w:tr>
      <w:tr w:rsidR="0076046A" w:rsidRPr="00726059" w14:paraId="5A26D593"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F92D4D" w14:textId="77777777" w:rsidR="0076046A" w:rsidRPr="00726059" w:rsidRDefault="0076046A" w:rsidP="009E6C4A">
            <w:pPr>
              <w:jc w:val="center"/>
              <w:rPr>
                <w:b/>
                <w:color w:val="000000"/>
              </w:rPr>
            </w:pPr>
            <w:r w:rsidRPr="00726059">
              <w:rPr>
                <w:b/>
                <w:color w:val="000000"/>
              </w:rPr>
              <w:t>A3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4BC355" w14:textId="77777777" w:rsidR="0076046A" w:rsidRPr="00726059" w:rsidRDefault="0076046A" w:rsidP="009E6C4A">
            <w:pPr>
              <w:jc w:val="right"/>
              <w:rPr>
                <w:color w:val="000000"/>
              </w:rPr>
            </w:pPr>
            <w:r w:rsidRPr="00726059">
              <w:rPr>
                <w:color w:val="000000"/>
              </w:rPr>
              <w:t>0.892319</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915DFB" w14:textId="77777777" w:rsidR="0076046A" w:rsidRPr="00726059" w:rsidRDefault="0076046A" w:rsidP="009E6C4A">
            <w:pPr>
              <w:jc w:val="right"/>
              <w:rPr>
                <w:color w:val="000000"/>
              </w:rPr>
            </w:pPr>
            <w:r w:rsidRPr="00726059">
              <w:rPr>
                <w:color w:val="000000"/>
              </w:rPr>
              <w:t>0.554966</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CF58AD"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89AD4E" w14:textId="77777777" w:rsidR="0076046A" w:rsidRPr="00726059" w:rsidRDefault="0076046A" w:rsidP="009E6C4A">
            <w:pPr>
              <w:jc w:val="right"/>
              <w:rPr>
                <w:color w:val="000000"/>
              </w:rPr>
            </w:pPr>
            <w:r w:rsidRPr="00726059">
              <w:rPr>
                <w:color w:val="000000"/>
              </w:rPr>
              <w:t>0.82594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CA559D" w14:textId="77777777" w:rsidR="0076046A" w:rsidRPr="00726059" w:rsidRDefault="0076046A" w:rsidP="009E6C4A">
            <w:pPr>
              <w:jc w:val="right"/>
              <w:rPr>
                <w:color w:val="000000"/>
              </w:rPr>
            </w:pPr>
            <w:r w:rsidRPr="00726059">
              <w:rPr>
                <w:color w:val="000000"/>
              </w:rPr>
              <w:t>0.520061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433E6D" w14:textId="77777777" w:rsidR="0076046A" w:rsidRPr="00726059" w:rsidRDefault="0076046A" w:rsidP="009E6C4A">
            <w:pPr>
              <w:jc w:val="right"/>
              <w:rPr>
                <w:color w:val="000000"/>
              </w:rPr>
            </w:pPr>
            <w:r w:rsidRPr="00726059">
              <w:rPr>
                <w:color w:val="000000"/>
              </w:rPr>
              <w:t>0.454212</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BEC5FE" w14:textId="77777777" w:rsidR="0076046A" w:rsidRPr="00726059" w:rsidRDefault="0076046A" w:rsidP="009E6C4A">
            <w:pPr>
              <w:jc w:val="right"/>
              <w:rPr>
                <w:color w:val="000000"/>
              </w:rPr>
            </w:pPr>
            <w:r w:rsidRPr="00726059">
              <w:rPr>
                <w:color w:val="000000"/>
              </w:rPr>
              <w:t>0.553343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BE9EC8" w14:textId="77777777" w:rsidR="0076046A" w:rsidRPr="00726059" w:rsidRDefault="0076046A" w:rsidP="009E6C4A">
            <w:pPr>
              <w:jc w:val="right"/>
              <w:rPr>
                <w:color w:val="000000"/>
              </w:rPr>
            </w:pPr>
            <w:r w:rsidRPr="00726059">
              <w:rPr>
                <w:color w:val="000000"/>
              </w:rPr>
              <w:t>0.597942</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DE1BBA" w14:textId="77777777" w:rsidR="0076046A" w:rsidRPr="00726059" w:rsidRDefault="0076046A" w:rsidP="009E6C4A">
            <w:pPr>
              <w:jc w:val="right"/>
              <w:rPr>
                <w:color w:val="000000"/>
              </w:rPr>
            </w:pPr>
            <w:r w:rsidRPr="00726059">
              <w:rPr>
                <w:color w:val="000000"/>
              </w:rPr>
              <w:t>0.402072</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DA6378" w14:textId="77777777" w:rsidR="0076046A" w:rsidRPr="00726059" w:rsidRDefault="0076046A" w:rsidP="009E6C4A">
            <w:pPr>
              <w:jc w:val="right"/>
              <w:rPr>
                <w:color w:val="000000"/>
              </w:rPr>
            </w:pPr>
            <w:r w:rsidRPr="00726059">
              <w:rPr>
                <w:color w:val="000000"/>
              </w:rPr>
              <w:t>0.558959</w:t>
            </w:r>
          </w:p>
        </w:tc>
      </w:tr>
      <w:tr w:rsidR="0076046A" w:rsidRPr="00726059" w14:paraId="04B6FBCB"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DC4038" w14:textId="77777777" w:rsidR="0076046A" w:rsidRPr="00726059" w:rsidRDefault="0076046A" w:rsidP="009E6C4A">
            <w:pPr>
              <w:jc w:val="center"/>
              <w:rPr>
                <w:b/>
                <w:color w:val="000000"/>
              </w:rPr>
            </w:pPr>
            <w:r w:rsidRPr="00726059">
              <w:rPr>
                <w:b/>
                <w:color w:val="000000"/>
              </w:rPr>
              <w:t>A4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9879B1" w14:textId="77777777" w:rsidR="0076046A" w:rsidRPr="00726059" w:rsidRDefault="0076046A" w:rsidP="009E6C4A">
            <w:pPr>
              <w:jc w:val="right"/>
              <w:rPr>
                <w:color w:val="000000"/>
              </w:rPr>
            </w:pPr>
            <w:r w:rsidRPr="00726059">
              <w:rPr>
                <w:color w:val="000000"/>
              </w:rPr>
              <w:t>0.888479</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812A82" w14:textId="77777777" w:rsidR="0076046A" w:rsidRPr="00726059" w:rsidRDefault="0076046A" w:rsidP="009E6C4A">
            <w:pPr>
              <w:jc w:val="right"/>
              <w:rPr>
                <w:color w:val="000000"/>
              </w:rPr>
            </w:pPr>
            <w:r w:rsidRPr="00726059">
              <w:rPr>
                <w:color w:val="000000"/>
              </w:rPr>
              <w:t>0.492184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488157" w14:textId="77777777" w:rsidR="0076046A" w:rsidRPr="00726059" w:rsidRDefault="0076046A" w:rsidP="009E6C4A">
            <w:pPr>
              <w:jc w:val="right"/>
              <w:rPr>
                <w:color w:val="000000"/>
              </w:rPr>
            </w:pPr>
            <w:r w:rsidRPr="00726059">
              <w:rPr>
                <w:color w:val="000000"/>
              </w:rPr>
              <w:t>0.82594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96B55A"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B83A3A" w14:textId="77777777" w:rsidR="0076046A" w:rsidRPr="00726059" w:rsidRDefault="0076046A" w:rsidP="009E6C4A">
            <w:pPr>
              <w:jc w:val="right"/>
              <w:rPr>
                <w:color w:val="000000"/>
              </w:rPr>
            </w:pPr>
            <w:r w:rsidRPr="00726059">
              <w:rPr>
                <w:color w:val="000000"/>
              </w:rPr>
              <w:t>0.40971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9E98B7" w14:textId="77777777" w:rsidR="0076046A" w:rsidRPr="00726059" w:rsidRDefault="0076046A" w:rsidP="009E6C4A">
            <w:pPr>
              <w:jc w:val="right"/>
              <w:rPr>
                <w:color w:val="000000"/>
              </w:rPr>
            </w:pPr>
            <w:r w:rsidRPr="00726059">
              <w:rPr>
                <w:color w:val="000000"/>
              </w:rPr>
              <w:t>0.448103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556F8E" w14:textId="77777777" w:rsidR="0076046A" w:rsidRPr="00726059" w:rsidRDefault="0076046A" w:rsidP="009E6C4A">
            <w:pPr>
              <w:jc w:val="right"/>
              <w:rPr>
                <w:color w:val="000000"/>
              </w:rPr>
            </w:pPr>
            <w:r w:rsidRPr="00726059">
              <w:rPr>
                <w:color w:val="000000"/>
              </w:rPr>
              <w:t>0.384744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A59AEF" w14:textId="77777777" w:rsidR="0076046A" w:rsidRPr="00726059" w:rsidRDefault="0076046A" w:rsidP="009E6C4A">
            <w:pPr>
              <w:jc w:val="right"/>
              <w:rPr>
                <w:color w:val="000000"/>
              </w:rPr>
            </w:pPr>
            <w:r w:rsidRPr="00726059">
              <w:rPr>
                <w:color w:val="000000"/>
              </w:rPr>
              <w:t>0.587233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35C8DE" w14:textId="77777777" w:rsidR="0076046A" w:rsidRPr="00726059" w:rsidRDefault="0076046A" w:rsidP="009E6C4A">
            <w:pPr>
              <w:jc w:val="right"/>
              <w:rPr>
                <w:color w:val="000000"/>
              </w:rPr>
            </w:pPr>
            <w:r w:rsidRPr="00726059">
              <w:rPr>
                <w:color w:val="000000"/>
              </w:rPr>
              <w:t>0.42329</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67EB34" w14:textId="77777777" w:rsidR="0076046A" w:rsidRPr="00726059" w:rsidRDefault="0076046A" w:rsidP="009E6C4A">
            <w:pPr>
              <w:jc w:val="right"/>
              <w:rPr>
                <w:color w:val="000000"/>
              </w:rPr>
            </w:pPr>
            <w:r w:rsidRPr="00726059">
              <w:rPr>
                <w:color w:val="000000"/>
              </w:rPr>
              <w:t>0.481791</w:t>
            </w:r>
          </w:p>
        </w:tc>
      </w:tr>
      <w:tr w:rsidR="0076046A" w:rsidRPr="00726059" w14:paraId="0A418E48"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E63C50" w14:textId="77777777" w:rsidR="0076046A" w:rsidRPr="00726059" w:rsidRDefault="0076046A" w:rsidP="009E6C4A">
            <w:pPr>
              <w:jc w:val="center"/>
              <w:rPr>
                <w:b/>
                <w:color w:val="000000"/>
              </w:rPr>
            </w:pPr>
            <w:r w:rsidRPr="00726059">
              <w:rPr>
                <w:b/>
                <w:color w:val="000000"/>
              </w:rPr>
              <w:t>A5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A4B149" w14:textId="77777777" w:rsidR="0076046A" w:rsidRPr="00726059" w:rsidRDefault="0076046A" w:rsidP="009E6C4A">
            <w:pPr>
              <w:jc w:val="right"/>
              <w:rPr>
                <w:color w:val="000000"/>
              </w:rPr>
            </w:pPr>
            <w:r w:rsidRPr="00726059">
              <w:rPr>
                <w:color w:val="000000"/>
              </w:rPr>
              <w:t>0.413537</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3230D5" w14:textId="77777777" w:rsidR="0076046A" w:rsidRPr="00726059" w:rsidRDefault="0076046A" w:rsidP="009E6C4A">
            <w:pPr>
              <w:jc w:val="right"/>
              <w:rPr>
                <w:color w:val="000000"/>
              </w:rPr>
            </w:pPr>
            <w:r w:rsidRPr="00726059">
              <w:rPr>
                <w:color w:val="000000"/>
              </w:rPr>
              <w:t>0.605391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884A33" w14:textId="77777777" w:rsidR="0076046A" w:rsidRPr="00726059" w:rsidRDefault="0076046A" w:rsidP="009E6C4A">
            <w:pPr>
              <w:jc w:val="right"/>
              <w:rPr>
                <w:color w:val="000000"/>
              </w:rPr>
            </w:pPr>
            <w:r w:rsidRPr="00726059">
              <w:rPr>
                <w:color w:val="000000"/>
              </w:rPr>
              <w:t>0.520061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9352CF" w14:textId="77777777" w:rsidR="0076046A" w:rsidRPr="00726059" w:rsidRDefault="0076046A" w:rsidP="009E6C4A">
            <w:pPr>
              <w:jc w:val="right"/>
              <w:rPr>
                <w:color w:val="000000"/>
              </w:rPr>
            </w:pPr>
            <w:r w:rsidRPr="00726059">
              <w:rPr>
                <w:color w:val="000000"/>
              </w:rPr>
              <w:t>0.40971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DC7F3A"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09BE77" w14:textId="77777777" w:rsidR="0076046A" w:rsidRPr="00726059" w:rsidRDefault="0076046A" w:rsidP="009E6C4A">
            <w:pPr>
              <w:jc w:val="right"/>
              <w:rPr>
                <w:color w:val="000000"/>
              </w:rPr>
            </w:pPr>
            <w:r w:rsidRPr="00726059">
              <w:rPr>
                <w:color w:val="000000"/>
              </w:rPr>
              <w:t>0.416704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DCD8BB" w14:textId="77777777" w:rsidR="0076046A" w:rsidRPr="00726059" w:rsidRDefault="0076046A" w:rsidP="009E6C4A">
            <w:pPr>
              <w:jc w:val="right"/>
              <w:rPr>
                <w:color w:val="000000"/>
              </w:rPr>
            </w:pPr>
            <w:r w:rsidRPr="00726059">
              <w:rPr>
                <w:color w:val="000000"/>
              </w:rPr>
              <w:t>0.584739</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7387BA" w14:textId="77777777" w:rsidR="0076046A" w:rsidRPr="00726059" w:rsidRDefault="0076046A" w:rsidP="009E6C4A">
            <w:pPr>
              <w:jc w:val="right"/>
              <w:rPr>
                <w:color w:val="000000"/>
              </w:rPr>
            </w:pPr>
            <w:r w:rsidRPr="00726059">
              <w:rPr>
                <w:color w:val="000000"/>
              </w:rPr>
              <w:t>0.583933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2AC5E8" w14:textId="77777777" w:rsidR="0076046A" w:rsidRPr="00726059" w:rsidRDefault="0076046A" w:rsidP="009E6C4A">
            <w:pPr>
              <w:jc w:val="right"/>
              <w:rPr>
                <w:color w:val="000000"/>
              </w:rPr>
            </w:pPr>
            <w:r w:rsidRPr="00726059">
              <w:rPr>
                <w:color w:val="000000"/>
              </w:rPr>
              <w:t>0.396998</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F73F3B" w14:textId="77777777" w:rsidR="0076046A" w:rsidRPr="00726059" w:rsidRDefault="0076046A" w:rsidP="009E6C4A">
            <w:pPr>
              <w:jc w:val="right"/>
              <w:rPr>
                <w:color w:val="000000"/>
              </w:rPr>
            </w:pPr>
            <w:r w:rsidRPr="00726059">
              <w:rPr>
                <w:color w:val="000000"/>
              </w:rPr>
              <w:t>0.668493</w:t>
            </w:r>
          </w:p>
        </w:tc>
      </w:tr>
      <w:tr w:rsidR="0076046A" w:rsidRPr="00726059" w14:paraId="4390463D"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FC1D73" w14:textId="77777777" w:rsidR="0076046A" w:rsidRPr="00726059" w:rsidRDefault="0076046A" w:rsidP="009E6C4A">
            <w:pPr>
              <w:jc w:val="center"/>
              <w:rPr>
                <w:b/>
                <w:color w:val="000000"/>
              </w:rPr>
            </w:pPr>
            <w:r w:rsidRPr="00726059">
              <w:rPr>
                <w:b/>
                <w:color w:val="000000"/>
              </w:rPr>
              <w:t>A6</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028E95" w14:textId="77777777" w:rsidR="0076046A" w:rsidRPr="00726059" w:rsidRDefault="0076046A" w:rsidP="009E6C4A">
            <w:pPr>
              <w:jc w:val="right"/>
              <w:rPr>
                <w:color w:val="000000"/>
              </w:rPr>
            </w:pPr>
            <w:r w:rsidRPr="00726059">
              <w:rPr>
                <w:color w:val="000000"/>
                <w:highlight w:val="yellow"/>
              </w:rPr>
              <w:t>0.412711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24C0BF" w14:textId="77777777" w:rsidR="0076046A" w:rsidRPr="00726059" w:rsidRDefault="0076046A" w:rsidP="009E6C4A">
            <w:pPr>
              <w:jc w:val="right"/>
              <w:rPr>
                <w:color w:val="000000"/>
              </w:rPr>
            </w:pPr>
            <w:r w:rsidRPr="00726059">
              <w:rPr>
                <w:color w:val="000000"/>
              </w:rPr>
              <w:t>0.520667</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033855" w14:textId="77777777" w:rsidR="0076046A" w:rsidRPr="00726059" w:rsidRDefault="0076046A" w:rsidP="009E6C4A">
            <w:pPr>
              <w:jc w:val="right"/>
              <w:rPr>
                <w:color w:val="000000"/>
              </w:rPr>
            </w:pPr>
            <w:r w:rsidRPr="00726059">
              <w:rPr>
                <w:color w:val="000000"/>
              </w:rPr>
              <w:t>0.454212</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94B94B" w14:textId="77777777" w:rsidR="0076046A" w:rsidRPr="00726059" w:rsidRDefault="0076046A" w:rsidP="009E6C4A">
            <w:pPr>
              <w:jc w:val="right"/>
              <w:rPr>
                <w:color w:val="000000"/>
              </w:rPr>
            </w:pPr>
            <w:r w:rsidRPr="00726059">
              <w:rPr>
                <w:color w:val="000000"/>
              </w:rPr>
              <w:t>0.448103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9556B9" w14:textId="77777777" w:rsidR="0076046A" w:rsidRPr="00726059" w:rsidRDefault="0076046A" w:rsidP="009E6C4A">
            <w:pPr>
              <w:jc w:val="right"/>
              <w:rPr>
                <w:color w:val="000000"/>
              </w:rPr>
            </w:pPr>
            <w:r w:rsidRPr="00726059">
              <w:rPr>
                <w:color w:val="000000"/>
              </w:rPr>
              <w:t>0.416704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2CE760"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B5247F" w14:textId="77777777" w:rsidR="0076046A" w:rsidRPr="00726059" w:rsidRDefault="0076046A" w:rsidP="009E6C4A">
            <w:pPr>
              <w:jc w:val="right"/>
              <w:rPr>
                <w:color w:val="000000"/>
              </w:rPr>
            </w:pPr>
            <w:r w:rsidRPr="00726059">
              <w:rPr>
                <w:color w:val="000000"/>
              </w:rPr>
              <w:t>0.382346</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45CEB8" w14:textId="77777777" w:rsidR="0076046A" w:rsidRPr="00726059" w:rsidRDefault="0076046A" w:rsidP="009E6C4A">
            <w:pPr>
              <w:jc w:val="right"/>
              <w:rPr>
                <w:color w:val="000000"/>
              </w:rPr>
            </w:pPr>
            <w:r w:rsidRPr="00726059">
              <w:rPr>
                <w:color w:val="000000"/>
              </w:rPr>
              <w:t>0.501497</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180D43" w14:textId="77777777" w:rsidR="0076046A" w:rsidRPr="00726059" w:rsidRDefault="0076046A" w:rsidP="009E6C4A">
            <w:pPr>
              <w:jc w:val="right"/>
              <w:rPr>
                <w:color w:val="000000"/>
              </w:rPr>
            </w:pPr>
            <w:r w:rsidRPr="00726059">
              <w:rPr>
                <w:color w:val="000000"/>
              </w:rPr>
              <w:t>0.720934</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C18175" w14:textId="77777777" w:rsidR="0076046A" w:rsidRPr="00726059" w:rsidRDefault="0076046A" w:rsidP="009E6C4A">
            <w:pPr>
              <w:jc w:val="right"/>
              <w:rPr>
                <w:color w:val="000000"/>
              </w:rPr>
            </w:pPr>
            <w:r w:rsidRPr="00726059">
              <w:rPr>
                <w:color w:val="000000"/>
              </w:rPr>
              <w:t>0.648516</w:t>
            </w:r>
          </w:p>
        </w:tc>
      </w:tr>
      <w:tr w:rsidR="0076046A" w:rsidRPr="00726059" w14:paraId="782E8CCF"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E358BF" w14:textId="77777777" w:rsidR="0076046A" w:rsidRPr="00726059" w:rsidRDefault="0076046A" w:rsidP="009E6C4A">
            <w:pPr>
              <w:jc w:val="center"/>
              <w:rPr>
                <w:b/>
                <w:color w:val="000000"/>
              </w:rPr>
            </w:pPr>
            <w:r w:rsidRPr="00726059">
              <w:rPr>
                <w:b/>
                <w:color w:val="000000"/>
              </w:rPr>
              <w:t>A7</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D04EE8" w14:textId="77777777" w:rsidR="0076046A" w:rsidRPr="00726059" w:rsidRDefault="0076046A" w:rsidP="009E6C4A">
            <w:pPr>
              <w:jc w:val="right"/>
              <w:rPr>
                <w:color w:val="000000"/>
              </w:rPr>
            </w:pPr>
            <w:r w:rsidRPr="00726059">
              <w:rPr>
                <w:color w:val="000000"/>
              </w:rPr>
              <w:t>0.463373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00AF9" w14:textId="77777777" w:rsidR="0076046A" w:rsidRPr="00726059" w:rsidRDefault="0076046A" w:rsidP="009E6C4A">
            <w:pPr>
              <w:jc w:val="right"/>
              <w:rPr>
                <w:color w:val="000000"/>
              </w:rPr>
            </w:pPr>
            <w:r w:rsidRPr="00726059">
              <w:rPr>
                <w:color w:val="000000"/>
              </w:rPr>
              <w:t>0.459743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61D37E" w14:textId="77777777" w:rsidR="0076046A" w:rsidRPr="00726059" w:rsidRDefault="0076046A" w:rsidP="009E6C4A">
            <w:pPr>
              <w:jc w:val="right"/>
              <w:rPr>
                <w:color w:val="000000"/>
              </w:rPr>
            </w:pPr>
            <w:r w:rsidRPr="00726059">
              <w:rPr>
                <w:color w:val="000000"/>
              </w:rPr>
              <w:t>0.553343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FB44DE" w14:textId="77777777" w:rsidR="0076046A" w:rsidRPr="00726059" w:rsidRDefault="0076046A" w:rsidP="009E6C4A">
            <w:pPr>
              <w:jc w:val="right"/>
              <w:rPr>
                <w:color w:val="000000"/>
              </w:rPr>
            </w:pPr>
            <w:r w:rsidRPr="00726059">
              <w:rPr>
                <w:color w:val="000000"/>
              </w:rPr>
              <w:t>0.384744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8DC60D" w14:textId="77777777" w:rsidR="0076046A" w:rsidRPr="00726059" w:rsidRDefault="0076046A" w:rsidP="009E6C4A">
            <w:pPr>
              <w:jc w:val="right"/>
              <w:rPr>
                <w:color w:val="000000"/>
              </w:rPr>
            </w:pPr>
            <w:r w:rsidRPr="00726059">
              <w:rPr>
                <w:color w:val="000000"/>
              </w:rPr>
              <w:t>0.584739</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F3AC8D" w14:textId="77777777" w:rsidR="0076046A" w:rsidRPr="00726059" w:rsidRDefault="0076046A" w:rsidP="009E6C4A">
            <w:pPr>
              <w:jc w:val="right"/>
              <w:rPr>
                <w:color w:val="000000"/>
              </w:rPr>
            </w:pPr>
            <w:r w:rsidRPr="00726059">
              <w:rPr>
                <w:color w:val="000000"/>
              </w:rPr>
              <w:t>0.382346</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2F702C"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EEFE63" w14:textId="77777777" w:rsidR="0076046A" w:rsidRPr="00726059" w:rsidRDefault="0076046A" w:rsidP="009E6C4A">
            <w:pPr>
              <w:jc w:val="right"/>
              <w:rPr>
                <w:color w:val="000000"/>
              </w:rPr>
            </w:pPr>
            <w:r w:rsidRPr="00726059">
              <w:rPr>
                <w:color w:val="000000"/>
              </w:rPr>
              <w:t>0.502062</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A1CA7F" w14:textId="77777777" w:rsidR="0076046A" w:rsidRPr="00726059" w:rsidRDefault="0076046A" w:rsidP="009E6C4A">
            <w:pPr>
              <w:jc w:val="right"/>
              <w:rPr>
                <w:color w:val="000000"/>
              </w:rPr>
            </w:pPr>
            <w:r w:rsidRPr="00726059">
              <w:rPr>
                <w:color w:val="000000"/>
              </w:rPr>
              <w:t>0.344609</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E23C41" w14:textId="77777777" w:rsidR="0076046A" w:rsidRPr="00726059" w:rsidRDefault="0076046A" w:rsidP="009E6C4A">
            <w:pPr>
              <w:jc w:val="right"/>
              <w:rPr>
                <w:color w:val="000000"/>
              </w:rPr>
            </w:pPr>
            <w:r w:rsidRPr="00726059">
              <w:rPr>
                <w:color w:val="000000"/>
              </w:rPr>
              <w:t>0.585471</w:t>
            </w:r>
          </w:p>
        </w:tc>
      </w:tr>
      <w:tr w:rsidR="0076046A" w:rsidRPr="00726059" w14:paraId="28652A68"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DCE380" w14:textId="77777777" w:rsidR="0076046A" w:rsidRPr="00726059" w:rsidRDefault="0076046A" w:rsidP="009E6C4A">
            <w:pPr>
              <w:jc w:val="center"/>
              <w:rPr>
                <w:b/>
                <w:color w:val="000000"/>
              </w:rPr>
            </w:pPr>
            <w:r w:rsidRPr="00726059">
              <w:rPr>
                <w:b/>
                <w:color w:val="000000"/>
              </w:rPr>
              <w:t>A8</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107A8B" w14:textId="77777777" w:rsidR="0076046A" w:rsidRPr="00726059" w:rsidRDefault="0076046A" w:rsidP="009E6C4A">
            <w:pPr>
              <w:jc w:val="right"/>
              <w:rPr>
                <w:color w:val="000000"/>
              </w:rPr>
            </w:pPr>
            <w:r w:rsidRPr="00726059">
              <w:rPr>
                <w:color w:val="000000"/>
              </w:rPr>
              <w:t>0.561588</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3A068D" w14:textId="77777777" w:rsidR="0076046A" w:rsidRPr="00726059" w:rsidRDefault="0076046A" w:rsidP="009E6C4A">
            <w:pPr>
              <w:jc w:val="right"/>
              <w:rPr>
                <w:color w:val="000000"/>
              </w:rPr>
            </w:pPr>
            <w:r w:rsidRPr="00726059">
              <w:rPr>
                <w:color w:val="000000"/>
              </w:rPr>
              <w:t>0.598129</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1A4A2E" w14:textId="77777777" w:rsidR="0076046A" w:rsidRPr="00726059" w:rsidRDefault="0076046A" w:rsidP="009E6C4A">
            <w:pPr>
              <w:jc w:val="right"/>
              <w:rPr>
                <w:color w:val="000000"/>
              </w:rPr>
            </w:pPr>
            <w:r w:rsidRPr="00726059">
              <w:rPr>
                <w:color w:val="000000"/>
              </w:rPr>
              <w:t>0.597942</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9CA352" w14:textId="77777777" w:rsidR="0076046A" w:rsidRPr="00726059" w:rsidRDefault="0076046A" w:rsidP="009E6C4A">
            <w:pPr>
              <w:jc w:val="right"/>
              <w:rPr>
                <w:color w:val="000000"/>
              </w:rPr>
            </w:pPr>
            <w:r w:rsidRPr="00726059">
              <w:rPr>
                <w:color w:val="000000"/>
              </w:rPr>
              <w:t>0.587233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326E1B" w14:textId="77777777" w:rsidR="0076046A" w:rsidRPr="00726059" w:rsidRDefault="0076046A" w:rsidP="009E6C4A">
            <w:pPr>
              <w:jc w:val="right"/>
              <w:rPr>
                <w:color w:val="000000"/>
              </w:rPr>
            </w:pPr>
            <w:r w:rsidRPr="00726059">
              <w:rPr>
                <w:color w:val="000000"/>
              </w:rPr>
              <w:t>0.583933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B70288" w14:textId="77777777" w:rsidR="0076046A" w:rsidRPr="00726059" w:rsidRDefault="0076046A" w:rsidP="009E6C4A">
            <w:pPr>
              <w:jc w:val="right"/>
              <w:rPr>
                <w:color w:val="000000"/>
              </w:rPr>
            </w:pPr>
            <w:r w:rsidRPr="00726059">
              <w:rPr>
                <w:color w:val="000000"/>
              </w:rPr>
              <w:t>0.501497</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E91DDC" w14:textId="77777777" w:rsidR="0076046A" w:rsidRPr="00726059" w:rsidRDefault="0076046A" w:rsidP="009E6C4A">
            <w:pPr>
              <w:jc w:val="right"/>
              <w:rPr>
                <w:color w:val="000000"/>
              </w:rPr>
            </w:pPr>
            <w:r w:rsidRPr="00726059">
              <w:rPr>
                <w:color w:val="000000"/>
              </w:rPr>
              <w:t>0.502062</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2B3D8A"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E4AEF2" w14:textId="77777777" w:rsidR="0076046A" w:rsidRPr="00726059" w:rsidRDefault="0076046A" w:rsidP="009E6C4A">
            <w:pPr>
              <w:jc w:val="right"/>
              <w:rPr>
                <w:color w:val="000000"/>
              </w:rPr>
            </w:pPr>
            <w:r w:rsidRPr="00726059">
              <w:rPr>
                <w:color w:val="000000"/>
              </w:rPr>
              <w:t>0.604113</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18759F" w14:textId="77777777" w:rsidR="0076046A" w:rsidRPr="00726059" w:rsidRDefault="0076046A" w:rsidP="009E6C4A">
            <w:pPr>
              <w:jc w:val="right"/>
              <w:rPr>
                <w:color w:val="000000"/>
              </w:rPr>
            </w:pPr>
            <w:r w:rsidRPr="00726059">
              <w:rPr>
                <w:color w:val="000000"/>
              </w:rPr>
              <w:t>0.712913</w:t>
            </w:r>
          </w:p>
        </w:tc>
      </w:tr>
      <w:tr w:rsidR="0076046A" w:rsidRPr="00726059" w14:paraId="20116101"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18A2DC" w14:textId="77777777" w:rsidR="0076046A" w:rsidRPr="00726059" w:rsidRDefault="0076046A" w:rsidP="009E6C4A">
            <w:pPr>
              <w:jc w:val="center"/>
              <w:rPr>
                <w:b/>
                <w:color w:val="000000"/>
              </w:rPr>
            </w:pPr>
            <w:r w:rsidRPr="00726059">
              <w:rPr>
                <w:b/>
                <w:color w:val="000000"/>
              </w:rPr>
              <w:t>A9</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2CABE9" w14:textId="77777777" w:rsidR="0076046A" w:rsidRPr="00726059" w:rsidRDefault="0076046A" w:rsidP="009E6C4A">
            <w:pPr>
              <w:jc w:val="right"/>
              <w:rPr>
                <w:color w:val="000000"/>
              </w:rPr>
            </w:pPr>
            <w:r w:rsidRPr="00726059">
              <w:rPr>
                <w:color w:val="000000"/>
              </w:rPr>
              <w:t>0.370584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CBE942" w14:textId="77777777" w:rsidR="0076046A" w:rsidRPr="00726059" w:rsidRDefault="0076046A" w:rsidP="009E6C4A">
            <w:pPr>
              <w:jc w:val="right"/>
              <w:rPr>
                <w:color w:val="000000"/>
              </w:rPr>
            </w:pPr>
            <w:r w:rsidRPr="00726059">
              <w:rPr>
                <w:color w:val="000000"/>
              </w:rPr>
              <w:t>0.534085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C033C2" w14:textId="77777777" w:rsidR="0076046A" w:rsidRPr="00726059" w:rsidRDefault="0076046A" w:rsidP="009E6C4A">
            <w:pPr>
              <w:jc w:val="right"/>
              <w:rPr>
                <w:color w:val="000000"/>
              </w:rPr>
            </w:pPr>
            <w:r w:rsidRPr="00726059">
              <w:rPr>
                <w:color w:val="000000"/>
              </w:rPr>
              <w:t>0.402072</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8E8ED2" w14:textId="77777777" w:rsidR="0076046A" w:rsidRPr="00726059" w:rsidRDefault="0076046A" w:rsidP="009E6C4A">
            <w:pPr>
              <w:jc w:val="right"/>
              <w:rPr>
                <w:color w:val="000000"/>
              </w:rPr>
            </w:pPr>
            <w:r w:rsidRPr="00726059">
              <w:rPr>
                <w:color w:val="000000"/>
              </w:rPr>
              <w:t>0.42329</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09ACC9" w14:textId="77777777" w:rsidR="0076046A" w:rsidRPr="00726059" w:rsidRDefault="0076046A" w:rsidP="009E6C4A">
            <w:pPr>
              <w:jc w:val="right"/>
              <w:rPr>
                <w:color w:val="000000"/>
              </w:rPr>
            </w:pPr>
            <w:r w:rsidRPr="00726059">
              <w:rPr>
                <w:color w:val="000000"/>
              </w:rPr>
              <w:t>0.396998</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367216" w14:textId="77777777" w:rsidR="0076046A" w:rsidRPr="00726059" w:rsidRDefault="0076046A" w:rsidP="009E6C4A">
            <w:pPr>
              <w:jc w:val="right"/>
              <w:rPr>
                <w:color w:val="000000"/>
              </w:rPr>
            </w:pPr>
            <w:r w:rsidRPr="00726059">
              <w:rPr>
                <w:color w:val="000000"/>
              </w:rPr>
              <w:t>0.720934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39DD8" w14:textId="77777777" w:rsidR="0076046A" w:rsidRPr="00726059" w:rsidRDefault="0076046A" w:rsidP="009E6C4A">
            <w:pPr>
              <w:jc w:val="right"/>
              <w:rPr>
                <w:color w:val="000000"/>
              </w:rPr>
            </w:pPr>
            <w:r w:rsidRPr="00726059">
              <w:rPr>
                <w:color w:val="000000"/>
              </w:rPr>
              <w:t>0.344609</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8B3804" w14:textId="77777777" w:rsidR="0076046A" w:rsidRPr="00726059" w:rsidRDefault="0076046A" w:rsidP="009E6C4A">
            <w:pPr>
              <w:jc w:val="right"/>
              <w:rPr>
                <w:color w:val="000000"/>
              </w:rPr>
            </w:pPr>
            <w:r w:rsidRPr="00726059">
              <w:rPr>
                <w:color w:val="000000"/>
              </w:rPr>
              <w:t>0.604113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F0D569" w14:textId="77777777" w:rsidR="0076046A" w:rsidRPr="00726059" w:rsidRDefault="0076046A" w:rsidP="009E6C4A">
            <w:pPr>
              <w:jc w:val="right"/>
              <w:rPr>
                <w:color w:val="000000"/>
              </w:rPr>
            </w:pPr>
            <w:r w:rsidRPr="00726059">
              <w:rPr>
                <w:color w:val="000000"/>
              </w:rPr>
              <w:t>1</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37DC75" w14:textId="77777777" w:rsidR="0076046A" w:rsidRPr="00726059" w:rsidRDefault="0076046A" w:rsidP="009E6C4A">
            <w:pPr>
              <w:jc w:val="right"/>
              <w:rPr>
                <w:color w:val="000000"/>
              </w:rPr>
            </w:pPr>
            <w:r w:rsidRPr="00726059">
              <w:rPr>
                <w:color w:val="000000"/>
              </w:rPr>
              <w:t>0.635306</w:t>
            </w:r>
          </w:p>
        </w:tc>
      </w:tr>
      <w:tr w:rsidR="0076046A" w:rsidRPr="00726059" w14:paraId="1B70F01F"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C31770" w14:textId="77777777" w:rsidR="0076046A" w:rsidRPr="00726059" w:rsidRDefault="0076046A" w:rsidP="009E6C4A">
            <w:pPr>
              <w:jc w:val="center"/>
              <w:rPr>
                <w:b/>
                <w:color w:val="000000"/>
              </w:rPr>
            </w:pPr>
            <w:r w:rsidRPr="00726059">
              <w:rPr>
                <w:b/>
                <w:color w:val="000000"/>
              </w:rPr>
              <w:t>A10</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6706BE" w14:textId="77777777" w:rsidR="0076046A" w:rsidRPr="00726059" w:rsidRDefault="0076046A" w:rsidP="009E6C4A">
            <w:pPr>
              <w:jc w:val="right"/>
              <w:rPr>
                <w:color w:val="000000"/>
              </w:rPr>
            </w:pPr>
            <w:r w:rsidRPr="00DD300C">
              <w:rPr>
                <w:color w:val="000000"/>
                <w:highlight w:val="cyan"/>
              </w:rPr>
              <w:t>0.465328</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7A85CE" w14:textId="77777777" w:rsidR="0076046A" w:rsidRPr="00726059" w:rsidRDefault="0076046A" w:rsidP="009E6C4A">
            <w:pPr>
              <w:jc w:val="right"/>
              <w:rPr>
                <w:color w:val="000000"/>
              </w:rPr>
            </w:pPr>
            <w:r w:rsidRPr="00726059">
              <w:rPr>
                <w:color w:val="000000"/>
              </w:rPr>
              <w:t>0.668788</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6C276B" w14:textId="77777777" w:rsidR="0076046A" w:rsidRPr="00726059" w:rsidRDefault="0076046A" w:rsidP="009E6C4A">
            <w:pPr>
              <w:jc w:val="right"/>
              <w:rPr>
                <w:color w:val="000000"/>
              </w:rPr>
            </w:pPr>
            <w:r w:rsidRPr="00726059">
              <w:rPr>
                <w:color w:val="000000"/>
              </w:rPr>
              <w:t>0.558959</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31302D" w14:textId="77777777" w:rsidR="0076046A" w:rsidRPr="00726059" w:rsidRDefault="0076046A" w:rsidP="009E6C4A">
            <w:pPr>
              <w:jc w:val="right"/>
              <w:rPr>
                <w:color w:val="000000"/>
              </w:rPr>
            </w:pPr>
            <w:r w:rsidRPr="00726059">
              <w:rPr>
                <w:color w:val="000000"/>
              </w:rPr>
              <w:t>0.481791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12155F" w14:textId="77777777" w:rsidR="0076046A" w:rsidRPr="00726059" w:rsidRDefault="0076046A" w:rsidP="009E6C4A">
            <w:pPr>
              <w:jc w:val="right"/>
              <w:rPr>
                <w:color w:val="000000"/>
              </w:rPr>
            </w:pPr>
            <w:r w:rsidRPr="00726059">
              <w:rPr>
                <w:color w:val="000000"/>
              </w:rPr>
              <w:t>0.668493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CAD45A" w14:textId="77777777" w:rsidR="0076046A" w:rsidRPr="00726059" w:rsidRDefault="0076046A" w:rsidP="009E6C4A">
            <w:pPr>
              <w:jc w:val="right"/>
              <w:rPr>
                <w:color w:val="000000"/>
              </w:rPr>
            </w:pPr>
            <w:r w:rsidRPr="00726059">
              <w:rPr>
                <w:color w:val="000000"/>
              </w:rPr>
              <w:t>0.648516</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413752" w14:textId="77777777" w:rsidR="0076046A" w:rsidRPr="00726059" w:rsidRDefault="0076046A" w:rsidP="009E6C4A">
            <w:pPr>
              <w:jc w:val="right"/>
              <w:rPr>
                <w:color w:val="000000"/>
              </w:rPr>
            </w:pPr>
            <w:r w:rsidRPr="00726059">
              <w:rPr>
                <w:color w:val="000000"/>
              </w:rPr>
              <w:t>0.585471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F4083A" w14:textId="77777777" w:rsidR="0076046A" w:rsidRPr="00726059" w:rsidRDefault="0076046A" w:rsidP="009E6C4A">
            <w:pPr>
              <w:jc w:val="right"/>
              <w:rPr>
                <w:color w:val="000000"/>
              </w:rPr>
            </w:pPr>
            <w:r w:rsidRPr="00726059">
              <w:rPr>
                <w:color w:val="000000"/>
              </w:rPr>
              <w:t>0.712913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EC5ED5" w14:textId="77777777" w:rsidR="0076046A" w:rsidRPr="00726059" w:rsidRDefault="0076046A" w:rsidP="009E6C4A">
            <w:pPr>
              <w:jc w:val="right"/>
              <w:rPr>
                <w:color w:val="000000"/>
              </w:rPr>
            </w:pPr>
            <w:r w:rsidRPr="00726059">
              <w:rPr>
                <w:color w:val="000000"/>
              </w:rPr>
              <w:t>0.635306</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FEC8F9" w14:textId="77777777" w:rsidR="0076046A" w:rsidRPr="00726059" w:rsidRDefault="0076046A" w:rsidP="009E6C4A">
            <w:pPr>
              <w:jc w:val="right"/>
              <w:rPr>
                <w:color w:val="000000"/>
              </w:rPr>
            </w:pPr>
            <w:r w:rsidRPr="00726059">
              <w:rPr>
                <w:color w:val="000000"/>
              </w:rPr>
              <w:t>1</w:t>
            </w:r>
          </w:p>
        </w:tc>
      </w:tr>
    </w:tbl>
    <w:p w14:paraId="56B88BE2" w14:textId="77777777" w:rsidR="0076046A" w:rsidRDefault="0076046A" w:rsidP="0076046A">
      <w:pPr>
        <w:spacing w:after="120" w:line="360" w:lineRule="auto"/>
        <w:jc w:val="both"/>
        <w:rPr>
          <w:bCs/>
          <w:szCs w:val="23"/>
        </w:rPr>
      </w:pPr>
    </w:p>
    <w:p w14:paraId="3FAD6724" w14:textId="77777777" w:rsidR="00FF3C1A" w:rsidRDefault="00FF3C1A" w:rsidP="0076046A">
      <w:pPr>
        <w:spacing w:after="120" w:line="360" w:lineRule="auto"/>
        <w:jc w:val="both"/>
        <w:rPr>
          <w:bCs/>
          <w:szCs w:val="23"/>
        </w:rPr>
      </w:pPr>
    </w:p>
    <w:tbl>
      <w:tblPr>
        <w:tblW w:w="12400" w:type="dxa"/>
        <w:jc w:val="center"/>
        <w:tblLook w:val="04A0" w:firstRow="1" w:lastRow="0" w:firstColumn="1" w:lastColumn="0" w:noHBand="0" w:noVBand="1"/>
      </w:tblPr>
      <w:tblGrid>
        <w:gridCol w:w="1220"/>
        <w:gridCol w:w="1116"/>
        <w:gridCol w:w="1116"/>
        <w:gridCol w:w="1116"/>
        <w:gridCol w:w="1116"/>
        <w:gridCol w:w="1116"/>
        <w:gridCol w:w="1116"/>
        <w:gridCol w:w="1116"/>
        <w:gridCol w:w="1116"/>
        <w:gridCol w:w="1116"/>
        <w:gridCol w:w="1136"/>
      </w:tblGrid>
      <w:tr w:rsidR="0076046A" w:rsidRPr="00726059" w14:paraId="773BD1AC" w14:textId="77777777" w:rsidTr="009E6C4A">
        <w:trPr>
          <w:trHeight w:val="300"/>
          <w:jc w:val="center"/>
        </w:trPr>
        <w:tc>
          <w:tcPr>
            <w:tcW w:w="12400" w:type="dxa"/>
            <w:gridSpan w:val="11"/>
            <w:tcBorders>
              <w:top w:val="nil"/>
              <w:left w:val="nil"/>
              <w:bottom w:val="single" w:sz="4" w:space="0" w:color="auto"/>
              <w:right w:val="nil"/>
            </w:tcBorders>
            <w:shd w:val="clear" w:color="auto" w:fill="auto"/>
            <w:noWrap/>
            <w:vAlign w:val="bottom"/>
          </w:tcPr>
          <w:p w14:paraId="00DB46E8" w14:textId="77777777" w:rsidR="0076046A" w:rsidRPr="00726059" w:rsidRDefault="0076046A" w:rsidP="009E6C4A">
            <w:pPr>
              <w:spacing w:line="360" w:lineRule="auto"/>
              <w:jc w:val="center"/>
              <w:rPr>
                <w:b/>
                <w:color w:val="000000"/>
              </w:rPr>
            </w:pPr>
            <w:r>
              <w:rPr>
                <w:b/>
                <w:color w:val="000000"/>
              </w:rPr>
              <w:t xml:space="preserve">Table 4b </w:t>
            </w:r>
            <w:r w:rsidRPr="003917DF">
              <w:rPr>
                <w:b/>
              </w:rPr>
              <w:t>Snapshot of the Covariance Coefficients</w:t>
            </w:r>
            <w:r>
              <w:t xml:space="preserve"> (continued)</w:t>
            </w:r>
          </w:p>
        </w:tc>
      </w:tr>
      <w:tr w:rsidR="0076046A" w:rsidRPr="00726059" w14:paraId="60EDA92A"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E7B7CF" w14:textId="77777777" w:rsidR="0076046A" w:rsidRPr="00726059" w:rsidRDefault="0076046A" w:rsidP="009E6C4A">
            <w:pPr>
              <w:rPr>
                <w:color w:val="000000"/>
              </w:rPr>
            </w:pP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835D08" w14:textId="77777777" w:rsidR="0076046A" w:rsidRPr="00726059" w:rsidRDefault="0076046A" w:rsidP="009E6C4A">
            <w:pPr>
              <w:jc w:val="center"/>
              <w:rPr>
                <w:b/>
                <w:color w:val="000000"/>
              </w:rPr>
            </w:pPr>
            <w:r>
              <w:rPr>
                <w:b/>
                <w:color w:val="000000"/>
              </w:rPr>
              <w:t>B</w:t>
            </w:r>
            <w:r w:rsidRPr="00726059">
              <w:rPr>
                <w:b/>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94FE21" w14:textId="77777777" w:rsidR="0076046A" w:rsidRPr="00726059" w:rsidRDefault="0076046A" w:rsidP="009E6C4A">
            <w:pPr>
              <w:jc w:val="center"/>
              <w:rPr>
                <w:b/>
                <w:color w:val="000000"/>
              </w:rPr>
            </w:pPr>
            <w:r>
              <w:rPr>
                <w:b/>
                <w:color w:val="000000"/>
              </w:rPr>
              <w:t>B</w:t>
            </w:r>
            <w:r w:rsidRPr="00726059">
              <w:rPr>
                <w:b/>
                <w:color w:val="000000"/>
              </w:rPr>
              <w:t>2</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E62C81" w14:textId="77777777" w:rsidR="0076046A" w:rsidRPr="00726059" w:rsidRDefault="0076046A" w:rsidP="009E6C4A">
            <w:pPr>
              <w:jc w:val="center"/>
              <w:rPr>
                <w:b/>
                <w:color w:val="000000"/>
              </w:rPr>
            </w:pPr>
            <w:r>
              <w:rPr>
                <w:b/>
                <w:color w:val="000000"/>
              </w:rPr>
              <w:t>B</w:t>
            </w:r>
            <w:r w:rsidRPr="00726059">
              <w:rPr>
                <w:b/>
                <w:color w:val="000000"/>
              </w:rPr>
              <w:t>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4615B9" w14:textId="77777777" w:rsidR="0076046A" w:rsidRPr="00726059" w:rsidRDefault="0076046A" w:rsidP="009E6C4A">
            <w:pPr>
              <w:jc w:val="center"/>
              <w:rPr>
                <w:b/>
                <w:color w:val="000000"/>
              </w:rPr>
            </w:pPr>
            <w:r>
              <w:rPr>
                <w:b/>
                <w:color w:val="000000"/>
              </w:rPr>
              <w:t>B</w:t>
            </w:r>
            <w:r w:rsidRPr="00726059">
              <w:rPr>
                <w:b/>
                <w:color w:val="000000"/>
              </w:rPr>
              <w:t>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BC3145" w14:textId="77777777" w:rsidR="0076046A" w:rsidRPr="00726059" w:rsidRDefault="0076046A" w:rsidP="009E6C4A">
            <w:pPr>
              <w:jc w:val="center"/>
              <w:rPr>
                <w:b/>
                <w:color w:val="000000"/>
              </w:rPr>
            </w:pPr>
            <w:r>
              <w:rPr>
                <w:b/>
                <w:color w:val="000000"/>
              </w:rPr>
              <w:t>C1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BB26D0" w14:textId="77777777" w:rsidR="0076046A" w:rsidRPr="00726059" w:rsidRDefault="0076046A" w:rsidP="009E6C4A">
            <w:pPr>
              <w:jc w:val="center"/>
              <w:rPr>
                <w:b/>
                <w:color w:val="000000"/>
              </w:rPr>
            </w:pPr>
            <w:r>
              <w:rPr>
                <w:b/>
                <w:color w:val="000000"/>
              </w:rPr>
              <w:t>C2</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CF86A" w14:textId="77777777" w:rsidR="0076046A" w:rsidRPr="00726059" w:rsidRDefault="0076046A" w:rsidP="009E6C4A">
            <w:pPr>
              <w:jc w:val="center"/>
              <w:rPr>
                <w:b/>
                <w:color w:val="000000"/>
              </w:rPr>
            </w:pPr>
            <w:r>
              <w:rPr>
                <w:b/>
                <w:color w:val="000000"/>
              </w:rPr>
              <w:t>C3</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62E848" w14:textId="77777777" w:rsidR="0076046A" w:rsidRPr="00726059" w:rsidRDefault="0076046A" w:rsidP="009E6C4A">
            <w:pPr>
              <w:jc w:val="center"/>
              <w:rPr>
                <w:b/>
                <w:color w:val="000000"/>
              </w:rPr>
            </w:pPr>
            <w:r>
              <w:rPr>
                <w:b/>
                <w:color w:val="000000"/>
              </w:rPr>
              <w:t>C4</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75C9AF" w14:textId="77777777" w:rsidR="0076046A" w:rsidRPr="00726059" w:rsidRDefault="0076046A" w:rsidP="009E6C4A">
            <w:pPr>
              <w:jc w:val="center"/>
              <w:rPr>
                <w:b/>
                <w:color w:val="000000"/>
              </w:rPr>
            </w:pPr>
            <w:r>
              <w:rPr>
                <w:b/>
                <w:color w:val="000000"/>
              </w:rPr>
              <w:t>C5</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C6E28A" w14:textId="77777777" w:rsidR="0076046A" w:rsidRPr="00726059" w:rsidRDefault="0076046A" w:rsidP="009E6C4A">
            <w:pPr>
              <w:jc w:val="center"/>
              <w:rPr>
                <w:b/>
                <w:color w:val="000000"/>
              </w:rPr>
            </w:pPr>
            <w:r>
              <w:rPr>
                <w:b/>
                <w:color w:val="000000"/>
              </w:rPr>
              <w:t>C6</w:t>
            </w:r>
          </w:p>
        </w:tc>
      </w:tr>
      <w:tr w:rsidR="0076046A" w:rsidRPr="00726059" w14:paraId="3EE06A71"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hideMark/>
          </w:tcPr>
          <w:p w14:paraId="187F92B7" w14:textId="77777777" w:rsidR="0076046A" w:rsidRPr="00AA5EC7" w:rsidRDefault="0076046A" w:rsidP="009E6C4A">
            <w:pPr>
              <w:jc w:val="center"/>
              <w:rPr>
                <w:b/>
                <w:color w:val="000000"/>
              </w:rPr>
            </w:pPr>
            <w:r>
              <w:rPr>
                <w:b/>
              </w:rPr>
              <w:t>B</w:t>
            </w:r>
            <w:r w:rsidRPr="00AA5EC7">
              <w:rPr>
                <w:b/>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2C43E1"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A3500EE" w14:textId="77777777" w:rsidR="0076046A" w:rsidRPr="00726059" w:rsidRDefault="0076046A" w:rsidP="009E6C4A">
            <w:pPr>
              <w:jc w:val="right"/>
              <w:rPr>
                <w:color w:val="000000"/>
              </w:rPr>
            </w:pPr>
            <w:r w:rsidRPr="00FD2225">
              <w:rPr>
                <w:highlight w:val="yellow"/>
              </w:rPr>
              <w:t>0.856819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E717D67" w14:textId="77777777" w:rsidR="0076046A" w:rsidRPr="00726059" w:rsidRDefault="0076046A" w:rsidP="009E6C4A">
            <w:pPr>
              <w:jc w:val="right"/>
              <w:rPr>
                <w:color w:val="000000"/>
              </w:rPr>
            </w:pPr>
            <w:r w:rsidRPr="00C861BA">
              <w:t>0.597288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2E4DB8C" w14:textId="77777777" w:rsidR="0076046A" w:rsidRPr="00726059" w:rsidRDefault="0076046A" w:rsidP="009E6C4A">
            <w:pPr>
              <w:jc w:val="right"/>
              <w:rPr>
                <w:color w:val="000000"/>
              </w:rPr>
            </w:pPr>
            <w:r w:rsidRPr="00C861BA">
              <w:t>0.579022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0C73889" w14:textId="77777777" w:rsidR="0076046A" w:rsidRPr="00726059" w:rsidRDefault="0076046A" w:rsidP="009E6C4A">
            <w:pPr>
              <w:jc w:val="right"/>
              <w:rPr>
                <w:color w:val="000000"/>
              </w:rPr>
            </w:pPr>
            <w:r w:rsidRPr="00C861BA">
              <w:t>0.71692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5D0E631" w14:textId="77777777" w:rsidR="0076046A" w:rsidRPr="00726059" w:rsidRDefault="0076046A" w:rsidP="009E6C4A">
            <w:pPr>
              <w:jc w:val="right"/>
              <w:rPr>
                <w:color w:val="000000"/>
              </w:rPr>
            </w:pPr>
            <w:r w:rsidRPr="00C861BA">
              <w:t>0.656562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A1BBA8B" w14:textId="77777777" w:rsidR="0076046A" w:rsidRPr="00726059" w:rsidRDefault="0076046A" w:rsidP="009E6C4A">
            <w:pPr>
              <w:jc w:val="right"/>
              <w:rPr>
                <w:color w:val="000000"/>
              </w:rPr>
            </w:pPr>
            <w:r w:rsidRPr="00C861BA">
              <w:t>0.585679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4D0510B" w14:textId="77777777" w:rsidR="0076046A" w:rsidRPr="00726059" w:rsidRDefault="0076046A" w:rsidP="009E6C4A">
            <w:pPr>
              <w:jc w:val="right"/>
              <w:rPr>
                <w:color w:val="000000"/>
              </w:rPr>
            </w:pPr>
            <w:r w:rsidRPr="00C861BA">
              <w:t>0.668944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6C1F812" w14:textId="77777777" w:rsidR="0076046A" w:rsidRPr="00726059" w:rsidRDefault="0076046A" w:rsidP="009E6C4A">
            <w:pPr>
              <w:jc w:val="right"/>
              <w:rPr>
                <w:color w:val="000000"/>
              </w:rPr>
            </w:pPr>
            <w:r w:rsidRPr="00C861BA">
              <w:t>0.649777</w:t>
            </w:r>
          </w:p>
        </w:tc>
        <w:tc>
          <w:tcPr>
            <w:tcW w:w="1136" w:type="dxa"/>
            <w:tcBorders>
              <w:top w:val="single" w:sz="4" w:space="0" w:color="auto"/>
              <w:left w:val="single" w:sz="4" w:space="0" w:color="auto"/>
              <w:bottom w:val="single" w:sz="4" w:space="0" w:color="auto"/>
              <w:right w:val="single" w:sz="4" w:space="0" w:color="auto"/>
            </w:tcBorders>
            <w:shd w:val="clear" w:color="auto" w:fill="auto"/>
            <w:noWrap/>
            <w:hideMark/>
          </w:tcPr>
          <w:p w14:paraId="0A56CC18" w14:textId="77777777" w:rsidR="0076046A" w:rsidRPr="00726059" w:rsidRDefault="0076046A" w:rsidP="009E6C4A">
            <w:pPr>
              <w:jc w:val="right"/>
              <w:rPr>
                <w:color w:val="000000"/>
              </w:rPr>
            </w:pPr>
            <w:r w:rsidRPr="00C861BA">
              <w:t>0.646337</w:t>
            </w:r>
          </w:p>
        </w:tc>
      </w:tr>
      <w:tr w:rsidR="0076046A" w:rsidRPr="00726059" w14:paraId="40DE1882"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hideMark/>
          </w:tcPr>
          <w:p w14:paraId="426053F5" w14:textId="77777777" w:rsidR="0076046A" w:rsidRPr="00AA5EC7" w:rsidRDefault="0076046A" w:rsidP="009E6C4A">
            <w:pPr>
              <w:jc w:val="center"/>
              <w:rPr>
                <w:b/>
                <w:color w:val="000000"/>
              </w:rPr>
            </w:pPr>
            <w:r w:rsidRPr="00AA5EC7">
              <w:rPr>
                <w:b/>
              </w:rPr>
              <w:t>B2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481AEDB" w14:textId="77777777" w:rsidR="0076046A" w:rsidRPr="00726059" w:rsidRDefault="0076046A" w:rsidP="009E6C4A">
            <w:pPr>
              <w:jc w:val="right"/>
              <w:rPr>
                <w:color w:val="000000"/>
              </w:rPr>
            </w:pPr>
            <w:r w:rsidRPr="00FD2225">
              <w:rPr>
                <w:highlight w:val="yellow"/>
              </w:rPr>
              <w:t>0.856819</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1DBAA8"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58EBA96" w14:textId="77777777" w:rsidR="0076046A" w:rsidRPr="00726059" w:rsidRDefault="0076046A" w:rsidP="009E6C4A">
            <w:pPr>
              <w:jc w:val="right"/>
              <w:rPr>
                <w:color w:val="000000"/>
              </w:rPr>
            </w:pPr>
            <w:r w:rsidRPr="00C8782F">
              <w:t>0.745075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F98FA8F" w14:textId="77777777" w:rsidR="0076046A" w:rsidRPr="00726059" w:rsidRDefault="0076046A" w:rsidP="009E6C4A">
            <w:pPr>
              <w:jc w:val="right"/>
              <w:rPr>
                <w:color w:val="000000"/>
              </w:rPr>
            </w:pPr>
            <w:r w:rsidRPr="00C8782F">
              <w:t>0.722903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AD139A3" w14:textId="77777777" w:rsidR="0076046A" w:rsidRPr="00726059" w:rsidRDefault="0076046A" w:rsidP="009E6C4A">
            <w:pPr>
              <w:jc w:val="right"/>
              <w:rPr>
                <w:color w:val="000000"/>
              </w:rPr>
            </w:pPr>
            <w:r w:rsidRPr="00C8782F">
              <w:t>0.72529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79CD518" w14:textId="77777777" w:rsidR="0076046A" w:rsidRPr="00726059" w:rsidRDefault="0076046A" w:rsidP="009E6C4A">
            <w:pPr>
              <w:jc w:val="right"/>
              <w:rPr>
                <w:color w:val="000000"/>
              </w:rPr>
            </w:pPr>
            <w:r w:rsidRPr="00C8782F">
              <w:t>0.745782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6A7BA01" w14:textId="77777777" w:rsidR="0076046A" w:rsidRPr="00726059" w:rsidRDefault="0076046A" w:rsidP="009E6C4A">
            <w:pPr>
              <w:jc w:val="right"/>
              <w:rPr>
                <w:color w:val="000000"/>
              </w:rPr>
            </w:pPr>
            <w:r w:rsidRPr="00C8782F">
              <w:t>0.550519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B97B2B9" w14:textId="77777777" w:rsidR="0076046A" w:rsidRPr="00726059" w:rsidRDefault="0076046A" w:rsidP="009E6C4A">
            <w:pPr>
              <w:jc w:val="right"/>
              <w:rPr>
                <w:color w:val="000000"/>
              </w:rPr>
            </w:pPr>
            <w:r w:rsidRPr="00C8782F">
              <w:t>0.692936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5B02E83" w14:textId="77777777" w:rsidR="0076046A" w:rsidRPr="00726059" w:rsidRDefault="0076046A" w:rsidP="009E6C4A">
            <w:pPr>
              <w:jc w:val="right"/>
              <w:rPr>
                <w:color w:val="000000"/>
              </w:rPr>
            </w:pPr>
            <w:r w:rsidRPr="00C8782F">
              <w:t>0.719466</w:t>
            </w:r>
          </w:p>
        </w:tc>
        <w:tc>
          <w:tcPr>
            <w:tcW w:w="1136" w:type="dxa"/>
            <w:tcBorders>
              <w:top w:val="single" w:sz="4" w:space="0" w:color="auto"/>
              <w:left w:val="single" w:sz="4" w:space="0" w:color="auto"/>
              <w:bottom w:val="single" w:sz="4" w:space="0" w:color="auto"/>
              <w:right w:val="single" w:sz="4" w:space="0" w:color="auto"/>
            </w:tcBorders>
            <w:shd w:val="clear" w:color="auto" w:fill="auto"/>
            <w:noWrap/>
            <w:hideMark/>
          </w:tcPr>
          <w:p w14:paraId="72F5201E" w14:textId="77777777" w:rsidR="0076046A" w:rsidRPr="00726059" w:rsidRDefault="0076046A" w:rsidP="009E6C4A">
            <w:pPr>
              <w:jc w:val="right"/>
              <w:rPr>
                <w:color w:val="000000"/>
              </w:rPr>
            </w:pPr>
            <w:r w:rsidRPr="00C8782F">
              <w:t>0.745166</w:t>
            </w:r>
          </w:p>
        </w:tc>
      </w:tr>
      <w:tr w:rsidR="0076046A" w:rsidRPr="00726059" w14:paraId="5F70ABE4"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hideMark/>
          </w:tcPr>
          <w:p w14:paraId="235F0593" w14:textId="77777777" w:rsidR="0076046A" w:rsidRPr="00AA5EC7" w:rsidRDefault="0076046A" w:rsidP="009E6C4A">
            <w:pPr>
              <w:jc w:val="center"/>
              <w:rPr>
                <w:b/>
                <w:color w:val="000000"/>
              </w:rPr>
            </w:pPr>
            <w:r w:rsidRPr="00AA5EC7">
              <w:rPr>
                <w:b/>
              </w:rPr>
              <w:t>B3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F65A3C9" w14:textId="77777777" w:rsidR="0076046A" w:rsidRPr="00726059" w:rsidRDefault="0076046A" w:rsidP="009E6C4A">
            <w:pPr>
              <w:jc w:val="right"/>
              <w:rPr>
                <w:color w:val="000000"/>
              </w:rPr>
            </w:pPr>
            <w:r w:rsidRPr="00B273BF">
              <w:t>0.597288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948FF28" w14:textId="77777777" w:rsidR="0076046A" w:rsidRPr="00726059" w:rsidRDefault="0076046A" w:rsidP="009E6C4A">
            <w:pPr>
              <w:jc w:val="right"/>
              <w:rPr>
                <w:color w:val="000000"/>
              </w:rPr>
            </w:pPr>
            <w:r w:rsidRPr="00472562">
              <w:t>0.745075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7170A9"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AFBAFAD" w14:textId="77777777" w:rsidR="0076046A" w:rsidRPr="00726059" w:rsidRDefault="0076046A" w:rsidP="009E6C4A">
            <w:pPr>
              <w:jc w:val="right"/>
              <w:rPr>
                <w:color w:val="000000"/>
              </w:rPr>
            </w:pPr>
            <w:r w:rsidRPr="005E739E">
              <w:rPr>
                <w:bCs/>
              </w:rPr>
              <w:t>0.815959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48F6719" w14:textId="77777777" w:rsidR="0076046A" w:rsidRPr="00726059" w:rsidRDefault="0076046A" w:rsidP="009E6C4A">
            <w:pPr>
              <w:jc w:val="right"/>
              <w:rPr>
                <w:color w:val="000000"/>
              </w:rPr>
            </w:pPr>
            <w:r w:rsidRPr="005E739E">
              <w:rPr>
                <w:bCs/>
              </w:rPr>
              <w:t>0.526094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C730F9D" w14:textId="77777777" w:rsidR="0076046A" w:rsidRPr="00726059" w:rsidRDefault="0076046A" w:rsidP="009E6C4A">
            <w:pPr>
              <w:jc w:val="right"/>
              <w:rPr>
                <w:color w:val="000000"/>
              </w:rPr>
            </w:pPr>
            <w:r w:rsidRPr="005E739E">
              <w:rPr>
                <w:bCs/>
              </w:rPr>
              <w:t>0.650748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52AB23C" w14:textId="77777777" w:rsidR="0076046A" w:rsidRPr="00726059" w:rsidRDefault="0076046A" w:rsidP="009E6C4A">
            <w:pPr>
              <w:jc w:val="right"/>
              <w:rPr>
                <w:color w:val="000000"/>
              </w:rPr>
            </w:pPr>
            <w:r w:rsidRPr="005E739E">
              <w:rPr>
                <w:bCs/>
              </w:rPr>
              <w:t>0.448506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204641D" w14:textId="77777777" w:rsidR="0076046A" w:rsidRPr="00726059" w:rsidRDefault="0076046A" w:rsidP="009E6C4A">
            <w:pPr>
              <w:jc w:val="right"/>
              <w:rPr>
                <w:color w:val="000000"/>
              </w:rPr>
            </w:pPr>
            <w:r w:rsidRPr="005E739E">
              <w:rPr>
                <w:bCs/>
              </w:rPr>
              <w:t>0.527812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D818ED8" w14:textId="77777777" w:rsidR="0076046A" w:rsidRPr="00726059" w:rsidRDefault="0076046A" w:rsidP="009E6C4A">
            <w:pPr>
              <w:jc w:val="right"/>
              <w:rPr>
                <w:color w:val="000000"/>
              </w:rPr>
            </w:pPr>
            <w:r w:rsidRPr="005E739E">
              <w:rPr>
                <w:bCs/>
              </w:rPr>
              <w:t>0.609021</w:t>
            </w:r>
          </w:p>
        </w:tc>
        <w:tc>
          <w:tcPr>
            <w:tcW w:w="1136" w:type="dxa"/>
            <w:tcBorders>
              <w:top w:val="single" w:sz="4" w:space="0" w:color="auto"/>
              <w:left w:val="single" w:sz="4" w:space="0" w:color="auto"/>
              <w:bottom w:val="single" w:sz="4" w:space="0" w:color="auto"/>
              <w:right w:val="single" w:sz="4" w:space="0" w:color="auto"/>
            </w:tcBorders>
            <w:shd w:val="clear" w:color="auto" w:fill="auto"/>
            <w:noWrap/>
            <w:hideMark/>
          </w:tcPr>
          <w:p w14:paraId="3E51B3EF" w14:textId="77777777" w:rsidR="0076046A" w:rsidRPr="00726059" w:rsidRDefault="0076046A" w:rsidP="009E6C4A">
            <w:pPr>
              <w:jc w:val="right"/>
              <w:rPr>
                <w:color w:val="000000"/>
              </w:rPr>
            </w:pPr>
            <w:r w:rsidRPr="005E739E">
              <w:rPr>
                <w:bCs/>
              </w:rPr>
              <w:t>0.671216</w:t>
            </w:r>
          </w:p>
        </w:tc>
      </w:tr>
      <w:tr w:rsidR="0076046A" w:rsidRPr="00726059" w14:paraId="18E5B9B6"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hideMark/>
          </w:tcPr>
          <w:p w14:paraId="007F4264" w14:textId="77777777" w:rsidR="0076046A" w:rsidRPr="00AA5EC7" w:rsidRDefault="0076046A" w:rsidP="009E6C4A">
            <w:pPr>
              <w:jc w:val="center"/>
              <w:rPr>
                <w:b/>
                <w:color w:val="000000"/>
              </w:rPr>
            </w:pPr>
            <w:r w:rsidRPr="00AA5EC7">
              <w:rPr>
                <w:b/>
              </w:rPr>
              <w:t>B4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D22B3C5" w14:textId="77777777" w:rsidR="0076046A" w:rsidRPr="00726059" w:rsidRDefault="0076046A" w:rsidP="009E6C4A">
            <w:pPr>
              <w:jc w:val="right"/>
              <w:rPr>
                <w:color w:val="000000"/>
              </w:rPr>
            </w:pPr>
            <w:r w:rsidRPr="00B273BF">
              <w:t>0.579022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757644F" w14:textId="77777777" w:rsidR="0076046A" w:rsidRPr="00726059" w:rsidRDefault="0076046A" w:rsidP="009E6C4A">
            <w:pPr>
              <w:jc w:val="right"/>
              <w:rPr>
                <w:color w:val="000000"/>
              </w:rPr>
            </w:pPr>
            <w:r w:rsidRPr="00472562">
              <w:t>0.722903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EB00493" w14:textId="77777777" w:rsidR="0076046A" w:rsidRPr="00726059" w:rsidRDefault="0076046A" w:rsidP="009E6C4A">
            <w:pPr>
              <w:jc w:val="right"/>
              <w:rPr>
                <w:color w:val="000000"/>
              </w:rPr>
            </w:pPr>
            <w:r w:rsidRPr="005E739E">
              <w:rPr>
                <w:bCs/>
              </w:rPr>
              <w:t>0.815959</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AC63BE"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D7B3435" w14:textId="77777777" w:rsidR="0076046A" w:rsidRPr="00726059" w:rsidRDefault="0076046A" w:rsidP="009E6C4A">
            <w:pPr>
              <w:jc w:val="right"/>
              <w:rPr>
                <w:color w:val="000000"/>
              </w:rPr>
            </w:pPr>
            <w:r w:rsidRPr="005E739E">
              <w:rPr>
                <w:bCs/>
              </w:rPr>
              <w:t>0.513942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A8EBA55" w14:textId="77777777" w:rsidR="0076046A" w:rsidRPr="00726059" w:rsidRDefault="0076046A" w:rsidP="009E6C4A">
            <w:pPr>
              <w:jc w:val="right"/>
              <w:rPr>
                <w:color w:val="000000"/>
              </w:rPr>
            </w:pPr>
            <w:r w:rsidRPr="005E739E">
              <w:rPr>
                <w:bCs/>
              </w:rPr>
              <w:t>0.623573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08F2A11" w14:textId="77777777" w:rsidR="0076046A" w:rsidRPr="00726059" w:rsidRDefault="0076046A" w:rsidP="009E6C4A">
            <w:pPr>
              <w:jc w:val="right"/>
              <w:rPr>
                <w:color w:val="000000"/>
              </w:rPr>
            </w:pPr>
            <w:r w:rsidRPr="005E739E">
              <w:rPr>
                <w:bCs/>
              </w:rPr>
              <w:t>0.411573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F4DAA30" w14:textId="77777777" w:rsidR="0076046A" w:rsidRPr="00726059" w:rsidRDefault="0076046A" w:rsidP="009E6C4A">
            <w:pPr>
              <w:jc w:val="right"/>
              <w:rPr>
                <w:color w:val="000000"/>
              </w:rPr>
            </w:pPr>
            <w:r w:rsidRPr="005E739E">
              <w:rPr>
                <w:bCs/>
              </w:rPr>
              <w:t>0.452286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186CF5F" w14:textId="77777777" w:rsidR="0076046A" w:rsidRPr="00726059" w:rsidRDefault="0076046A" w:rsidP="009E6C4A">
            <w:pPr>
              <w:jc w:val="right"/>
              <w:rPr>
                <w:color w:val="000000"/>
              </w:rPr>
            </w:pPr>
            <w:r w:rsidRPr="005E739E">
              <w:rPr>
                <w:bCs/>
              </w:rPr>
              <w:t>0.569536</w:t>
            </w:r>
          </w:p>
        </w:tc>
        <w:tc>
          <w:tcPr>
            <w:tcW w:w="1136" w:type="dxa"/>
            <w:tcBorders>
              <w:top w:val="single" w:sz="4" w:space="0" w:color="auto"/>
              <w:left w:val="single" w:sz="4" w:space="0" w:color="auto"/>
              <w:bottom w:val="single" w:sz="4" w:space="0" w:color="auto"/>
              <w:right w:val="single" w:sz="4" w:space="0" w:color="auto"/>
            </w:tcBorders>
            <w:shd w:val="clear" w:color="auto" w:fill="auto"/>
            <w:noWrap/>
            <w:hideMark/>
          </w:tcPr>
          <w:p w14:paraId="5BCE6AD8" w14:textId="77777777" w:rsidR="0076046A" w:rsidRPr="00726059" w:rsidRDefault="0076046A" w:rsidP="009E6C4A">
            <w:pPr>
              <w:jc w:val="right"/>
              <w:rPr>
                <w:color w:val="000000"/>
              </w:rPr>
            </w:pPr>
            <w:r w:rsidRPr="005E739E">
              <w:rPr>
                <w:bCs/>
              </w:rPr>
              <w:t>0.648298</w:t>
            </w:r>
          </w:p>
        </w:tc>
      </w:tr>
      <w:tr w:rsidR="0076046A" w:rsidRPr="00726059" w14:paraId="44DC6DAA"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hideMark/>
          </w:tcPr>
          <w:p w14:paraId="40123B68" w14:textId="77777777" w:rsidR="0076046A" w:rsidRPr="00AA5EC7" w:rsidRDefault="0076046A" w:rsidP="009E6C4A">
            <w:pPr>
              <w:jc w:val="center"/>
              <w:rPr>
                <w:b/>
                <w:color w:val="000000"/>
              </w:rPr>
            </w:pPr>
            <w:r w:rsidRPr="00AA5EC7">
              <w:rPr>
                <w:b/>
              </w:rPr>
              <w:t>C1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67DD8C7" w14:textId="77777777" w:rsidR="0076046A" w:rsidRPr="00726059" w:rsidRDefault="0076046A" w:rsidP="009E6C4A">
            <w:pPr>
              <w:jc w:val="right"/>
              <w:rPr>
                <w:color w:val="000000"/>
              </w:rPr>
            </w:pPr>
            <w:r w:rsidRPr="00B273BF">
              <w:t>0.71692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4F21585" w14:textId="77777777" w:rsidR="0076046A" w:rsidRPr="00726059" w:rsidRDefault="0076046A" w:rsidP="009E6C4A">
            <w:pPr>
              <w:jc w:val="right"/>
              <w:rPr>
                <w:color w:val="000000"/>
              </w:rPr>
            </w:pPr>
            <w:r w:rsidRPr="00472562">
              <w:t>0.72529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630773F" w14:textId="77777777" w:rsidR="0076046A" w:rsidRPr="00726059" w:rsidRDefault="0076046A" w:rsidP="009E6C4A">
            <w:pPr>
              <w:jc w:val="right"/>
              <w:rPr>
                <w:color w:val="000000"/>
              </w:rPr>
            </w:pPr>
            <w:r w:rsidRPr="005E739E">
              <w:rPr>
                <w:bCs/>
              </w:rPr>
              <w:t>0.526094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C5B5CF8" w14:textId="77777777" w:rsidR="0076046A" w:rsidRPr="00726059" w:rsidRDefault="0076046A" w:rsidP="009E6C4A">
            <w:pPr>
              <w:jc w:val="right"/>
              <w:rPr>
                <w:color w:val="000000"/>
              </w:rPr>
            </w:pPr>
            <w:r w:rsidRPr="005E739E">
              <w:rPr>
                <w:bCs/>
              </w:rPr>
              <w:t>0.513942</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0A4899"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D8FD965" w14:textId="77777777" w:rsidR="0076046A" w:rsidRPr="00726059" w:rsidRDefault="0076046A" w:rsidP="009E6C4A">
            <w:pPr>
              <w:jc w:val="right"/>
              <w:rPr>
                <w:color w:val="000000"/>
              </w:rPr>
            </w:pPr>
            <w:r w:rsidRPr="005E739E">
              <w:rPr>
                <w:bCs/>
              </w:rPr>
              <w:t>0.70396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293B9EF" w14:textId="77777777" w:rsidR="0076046A" w:rsidRPr="00726059" w:rsidRDefault="0076046A" w:rsidP="009E6C4A">
            <w:pPr>
              <w:jc w:val="right"/>
              <w:rPr>
                <w:color w:val="000000"/>
              </w:rPr>
            </w:pPr>
            <w:r w:rsidRPr="005E739E">
              <w:rPr>
                <w:bCs/>
              </w:rPr>
              <w:t>0.775218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850A8D0" w14:textId="77777777" w:rsidR="0076046A" w:rsidRPr="00726059" w:rsidRDefault="0076046A" w:rsidP="009E6C4A">
            <w:pPr>
              <w:jc w:val="right"/>
              <w:rPr>
                <w:color w:val="000000"/>
              </w:rPr>
            </w:pPr>
            <w:r w:rsidRPr="005E739E">
              <w:rPr>
                <w:bCs/>
              </w:rPr>
              <w:t>0.69568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9692D19" w14:textId="77777777" w:rsidR="0076046A" w:rsidRPr="00726059" w:rsidRDefault="0076046A" w:rsidP="009E6C4A">
            <w:pPr>
              <w:jc w:val="right"/>
              <w:rPr>
                <w:color w:val="000000"/>
              </w:rPr>
            </w:pPr>
            <w:r w:rsidRPr="005E739E">
              <w:rPr>
                <w:bCs/>
              </w:rPr>
              <w:t>0.828822</w:t>
            </w:r>
          </w:p>
        </w:tc>
        <w:tc>
          <w:tcPr>
            <w:tcW w:w="1136" w:type="dxa"/>
            <w:tcBorders>
              <w:top w:val="single" w:sz="4" w:space="0" w:color="auto"/>
              <w:left w:val="single" w:sz="4" w:space="0" w:color="auto"/>
              <w:bottom w:val="single" w:sz="4" w:space="0" w:color="auto"/>
              <w:right w:val="single" w:sz="4" w:space="0" w:color="auto"/>
            </w:tcBorders>
            <w:shd w:val="clear" w:color="auto" w:fill="auto"/>
            <w:noWrap/>
            <w:hideMark/>
          </w:tcPr>
          <w:p w14:paraId="62F3FA76" w14:textId="77777777" w:rsidR="0076046A" w:rsidRPr="00726059" w:rsidRDefault="0076046A" w:rsidP="009E6C4A">
            <w:pPr>
              <w:jc w:val="right"/>
              <w:rPr>
                <w:color w:val="000000"/>
              </w:rPr>
            </w:pPr>
            <w:r w:rsidRPr="005E739E">
              <w:rPr>
                <w:bCs/>
              </w:rPr>
              <w:t>0.589911</w:t>
            </w:r>
          </w:p>
        </w:tc>
      </w:tr>
      <w:tr w:rsidR="0076046A" w:rsidRPr="00726059" w14:paraId="7609B9F3"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hideMark/>
          </w:tcPr>
          <w:p w14:paraId="5767E2B5" w14:textId="77777777" w:rsidR="0076046A" w:rsidRPr="00AA5EC7" w:rsidRDefault="0076046A" w:rsidP="009E6C4A">
            <w:pPr>
              <w:jc w:val="center"/>
              <w:rPr>
                <w:b/>
                <w:color w:val="000000"/>
              </w:rPr>
            </w:pPr>
            <w:r w:rsidRPr="00AA5EC7">
              <w:rPr>
                <w:b/>
              </w:rPr>
              <w:t>C2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7710C53" w14:textId="77777777" w:rsidR="0076046A" w:rsidRPr="00726059" w:rsidRDefault="0076046A" w:rsidP="009E6C4A">
            <w:pPr>
              <w:jc w:val="right"/>
              <w:rPr>
                <w:color w:val="000000"/>
              </w:rPr>
            </w:pPr>
            <w:r w:rsidRPr="00B273BF">
              <w:t>0.656562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6F2AC6F" w14:textId="77777777" w:rsidR="0076046A" w:rsidRPr="00726059" w:rsidRDefault="0076046A" w:rsidP="009E6C4A">
            <w:pPr>
              <w:jc w:val="right"/>
              <w:rPr>
                <w:color w:val="000000"/>
              </w:rPr>
            </w:pPr>
            <w:r w:rsidRPr="00472562">
              <w:t>0.745782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6CE07D3" w14:textId="77777777" w:rsidR="0076046A" w:rsidRPr="00726059" w:rsidRDefault="0076046A" w:rsidP="009E6C4A">
            <w:pPr>
              <w:jc w:val="right"/>
              <w:rPr>
                <w:color w:val="000000"/>
              </w:rPr>
            </w:pPr>
            <w:r w:rsidRPr="005E739E">
              <w:rPr>
                <w:bCs/>
              </w:rPr>
              <w:t>0.650748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90EF9E7" w14:textId="77777777" w:rsidR="0076046A" w:rsidRPr="00726059" w:rsidRDefault="0076046A" w:rsidP="009E6C4A">
            <w:pPr>
              <w:jc w:val="right"/>
              <w:rPr>
                <w:color w:val="000000"/>
              </w:rPr>
            </w:pPr>
            <w:r w:rsidRPr="005E739E">
              <w:rPr>
                <w:bCs/>
              </w:rPr>
              <w:t>0.623573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E95DAFF" w14:textId="77777777" w:rsidR="0076046A" w:rsidRPr="00726059" w:rsidRDefault="0076046A" w:rsidP="009E6C4A">
            <w:pPr>
              <w:jc w:val="right"/>
              <w:rPr>
                <w:color w:val="000000"/>
              </w:rPr>
            </w:pPr>
            <w:r w:rsidRPr="005E739E">
              <w:rPr>
                <w:bCs/>
              </w:rPr>
              <w:t>0.70396</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FF5ECD"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0E4A32F" w14:textId="77777777" w:rsidR="0076046A" w:rsidRPr="00726059" w:rsidRDefault="0076046A" w:rsidP="009E6C4A">
            <w:pPr>
              <w:jc w:val="right"/>
              <w:rPr>
                <w:color w:val="000000"/>
              </w:rPr>
            </w:pPr>
            <w:r w:rsidRPr="005E739E">
              <w:rPr>
                <w:bCs/>
              </w:rPr>
              <w:t>0.591495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E550B34" w14:textId="77777777" w:rsidR="0076046A" w:rsidRPr="00726059" w:rsidRDefault="0076046A" w:rsidP="009E6C4A">
            <w:pPr>
              <w:jc w:val="right"/>
              <w:rPr>
                <w:color w:val="000000"/>
              </w:rPr>
            </w:pPr>
            <w:r w:rsidRPr="005E739E">
              <w:rPr>
                <w:bCs/>
              </w:rPr>
              <w:t>0.742193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F9BAE85" w14:textId="77777777" w:rsidR="0076046A" w:rsidRPr="00726059" w:rsidRDefault="0076046A" w:rsidP="009E6C4A">
            <w:pPr>
              <w:jc w:val="right"/>
              <w:rPr>
                <w:color w:val="000000"/>
              </w:rPr>
            </w:pPr>
            <w:r w:rsidRPr="005E739E">
              <w:rPr>
                <w:bCs/>
              </w:rPr>
              <w:t>0.741395</w:t>
            </w:r>
          </w:p>
        </w:tc>
        <w:tc>
          <w:tcPr>
            <w:tcW w:w="1136" w:type="dxa"/>
            <w:tcBorders>
              <w:top w:val="single" w:sz="4" w:space="0" w:color="auto"/>
              <w:left w:val="single" w:sz="4" w:space="0" w:color="auto"/>
              <w:bottom w:val="single" w:sz="4" w:space="0" w:color="auto"/>
              <w:right w:val="single" w:sz="4" w:space="0" w:color="auto"/>
            </w:tcBorders>
            <w:shd w:val="clear" w:color="auto" w:fill="auto"/>
            <w:noWrap/>
            <w:hideMark/>
          </w:tcPr>
          <w:p w14:paraId="0282FBFD" w14:textId="77777777" w:rsidR="0076046A" w:rsidRPr="00726059" w:rsidRDefault="0076046A" w:rsidP="009E6C4A">
            <w:pPr>
              <w:jc w:val="right"/>
              <w:rPr>
                <w:color w:val="000000"/>
              </w:rPr>
            </w:pPr>
            <w:r w:rsidRPr="005E739E">
              <w:rPr>
                <w:bCs/>
              </w:rPr>
              <w:t>0.77656</w:t>
            </w:r>
          </w:p>
        </w:tc>
      </w:tr>
      <w:tr w:rsidR="0076046A" w:rsidRPr="00726059" w14:paraId="4B70F476"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hideMark/>
          </w:tcPr>
          <w:p w14:paraId="6E2FA373" w14:textId="77777777" w:rsidR="0076046A" w:rsidRPr="00AA5EC7" w:rsidRDefault="0076046A" w:rsidP="009E6C4A">
            <w:pPr>
              <w:jc w:val="center"/>
              <w:rPr>
                <w:b/>
                <w:color w:val="000000"/>
              </w:rPr>
            </w:pPr>
            <w:r w:rsidRPr="00AA5EC7">
              <w:rPr>
                <w:b/>
              </w:rPr>
              <w:t>C3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49E7395" w14:textId="77777777" w:rsidR="0076046A" w:rsidRPr="00726059" w:rsidRDefault="0076046A" w:rsidP="009E6C4A">
            <w:pPr>
              <w:jc w:val="right"/>
              <w:rPr>
                <w:color w:val="000000"/>
              </w:rPr>
            </w:pPr>
            <w:r w:rsidRPr="00B273BF">
              <w:t>0.585679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DC4D7E5" w14:textId="77777777" w:rsidR="0076046A" w:rsidRPr="00726059" w:rsidRDefault="0076046A" w:rsidP="009E6C4A">
            <w:pPr>
              <w:jc w:val="right"/>
              <w:rPr>
                <w:color w:val="000000"/>
              </w:rPr>
            </w:pPr>
            <w:r w:rsidRPr="00472562">
              <w:t>0.550519</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39B51F2" w14:textId="77777777" w:rsidR="0076046A" w:rsidRPr="00726059" w:rsidRDefault="0076046A" w:rsidP="009E6C4A">
            <w:pPr>
              <w:jc w:val="right"/>
              <w:rPr>
                <w:color w:val="000000"/>
              </w:rPr>
            </w:pPr>
            <w:r w:rsidRPr="005E739E">
              <w:rPr>
                <w:bCs/>
              </w:rPr>
              <w:t>0.448506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8A37E04" w14:textId="77777777" w:rsidR="0076046A" w:rsidRPr="00726059" w:rsidRDefault="0076046A" w:rsidP="009E6C4A">
            <w:pPr>
              <w:jc w:val="right"/>
              <w:rPr>
                <w:color w:val="000000"/>
              </w:rPr>
            </w:pPr>
            <w:r w:rsidRPr="005E739E">
              <w:rPr>
                <w:bCs/>
              </w:rPr>
              <w:t>0.411573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32635C5" w14:textId="77777777" w:rsidR="0076046A" w:rsidRPr="00726059" w:rsidRDefault="0076046A" w:rsidP="009E6C4A">
            <w:pPr>
              <w:jc w:val="right"/>
              <w:rPr>
                <w:color w:val="000000"/>
              </w:rPr>
            </w:pPr>
            <w:r w:rsidRPr="005E739E">
              <w:rPr>
                <w:bCs/>
              </w:rPr>
              <w:t>0.775218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BE9AA00" w14:textId="77777777" w:rsidR="0076046A" w:rsidRPr="00726059" w:rsidRDefault="0076046A" w:rsidP="009E6C4A">
            <w:pPr>
              <w:jc w:val="right"/>
              <w:rPr>
                <w:color w:val="000000"/>
              </w:rPr>
            </w:pPr>
            <w:r w:rsidRPr="00116B8F">
              <w:t>0.591495</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2B76F9"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4801869" w14:textId="77777777" w:rsidR="0076046A" w:rsidRPr="00726059" w:rsidRDefault="0076046A" w:rsidP="009E6C4A">
            <w:pPr>
              <w:jc w:val="right"/>
              <w:rPr>
                <w:color w:val="000000"/>
              </w:rPr>
            </w:pPr>
            <w:r w:rsidRPr="005E739E">
              <w:rPr>
                <w:bCs/>
              </w:rPr>
              <w:t>0.603026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113521A1" w14:textId="77777777" w:rsidR="0076046A" w:rsidRPr="00726059" w:rsidRDefault="0076046A" w:rsidP="009E6C4A">
            <w:pPr>
              <w:jc w:val="right"/>
              <w:rPr>
                <w:color w:val="000000"/>
              </w:rPr>
            </w:pPr>
            <w:r w:rsidRPr="005E739E">
              <w:rPr>
                <w:bCs/>
              </w:rPr>
              <w:t>0.798511</w:t>
            </w:r>
          </w:p>
        </w:tc>
        <w:tc>
          <w:tcPr>
            <w:tcW w:w="1136" w:type="dxa"/>
            <w:tcBorders>
              <w:top w:val="single" w:sz="4" w:space="0" w:color="auto"/>
              <w:left w:val="single" w:sz="4" w:space="0" w:color="auto"/>
              <w:bottom w:val="single" w:sz="4" w:space="0" w:color="auto"/>
              <w:right w:val="single" w:sz="4" w:space="0" w:color="auto"/>
            </w:tcBorders>
            <w:shd w:val="clear" w:color="auto" w:fill="auto"/>
            <w:noWrap/>
            <w:hideMark/>
          </w:tcPr>
          <w:p w14:paraId="3E57DAC8" w14:textId="77777777" w:rsidR="0076046A" w:rsidRPr="00726059" w:rsidRDefault="0076046A" w:rsidP="009E6C4A">
            <w:pPr>
              <w:jc w:val="right"/>
              <w:rPr>
                <w:color w:val="000000"/>
              </w:rPr>
            </w:pPr>
            <w:r w:rsidRPr="005E739E">
              <w:rPr>
                <w:bCs/>
              </w:rPr>
              <w:t>0.48723</w:t>
            </w:r>
          </w:p>
        </w:tc>
      </w:tr>
      <w:tr w:rsidR="0076046A" w:rsidRPr="00726059" w14:paraId="3313F51A"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hideMark/>
          </w:tcPr>
          <w:p w14:paraId="475F297C" w14:textId="77777777" w:rsidR="0076046A" w:rsidRPr="00AA5EC7" w:rsidRDefault="0076046A" w:rsidP="009E6C4A">
            <w:pPr>
              <w:jc w:val="center"/>
              <w:rPr>
                <w:b/>
                <w:color w:val="000000"/>
              </w:rPr>
            </w:pPr>
            <w:r w:rsidRPr="00AA5EC7">
              <w:rPr>
                <w:b/>
              </w:rPr>
              <w:t>C4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28C752FD" w14:textId="77777777" w:rsidR="0076046A" w:rsidRPr="00726059" w:rsidRDefault="0076046A" w:rsidP="009E6C4A">
            <w:pPr>
              <w:jc w:val="right"/>
              <w:rPr>
                <w:color w:val="000000"/>
              </w:rPr>
            </w:pPr>
            <w:r w:rsidRPr="00B273BF">
              <w:t>0.668944</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1C77EB1" w14:textId="77777777" w:rsidR="0076046A" w:rsidRPr="00726059" w:rsidRDefault="0076046A" w:rsidP="009E6C4A">
            <w:pPr>
              <w:jc w:val="right"/>
              <w:rPr>
                <w:color w:val="000000"/>
              </w:rPr>
            </w:pPr>
            <w:r w:rsidRPr="00472562">
              <w:t>0.692936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D540A6A" w14:textId="77777777" w:rsidR="0076046A" w:rsidRPr="00726059" w:rsidRDefault="0076046A" w:rsidP="009E6C4A">
            <w:pPr>
              <w:jc w:val="right"/>
              <w:rPr>
                <w:color w:val="000000"/>
              </w:rPr>
            </w:pPr>
            <w:r w:rsidRPr="005E739E">
              <w:rPr>
                <w:bCs/>
              </w:rPr>
              <w:t>0.527812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7C207499" w14:textId="77777777" w:rsidR="0076046A" w:rsidRPr="00726059" w:rsidRDefault="0076046A" w:rsidP="009E6C4A">
            <w:pPr>
              <w:jc w:val="right"/>
              <w:rPr>
                <w:color w:val="000000"/>
              </w:rPr>
            </w:pPr>
            <w:r w:rsidRPr="005E739E">
              <w:rPr>
                <w:bCs/>
              </w:rPr>
              <w:t>0.452286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4261E9A" w14:textId="77777777" w:rsidR="0076046A" w:rsidRPr="00726059" w:rsidRDefault="0076046A" w:rsidP="009E6C4A">
            <w:pPr>
              <w:jc w:val="right"/>
              <w:rPr>
                <w:color w:val="000000"/>
              </w:rPr>
            </w:pPr>
            <w:r w:rsidRPr="005E739E">
              <w:rPr>
                <w:bCs/>
              </w:rPr>
              <w:t>0.69568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570A7BA" w14:textId="77777777" w:rsidR="0076046A" w:rsidRPr="00726059" w:rsidRDefault="0076046A" w:rsidP="009E6C4A">
            <w:pPr>
              <w:jc w:val="right"/>
              <w:rPr>
                <w:color w:val="000000"/>
              </w:rPr>
            </w:pPr>
            <w:r w:rsidRPr="00116B8F">
              <w:t>0.742193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DDF63BD" w14:textId="77777777" w:rsidR="0076046A" w:rsidRPr="00726059" w:rsidRDefault="0076046A" w:rsidP="009E6C4A">
            <w:pPr>
              <w:jc w:val="right"/>
              <w:rPr>
                <w:color w:val="000000"/>
              </w:rPr>
            </w:pPr>
            <w:r w:rsidRPr="005E739E">
              <w:rPr>
                <w:bCs/>
              </w:rPr>
              <w:t>0.603026</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0202FB" w14:textId="77777777" w:rsidR="0076046A" w:rsidRPr="00726059" w:rsidRDefault="0076046A" w:rsidP="009E6C4A">
            <w:pPr>
              <w:jc w:val="right"/>
              <w:rPr>
                <w:color w:val="000000"/>
              </w:rPr>
            </w:pPr>
            <w:r w:rsidRPr="00726059">
              <w:rPr>
                <w:color w:val="000000"/>
              </w:rPr>
              <w:t>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E392F4D" w14:textId="77777777" w:rsidR="0076046A" w:rsidRPr="00726059" w:rsidRDefault="0076046A" w:rsidP="009E6C4A">
            <w:pPr>
              <w:jc w:val="right"/>
              <w:rPr>
                <w:color w:val="000000"/>
              </w:rPr>
            </w:pPr>
            <w:r w:rsidRPr="005E739E">
              <w:rPr>
                <w:bCs/>
              </w:rPr>
              <w:t>0.6611</w:t>
            </w:r>
          </w:p>
        </w:tc>
        <w:tc>
          <w:tcPr>
            <w:tcW w:w="1136" w:type="dxa"/>
            <w:tcBorders>
              <w:top w:val="single" w:sz="4" w:space="0" w:color="auto"/>
              <w:left w:val="single" w:sz="4" w:space="0" w:color="auto"/>
              <w:bottom w:val="single" w:sz="4" w:space="0" w:color="auto"/>
              <w:right w:val="single" w:sz="4" w:space="0" w:color="auto"/>
            </w:tcBorders>
            <w:shd w:val="clear" w:color="auto" w:fill="auto"/>
            <w:noWrap/>
            <w:hideMark/>
          </w:tcPr>
          <w:p w14:paraId="32D867D4" w14:textId="77777777" w:rsidR="0076046A" w:rsidRPr="00726059" w:rsidRDefault="0076046A" w:rsidP="009E6C4A">
            <w:pPr>
              <w:jc w:val="right"/>
              <w:rPr>
                <w:color w:val="000000"/>
              </w:rPr>
            </w:pPr>
            <w:r w:rsidRPr="005E739E">
              <w:rPr>
                <w:bCs/>
              </w:rPr>
              <w:t>0.703995</w:t>
            </w:r>
          </w:p>
        </w:tc>
      </w:tr>
      <w:tr w:rsidR="0076046A" w:rsidRPr="00726059" w14:paraId="27B7507D"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hideMark/>
          </w:tcPr>
          <w:p w14:paraId="1FAEAC0E" w14:textId="77777777" w:rsidR="0076046A" w:rsidRPr="00AA5EC7" w:rsidRDefault="0076046A" w:rsidP="009E6C4A">
            <w:pPr>
              <w:jc w:val="center"/>
              <w:rPr>
                <w:b/>
                <w:color w:val="000000"/>
              </w:rPr>
            </w:pPr>
            <w:r w:rsidRPr="00AA5EC7">
              <w:rPr>
                <w:b/>
              </w:rPr>
              <w:t>C5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B0B651D" w14:textId="77777777" w:rsidR="0076046A" w:rsidRPr="00726059" w:rsidRDefault="0076046A" w:rsidP="009E6C4A">
            <w:pPr>
              <w:jc w:val="right"/>
              <w:rPr>
                <w:color w:val="000000"/>
              </w:rPr>
            </w:pPr>
            <w:r w:rsidRPr="00B273BF">
              <w:t>0.649777</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F32BCB6" w14:textId="77777777" w:rsidR="0076046A" w:rsidRPr="00726059" w:rsidRDefault="0076046A" w:rsidP="009E6C4A">
            <w:pPr>
              <w:jc w:val="right"/>
              <w:rPr>
                <w:color w:val="000000"/>
              </w:rPr>
            </w:pPr>
            <w:r w:rsidRPr="00472562">
              <w:t>0.719466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87E6E47" w14:textId="77777777" w:rsidR="0076046A" w:rsidRPr="00726059" w:rsidRDefault="0076046A" w:rsidP="009E6C4A">
            <w:pPr>
              <w:jc w:val="right"/>
              <w:rPr>
                <w:color w:val="000000"/>
              </w:rPr>
            </w:pPr>
            <w:r w:rsidRPr="005E739E">
              <w:rPr>
                <w:bCs/>
              </w:rPr>
              <w:t>0.609021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55983AA" w14:textId="77777777" w:rsidR="0076046A" w:rsidRPr="00726059" w:rsidRDefault="0076046A" w:rsidP="009E6C4A">
            <w:pPr>
              <w:jc w:val="right"/>
              <w:rPr>
                <w:color w:val="000000"/>
              </w:rPr>
            </w:pPr>
            <w:r w:rsidRPr="005E739E">
              <w:rPr>
                <w:bCs/>
              </w:rPr>
              <w:t>0.569536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61D03D8" w14:textId="77777777" w:rsidR="0076046A" w:rsidRPr="00726059" w:rsidRDefault="0076046A" w:rsidP="009E6C4A">
            <w:pPr>
              <w:jc w:val="right"/>
              <w:rPr>
                <w:color w:val="000000"/>
              </w:rPr>
            </w:pPr>
            <w:r w:rsidRPr="005E739E">
              <w:rPr>
                <w:bCs/>
              </w:rPr>
              <w:t>0.828822</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22975AD" w14:textId="77777777" w:rsidR="0076046A" w:rsidRPr="00726059" w:rsidRDefault="0076046A" w:rsidP="009E6C4A">
            <w:pPr>
              <w:jc w:val="right"/>
              <w:rPr>
                <w:color w:val="000000"/>
              </w:rPr>
            </w:pPr>
            <w:r w:rsidRPr="00116B8F">
              <w:t>0.741395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B941929" w14:textId="77777777" w:rsidR="0076046A" w:rsidRPr="00726059" w:rsidRDefault="0076046A" w:rsidP="009E6C4A">
            <w:pPr>
              <w:jc w:val="right"/>
              <w:rPr>
                <w:color w:val="000000"/>
              </w:rPr>
            </w:pPr>
            <w:r w:rsidRPr="005E739E">
              <w:rPr>
                <w:bCs/>
              </w:rPr>
              <w:t>0.798511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B95ECEC" w14:textId="77777777" w:rsidR="0076046A" w:rsidRPr="00726059" w:rsidRDefault="0076046A" w:rsidP="009E6C4A">
            <w:pPr>
              <w:jc w:val="right"/>
              <w:rPr>
                <w:color w:val="000000"/>
              </w:rPr>
            </w:pPr>
            <w:r w:rsidRPr="005E739E">
              <w:rPr>
                <w:bCs/>
              </w:rPr>
              <w:t>0.6611</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AEFEF4" w14:textId="77777777" w:rsidR="0076046A" w:rsidRPr="00726059" w:rsidRDefault="0076046A" w:rsidP="009E6C4A">
            <w:pPr>
              <w:jc w:val="right"/>
              <w:rPr>
                <w:color w:val="000000"/>
              </w:rPr>
            </w:pPr>
            <w:r w:rsidRPr="00726059">
              <w:rPr>
                <w:color w:val="000000"/>
              </w:rPr>
              <w:t>1</w:t>
            </w:r>
          </w:p>
        </w:tc>
        <w:tc>
          <w:tcPr>
            <w:tcW w:w="1136" w:type="dxa"/>
            <w:tcBorders>
              <w:top w:val="single" w:sz="4" w:space="0" w:color="auto"/>
              <w:left w:val="single" w:sz="4" w:space="0" w:color="auto"/>
              <w:bottom w:val="single" w:sz="4" w:space="0" w:color="auto"/>
              <w:right w:val="single" w:sz="4" w:space="0" w:color="auto"/>
            </w:tcBorders>
            <w:shd w:val="clear" w:color="auto" w:fill="auto"/>
            <w:noWrap/>
            <w:hideMark/>
          </w:tcPr>
          <w:p w14:paraId="4177B068" w14:textId="77777777" w:rsidR="0076046A" w:rsidRPr="00726059" w:rsidRDefault="0076046A" w:rsidP="009E6C4A">
            <w:pPr>
              <w:jc w:val="right"/>
              <w:rPr>
                <w:color w:val="000000"/>
              </w:rPr>
            </w:pPr>
            <w:r w:rsidRPr="005E739E">
              <w:rPr>
                <w:bCs/>
              </w:rPr>
              <w:t>0.636444</w:t>
            </w:r>
          </w:p>
        </w:tc>
      </w:tr>
      <w:tr w:rsidR="0076046A" w:rsidRPr="00726059" w14:paraId="441BA3B5" w14:textId="77777777" w:rsidTr="009E6C4A">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auto" w:fill="auto"/>
            <w:noWrap/>
            <w:hideMark/>
          </w:tcPr>
          <w:p w14:paraId="3E97828F" w14:textId="77777777" w:rsidR="0076046A" w:rsidRPr="00AA5EC7" w:rsidRDefault="0076046A" w:rsidP="009E6C4A">
            <w:pPr>
              <w:jc w:val="center"/>
              <w:rPr>
                <w:b/>
                <w:color w:val="000000"/>
              </w:rPr>
            </w:pPr>
            <w:r w:rsidRPr="00AA5EC7">
              <w:rPr>
                <w:b/>
              </w:rPr>
              <w:t>C6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557875CC" w14:textId="77777777" w:rsidR="0076046A" w:rsidRPr="00726059" w:rsidRDefault="0076046A" w:rsidP="009E6C4A">
            <w:pPr>
              <w:jc w:val="right"/>
              <w:rPr>
                <w:color w:val="000000"/>
              </w:rPr>
            </w:pPr>
            <w:r w:rsidRPr="00B273BF">
              <w:t>0.646337</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94C08C0" w14:textId="77777777" w:rsidR="0076046A" w:rsidRPr="00726059" w:rsidRDefault="0076046A" w:rsidP="009E6C4A">
            <w:pPr>
              <w:jc w:val="right"/>
              <w:rPr>
                <w:color w:val="000000"/>
              </w:rPr>
            </w:pPr>
            <w:r w:rsidRPr="00472562">
              <w:t>0.745166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4F867F8" w14:textId="77777777" w:rsidR="0076046A" w:rsidRPr="00726059" w:rsidRDefault="0076046A" w:rsidP="009E6C4A">
            <w:pPr>
              <w:jc w:val="right"/>
              <w:rPr>
                <w:color w:val="000000"/>
              </w:rPr>
            </w:pPr>
            <w:r w:rsidRPr="005E739E">
              <w:rPr>
                <w:bCs/>
              </w:rPr>
              <w:t>0.671216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08B9741B" w14:textId="77777777" w:rsidR="0076046A" w:rsidRPr="00726059" w:rsidRDefault="0076046A" w:rsidP="009E6C4A">
            <w:pPr>
              <w:jc w:val="right"/>
              <w:rPr>
                <w:color w:val="000000"/>
              </w:rPr>
            </w:pPr>
            <w:r w:rsidRPr="005E739E">
              <w:rPr>
                <w:bCs/>
              </w:rPr>
              <w:t>0.648298</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4DA7EF92" w14:textId="77777777" w:rsidR="0076046A" w:rsidRPr="00726059" w:rsidRDefault="0076046A" w:rsidP="009E6C4A">
            <w:pPr>
              <w:jc w:val="right"/>
              <w:rPr>
                <w:color w:val="000000"/>
              </w:rPr>
            </w:pPr>
            <w:r w:rsidRPr="005E739E">
              <w:rPr>
                <w:bCs/>
              </w:rPr>
              <w:t>0.589911</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E9EA3FB" w14:textId="77777777" w:rsidR="0076046A" w:rsidRPr="00726059" w:rsidRDefault="0076046A" w:rsidP="009E6C4A">
            <w:pPr>
              <w:jc w:val="right"/>
              <w:rPr>
                <w:color w:val="000000"/>
              </w:rPr>
            </w:pPr>
            <w:r w:rsidRPr="00116B8F">
              <w:t>0.77656</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705BC42" w14:textId="77777777" w:rsidR="0076046A" w:rsidRPr="00726059" w:rsidRDefault="0076046A" w:rsidP="009E6C4A">
            <w:pPr>
              <w:jc w:val="right"/>
              <w:rPr>
                <w:color w:val="000000"/>
              </w:rPr>
            </w:pPr>
            <w:r w:rsidRPr="005E739E">
              <w:rPr>
                <w:bCs/>
              </w:rPr>
              <w:t>0.48723</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62141547" w14:textId="77777777" w:rsidR="0076046A" w:rsidRPr="00726059" w:rsidRDefault="0076046A" w:rsidP="009E6C4A">
            <w:pPr>
              <w:jc w:val="right"/>
              <w:rPr>
                <w:color w:val="000000"/>
              </w:rPr>
            </w:pPr>
            <w:r w:rsidRPr="005E739E">
              <w:rPr>
                <w:bCs/>
              </w:rPr>
              <w:t>0.703995</w:t>
            </w:r>
          </w:p>
        </w:tc>
        <w:tc>
          <w:tcPr>
            <w:tcW w:w="1116" w:type="dxa"/>
            <w:tcBorders>
              <w:top w:val="single" w:sz="4" w:space="0" w:color="auto"/>
              <w:left w:val="single" w:sz="4" w:space="0" w:color="auto"/>
              <w:bottom w:val="single" w:sz="4" w:space="0" w:color="auto"/>
              <w:right w:val="single" w:sz="4" w:space="0" w:color="auto"/>
            </w:tcBorders>
            <w:shd w:val="clear" w:color="auto" w:fill="auto"/>
            <w:noWrap/>
            <w:hideMark/>
          </w:tcPr>
          <w:p w14:paraId="378134D0" w14:textId="77777777" w:rsidR="0076046A" w:rsidRPr="00726059" w:rsidRDefault="0076046A" w:rsidP="009E6C4A">
            <w:pPr>
              <w:jc w:val="right"/>
              <w:rPr>
                <w:color w:val="000000"/>
              </w:rPr>
            </w:pPr>
            <w:r w:rsidRPr="005E739E">
              <w:rPr>
                <w:bCs/>
              </w:rPr>
              <w:t>0.636444</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D3D83D" w14:textId="77777777" w:rsidR="0076046A" w:rsidRPr="00726059" w:rsidRDefault="0076046A" w:rsidP="009E6C4A">
            <w:pPr>
              <w:jc w:val="right"/>
              <w:rPr>
                <w:color w:val="000000"/>
              </w:rPr>
            </w:pPr>
            <w:r w:rsidRPr="00726059">
              <w:rPr>
                <w:color w:val="000000"/>
              </w:rPr>
              <w:t>1</w:t>
            </w:r>
          </w:p>
        </w:tc>
      </w:tr>
    </w:tbl>
    <w:p w14:paraId="736420DB" w14:textId="77777777" w:rsidR="0076046A" w:rsidRDefault="0076046A" w:rsidP="0076046A"/>
    <w:p w14:paraId="634D640C" w14:textId="77777777" w:rsidR="0076046A" w:rsidRDefault="0076046A" w:rsidP="0076046A">
      <w:pPr>
        <w:sectPr w:rsidR="0076046A" w:rsidSect="00726059">
          <w:footerReference w:type="even" r:id="rId32"/>
          <w:footerReference w:type="default" r:id="rId33"/>
          <w:footerReference w:type="first" r:id="rId34"/>
          <w:pgSz w:w="15840" w:h="12240" w:orient="landscape"/>
          <w:pgMar w:top="1440" w:right="1440" w:bottom="1440" w:left="1440" w:header="720" w:footer="720" w:gutter="0"/>
          <w:cols w:space="720"/>
          <w:docGrid w:linePitch="326"/>
        </w:sectPr>
      </w:pPr>
    </w:p>
    <w:p w14:paraId="2CB2DB2A" w14:textId="4378BDB1" w:rsidR="00B04A93" w:rsidRDefault="00B04A93" w:rsidP="00B04A93">
      <w:pPr>
        <w:numPr>
          <w:ilvl w:val="12"/>
          <w:numId w:val="0"/>
        </w:numPr>
        <w:spacing w:after="120" w:line="360" w:lineRule="auto"/>
        <w:jc w:val="both"/>
        <w:rPr>
          <w:bCs/>
          <w:szCs w:val="23"/>
        </w:rPr>
      </w:pPr>
      <w:r>
        <w:t>As shown in the yellow and blue highlights</w:t>
      </w:r>
      <w:r w:rsidRPr="00006769">
        <w:t xml:space="preserve"> </w:t>
      </w:r>
      <w:r>
        <w:t>in Tables 4a and 4b</w:t>
      </w:r>
      <w:r w:rsidR="001458CC">
        <w:t xml:space="preserve"> on the previous page</w:t>
      </w:r>
      <w:r>
        <w:t xml:space="preserve">, the response is the same, no matter which of the two questions you select first.  If the coefficients are greater than 0.4, a correlation exists between the two survey questions.  Table 4a shows a correlation of </w:t>
      </w:r>
      <w:r w:rsidRPr="00DD300C">
        <w:t>0.412711</w:t>
      </w:r>
      <w:r>
        <w:t xml:space="preserve"> between A1 and A6, a correlation of </w:t>
      </w:r>
      <w:r w:rsidRPr="00DD300C">
        <w:t>0.465328</w:t>
      </w:r>
      <w:r>
        <w:t xml:space="preserve"> between A1 and A10, and the correlation between A6 and A10 is </w:t>
      </w:r>
      <w:r w:rsidRPr="00DD300C">
        <w:t>0.648516</w:t>
      </w:r>
      <w:r>
        <w:t>.</w:t>
      </w:r>
      <w:r w:rsidRPr="0076046A">
        <w:rPr>
          <w:bCs/>
          <w:szCs w:val="23"/>
        </w:rPr>
        <w:t xml:space="preserve"> </w:t>
      </w:r>
    </w:p>
    <w:p w14:paraId="5E4C8FD1" w14:textId="53495778" w:rsidR="00FF3C1A" w:rsidRDefault="00FF3C1A" w:rsidP="00FF3C1A">
      <w:pPr>
        <w:numPr>
          <w:ilvl w:val="12"/>
          <w:numId w:val="0"/>
        </w:numPr>
        <w:spacing w:after="120" w:line="360" w:lineRule="auto"/>
        <w:jc w:val="both"/>
      </w:pPr>
      <w:r>
        <w:t xml:space="preserve">The correlations not seen in the snapshots of covariance coefficients in Tables 4a and 4b are found in some of the Deference to Expertise questions, B1, B2, F2 and F6; and the Sensitivity to Operations and Preoccupation with Failure questions.  Table 4b shows a correlation of </w:t>
      </w:r>
      <w:r w:rsidRPr="001165EE">
        <w:t>0.856819</w:t>
      </w:r>
      <w:r>
        <w:t xml:space="preserve"> between B1 and B2, but the correlation between the remaining pairs are not shown.  The correlation between B1 and F2 is </w:t>
      </w:r>
      <w:r w:rsidRPr="001165EE">
        <w:t>0.602162</w:t>
      </w:r>
      <w:r>
        <w:t xml:space="preserve"> and the correlation between B2 and F2 is 0.640409.  The correlation between B1 and F6 is </w:t>
      </w:r>
      <w:r w:rsidRPr="001165EE">
        <w:t>0.519655</w:t>
      </w:r>
      <w:r>
        <w:t xml:space="preserve"> and the correlation between B2 and F6 is </w:t>
      </w:r>
      <w:r w:rsidRPr="001165EE">
        <w:t>0.573063</w:t>
      </w:r>
      <w:r>
        <w:t xml:space="preserve">.  Finally, the correlation between F2 and F6 is 0.848038.  The corresponding questions coded against each HRO construct as shown in Figure 4 </w:t>
      </w:r>
      <w:r w:rsidRPr="00006769">
        <w:rPr>
          <w:highlight w:val="yellow"/>
        </w:rPr>
        <w:t>all</w:t>
      </w:r>
      <w:r>
        <w:t xml:space="preserve"> correlate with the questions they were grouped.  Table 5 shows to covariance coefficients for the Reluctance to Simplify questions.  The remaining covariance coefficients for each pairs are found in Tables A.4 and A.5</w:t>
      </w:r>
    </w:p>
    <w:p w14:paraId="3A3631B9" w14:textId="77777777" w:rsidR="00FF3C1A" w:rsidRPr="00113BC5" w:rsidRDefault="00FF3C1A" w:rsidP="00FF3C1A"/>
    <w:p w14:paraId="35B487F6" w14:textId="77777777" w:rsidR="00C96BD8" w:rsidRDefault="00C96BD8" w:rsidP="00B04A93">
      <w:pPr>
        <w:numPr>
          <w:ilvl w:val="12"/>
          <w:numId w:val="0"/>
        </w:numPr>
        <w:spacing w:after="120" w:line="360" w:lineRule="auto"/>
        <w:jc w:val="both"/>
        <w:rPr>
          <w:bCs/>
          <w:szCs w:val="23"/>
        </w:rPr>
      </w:pPr>
    </w:p>
    <w:p w14:paraId="42DC0F1A" w14:textId="77777777" w:rsidR="00FF3C1A" w:rsidRDefault="00FF3C1A" w:rsidP="00B04A93">
      <w:pPr>
        <w:numPr>
          <w:ilvl w:val="12"/>
          <w:numId w:val="0"/>
        </w:numPr>
        <w:spacing w:after="120" w:line="360" w:lineRule="auto"/>
        <w:jc w:val="both"/>
        <w:rPr>
          <w:bCs/>
          <w:szCs w:val="23"/>
        </w:rPr>
      </w:pPr>
    </w:p>
    <w:tbl>
      <w:tblPr>
        <w:tblW w:w="7472" w:type="dxa"/>
        <w:jc w:val="center"/>
        <w:tblLook w:val="04A0" w:firstRow="1" w:lastRow="0" w:firstColumn="1" w:lastColumn="0" w:noHBand="0" w:noVBand="1"/>
      </w:tblPr>
      <w:tblGrid>
        <w:gridCol w:w="960"/>
        <w:gridCol w:w="960"/>
        <w:gridCol w:w="1336"/>
        <w:gridCol w:w="960"/>
        <w:gridCol w:w="960"/>
        <w:gridCol w:w="960"/>
        <w:gridCol w:w="1336"/>
      </w:tblGrid>
      <w:tr w:rsidR="00C96BD8" w:rsidRPr="00B44775" w14:paraId="0CD4A74D" w14:textId="77777777" w:rsidTr="00C96BD8">
        <w:trPr>
          <w:trHeight w:val="315"/>
          <w:jc w:val="center"/>
        </w:trPr>
        <w:tc>
          <w:tcPr>
            <w:tcW w:w="7472" w:type="dxa"/>
            <w:gridSpan w:val="7"/>
            <w:tcBorders>
              <w:bottom w:val="single" w:sz="4" w:space="0" w:color="auto"/>
            </w:tcBorders>
            <w:shd w:val="clear" w:color="auto" w:fill="auto"/>
            <w:noWrap/>
            <w:vAlign w:val="bottom"/>
            <w:hideMark/>
          </w:tcPr>
          <w:p w14:paraId="674CEAB2" w14:textId="691614A6" w:rsidR="00C96BD8" w:rsidRPr="00B44775" w:rsidRDefault="00C96BD8" w:rsidP="00C96BD8">
            <w:pPr>
              <w:spacing w:line="360" w:lineRule="auto"/>
              <w:jc w:val="center"/>
              <w:rPr>
                <w:b/>
                <w:bCs/>
                <w:color w:val="000000"/>
              </w:rPr>
            </w:pPr>
            <w:r>
              <w:rPr>
                <w:b/>
                <w:bCs/>
                <w:color w:val="000000"/>
              </w:rPr>
              <w:t>Table 5 Coefficients for Questions Coded to Reluctance to Simplify</w:t>
            </w:r>
          </w:p>
        </w:tc>
      </w:tr>
      <w:tr w:rsidR="00C96BD8" w:rsidRPr="00B44775" w14:paraId="0A7804F2" w14:textId="77777777" w:rsidTr="00C96BD8">
        <w:trPr>
          <w:trHeight w:val="31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22F962" w14:textId="77777777" w:rsidR="00C96BD8" w:rsidRPr="00B44775" w:rsidRDefault="00C96BD8" w:rsidP="00C96BD8">
            <w:pPr>
              <w:jc w:val="center"/>
              <w:rPr>
                <w:b/>
                <w:bCs/>
                <w:color w:val="000000"/>
              </w:rPr>
            </w:pPr>
            <w:r w:rsidRPr="00B44775">
              <w:rPr>
                <w:b/>
                <w:bCs/>
                <w:color w:val="000000"/>
              </w:rPr>
              <w:t>X-Axis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9C5F839" w14:textId="77777777" w:rsidR="00C96BD8" w:rsidRPr="00B44775" w:rsidRDefault="00C96BD8" w:rsidP="00C96BD8">
            <w:pPr>
              <w:jc w:val="center"/>
              <w:rPr>
                <w:b/>
                <w:bCs/>
                <w:color w:val="000000"/>
              </w:rPr>
            </w:pPr>
            <w:r w:rsidRPr="00B44775">
              <w:rPr>
                <w:b/>
                <w:bCs/>
                <w:color w:val="000000"/>
              </w:rPr>
              <w:t>Y-Axis</w:t>
            </w:r>
          </w:p>
        </w:tc>
        <w:tc>
          <w:tcPr>
            <w:tcW w:w="1336" w:type="dxa"/>
            <w:tcBorders>
              <w:top w:val="single" w:sz="4" w:space="0" w:color="auto"/>
              <w:left w:val="nil"/>
              <w:bottom w:val="single" w:sz="4" w:space="0" w:color="auto"/>
              <w:right w:val="single" w:sz="4" w:space="0" w:color="auto"/>
            </w:tcBorders>
            <w:shd w:val="clear" w:color="auto" w:fill="auto"/>
            <w:noWrap/>
            <w:vAlign w:val="bottom"/>
            <w:hideMark/>
          </w:tcPr>
          <w:p w14:paraId="7AD07174" w14:textId="77777777" w:rsidR="00C96BD8" w:rsidRPr="00B44775" w:rsidRDefault="00C96BD8" w:rsidP="00C96BD8">
            <w:pPr>
              <w:jc w:val="center"/>
              <w:rPr>
                <w:b/>
                <w:bCs/>
                <w:color w:val="000000"/>
              </w:rPr>
            </w:pPr>
            <w:r w:rsidRPr="00B44775">
              <w:rPr>
                <w:b/>
                <w:bCs/>
                <w:color w:val="000000"/>
              </w:rPr>
              <w:t>Coefficient</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9D6BAC" w14:textId="77777777" w:rsidR="00C96BD8" w:rsidRPr="00B44775" w:rsidRDefault="00C96BD8" w:rsidP="00C96BD8">
            <w:pPr>
              <w:jc w:val="center"/>
              <w:rPr>
                <w:color w:val="000000"/>
              </w:rPr>
            </w:pPr>
            <w:r w:rsidRPr="00B44775">
              <w:rPr>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7387B21" w14:textId="77777777" w:rsidR="00C96BD8" w:rsidRPr="00B44775" w:rsidRDefault="00C96BD8" w:rsidP="00C96BD8">
            <w:pPr>
              <w:jc w:val="center"/>
              <w:rPr>
                <w:b/>
                <w:bCs/>
                <w:color w:val="000000"/>
              </w:rPr>
            </w:pPr>
            <w:r w:rsidRPr="00B44775">
              <w:rPr>
                <w:b/>
                <w:bCs/>
                <w:color w:val="000000"/>
              </w:rPr>
              <w:t>X-Axis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CD86C10" w14:textId="77777777" w:rsidR="00C96BD8" w:rsidRPr="00B44775" w:rsidRDefault="00C96BD8" w:rsidP="00C96BD8">
            <w:pPr>
              <w:jc w:val="center"/>
              <w:rPr>
                <w:b/>
                <w:bCs/>
                <w:color w:val="000000"/>
              </w:rPr>
            </w:pPr>
            <w:r w:rsidRPr="00B44775">
              <w:rPr>
                <w:b/>
                <w:bCs/>
                <w:color w:val="000000"/>
              </w:rPr>
              <w:t>Y-Axis</w:t>
            </w:r>
          </w:p>
        </w:tc>
        <w:tc>
          <w:tcPr>
            <w:tcW w:w="1336" w:type="dxa"/>
            <w:tcBorders>
              <w:top w:val="single" w:sz="4" w:space="0" w:color="auto"/>
              <w:left w:val="nil"/>
              <w:bottom w:val="single" w:sz="4" w:space="0" w:color="auto"/>
              <w:right w:val="single" w:sz="4" w:space="0" w:color="auto"/>
            </w:tcBorders>
            <w:shd w:val="clear" w:color="auto" w:fill="auto"/>
            <w:noWrap/>
            <w:vAlign w:val="bottom"/>
            <w:hideMark/>
          </w:tcPr>
          <w:p w14:paraId="45B6A22A" w14:textId="77777777" w:rsidR="00C96BD8" w:rsidRPr="00B44775" w:rsidRDefault="00C96BD8" w:rsidP="00C96BD8">
            <w:pPr>
              <w:jc w:val="center"/>
              <w:rPr>
                <w:b/>
                <w:bCs/>
                <w:color w:val="000000"/>
              </w:rPr>
            </w:pPr>
            <w:r w:rsidRPr="00B44775">
              <w:rPr>
                <w:b/>
                <w:bCs/>
                <w:color w:val="000000"/>
              </w:rPr>
              <w:t>Coefficient</w:t>
            </w:r>
          </w:p>
        </w:tc>
      </w:tr>
      <w:tr w:rsidR="00C96BD8" w:rsidRPr="00B44775" w14:paraId="65C12F3F" w14:textId="77777777" w:rsidTr="00C96BD8">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6269AB" w14:textId="419A48FF" w:rsidR="00C96BD8" w:rsidRPr="00B44775" w:rsidRDefault="00C96BD8" w:rsidP="00C96BD8">
            <w:pPr>
              <w:jc w:val="center"/>
              <w:rPr>
                <w:color w:val="000000"/>
              </w:rPr>
            </w:pPr>
            <w:r w:rsidRPr="00B44775">
              <w:rPr>
                <w:color w:val="000000"/>
              </w:rPr>
              <w:t>A</w:t>
            </w:r>
            <w:r>
              <w:rPr>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14:paraId="0F7C8FFA" w14:textId="13D3884E" w:rsidR="00C96BD8" w:rsidRPr="00B44775" w:rsidRDefault="00C96BD8" w:rsidP="00C96BD8">
            <w:pPr>
              <w:jc w:val="center"/>
              <w:rPr>
                <w:color w:val="000000"/>
              </w:rPr>
            </w:pPr>
            <w:r w:rsidRPr="00B44775">
              <w:rPr>
                <w:color w:val="000000"/>
              </w:rPr>
              <w:t>A</w:t>
            </w:r>
            <w:r>
              <w:rPr>
                <w:color w:val="000000"/>
              </w:rPr>
              <w:t>1</w:t>
            </w:r>
            <w:r w:rsidRPr="00B44775">
              <w:rPr>
                <w:color w:val="000000"/>
              </w:rPr>
              <w:t>2</w:t>
            </w:r>
          </w:p>
        </w:tc>
        <w:tc>
          <w:tcPr>
            <w:tcW w:w="1336" w:type="dxa"/>
            <w:tcBorders>
              <w:top w:val="nil"/>
              <w:left w:val="nil"/>
              <w:bottom w:val="single" w:sz="4" w:space="0" w:color="auto"/>
              <w:right w:val="single" w:sz="4" w:space="0" w:color="auto"/>
            </w:tcBorders>
            <w:shd w:val="clear" w:color="auto" w:fill="auto"/>
            <w:noWrap/>
            <w:vAlign w:val="bottom"/>
          </w:tcPr>
          <w:p w14:paraId="38AC2EE8" w14:textId="68433BEC" w:rsidR="00C96BD8" w:rsidRPr="00B44775" w:rsidRDefault="00C96BD8" w:rsidP="00C96BD8">
            <w:pPr>
              <w:jc w:val="center"/>
              <w:rPr>
                <w:color w:val="000000"/>
              </w:rPr>
            </w:pPr>
          </w:p>
        </w:tc>
        <w:tc>
          <w:tcPr>
            <w:tcW w:w="960" w:type="dxa"/>
            <w:vMerge/>
            <w:tcBorders>
              <w:left w:val="single" w:sz="4" w:space="0" w:color="auto"/>
              <w:bottom w:val="single" w:sz="4" w:space="0" w:color="auto"/>
              <w:right w:val="single" w:sz="4" w:space="0" w:color="auto"/>
            </w:tcBorders>
            <w:vAlign w:val="center"/>
            <w:hideMark/>
          </w:tcPr>
          <w:p w14:paraId="40903FE4" w14:textId="77777777" w:rsidR="00C96BD8" w:rsidRPr="00B44775" w:rsidRDefault="00C96BD8" w:rsidP="00C96BD8">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78EFDDD9" w14:textId="2CAF13D4" w:rsidR="00C96BD8" w:rsidRPr="00B44775" w:rsidRDefault="00C96BD8" w:rsidP="00C96BD8">
            <w:pPr>
              <w:jc w:val="center"/>
              <w:rPr>
                <w:color w:val="000000"/>
              </w:rPr>
            </w:pPr>
            <w:r w:rsidRPr="00B44775">
              <w:rPr>
                <w:color w:val="000000"/>
              </w:rPr>
              <w:t>A1</w:t>
            </w:r>
            <w:r>
              <w:rPr>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14:paraId="251ECDBD" w14:textId="1131CD01" w:rsidR="00C96BD8" w:rsidRPr="00B44775" w:rsidRDefault="00C96BD8" w:rsidP="00C96BD8">
            <w:pPr>
              <w:jc w:val="center"/>
              <w:rPr>
                <w:color w:val="000000"/>
              </w:rPr>
            </w:pPr>
            <w:r>
              <w:rPr>
                <w:color w:val="000000"/>
              </w:rPr>
              <w:t>C</w:t>
            </w:r>
            <w:r w:rsidRPr="00B44775">
              <w:rPr>
                <w:color w:val="000000"/>
              </w:rPr>
              <w:t>2</w:t>
            </w:r>
          </w:p>
        </w:tc>
        <w:tc>
          <w:tcPr>
            <w:tcW w:w="1336" w:type="dxa"/>
            <w:tcBorders>
              <w:top w:val="nil"/>
              <w:left w:val="nil"/>
              <w:bottom w:val="single" w:sz="4" w:space="0" w:color="auto"/>
              <w:right w:val="single" w:sz="4" w:space="0" w:color="auto"/>
            </w:tcBorders>
            <w:shd w:val="clear" w:color="auto" w:fill="auto"/>
            <w:noWrap/>
            <w:vAlign w:val="bottom"/>
          </w:tcPr>
          <w:p w14:paraId="29C78189" w14:textId="1FC4FC4F" w:rsidR="00C96BD8" w:rsidRPr="00B44775" w:rsidRDefault="00C96BD8" w:rsidP="00C96BD8">
            <w:pPr>
              <w:jc w:val="center"/>
              <w:rPr>
                <w:color w:val="000000"/>
              </w:rPr>
            </w:pPr>
          </w:p>
        </w:tc>
      </w:tr>
      <w:tr w:rsidR="00C96BD8" w:rsidRPr="00B44775" w14:paraId="1F3EBFFB" w14:textId="77777777" w:rsidTr="00C96BD8">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hideMark/>
          </w:tcPr>
          <w:p w14:paraId="3F3E72DB" w14:textId="5A39C007" w:rsidR="00C96BD8" w:rsidRPr="00B44775" w:rsidRDefault="00C96BD8" w:rsidP="00C96BD8">
            <w:pPr>
              <w:jc w:val="center"/>
              <w:rPr>
                <w:color w:val="000000"/>
              </w:rPr>
            </w:pPr>
            <w:r w:rsidRPr="00736B16">
              <w:rPr>
                <w:color w:val="000000"/>
              </w:rPr>
              <w:t>A4</w:t>
            </w:r>
          </w:p>
        </w:tc>
        <w:tc>
          <w:tcPr>
            <w:tcW w:w="960" w:type="dxa"/>
            <w:tcBorders>
              <w:top w:val="nil"/>
              <w:left w:val="nil"/>
              <w:bottom w:val="single" w:sz="4" w:space="0" w:color="auto"/>
              <w:right w:val="single" w:sz="4" w:space="0" w:color="auto"/>
            </w:tcBorders>
            <w:shd w:val="clear" w:color="auto" w:fill="auto"/>
            <w:noWrap/>
            <w:vAlign w:val="bottom"/>
            <w:hideMark/>
          </w:tcPr>
          <w:p w14:paraId="59C915C5" w14:textId="47D2C9BE" w:rsidR="00C96BD8" w:rsidRPr="00B44775" w:rsidRDefault="00C96BD8" w:rsidP="00C96BD8">
            <w:pPr>
              <w:jc w:val="center"/>
              <w:rPr>
                <w:color w:val="000000"/>
              </w:rPr>
            </w:pPr>
            <w:r w:rsidRPr="00B44775">
              <w:rPr>
                <w:color w:val="000000"/>
              </w:rPr>
              <w:t>A</w:t>
            </w:r>
            <w:r>
              <w:rPr>
                <w:color w:val="000000"/>
              </w:rPr>
              <w:t>16</w:t>
            </w:r>
          </w:p>
        </w:tc>
        <w:tc>
          <w:tcPr>
            <w:tcW w:w="1336" w:type="dxa"/>
            <w:tcBorders>
              <w:top w:val="nil"/>
              <w:left w:val="nil"/>
              <w:bottom w:val="single" w:sz="4" w:space="0" w:color="auto"/>
              <w:right w:val="single" w:sz="4" w:space="0" w:color="auto"/>
            </w:tcBorders>
            <w:shd w:val="clear" w:color="auto" w:fill="auto"/>
            <w:noWrap/>
            <w:vAlign w:val="bottom"/>
          </w:tcPr>
          <w:p w14:paraId="12551B15" w14:textId="765ECDD5" w:rsidR="00C96BD8" w:rsidRPr="00B44775" w:rsidRDefault="00C96BD8" w:rsidP="00C96BD8">
            <w:pPr>
              <w:jc w:val="center"/>
              <w:rPr>
                <w:color w:val="000000"/>
              </w:rPr>
            </w:pPr>
          </w:p>
        </w:tc>
        <w:tc>
          <w:tcPr>
            <w:tcW w:w="960" w:type="dxa"/>
            <w:vMerge/>
            <w:tcBorders>
              <w:left w:val="single" w:sz="4" w:space="0" w:color="auto"/>
              <w:bottom w:val="single" w:sz="4" w:space="0" w:color="auto"/>
              <w:right w:val="single" w:sz="4" w:space="0" w:color="auto"/>
            </w:tcBorders>
            <w:vAlign w:val="center"/>
            <w:hideMark/>
          </w:tcPr>
          <w:p w14:paraId="65FCB969" w14:textId="77777777" w:rsidR="00C96BD8" w:rsidRPr="00B44775" w:rsidRDefault="00C96BD8" w:rsidP="00C96BD8">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2B61E79C" w14:textId="2DBE493F" w:rsidR="00C96BD8" w:rsidRPr="00B44775" w:rsidRDefault="00C96BD8" w:rsidP="00C96BD8">
            <w:pPr>
              <w:jc w:val="center"/>
              <w:rPr>
                <w:color w:val="000000"/>
              </w:rPr>
            </w:pPr>
            <w:r w:rsidRPr="00B44775">
              <w:rPr>
                <w:color w:val="000000"/>
              </w:rPr>
              <w:t>A1</w:t>
            </w:r>
            <w:r>
              <w:rPr>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14:paraId="65FF05D0" w14:textId="11273542" w:rsidR="00C96BD8" w:rsidRPr="00B44775" w:rsidRDefault="00C96BD8" w:rsidP="00C96BD8">
            <w:pPr>
              <w:jc w:val="center"/>
              <w:rPr>
                <w:color w:val="000000"/>
              </w:rPr>
            </w:pPr>
            <w:r>
              <w:rPr>
                <w:color w:val="000000"/>
              </w:rPr>
              <w:t>C4</w:t>
            </w:r>
          </w:p>
        </w:tc>
        <w:tc>
          <w:tcPr>
            <w:tcW w:w="1336" w:type="dxa"/>
            <w:tcBorders>
              <w:top w:val="nil"/>
              <w:left w:val="nil"/>
              <w:bottom w:val="single" w:sz="4" w:space="0" w:color="auto"/>
              <w:right w:val="single" w:sz="4" w:space="0" w:color="auto"/>
            </w:tcBorders>
            <w:shd w:val="clear" w:color="auto" w:fill="auto"/>
            <w:noWrap/>
            <w:vAlign w:val="bottom"/>
          </w:tcPr>
          <w:p w14:paraId="038EFAF8" w14:textId="631037F7" w:rsidR="00C96BD8" w:rsidRPr="00B44775" w:rsidRDefault="00C96BD8" w:rsidP="00C96BD8">
            <w:pPr>
              <w:jc w:val="center"/>
              <w:rPr>
                <w:color w:val="000000"/>
              </w:rPr>
            </w:pPr>
          </w:p>
        </w:tc>
      </w:tr>
      <w:tr w:rsidR="00C96BD8" w:rsidRPr="00B44775" w14:paraId="761B5EDC" w14:textId="77777777" w:rsidTr="00C96BD8">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hideMark/>
          </w:tcPr>
          <w:p w14:paraId="4557C963" w14:textId="3966AF25" w:rsidR="00C96BD8" w:rsidRPr="00B44775" w:rsidRDefault="00C96BD8" w:rsidP="00C96BD8">
            <w:pPr>
              <w:jc w:val="center"/>
              <w:rPr>
                <w:color w:val="000000"/>
              </w:rPr>
            </w:pPr>
            <w:r w:rsidRPr="00736B16">
              <w:rPr>
                <w:color w:val="000000"/>
              </w:rPr>
              <w:t>A4</w:t>
            </w:r>
          </w:p>
        </w:tc>
        <w:tc>
          <w:tcPr>
            <w:tcW w:w="960" w:type="dxa"/>
            <w:tcBorders>
              <w:top w:val="nil"/>
              <w:left w:val="nil"/>
              <w:bottom w:val="single" w:sz="4" w:space="0" w:color="auto"/>
              <w:right w:val="single" w:sz="4" w:space="0" w:color="auto"/>
            </w:tcBorders>
            <w:shd w:val="clear" w:color="auto" w:fill="auto"/>
            <w:noWrap/>
            <w:vAlign w:val="bottom"/>
            <w:hideMark/>
          </w:tcPr>
          <w:p w14:paraId="53D5C690" w14:textId="131C83A9" w:rsidR="00C96BD8" w:rsidRPr="00B44775" w:rsidRDefault="00C96BD8" w:rsidP="00C96BD8">
            <w:pPr>
              <w:jc w:val="center"/>
              <w:rPr>
                <w:color w:val="000000"/>
              </w:rPr>
            </w:pPr>
            <w:r>
              <w:rPr>
                <w:color w:val="000000"/>
              </w:rPr>
              <w:t>C</w:t>
            </w:r>
            <w:r w:rsidRPr="00B44775">
              <w:rPr>
                <w:color w:val="000000"/>
              </w:rPr>
              <w:t>2</w:t>
            </w:r>
          </w:p>
        </w:tc>
        <w:tc>
          <w:tcPr>
            <w:tcW w:w="1336" w:type="dxa"/>
            <w:tcBorders>
              <w:top w:val="nil"/>
              <w:left w:val="nil"/>
              <w:bottom w:val="single" w:sz="4" w:space="0" w:color="auto"/>
              <w:right w:val="single" w:sz="4" w:space="0" w:color="auto"/>
            </w:tcBorders>
            <w:shd w:val="clear" w:color="auto" w:fill="auto"/>
            <w:noWrap/>
            <w:vAlign w:val="bottom"/>
          </w:tcPr>
          <w:p w14:paraId="4B2F55DB" w14:textId="2E0B634F" w:rsidR="00C96BD8" w:rsidRPr="00B44775" w:rsidRDefault="00C96BD8" w:rsidP="00C96BD8">
            <w:pPr>
              <w:jc w:val="center"/>
              <w:rPr>
                <w:color w:val="000000"/>
              </w:rPr>
            </w:pPr>
          </w:p>
        </w:tc>
        <w:tc>
          <w:tcPr>
            <w:tcW w:w="960" w:type="dxa"/>
            <w:vMerge/>
            <w:tcBorders>
              <w:left w:val="single" w:sz="4" w:space="0" w:color="auto"/>
              <w:bottom w:val="single" w:sz="4" w:space="0" w:color="auto"/>
              <w:right w:val="single" w:sz="4" w:space="0" w:color="auto"/>
            </w:tcBorders>
            <w:vAlign w:val="center"/>
            <w:hideMark/>
          </w:tcPr>
          <w:p w14:paraId="71FDA0B3" w14:textId="77777777" w:rsidR="00C96BD8" w:rsidRPr="00B44775" w:rsidRDefault="00C96BD8" w:rsidP="00C96BD8">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2A0AF3AE" w14:textId="1D0015F6" w:rsidR="00C96BD8" w:rsidRPr="00B44775" w:rsidRDefault="00C96BD8" w:rsidP="00C96BD8">
            <w:pPr>
              <w:jc w:val="center"/>
              <w:rPr>
                <w:color w:val="000000"/>
              </w:rPr>
            </w:pPr>
            <w:r w:rsidRPr="00B44775">
              <w:rPr>
                <w:color w:val="000000"/>
              </w:rPr>
              <w:t>A1</w:t>
            </w:r>
            <w:r>
              <w:rPr>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14:paraId="01332F69" w14:textId="454FC1A7" w:rsidR="00C96BD8" w:rsidRPr="00B44775" w:rsidRDefault="00C96BD8" w:rsidP="00C96BD8">
            <w:pPr>
              <w:jc w:val="center"/>
              <w:rPr>
                <w:color w:val="000000"/>
              </w:rPr>
            </w:pPr>
            <w:r>
              <w:rPr>
                <w:color w:val="000000"/>
              </w:rPr>
              <w:t>C6</w:t>
            </w:r>
          </w:p>
        </w:tc>
        <w:tc>
          <w:tcPr>
            <w:tcW w:w="1336" w:type="dxa"/>
            <w:tcBorders>
              <w:top w:val="nil"/>
              <w:left w:val="nil"/>
              <w:bottom w:val="single" w:sz="4" w:space="0" w:color="auto"/>
              <w:right w:val="single" w:sz="4" w:space="0" w:color="auto"/>
            </w:tcBorders>
            <w:shd w:val="clear" w:color="auto" w:fill="auto"/>
            <w:noWrap/>
            <w:vAlign w:val="bottom"/>
          </w:tcPr>
          <w:p w14:paraId="23AE706A" w14:textId="003FF3B3" w:rsidR="00C96BD8" w:rsidRPr="00B44775" w:rsidRDefault="00C96BD8" w:rsidP="00C96BD8">
            <w:pPr>
              <w:jc w:val="center"/>
              <w:rPr>
                <w:color w:val="000000"/>
              </w:rPr>
            </w:pPr>
          </w:p>
        </w:tc>
      </w:tr>
      <w:tr w:rsidR="00C96BD8" w:rsidRPr="00B44775" w14:paraId="0551D059" w14:textId="77777777" w:rsidTr="00C96BD8">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hideMark/>
          </w:tcPr>
          <w:p w14:paraId="131306C9" w14:textId="1CEA3B97" w:rsidR="00C96BD8" w:rsidRPr="00B44775" w:rsidRDefault="00C96BD8" w:rsidP="00C96BD8">
            <w:pPr>
              <w:jc w:val="center"/>
              <w:rPr>
                <w:color w:val="000000"/>
              </w:rPr>
            </w:pPr>
            <w:r w:rsidRPr="00736B16">
              <w:rPr>
                <w:color w:val="000000"/>
              </w:rPr>
              <w:t>A4</w:t>
            </w:r>
          </w:p>
        </w:tc>
        <w:tc>
          <w:tcPr>
            <w:tcW w:w="960" w:type="dxa"/>
            <w:tcBorders>
              <w:top w:val="nil"/>
              <w:left w:val="nil"/>
              <w:bottom w:val="single" w:sz="4" w:space="0" w:color="auto"/>
              <w:right w:val="single" w:sz="4" w:space="0" w:color="auto"/>
            </w:tcBorders>
            <w:shd w:val="clear" w:color="auto" w:fill="auto"/>
            <w:noWrap/>
            <w:vAlign w:val="bottom"/>
            <w:hideMark/>
          </w:tcPr>
          <w:p w14:paraId="5BF81B9E" w14:textId="6AE7A40E" w:rsidR="00C96BD8" w:rsidRPr="00B44775" w:rsidRDefault="00C96BD8" w:rsidP="00C96BD8">
            <w:pPr>
              <w:jc w:val="center"/>
              <w:rPr>
                <w:color w:val="000000"/>
              </w:rPr>
            </w:pPr>
            <w:r>
              <w:rPr>
                <w:color w:val="000000"/>
              </w:rPr>
              <w:t>C4</w:t>
            </w:r>
          </w:p>
        </w:tc>
        <w:tc>
          <w:tcPr>
            <w:tcW w:w="1336" w:type="dxa"/>
            <w:tcBorders>
              <w:top w:val="nil"/>
              <w:left w:val="nil"/>
              <w:bottom w:val="single" w:sz="4" w:space="0" w:color="auto"/>
              <w:right w:val="single" w:sz="4" w:space="0" w:color="auto"/>
            </w:tcBorders>
            <w:shd w:val="clear" w:color="auto" w:fill="auto"/>
            <w:noWrap/>
            <w:vAlign w:val="bottom"/>
          </w:tcPr>
          <w:p w14:paraId="58486AFE" w14:textId="05ED9C27" w:rsidR="00C96BD8" w:rsidRPr="00B44775" w:rsidRDefault="00C96BD8" w:rsidP="00C96BD8">
            <w:pPr>
              <w:jc w:val="center"/>
              <w:rPr>
                <w:color w:val="000000"/>
              </w:rPr>
            </w:pPr>
          </w:p>
        </w:tc>
        <w:tc>
          <w:tcPr>
            <w:tcW w:w="960" w:type="dxa"/>
            <w:vMerge/>
            <w:tcBorders>
              <w:left w:val="single" w:sz="4" w:space="0" w:color="auto"/>
              <w:bottom w:val="single" w:sz="4" w:space="0" w:color="auto"/>
              <w:right w:val="single" w:sz="4" w:space="0" w:color="auto"/>
            </w:tcBorders>
            <w:vAlign w:val="center"/>
            <w:hideMark/>
          </w:tcPr>
          <w:p w14:paraId="6D3D7002" w14:textId="77777777" w:rsidR="00C96BD8" w:rsidRPr="00B44775" w:rsidRDefault="00C96BD8" w:rsidP="00C96BD8">
            <w:pPr>
              <w:rPr>
                <w:color w:val="000000"/>
              </w:rPr>
            </w:pPr>
          </w:p>
        </w:tc>
        <w:tc>
          <w:tcPr>
            <w:tcW w:w="960" w:type="dxa"/>
            <w:tcBorders>
              <w:top w:val="nil"/>
              <w:left w:val="nil"/>
              <w:bottom w:val="single" w:sz="4" w:space="0" w:color="auto"/>
              <w:right w:val="single" w:sz="4" w:space="0" w:color="auto"/>
            </w:tcBorders>
            <w:shd w:val="clear" w:color="auto" w:fill="auto"/>
            <w:noWrap/>
            <w:vAlign w:val="bottom"/>
          </w:tcPr>
          <w:p w14:paraId="68FEDF7B" w14:textId="3ADDFE3D" w:rsidR="00C96BD8" w:rsidRPr="00B44775" w:rsidRDefault="00C96BD8" w:rsidP="00C96BD8">
            <w:pPr>
              <w:jc w:val="center"/>
              <w:rPr>
                <w:color w:val="000000"/>
              </w:rPr>
            </w:pPr>
          </w:p>
        </w:tc>
        <w:tc>
          <w:tcPr>
            <w:tcW w:w="960" w:type="dxa"/>
            <w:tcBorders>
              <w:top w:val="nil"/>
              <w:left w:val="nil"/>
              <w:bottom w:val="single" w:sz="4" w:space="0" w:color="auto"/>
              <w:right w:val="single" w:sz="4" w:space="0" w:color="auto"/>
            </w:tcBorders>
            <w:shd w:val="clear" w:color="auto" w:fill="auto"/>
            <w:noWrap/>
            <w:vAlign w:val="bottom"/>
          </w:tcPr>
          <w:p w14:paraId="14D05B1C" w14:textId="09591DEF" w:rsidR="00C96BD8" w:rsidRPr="00B44775" w:rsidRDefault="00C96BD8" w:rsidP="00C96BD8">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bottom"/>
          </w:tcPr>
          <w:p w14:paraId="18440A74" w14:textId="3074BBE5" w:rsidR="00C96BD8" w:rsidRPr="00B44775" w:rsidRDefault="00C96BD8" w:rsidP="00C96BD8">
            <w:pPr>
              <w:jc w:val="center"/>
              <w:rPr>
                <w:color w:val="000000"/>
              </w:rPr>
            </w:pPr>
          </w:p>
        </w:tc>
      </w:tr>
      <w:tr w:rsidR="00C96BD8" w:rsidRPr="00B44775" w14:paraId="190AC814" w14:textId="77777777" w:rsidTr="00C96BD8">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hideMark/>
          </w:tcPr>
          <w:p w14:paraId="2EB28F65" w14:textId="5E5C88D7" w:rsidR="00C96BD8" w:rsidRPr="00B44775" w:rsidRDefault="00C96BD8" w:rsidP="00C96BD8">
            <w:pPr>
              <w:jc w:val="center"/>
              <w:rPr>
                <w:color w:val="000000"/>
              </w:rPr>
            </w:pPr>
            <w:r w:rsidRPr="00736B16">
              <w:rPr>
                <w:color w:val="000000"/>
              </w:rPr>
              <w:t>A4</w:t>
            </w:r>
          </w:p>
        </w:tc>
        <w:tc>
          <w:tcPr>
            <w:tcW w:w="960" w:type="dxa"/>
            <w:tcBorders>
              <w:top w:val="nil"/>
              <w:left w:val="nil"/>
              <w:bottom w:val="single" w:sz="4" w:space="0" w:color="auto"/>
              <w:right w:val="single" w:sz="4" w:space="0" w:color="auto"/>
            </w:tcBorders>
            <w:shd w:val="clear" w:color="auto" w:fill="auto"/>
            <w:noWrap/>
            <w:vAlign w:val="bottom"/>
            <w:hideMark/>
          </w:tcPr>
          <w:p w14:paraId="1333DDDA" w14:textId="7D93FDBF" w:rsidR="00C96BD8" w:rsidRPr="00B44775" w:rsidRDefault="00C96BD8" w:rsidP="00C96BD8">
            <w:pPr>
              <w:jc w:val="center"/>
              <w:rPr>
                <w:color w:val="000000"/>
              </w:rPr>
            </w:pPr>
            <w:r>
              <w:rPr>
                <w:color w:val="000000"/>
              </w:rPr>
              <w:t>C6</w:t>
            </w:r>
          </w:p>
        </w:tc>
        <w:tc>
          <w:tcPr>
            <w:tcW w:w="1336" w:type="dxa"/>
            <w:tcBorders>
              <w:top w:val="nil"/>
              <w:left w:val="nil"/>
              <w:bottom w:val="single" w:sz="4" w:space="0" w:color="auto"/>
              <w:right w:val="single" w:sz="4" w:space="0" w:color="auto"/>
            </w:tcBorders>
            <w:shd w:val="clear" w:color="auto" w:fill="auto"/>
            <w:noWrap/>
            <w:vAlign w:val="bottom"/>
          </w:tcPr>
          <w:p w14:paraId="47D2A499" w14:textId="078C3E77" w:rsidR="00C96BD8" w:rsidRPr="00B44775" w:rsidRDefault="00C96BD8" w:rsidP="00C96BD8">
            <w:pPr>
              <w:jc w:val="center"/>
              <w:rPr>
                <w:color w:val="000000"/>
              </w:rPr>
            </w:pPr>
          </w:p>
        </w:tc>
        <w:tc>
          <w:tcPr>
            <w:tcW w:w="960" w:type="dxa"/>
            <w:vMerge/>
            <w:tcBorders>
              <w:left w:val="single" w:sz="4" w:space="0" w:color="auto"/>
              <w:bottom w:val="single" w:sz="4" w:space="0" w:color="auto"/>
              <w:right w:val="single" w:sz="4" w:space="0" w:color="auto"/>
            </w:tcBorders>
            <w:vAlign w:val="center"/>
            <w:hideMark/>
          </w:tcPr>
          <w:p w14:paraId="77016875" w14:textId="77777777" w:rsidR="00C96BD8" w:rsidRPr="00B44775" w:rsidRDefault="00C96BD8" w:rsidP="00C96BD8">
            <w:pPr>
              <w:rPr>
                <w:color w:val="000000"/>
              </w:rPr>
            </w:pPr>
          </w:p>
        </w:tc>
        <w:tc>
          <w:tcPr>
            <w:tcW w:w="960" w:type="dxa"/>
            <w:tcBorders>
              <w:top w:val="nil"/>
              <w:left w:val="nil"/>
              <w:bottom w:val="single" w:sz="4" w:space="0" w:color="auto"/>
              <w:right w:val="single" w:sz="4" w:space="0" w:color="auto"/>
            </w:tcBorders>
            <w:shd w:val="clear" w:color="auto" w:fill="auto"/>
            <w:noWrap/>
            <w:vAlign w:val="bottom"/>
          </w:tcPr>
          <w:p w14:paraId="0C113968" w14:textId="27574CF8" w:rsidR="00C96BD8" w:rsidRPr="00B44775" w:rsidRDefault="00C96BD8" w:rsidP="00C96BD8">
            <w:pPr>
              <w:jc w:val="center"/>
              <w:rPr>
                <w:color w:val="000000"/>
              </w:rPr>
            </w:pPr>
            <w:r>
              <w:rPr>
                <w:color w:val="000000"/>
              </w:rPr>
              <w:t>C2</w:t>
            </w:r>
          </w:p>
        </w:tc>
        <w:tc>
          <w:tcPr>
            <w:tcW w:w="960" w:type="dxa"/>
            <w:tcBorders>
              <w:top w:val="nil"/>
              <w:left w:val="nil"/>
              <w:bottom w:val="single" w:sz="4" w:space="0" w:color="auto"/>
              <w:right w:val="single" w:sz="4" w:space="0" w:color="auto"/>
            </w:tcBorders>
            <w:shd w:val="clear" w:color="auto" w:fill="auto"/>
            <w:noWrap/>
            <w:vAlign w:val="bottom"/>
          </w:tcPr>
          <w:p w14:paraId="0BD409A6" w14:textId="0CFF9DB9" w:rsidR="00C96BD8" w:rsidRPr="00B44775" w:rsidRDefault="00C96BD8" w:rsidP="00C96BD8">
            <w:pPr>
              <w:jc w:val="center"/>
              <w:rPr>
                <w:color w:val="000000"/>
              </w:rPr>
            </w:pPr>
            <w:r>
              <w:rPr>
                <w:color w:val="000000"/>
              </w:rPr>
              <w:t>C4</w:t>
            </w:r>
          </w:p>
        </w:tc>
        <w:tc>
          <w:tcPr>
            <w:tcW w:w="1336" w:type="dxa"/>
            <w:tcBorders>
              <w:top w:val="nil"/>
              <w:left w:val="nil"/>
              <w:bottom w:val="single" w:sz="4" w:space="0" w:color="auto"/>
              <w:right w:val="single" w:sz="4" w:space="0" w:color="auto"/>
            </w:tcBorders>
            <w:shd w:val="clear" w:color="auto" w:fill="auto"/>
            <w:noWrap/>
            <w:vAlign w:val="bottom"/>
          </w:tcPr>
          <w:p w14:paraId="6082E7FD" w14:textId="716F4EA3" w:rsidR="00C96BD8" w:rsidRPr="00B44775" w:rsidRDefault="00C96BD8" w:rsidP="00C96BD8">
            <w:pPr>
              <w:jc w:val="center"/>
              <w:rPr>
                <w:color w:val="000000"/>
              </w:rPr>
            </w:pPr>
          </w:p>
        </w:tc>
      </w:tr>
      <w:tr w:rsidR="00C96BD8" w:rsidRPr="00B44775" w14:paraId="5C9C29D8" w14:textId="77777777" w:rsidTr="00C96BD8">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tcPr>
          <w:p w14:paraId="4DAA61B6" w14:textId="4DE1BE02" w:rsidR="00C96BD8" w:rsidRPr="00B44775" w:rsidRDefault="00C96BD8" w:rsidP="00C96BD8">
            <w:pPr>
              <w:jc w:val="center"/>
              <w:rPr>
                <w:color w:val="000000"/>
              </w:rPr>
            </w:pPr>
          </w:p>
        </w:tc>
        <w:tc>
          <w:tcPr>
            <w:tcW w:w="960" w:type="dxa"/>
            <w:tcBorders>
              <w:top w:val="nil"/>
              <w:left w:val="nil"/>
              <w:bottom w:val="single" w:sz="4" w:space="0" w:color="auto"/>
              <w:right w:val="single" w:sz="4" w:space="0" w:color="auto"/>
            </w:tcBorders>
            <w:shd w:val="clear" w:color="auto" w:fill="auto"/>
            <w:noWrap/>
            <w:vAlign w:val="bottom"/>
          </w:tcPr>
          <w:p w14:paraId="1C7350AC" w14:textId="0AF40147" w:rsidR="00C96BD8" w:rsidRPr="00B44775" w:rsidRDefault="00C96BD8" w:rsidP="00C96BD8">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bottom"/>
          </w:tcPr>
          <w:p w14:paraId="0EEA89E3" w14:textId="1EFA7F57" w:rsidR="00C96BD8" w:rsidRPr="00B44775" w:rsidRDefault="00C96BD8" w:rsidP="00C96BD8">
            <w:pPr>
              <w:jc w:val="center"/>
              <w:rPr>
                <w:color w:val="000000"/>
              </w:rPr>
            </w:pPr>
          </w:p>
        </w:tc>
        <w:tc>
          <w:tcPr>
            <w:tcW w:w="960" w:type="dxa"/>
            <w:vMerge/>
            <w:tcBorders>
              <w:left w:val="single" w:sz="4" w:space="0" w:color="auto"/>
              <w:bottom w:val="single" w:sz="4" w:space="0" w:color="auto"/>
              <w:right w:val="single" w:sz="4" w:space="0" w:color="auto"/>
            </w:tcBorders>
            <w:vAlign w:val="center"/>
            <w:hideMark/>
          </w:tcPr>
          <w:p w14:paraId="56B8942B" w14:textId="77777777" w:rsidR="00C96BD8" w:rsidRPr="00B44775" w:rsidRDefault="00C96BD8" w:rsidP="00C96BD8">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02191323" w14:textId="18C35E39" w:rsidR="00C96BD8" w:rsidRPr="00B44775" w:rsidRDefault="00C96BD8" w:rsidP="00C96BD8">
            <w:pPr>
              <w:jc w:val="center"/>
              <w:rPr>
                <w:color w:val="000000"/>
              </w:rPr>
            </w:pPr>
            <w:r>
              <w:rPr>
                <w:color w:val="000000"/>
              </w:rPr>
              <w:t>C2</w:t>
            </w:r>
          </w:p>
        </w:tc>
        <w:tc>
          <w:tcPr>
            <w:tcW w:w="960" w:type="dxa"/>
            <w:tcBorders>
              <w:top w:val="nil"/>
              <w:left w:val="nil"/>
              <w:bottom w:val="single" w:sz="4" w:space="0" w:color="auto"/>
              <w:right w:val="single" w:sz="4" w:space="0" w:color="auto"/>
            </w:tcBorders>
            <w:shd w:val="clear" w:color="auto" w:fill="auto"/>
            <w:noWrap/>
            <w:vAlign w:val="bottom"/>
            <w:hideMark/>
          </w:tcPr>
          <w:p w14:paraId="16FFCD34" w14:textId="0945778F" w:rsidR="00C96BD8" w:rsidRPr="00B44775" w:rsidRDefault="00C96BD8" w:rsidP="00C96BD8">
            <w:pPr>
              <w:jc w:val="center"/>
              <w:rPr>
                <w:color w:val="000000"/>
              </w:rPr>
            </w:pPr>
            <w:r>
              <w:rPr>
                <w:color w:val="000000"/>
              </w:rPr>
              <w:t>C6</w:t>
            </w:r>
          </w:p>
        </w:tc>
        <w:tc>
          <w:tcPr>
            <w:tcW w:w="1336" w:type="dxa"/>
            <w:tcBorders>
              <w:top w:val="nil"/>
              <w:left w:val="nil"/>
              <w:bottom w:val="single" w:sz="4" w:space="0" w:color="auto"/>
              <w:right w:val="single" w:sz="4" w:space="0" w:color="auto"/>
            </w:tcBorders>
            <w:shd w:val="clear" w:color="auto" w:fill="auto"/>
            <w:noWrap/>
            <w:vAlign w:val="bottom"/>
            <w:hideMark/>
          </w:tcPr>
          <w:p w14:paraId="6E70132A" w14:textId="77777777" w:rsidR="00C96BD8" w:rsidRPr="00B44775" w:rsidRDefault="00C96BD8" w:rsidP="00C96BD8">
            <w:pPr>
              <w:jc w:val="center"/>
              <w:rPr>
                <w:color w:val="000000"/>
              </w:rPr>
            </w:pPr>
          </w:p>
        </w:tc>
      </w:tr>
      <w:tr w:rsidR="00C96BD8" w:rsidRPr="00B44775" w14:paraId="6AF15BB2" w14:textId="77777777" w:rsidTr="00C96BD8">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DFE1969" w14:textId="1FA77E63" w:rsidR="00C96BD8" w:rsidRPr="00B44775" w:rsidRDefault="00C96BD8" w:rsidP="00C96BD8">
            <w:pPr>
              <w:jc w:val="center"/>
              <w:rPr>
                <w:color w:val="000000"/>
              </w:rPr>
            </w:pPr>
            <w:r w:rsidRPr="00B44775">
              <w:rPr>
                <w:color w:val="000000"/>
              </w:rPr>
              <w:t>A</w:t>
            </w:r>
            <w:r>
              <w:rPr>
                <w:color w:val="000000"/>
              </w:rPr>
              <w:t>1</w:t>
            </w:r>
            <w:r w:rsidRPr="00B44775">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14:paraId="4821B819" w14:textId="0DBA0CAE" w:rsidR="00C96BD8" w:rsidRPr="00B44775" w:rsidRDefault="00C96BD8" w:rsidP="00C96BD8">
            <w:pPr>
              <w:jc w:val="center"/>
              <w:rPr>
                <w:color w:val="000000"/>
              </w:rPr>
            </w:pPr>
            <w:r w:rsidRPr="00B44775">
              <w:rPr>
                <w:color w:val="000000"/>
              </w:rPr>
              <w:t>A</w:t>
            </w:r>
            <w:r>
              <w:rPr>
                <w:color w:val="000000"/>
              </w:rPr>
              <w:t>16</w:t>
            </w:r>
          </w:p>
        </w:tc>
        <w:tc>
          <w:tcPr>
            <w:tcW w:w="1336" w:type="dxa"/>
            <w:tcBorders>
              <w:top w:val="nil"/>
              <w:left w:val="nil"/>
              <w:bottom w:val="single" w:sz="4" w:space="0" w:color="auto"/>
              <w:right w:val="single" w:sz="4" w:space="0" w:color="auto"/>
            </w:tcBorders>
            <w:shd w:val="clear" w:color="auto" w:fill="auto"/>
            <w:noWrap/>
            <w:vAlign w:val="bottom"/>
          </w:tcPr>
          <w:p w14:paraId="50A060BC" w14:textId="379444F4" w:rsidR="00C96BD8" w:rsidRPr="00B44775" w:rsidRDefault="00C96BD8" w:rsidP="00C96BD8">
            <w:pPr>
              <w:jc w:val="center"/>
              <w:rPr>
                <w:color w:val="000000"/>
              </w:rPr>
            </w:pPr>
          </w:p>
        </w:tc>
        <w:tc>
          <w:tcPr>
            <w:tcW w:w="960" w:type="dxa"/>
            <w:vMerge/>
            <w:tcBorders>
              <w:left w:val="single" w:sz="4" w:space="0" w:color="auto"/>
              <w:bottom w:val="single" w:sz="4" w:space="0" w:color="auto"/>
              <w:right w:val="single" w:sz="4" w:space="0" w:color="auto"/>
            </w:tcBorders>
            <w:vAlign w:val="center"/>
            <w:hideMark/>
          </w:tcPr>
          <w:p w14:paraId="33ABFB57" w14:textId="77777777" w:rsidR="00C96BD8" w:rsidRPr="00B44775" w:rsidRDefault="00C96BD8" w:rsidP="00C96BD8">
            <w:pPr>
              <w:rPr>
                <w:color w:val="000000"/>
              </w:rPr>
            </w:pPr>
          </w:p>
        </w:tc>
        <w:tc>
          <w:tcPr>
            <w:tcW w:w="960" w:type="dxa"/>
            <w:tcBorders>
              <w:top w:val="nil"/>
              <w:left w:val="nil"/>
              <w:bottom w:val="single" w:sz="4" w:space="0" w:color="auto"/>
              <w:right w:val="single" w:sz="4" w:space="0" w:color="auto"/>
            </w:tcBorders>
            <w:shd w:val="clear" w:color="auto" w:fill="auto"/>
            <w:noWrap/>
            <w:vAlign w:val="bottom"/>
          </w:tcPr>
          <w:p w14:paraId="67D619C9" w14:textId="7FE6669B" w:rsidR="00C96BD8" w:rsidRPr="00B44775" w:rsidRDefault="00C96BD8" w:rsidP="00C96BD8">
            <w:pPr>
              <w:jc w:val="center"/>
              <w:rPr>
                <w:color w:val="000000"/>
              </w:rPr>
            </w:pPr>
          </w:p>
        </w:tc>
        <w:tc>
          <w:tcPr>
            <w:tcW w:w="960" w:type="dxa"/>
            <w:tcBorders>
              <w:top w:val="nil"/>
              <w:left w:val="nil"/>
              <w:bottom w:val="single" w:sz="4" w:space="0" w:color="auto"/>
              <w:right w:val="single" w:sz="4" w:space="0" w:color="auto"/>
            </w:tcBorders>
            <w:shd w:val="clear" w:color="auto" w:fill="auto"/>
            <w:noWrap/>
            <w:vAlign w:val="bottom"/>
          </w:tcPr>
          <w:p w14:paraId="1BA8246A" w14:textId="5FA96076" w:rsidR="00C96BD8" w:rsidRPr="00B44775" w:rsidRDefault="00C96BD8" w:rsidP="00C96BD8">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bottom"/>
          </w:tcPr>
          <w:p w14:paraId="1C89BBAB" w14:textId="490854C8" w:rsidR="00C96BD8" w:rsidRPr="00B44775" w:rsidRDefault="00C96BD8" w:rsidP="00C96BD8">
            <w:pPr>
              <w:jc w:val="center"/>
              <w:rPr>
                <w:color w:val="000000"/>
              </w:rPr>
            </w:pPr>
          </w:p>
        </w:tc>
      </w:tr>
      <w:tr w:rsidR="00C96BD8" w:rsidRPr="00B44775" w14:paraId="4ACD3513" w14:textId="77777777" w:rsidTr="00C96BD8">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hideMark/>
          </w:tcPr>
          <w:p w14:paraId="4857ADEE" w14:textId="0FA723C7" w:rsidR="00C96BD8" w:rsidRPr="00B44775" w:rsidRDefault="00C96BD8" w:rsidP="00C96BD8">
            <w:pPr>
              <w:jc w:val="center"/>
              <w:rPr>
                <w:color w:val="000000"/>
              </w:rPr>
            </w:pPr>
            <w:r w:rsidRPr="003854EC">
              <w:rPr>
                <w:color w:val="000000"/>
              </w:rPr>
              <w:t>A12</w:t>
            </w:r>
          </w:p>
        </w:tc>
        <w:tc>
          <w:tcPr>
            <w:tcW w:w="960" w:type="dxa"/>
            <w:tcBorders>
              <w:top w:val="nil"/>
              <w:left w:val="nil"/>
              <w:bottom w:val="single" w:sz="4" w:space="0" w:color="auto"/>
              <w:right w:val="single" w:sz="4" w:space="0" w:color="auto"/>
            </w:tcBorders>
            <w:shd w:val="clear" w:color="auto" w:fill="auto"/>
            <w:noWrap/>
            <w:vAlign w:val="bottom"/>
            <w:hideMark/>
          </w:tcPr>
          <w:p w14:paraId="66B85D73" w14:textId="52D2261B" w:rsidR="00C96BD8" w:rsidRPr="00B44775" w:rsidRDefault="00C96BD8" w:rsidP="00C96BD8">
            <w:pPr>
              <w:jc w:val="center"/>
              <w:rPr>
                <w:color w:val="000000"/>
              </w:rPr>
            </w:pPr>
            <w:r>
              <w:rPr>
                <w:color w:val="000000"/>
              </w:rPr>
              <w:t>C</w:t>
            </w:r>
            <w:r w:rsidRPr="00B44775">
              <w:rPr>
                <w:color w:val="000000"/>
              </w:rPr>
              <w:t>2</w:t>
            </w:r>
          </w:p>
        </w:tc>
        <w:tc>
          <w:tcPr>
            <w:tcW w:w="1336" w:type="dxa"/>
            <w:tcBorders>
              <w:top w:val="nil"/>
              <w:left w:val="nil"/>
              <w:bottom w:val="single" w:sz="4" w:space="0" w:color="auto"/>
              <w:right w:val="single" w:sz="4" w:space="0" w:color="auto"/>
            </w:tcBorders>
            <w:shd w:val="clear" w:color="auto" w:fill="auto"/>
            <w:noWrap/>
            <w:vAlign w:val="bottom"/>
          </w:tcPr>
          <w:p w14:paraId="49E5E463" w14:textId="4E260454" w:rsidR="00C96BD8" w:rsidRPr="00B44775" w:rsidRDefault="00C96BD8" w:rsidP="00C96BD8">
            <w:pPr>
              <w:jc w:val="center"/>
              <w:rPr>
                <w:color w:val="000000"/>
              </w:rPr>
            </w:pPr>
          </w:p>
        </w:tc>
        <w:tc>
          <w:tcPr>
            <w:tcW w:w="960" w:type="dxa"/>
            <w:vMerge/>
            <w:tcBorders>
              <w:left w:val="single" w:sz="4" w:space="0" w:color="auto"/>
              <w:bottom w:val="single" w:sz="4" w:space="0" w:color="auto"/>
              <w:right w:val="single" w:sz="4" w:space="0" w:color="auto"/>
            </w:tcBorders>
            <w:vAlign w:val="center"/>
            <w:hideMark/>
          </w:tcPr>
          <w:p w14:paraId="13777B1D" w14:textId="77777777" w:rsidR="00C96BD8" w:rsidRPr="00B44775" w:rsidRDefault="00C96BD8" w:rsidP="00C96BD8">
            <w:pPr>
              <w:rPr>
                <w:color w:val="000000"/>
              </w:rPr>
            </w:pPr>
          </w:p>
        </w:tc>
        <w:tc>
          <w:tcPr>
            <w:tcW w:w="960" w:type="dxa"/>
            <w:tcBorders>
              <w:top w:val="nil"/>
              <w:left w:val="nil"/>
              <w:bottom w:val="single" w:sz="4" w:space="0" w:color="auto"/>
              <w:right w:val="single" w:sz="4" w:space="0" w:color="auto"/>
            </w:tcBorders>
            <w:shd w:val="clear" w:color="auto" w:fill="auto"/>
            <w:noWrap/>
            <w:vAlign w:val="bottom"/>
          </w:tcPr>
          <w:p w14:paraId="69BAD682" w14:textId="73459BF4" w:rsidR="00C96BD8" w:rsidRPr="00B44775" w:rsidRDefault="00C96BD8" w:rsidP="00C96BD8">
            <w:pPr>
              <w:jc w:val="center"/>
              <w:rPr>
                <w:color w:val="000000"/>
              </w:rPr>
            </w:pPr>
            <w:r>
              <w:rPr>
                <w:color w:val="000000"/>
              </w:rPr>
              <w:t>C4</w:t>
            </w:r>
          </w:p>
        </w:tc>
        <w:tc>
          <w:tcPr>
            <w:tcW w:w="960" w:type="dxa"/>
            <w:tcBorders>
              <w:top w:val="nil"/>
              <w:left w:val="nil"/>
              <w:bottom w:val="single" w:sz="4" w:space="0" w:color="auto"/>
              <w:right w:val="single" w:sz="4" w:space="0" w:color="auto"/>
            </w:tcBorders>
            <w:shd w:val="clear" w:color="auto" w:fill="auto"/>
            <w:noWrap/>
            <w:vAlign w:val="bottom"/>
          </w:tcPr>
          <w:p w14:paraId="3FC4244D" w14:textId="507CE23D" w:rsidR="00C96BD8" w:rsidRPr="00B44775" w:rsidRDefault="00C96BD8" w:rsidP="00C96BD8">
            <w:pPr>
              <w:jc w:val="center"/>
              <w:rPr>
                <w:color w:val="000000"/>
              </w:rPr>
            </w:pPr>
            <w:r>
              <w:rPr>
                <w:color w:val="000000"/>
              </w:rPr>
              <w:t>C6</w:t>
            </w:r>
          </w:p>
        </w:tc>
        <w:tc>
          <w:tcPr>
            <w:tcW w:w="1336" w:type="dxa"/>
            <w:tcBorders>
              <w:top w:val="nil"/>
              <w:left w:val="nil"/>
              <w:bottom w:val="single" w:sz="4" w:space="0" w:color="auto"/>
              <w:right w:val="single" w:sz="4" w:space="0" w:color="auto"/>
            </w:tcBorders>
            <w:shd w:val="clear" w:color="auto" w:fill="auto"/>
            <w:noWrap/>
            <w:vAlign w:val="bottom"/>
          </w:tcPr>
          <w:p w14:paraId="62B1671A" w14:textId="44FB3D0C" w:rsidR="00C96BD8" w:rsidRPr="00B44775" w:rsidRDefault="00C96BD8" w:rsidP="00C96BD8">
            <w:pPr>
              <w:jc w:val="center"/>
              <w:rPr>
                <w:color w:val="000000"/>
              </w:rPr>
            </w:pPr>
          </w:p>
        </w:tc>
      </w:tr>
      <w:tr w:rsidR="00C96BD8" w:rsidRPr="00B44775" w14:paraId="53623739" w14:textId="77777777" w:rsidTr="00C96BD8">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hideMark/>
          </w:tcPr>
          <w:p w14:paraId="3D79F192" w14:textId="15BF7F7E" w:rsidR="00C96BD8" w:rsidRPr="00B44775" w:rsidRDefault="00C96BD8" w:rsidP="00C96BD8">
            <w:pPr>
              <w:jc w:val="center"/>
              <w:rPr>
                <w:color w:val="000000"/>
              </w:rPr>
            </w:pPr>
            <w:r w:rsidRPr="003854EC">
              <w:rPr>
                <w:color w:val="000000"/>
              </w:rPr>
              <w:t>A12</w:t>
            </w:r>
          </w:p>
        </w:tc>
        <w:tc>
          <w:tcPr>
            <w:tcW w:w="960" w:type="dxa"/>
            <w:tcBorders>
              <w:top w:val="nil"/>
              <w:left w:val="nil"/>
              <w:bottom w:val="single" w:sz="4" w:space="0" w:color="auto"/>
              <w:right w:val="single" w:sz="4" w:space="0" w:color="auto"/>
            </w:tcBorders>
            <w:shd w:val="clear" w:color="auto" w:fill="auto"/>
            <w:noWrap/>
            <w:vAlign w:val="bottom"/>
            <w:hideMark/>
          </w:tcPr>
          <w:p w14:paraId="0A353573" w14:textId="786343D6" w:rsidR="00C96BD8" w:rsidRPr="00B44775" w:rsidRDefault="00C96BD8" w:rsidP="00C96BD8">
            <w:pPr>
              <w:jc w:val="center"/>
              <w:rPr>
                <w:color w:val="000000"/>
              </w:rPr>
            </w:pPr>
            <w:r>
              <w:rPr>
                <w:color w:val="000000"/>
              </w:rPr>
              <w:t>C4</w:t>
            </w:r>
          </w:p>
        </w:tc>
        <w:tc>
          <w:tcPr>
            <w:tcW w:w="1336" w:type="dxa"/>
            <w:tcBorders>
              <w:top w:val="nil"/>
              <w:left w:val="nil"/>
              <w:bottom w:val="single" w:sz="4" w:space="0" w:color="auto"/>
              <w:right w:val="single" w:sz="4" w:space="0" w:color="auto"/>
            </w:tcBorders>
            <w:shd w:val="clear" w:color="auto" w:fill="auto"/>
            <w:noWrap/>
            <w:vAlign w:val="bottom"/>
          </w:tcPr>
          <w:p w14:paraId="3650343A" w14:textId="77777777" w:rsidR="00C96BD8" w:rsidRPr="00B44775" w:rsidRDefault="00C96BD8" w:rsidP="00C96BD8">
            <w:pPr>
              <w:jc w:val="center"/>
              <w:rPr>
                <w:color w:val="000000"/>
              </w:rPr>
            </w:pPr>
          </w:p>
        </w:tc>
        <w:tc>
          <w:tcPr>
            <w:tcW w:w="960" w:type="dxa"/>
            <w:vMerge/>
            <w:tcBorders>
              <w:left w:val="single" w:sz="4" w:space="0" w:color="auto"/>
              <w:bottom w:val="single" w:sz="4" w:space="0" w:color="auto"/>
              <w:right w:val="single" w:sz="4" w:space="0" w:color="auto"/>
            </w:tcBorders>
            <w:vAlign w:val="center"/>
            <w:hideMark/>
          </w:tcPr>
          <w:p w14:paraId="3DF0586E" w14:textId="77777777" w:rsidR="00C96BD8" w:rsidRPr="00B44775" w:rsidRDefault="00C96BD8" w:rsidP="00C96BD8">
            <w:pPr>
              <w:rPr>
                <w:color w:val="000000"/>
              </w:rPr>
            </w:pPr>
          </w:p>
        </w:tc>
        <w:tc>
          <w:tcPr>
            <w:tcW w:w="960" w:type="dxa"/>
            <w:tcBorders>
              <w:top w:val="nil"/>
              <w:left w:val="nil"/>
              <w:bottom w:val="single" w:sz="4" w:space="0" w:color="auto"/>
              <w:right w:val="single" w:sz="4" w:space="0" w:color="auto"/>
            </w:tcBorders>
            <w:shd w:val="clear" w:color="auto" w:fill="auto"/>
            <w:noWrap/>
            <w:vAlign w:val="bottom"/>
          </w:tcPr>
          <w:p w14:paraId="487D591D" w14:textId="73F8D01D" w:rsidR="00C96BD8" w:rsidRPr="00B44775" w:rsidRDefault="00C96BD8" w:rsidP="00C96BD8">
            <w:pPr>
              <w:jc w:val="center"/>
              <w:rPr>
                <w:color w:val="000000"/>
              </w:rPr>
            </w:pPr>
          </w:p>
        </w:tc>
        <w:tc>
          <w:tcPr>
            <w:tcW w:w="960" w:type="dxa"/>
            <w:tcBorders>
              <w:top w:val="nil"/>
              <w:left w:val="nil"/>
              <w:bottom w:val="single" w:sz="4" w:space="0" w:color="auto"/>
              <w:right w:val="single" w:sz="4" w:space="0" w:color="auto"/>
            </w:tcBorders>
            <w:shd w:val="clear" w:color="auto" w:fill="auto"/>
            <w:noWrap/>
            <w:vAlign w:val="bottom"/>
          </w:tcPr>
          <w:p w14:paraId="0BD08F9F" w14:textId="3604DF57" w:rsidR="00C96BD8" w:rsidRPr="00B44775" w:rsidRDefault="00C96BD8" w:rsidP="00C96BD8">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bottom"/>
          </w:tcPr>
          <w:p w14:paraId="5B227152" w14:textId="4BA5E311" w:rsidR="00C96BD8" w:rsidRPr="00B44775" w:rsidRDefault="00C96BD8" w:rsidP="00C96BD8">
            <w:pPr>
              <w:jc w:val="center"/>
              <w:rPr>
                <w:color w:val="000000"/>
              </w:rPr>
            </w:pPr>
          </w:p>
        </w:tc>
      </w:tr>
      <w:tr w:rsidR="00C96BD8" w:rsidRPr="00B44775" w14:paraId="356ABCA1" w14:textId="77777777" w:rsidTr="00C96BD8">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hideMark/>
          </w:tcPr>
          <w:p w14:paraId="79ED56C7" w14:textId="5A106954" w:rsidR="00C96BD8" w:rsidRPr="00B44775" w:rsidRDefault="00C96BD8" w:rsidP="00C96BD8">
            <w:pPr>
              <w:jc w:val="center"/>
              <w:rPr>
                <w:color w:val="000000"/>
              </w:rPr>
            </w:pPr>
            <w:r w:rsidRPr="003854EC">
              <w:rPr>
                <w:color w:val="000000"/>
              </w:rPr>
              <w:t>A12</w:t>
            </w:r>
          </w:p>
        </w:tc>
        <w:tc>
          <w:tcPr>
            <w:tcW w:w="960" w:type="dxa"/>
            <w:tcBorders>
              <w:top w:val="nil"/>
              <w:left w:val="nil"/>
              <w:bottom w:val="single" w:sz="4" w:space="0" w:color="auto"/>
              <w:right w:val="single" w:sz="4" w:space="0" w:color="auto"/>
            </w:tcBorders>
            <w:shd w:val="clear" w:color="auto" w:fill="auto"/>
            <w:noWrap/>
            <w:vAlign w:val="bottom"/>
            <w:hideMark/>
          </w:tcPr>
          <w:p w14:paraId="2126FEAA" w14:textId="768E1CE2" w:rsidR="00C96BD8" w:rsidRPr="00B44775" w:rsidRDefault="00C96BD8" w:rsidP="00C96BD8">
            <w:pPr>
              <w:jc w:val="center"/>
              <w:rPr>
                <w:color w:val="000000"/>
              </w:rPr>
            </w:pPr>
            <w:r>
              <w:rPr>
                <w:color w:val="000000"/>
              </w:rPr>
              <w:t>C6</w:t>
            </w:r>
          </w:p>
        </w:tc>
        <w:tc>
          <w:tcPr>
            <w:tcW w:w="1336" w:type="dxa"/>
            <w:tcBorders>
              <w:top w:val="nil"/>
              <w:left w:val="nil"/>
              <w:bottom w:val="single" w:sz="4" w:space="0" w:color="auto"/>
              <w:right w:val="single" w:sz="4" w:space="0" w:color="auto"/>
            </w:tcBorders>
            <w:shd w:val="clear" w:color="auto" w:fill="auto"/>
            <w:noWrap/>
            <w:vAlign w:val="bottom"/>
          </w:tcPr>
          <w:p w14:paraId="700488A9" w14:textId="2380F37E" w:rsidR="00C96BD8" w:rsidRPr="00B44775" w:rsidRDefault="00C96BD8" w:rsidP="00C96BD8">
            <w:pPr>
              <w:jc w:val="center"/>
              <w:rPr>
                <w:color w:val="000000"/>
              </w:rPr>
            </w:pPr>
          </w:p>
        </w:tc>
        <w:tc>
          <w:tcPr>
            <w:tcW w:w="960" w:type="dxa"/>
            <w:vMerge/>
            <w:tcBorders>
              <w:left w:val="single" w:sz="4" w:space="0" w:color="auto"/>
              <w:bottom w:val="single" w:sz="4" w:space="0" w:color="auto"/>
              <w:right w:val="single" w:sz="4" w:space="0" w:color="auto"/>
            </w:tcBorders>
            <w:vAlign w:val="center"/>
            <w:hideMark/>
          </w:tcPr>
          <w:p w14:paraId="78FBB17A" w14:textId="77777777" w:rsidR="00C96BD8" w:rsidRPr="00B44775" w:rsidRDefault="00C96BD8" w:rsidP="00C96BD8">
            <w:pPr>
              <w:rPr>
                <w:color w:val="000000"/>
              </w:rPr>
            </w:pPr>
          </w:p>
        </w:tc>
        <w:tc>
          <w:tcPr>
            <w:tcW w:w="960" w:type="dxa"/>
            <w:tcBorders>
              <w:top w:val="nil"/>
              <w:left w:val="nil"/>
              <w:bottom w:val="single" w:sz="4" w:space="0" w:color="auto"/>
              <w:right w:val="single" w:sz="4" w:space="0" w:color="auto"/>
            </w:tcBorders>
            <w:shd w:val="clear" w:color="auto" w:fill="auto"/>
            <w:noWrap/>
            <w:vAlign w:val="bottom"/>
          </w:tcPr>
          <w:p w14:paraId="6AD49FB6" w14:textId="7F336F66" w:rsidR="00C96BD8" w:rsidRPr="00B44775" w:rsidRDefault="00C96BD8" w:rsidP="00C96BD8">
            <w:pPr>
              <w:jc w:val="center"/>
              <w:rPr>
                <w:color w:val="000000"/>
              </w:rPr>
            </w:pPr>
          </w:p>
        </w:tc>
        <w:tc>
          <w:tcPr>
            <w:tcW w:w="960" w:type="dxa"/>
            <w:tcBorders>
              <w:top w:val="nil"/>
              <w:left w:val="nil"/>
              <w:bottom w:val="single" w:sz="4" w:space="0" w:color="auto"/>
              <w:right w:val="single" w:sz="4" w:space="0" w:color="auto"/>
            </w:tcBorders>
            <w:shd w:val="clear" w:color="auto" w:fill="auto"/>
            <w:noWrap/>
            <w:vAlign w:val="bottom"/>
          </w:tcPr>
          <w:p w14:paraId="79FFF5D6" w14:textId="717A62F6" w:rsidR="00C96BD8" w:rsidRPr="00B44775" w:rsidRDefault="00C96BD8" w:rsidP="00C96BD8">
            <w:pPr>
              <w:jc w:val="center"/>
              <w:rPr>
                <w:color w:val="000000"/>
              </w:rPr>
            </w:pPr>
          </w:p>
        </w:tc>
        <w:tc>
          <w:tcPr>
            <w:tcW w:w="1336" w:type="dxa"/>
            <w:tcBorders>
              <w:top w:val="nil"/>
              <w:left w:val="nil"/>
              <w:bottom w:val="single" w:sz="4" w:space="0" w:color="auto"/>
              <w:right w:val="single" w:sz="4" w:space="0" w:color="auto"/>
            </w:tcBorders>
            <w:shd w:val="clear" w:color="auto" w:fill="auto"/>
            <w:noWrap/>
            <w:vAlign w:val="bottom"/>
          </w:tcPr>
          <w:p w14:paraId="6B870229" w14:textId="2B54DBA0" w:rsidR="00C96BD8" w:rsidRPr="00B44775" w:rsidRDefault="00C96BD8" w:rsidP="00C96BD8">
            <w:pPr>
              <w:jc w:val="center"/>
              <w:rPr>
                <w:color w:val="000000"/>
              </w:rPr>
            </w:pPr>
          </w:p>
        </w:tc>
      </w:tr>
    </w:tbl>
    <w:p w14:paraId="69D0B3AB" w14:textId="77777777" w:rsidR="00C96BD8" w:rsidRDefault="00C96BD8" w:rsidP="00B04A93">
      <w:pPr>
        <w:numPr>
          <w:ilvl w:val="12"/>
          <w:numId w:val="0"/>
        </w:numPr>
        <w:spacing w:after="120" w:line="360" w:lineRule="auto"/>
        <w:jc w:val="both"/>
        <w:rPr>
          <w:bCs/>
          <w:szCs w:val="23"/>
        </w:rPr>
      </w:pPr>
    </w:p>
    <w:p w14:paraId="4C1E5628" w14:textId="77777777" w:rsidR="00FF3C1A" w:rsidRDefault="00FF3C1A" w:rsidP="00B04A93">
      <w:pPr>
        <w:numPr>
          <w:ilvl w:val="12"/>
          <w:numId w:val="0"/>
        </w:numPr>
        <w:spacing w:after="120" w:line="360" w:lineRule="auto"/>
        <w:jc w:val="both"/>
        <w:rPr>
          <w:bCs/>
          <w:szCs w:val="23"/>
        </w:rPr>
      </w:pPr>
    </w:p>
    <w:p w14:paraId="18D9E358" w14:textId="1989955C" w:rsidR="004E2C62" w:rsidRPr="00D9642A" w:rsidRDefault="00113BC5" w:rsidP="007E5E85">
      <w:pPr>
        <w:pStyle w:val="Heading2"/>
        <w:spacing w:before="0" w:after="120" w:line="360" w:lineRule="auto"/>
        <w:rPr>
          <w:rFonts w:ascii="Times New Roman" w:hAnsi="Times New Roman" w:cs="Times New Roman"/>
        </w:rPr>
      </w:pPr>
      <w:bookmarkStart w:id="34" w:name="_Toc432014627"/>
      <w:r>
        <w:rPr>
          <w:rFonts w:ascii="Times New Roman" w:hAnsi="Times New Roman" w:cs="Times New Roman"/>
        </w:rPr>
        <w:t xml:space="preserve">3.4 </w:t>
      </w:r>
      <w:r w:rsidR="00E30998">
        <w:rPr>
          <w:rFonts w:ascii="Times New Roman" w:hAnsi="Times New Roman" w:cs="Times New Roman"/>
        </w:rPr>
        <w:t>Content Analysis on NPSG</w:t>
      </w:r>
      <w:r w:rsidR="00453A35">
        <w:rPr>
          <w:rFonts w:ascii="Times New Roman" w:hAnsi="Times New Roman" w:cs="Times New Roman"/>
        </w:rPr>
        <w:t xml:space="preserve"> and HRO Coding</w:t>
      </w:r>
      <w:bookmarkEnd w:id="34"/>
    </w:p>
    <w:p w14:paraId="51BD3CA9" w14:textId="45F6C106" w:rsidR="0016602B" w:rsidRDefault="00E7407E" w:rsidP="003650D4">
      <w:pPr>
        <w:numPr>
          <w:ilvl w:val="12"/>
          <w:numId w:val="0"/>
        </w:numPr>
        <w:spacing w:after="120" w:line="360" w:lineRule="auto"/>
        <w:jc w:val="both"/>
      </w:pPr>
      <w:r>
        <w:t xml:space="preserve">To test </w:t>
      </w:r>
      <w:r w:rsidR="009E4508">
        <w:t>whether</w:t>
      </w:r>
      <w:r w:rsidRPr="00E7407E">
        <w:t xml:space="preserve"> </w:t>
      </w:r>
      <w:r w:rsidR="009E4508">
        <w:t xml:space="preserve">safety measures, specifically, </w:t>
      </w:r>
      <w:r>
        <w:t xml:space="preserve">patient safety </w:t>
      </w:r>
      <w:r w:rsidR="00DC3290">
        <w:t>goals</w:t>
      </w:r>
      <w:r>
        <w:t xml:space="preserve">, </w:t>
      </w:r>
      <w:r w:rsidR="009E4508" w:rsidRPr="00D8461F">
        <w:t>include HRO constructs</w:t>
      </w:r>
      <w:r w:rsidR="009E4508" w:rsidRPr="00C12E2A">
        <w:t xml:space="preserve">, </w:t>
      </w:r>
      <w:r w:rsidRPr="00C12E2A">
        <w:t>a content analysis was performed</w:t>
      </w:r>
      <w:r w:rsidR="009E4508" w:rsidRPr="00C12E2A">
        <w:t xml:space="preserve"> and the results were correlated with the HRO practices.  </w:t>
      </w:r>
      <w:r w:rsidR="008C2817" w:rsidRPr="008C2817">
        <w:t xml:space="preserve">The content analysis allowed a closer examination of the NPSG standards in the least altered state.  </w:t>
      </w:r>
      <w:r w:rsidR="009E4508" w:rsidRPr="00C12E2A">
        <w:t>The content analysis was implemented</w:t>
      </w:r>
      <w:r w:rsidRPr="00C12E2A">
        <w:t xml:space="preserve"> to translate the </w:t>
      </w:r>
      <w:r w:rsidR="009E4508" w:rsidRPr="00C12E2A">
        <w:t>elements of performance</w:t>
      </w:r>
      <w:r w:rsidRPr="00C12E2A">
        <w:t xml:space="preserve"> found in the NPSG </w:t>
      </w:r>
      <w:r w:rsidR="009E4508" w:rsidRPr="00C12E2A">
        <w:t xml:space="preserve">standards specific to this research </w:t>
      </w:r>
      <w:r w:rsidRPr="00C12E2A">
        <w:t>to a unit of analysis.</w:t>
      </w:r>
      <w:r>
        <w:t xml:space="preserve">  The unit of analysis evolved directly from the NPSG</w:t>
      </w:r>
      <w:r w:rsidR="008C2817">
        <w:t xml:space="preserve"> Elements of Performance.</w:t>
      </w:r>
      <w:r>
        <w:t xml:space="preserve"> </w:t>
      </w:r>
      <w:r w:rsidR="008C2817">
        <w:t xml:space="preserve"> T</w:t>
      </w:r>
      <w:r>
        <w:t>he Elements of Performance</w:t>
      </w:r>
      <w:r w:rsidR="008C2817">
        <w:t xml:space="preserve"> for Goal 7 are found in Appendix </w:t>
      </w:r>
      <w:r w:rsidR="006720F0">
        <w:t>1; t</w:t>
      </w:r>
      <w:r w:rsidR="008C2817">
        <w:t>hey</w:t>
      </w:r>
      <w:r>
        <w:t xml:space="preserve"> </w:t>
      </w:r>
      <w:r w:rsidR="009E4508">
        <w:t xml:space="preserve">were </w:t>
      </w:r>
      <w:r>
        <w:t xml:space="preserve">reduced to an average of </w:t>
      </w:r>
      <w:r w:rsidR="00DC3290">
        <w:t>six</w:t>
      </w:r>
      <w:r>
        <w:t xml:space="preserve"> words.</w:t>
      </w:r>
      <w:r w:rsidR="003650D4">
        <w:t xml:space="preserve">  </w:t>
      </w:r>
      <w:r w:rsidR="0016602B">
        <w:t xml:space="preserve">For example, goal NPSG.07.04.01 </w:t>
      </w:r>
      <w:r w:rsidR="004E2C62">
        <w:t>suggests that the hospital i</w:t>
      </w:r>
      <w:r w:rsidR="004E2C62" w:rsidRPr="004E2C62">
        <w:t xml:space="preserve">mplement evidence-based practices to prevent </w:t>
      </w:r>
      <w:r w:rsidR="006720F0">
        <w:t>CLABSI</w:t>
      </w:r>
      <w:r w:rsidR="004E2C62">
        <w:t>.  This goal has thirteen elements of performance listed after each.  Below is the narrative for the third element of performance:</w:t>
      </w:r>
    </w:p>
    <w:p w14:paraId="6FA86B93" w14:textId="0E9C7BE5" w:rsidR="0016602B" w:rsidRPr="004E2C62" w:rsidRDefault="0016602B" w:rsidP="00D945C0">
      <w:pPr>
        <w:numPr>
          <w:ilvl w:val="12"/>
          <w:numId w:val="0"/>
        </w:numPr>
        <w:spacing w:after="120" w:line="360" w:lineRule="auto"/>
        <w:ind w:left="360" w:right="360"/>
        <w:jc w:val="both"/>
        <w:rPr>
          <w:i/>
          <w:szCs w:val="22"/>
        </w:rPr>
      </w:pPr>
      <w:r w:rsidRPr="004E2C62">
        <w:rPr>
          <w:i/>
          <w:szCs w:val="22"/>
        </w:rPr>
        <w:t>Implement policies and practices aimed at reducing the risk of central line–associated bloodstream infections. These policies and practices meet regulatory requirements and are aligned with evidence-based standards (for example, the Centers for Disease Control and Prevention (CDC) and/or professional organization guidelines)</w:t>
      </w:r>
      <w:r w:rsidR="004E2C62" w:rsidRPr="004E2C62">
        <w:rPr>
          <w:i/>
          <w:szCs w:val="22"/>
        </w:rPr>
        <w:t>.</w:t>
      </w:r>
    </w:p>
    <w:p w14:paraId="7F743AA0" w14:textId="7E9D3277" w:rsidR="00651F47" w:rsidRDefault="004E2C62" w:rsidP="003650D4">
      <w:pPr>
        <w:numPr>
          <w:ilvl w:val="12"/>
          <w:numId w:val="0"/>
        </w:numPr>
        <w:spacing w:after="120" w:line="360" w:lineRule="auto"/>
        <w:jc w:val="both"/>
      </w:pPr>
      <w:r>
        <w:t xml:space="preserve">The result of the content analysis reduced </w:t>
      </w:r>
      <w:r w:rsidR="00113BC5">
        <w:t xml:space="preserve">the third element of performance </w:t>
      </w:r>
      <w:r>
        <w:t xml:space="preserve">to the following unit of analysis: </w:t>
      </w:r>
      <w:r w:rsidRPr="004E2C62">
        <w:rPr>
          <w:bCs/>
          <w:i/>
          <w:color w:val="000000"/>
        </w:rPr>
        <w:t>Implement policies to reduce</w:t>
      </w:r>
      <w:r w:rsidR="00113BC5">
        <w:rPr>
          <w:bCs/>
          <w:i/>
          <w:color w:val="000000"/>
        </w:rPr>
        <w:t xml:space="preserve"> CLABSI</w:t>
      </w:r>
      <w:r w:rsidRPr="004E2C62">
        <w:rPr>
          <w:bCs/>
          <w:i/>
          <w:color w:val="000000"/>
        </w:rPr>
        <w:t xml:space="preserve"> risk</w:t>
      </w:r>
      <w:r>
        <w:rPr>
          <w:bCs/>
          <w:color w:val="000000"/>
        </w:rPr>
        <w:t xml:space="preserve">.  </w:t>
      </w:r>
      <w:r>
        <w:t>Content analysis</w:t>
      </w:r>
      <w:r w:rsidR="001F2723">
        <w:t xml:space="preserve"> also presented an opportunity for the research to seek correlation with the HRO constructs.  The quantitative data emerged from coding the HRO constructs.  </w:t>
      </w:r>
      <w:r w:rsidR="00651F47">
        <w:t xml:space="preserve">Table </w:t>
      </w:r>
      <w:r w:rsidR="009A2974">
        <w:t>5</w:t>
      </w:r>
      <w:r w:rsidR="00651F47">
        <w:t xml:space="preserve"> lists the result of the content analysis for each of the standards used in Goal 7 of the NPSG.</w:t>
      </w:r>
      <w:bookmarkStart w:id="35" w:name="_Toc414044310"/>
      <w:r w:rsidR="00651F47">
        <w:t xml:space="preserve">  The specific standard numbers are outlined and bolded in Table </w:t>
      </w:r>
      <w:r>
        <w:t>4</w:t>
      </w:r>
      <w:r w:rsidR="00651F47">
        <w:t xml:space="preserve"> followed by their description.</w:t>
      </w:r>
    </w:p>
    <w:p w14:paraId="293B5AA8" w14:textId="359C7DB0" w:rsidR="00453A35" w:rsidRDefault="00453A35" w:rsidP="003650D4">
      <w:pPr>
        <w:numPr>
          <w:ilvl w:val="12"/>
          <w:numId w:val="0"/>
        </w:numPr>
        <w:spacing w:after="120" w:line="360" w:lineRule="auto"/>
        <w:jc w:val="both"/>
      </w:pPr>
      <w:r>
        <w:t xml:space="preserve">Table </w:t>
      </w:r>
      <w:r w:rsidR="00AA5EC7">
        <w:t>5</w:t>
      </w:r>
      <w:r>
        <w:t xml:space="preserve"> also lists the results of the HRO constructs coded against the Elements of Performance of Goal 7 of the NPSG.  Sixty percent (3/5) of the constructs are represented in the NPSG.</w:t>
      </w:r>
      <w:r w:rsidR="00460174">
        <w:t xml:space="preserve">  Reluctance to Simpl</w:t>
      </w:r>
      <w:r w:rsidR="00113BC5">
        <w:t>ify and Deference to Expertise d</w:t>
      </w:r>
      <w:r w:rsidR="00460174">
        <w:t>o not appear in the Elements of Performance for Goal 7 of the NPSG.</w:t>
      </w:r>
      <w:r>
        <w:t xml:space="preserve">  </w:t>
      </w:r>
      <w:r w:rsidR="00460174">
        <w:t xml:space="preserve">Also, </w:t>
      </w:r>
      <w:r w:rsidR="00012C5A">
        <w:t>12.50%</w:t>
      </w:r>
      <w:r w:rsidR="00460174">
        <w:t xml:space="preserve"> of the Elements of Performance did not correlate with any HRO construct.</w:t>
      </w:r>
    </w:p>
    <w:p w14:paraId="711561B8" w14:textId="3087B846" w:rsidR="00D86879" w:rsidRPr="00B70AFA" w:rsidRDefault="00B400E0" w:rsidP="00D86879">
      <w:pPr>
        <w:numPr>
          <w:ilvl w:val="12"/>
          <w:numId w:val="0"/>
        </w:numPr>
        <w:spacing w:line="360" w:lineRule="auto"/>
        <w:jc w:val="center"/>
        <w:rPr>
          <w:b/>
          <w:bCs/>
          <w:szCs w:val="20"/>
        </w:rPr>
      </w:pPr>
      <w:r>
        <w:br w:type="page"/>
      </w:r>
      <w:bookmarkEnd w:id="35"/>
      <w:r w:rsidR="00D86879" w:rsidRPr="00B70AFA">
        <w:rPr>
          <w:b/>
          <w:bCs/>
          <w:szCs w:val="20"/>
        </w:rPr>
        <w:t xml:space="preserve">Table </w:t>
      </w:r>
      <w:r w:rsidR="00B13370">
        <w:rPr>
          <w:b/>
          <w:bCs/>
          <w:szCs w:val="20"/>
        </w:rPr>
        <w:t>6</w:t>
      </w:r>
      <w:r w:rsidR="00D86879" w:rsidRPr="00B70AFA">
        <w:rPr>
          <w:b/>
          <w:bCs/>
          <w:szCs w:val="20"/>
        </w:rPr>
        <w:t>: Goal</w:t>
      </w:r>
      <w:r w:rsidR="00D86879">
        <w:rPr>
          <w:b/>
          <w:bCs/>
          <w:szCs w:val="20"/>
        </w:rPr>
        <w:t xml:space="preserve"> </w:t>
      </w:r>
      <w:r w:rsidR="006948B6">
        <w:rPr>
          <w:b/>
          <w:bCs/>
          <w:szCs w:val="20"/>
        </w:rPr>
        <w:t>7</w:t>
      </w:r>
      <w:r w:rsidR="00D86879">
        <w:rPr>
          <w:b/>
          <w:bCs/>
          <w:szCs w:val="20"/>
        </w:rPr>
        <w:t xml:space="preserve"> Element</w:t>
      </w:r>
      <w:r w:rsidR="00D86879" w:rsidRPr="00B70AFA">
        <w:rPr>
          <w:b/>
          <w:bCs/>
          <w:szCs w:val="20"/>
        </w:rPr>
        <w:t>s</w:t>
      </w:r>
      <w:r w:rsidR="00D86879">
        <w:rPr>
          <w:b/>
          <w:bCs/>
          <w:szCs w:val="20"/>
        </w:rPr>
        <w:t xml:space="preserve"> of Performance</w:t>
      </w:r>
      <w:r w:rsidR="006948B6">
        <w:rPr>
          <w:b/>
          <w:bCs/>
          <w:szCs w:val="20"/>
        </w:rPr>
        <w:t xml:space="preserve"> Coded Against HRO Constructs</w:t>
      </w:r>
    </w:p>
    <w:tbl>
      <w:tblPr>
        <w:tblW w:w="9576" w:type="dxa"/>
        <w:jc w:val="center"/>
        <w:tblLook w:val="04A0" w:firstRow="1" w:lastRow="0" w:firstColumn="1" w:lastColumn="0" w:noHBand="0" w:noVBand="1"/>
      </w:tblPr>
      <w:tblGrid>
        <w:gridCol w:w="8388"/>
        <w:gridCol w:w="1188"/>
      </w:tblGrid>
      <w:tr w:rsidR="006948B6" w:rsidRPr="00212C2A" w14:paraId="6BA3208A" w14:textId="75EAC6F3" w:rsidTr="006948B6">
        <w:trPr>
          <w:trHeight w:val="285"/>
          <w:jc w:val="center"/>
        </w:trPr>
        <w:tc>
          <w:tcPr>
            <w:tcW w:w="8388" w:type="dxa"/>
            <w:tcBorders>
              <w:top w:val="single" w:sz="8" w:space="0" w:color="auto"/>
              <w:left w:val="single" w:sz="8" w:space="0" w:color="auto"/>
              <w:bottom w:val="single" w:sz="4" w:space="0" w:color="auto"/>
              <w:right w:val="single" w:sz="8" w:space="0" w:color="auto"/>
            </w:tcBorders>
            <w:shd w:val="clear" w:color="000000" w:fill="BFBFBF"/>
            <w:noWrap/>
            <w:vAlign w:val="bottom"/>
            <w:hideMark/>
          </w:tcPr>
          <w:p w14:paraId="5C52B2D3" w14:textId="77777777" w:rsidR="006948B6" w:rsidRPr="00212C2A" w:rsidRDefault="006948B6" w:rsidP="00460174">
            <w:pPr>
              <w:rPr>
                <w:b/>
                <w:bCs/>
                <w:color w:val="000000"/>
              </w:rPr>
            </w:pPr>
            <w:r w:rsidRPr="00212C2A">
              <w:rPr>
                <w:b/>
                <w:bCs/>
                <w:color w:val="000000"/>
              </w:rPr>
              <w:t xml:space="preserve">Goal </w:t>
            </w:r>
            <w:r>
              <w:rPr>
                <w:b/>
                <w:bCs/>
                <w:color w:val="000000"/>
              </w:rPr>
              <w:t>7</w:t>
            </w:r>
            <w:r w:rsidRPr="00212C2A">
              <w:rPr>
                <w:b/>
                <w:bCs/>
                <w:color w:val="000000"/>
              </w:rPr>
              <w:t xml:space="preserve">: </w:t>
            </w:r>
            <w:r w:rsidRPr="00212C2A">
              <w:rPr>
                <w:color w:val="000000"/>
              </w:rPr>
              <w:t xml:space="preserve"> Reduce the risk of health care-associated infections.</w:t>
            </w:r>
          </w:p>
        </w:tc>
        <w:tc>
          <w:tcPr>
            <w:tcW w:w="1188" w:type="dxa"/>
            <w:tcBorders>
              <w:top w:val="single" w:sz="8" w:space="0" w:color="auto"/>
              <w:left w:val="single" w:sz="8" w:space="0" w:color="auto"/>
              <w:bottom w:val="single" w:sz="4" w:space="0" w:color="auto"/>
              <w:right w:val="single" w:sz="8" w:space="0" w:color="auto"/>
            </w:tcBorders>
            <w:shd w:val="clear" w:color="000000" w:fill="BFBFBF"/>
          </w:tcPr>
          <w:p w14:paraId="4ADF3FFA" w14:textId="11CDFB78" w:rsidR="006948B6" w:rsidRPr="00212C2A" w:rsidRDefault="006948B6" w:rsidP="006948B6">
            <w:pPr>
              <w:jc w:val="center"/>
              <w:rPr>
                <w:b/>
                <w:bCs/>
                <w:color w:val="000000"/>
              </w:rPr>
            </w:pPr>
            <w:r>
              <w:rPr>
                <w:b/>
                <w:bCs/>
                <w:color w:val="000000"/>
              </w:rPr>
              <w:t>Coding</w:t>
            </w:r>
          </w:p>
        </w:tc>
      </w:tr>
      <w:tr w:rsidR="006948B6" w:rsidRPr="00212C2A" w14:paraId="483CE6A5" w14:textId="71A642A4" w:rsidTr="006948B6">
        <w:trPr>
          <w:trHeight w:val="139"/>
          <w:jc w:val="center"/>
        </w:trPr>
        <w:tc>
          <w:tcPr>
            <w:tcW w:w="8388" w:type="dxa"/>
            <w:tcBorders>
              <w:top w:val="single" w:sz="4" w:space="0" w:color="auto"/>
              <w:left w:val="single" w:sz="4" w:space="0" w:color="auto"/>
              <w:right w:val="single" w:sz="4" w:space="0" w:color="auto"/>
            </w:tcBorders>
            <w:shd w:val="clear" w:color="auto" w:fill="auto"/>
            <w:noWrap/>
            <w:vAlign w:val="bottom"/>
            <w:hideMark/>
          </w:tcPr>
          <w:p w14:paraId="6C2450CE" w14:textId="77777777" w:rsidR="006948B6" w:rsidRPr="00212C2A" w:rsidRDefault="006948B6" w:rsidP="00460174">
            <w:pPr>
              <w:rPr>
                <w:color w:val="000000"/>
                <w:sz w:val="12"/>
                <w:szCs w:val="12"/>
              </w:rPr>
            </w:pPr>
            <w:r w:rsidRPr="00212C2A">
              <w:rPr>
                <w:color w:val="000000"/>
                <w:sz w:val="12"/>
                <w:szCs w:val="12"/>
              </w:rPr>
              <w:t> </w:t>
            </w:r>
          </w:p>
        </w:tc>
        <w:tc>
          <w:tcPr>
            <w:tcW w:w="1188" w:type="dxa"/>
            <w:tcBorders>
              <w:top w:val="single" w:sz="4" w:space="0" w:color="auto"/>
              <w:left w:val="single" w:sz="4" w:space="0" w:color="auto"/>
              <w:right w:val="single" w:sz="4" w:space="0" w:color="auto"/>
            </w:tcBorders>
          </w:tcPr>
          <w:p w14:paraId="12579234" w14:textId="77777777" w:rsidR="006948B6" w:rsidRPr="00212C2A" w:rsidRDefault="006948B6" w:rsidP="006948B6">
            <w:pPr>
              <w:jc w:val="center"/>
              <w:rPr>
                <w:color w:val="000000"/>
                <w:sz w:val="12"/>
                <w:szCs w:val="12"/>
              </w:rPr>
            </w:pPr>
          </w:p>
        </w:tc>
      </w:tr>
      <w:tr w:rsidR="006948B6" w:rsidRPr="00212C2A" w14:paraId="55D129D7" w14:textId="44909BD9" w:rsidTr="006948B6">
        <w:trPr>
          <w:trHeight w:val="285"/>
          <w:jc w:val="center"/>
        </w:trPr>
        <w:tc>
          <w:tcPr>
            <w:tcW w:w="8388" w:type="dxa"/>
            <w:tcBorders>
              <w:left w:val="single" w:sz="4" w:space="0" w:color="auto"/>
              <w:right w:val="single" w:sz="4" w:space="0" w:color="auto"/>
            </w:tcBorders>
            <w:shd w:val="clear" w:color="auto" w:fill="auto"/>
            <w:noWrap/>
            <w:vAlign w:val="bottom"/>
            <w:hideMark/>
          </w:tcPr>
          <w:p w14:paraId="636932DD" w14:textId="77777777" w:rsidR="006948B6" w:rsidRPr="00212C2A" w:rsidRDefault="006948B6" w:rsidP="00460174">
            <w:pPr>
              <w:rPr>
                <w:b/>
                <w:bCs/>
                <w:color w:val="000000"/>
                <w:u w:val="single"/>
              </w:rPr>
            </w:pPr>
            <w:r w:rsidRPr="00212C2A">
              <w:rPr>
                <w:b/>
                <w:bCs/>
                <w:color w:val="000000"/>
                <w:u w:val="single"/>
              </w:rPr>
              <w:t>NPSG.07.04.01</w:t>
            </w:r>
            <w:r w:rsidRPr="00212C2A">
              <w:rPr>
                <w:color w:val="000000"/>
              </w:rPr>
              <w:t xml:space="preserve"> Implement evidence-based practices to prevent</w:t>
            </w:r>
            <w:r>
              <w:rPr>
                <w:color w:val="000000"/>
              </w:rPr>
              <w:t xml:space="preserve"> CLABSIs</w:t>
            </w:r>
            <w:r w:rsidRPr="00212C2A">
              <w:rPr>
                <w:color w:val="000000"/>
              </w:rPr>
              <w:t>.</w:t>
            </w:r>
          </w:p>
        </w:tc>
        <w:tc>
          <w:tcPr>
            <w:tcW w:w="1188" w:type="dxa"/>
            <w:tcBorders>
              <w:left w:val="single" w:sz="4" w:space="0" w:color="auto"/>
              <w:right w:val="single" w:sz="4" w:space="0" w:color="auto"/>
            </w:tcBorders>
          </w:tcPr>
          <w:p w14:paraId="7AB7AE31" w14:textId="61542666" w:rsidR="006948B6" w:rsidRPr="00212C2A" w:rsidRDefault="006948B6" w:rsidP="006948B6">
            <w:pPr>
              <w:jc w:val="center"/>
              <w:rPr>
                <w:b/>
                <w:bCs/>
                <w:color w:val="000000"/>
                <w:u w:val="single"/>
              </w:rPr>
            </w:pPr>
          </w:p>
        </w:tc>
      </w:tr>
      <w:tr w:rsidR="006948B6" w:rsidRPr="00212C2A" w14:paraId="116E92BE" w14:textId="73A29040" w:rsidTr="006948B6">
        <w:trPr>
          <w:trHeight w:val="139"/>
          <w:jc w:val="center"/>
        </w:trPr>
        <w:tc>
          <w:tcPr>
            <w:tcW w:w="8388" w:type="dxa"/>
            <w:tcBorders>
              <w:left w:val="single" w:sz="8" w:space="0" w:color="auto"/>
              <w:bottom w:val="nil"/>
              <w:right w:val="single" w:sz="8" w:space="0" w:color="auto"/>
            </w:tcBorders>
            <w:shd w:val="clear" w:color="auto" w:fill="auto"/>
            <w:noWrap/>
            <w:vAlign w:val="bottom"/>
            <w:hideMark/>
          </w:tcPr>
          <w:p w14:paraId="543F09FA" w14:textId="77777777" w:rsidR="006948B6" w:rsidRPr="00212C2A" w:rsidRDefault="006948B6" w:rsidP="00460174">
            <w:pPr>
              <w:rPr>
                <w:color w:val="000000"/>
                <w:sz w:val="12"/>
                <w:szCs w:val="12"/>
              </w:rPr>
            </w:pPr>
            <w:r w:rsidRPr="00212C2A">
              <w:rPr>
                <w:color w:val="000000"/>
                <w:sz w:val="12"/>
                <w:szCs w:val="12"/>
              </w:rPr>
              <w:t> </w:t>
            </w:r>
          </w:p>
        </w:tc>
        <w:tc>
          <w:tcPr>
            <w:tcW w:w="1188" w:type="dxa"/>
            <w:tcBorders>
              <w:left w:val="single" w:sz="8" w:space="0" w:color="auto"/>
              <w:right w:val="single" w:sz="8" w:space="0" w:color="auto"/>
            </w:tcBorders>
          </w:tcPr>
          <w:p w14:paraId="3E84CA3B" w14:textId="77777777" w:rsidR="006948B6" w:rsidRPr="00212C2A" w:rsidRDefault="006948B6" w:rsidP="006948B6">
            <w:pPr>
              <w:jc w:val="center"/>
              <w:rPr>
                <w:color w:val="000000"/>
                <w:sz w:val="12"/>
                <w:szCs w:val="12"/>
              </w:rPr>
            </w:pPr>
          </w:p>
        </w:tc>
      </w:tr>
      <w:tr w:rsidR="006948B6" w:rsidRPr="00ED25D8" w14:paraId="5382B1D4" w14:textId="074F1154" w:rsidTr="006948B6">
        <w:trPr>
          <w:trHeight w:val="285"/>
          <w:jc w:val="center"/>
        </w:trPr>
        <w:tc>
          <w:tcPr>
            <w:tcW w:w="8388" w:type="dxa"/>
            <w:tcBorders>
              <w:top w:val="nil"/>
              <w:left w:val="single" w:sz="8" w:space="0" w:color="auto"/>
              <w:bottom w:val="nil"/>
              <w:right w:val="single" w:sz="4" w:space="0" w:color="auto"/>
            </w:tcBorders>
            <w:shd w:val="clear" w:color="auto" w:fill="auto"/>
            <w:noWrap/>
            <w:vAlign w:val="bottom"/>
            <w:hideMark/>
          </w:tcPr>
          <w:p w14:paraId="5A002B1C" w14:textId="77777777" w:rsidR="006948B6" w:rsidRPr="00ED25D8" w:rsidRDefault="006948B6" w:rsidP="00E04828">
            <w:pPr>
              <w:numPr>
                <w:ilvl w:val="0"/>
                <w:numId w:val="38"/>
              </w:numPr>
              <w:spacing w:line="360" w:lineRule="auto"/>
              <w:rPr>
                <w:bCs/>
                <w:color w:val="000000"/>
              </w:rPr>
            </w:pPr>
            <w:r w:rsidRPr="00ED25D8">
              <w:rPr>
                <w:bCs/>
                <w:color w:val="000000"/>
              </w:rPr>
              <w:t>Educate staff and licensed practitioners</w:t>
            </w:r>
          </w:p>
        </w:tc>
        <w:tc>
          <w:tcPr>
            <w:tcW w:w="1188" w:type="dxa"/>
            <w:tcBorders>
              <w:left w:val="single" w:sz="4" w:space="0" w:color="auto"/>
              <w:right w:val="single" w:sz="4" w:space="0" w:color="auto"/>
            </w:tcBorders>
          </w:tcPr>
          <w:p w14:paraId="7F587976" w14:textId="7DE58965" w:rsidR="006948B6" w:rsidRPr="006948B6" w:rsidRDefault="006948B6" w:rsidP="006948B6">
            <w:pPr>
              <w:spacing w:line="360" w:lineRule="auto"/>
              <w:jc w:val="center"/>
              <w:rPr>
                <w:bCs/>
                <w:color w:val="000000"/>
              </w:rPr>
            </w:pPr>
            <w:r w:rsidRPr="006948B6">
              <w:rPr>
                <w:bCs/>
                <w:color w:val="000000"/>
              </w:rPr>
              <w:t>5</w:t>
            </w:r>
          </w:p>
        </w:tc>
      </w:tr>
      <w:tr w:rsidR="006948B6" w:rsidRPr="00ED25D8" w14:paraId="38F2AD48" w14:textId="00389BAF" w:rsidTr="006948B6">
        <w:trPr>
          <w:trHeight w:val="285"/>
          <w:jc w:val="center"/>
        </w:trPr>
        <w:tc>
          <w:tcPr>
            <w:tcW w:w="8388" w:type="dxa"/>
            <w:tcBorders>
              <w:top w:val="nil"/>
              <w:left w:val="single" w:sz="8" w:space="0" w:color="auto"/>
              <w:bottom w:val="nil"/>
              <w:right w:val="single" w:sz="4" w:space="0" w:color="auto"/>
            </w:tcBorders>
            <w:shd w:val="clear" w:color="auto" w:fill="auto"/>
            <w:noWrap/>
            <w:vAlign w:val="bottom"/>
            <w:hideMark/>
          </w:tcPr>
          <w:p w14:paraId="57ECF7FE" w14:textId="77777777" w:rsidR="006948B6" w:rsidRPr="00ED25D8" w:rsidRDefault="006948B6" w:rsidP="00E04828">
            <w:pPr>
              <w:numPr>
                <w:ilvl w:val="0"/>
                <w:numId w:val="38"/>
              </w:numPr>
              <w:spacing w:line="360" w:lineRule="auto"/>
              <w:rPr>
                <w:bCs/>
                <w:color w:val="000000"/>
              </w:rPr>
            </w:pPr>
            <w:r w:rsidRPr="00ED25D8">
              <w:rPr>
                <w:bCs/>
                <w:color w:val="000000"/>
              </w:rPr>
              <w:t>Educate patients and their family</w:t>
            </w:r>
          </w:p>
        </w:tc>
        <w:tc>
          <w:tcPr>
            <w:tcW w:w="1188" w:type="dxa"/>
            <w:tcBorders>
              <w:left w:val="single" w:sz="4" w:space="0" w:color="auto"/>
              <w:right w:val="single" w:sz="4" w:space="0" w:color="auto"/>
            </w:tcBorders>
          </w:tcPr>
          <w:p w14:paraId="16B926C6" w14:textId="1991E42E" w:rsidR="006948B6" w:rsidRPr="006948B6" w:rsidRDefault="006948B6" w:rsidP="006948B6">
            <w:pPr>
              <w:spacing w:line="360" w:lineRule="auto"/>
              <w:jc w:val="center"/>
              <w:rPr>
                <w:bCs/>
                <w:color w:val="000000"/>
              </w:rPr>
            </w:pPr>
            <w:r w:rsidRPr="006948B6">
              <w:rPr>
                <w:bCs/>
                <w:color w:val="000000"/>
              </w:rPr>
              <w:t>5</w:t>
            </w:r>
          </w:p>
        </w:tc>
      </w:tr>
      <w:tr w:rsidR="006948B6" w:rsidRPr="00ED25D8" w14:paraId="65DCAFB9" w14:textId="58113520" w:rsidTr="006948B6">
        <w:trPr>
          <w:trHeight w:val="285"/>
          <w:jc w:val="center"/>
        </w:trPr>
        <w:tc>
          <w:tcPr>
            <w:tcW w:w="8388" w:type="dxa"/>
            <w:tcBorders>
              <w:top w:val="nil"/>
              <w:left w:val="single" w:sz="8" w:space="0" w:color="auto"/>
              <w:right w:val="single" w:sz="4" w:space="0" w:color="auto"/>
            </w:tcBorders>
            <w:shd w:val="clear" w:color="auto" w:fill="auto"/>
            <w:noWrap/>
            <w:vAlign w:val="bottom"/>
            <w:hideMark/>
          </w:tcPr>
          <w:p w14:paraId="50EE6D1C" w14:textId="3A421B1F" w:rsidR="006948B6" w:rsidRPr="00ED25D8" w:rsidRDefault="006948B6" w:rsidP="00E04828">
            <w:pPr>
              <w:numPr>
                <w:ilvl w:val="0"/>
                <w:numId w:val="38"/>
              </w:numPr>
              <w:spacing w:line="360" w:lineRule="auto"/>
              <w:rPr>
                <w:bCs/>
                <w:color w:val="000000"/>
              </w:rPr>
            </w:pPr>
            <w:r w:rsidRPr="00ED25D8">
              <w:rPr>
                <w:bCs/>
                <w:color w:val="000000"/>
              </w:rPr>
              <w:t>Implement policies to reduce</w:t>
            </w:r>
            <w:r w:rsidR="00113BC5">
              <w:rPr>
                <w:bCs/>
                <w:color w:val="000000"/>
              </w:rPr>
              <w:t xml:space="preserve"> CLABSI</w:t>
            </w:r>
            <w:r w:rsidRPr="00ED25D8">
              <w:rPr>
                <w:bCs/>
                <w:color w:val="000000"/>
              </w:rPr>
              <w:t xml:space="preserve"> risk</w:t>
            </w:r>
          </w:p>
        </w:tc>
        <w:tc>
          <w:tcPr>
            <w:tcW w:w="1188" w:type="dxa"/>
            <w:tcBorders>
              <w:left w:val="single" w:sz="4" w:space="0" w:color="auto"/>
              <w:right w:val="single" w:sz="4" w:space="0" w:color="auto"/>
            </w:tcBorders>
          </w:tcPr>
          <w:p w14:paraId="272FE180" w14:textId="42F20D73" w:rsidR="006948B6" w:rsidRPr="006948B6" w:rsidRDefault="006948B6" w:rsidP="006948B6">
            <w:pPr>
              <w:spacing w:line="360" w:lineRule="auto"/>
              <w:jc w:val="center"/>
              <w:rPr>
                <w:bCs/>
                <w:color w:val="000000"/>
              </w:rPr>
            </w:pPr>
            <w:r w:rsidRPr="006948B6">
              <w:rPr>
                <w:bCs/>
                <w:color w:val="000000"/>
              </w:rPr>
              <w:t>3</w:t>
            </w:r>
          </w:p>
        </w:tc>
      </w:tr>
      <w:tr w:rsidR="006948B6" w:rsidRPr="00ED25D8" w14:paraId="7B777997" w14:textId="72EAC57C" w:rsidTr="006948B6">
        <w:trPr>
          <w:trHeight w:val="285"/>
          <w:jc w:val="center"/>
        </w:trPr>
        <w:tc>
          <w:tcPr>
            <w:tcW w:w="8388" w:type="dxa"/>
            <w:tcBorders>
              <w:top w:val="nil"/>
              <w:left w:val="single" w:sz="8" w:space="0" w:color="auto"/>
              <w:right w:val="single" w:sz="4" w:space="0" w:color="auto"/>
            </w:tcBorders>
            <w:shd w:val="clear" w:color="auto" w:fill="auto"/>
            <w:noWrap/>
            <w:vAlign w:val="bottom"/>
            <w:hideMark/>
          </w:tcPr>
          <w:p w14:paraId="5E4E4344" w14:textId="77777777" w:rsidR="006948B6" w:rsidRPr="00ED25D8" w:rsidRDefault="006948B6" w:rsidP="00E04828">
            <w:pPr>
              <w:numPr>
                <w:ilvl w:val="0"/>
                <w:numId w:val="38"/>
              </w:numPr>
              <w:spacing w:line="360" w:lineRule="auto"/>
              <w:rPr>
                <w:bCs/>
                <w:color w:val="000000"/>
              </w:rPr>
            </w:pPr>
            <w:r w:rsidRPr="00ED25D8">
              <w:rPr>
                <w:bCs/>
                <w:color w:val="000000"/>
              </w:rPr>
              <w:t>Conduct periodic risk assessments</w:t>
            </w:r>
          </w:p>
        </w:tc>
        <w:tc>
          <w:tcPr>
            <w:tcW w:w="1188" w:type="dxa"/>
            <w:tcBorders>
              <w:left w:val="single" w:sz="4" w:space="0" w:color="auto"/>
              <w:right w:val="single" w:sz="4" w:space="0" w:color="auto"/>
            </w:tcBorders>
          </w:tcPr>
          <w:p w14:paraId="33A72C05" w14:textId="0C21E2B2" w:rsidR="006948B6" w:rsidRPr="006948B6" w:rsidRDefault="006948B6" w:rsidP="006948B6">
            <w:pPr>
              <w:spacing w:line="360" w:lineRule="auto"/>
              <w:jc w:val="center"/>
              <w:rPr>
                <w:bCs/>
                <w:color w:val="000000"/>
              </w:rPr>
            </w:pPr>
            <w:r w:rsidRPr="006948B6">
              <w:rPr>
                <w:bCs/>
                <w:color w:val="000000"/>
              </w:rPr>
              <w:t>1</w:t>
            </w:r>
          </w:p>
        </w:tc>
      </w:tr>
      <w:tr w:rsidR="006948B6" w:rsidRPr="00ED25D8" w14:paraId="2D9388FD" w14:textId="2F508CF7" w:rsidTr="006948B6">
        <w:trPr>
          <w:trHeight w:val="285"/>
          <w:jc w:val="center"/>
        </w:trPr>
        <w:tc>
          <w:tcPr>
            <w:tcW w:w="8388" w:type="dxa"/>
            <w:tcBorders>
              <w:top w:val="nil"/>
              <w:left w:val="single" w:sz="8" w:space="0" w:color="auto"/>
              <w:bottom w:val="nil"/>
              <w:right w:val="single" w:sz="4" w:space="0" w:color="auto"/>
            </w:tcBorders>
            <w:shd w:val="clear" w:color="auto" w:fill="auto"/>
            <w:noWrap/>
            <w:vAlign w:val="bottom"/>
            <w:hideMark/>
          </w:tcPr>
          <w:p w14:paraId="318099A8" w14:textId="77777777" w:rsidR="006948B6" w:rsidRPr="00ED25D8" w:rsidRDefault="006948B6" w:rsidP="00E04828">
            <w:pPr>
              <w:numPr>
                <w:ilvl w:val="0"/>
                <w:numId w:val="38"/>
              </w:numPr>
              <w:spacing w:line="360" w:lineRule="auto"/>
              <w:rPr>
                <w:bCs/>
                <w:color w:val="000000"/>
              </w:rPr>
            </w:pPr>
            <w:r w:rsidRPr="00ED25D8">
              <w:rPr>
                <w:bCs/>
                <w:color w:val="000000"/>
              </w:rPr>
              <w:t>Provide CLABSI rate data and prevention outcome measures to stakeholders</w:t>
            </w:r>
          </w:p>
        </w:tc>
        <w:tc>
          <w:tcPr>
            <w:tcW w:w="1188" w:type="dxa"/>
            <w:tcBorders>
              <w:left w:val="single" w:sz="4" w:space="0" w:color="auto"/>
              <w:right w:val="single" w:sz="4" w:space="0" w:color="auto"/>
            </w:tcBorders>
          </w:tcPr>
          <w:p w14:paraId="403CAEB5" w14:textId="0B0289E1" w:rsidR="006948B6" w:rsidRPr="006948B6" w:rsidRDefault="006948B6" w:rsidP="006948B6">
            <w:pPr>
              <w:spacing w:line="360" w:lineRule="auto"/>
              <w:jc w:val="center"/>
              <w:rPr>
                <w:bCs/>
                <w:color w:val="000000"/>
              </w:rPr>
            </w:pPr>
            <w:r w:rsidRPr="006948B6">
              <w:rPr>
                <w:bCs/>
                <w:color w:val="000000"/>
              </w:rPr>
              <w:t>1</w:t>
            </w:r>
          </w:p>
        </w:tc>
      </w:tr>
      <w:tr w:rsidR="006948B6" w:rsidRPr="00ED25D8" w14:paraId="31DE5585" w14:textId="73071A76" w:rsidTr="006948B6">
        <w:trPr>
          <w:trHeight w:val="285"/>
          <w:jc w:val="center"/>
        </w:trPr>
        <w:tc>
          <w:tcPr>
            <w:tcW w:w="8388" w:type="dxa"/>
            <w:tcBorders>
              <w:top w:val="nil"/>
              <w:left w:val="single" w:sz="8" w:space="0" w:color="auto"/>
              <w:bottom w:val="nil"/>
              <w:right w:val="single" w:sz="4" w:space="0" w:color="auto"/>
            </w:tcBorders>
            <w:shd w:val="clear" w:color="auto" w:fill="auto"/>
            <w:noWrap/>
            <w:vAlign w:val="bottom"/>
            <w:hideMark/>
          </w:tcPr>
          <w:p w14:paraId="0FFB2C47" w14:textId="77777777" w:rsidR="006948B6" w:rsidRPr="00ED25D8" w:rsidRDefault="006948B6" w:rsidP="00E04828">
            <w:pPr>
              <w:numPr>
                <w:ilvl w:val="0"/>
                <w:numId w:val="38"/>
              </w:numPr>
              <w:spacing w:line="360" w:lineRule="auto"/>
              <w:rPr>
                <w:bCs/>
                <w:color w:val="000000"/>
              </w:rPr>
            </w:pPr>
            <w:r w:rsidRPr="00ED25D8">
              <w:rPr>
                <w:bCs/>
                <w:color w:val="000000"/>
              </w:rPr>
              <w:t>Use catheter checklist for insertion</w:t>
            </w:r>
          </w:p>
        </w:tc>
        <w:tc>
          <w:tcPr>
            <w:tcW w:w="1188" w:type="dxa"/>
            <w:tcBorders>
              <w:left w:val="single" w:sz="4" w:space="0" w:color="auto"/>
              <w:right w:val="single" w:sz="4" w:space="0" w:color="auto"/>
            </w:tcBorders>
          </w:tcPr>
          <w:p w14:paraId="728F105C" w14:textId="5AFAC493" w:rsidR="006948B6" w:rsidRPr="006948B6" w:rsidRDefault="006948B6" w:rsidP="006948B6">
            <w:pPr>
              <w:spacing w:line="360" w:lineRule="auto"/>
              <w:jc w:val="center"/>
              <w:rPr>
                <w:bCs/>
                <w:color w:val="000000"/>
              </w:rPr>
            </w:pPr>
            <w:r w:rsidRPr="006948B6">
              <w:rPr>
                <w:bCs/>
                <w:color w:val="000000"/>
              </w:rPr>
              <w:t>1</w:t>
            </w:r>
          </w:p>
        </w:tc>
      </w:tr>
      <w:tr w:rsidR="006948B6" w:rsidRPr="00ED25D8" w14:paraId="069947C6" w14:textId="75737E0C" w:rsidTr="006948B6">
        <w:trPr>
          <w:trHeight w:val="285"/>
          <w:jc w:val="center"/>
        </w:trPr>
        <w:tc>
          <w:tcPr>
            <w:tcW w:w="8388" w:type="dxa"/>
            <w:tcBorders>
              <w:top w:val="nil"/>
              <w:left w:val="single" w:sz="8" w:space="0" w:color="auto"/>
              <w:right w:val="single" w:sz="4" w:space="0" w:color="auto"/>
            </w:tcBorders>
            <w:shd w:val="clear" w:color="auto" w:fill="auto"/>
            <w:noWrap/>
            <w:vAlign w:val="bottom"/>
            <w:hideMark/>
          </w:tcPr>
          <w:p w14:paraId="39838BDC" w14:textId="77777777" w:rsidR="006948B6" w:rsidRPr="00ED25D8" w:rsidRDefault="006948B6" w:rsidP="00E04828">
            <w:pPr>
              <w:numPr>
                <w:ilvl w:val="0"/>
                <w:numId w:val="38"/>
              </w:numPr>
              <w:spacing w:line="360" w:lineRule="auto"/>
              <w:rPr>
                <w:bCs/>
                <w:color w:val="000000"/>
              </w:rPr>
            </w:pPr>
            <w:r w:rsidRPr="00ED25D8">
              <w:rPr>
                <w:bCs/>
                <w:color w:val="000000"/>
              </w:rPr>
              <w:t>Perform hand hygiene before catheter manipulation or insertion</w:t>
            </w:r>
          </w:p>
        </w:tc>
        <w:tc>
          <w:tcPr>
            <w:tcW w:w="1188" w:type="dxa"/>
            <w:tcBorders>
              <w:left w:val="single" w:sz="4" w:space="0" w:color="auto"/>
              <w:right w:val="single" w:sz="4" w:space="0" w:color="auto"/>
            </w:tcBorders>
          </w:tcPr>
          <w:p w14:paraId="6AB79076" w14:textId="77777777" w:rsidR="006948B6" w:rsidRPr="00ED25D8" w:rsidRDefault="006948B6" w:rsidP="006948B6">
            <w:pPr>
              <w:spacing w:line="360" w:lineRule="auto"/>
              <w:jc w:val="center"/>
              <w:rPr>
                <w:bCs/>
                <w:color w:val="000000"/>
              </w:rPr>
            </w:pPr>
          </w:p>
        </w:tc>
      </w:tr>
      <w:tr w:rsidR="006948B6" w:rsidRPr="00ED25D8" w14:paraId="14504A1A" w14:textId="1F2DF3AF" w:rsidTr="006948B6">
        <w:trPr>
          <w:trHeight w:val="285"/>
          <w:jc w:val="center"/>
        </w:trPr>
        <w:tc>
          <w:tcPr>
            <w:tcW w:w="8388" w:type="dxa"/>
            <w:tcBorders>
              <w:top w:val="nil"/>
              <w:left w:val="single" w:sz="8" w:space="0" w:color="auto"/>
              <w:bottom w:val="nil"/>
              <w:right w:val="single" w:sz="4" w:space="0" w:color="auto"/>
            </w:tcBorders>
            <w:shd w:val="clear" w:color="auto" w:fill="auto"/>
            <w:noWrap/>
            <w:vAlign w:val="bottom"/>
            <w:hideMark/>
          </w:tcPr>
          <w:p w14:paraId="41632A08" w14:textId="77777777" w:rsidR="006948B6" w:rsidRPr="00ED25D8" w:rsidRDefault="006948B6" w:rsidP="00E04828">
            <w:pPr>
              <w:numPr>
                <w:ilvl w:val="0"/>
                <w:numId w:val="38"/>
              </w:numPr>
              <w:spacing w:line="360" w:lineRule="auto"/>
              <w:rPr>
                <w:bCs/>
                <w:color w:val="000000"/>
              </w:rPr>
            </w:pPr>
            <w:r w:rsidRPr="00ED25D8">
              <w:rPr>
                <w:bCs/>
                <w:color w:val="000000"/>
              </w:rPr>
              <w:t>Use femoral veins as last resort (adults only)</w:t>
            </w:r>
          </w:p>
        </w:tc>
        <w:tc>
          <w:tcPr>
            <w:tcW w:w="1188" w:type="dxa"/>
            <w:tcBorders>
              <w:left w:val="single" w:sz="4" w:space="0" w:color="auto"/>
              <w:right w:val="single" w:sz="4" w:space="0" w:color="auto"/>
            </w:tcBorders>
          </w:tcPr>
          <w:p w14:paraId="40EA3ADE" w14:textId="77777777" w:rsidR="006948B6" w:rsidRPr="00ED25D8" w:rsidRDefault="006948B6" w:rsidP="006948B6">
            <w:pPr>
              <w:spacing w:line="360" w:lineRule="auto"/>
              <w:jc w:val="center"/>
              <w:rPr>
                <w:bCs/>
                <w:color w:val="000000"/>
              </w:rPr>
            </w:pPr>
          </w:p>
        </w:tc>
      </w:tr>
      <w:tr w:rsidR="006948B6" w:rsidRPr="00ED25D8" w14:paraId="5978BE9E" w14:textId="74E13C9F" w:rsidTr="006948B6">
        <w:trPr>
          <w:trHeight w:val="285"/>
          <w:jc w:val="center"/>
        </w:trPr>
        <w:tc>
          <w:tcPr>
            <w:tcW w:w="8388" w:type="dxa"/>
            <w:tcBorders>
              <w:top w:val="nil"/>
              <w:left w:val="single" w:sz="8" w:space="0" w:color="auto"/>
              <w:bottom w:val="nil"/>
              <w:right w:val="single" w:sz="4" w:space="0" w:color="auto"/>
            </w:tcBorders>
            <w:shd w:val="clear" w:color="auto" w:fill="auto"/>
            <w:noWrap/>
            <w:vAlign w:val="bottom"/>
            <w:hideMark/>
          </w:tcPr>
          <w:p w14:paraId="67378F13" w14:textId="77777777" w:rsidR="006948B6" w:rsidRPr="00ED25D8" w:rsidRDefault="006948B6" w:rsidP="00E04828">
            <w:pPr>
              <w:numPr>
                <w:ilvl w:val="0"/>
                <w:numId w:val="38"/>
              </w:numPr>
              <w:spacing w:line="360" w:lineRule="auto"/>
              <w:rPr>
                <w:bCs/>
                <w:color w:val="000000"/>
              </w:rPr>
            </w:pPr>
            <w:r w:rsidRPr="00ED25D8">
              <w:rPr>
                <w:bCs/>
                <w:color w:val="000000"/>
              </w:rPr>
              <w:t>Use standardize supply cart</w:t>
            </w:r>
          </w:p>
        </w:tc>
        <w:tc>
          <w:tcPr>
            <w:tcW w:w="1188" w:type="dxa"/>
            <w:tcBorders>
              <w:left w:val="single" w:sz="4" w:space="0" w:color="auto"/>
              <w:right w:val="single" w:sz="4" w:space="0" w:color="auto"/>
            </w:tcBorders>
          </w:tcPr>
          <w:p w14:paraId="7FDFA821" w14:textId="2634E258" w:rsidR="006948B6" w:rsidRPr="00ED25D8" w:rsidRDefault="006948B6" w:rsidP="006948B6">
            <w:pPr>
              <w:spacing w:line="360" w:lineRule="auto"/>
              <w:jc w:val="center"/>
              <w:rPr>
                <w:bCs/>
                <w:color w:val="000000"/>
              </w:rPr>
            </w:pPr>
            <w:r>
              <w:rPr>
                <w:bCs/>
                <w:color w:val="000000"/>
              </w:rPr>
              <w:t>5</w:t>
            </w:r>
          </w:p>
        </w:tc>
      </w:tr>
      <w:tr w:rsidR="006948B6" w:rsidRPr="00ED25D8" w14:paraId="09FF48C2" w14:textId="4241EA4E" w:rsidTr="006948B6">
        <w:trPr>
          <w:trHeight w:val="285"/>
          <w:jc w:val="center"/>
        </w:trPr>
        <w:tc>
          <w:tcPr>
            <w:tcW w:w="8388" w:type="dxa"/>
            <w:tcBorders>
              <w:top w:val="nil"/>
              <w:left w:val="single" w:sz="8" w:space="0" w:color="auto"/>
              <w:right w:val="single" w:sz="4" w:space="0" w:color="auto"/>
            </w:tcBorders>
            <w:shd w:val="clear" w:color="auto" w:fill="auto"/>
            <w:noWrap/>
            <w:vAlign w:val="bottom"/>
            <w:hideMark/>
          </w:tcPr>
          <w:p w14:paraId="083590C3" w14:textId="77777777" w:rsidR="006948B6" w:rsidRPr="00ED25D8" w:rsidRDefault="006948B6" w:rsidP="00E04828">
            <w:pPr>
              <w:numPr>
                <w:ilvl w:val="0"/>
                <w:numId w:val="38"/>
              </w:numPr>
              <w:spacing w:line="360" w:lineRule="auto"/>
              <w:rPr>
                <w:bCs/>
                <w:color w:val="000000"/>
              </w:rPr>
            </w:pPr>
            <w:r w:rsidRPr="00ED25D8">
              <w:rPr>
                <w:bCs/>
                <w:color w:val="000000"/>
              </w:rPr>
              <w:t>Use standardized protocol for sterile barrier precautions</w:t>
            </w:r>
          </w:p>
        </w:tc>
        <w:tc>
          <w:tcPr>
            <w:tcW w:w="1188" w:type="dxa"/>
            <w:tcBorders>
              <w:left w:val="single" w:sz="4" w:space="0" w:color="auto"/>
              <w:right w:val="single" w:sz="4" w:space="0" w:color="auto"/>
            </w:tcBorders>
          </w:tcPr>
          <w:p w14:paraId="75C696F6" w14:textId="55DC02D7" w:rsidR="006948B6" w:rsidRPr="00ED25D8" w:rsidRDefault="006948B6" w:rsidP="006948B6">
            <w:pPr>
              <w:spacing w:line="360" w:lineRule="auto"/>
              <w:jc w:val="center"/>
              <w:rPr>
                <w:bCs/>
                <w:color w:val="000000"/>
              </w:rPr>
            </w:pPr>
            <w:r>
              <w:rPr>
                <w:bCs/>
                <w:color w:val="000000"/>
              </w:rPr>
              <w:t>1</w:t>
            </w:r>
          </w:p>
        </w:tc>
      </w:tr>
      <w:tr w:rsidR="006948B6" w:rsidRPr="00ED25D8" w14:paraId="35DA5F53" w14:textId="5E9A5965" w:rsidTr="006948B6">
        <w:trPr>
          <w:trHeight w:val="285"/>
          <w:jc w:val="center"/>
        </w:trPr>
        <w:tc>
          <w:tcPr>
            <w:tcW w:w="8388" w:type="dxa"/>
            <w:tcBorders>
              <w:top w:val="nil"/>
              <w:left w:val="single" w:sz="8" w:space="0" w:color="auto"/>
              <w:right w:val="single" w:sz="4" w:space="0" w:color="auto"/>
            </w:tcBorders>
            <w:shd w:val="clear" w:color="auto" w:fill="auto"/>
            <w:noWrap/>
            <w:vAlign w:val="bottom"/>
            <w:hideMark/>
          </w:tcPr>
          <w:p w14:paraId="2196EBA2" w14:textId="77777777" w:rsidR="006948B6" w:rsidRPr="00ED25D8" w:rsidRDefault="006948B6" w:rsidP="00E04828">
            <w:pPr>
              <w:numPr>
                <w:ilvl w:val="0"/>
                <w:numId w:val="38"/>
              </w:numPr>
              <w:spacing w:line="360" w:lineRule="auto"/>
              <w:rPr>
                <w:bCs/>
                <w:color w:val="000000"/>
              </w:rPr>
            </w:pPr>
            <w:r w:rsidRPr="00ED25D8">
              <w:rPr>
                <w:bCs/>
                <w:color w:val="000000"/>
              </w:rPr>
              <w:t>Use antiseptic for skin preparation</w:t>
            </w:r>
          </w:p>
        </w:tc>
        <w:tc>
          <w:tcPr>
            <w:tcW w:w="1188" w:type="dxa"/>
            <w:tcBorders>
              <w:left w:val="single" w:sz="4" w:space="0" w:color="auto"/>
              <w:right w:val="single" w:sz="4" w:space="0" w:color="auto"/>
            </w:tcBorders>
          </w:tcPr>
          <w:p w14:paraId="6264659C" w14:textId="7465C6C6" w:rsidR="006948B6" w:rsidRPr="00ED25D8" w:rsidRDefault="006948B6" w:rsidP="006948B6">
            <w:pPr>
              <w:spacing w:line="360" w:lineRule="auto"/>
              <w:jc w:val="center"/>
              <w:rPr>
                <w:bCs/>
                <w:color w:val="000000"/>
              </w:rPr>
            </w:pPr>
            <w:r>
              <w:rPr>
                <w:bCs/>
                <w:color w:val="000000"/>
              </w:rPr>
              <w:t>3</w:t>
            </w:r>
          </w:p>
        </w:tc>
      </w:tr>
      <w:tr w:rsidR="006948B6" w:rsidRPr="00ED25D8" w14:paraId="11E4CB15" w14:textId="409AFD6B" w:rsidTr="006948B6">
        <w:trPr>
          <w:trHeight w:val="285"/>
          <w:jc w:val="center"/>
        </w:trPr>
        <w:tc>
          <w:tcPr>
            <w:tcW w:w="8388" w:type="dxa"/>
            <w:tcBorders>
              <w:top w:val="nil"/>
              <w:left w:val="single" w:sz="8" w:space="0" w:color="auto"/>
              <w:bottom w:val="nil"/>
              <w:right w:val="single" w:sz="4" w:space="0" w:color="auto"/>
            </w:tcBorders>
            <w:shd w:val="clear" w:color="auto" w:fill="auto"/>
            <w:noWrap/>
            <w:vAlign w:val="bottom"/>
            <w:hideMark/>
          </w:tcPr>
          <w:p w14:paraId="1587B2D8" w14:textId="77777777" w:rsidR="006948B6" w:rsidRPr="00ED25D8" w:rsidRDefault="006948B6" w:rsidP="00E04828">
            <w:pPr>
              <w:numPr>
                <w:ilvl w:val="0"/>
                <w:numId w:val="38"/>
              </w:numPr>
              <w:spacing w:line="360" w:lineRule="auto"/>
              <w:rPr>
                <w:bCs/>
                <w:color w:val="000000"/>
              </w:rPr>
            </w:pPr>
            <w:r w:rsidRPr="00ED25D8">
              <w:rPr>
                <w:bCs/>
                <w:color w:val="000000"/>
              </w:rPr>
              <w:t>Use standard protocol for port disinfection</w:t>
            </w:r>
          </w:p>
        </w:tc>
        <w:tc>
          <w:tcPr>
            <w:tcW w:w="1188" w:type="dxa"/>
            <w:tcBorders>
              <w:left w:val="single" w:sz="4" w:space="0" w:color="auto"/>
              <w:right w:val="single" w:sz="4" w:space="0" w:color="auto"/>
            </w:tcBorders>
          </w:tcPr>
          <w:p w14:paraId="14F8D35B" w14:textId="7F877D81" w:rsidR="006948B6" w:rsidRPr="00ED25D8" w:rsidRDefault="006948B6" w:rsidP="006948B6">
            <w:pPr>
              <w:spacing w:line="360" w:lineRule="auto"/>
              <w:jc w:val="center"/>
              <w:rPr>
                <w:bCs/>
                <w:color w:val="000000"/>
              </w:rPr>
            </w:pPr>
            <w:r>
              <w:rPr>
                <w:bCs/>
                <w:color w:val="000000"/>
              </w:rPr>
              <w:t>1</w:t>
            </w:r>
          </w:p>
        </w:tc>
      </w:tr>
      <w:tr w:rsidR="006948B6" w:rsidRPr="00ED25D8" w14:paraId="384B55CC" w14:textId="28D10999" w:rsidTr="006948B6">
        <w:trPr>
          <w:trHeight w:val="285"/>
          <w:jc w:val="center"/>
        </w:trPr>
        <w:tc>
          <w:tcPr>
            <w:tcW w:w="8388" w:type="dxa"/>
            <w:tcBorders>
              <w:top w:val="nil"/>
              <w:left w:val="single" w:sz="8" w:space="0" w:color="auto"/>
              <w:bottom w:val="nil"/>
              <w:right w:val="single" w:sz="4" w:space="0" w:color="auto"/>
            </w:tcBorders>
            <w:shd w:val="clear" w:color="auto" w:fill="auto"/>
            <w:noWrap/>
            <w:vAlign w:val="bottom"/>
            <w:hideMark/>
          </w:tcPr>
          <w:p w14:paraId="114FAA77" w14:textId="77777777" w:rsidR="006948B6" w:rsidRPr="00ED25D8" w:rsidRDefault="006948B6" w:rsidP="00E04828">
            <w:pPr>
              <w:numPr>
                <w:ilvl w:val="0"/>
                <w:numId w:val="38"/>
              </w:numPr>
              <w:spacing w:line="360" w:lineRule="auto"/>
              <w:rPr>
                <w:bCs/>
                <w:color w:val="000000"/>
              </w:rPr>
            </w:pPr>
            <w:r w:rsidRPr="00ED25D8">
              <w:rPr>
                <w:bCs/>
                <w:color w:val="000000"/>
              </w:rPr>
              <w:t>Routinely evaluate all venous catheters</w:t>
            </w:r>
          </w:p>
        </w:tc>
        <w:tc>
          <w:tcPr>
            <w:tcW w:w="1188" w:type="dxa"/>
            <w:tcBorders>
              <w:left w:val="single" w:sz="4" w:space="0" w:color="auto"/>
              <w:right w:val="single" w:sz="4" w:space="0" w:color="auto"/>
            </w:tcBorders>
          </w:tcPr>
          <w:p w14:paraId="766A0D9E" w14:textId="0BE6CD81" w:rsidR="006948B6" w:rsidRPr="00ED25D8" w:rsidRDefault="006948B6" w:rsidP="006948B6">
            <w:pPr>
              <w:spacing w:line="360" w:lineRule="auto"/>
              <w:jc w:val="center"/>
              <w:rPr>
                <w:bCs/>
                <w:color w:val="000000"/>
              </w:rPr>
            </w:pPr>
            <w:r>
              <w:rPr>
                <w:bCs/>
                <w:color w:val="000000"/>
              </w:rPr>
              <w:t>5</w:t>
            </w:r>
          </w:p>
        </w:tc>
      </w:tr>
      <w:tr w:rsidR="006948B6" w:rsidRPr="00212C2A" w14:paraId="25DA0DCF" w14:textId="5D995AD6" w:rsidTr="006948B6">
        <w:trPr>
          <w:trHeight w:val="139"/>
          <w:jc w:val="center"/>
        </w:trPr>
        <w:tc>
          <w:tcPr>
            <w:tcW w:w="8388" w:type="dxa"/>
            <w:tcBorders>
              <w:left w:val="single" w:sz="8" w:space="0" w:color="auto"/>
              <w:bottom w:val="single" w:sz="4" w:space="0" w:color="auto"/>
              <w:right w:val="single" w:sz="8" w:space="0" w:color="auto"/>
            </w:tcBorders>
            <w:shd w:val="clear" w:color="auto" w:fill="A6A6A6"/>
            <w:noWrap/>
            <w:vAlign w:val="bottom"/>
            <w:hideMark/>
          </w:tcPr>
          <w:p w14:paraId="3D274049" w14:textId="77777777" w:rsidR="006948B6" w:rsidRPr="00212C2A" w:rsidRDefault="006948B6" w:rsidP="00460174">
            <w:pPr>
              <w:rPr>
                <w:color w:val="000000"/>
                <w:sz w:val="12"/>
                <w:szCs w:val="12"/>
              </w:rPr>
            </w:pPr>
            <w:r w:rsidRPr="00212C2A">
              <w:rPr>
                <w:color w:val="000000"/>
                <w:sz w:val="12"/>
                <w:szCs w:val="12"/>
              </w:rPr>
              <w:t> </w:t>
            </w:r>
          </w:p>
        </w:tc>
        <w:tc>
          <w:tcPr>
            <w:tcW w:w="1188" w:type="dxa"/>
            <w:tcBorders>
              <w:left w:val="single" w:sz="8" w:space="0" w:color="auto"/>
              <w:bottom w:val="single" w:sz="4" w:space="0" w:color="auto"/>
              <w:right w:val="single" w:sz="8" w:space="0" w:color="auto"/>
            </w:tcBorders>
            <w:shd w:val="clear" w:color="auto" w:fill="A6A6A6"/>
          </w:tcPr>
          <w:p w14:paraId="5F3EA812" w14:textId="77777777" w:rsidR="006948B6" w:rsidRPr="00212C2A" w:rsidRDefault="006948B6" w:rsidP="006948B6">
            <w:pPr>
              <w:jc w:val="center"/>
              <w:rPr>
                <w:color w:val="000000"/>
                <w:sz w:val="12"/>
                <w:szCs w:val="12"/>
              </w:rPr>
            </w:pPr>
          </w:p>
        </w:tc>
      </w:tr>
      <w:tr w:rsidR="006948B6" w:rsidRPr="00212C2A" w14:paraId="5EF7A214" w14:textId="01C29CB3" w:rsidTr="006948B6">
        <w:trPr>
          <w:trHeight w:val="139"/>
          <w:jc w:val="center"/>
        </w:trPr>
        <w:tc>
          <w:tcPr>
            <w:tcW w:w="8388" w:type="dxa"/>
            <w:tcBorders>
              <w:top w:val="single" w:sz="4" w:space="0" w:color="auto"/>
              <w:left w:val="single" w:sz="8" w:space="0" w:color="auto"/>
              <w:bottom w:val="nil"/>
              <w:right w:val="single" w:sz="8" w:space="0" w:color="auto"/>
            </w:tcBorders>
            <w:shd w:val="clear" w:color="auto" w:fill="auto"/>
            <w:noWrap/>
            <w:vAlign w:val="bottom"/>
            <w:hideMark/>
          </w:tcPr>
          <w:p w14:paraId="39507725" w14:textId="77777777" w:rsidR="006948B6" w:rsidRPr="00212C2A" w:rsidRDefault="006948B6" w:rsidP="00460174">
            <w:pPr>
              <w:rPr>
                <w:color w:val="000000"/>
                <w:sz w:val="12"/>
                <w:szCs w:val="12"/>
              </w:rPr>
            </w:pPr>
            <w:r w:rsidRPr="00212C2A">
              <w:rPr>
                <w:color w:val="000000"/>
                <w:sz w:val="12"/>
                <w:szCs w:val="12"/>
              </w:rPr>
              <w:t> </w:t>
            </w:r>
          </w:p>
        </w:tc>
        <w:tc>
          <w:tcPr>
            <w:tcW w:w="1188" w:type="dxa"/>
            <w:tcBorders>
              <w:top w:val="single" w:sz="4" w:space="0" w:color="auto"/>
              <w:left w:val="single" w:sz="8" w:space="0" w:color="auto"/>
              <w:bottom w:val="nil"/>
              <w:right w:val="single" w:sz="8" w:space="0" w:color="auto"/>
            </w:tcBorders>
          </w:tcPr>
          <w:p w14:paraId="2202308F" w14:textId="77777777" w:rsidR="006948B6" w:rsidRPr="00212C2A" w:rsidRDefault="006948B6" w:rsidP="006948B6">
            <w:pPr>
              <w:jc w:val="center"/>
              <w:rPr>
                <w:color w:val="000000"/>
                <w:sz w:val="12"/>
                <w:szCs w:val="12"/>
              </w:rPr>
            </w:pPr>
          </w:p>
        </w:tc>
      </w:tr>
      <w:tr w:rsidR="006948B6" w:rsidRPr="00212C2A" w14:paraId="0BE87AC9" w14:textId="490D93E6" w:rsidTr="006948B6">
        <w:trPr>
          <w:trHeight w:val="285"/>
          <w:jc w:val="center"/>
        </w:trPr>
        <w:tc>
          <w:tcPr>
            <w:tcW w:w="8388" w:type="dxa"/>
            <w:tcBorders>
              <w:top w:val="nil"/>
              <w:left w:val="single" w:sz="8" w:space="0" w:color="auto"/>
              <w:right w:val="single" w:sz="8" w:space="0" w:color="auto"/>
            </w:tcBorders>
            <w:shd w:val="clear" w:color="auto" w:fill="auto"/>
            <w:noWrap/>
            <w:vAlign w:val="bottom"/>
            <w:hideMark/>
          </w:tcPr>
          <w:p w14:paraId="5D11B8B9" w14:textId="77777777" w:rsidR="006948B6" w:rsidRPr="00212C2A" w:rsidRDefault="006948B6" w:rsidP="00460174">
            <w:pPr>
              <w:rPr>
                <w:b/>
                <w:bCs/>
                <w:color w:val="000000"/>
                <w:u w:val="single"/>
              </w:rPr>
            </w:pPr>
            <w:r w:rsidRPr="00212C2A">
              <w:rPr>
                <w:b/>
                <w:bCs/>
                <w:color w:val="000000"/>
                <w:u w:val="single"/>
              </w:rPr>
              <w:t>NPSG.07.05.01</w:t>
            </w:r>
            <w:r w:rsidRPr="00212C2A">
              <w:rPr>
                <w:color w:val="000000"/>
              </w:rPr>
              <w:t xml:space="preserve"> Implement evidence-based practices for preventing </w:t>
            </w:r>
            <w:r>
              <w:rPr>
                <w:color w:val="000000"/>
              </w:rPr>
              <w:t>SSIs</w:t>
            </w:r>
            <w:r w:rsidRPr="00212C2A">
              <w:rPr>
                <w:color w:val="000000"/>
              </w:rPr>
              <w:t>.</w:t>
            </w:r>
          </w:p>
        </w:tc>
        <w:tc>
          <w:tcPr>
            <w:tcW w:w="1188" w:type="dxa"/>
            <w:tcBorders>
              <w:top w:val="nil"/>
              <w:left w:val="single" w:sz="8" w:space="0" w:color="auto"/>
              <w:right w:val="single" w:sz="8" w:space="0" w:color="auto"/>
            </w:tcBorders>
          </w:tcPr>
          <w:p w14:paraId="28EFC702" w14:textId="77777777" w:rsidR="006948B6" w:rsidRPr="00212C2A" w:rsidRDefault="006948B6" w:rsidP="006948B6">
            <w:pPr>
              <w:jc w:val="center"/>
              <w:rPr>
                <w:b/>
                <w:bCs/>
                <w:color w:val="000000"/>
                <w:u w:val="single"/>
              </w:rPr>
            </w:pPr>
          </w:p>
        </w:tc>
      </w:tr>
      <w:tr w:rsidR="006948B6" w:rsidRPr="00212C2A" w14:paraId="560F5255" w14:textId="11B25326" w:rsidTr="006948B6">
        <w:trPr>
          <w:trHeight w:val="139"/>
          <w:jc w:val="center"/>
        </w:trPr>
        <w:tc>
          <w:tcPr>
            <w:tcW w:w="8388" w:type="dxa"/>
            <w:tcBorders>
              <w:left w:val="single" w:sz="8" w:space="0" w:color="auto"/>
              <w:bottom w:val="nil"/>
              <w:right w:val="single" w:sz="8" w:space="0" w:color="auto"/>
            </w:tcBorders>
            <w:shd w:val="clear" w:color="auto" w:fill="auto"/>
            <w:noWrap/>
            <w:vAlign w:val="bottom"/>
            <w:hideMark/>
          </w:tcPr>
          <w:p w14:paraId="70BB21DF" w14:textId="77777777" w:rsidR="006948B6" w:rsidRPr="00212C2A" w:rsidRDefault="006948B6" w:rsidP="00460174">
            <w:pPr>
              <w:rPr>
                <w:color w:val="000000"/>
                <w:sz w:val="12"/>
                <w:szCs w:val="12"/>
              </w:rPr>
            </w:pPr>
            <w:r w:rsidRPr="00212C2A">
              <w:rPr>
                <w:color w:val="000000"/>
                <w:sz w:val="12"/>
                <w:szCs w:val="12"/>
              </w:rPr>
              <w:t> </w:t>
            </w:r>
          </w:p>
        </w:tc>
        <w:tc>
          <w:tcPr>
            <w:tcW w:w="1188" w:type="dxa"/>
            <w:tcBorders>
              <w:left w:val="single" w:sz="8" w:space="0" w:color="auto"/>
              <w:bottom w:val="nil"/>
              <w:right w:val="single" w:sz="8" w:space="0" w:color="auto"/>
            </w:tcBorders>
          </w:tcPr>
          <w:p w14:paraId="012C8DDC" w14:textId="77777777" w:rsidR="006948B6" w:rsidRPr="00212C2A" w:rsidRDefault="006948B6" w:rsidP="006948B6">
            <w:pPr>
              <w:jc w:val="center"/>
              <w:rPr>
                <w:color w:val="000000"/>
                <w:sz w:val="12"/>
                <w:szCs w:val="12"/>
              </w:rPr>
            </w:pPr>
          </w:p>
        </w:tc>
      </w:tr>
      <w:tr w:rsidR="006948B6" w:rsidRPr="00212C2A" w14:paraId="6DCC6A74" w14:textId="254AD51D" w:rsidTr="006948B6">
        <w:trPr>
          <w:trHeight w:val="285"/>
          <w:jc w:val="center"/>
        </w:trPr>
        <w:tc>
          <w:tcPr>
            <w:tcW w:w="8388" w:type="dxa"/>
            <w:tcBorders>
              <w:top w:val="nil"/>
              <w:left w:val="single" w:sz="8" w:space="0" w:color="auto"/>
              <w:right w:val="single" w:sz="8" w:space="0" w:color="auto"/>
            </w:tcBorders>
            <w:shd w:val="clear" w:color="auto" w:fill="auto"/>
            <w:noWrap/>
            <w:vAlign w:val="bottom"/>
            <w:hideMark/>
          </w:tcPr>
          <w:p w14:paraId="24D67D7E" w14:textId="77777777" w:rsidR="006948B6" w:rsidRPr="00391236" w:rsidRDefault="006948B6" w:rsidP="00460174">
            <w:pPr>
              <w:spacing w:line="360" w:lineRule="auto"/>
              <w:ind w:left="778" w:hanging="360"/>
              <w:rPr>
                <w:bCs/>
                <w:color w:val="000000"/>
              </w:rPr>
            </w:pPr>
            <w:r w:rsidRPr="00391236">
              <w:rPr>
                <w:bCs/>
                <w:color w:val="000000"/>
              </w:rPr>
              <w:t>1.</w:t>
            </w:r>
            <w:r w:rsidRPr="00391236">
              <w:rPr>
                <w:bCs/>
                <w:color w:val="000000"/>
              </w:rPr>
              <w:tab/>
              <w:t>Educate staff and licensed practitioners</w:t>
            </w:r>
          </w:p>
          <w:p w14:paraId="539912DB" w14:textId="77777777" w:rsidR="006948B6" w:rsidRPr="00391236" w:rsidRDefault="006948B6" w:rsidP="00460174">
            <w:pPr>
              <w:spacing w:line="360" w:lineRule="auto"/>
              <w:ind w:left="778" w:hanging="360"/>
              <w:rPr>
                <w:bCs/>
                <w:color w:val="000000"/>
              </w:rPr>
            </w:pPr>
            <w:r w:rsidRPr="00391236">
              <w:rPr>
                <w:bCs/>
                <w:color w:val="000000"/>
              </w:rPr>
              <w:t>2.</w:t>
            </w:r>
            <w:r w:rsidRPr="00391236">
              <w:rPr>
                <w:bCs/>
                <w:color w:val="000000"/>
              </w:rPr>
              <w:tab/>
              <w:t>Educate patients and their family</w:t>
            </w:r>
          </w:p>
          <w:p w14:paraId="32752B5C" w14:textId="151745A4" w:rsidR="006948B6" w:rsidRPr="00391236" w:rsidRDefault="006948B6" w:rsidP="00460174">
            <w:pPr>
              <w:spacing w:line="360" w:lineRule="auto"/>
              <w:ind w:left="778" w:hanging="360"/>
              <w:rPr>
                <w:bCs/>
                <w:color w:val="000000"/>
              </w:rPr>
            </w:pPr>
            <w:r w:rsidRPr="00391236">
              <w:rPr>
                <w:bCs/>
                <w:color w:val="000000"/>
              </w:rPr>
              <w:t>3.</w:t>
            </w:r>
            <w:r w:rsidRPr="00391236">
              <w:rPr>
                <w:bCs/>
                <w:color w:val="000000"/>
              </w:rPr>
              <w:tab/>
              <w:t xml:space="preserve">Implement policies to reduce </w:t>
            </w:r>
            <w:r w:rsidR="00113BC5">
              <w:rPr>
                <w:bCs/>
                <w:color w:val="000000"/>
              </w:rPr>
              <w:t xml:space="preserve">SSI </w:t>
            </w:r>
            <w:r w:rsidRPr="00391236">
              <w:rPr>
                <w:bCs/>
                <w:color w:val="000000"/>
              </w:rPr>
              <w:t>risk</w:t>
            </w:r>
          </w:p>
          <w:p w14:paraId="540D2D0E" w14:textId="77777777" w:rsidR="006948B6" w:rsidRPr="00391236" w:rsidRDefault="006948B6" w:rsidP="00460174">
            <w:pPr>
              <w:spacing w:line="360" w:lineRule="auto"/>
              <w:ind w:left="778" w:hanging="360"/>
              <w:rPr>
                <w:bCs/>
                <w:color w:val="000000"/>
              </w:rPr>
            </w:pPr>
            <w:r w:rsidRPr="00391236">
              <w:rPr>
                <w:bCs/>
                <w:color w:val="000000"/>
              </w:rPr>
              <w:t>4.</w:t>
            </w:r>
            <w:r w:rsidRPr="00391236">
              <w:rPr>
                <w:bCs/>
                <w:color w:val="000000"/>
              </w:rPr>
              <w:tab/>
              <w:t>Conduct periodic risk assessments</w:t>
            </w:r>
          </w:p>
          <w:p w14:paraId="18865A9D" w14:textId="77777777" w:rsidR="006948B6" w:rsidRPr="00391236" w:rsidRDefault="006948B6" w:rsidP="00460174">
            <w:pPr>
              <w:spacing w:line="360" w:lineRule="auto"/>
              <w:ind w:left="778" w:hanging="360"/>
              <w:rPr>
                <w:bCs/>
                <w:color w:val="000000"/>
              </w:rPr>
            </w:pPr>
            <w:r w:rsidRPr="00391236">
              <w:rPr>
                <w:bCs/>
                <w:color w:val="000000"/>
              </w:rPr>
              <w:t>5.</w:t>
            </w:r>
            <w:r w:rsidRPr="00391236">
              <w:rPr>
                <w:bCs/>
                <w:color w:val="000000"/>
              </w:rPr>
              <w:tab/>
            </w:r>
            <w:r>
              <w:rPr>
                <w:bCs/>
                <w:color w:val="000000"/>
              </w:rPr>
              <w:t>Measure SSI rate for 30 – 90 days</w:t>
            </w:r>
          </w:p>
          <w:p w14:paraId="754EFB6B" w14:textId="378DCBF1" w:rsidR="006948B6" w:rsidRPr="00391236" w:rsidRDefault="006948B6" w:rsidP="00460174">
            <w:pPr>
              <w:spacing w:line="360" w:lineRule="auto"/>
              <w:ind w:left="778" w:hanging="360"/>
              <w:rPr>
                <w:bCs/>
                <w:color w:val="000000"/>
              </w:rPr>
            </w:pPr>
            <w:r w:rsidRPr="00391236">
              <w:rPr>
                <w:bCs/>
                <w:color w:val="000000"/>
              </w:rPr>
              <w:t>6.</w:t>
            </w:r>
            <w:r w:rsidRPr="00391236">
              <w:rPr>
                <w:bCs/>
                <w:color w:val="000000"/>
              </w:rPr>
              <w:tab/>
              <w:t xml:space="preserve">Provide process and </w:t>
            </w:r>
            <w:r w:rsidR="00113BC5">
              <w:rPr>
                <w:bCs/>
                <w:color w:val="000000"/>
              </w:rPr>
              <w:t xml:space="preserve">SSI </w:t>
            </w:r>
            <w:r w:rsidRPr="00391236">
              <w:rPr>
                <w:bCs/>
                <w:color w:val="000000"/>
              </w:rPr>
              <w:t>outcome</w:t>
            </w:r>
            <w:r w:rsidR="00113BC5">
              <w:rPr>
                <w:bCs/>
                <w:color w:val="000000"/>
              </w:rPr>
              <w:t>s</w:t>
            </w:r>
            <w:r>
              <w:rPr>
                <w:bCs/>
                <w:color w:val="000000"/>
              </w:rPr>
              <w:t xml:space="preserve"> to key stakeholders</w:t>
            </w:r>
          </w:p>
          <w:p w14:paraId="72103586" w14:textId="77777777" w:rsidR="006948B6" w:rsidRDefault="006948B6" w:rsidP="00460174">
            <w:pPr>
              <w:spacing w:line="360" w:lineRule="auto"/>
              <w:ind w:left="778" w:hanging="360"/>
              <w:rPr>
                <w:bCs/>
                <w:color w:val="000000"/>
              </w:rPr>
            </w:pPr>
            <w:r w:rsidRPr="00391236">
              <w:rPr>
                <w:bCs/>
                <w:color w:val="000000"/>
              </w:rPr>
              <w:t>7.</w:t>
            </w:r>
            <w:r w:rsidRPr="00391236">
              <w:rPr>
                <w:bCs/>
                <w:color w:val="000000"/>
              </w:rPr>
              <w:tab/>
            </w:r>
            <w:r>
              <w:rPr>
                <w:bCs/>
                <w:color w:val="000000"/>
              </w:rPr>
              <w:t>Administer antimicrobial agents</w:t>
            </w:r>
          </w:p>
          <w:p w14:paraId="72E2470B" w14:textId="77777777" w:rsidR="006948B6" w:rsidRPr="00212C2A" w:rsidRDefault="006948B6" w:rsidP="00460174">
            <w:pPr>
              <w:spacing w:line="360" w:lineRule="auto"/>
              <w:ind w:left="778" w:hanging="360"/>
              <w:rPr>
                <w:b/>
                <w:bCs/>
                <w:color w:val="000000"/>
                <w:u w:val="single"/>
              </w:rPr>
            </w:pPr>
            <w:r w:rsidRPr="00391236">
              <w:rPr>
                <w:bCs/>
                <w:color w:val="000000"/>
              </w:rPr>
              <w:t>8.</w:t>
            </w:r>
            <w:r w:rsidRPr="00391236">
              <w:rPr>
                <w:bCs/>
                <w:color w:val="000000"/>
              </w:rPr>
              <w:tab/>
            </w:r>
            <w:r>
              <w:rPr>
                <w:bCs/>
                <w:color w:val="000000"/>
              </w:rPr>
              <w:t>Use a scientific hair removal method. (when necessary)</w:t>
            </w:r>
          </w:p>
        </w:tc>
        <w:tc>
          <w:tcPr>
            <w:tcW w:w="1188" w:type="dxa"/>
            <w:tcBorders>
              <w:top w:val="nil"/>
              <w:left w:val="single" w:sz="8" w:space="0" w:color="auto"/>
              <w:right w:val="single" w:sz="8" w:space="0" w:color="auto"/>
            </w:tcBorders>
          </w:tcPr>
          <w:p w14:paraId="68AD6A91" w14:textId="77777777" w:rsidR="006948B6" w:rsidRDefault="006948B6" w:rsidP="006948B6">
            <w:pPr>
              <w:spacing w:line="360" w:lineRule="auto"/>
              <w:jc w:val="center"/>
              <w:rPr>
                <w:bCs/>
                <w:color w:val="000000"/>
              </w:rPr>
            </w:pPr>
            <w:r>
              <w:rPr>
                <w:bCs/>
                <w:color w:val="000000"/>
              </w:rPr>
              <w:t>5</w:t>
            </w:r>
          </w:p>
          <w:p w14:paraId="5FDE2D97" w14:textId="77777777" w:rsidR="006948B6" w:rsidRDefault="006948B6" w:rsidP="006948B6">
            <w:pPr>
              <w:spacing w:line="360" w:lineRule="auto"/>
              <w:jc w:val="center"/>
              <w:rPr>
                <w:bCs/>
                <w:color w:val="000000"/>
              </w:rPr>
            </w:pPr>
            <w:r>
              <w:rPr>
                <w:bCs/>
                <w:color w:val="000000"/>
              </w:rPr>
              <w:t>5</w:t>
            </w:r>
          </w:p>
          <w:p w14:paraId="1F0714D7" w14:textId="77777777" w:rsidR="006948B6" w:rsidRDefault="006948B6" w:rsidP="006948B6">
            <w:pPr>
              <w:spacing w:line="360" w:lineRule="auto"/>
              <w:jc w:val="center"/>
              <w:rPr>
                <w:bCs/>
                <w:color w:val="000000"/>
              </w:rPr>
            </w:pPr>
            <w:r>
              <w:rPr>
                <w:bCs/>
                <w:color w:val="000000"/>
              </w:rPr>
              <w:t>3</w:t>
            </w:r>
          </w:p>
          <w:p w14:paraId="2BB6EA1E" w14:textId="77777777" w:rsidR="006948B6" w:rsidRDefault="006948B6" w:rsidP="006948B6">
            <w:pPr>
              <w:spacing w:line="360" w:lineRule="auto"/>
              <w:jc w:val="center"/>
              <w:rPr>
                <w:bCs/>
                <w:color w:val="000000"/>
              </w:rPr>
            </w:pPr>
            <w:r>
              <w:rPr>
                <w:bCs/>
                <w:color w:val="000000"/>
              </w:rPr>
              <w:t>1</w:t>
            </w:r>
          </w:p>
          <w:p w14:paraId="725C8A94" w14:textId="77777777" w:rsidR="006948B6" w:rsidRDefault="006948B6" w:rsidP="006948B6">
            <w:pPr>
              <w:spacing w:line="360" w:lineRule="auto"/>
              <w:jc w:val="center"/>
              <w:rPr>
                <w:bCs/>
                <w:color w:val="000000"/>
              </w:rPr>
            </w:pPr>
            <w:r>
              <w:rPr>
                <w:bCs/>
                <w:color w:val="000000"/>
              </w:rPr>
              <w:t>1</w:t>
            </w:r>
          </w:p>
          <w:p w14:paraId="3EAB1773" w14:textId="77777777" w:rsidR="006948B6" w:rsidRDefault="006948B6" w:rsidP="006948B6">
            <w:pPr>
              <w:spacing w:line="360" w:lineRule="auto"/>
              <w:jc w:val="center"/>
              <w:rPr>
                <w:bCs/>
                <w:color w:val="000000"/>
              </w:rPr>
            </w:pPr>
            <w:r>
              <w:rPr>
                <w:bCs/>
                <w:color w:val="000000"/>
              </w:rPr>
              <w:t>1</w:t>
            </w:r>
          </w:p>
          <w:p w14:paraId="18ED95AB" w14:textId="77777777" w:rsidR="006948B6" w:rsidRDefault="006948B6" w:rsidP="006948B6">
            <w:pPr>
              <w:spacing w:line="360" w:lineRule="auto"/>
              <w:jc w:val="center"/>
              <w:rPr>
                <w:bCs/>
                <w:color w:val="000000"/>
              </w:rPr>
            </w:pPr>
            <w:r>
              <w:rPr>
                <w:bCs/>
                <w:color w:val="000000"/>
              </w:rPr>
              <w:t>3</w:t>
            </w:r>
          </w:p>
          <w:p w14:paraId="42DE891C" w14:textId="30668948" w:rsidR="006948B6" w:rsidRPr="00391236" w:rsidRDefault="006948B6" w:rsidP="006948B6">
            <w:pPr>
              <w:spacing w:line="360" w:lineRule="auto"/>
              <w:ind w:hanging="360"/>
              <w:jc w:val="center"/>
              <w:rPr>
                <w:bCs/>
                <w:color w:val="000000"/>
              </w:rPr>
            </w:pPr>
          </w:p>
        </w:tc>
      </w:tr>
      <w:tr w:rsidR="006948B6" w:rsidRPr="00212C2A" w14:paraId="2A3ABAB4" w14:textId="6E3ED8C3" w:rsidTr="006948B6">
        <w:trPr>
          <w:trHeight w:val="139"/>
          <w:jc w:val="center"/>
        </w:trPr>
        <w:tc>
          <w:tcPr>
            <w:tcW w:w="8388" w:type="dxa"/>
            <w:tcBorders>
              <w:left w:val="single" w:sz="8" w:space="0" w:color="auto"/>
              <w:bottom w:val="single" w:sz="4" w:space="0" w:color="auto"/>
              <w:right w:val="single" w:sz="8" w:space="0" w:color="auto"/>
            </w:tcBorders>
            <w:shd w:val="clear" w:color="auto" w:fill="auto"/>
            <w:noWrap/>
            <w:vAlign w:val="bottom"/>
            <w:hideMark/>
          </w:tcPr>
          <w:p w14:paraId="561CCEEA" w14:textId="6D938681" w:rsidR="006948B6" w:rsidRPr="00212C2A" w:rsidRDefault="006948B6" w:rsidP="00460174">
            <w:pPr>
              <w:rPr>
                <w:color w:val="000000"/>
                <w:sz w:val="12"/>
                <w:szCs w:val="12"/>
              </w:rPr>
            </w:pPr>
            <w:r w:rsidRPr="00212C2A">
              <w:rPr>
                <w:color w:val="000000"/>
                <w:sz w:val="12"/>
                <w:szCs w:val="12"/>
              </w:rPr>
              <w:t> </w:t>
            </w:r>
          </w:p>
        </w:tc>
        <w:tc>
          <w:tcPr>
            <w:tcW w:w="1188" w:type="dxa"/>
            <w:tcBorders>
              <w:left w:val="single" w:sz="8" w:space="0" w:color="auto"/>
              <w:bottom w:val="single" w:sz="4" w:space="0" w:color="auto"/>
              <w:right w:val="single" w:sz="8" w:space="0" w:color="auto"/>
            </w:tcBorders>
          </w:tcPr>
          <w:p w14:paraId="7C0EB469" w14:textId="77777777" w:rsidR="006948B6" w:rsidRPr="00212C2A" w:rsidRDefault="006948B6" w:rsidP="006948B6">
            <w:pPr>
              <w:jc w:val="center"/>
              <w:rPr>
                <w:color w:val="000000"/>
                <w:sz w:val="12"/>
                <w:szCs w:val="12"/>
              </w:rPr>
            </w:pPr>
          </w:p>
        </w:tc>
      </w:tr>
      <w:tr w:rsidR="006948B6" w:rsidRPr="00212C2A" w14:paraId="2AAF4138" w14:textId="5B2C1ED9" w:rsidTr="006948B6">
        <w:trPr>
          <w:trHeight w:val="139"/>
          <w:jc w:val="center"/>
        </w:trPr>
        <w:tc>
          <w:tcPr>
            <w:tcW w:w="8388" w:type="dxa"/>
            <w:tcBorders>
              <w:left w:val="single" w:sz="8" w:space="0" w:color="auto"/>
              <w:bottom w:val="single" w:sz="4" w:space="0" w:color="auto"/>
              <w:right w:val="single" w:sz="8" w:space="0" w:color="auto"/>
            </w:tcBorders>
            <w:shd w:val="clear" w:color="auto" w:fill="A6A6A6"/>
            <w:noWrap/>
            <w:vAlign w:val="bottom"/>
          </w:tcPr>
          <w:p w14:paraId="2A19611C" w14:textId="77777777" w:rsidR="006948B6" w:rsidRPr="00212C2A" w:rsidRDefault="006948B6" w:rsidP="00460174">
            <w:pPr>
              <w:rPr>
                <w:color w:val="000000"/>
                <w:sz w:val="12"/>
                <w:szCs w:val="12"/>
              </w:rPr>
            </w:pPr>
          </w:p>
        </w:tc>
        <w:tc>
          <w:tcPr>
            <w:tcW w:w="1188" w:type="dxa"/>
            <w:tcBorders>
              <w:left w:val="single" w:sz="8" w:space="0" w:color="auto"/>
              <w:bottom w:val="single" w:sz="4" w:space="0" w:color="auto"/>
              <w:right w:val="single" w:sz="8" w:space="0" w:color="auto"/>
            </w:tcBorders>
            <w:shd w:val="clear" w:color="auto" w:fill="A6A6A6"/>
          </w:tcPr>
          <w:p w14:paraId="46A84AAA" w14:textId="77777777" w:rsidR="006948B6" w:rsidRPr="00212C2A" w:rsidRDefault="006948B6" w:rsidP="006948B6">
            <w:pPr>
              <w:jc w:val="center"/>
              <w:rPr>
                <w:color w:val="000000"/>
                <w:sz w:val="12"/>
                <w:szCs w:val="12"/>
              </w:rPr>
            </w:pPr>
          </w:p>
        </w:tc>
      </w:tr>
      <w:tr w:rsidR="006948B6" w:rsidRPr="00212C2A" w14:paraId="7DFE1299" w14:textId="414541CF" w:rsidTr="006948B6">
        <w:trPr>
          <w:trHeight w:val="139"/>
          <w:jc w:val="center"/>
        </w:trPr>
        <w:tc>
          <w:tcPr>
            <w:tcW w:w="8388" w:type="dxa"/>
            <w:tcBorders>
              <w:left w:val="single" w:sz="8" w:space="0" w:color="auto"/>
              <w:bottom w:val="nil"/>
              <w:right w:val="single" w:sz="8" w:space="0" w:color="auto"/>
            </w:tcBorders>
            <w:shd w:val="clear" w:color="auto" w:fill="auto"/>
            <w:noWrap/>
            <w:vAlign w:val="bottom"/>
            <w:hideMark/>
          </w:tcPr>
          <w:p w14:paraId="2065D737" w14:textId="77777777" w:rsidR="006948B6" w:rsidRPr="00212C2A" w:rsidRDefault="006948B6" w:rsidP="00460174">
            <w:pPr>
              <w:rPr>
                <w:color w:val="000000"/>
                <w:sz w:val="12"/>
                <w:szCs w:val="12"/>
              </w:rPr>
            </w:pPr>
            <w:r w:rsidRPr="00212C2A">
              <w:rPr>
                <w:color w:val="000000"/>
                <w:sz w:val="12"/>
                <w:szCs w:val="12"/>
              </w:rPr>
              <w:t> </w:t>
            </w:r>
          </w:p>
        </w:tc>
        <w:tc>
          <w:tcPr>
            <w:tcW w:w="1188" w:type="dxa"/>
            <w:tcBorders>
              <w:left w:val="single" w:sz="8" w:space="0" w:color="auto"/>
              <w:bottom w:val="nil"/>
              <w:right w:val="single" w:sz="8" w:space="0" w:color="auto"/>
            </w:tcBorders>
          </w:tcPr>
          <w:p w14:paraId="18FA8B2D" w14:textId="77777777" w:rsidR="006948B6" w:rsidRPr="00212C2A" w:rsidRDefault="006948B6" w:rsidP="006948B6">
            <w:pPr>
              <w:jc w:val="center"/>
              <w:rPr>
                <w:color w:val="000000"/>
                <w:sz w:val="12"/>
                <w:szCs w:val="12"/>
              </w:rPr>
            </w:pPr>
          </w:p>
        </w:tc>
      </w:tr>
      <w:tr w:rsidR="006948B6" w:rsidRPr="00212C2A" w14:paraId="052FDC57" w14:textId="5EBA032E" w:rsidTr="006948B6">
        <w:trPr>
          <w:trHeight w:val="285"/>
          <w:jc w:val="center"/>
        </w:trPr>
        <w:tc>
          <w:tcPr>
            <w:tcW w:w="8388" w:type="dxa"/>
            <w:tcBorders>
              <w:top w:val="nil"/>
              <w:left w:val="single" w:sz="8" w:space="0" w:color="auto"/>
              <w:bottom w:val="single" w:sz="4" w:space="0" w:color="auto"/>
              <w:right w:val="single" w:sz="8" w:space="0" w:color="auto"/>
            </w:tcBorders>
            <w:shd w:val="clear" w:color="auto" w:fill="auto"/>
            <w:noWrap/>
            <w:vAlign w:val="bottom"/>
          </w:tcPr>
          <w:p w14:paraId="171C6B93" w14:textId="77777777" w:rsidR="006948B6" w:rsidRDefault="006948B6" w:rsidP="00460174">
            <w:pPr>
              <w:rPr>
                <w:color w:val="000000"/>
              </w:rPr>
            </w:pPr>
            <w:r w:rsidRPr="00212C2A">
              <w:rPr>
                <w:b/>
                <w:bCs/>
                <w:color w:val="000000"/>
                <w:u w:val="single"/>
              </w:rPr>
              <w:t>NPSG.07.06.01</w:t>
            </w:r>
            <w:r w:rsidRPr="00212C2A">
              <w:rPr>
                <w:color w:val="000000"/>
              </w:rPr>
              <w:t xml:space="preserve"> Implement evidence-based to p</w:t>
            </w:r>
            <w:r>
              <w:rPr>
                <w:color w:val="000000"/>
              </w:rPr>
              <w:t>revent indwelling CAUTI</w:t>
            </w:r>
            <w:r w:rsidRPr="00212C2A">
              <w:rPr>
                <w:color w:val="000000"/>
              </w:rPr>
              <w:t>.</w:t>
            </w:r>
          </w:p>
          <w:p w14:paraId="3857A0C6" w14:textId="77777777" w:rsidR="006948B6" w:rsidRDefault="006948B6" w:rsidP="00460174">
            <w:pPr>
              <w:rPr>
                <w:color w:val="000000"/>
              </w:rPr>
            </w:pPr>
          </w:p>
          <w:p w14:paraId="14BF9284" w14:textId="77777777" w:rsidR="006948B6" w:rsidRPr="00391236" w:rsidRDefault="006948B6" w:rsidP="00460174">
            <w:pPr>
              <w:spacing w:line="360" w:lineRule="auto"/>
              <w:ind w:left="778" w:hanging="360"/>
              <w:rPr>
                <w:bCs/>
                <w:color w:val="000000"/>
              </w:rPr>
            </w:pPr>
            <w:r w:rsidRPr="00391236">
              <w:rPr>
                <w:bCs/>
                <w:color w:val="000000"/>
              </w:rPr>
              <w:t>1.</w:t>
            </w:r>
            <w:r w:rsidRPr="00391236">
              <w:rPr>
                <w:bCs/>
                <w:color w:val="000000"/>
              </w:rPr>
              <w:tab/>
            </w:r>
            <w:r w:rsidRPr="00ED25D8">
              <w:rPr>
                <w:bCs/>
                <w:color w:val="000000"/>
              </w:rPr>
              <w:t>Insert indwelling urinary catheters according</w:t>
            </w:r>
            <w:r>
              <w:rPr>
                <w:bCs/>
                <w:color w:val="000000"/>
              </w:rPr>
              <w:t xml:space="preserve"> to guidelines.</w:t>
            </w:r>
          </w:p>
          <w:p w14:paraId="1464897A" w14:textId="77777777" w:rsidR="006948B6" w:rsidRPr="00391236" w:rsidRDefault="006948B6" w:rsidP="00460174">
            <w:pPr>
              <w:spacing w:line="360" w:lineRule="auto"/>
              <w:ind w:left="778" w:hanging="360"/>
              <w:rPr>
                <w:bCs/>
                <w:color w:val="000000"/>
              </w:rPr>
            </w:pPr>
            <w:r w:rsidRPr="00391236">
              <w:rPr>
                <w:bCs/>
                <w:color w:val="000000"/>
              </w:rPr>
              <w:t>2.</w:t>
            </w:r>
            <w:r w:rsidRPr="00391236">
              <w:rPr>
                <w:bCs/>
                <w:color w:val="000000"/>
              </w:rPr>
              <w:tab/>
            </w:r>
            <w:r w:rsidRPr="00ED25D8">
              <w:rPr>
                <w:bCs/>
                <w:color w:val="000000"/>
              </w:rPr>
              <w:t>Manage indwelling urinary catheters according to</w:t>
            </w:r>
            <w:r>
              <w:rPr>
                <w:bCs/>
                <w:color w:val="000000"/>
              </w:rPr>
              <w:t xml:space="preserve"> guidelines.</w:t>
            </w:r>
          </w:p>
          <w:p w14:paraId="6FFAD7A6" w14:textId="77777777" w:rsidR="006948B6" w:rsidRPr="00212C2A" w:rsidRDefault="006948B6" w:rsidP="00460174">
            <w:pPr>
              <w:spacing w:line="360" w:lineRule="auto"/>
              <w:ind w:left="778" w:hanging="360"/>
              <w:rPr>
                <w:b/>
                <w:bCs/>
                <w:color w:val="000000"/>
                <w:u w:val="single"/>
              </w:rPr>
            </w:pPr>
            <w:r w:rsidRPr="00391236">
              <w:rPr>
                <w:bCs/>
                <w:color w:val="000000"/>
              </w:rPr>
              <w:t>3.</w:t>
            </w:r>
            <w:r w:rsidRPr="00391236">
              <w:rPr>
                <w:bCs/>
                <w:color w:val="000000"/>
              </w:rPr>
              <w:tab/>
            </w:r>
            <w:r w:rsidRPr="00ED25D8">
              <w:rPr>
                <w:bCs/>
                <w:color w:val="000000"/>
              </w:rPr>
              <w:t xml:space="preserve">Measure </w:t>
            </w:r>
            <w:r>
              <w:rPr>
                <w:bCs/>
                <w:color w:val="000000"/>
              </w:rPr>
              <w:t>CAUTI</w:t>
            </w:r>
            <w:r w:rsidRPr="00ED25D8">
              <w:rPr>
                <w:bCs/>
                <w:color w:val="000000"/>
              </w:rPr>
              <w:t xml:space="preserve"> prevention processes</w:t>
            </w:r>
            <w:r>
              <w:rPr>
                <w:bCs/>
                <w:color w:val="000000"/>
              </w:rPr>
              <w:t xml:space="preserve"> in high-volume areas.</w:t>
            </w:r>
          </w:p>
        </w:tc>
        <w:tc>
          <w:tcPr>
            <w:tcW w:w="1188" w:type="dxa"/>
            <w:tcBorders>
              <w:top w:val="nil"/>
              <w:left w:val="single" w:sz="8" w:space="0" w:color="auto"/>
              <w:bottom w:val="single" w:sz="4" w:space="0" w:color="auto"/>
              <w:right w:val="single" w:sz="8" w:space="0" w:color="auto"/>
            </w:tcBorders>
          </w:tcPr>
          <w:p w14:paraId="3BD9F9DC" w14:textId="77777777" w:rsidR="006948B6" w:rsidRPr="00DC0FD7" w:rsidRDefault="006948B6" w:rsidP="006948B6">
            <w:pPr>
              <w:jc w:val="center"/>
              <w:rPr>
                <w:bCs/>
                <w:color w:val="000000"/>
              </w:rPr>
            </w:pPr>
          </w:p>
          <w:p w14:paraId="34534F27" w14:textId="77777777" w:rsidR="004A63B8" w:rsidRPr="00DC0FD7" w:rsidRDefault="004A63B8" w:rsidP="006948B6">
            <w:pPr>
              <w:jc w:val="center"/>
              <w:rPr>
                <w:bCs/>
                <w:color w:val="000000"/>
              </w:rPr>
            </w:pPr>
          </w:p>
          <w:p w14:paraId="7B106A06" w14:textId="77777777" w:rsidR="004A63B8" w:rsidRPr="00DC0FD7" w:rsidRDefault="004A63B8" w:rsidP="004A63B8">
            <w:pPr>
              <w:spacing w:line="360" w:lineRule="auto"/>
              <w:jc w:val="center"/>
              <w:rPr>
                <w:bCs/>
                <w:color w:val="000000"/>
              </w:rPr>
            </w:pPr>
            <w:r w:rsidRPr="00DC0FD7">
              <w:rPr>
                <w:bCs/>
                <w:color w:val="000000"/>
              </w:rPr>
              <w:t>1</w:t>
            </w:r>
          </w:p>
          <w:p w14:paraId="53320C31" w14:textId="77777777" w:rsidR="004A63B8" w:rsidRPr="00DC0FD7" w:rsidRDefault="004A63B8" w:rsidP="004A63B8">
            <w:pPr>
              <w:spacing w:line="360" w:lineRule="auto"/>
              <w:jc w:val="center"/>
              <w:rPr>
                <w:bCs/>
                <w:color w:val="000000"/>
              </w:rPr>
            </w:pPr>
            <w:r w:rsidRPr="00DC0FD7">
              <w:rPr>
                <w:bCs/>
                <w:color w:val="000000"/>
              </w:rPr>
              <w:t>1</w:t>
            </w:r>
          </w:p>
          <w:p w14:paraId="2118E0A4" w14:textId="2CF95AF2" w:rsidR="004A63B8" w:rsidRPr="00212C2A" w:rsidRDefault="004A63B8" w:rsidP="004A63B8">
            <w:pPr>
              <w:spacing w:line="360" w:lineRule="auto"/>
              <w:jc w:val="center"/>
              <w:rPr>
                <w:b/>
                <w:bCs/>
                <w:color w:val="000000"/>
                <w:u w:val="single"/>
              </w:rPr>
            </w:pPr>
            <w:r w:rsidRPr="004A63B8">
              <w:rPr>
                <w:bCs/>
                <w:color w:val="000000"/>
              </w:rPr>
              <w:t>3</w:t>
            </w:r>
          </w:p>
        </w:tc>
      </w:tr>
    </w:tbl>
    <w:p w14:paraId="42246704" w14:textId="77777777" w:rsidR="007A1753" w:rsidRDefault="007A1753" w:rsidP="007A1753">
      <w:pPr>
        <w:numPr>
          <w:ilvl w:val="12"/>
          <w:numId w:val="0"/>
        </w:numPr>
        <w:jc w:val="both"/>
        <w:rPr>
          <w:color w:val="222222"/>
          <w:shd w:val="clear" w:color="auto" w:fill="FFFFFF"/>
        </w:rPr>
      </w:pPr>
      <w:bookmarkStart w:id="36" w:name="_Toc432014628"/>
    </w:p>
    <w:p w14:paraId="0990D993" w14:textId="7AAA6C5D" w:rsidR="007A1753" w:rsidRPr="0092345C" w:rsidRDefault="007A1753" w:rsidP="005C100E">
      <w:pPr>
        <w:numPr>
          <w:ilvl w:val="12"/>
          <w:numId w:val="0"/>
        </w:numPr>
        <w:spacing w:line="360" w:lineRule="auto"/>
        <w:jc w:val="center"/>
        <w:rPr>
          <w:b/>
          <w:color w:val="222222"/>
          <w:shd w:val="clear" w:color="auto" w:fill="FFFFFF"/>
        </w:rPr>
      </w:pPr>
      <w:r w:rsidRPr="0092345C">
        <w:rPr>
          <w:b/>
          <w:color w:val="222222"/>
          <w:shd w:val="clear" w:color="auto" w:fill="FFFFFF"/>
        </w:rPr>
        <w:t>Table</w:t>
      </w:r>
      <w:r w:rsidR="00B13370">
        <w:rPr>
          <w:b/>
          <w:color w:val="222222"/>
          <w:shd w:val="clear" w:color="auto" w:fill="FFFFFF"/>
        </w:rPr>
        <w:t xml:space="preserve"> 7</w:t>
      </w:r>
      <w:r w:rsidRPr="0092345C">
        <w:rPr>
          <w:b/>
          <w:color w:val="222222"/>
          <w:shd w:val="clear" w:color="auto" w:fill="FFFFFF"/>
        </w:rPr>
        <w:t xml:space="preserve">: </w:t>
      </w:r>
      <w:r>
        <w:rPr>
          <w:b/>
          <w:color w:val="222222"/>
          <w:shd w:val="clear" w:color="auto" w:fill="FFFFFF"/>
        </w:rPr>
        <w:t>NPSG</w:t>
      </w:r>
      <w:r w:rsidRPr="0092345C">
        <w:rPr>
          <w:b/>
          <w:color w:val="222222"/>
          <w:shd w:val="clear" w:color="auto" w:fill="FFFFFF"/>
        </w:rPr>
        <w:t xml:space="preserve"> Coding Tally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6"/>
        <w:gridCol w:w="2457"/>
      </w:tblGrid>
      <w:tr w:rsidR="007A1753" w:rsidRPr="00BA4DE1" w14:paraId="1FB56E4B" w14:textId="77777777" w:rsidTr="0074498B">
        <w:trPr>
          <w:jc w:val="center"/>
        </w:trPr>
        <w:tc>
          <w:tcPr>
            <w:tcW w:w="2936" w:type="dxa"/>
            <w:shd w:val="clear" w:color="auto" w:fill="auto"/>
          </w:tcPr>
          <w:p w14:paraId="14F79D12" w14:textId="77777777" w:rsidR="007A1753" w:rsidRPr="00BA4DE1" w:rsidRDefault="007A1753" w:rsidP="005C100E">
            <w:pPr>
              <w:numPr>
                <w:ilvl w:val="12"/>
                <w:numId w:val="0"/>
              </w:numPr>
              <w:spacing w:line="360" w:lineRule="auto"/>
              <w:jc w:val="both"/>
              <w:rPr>
                <w:b/>
                <w:color w:val="222222"/>
                <w:shd w:val="clear" w:color="auto" w:fill="FFFFFF"/>
              </w:rPr>
            </w:pPr>
            <w:r w:rsidRPr="00BA4DE1">
              <w:rPr>
                <w:b/>
                <w:color w:val="222222"/>
                <w:shd w:val="clear" w:color="auto" w:fill="FFFFFF"/>
              </w:rPr>
              <w:t>HRO Constructs</w:t>
            </w:r>
          </w:p>
        </w:tc>
        <w:tc>
          <w:tcPr>
            <w:tcW w:w="2457" w:type="dxa"/>
            <w:shd w:val="clear" w:color="auto" w:fill="auto"/>
          </w:tcPr>
          <w:p w14:paraId="7A5165A5" w14:textId="68904993" w:rsidR="007A1753" w:rsidRPr="00BA4DE1" w:rsidRDefault="007A1753" w:rsidP="005C100E">
            <w:pPr>
              <w:numPr>
                <w:ilvl w:val="12"/>
                <w:numId w:val="0"/>
              </w:numPr>
              <w:spacing w:line="360" w:lineRule="auto"/>
              <w:jc w:val="center"/>
              <w:rPr>
                <w:b/>
                <w:color w:val="222222"/>
                <w:shd w:val="clear" w:color="auto" w:fill="FFFFFF"/>
              </w:rPr>
            </w:pPr>
            <w:r w:rsidRPr="00BA4DE1">
              <w:rPr>
                <w:b/>
                <w:color w:val="222222"/>
                <w:shd w:val="clear" w:color="auto" w:fill="FFFFFF"/>
              </w:rPr>
              <w:t xml:space="preserve">Total Number of Correlated </w:t>
            </w:r>
            <w:r>
              <w:rPr>
                <w:b/>
                <w:color w:val="222222"/>
                <w:shd w:val="clear" w:color="auto" w:fill="FFFFFF"/>
              </w:rPr>
              <w:t>Elements</w:t>
            </w:r>
          </w:p>
        </w:tc>
      </w:tr>
      <w:tr w:rsidR="007A1753" w:rsidRPr="00BA4DE1" w14:paraId="34B7CDBB" w14:textId="77777777" w:rsidTr="0074498B">
        <w:trPr>
          <w:jc w:val="center"/>
        </w:trPr>
        <w:tc>
          <w:tcPr>
            <w:tcW w:w="2936" w:type="dxa"/>
            <w:shd w:val="clear" w:color="auto" w:fill="auto"/>
          </w:tcPr>
          <w:p w14:paraId="0E54F6C3" w14:textId="77777777" w:rsidR="007A1753" w:rsidRPr="00BA4DE1" w:rsidRDefault="007A1753" w:rsidP="005C100E">
            <w:pPr>
              <w:numPr>
                <w:ilvl w:val="12"/>
                <w:numId w:val="0"/>
              </w:numPr>
              <w:spacing w:line="360" w:lineRule="auto"/>
              <w:rPr>
                <w:color w:val="222222"/>
                <w:shd w:val="clear" w:color="auto" w:fill="FFFFFF"/>
              </w:rPr>
            </w:pPr>
            <w:r w:rsidRPr="00BA4DE1">
              <w:rPr>
                <w:color w:val="222222"/>
                <w:shd w:val="clear" w:color="auto" w:fill="FFFFFF"/>
              </w:rPr>
              <w:t>Sensitivity to Operations</w:t>
            </w:r>
          </w:p>
        </w:tc>
        <w:tc>
          <w:tcPr>
            <w:tcW w:w="2457" w:type="dxa"/>
            <w:shd w:val="clear" w:color="auto" w:fill="auto"/>
          </w:tcPr>
          <w:p w14:paraId="6C8B3D33" w14:textId="6A54DCAA" w:rsidR="007A1753" w:rsidRPr="00BA4DE1" w:rsidRDefault="007A1753" w:rsidP="005C100E">
            <w:pPr>
              <w:numPr>
                <w:ilvl w:val="12"/>
                <w:numId w:val="0"/>
              </w:numPr>
              <w:spacing w:line="360" w:lineRule="auto"/>
              <w:jc w:val="center"/>
              <w:rPr>
                <w:b/>
                <w:color w:val="222222"/>
                <w:shd w:val="clear" w:color="auto" w:fill="FFFFFF"/>
              </w:rPr>
            </w:pPr>
            <w:r>
              <w:rPr>
                <w:b/>
                <w:color w:val="222222"/>
                <w:shd w:val="clear" w:color="auto" w:fill="FFFFFF"/>
              </w:rPr>
              <w:t>10</w:t>
            </w:r>
          </w:p>
        </w:tc>
      </w:tr>
      <w:tr w:rsidR="007A1753" w:rsidRPr="00BA4DE1" w14:paraId="577B526A" w14:textId="77777777" w:rsidTr="0074498B">
        <w:trPr>
          <w:jc w:val="center"/>
        </w:trPr>
        <w:tc>
          <w:tcPr>
            <w:tcW w:w="2936" w:type="dxa"/>
            <w:shd w:val="clear" w:color="auto" w:fill="auto"/>
          </w:tcPr>
          <w:p w14:paraId="3E55D192" w14:textId="77777777" w:rsidR="007A1753" w:rsidRPr="00BA4DE1" w:rsidRDefault="007A1753" w:rsidP="005C100E">
            <w:pPr>
              <w:numPr>
                <w:ilvl w:val="12"/>
                <w:numId w:val="0"/>
              </w:numPr>
              <w:spacing w:line="360" w:lineRule="auto"/>
              <w:rPr>
                <w:color w:val="222222"/>
                <w:shd w:val="clear" w:color="auto" w:fill="FFFFFF"/>
              </w:rPr>
            </w:pPr>
            <w:r w:rsidRPr="00BA4DE1">
              <w:rPr>
                <w:color w:val="222222"/>
                <w:shd w:val="clear" w:color="auto" w:fill="FFFFFF"/>
              </w:rPr>
              <w:t>Preoccupation with Failure</w:t>
            </w:r>
          </w:p>
        </w:tc>
        <w:tc>
          <w:tcPr>
            <w:tcW w:w="2457" w:type="dxa"/>
            <w:shd w:val="clear" w:color="auto" w:fill="auto"/>
          </w:tcPr>
          <w:p w14:paraId="7D55967E" w14:textId="715FEBE1" w:rsidR="007A1753" w:rsidRPr="00BA4DE1" w:rsidRDefault="007A1753" w:rsidP="005C100E">
            <w:pPr>
              <w:numPr>
                <w:ilvl w:val="12"/>
                <w:numId w:val="0"/>
              </w:numPr>
              <w:spacing w:line="360" w:lineRule="auto"/>
              <w:jc w:val="center"/>
              <w:rPr>
                <w:b/>
                <w:color w:val="222222"/>
                <w:shd w:val="clear" w:color="auto" w:fill="FFFFFF"/>
              </w:rPr>
            </w:pPr>
            <w:r>
              <w:rPr>
                <w:b/>
                <w:color w:val="222222"/>
                <w:shd w:val="clear" w:color="auto" w:fill="FFFFFF"/>
              </w:rPr>
              <w:t>5</w:t>
            </w:r>
          </w:p>
        </w:tc>
      </w:tr>
      <w:tr w:rsidR="007A1753" w:rsidRPr="00BA4DE1" w14:paraId="14DD3198" w14:textId="77777777" w:rsidTr="0074498B">
        <w:trPr>
          <w:jc w:val="center"/>
        </w:trPr>
        <w:tc>
          <w:tcPr>
            <w:tcW w:w="2936" w:type="dxa"/>
            <w:shd w:val="clear" w:color="auto" w:fill="auto"/>
          </w:tcPr>
          <w:p w14:paraId="72CB9A6A" w14:textId="6CC826B9" w:rsidR="007A1753" w:rsidRPr="00BA4DE1" w:rsidRDefault="007A1753" w:rsidP="005C100E">
            <w:pPr>
              <w:numPr>
                <w:ilvl w:val="12"/>
                <w:numId w:val="0"/>
              </w:numPr>
              <w:spacing w:line="360" w:lineRule="auto"/>
              <w:rPr>
                <w:color w:val="222222"/>
                <w:shd w:val="clear" w:color="auto" w:fill="FFFFFF"/>
              </w:rPr>
            </w:pPr>
            <w:r>
              <w:rPr>
                <w:color w:val="222222"/>
                <w:shd w:val="clear" w:color="auto" w:fill="FFFFFF"/>
              </w:rPr>
              <w:t xml:space="preserve">Commitment to </w:t>
            </w:r>
            <w:r w:rsidRPr="00BA4DE1">
              <w:rPr>
                <w:color w:val="222222"/>
                <w:shd w:val="clear" w:color="auto" w:fill="FFFFFF"/>
              </w:rPr>
              <w:t>Resilience</w:t>
            </w:r>
          </w:p>
        </w:tc>
        <w:tc>
          <w:tcPr>
            <w:tcW w:w="2457" w:type="dxa"/>
            <w:shd w:val="clear" w:color="auto" w:fill="auto"/>
          </w:tcPr>
          <w:p w14:paraId="07EFC820" w14:textId="10B534D2" w:rsidR="007A1753" w:rsidRPr="00BA4DE1" w:rsidRDefault="007A1753" w:rsidP="005C100E">
            <w:pPr>
              <w:numPr>
                <w:ilvl w:val="12"/>
                <w:numId w:val="0"/>
              </w:numPr>
              <w:spacing w:line="360" w:lineRule="auto"/>
              <w:jc w:val="center"/>
              <w:rPr>
                <w:b/>
                <w:color w:val="222222"/>
                <w:shd w:val="clear" w:color="auto" w:fill="FFFFFF"/>
              </w:rPr>
            </w:pPr>
            <w:r>
              <w:rPr>
                <w:b/>
                <w:color w:val="222222"/>
                <w:shd w:val="clear" w:color="auto" w:fill="FFFFFF"/>
              </w:rPr>
              <w:t>6</w:t>
            </w:r>
          </w:p>
        </w:tc>
      </w:tr>
    </w:tbl>
    <w:p w14:paraId="36F5F779" w14:textId="77777777" w:rsidR="007A1753" w:rsidRDefault="007A1753" w:rsidP="007A1753"/>
    <w:p w14:paraId="1523AEEE" w14:textId="77777777" w:rsidR="007A1753" w:rsidRDefault="007A1753" w:rsidP="007A1753"/>
    <w:p w14:paraId="14FAAF5D" w14:textId="77777777" w:rsidR="007A1753" w:rsidRPr="007A1753" w:rsidRDefault="007A1753" w:rsidP="007A1753"/>
    <w:p w14:paraId="5A5268D6" w14:textId="008CA57B" w:rsidR="00E30998" w:rsidRPr="00D9642A" w:rsidRDefault="00E30998" w:rsidP="007E5E85">
      <w:pPr>
        <w:pStyle w:val="Heading2"/>
        <w:spacing w:before="0" w:after="120" w:line="360" w:lineRule="auto"/>
        <w:rPr>
          <w:rFonts w:ascii="Times New Roman" w:hAnsi="Times New Roman" w:cs="Times New Roman"/>
        </w:rPr>
      </w:pPr>
      <w:r>
        <w:rPr>
          <w:rFonts w:ascii="Times New Roman" w:hAnsi="Times New Roman" w:cs="Times New Roman"/>
        </w:rPr>
        <w:t>3.</w:t>
      </w:r>
      <w:r w:rsidR="00113BC5">
        <w:rPr>
          <w:rFonts w:ascii="Times New Roman" w:hAnsi="Times New Roman" w:cs="Times New Roman"/>
        </w:rPr>
        <w:t>5</w:t>
      </w:r>
      <w:r>
        <w:rPr>
          <w:rFonts w:ascii="Times New Roman" w:hAnsi="Times New Roman" w:cs="Times New Roman"/>
        </w:rPr>
        <w:t xml:space="preserve"> Identifying Successful and Unsuccessful H</w:t>
      </w:r>
      <w:r w:rsidRPr="004E2C62">
        <w:rPr>
          <w:rFonts w:ascii="Times New Roman" w:hAnsi="Times New Roman" w:cs="Times New Roman"/>
        </w:rPr>
        <w:t>ospital</w:t>
      </w:r>
      <w:r>
        <w:rPr>
          <w:rFonts w:ascii="Times New Roman" w:hAnsi="Times New Roman" w:cs="Times New Roman"/>
        </w:rPr>
        <w:t>s Based on HAI Scores</w:t>
      </w:r>
      <w:bookmarkEnd w:id="36"/>
    </w:p>
    <w:p w14:paraId="2A3CE440" w14:textId="208EA8C5" w:rsidR="00CF04F4" w:rsidRDefault="004E4BFA" w:rsidP="00E80727">
      <w:pPr>
        <w:numPr>
          <w:ilvl w:val="12"/>
          <w:numId w:val="0"/>
        </w:numPr>
        <w:spacing w:after="120" w:line="360" w:lineRule="auto"/>
        <w:jc w:val="both"/>
      </w:pPr>
      <w:r>
        <w:t xml:space="preserve">Safety Score data was obtained from the </w:t>
      </w:r>
      <w:r w:rsidRPr="00BA68D3">
        <w:t>Center for Medicare and Medicaid Services</w:t>
      </w:r>
      <w:r>
        <w:t xml:space="preserve"> (CMS), an agency of the Federal government</w:t>
      </w:r>
      <w:r w:rsidRPr="00BA68D3">
        <w:t xml:space="preserve">. </w:t>
      </w:r>
      <w:r>
        <w:t xml:space="preserve"> </w:t>
      </w:r>
      <w:r w:rsidR="00113BC5" w:rsidRPr="006829E5">
        <w:t xml:space="preserve">Works of the U.S. government are in the public domain and permission is not required to reuse them. </w:t>
      </w:r>
      <w:r w:rsidR="00113BC5">
        <w:t xml:space="preserve"> </w:t>
      </w:r>
      <w:r w:rsidR="00F36FA4">
        <w:rPr>
          <w:bCs/>
          <w:szCs w:val="23"/>
        </w:rPr>
        <w:t xml:space="preserve">The research collected information from publicly available sources and thus no patient consent was required.  </w:t>
      </w:r>
      <w:r w:rsidR="00F36FA4">
        <w:t xml:space="preserve">The data reported by CMS is reported to the Centers for Disease Control (CDC), then publically reported on CMS’s Hospital Compare website, (hospitalcompare.hhs.gov).  </w:t>
      </w:r>
      <w:r w:rsidR="00F36FA4" w:rsidRPr="00BA68D3">
        <w:t xml:space="preserve">If CMS does not report data for one or more of </w:t>
      </w:r>
      <w:r w:rsidR="00F36FA4">
        <w:t>the</w:t>
      </w:r>
      <w:r w:rsidR="00F36FA4" w:rsidRPr="00BA68D3">
        <w:t xml:space="preserve"> measures, it is because the hospital either did not have sufficient data or because there were discrepancies in data collection.</w:t>
      </w:r>
      <w:r w:rsidR="00F36FA4">
        <w:t xml:space="preserve">  The HAI data found in this dissertation was downloaded from the Hospital Compare database during the months of January</w:t>
      </w:r>
      <w:r w:rsidR="00406859">
        <w:t xml:space="preserve"> through March 2015.</w:t>
      </w:r>
      <w:r w:rsidR="009643D7">
        <w:t xml:space="preserve">  The measurements collected began January 1, 2013 and ended December 31, 2013.  </w:t>
      </w:r>
      <w:r w:rsidR="003650D4" w:rsidRPr="008C3591">
        <w:t>The researcher entertained the idea of performing a meta-analysis consisting of three years of safety score data instead of one, but was unable to perform this task due to the unavailability of a set of data for three years.</w:t>
      </w:r>
    </w:p>
    <w:p w14:paraId="0A8F814C" w14:textId="041B2608" w:rsidR="008B5560" w:rsidRDefault="00113BC5" w:rsidP="00711BAD">
      <w:pPr>
        <w:spacing w:after="120" w:line="360" w:lineRule="auto"/>
        <w:jc w:val="both"/>
        <w:rPr>
          <w:bCs/>
          <w:szCs w:val="23"/>
        </w:rPr>
      </w:pPr>
      <w:r>
        <w:t xml:space="preserve">The HAI raw data file for 2013 obtained 166,284 lines of data.  </w:t>
      </w:r>
      <w:r w:rsidR="00E953BB" w:rsidRPr="00E953BB">
        <w:rPr>
          <w:bCs/>
          <w:szCs w:val="23"/>
        </w:rPr>
        <w:t xml:space="preserve">The raw data collected from the Hospital Compare </w:t>
      </w:r>
      <w:r w:rsidR="00D8461F">
        <w:rPr>
          <w:bCs/>
          <w:szCs w:val="23"/>
        </w:rPr>
        <w:t>database</w:t>
      </w:r>
      <w:r w:rsidR="00E953BB" w:rsidRPr="00E953BB">
        <w:rPr>
          <w:bCs/>
          <w:szCs w:val="23"/>
        </w:rPr>
        <w:t xml:space="preserve"> was </w:t>
      </w:r>
      <w:r w:rsidR="008B5560">
        <w:rPr>
          <w:bCs/>
          <w:szCs w:val="23"/>
        </w:rPr>
        <w:t>filtered</w:t>
      </w:r>
      <w:r w:rsidR="00E953BB">
        <w:rPr>
          <w:bCs/>
          <w:szCs w:val="23"/>
        </w:rPr>
        <w:t xml:space="preserve"> to reveal the HAIs (with Measure IDs) specific to this dissertation: </w:t>
      </w:r>
      <w:r w:rsidR="00D8461F">
        <w:rPr>
          <w:bCs/>
          <w:szCs w:val="23"/>
        </w:rPr>
        <w:t>CLASBI (</w:t>
      </w:r>
      <w:r w:rsidR="00D8461F" w:rsidRPr="00E953BB">
        <w:rPr>
          <w:bCs/>
          <w:szCs w:val="23"/>
        </w:rPr>
        <w:t>HAI_1_SIR</w:t>
      </w:r>
      <w:r w:rsidR="00D8461F">
        <w:rPr>
          <w:bCs/>
          <w:szCs w:val="23"/>
        </w:rPr>
        <w:t xml:space="preserve">), </w:t>
      </w:r>
      <w:r w:rsidR="00E953BB">
        <w:rPr>
          <w:bCs/>
          <w:szCs w:val="23"/>
        </w:rPr>
        <w:t>CAUTI (</w:t>
      </w:r>
      <w:r w:rsidR="00E953BB" w:rsidRPr="00E953BB">
        <w:rPr>
          <w:bCs/>
          <w:szCs w:val="23"/>
        </w:rPr>
        <w:t>HAI_2_SIR</w:t>
      </w:r>
      <w:r w:rsidR="00E953BB">
        <w:rPr>
          <w:bCs/>
          <w:szCs w:val="23"/>
        </w:rPr>
        <w:t>) and SSI from colon surgery (</w:t>
      </w:r>
      <w:r w:rsidR="00E953BB" w:rsidRPr="00E953BB">
        <w:rPr>
          <w:bCs/>
          <w:szCs w:val="23"/>
        </w:rPr>
        <w:t>HAI_3_SIR</w:t>
      </w:r>
      <w:r w:rsidR="00E953BB">
        <w:rPr>
          <w:bCs/>
          <w:szCs w:val="23"/>
        </w:rPr>
        <w:t xml:space="preserve">).  </w:t>
      </w:r>
      <w:r w:rsidR="003650D4">
        <w:rPr>
          <w:bCs/>
          <w:szCs w:val="23"/>
        </w:rPr>
        <w:t xml:space="preserve">The SSI data is collected for hysterectomy and colon surgery.  In order to reduce gender bias, this research chose SSI from colon surgery.  </w:t>
      </w:r>
      <w:r w:rsidR="009643D7">
        <w:rPr>
          <w:bCs/>
          <w:szCs w:val="23"/>
        </w:rPr>
        <w:t xml:space="preserve">After applying the Measure ID filter, 13,857 lines were returned.  </w:t>
      </w:r>
      <w:r w:rsidR="00E953BB">
        <w:rPr>
          <w:bCs/>
          <w:szCs w:val="23"/>
        </w:rPr>
        <w:t xml:space="preserve">The </w:t>
      </w:r>
      <w:r w:rsidR="008B5560">
        <w:rPr>
          <w:bCs/>
          <w:szCs w:val="23"/>
        </w:rPr>
        <w:t>new</w:t>
      </w:r>
      <w:r w:rsidR="00E953BB">
        <w:rPr>
          <w:bCs/>
          <w:szCs w:val="23"/>
        </w:rPr>
        <w:t xml:space="preserve"> data </w:t>
      </w:r>
      <w:r w:rsidR="008B5560">
        <w:rPr>
          <w:bCs/>
          <w:szCs w:val="23"/>
        </w:rPr>
        <w:t xml:space="preserve">set </w:t>
      </w:r>
      <w:r w:rsidR="00E953BB">
        <w:rPr>
          <w:bCs/>
          <w:szCs w:val="23"/>
        </w:rPr>
        <w:t>was sorted by the lowest to highest Score in each category</w:t>
      </w:r>
      <w:r w:rsidR="005F4E03">
        <w:rPr>
          <w:bCs/>
          <w:szCs w:val="23"/>
        </w:rPr>
        <w:t xml:space="preserve"> and the top quartile</w:t>
      </w:r>
      <w:r w:rsidR="003650D4">
        <w:rPr>
          <w:bCs/>
          <w:szCs w:val="23"/>
        </w:rPr>
        <w:t xml:space="preserve"> was obtained</w:t>
      </w:r>
      <w:r w:rsidR="00E953BB">
        <w:rPr>
          <w:bCs/>
          <w:szCs w:val="23"/>
        </w:rPr>
        <w:t xml:space="preserve">.  </w:t>
      </w:r>
      <w:r w:rsidR="008B5560">
        <w:rPr>
          <w:bCs/>
          <w:szCs w:val="23"/>
        </w:rPr>
        <w:t>7,550 lines did not contain a S</w:t>
      </w:r>
      <w:r w:rsidR="009643D7">
        <w:rPr>
          <w:bCs/>
          <w:szCs w:val="23"/>
        </w:rPr>
        <w:t>core and were therefore removed from the population</w:t>
      </w:r>
      <w:r w:rsidR="008B5560">
        <w:rPr>
          <w:bCs/>
          <w:szCs w:val="23"/>
        </w:rPr>
        <w:t>; t</w:t>
      </w:r>
      <w:r w:rsidR="009643D7">
        <w:rPr>
          <w:bCs/>
          <w:szCs w:val="23"/>
        </w:rPr>
        <w:t>his reduced t</w:t>
      </w:r>
      <w:r w:rsidR="008B5560">
        <w:rPr>
          <w:bCs/>
          <w:szCs w:val="23"/>
        </w:rPr>
        <w:t>he sample size to 6,308 lines.</w:t>
      </w:r>
    </w:p>
    <w:p w14:paraId="1D8387D1" w14:textId="4DFD388B" w:rsidR="00571689" w:rsidRDefault="00E953BB" w:rsidP="00711BAD">
      <w:pPr>
        <w:spacing w:after="120" w:line="360" w:lineRule="auto"/>
        <w:jc w:val="both"/>
        <w:rPr>
          <w:bCs/>
          <w:szCs w:val="23"/>
        </w:rPr>
      </w:pPr>
      <w:r>
        <w:rPr>
          <w:bCs/>
          <w:szCs w:val="23"/>
        </w:rPr>
        <w:t>The researcher identified the hospitals with no</w:t>
      </w:r>
      <w:r w:rsidR="00CC5111">
        <w:rPr>
          <w:bCs/>
          <w:szCs w:val="23"/>
        </w:rPr>
        <w:t xml:space="preserve"> HAI</w:t>
      </w:r>
      <w:r>
        <w:rPr>
          <w:bCs/>
          <w:szCs w:val="23"/>
        </w:rPr>
        <w:t xml:space="preserve"> instances in all three categories and labeled these the </w:t>
      </w:r>
      <w:r w:rsidR="008B5560">
        <w:rPr>
          <w:bCs/>
          <w:szCs w:val="23"/>
        </w:rPr>
        <w:t xml:space="preserve">hospitals </w:t>
      </w:r>
      <w:r>
        <w:rPr>
          <w:bCs/>
          <w:szCs w:val="23"/>
        </w:rPr>
        <w:t xml:space="preserve">“Best of the Best.”  These results were used as the successful instances in the </w:t>
      </w:r>
      <w:r w:rsidR="00CE00A0">
        <w:rPr>
          <w:bCs/>
          <w:szCs w:val="23"/>
        </w:rPr>
        <w:t>research</w:t>
      </w:r>
      <w:r w:rsidR="005F4E03">
        <w:rPr>
          <w:bCs/>
          <w:szCs w:val="23"/>
        </w:rPr>
        <w:t xml:space="preserve"> and are found in </w:t>
      </w:r>
      <w:r w:rsidR="006829E5">
        <w:rPr>
          <w:bCs/>
          <w:szCs w:val="23"/>
        </w:rPr>
        <w:t>Table A.1</w:t>
      </w:r>
      <w:r>
        <w:rPr>
          <w:bCs/>
          <w:szCs w:val="23"/>
        </w:rPr>
        <w:t xml:space="preserve">.  </w:t>
      </w:r>
      <w:r w:rsidR="005F4E03">
        <w:rPr>
          <w:bCs/>
          <w:szCs w:val="23"/>
        </w:rPr>
        <w:t xml:space="preserve">The </w:t>
      </w:r>
      <w:r w:rsidR="00B445B3">
        <w:rPr>
          <w:bCs/>
          <w:szCs w:val="23"/>
        </w:rPr>
        <w:t>researcher obtained a sample of 30 lines from the middle based on the average Safety Score of 4.894; these instances are found in Table A</w:t>
      </w:r>
      <w:r w:rsidR="00B445B3" w:rsidRPr="004E4BFA">
        <w:rPr>
          <w:bCs/>
          <w:szCs w:val="23"/>
        </w:rPr>
        <w:t>.2 of the Appendix and are labeled ‘Hospitals with Medium HAI Safety Score in 2013’.</w:t>
      </w:r>
      <w:r w:rsidR="00B445B3">
        <w:rPr>
          <w:bCs/>
          <w:szCs w:val="23"/>
        </w:rPr>
        <w:t xml:space="preserve">  The median scores ranged from 3.399 to 6.542 and had a mode of 4.627.  Finally, the </w:t>
      </w:r>
      <w:r w:rsidR="005F4E03">
        <w:rPr>
          <w:bCs/>
          <w:szCs w:val="23"/>
        </w:rPr>
        <w:t xml:space="preserve">researcher revisited the raw data and obtained the </w:t>
      </w:r>
      <w:r w:rsidR="00D8461F">
        <w:rPr>
          <w:bCs/>
          <w:szCs w:val="23"/>
        </w:rPr>
        <w:t>HAIs that were listed in the file as “</w:t>
      </w:r>
      <w:r w:rsidR="00D8461F" w:rsidRPr="00D8461F">
        <w:rPr>
          <w:bCs/>
          <w:szCs w:val="23"/>
        </w:rPr>
        <w:t>Worse than the U.S. National Benchmark</w:t>
      </w:r>
      <w:r w:rsidR="00D8461F">
        <w:rPr>
          <w:bCs/>
          <w:szCs w:val="23"/>
        </w:rPr>
        <w:t xml:space="preserve">”.  These results were used as the least successful instances in the </w:t>
      </w:r>
      <w:r w:rsidR="00CE00A0">
        <w:rPr>
          <w:bCs/>
          <w:szCs w:val="23"/>
        </w:rPr>
        <w:t>research</w:t>
      </w:r>
      <w:r w:rsidR="00D8461F">
        <w:rPr>
          <w:bCs/>
          <w:szCs w:val="23"/>
        </w:rPr>
        <w:t xml:space="preserve"> and are found in </w:t>
      </w:r>
      <w:r w:rsidR="006829E5">
        <w:rPr>
          <w:bCs/>
          <w:szCs w:val="23"/>
        </w:rPr>
        <w:t>Table A.3</w:t>
      </w:r>
      <w:r w:rsidR="00D8461F">
        <w:rPr>
          <w:bCs/>
          <w:szCs w:val="23"/>
        </w:rPr>
        <w:t xml:space="preserve">.  </w:t>
      </w:r>
      <w:r w:rsidR="00CC5111">
        <w:rPr>
          <w:bCs/>
          <w:szCs w:val="23"/>
        </w:rPr>
        <w:t xml:space="preserve">The worst scores ranged from 3.283 to 6.498.  </w:t>
      </w:r>
      <w:r w:rsidR="00D8461F">
        <w:rPr>
          <w:bCs/>
          <w:szCs w:val="23"/>
        </w:rPr>
        <w:t>Of note, the SSIs did not have any data listed as “</w:t>
      </w:r>
      <w:r w:rsidR="00D8461F" w:rsidRPr="00D8461F">
        <w:rPr>
          <w:bCs/>
          <w:szCs w:val="23"/>
        </w:rPr>
        <w:t>Worse than the U.S. National Benchmark</w:t>
      </w:r>
      <w:r w:rsidR="008D2942">
        <w:rPr>
          <w:bCs/>
          <w:szCs w:val="23"/>
        </w:rPr>
        <w:t>.”</w:t>
      </w:r>
    </w:p>
    <w:p w14:paraId="2E7B461E" w14:textId="245E8B55" w:rsidR="005C020C" w:rsidRDefault="00B445B3" w:rsidP="005C100E">
      <w:pPr>
        <w:spacing w:after="120" w:line="360" w:lineRule="auto"/>
        <w:jc w:val="both"/>
        <w:rPr>
          <w:bCs/>
          <w:szCs w:val="23"/>
        </w:rPr>
      </w:pPr>
      <w:r w:rsidRPr="00B445B3">
        <w:rPr>
          <w:bCs/>
          <w:szCs w:val="23"/>
        </w:rPr>
        <w:t xml:space="preserve">The research method also involved analyzing the safety score data in an effort to look at contrasting (successful and least successful) instances for different hospital safety programs.  Analyzing successful and least successful hospital-associated infection instances can assist in developing a useful </w:t>
      </w:r>
      <w:r w:rsidR="00DC0FD7">
        <w:rPr>
          <w:bCs/>
          <w:szCs w:val="23"/>
        </w:rPr>
        <w:t>recommendations</w:t>
      </w:r>
      <w:r w:rsidRPr="00B445B3">
        <w:rPr>
          <w:bCs/>
          <w:szCs w:val="23"/>
        </w:rPr>
        <w:t xml:space="preserve"> for improving assessment results, (Stufflebeam and Coryn, 2014).  Logistic regression analyses were performed using IBM’s SPSS® Statistics, version 22 software package to examine whether potential predictors such as hospital size (number of beds), patient revenue, number of discharges, and number of patient days were present.  </w:t>
      </w:r>
      <w:r w:rsidR="005C100E">
        <w:rPr>
          <w:bCs/>
          <w:szCs w:val="23"/>
        </w:rPr>
        <w:t xml:space="preserve">The patient days were divided by 1000 in the log regression file to show the number of patient days per year.  The log regression file is found in </w:t>
      </w:r>
      <w:r w:rsidR="005C020C">
        <w:rPr>
          <w:bCs/>
          <w:szCs w:val="23"/>
        </w:rPr>
        <w:t>Table A.6</w:t>
      </w:r>
      <w:r w:rsidR="005C100E">
        <w:rPr>
          <w:bCs/>
          <w:szCs w:val="23"/>
        </w:rPr>
        <w:t>.</w:t>
      </w:r>
    </w:p>
    <w:p w14:paraId="3EE0F0AC" w14:textId="4A3DC4A4" w:rsidR="00AC0951" w:rsidRDefault="00B445B3" w:rsidP="005C100E">
      <w:pPr>
        <w:spacing w:after="120" w:line="360" w:lineRule="auto"/>
        <w:jc w:val="both"/>
        <w:rPr>
          <w:bCs/>
          <w:szCs w:val="23"/>
        </w:rPr>
      </w:pPr>
      <w:r w:rsidRPr="00B445B3">
        <w:rPr>
          <w:bCs/>
          <w:szCs w:val="23"/>
        </w:rPr>
        <w:t xml:space="preserve">The regression analysis showed that patient days are the most significant predictors for the successful hospital-associated infection instances.  For every additional day the patient stays in the hospital, there is a higher chance of </w:t>
      </w:r>
      <w:r w:rsidR="008C464A">
        <w:rPr>
          <w:bCs/>
          <w:szCs w:val="23"/>
        </w:rPr>
        <w:t>developing a</w:t>
      </w:r>
      <w:r w:rsidR="006772C5">
        <w:rPr>
          <w:bCs/>
          <w:szCs w:val="23"/>
        </w:rPr>
        <w:t>n</w:t>
      </w:r>
      <w:r w:rsidRPr="00B445B3">
        <w:rPr>
          <w:bCs/>
          <w:szCs w:val="23"/>
        </w:rPr>
        <w:t xml:space="preserve"> HAI.  </w:t>
      </w:r>
      <w:r w:rsidR="005C100E">
        <w:t>As shown in Table 7 and the following linear equation, t</w:t>
      </w:r>
      <w:r w:rsidR="00051EB4">
        <w:t xml:space="preserve">he regression model also shows that Staff Beds, Patient Revenue and Total Discharges has no impact on the HAI score for the successful and least successful hospitals.  </w:t>
      </w:r>
      <w:r w:rsidRPr="00B445B3">
        <w:rPr>
          <w:bCs/>
          <w:szCs w:val="23"/>
        </w:rPr>
        <w:t>The SP</w:t>
      </w:r>
      <w:r w:rsidR="003A3C5C">
        <w:rPr>
          <w:bCs/>
          <w:szCs w:val="23"/>
        </w:rPr>
        <w:t xml:space="preserve">SS output is found in Appendix </w:t>
      </w:r>
      <w:r w:rsidR="005C020C">
        <w:rPr>
          <w:bCs/>
          <w:szCs w:val="23"/>
        </w:rPr>
        <w:t>6</w:t>
      </w:r>
      <w:r w:rsidRPr="00B445B3">
        <w:rPr>
          <w:bCs/>
          <w:szCs w:val="23"/>
        </w:rPr>
        <w:t>.</w:t>
      </w:r>
    </w:p>
    <w:p w14:paraId="47C40C6E" w14:textId="77777777" w:rsidR="005C100E" w:rsidRDefault="005C100E" w:rsidP="00051EB4">
      <w:pPr>
        <w:spacing w:after="120" w:line="360" w:lineRule="auto"/>
        <w:rPr>
          <w:bCs/>
          <w:szCs w:val="23"/>
        </w:rPr>
      </w:pPr>
    </w:p>
    <w:p w14:paraId="16AC0DC6" w14:textId="77777777" w:rsidR="005C100E" w:rsidRDefault="005C100E" w:rsidP="00051EB4">
      <w:pPr>
        <w:spacing w:after="120" w:line="360" w:lineRule="auto"/>
        <w:rPr>
          <w:bCs/>
          <w:szCs w:val="23"/>
        </w:rPr>
      </w:pPr>
    </w:p>
    <w:p w14:paraId="6199249E" w14:textId="77777777" w:rsidR="005C100E" w:rsidRDefault="005C100E" w:rsidP="00051EB4">
      <w:pPr>
        <w:spacing w:after="120" w:line="360" w:lineRule="auto"/>
        <w:rPr>
          <w:bCs/>
          <w:szCs w:val="23"/>
        </w:rPr>
      </w:pPr>
    </w:p>
    <w:p w14:paraId="4B1EAA5F" w14:textId="77777777" w:rsidR="005C100E" w:rsidRDefault="005C100E" w:rsidP="00051EB4">
      <w:pPr>
        <w:spacing w:after="120" w:line="360" w:lineRule="auto"/>
        <w:rPr>
          <w:bCs/>
          <w:szCs w:val="23"/>
        </w:rPr>
      </w:pPr>
    </w:p>
    <w:tbl>
      <w:tblPr>
        <w:tblW w:w="9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27"/>
        <w:gridCol w:w="2307"/>
        <w:gridCol w:w="1051"/>
        <w:gridCol w:w="989"/>
        <w:gridCol w:w="989"/>
        <w:gridCol w:w="989"/>
        <w:gridCol w:w="989"/>
        <w:gridCol w:w="989"/>
      </w:tblGrid>
      <w:tr w:rsidR="005C100E" w:rsidRPr="005C100E" w14:paraId="05BC90FE" w14:textId="77777777" w:rsidTr="005C020C">
        <w:trPr>
          <w:cantSplit/>
        </w:trPr>
        <w:tc>
          <w:tcPr>
            <w:tcW w:w="9230" w:type="dxa"/>
            <w:gridSpan w:val="8"/>
            <w:tcBorders>
              <w:top w:val="single" w:sz="4" w:space="0" w:color="auto"/>
              <w:left w:val="single" w:sz="4" w:space="0" w:color="auto"/>
              <w:bottom w:val="single" w:sz="4" w:space="0" w:color="auto"/>
              <w:right w:val="single" w:sz="4" w:space="0" w:color="auto"/>
            </w:tcBorders>
            <w:shd w:val="clear" w:color="auto" w:fill="E7E6E6"/>
            <w:vAlign w:val="center"/>
          </w:tcPr>
          <w:p w14:paraId="27A87C7D" w14:textId="4E68F2A6" w:rsidR="005C100E" w:rsidRPr="005C100E" w:rsidRDefault="005C100E" w:rsidP="00B13370">
            <w:pPr>
              <w:spacing w:line="360" w:lineRule="auto"/>
              <w:ind w:left="60" w:right="60"/>
              <w:jc w:val="center"/>
            </w:pPr>
            <w:r w:rsidRPr="005C100E">
              <w:rPr>
                <w:b/>
                <w:bCs/>
              </w:rPr>
              <w:t xml:space="preserve">Table </w:t>
            </w:r>
            <w:r w:rsidR="00B13370">
              <w:rPr>
                <w:b/>
                <w:bCs/>
              </w:rPr>
              <w:t>8</w:t>
            </w:r>
            <w:r w:rsidRPr="005C100E">
              <w:rPr>
                <w:b/>
                <w:bCs/>
              </w:rPr>
              <w:t>: Variables in the Equation</w:t>
            </w:r>
          </w:p>
        </w:tc>
      </w:tr>
      <w:tr w:rsidR="005C100E" w:rsidRPr="005C100E" w14:paraId="60D40406" w14:textId="77777777" w:rsidTr="005C020C">
        <w:trPr>
          <w:cantSplit/>
        </w:trPr>
        <w:tc>
          <w:tcPr>
            <w:tcW w:w="3234" w:type="dxa"/>
            <w:gridSpan w:val="2"/>
            <w:tcBorders>
              <w:top w:val="single" w:sz="4" w:space="0" w:color="auto"/>
              <w:left w:val="single" w:sz="16" w:space="0" w:color="000000"/>
              <w:bottom w:val="single" w:sz="16" w:space="0" w:color="000000"/>
              <w:right w:val="nil"/>
            </w:tcBorders>
            <w:shd w:val="clear" w:color="auto" w:fill="FFFFFF"/>
            <w:vAlign w:val="bottom"/>
          </w:tcPr>
          <w:p w14:paraId="2E1321FD" w14:textId="77777777" w:rsidR="005C100E" w:rsidRPr="005C100E" w:rsidRDefault="005C100E" w:rsidP="005C100E">
            <w:pPr>
              <w:spacing w:line="360" w:lineRule="auto"/>
            </w:pPr>
          </w:p>
        </w:tc>
        <w:tc>
          <w:tcPr>
            <w:tcW w:w="1051" w:type="dxa"/>
            <w:tcBorders>
              <w:top w:val="single" w:sz="4" w:space="0" w:color="auto"/>
              <w:left w:val="single" w:sz="16" w:space="0" w:color="000000"/>
              <w:bottom w:val="single" w:sz="16" w:space="0" w:color="000000"/>
            </w:tcBorders>
            <w:shd w:val="clear" w:color="auto" w:fill="FFFFFF"/>
            <w:vAlign w:val="bottom"/>
          </w:tcPr>
          <w:p w14:paraId="2F0BA5DA" w14:textId="77777777" w:rsidR="005C100E" w:rsidRPr="005C100E" w:rsidRDefault="005C100E" w:rsidP="005C100E">
            <w:pPr>
              <w:spacing w:line="360" w:lineRule="auto"/>
              <w:ind w:left="60" w:right="60"/>
              <w:jc w:val="center"/>
            </w:pPr>
            <w:r w:rsidRPr="005C100E">
              <w:t>B</w:t>
            </w:r>
          </w:p>
        </w:tc>
        <w:tc>
          <w:tcPr>
            <w:tcW w:w="989" w:type="dxa"/>
            <w:tcBorders>
              <w:top w:val="single" w:sz="4" w:space="0" w:color="auto"/>
              <w:bottom w:val="single" w:sz="16" w:space="0" w:color="000000"/>
            </w:tcBorders>
            <w:shd w:val="clear" w:color="auto" w:fill="FFFFFF"/>
            <w:vAlign w:val="bottom"/>
          </w:tcPr>
          <w:p w14:paraId="6CE665D9" w14:textId="77777777" w:rsidR="005C100E" w:rsidRPr="005C100E" w:rsidRDefault="005C100E" w:rsidP="005C100E">
            <w:pPr>
              <w:spacing w:line="360" w:lineRule="auto"/>
              <w:ind w:left="60" w:right="60"/>
              <w:jc w:val="center"/>
            </w:pPr>
            <w:r w:rsidRPr="005C100E">
              <w:t>S.E.</w:t>
            </w:r>
          </w:p>
        </w:tc>
        <w:tc>
          <w:tcPr>
            <w:tcW w:w="989" w:type="dxa"/>
            <w:tcBorders>
              <w:top w:val="single" w:sz="4" w:space="0" w:color="auto"/>
              <w:bottom w:val="single" w:sz="16" w:space="0" w:color="000000"/>
            </w:tcBorders>
            <w:shd w:val="clear" w:color="auto" w:fill="FFFFFF"/>
            <w:vAlign w:val="bottom"/>
          </w:tcPr>
          <w:p w14:paraId="5DDE24E0" w14:textId="77777777" w:rsidR="005C100E" w:rsidRPr="005C100E" w:rsidRDefault="005C100E" w:rsidP="005C100E">
            <w:pPr>
              <w:spacing w:line="360" w:lineRule="auto"/>
              <w:ind w:left="60" w:right="60"/>
              <w:jc w:val="center"/>
            </w:pPr>
            <w:r w:rsidRPr="005C100E">
              <w:t>Wald</w:t>
            </w:r>
          </w:p>
        </w:tc>
        <w:tc>
          <w:tcPr>
            <w:tcW w:w="989" w:type="dxa"/>
            <w:tcBorders>
              <w:top w:val="single" w:sz="4" w:space="0" w:color="auto"/>
              <w:bottom w:val="single" w:sz="16" w:space="0" w:color="000000"/>
            </w:tcBorders>
            <w:shd w:val="clear" w:color="auto" w:fill="FFFFFF"/>
            <w:vAlign w:val="bottom"/>
          </w:tcPr>
          <w:p w14:paraId="2E3986B5" w14:textId="77777777" w:rsidR="005C100E" w:rsidRPr="005C100E" w:rsidRDefault="005C100E" w:rsidP="005C100E">
            <w:pPr>
              <w:spacing w:line="360" w:lineRule="auto"/>
              <w:ind w:left="60" w:right="60"/>
              <w:jc w:val="center"/>
            </w:pPr>
            <w:r w:rsidRPr="005C100E">
              <w:t>df</w:t>
            </w:r>
          </w:p>
        </w:tc>
        <w:tc>
          <w:tcPr>
            <w:tcW w:w="989" w:type="dxa"/>
            <w:tcBorders>
              <w:top w:val="single" w:sz="4" w:space="0" w:color="auto"/>
              <w:bottom w:val="single" w:sz="16" w:space="0" w:color="000000"/>
            </w:tcBorders>
            <w:shd w:val="clear" w:color="auto" w:fill="FFFFFF"/>
            <w:vAlign w:val="bottom"/>
          </w:tcPr>
          <w:p w14:paraId="6FF1A5B8" w14:textId="77777777" w:rsidR="005C100E" w:rsidRPr="005C100E" w:rsidRDefault="005C100E" w:rsidP="005C100E">
            <w:pPr>
              <w:spacing w:line="360" w:lineRule="auto"/>
              <w:ind w:left="60" w:right="60"/>
              <w:jc w:val="center"/>
            </w:pPr>
            <w:r w:rsidRPr="005C100E">
              <w:t>Sig.</w:t>
            </w:r>
          </w:p>
        </w:tc>
        <w:tc>
          <w:tcPr>
            <w:tcW w:w="989" w:type="dxa"/>
            <w:tcBorders>
              <w:top w:val="single" w:sz="4" w:space="0" w:color="auto"/>
              <w:bottom w:val="single" w:sz="16" w:space="0" w:color="000000"/>
              <w:right w:val="single" w:sz="16" w:space="0" w:color="000000"/>
            </w:tcBorders>
            <w:shd w:val="clear" w:color="auto" w:fill="FFFFFF"/>
            <w:vAlign w:val="bottom"/>
          </w:tcPr>
          <w:p w14:paraId="246F6720" w14:textId="77777777" w:rsidR="005C100E" w:rsidRPr="005C100E" w:rsidRDefault="005C100E" w:rsidP="005C100E">
            <w:pPr>
              <w:spacing w:line="360" w:lineRule="auto"/>
              <w:ind w:left="60" w:right="60"/>
              <w:jc w:val="center"/>
            </w:pPr>
            <w:r w:rsidRPr="005C100E">
              <w:t>Exp(B)</w:t>
            </w:r>
          </w:p>
        </w:tc>
      </w:tr>
      <w:tr w:rsidR="005C100E" w:rsidRPr="005C100E" w14:paraId="2C477E40" w14:textId="77777777" w:rsidTr="005C020C">
        <w:trPr>
          <w:cantSplit/>
        </w:trPr>
        <w:tc>
          <w:tcPr>
            <w:tcW w:w="927" w:type="dxa"/>
            <w:vMerge w:val="restart"/>
            <w:tcBorders>
              <w:top w:val="single" w:sz="16" w:space="0" w:color="000000"/>
              <w:left w:val="single" w:sz="16" w:space="0" w:color="000000"/>
              <w:bottom w:val="single" w:sz="16" w:space="0" w:color="000000"/>
              <w:right w:val="nil"/>
            </w:tcBorders>
            <w:shd w:val="clear" w:color="auto" w:fill="FFFFFF"/>
          </w:tcPr>
          <w:p w14:paraId="40AB4C5F" w14:textId="77777777" w:rsidR="005C100E" w:rsidRPr="005C100E" w:rsidRDefault="005C100E" w:rsidP="005C100E">
            <w:pPr>
              <w:spacing w:line="360" w:lineRule="auto"/>
              <w:ind w:left="60" w:right="60"/>
            </w:pPr>
            <w:r w:rsidRPr="005C100E">
              <w:t>Step 1</w:t>
            </w:r>
            <w:r w:rsidRPr="005C100E">
              <w:rPr>
                <w:vertAlign w:val="superscript"/>
              </w:rPr>
              <w:t>a</w:t>
            </w:r>
          </w:p>
        </w:tc>
        <w:tc>
          <w:tcPr>
            <w:tcW w:w="2307" w:type="dxa"/>
            <w:tcBorders>
              <w:top w:val="single" w:sz="16" w:space="0" w:color="000000"/>
              <w:left w:val="nil"/>
              <w:bottom w:val="nil"/>
              <w:right w:val="single" w:sz="16" w:space="0" w:color="000000"/>
            </w:tcBorders>
            <w:shd w:val="clear" w:color="auto" w:fill="FFFFFF"/>
          </w:tcPr>
          <w:p w14:paraId="069DAB76" w14:textId="77777777" w:rsidR="005C100E" w:rsidRPr="005C100E" w:rsidRDefault="005C100E" w:rsidP="005C100E">
            <w:pPr>
              <w:spacing w:line="360" w:lineRule="auto"/>
              <w:ind w:left="60" w:right="60"/>
            </w:pPr>
            <w:r w:rsidRPr="005C100E">
              <w:t>No.ofStaffedBeds</w:t>
            </w:r>
          </w:p>
        </w:tc>
        <w:tc>
          <w:tcPr>
            <w:tcW w:w="1051" w:type="dxa"/>
            <w:tcBorders>
              <w:top w:val="single" w:sz="16" w:space="0" w:color="000000"/>
              <w:left w:val="single" w:sz="16" w:space="0" w:color="000000"/>
              <w:bottom w:val="nil"/>
            </w:tcBorders>
            <w:shd w:val="clear" w:color="auto" w:fill="FFFFFF"/>
            <w:vAlign w:val="center"/>
          </w:tcPr>
          <w:p w14:paraId="69C78443" w14:textId="77777777" w:rsidR="005C100E" w:rsidRPr="005C100E" w:rsidRDefault="005C100E" w:rsidP="005C100E">
            <w:pPr>
              <w:spacing w:line="360" w:lineRule="auto"/>
              <w:ind w:left="60" w:right="60"/>
              <w:jc w:val="right"/>
            </w:pPr>
            <w:r w:rsidRPr="005C100E">
              <w:t>.000</w:t>
            </w:r>
          </w:p>
        </w:tc>
        <w:tc>
          <w:tcPr>
            <w:tcW w:w="989" w:type="dxa"/>
            <w:tcBorders>
              <w:top w:val="single" w:sz="16" w:space="0" w:color="000000"/>
              <w:bottom w:val="nil"/>
            </w:tcBorders>
            <w:shd w:val="clear" w:color="auto" w:fill="FFFFFF"/>
            <w:vAlign w:val="center"/>
          </w:tcPr>
          <w:p w14:paraId="2629F999" w14:textId="77777777" w:rsidR="005C100E" w:rsidRPr="005C100E" w:rsidRDefault="005C100E" w:rsidP="005C100E">
            <w:pPr>
              <w:spacing w:line="360" w:lineRule="auto"/>
              <w:ind w:left="60" w:right="60"/>
              <w:jc w:val="right"/>
            </w:pPr>
            <w:r w:rsidRPr="005C100E">
              <w:t>.004</w:t>
            </w:r>
          </w:p>
        </w:tc>
        <w:tc>
          <w:tcPr>
            <w:tcW w:w="989" w:type="dxa"/>
            <w:tcBorders>
              <w:top w:val="single" w:sz="16" w:space="0" w:color="000000"/>
              <w:bottom w:val="nil"/>
            </w:tcBorders>
            <w:shd w:val="clear" w:color="auto" w:fill="FFFFFF"/>
          </w:tcPr>
          <w:p w14:paraId="335934B4" w14:textId="77777777" w:rsidR="005C100E" w:rsidRPr="005C100E" w:rsidRDefault="005C100E" w:rsidP="005C100E">
            <w:pPr>
              <w:spacing w:line="360" w:lineRule="auto"/>
              <w:ind w:left="60" w:right="60"/>
              <w:jc w:val="right"/>
            </w:pPr>
            <w:r w:rsidRPr="005C100E">
              <w:t>.012</w:t>
            </w:r>
          </w:p>
        </w:tc>
        <w:tc>
          <w:tcPr>
            <w:tcW w:w="989" w:type="dxa"/>
            <w:tcBorders>
              <w:top w:val="single" w:sz="16" w:space="0" w:color="000000"/>
              <w:bottom w:val="nil"/>
            </w:tcBorders>
            <w:shd w:val="clear" w:color="auto" w:fill="FFFFFF"/>
            <w:vAlign w:val="center"/>
          </w:tcPr>
          <w:p w14:paraId="0047BA3B" w14:textId="77777777" w:rsidR="005C100E" w:rsidRPr="005C100E" w:rsidRDefault="005C100E" w:rsidP="005C100E">
            <w:pPr>
              <w:spacing w:line="360" w:lineRule="auto"/>
              <w:ind w:left="60" w:right="60"/>
              <w:jc w:val="right"/>
            </w:pPr>
            <w:r w:rsidRPr="005C100E">
              <w:t>1</w:t>
            </w:r>
          </w:p>
        </w:tc>
        <w:tc>
          <w:tcPr>
            <w:tcW w:w="989" w:type="dxa"/>
            <w:tcBorders>
              <w:top w:val="single" w:sz="16" w:space="0" w:color="000000"/>
              <w:bottom w:val="nil"/>
            </w:tcBorders>
            <w:shd w:val="clear" w:color="auto" w:fill="FFFFFF"/>
          </w:tcPr>
          <w:p w14:paraId="5AC01EEE" w14:textId="77777777" w:rsidR="005C100E" w:rsidRPr="005C100E" w:rsidRDefault="005C100E" w:rsidP="005C100E">
            <w:pPr>
              <w:spacing w:line="360" w:lineRule="auto"/>
              <w:ind w:left="60" w:right="60"/>
              <w:jc w:val="right"/>
            </w:pPr>
            <w:r w:rsidRPr="005C100E">
              <w:t>.912</w:t>
            </w:r>
          </w:p>
        </w:tc>
        <w:tc>
          <w:tcPr>
            <w:tcW w:w="989" w:type="dxa"/>
            <w:tcBorders>
              <w:top w:val="single" w:sz="16" w:space="0" w:color="000000"/>
              <w:bottom w:val="nil"/>
              <w:right w:val="single" w:sz="16" w:space="0" w:color="000000"/>
            </w:tcBorders>
            <w:shd w:val="clear" w:color="auto" w:fill="FFFFFF"/>
          </w:tcPr>
          <w:p w14:paraId="176F84D4" w14:textId="77777777" w:rsidR="005C100E" w:rsidRPr="005C100E" w:rsidRDefault="005C100E" w:rsidP="005C100E">
            <w:pPr>
              <w:spacing w:line="360" w:lineRule="auto"/>
              <w:ind w:left="60" w:right="60"/>
              <w:jc w:val="right"/>
            </w:pPr>
            <w:r w:rsidRPr="005C100E">
              <w:t>1.000</w:t>
            </w:r>
          </w:p>
        </w:tc>
      </w:tr>
      <w:tr w:rsidR="005C100E" w:rsidRPr="005C100E" w14:paraId="7DCF6ADE" w14:textId="77777777" w:rsidTr="005C020C">
        <w:trPr>
          <w:cantSplit/>
        </w:trPr>
        <w:tc>
          <w:tcPr>
            <w:tcW w:w="927" w:type="dxa"/>
            <w:vMerge/>
            <w:tcBorders>
              <w:top w:val="single" w:sz="16" w:space="0" w:color="000000"/>
              <w:left w:val="single" w:sz="16" w:space="0" w:color="000000"/>
              <w:bottom w:val="single" w:sz="16" w:space="0" w:color="000000"/>
              <w:right w:val="nil"/>
            </w:tcBorders>
            <w:shd w:val="clear" w:color="auto" w:fill="FFFFFF"/>
          </w:tcPr>
          <w:p w14:paraId="4DC330CB" w14:textId="77777777" w:rsidR="005C100E" w:rsidRPr="005C100E" w:rsidRDefault="005C100E" w:rsidP="005C100E">
            <w:pPr>
              <w:spacing w:line="360" w:lineRule="auto"/>
            </w:pPr>
          </w:p>
        </w:tc>
        <w:tc>
          <w:tcPr>
            <w:tcW w:w="2307" w:type="dxa"/>
            <w:tcBorders>
              <w:top w:val="nil"/>
              <w:left w:val="nil"/>
              <w:bottom w:val="nil"/>
              <w:right w:val="single" w:sz="16" w:space="0" w:color="000000"/>
            </w:tcBorders>
            <w:shd w:val="clear" w:color="auto" w:fill="FFFFFF"/>
          </w:tcPr>
          <w:p w14:paraId="5433C9E4" w14:textId="77777777" w:rsidR="005C100E" w:rsidRPr="005C100E" w:rsidRDefault="005C100E" w:rsidP="005C100E">
            <w:pPr>
              <w:spacing w:line="360" w:lineRule="auto"/>
              <w:ind w:left="60" w:right="60"/>
            </w:pPr>
            <w:r w:rsidRPr="005C100E">
              <w:t>GrossPatientRevenue</w:t>
            </w:r>
          </w:p>
        </w:tc>
        <w:tc>
          <w:tcPr>
            <w:tcW w:w="1051" w:type="dxa"/>
            <w:tcBorders>
              <w:top w:val="nil"/>
              <w:left w:val="single" w:sz="16" w:space="0" w:color="000000"/>
              <w:bottom w:val="nil"/>
            </w:tcBorders>
            <w:shd w:val="clear" w:color="auto" w:fill="FFFFFF"/>
            <w:vAlign w:val="center"/>
          </w:tcPr>
          <w:p w14:paraId="61D50A1D" w14:textId="77777777" w:rsidR="005C100E" w:rsidRPr="005C100E" w:rsidRDefault="005C100E" w:rsidP="005C100E">
            <w:pPr>
              <w:spacing w:line="360" w:lineRule="auto"/>
              <w:ind w:left="60" w:right="60"/>
              <w:jc w:val="right"/>
            </w:pPr>
            <w:r w:rsidRPr="005C100E">
              <w:t>.000</w:t>
            </w:r>
          </w:p>
        </w:tc>
        <w:tc>
          <w:tcPr>
            <w:tcW w:w="989" w:type="dxa"/>
            <w:tcBorders>
              <w:top w:val="nil"/>
              <w:bottom w:val="nil"/>
            </w:tcBorders>
            <w:shd w:val="clear" w:color="auto" w:fill="FFFFFF"/>
            <w:vAlign w:val="center"/>
          </w:tcPr>
          <w:p w14:paraId="44F1F604" w14:textId="77777777" w:rsidR="005C100E" w:rsidRPr="005C100E" w:rsidRDefault="005C100E" w:rsidP="005C100E">
            <w:pPr>
              <w:spacing w:line="360" w:lineRule="auto"/>
              <w:ind w:left="60" w:right="60"/>
              <w:jc w:val="right"/>
            </w:pPr>
            <w:r w:rsidRPr="005C100E">
              <w:t>.000</w:t>
            </w:r>
          </w:p>
        </w:tc>
        <w:tc>
          <w:tcPr>
            <w:tcW w:w="989" w:type="dxa"/>
            <w:tcBorders>
              <w:top w:val="nil"/>
              <w:bottom w:val="nil"/>
            </w:tcBorders>
            <w:shd w:val="clear" w:color="auto" w:fill="FFFFFF"/>
          </w:tcPr>
          <w:p w14:paraId="1177DE7C" w14:textId="77777777" w:rsidR="005C100E" w:rsidRPr="005C100E" w:rsidRDefault="005C100E" w:rsidP="005C100E">
            <w:pPr>
              <w:spacing w:line="360" w:lineRule="auto"/>
              <w:ind w:left="60" w:right="60"/>
              <w:jc w:val="right"/>
            </w:pPr>
            <w:r w:rsidRPr="005C100E">
              <w:t>.001</w:t>
            </w:r>
          </w:p>
        </w:tc>
        <w:tc>
          <w:tcPr>
            <w:tcW w:w="989" w:type="dxa"/>
            <w:tcBorders>
              <w:top w:val="nil"/>
              <w:bottom w:val="nil"/>
            </w:tcBorders>
            <w:shd w:val="clear" w:color="auto" w:fill="FFFFFF"/>
            <w:vAlign w:val="center"/>
          </w:tcPr>
          <w:p w14:paraId="3E9EE528" w14:textId="77777777" w:rsidR="005C100E" w:rsidRPr="005C100E" w:rsidRDefault="005C100E" w:rsidP="005C100E">
            <w:pPr>
              <w:spacing w:line="360" w:lineRule="auto"/>
              <w:ind w:left="60" w:right="60"/>
              <w:jc w:val="right"/>
            </w:pPr>
            <w:r w:rsidRPr="005C100E">
              <w:t>1</w:t>
            </w:r>
          </w:p>
        </w:tc>
        <w:tc>
          <w:tcPr>
            <w:tcW w:w="989" w:type="dxa"/>
            <w:tcBorders>
              <w:top w:val="nil"/>
              <w:bottom w:val="nil"/>
            </w:tcBorders>
            <w:shd w:val="clear" w:color="auto" w:fill="FFFFFF"/>
          </w:tcPr>
          <w:p w14:paraId="70CA0C84" w14:textId="77777777" w:rsidR="005C100E" w:rsidRPr="005C100E" w:rsidRDefault="005C100E" w:rsidP="005C100E">
            <w:pPr>
              <w:spacing w:line="360" w:lineRule="auto"/>
              <w:ind w:left="60" w:right="60"/>
              <w:jc w:val="right"/>
            </w:pPr>
            <w:r w:rsidRPr="005C100E">
              <w:t>.981</w:t>
            </w:r>
          </w:p>
        </w:tc>
        <w:tc>
          <w:tcPr>
            <w:tcW w:w="989" w:type="dxa"/>
            <w:tcBorders>
              <w:top w:val="nil"/>
              <w:bottom w:val="nil"/>
              <w:right w:val="single" w:sz="16" w:space="0" w:color="000000"/>
            </w:tcBorders>
            <w:shd w:val="clear" w:color="auto" w:fill="FFFFFF"/>
          </w:tcPr>
          <w:p w14:paraId="124F0DC1" w14:textId="77777777" w:rsidR="005C100E" w:rsidRPr="005C100E" w:rsidRDefault="005C100E" w:rsidP="005C100E">
            <w:pPr>
              <w:spacing w:line="360" w:lineRule="auto"/>
              <w:ind w:left="60" w:right="60"/>
              <w:jc w:val="right"/>
            </w:pPr>
            <w:r w:rsidRPr="005C100E">
              <w:t>1.000</w:t>
            </w:r>
          </w:p>
        </w:tc>
      </w:tr>
      <w:tr w:rsidR="005C100E" w:rsidRPr="005C100E" w14:paraId="5B517C40" w14:textId="77777777" w:rsidTr="005C020C">
        <w:trPr>
          <w:cantSplit/>
        </w:trPr>
        <w:tc>
          <w:tcPr>
            <w:tcW w:w="927" w:type="dxa"/>
            <w:vMerge/>
            <w:tcBorders>
              <w:top w:val="single" w:sz="16" w:space="0" w:color="000000"/>
              <w:left w:val="single" w:sz="16" w:space="0" w:color="000000"/>
              <w:bottom w:val="single" w:sz="16" w:space="0" w:color="000000"/>
              <w:right w:val="nil"/>
            </w:tcBorders>
            <w:shd w:val="clear" w:color="auto" w:fill="FFFFFF"/>
          </w:tcPr>
          <w:p w14:paraId="1943CAF9" w14:textId="77777777" w:rsidR="005C100E" w:rsidRPr="005C100E" w:rsidRDefault="005C100E" w:rsidP="005C100E">
            <w:pPr>
              <w:spacing w:line="360" w:lineRule="auto"/>
            </w:pPr>
          </w:p>
        </w:tc>
        <w:tc>
          <w:tcPr>
            <w:tcW w:w="2307" w:type="dxa"/>
            <w:tcBorders>
              <w:top w:val="nil"/>
              <w:left w:val="nil"/>
              <w:right w:val="single" w:sz="16" w:space="0" w:color="000000"/>
            </w:tcBorders>
            <w:shd w:val="clear" w:color="auto" w:fill="FFFFFF"/>
          </w:tcPr>
          <w:p w14:paraId="58CE83E7" w14:textId="77777777" w:rsidR="005C100E" w:rsidRPr="005C100E" w:rsidRDefault="005C100E" w:rsidP="005C100E">
            <w:pPr>
              <w:spacing w:line="360" w:lineRule="auto"/>
              <w:ind w:left="60" w:right="60"/>
            </w:pPr>
            <w:r w:rsidRPr="005C100E">
              <w:t>TotalDischarges</w:t>
            </w:r>
          </w:p>
        </w:tc>
        <w:tc>
          <w:tcPr>
            <w:tcW w:w="1051" w:type="dxa"/>
            <w:tcBorders>
              <w:top w:val="nil"/>
              <w:left w:val="single" w:sz="16" w:space="0" w:color="000000"/>
            </w:tcBorders>
            <w:shd w:val="clear" w:color="auto" w:fill="FFFFFF"/>
            <w:vAlign w:val="center"/>
          </w:tcPr>
          <w:p w14:paraId="05A71FC5" w14:textId="77777777" w:rsidR="005C100E" w:rsidRPr="005C100E" w:rsidRDefault="005C100E" w:rsidP="005C100E">
            <w:pPr>
              <w:spacing w:line="360" w:lineRule="auto"/>
              <w:ind w:left="60" w:right="60"/>
              <w:jc w:val="right"/>
            </w:pPr>
            <w:r w:rsidRPr="005C100E">
              <w:t>.000</w:t>
            </w:r>
          </w:p>
        </w:tc>
        <w:tc>
          <w:tcPr>
            <w:tcW w:w="989" w:type="dxa"/>
            <w:tcBorders>
              <w:top w:val="nil"/>
            </w:tcBorders>
            <w:shd w:val="clear" w:color="auto" w:fill="FFFFFF"/>
            <w:vAlign w:val="center"/>
          </w:tcPr>
          <w:p w14:paraId="777A7CCA" w14:textId="77777777" w:rsidR="005C100E" w:rsidRPr="005C100E" w:rsidRDefault="005C100E" w:rsidP="005C100E">
            <w:pPr>
              <w:spacing w:line="360" w:lineRule="auto"/>
              <w:ind w:left="60" w:right="60"/>
              <w:jc w:val="right"/>
            </w:pPr>
            <w:r w:rsidRPr="005C100E">
              <w:t>.000</w:t>
            </w:r>
          </w:p>
        </w:tc>
        <w:tc>
          <w:tcPr>
            <w:tcW w:w="989" w:type="dxa"/>
            <w:tcBorders>
              <w:top w:val="nil"/>
            </w:tcBorders>
            <w:shd w:val="clear" w:color="auto" w:fill="FFFFFF"/>
          </w:tcPr>
          <w:p w14:paraId="31124260" w14:textId="77777777" w:rsidR="005C100E" w:rsidRPr="005C100E" w:rsidRDefault="005C100E" w:rsidP="005C100E">
            <w:pPr>
              <w:spacing w:line="360" w:lineRule="auto"/>
              <w:ind w:left="60" w:right="60"/>
              <w:jc w:val="right"/>
            </w:pPr>
            <w:r w:rsidRPr="005C100E">
              <w:t>4.195</w:t>
            </w:r>
          </w:p>
        </w:tc>
        <w:tc>
          <w:tcPr>
            <w:tcW w:w="989" w:type="dxa"/>
            <w:tcBorders>
              <w:top w:val="nil"/>
            </w:tcBorders>
            <w:shd w:val="clear" w:color="auto" w:fill="FFFFFF"/>
            <w:vAlign w:val="center"/>
          </w:tcPr>
          <w:p w14:paraId="2489336B" w14:textId="77777777" w:rsidR="005C100E" w:rsidRPr="005C100E" w:rsidRDefault="005C100E" w:rsidP="005C100E">
            <w:pPr>
              <w:spacing w:line="360" w:lineRule="auto"/>
              <w:ind w:left="60" w:right="60"/>
              <w:jc w:val="right"/>
            </w:pPr>
            <w:r w:rsidRPr="005C100E">
              <w:t>1</w:t>
            </w:r>
          </w:p>
        </w:tc>
        <w:tc>
          <w:tcPr>
            <w:tcW w:w="989" w:type="dxa"/>
            <w:tcBorders>
              <w:top w:val="nil"/>
            </w:tcBorders>
            <w:shd w:val="clear" w:color="auto" w:fill="FFFFFF"/>
          </w:tcPr>
          <w:p w14:paraId="3E8661D8" w14:textId="77777777" w:rsidR="005C100E" w:rsidRPr="005C100E" w:rsidRDefault="005C100E" w:rsidP="005C100E">
            <w:pPr>
              <w:spacing w:line="360" w:lineRule="auto"/>
              <w:ind w:left="60" w:right="60"/>
              <w:jc w:val="right"/>
            </w:pPr>
            <w:r w:rsidRPr="005C100E">
              <w:t>.041</w:t>
            </w:r>
          </w:p>
        </w:tc>
        <w:tc>
          <w:tcPr>
            <w:tcW w:w="989" w:type="dxa"/>
            <w:tcBorders>
              <w:top w:val="nil"/>
              <w:right w:val="single" w:sz="16" w:space="0" w:color="000000"/>
            </w:tcBorders>
            <w:shd w:val="clear" w:color="auto" w:fill="FFFFFF"/>
          </w:tcPr>
          <w:p w14:paraId="44646A5E" w14:textId="77777777" w:rsidR="005C100E" w:rsidRPr="005C100E" w:rsidRDefault="005C100E" w:rsidP="005C100E">
            <w:pPr>
              <w:spacing w:line="360" w:lineRule="auto"/>
              <w:ind w:left="60" w:right="60"/>
              <w:jc w:val="right"/>
            </w:pPr>
            <w:r w:rsidRPr="005C100E">
              <w:t>1.000</w:t>
            </w:r>
          </w:p>
        </w:tc>
      </w:tr>
      <w:tr w:rsidR="005C100E" w:rsidRPr="005C100E" w14:paraId="0D22B24A" w14:textId="77777777" w:rsidTr="005C020C">
        <w:trPr>
          <w:cantSplit/>
        </w:trPr>
        <w:tc>
          <w:tcPr>
            <w:tcW w:w="927" w:type="dxa"/>
            <w:vMerge/>
            <w:tcBorders>
              <w:top w:val="single" w:sz="16" w:space="0" w:color="000000"/>
              <w:left w:val="single" w:sz="16" w:space="0" w:color="000000"/>
              <w:bottom w:val="single" w:sz="16" w:space="0" w:color="000000"/>
              <w:right w:val="nil"/>
            </w:tcBorders>
            <w:shd w:val="clear" w:color="auto" w:fill="FFFFFF"/>
          </w:tcPr>
          <w:p w14:paraId="601896DD" w14:textId="77777777" w:rsidR="005C100E" w:rsidRPr="005C100E" w:rsidRDefault="005C100E" w:rsidP="005C100E">
            <w:pPr>
              <w:spacing w:line="360" w:lineRule="auto"/>
            </w:pPr>
          </w:p>
        </w:tc>
        <w:tc>
          <w:tcPr>
            <w:tcW w:w="2307" w:type="dxa"/>
            <w:tcBorders>
              <w:top w:val="nil"/>
              <w:left w:val="nil"/>
              <w:right w:val="single" w:sz="16" w:space="0" w:color="000000"/>
            </w:tcBorders>
            <w:shd w:val="clear" w:color="auto" w:fill="FFFFFF"/>
          </w:tcPr>
          <w:p w14:paraId="2A60808A" w14:textId="77777777" w:rsidR="005C100E" w:rsidRPr="005C100E" w:rsidRDefault="005C100E" w:rsidP="005C100E">
            <w:pPr>
              <w:spacing w:line="360" w:lineRule="auto"/>
              <w:ind w:left="60" w:right="60"/>
            </w:pPr>
            <w:r w:rsidRPr="005C100E">
              <w:t>PatientDays per 000</w:t>
            </w:r>
          </w:p>
        </w:tc>
        <w:tc>
          <w:tcPr>
            <w:tcW w:w="1051" w:type="dxa"/>
            <w:tcBorders>
              <w:top w:val="nil"/>
              <w:left w:val="single" w:sz="16" w:space="0" w:color="000000"/>
            </w:tcBorders>
            <w:shd w:val="clear" w:color="auto" w:fill="FFFFFF"/>
            <w:vAlign w:val="center"/>
          </w:tcPr>
          <w:p w14:paraId="53300952" w14:textId="77777777" w:rsidR="005C100E" w:rsidRPr="005C100E" w:rsidRDefault="005C100E" w:rsidP="005C100E">
            <w:pPr>
              <w:spacing w:line="360" w:lineRule="auto"/>
              <w:ind w:left="60" w:right="60"/>
              <w:jc w:val="right"/>
            </w:pPr>
            <w:r w:rsidRPr="005C100E">
              <w:t>-.137</w:t>
            </w:r>
          </w:p>
        </w:tc>
        <w:tc>
          <w:tcPr>
            <w:tcW w:w="989" w:type="dxa"/>
            <w:tcBorders>
              <w:top w:val="nil"/>
            </w:tcBorders>
            <w:shd w:val="clear" w:color="auto" w:fill="FFFFFF"/>
            <w:vAlign w:val="center"/>
          </w:tcPr>
          <w:p w14:paraId="74E26ACC" w14:textId="77777777" w:rsidR="005C100E" w:rsidRPr="005C100E" w:rsidRDefault="005C100E" w:rsidP="005C100E">
            <w:pPr>
              <w:spacing w:line="360" w:lineRule="auto"/>
              <w:ind w:left="60" w:right="60"/>
              <w:jc w:val="right"/>
            </w:pPr>
            <w:r w:rsidRPr="005C100E">
              <w:t>.054</w:t>
            </w:r>
          </w:p>
        </w:tc>
        <w:tc>
          <w:tcPr>
            <w:tcW w:w="989" w:type="dxa"/>
            <w:tcBorders>
              <w:top w:val="nil"/>
            </w:tcBorders>
            <w:shd w:val="clear" w:color="auto" w:fill="FFFFFF"/>
          </w:tcPr>
          <w:p w14:paraId="2D281669" w14:textId="77777777" w:rsidR="005C100E" w:rsidRPr="005C100E" w:rsidRDefault="005C100E" w:rsidP="005C100E">
            <w:pPr>
              <w:spacing w:line="360" w:lineRule="auto"/>
              <w:ind w:left="60" w:right="60"/>
              <w:jc w:val="right"/>
            </w:pPr>
            <w:r w:rsidRPr="005C100E">
              <w:t>6.440</w:t>
            </w:r>
          </w:p>
        </w:tc>
        <w:tc>
          <w:tcPr>
            <w:tcW w:w="989" w:type="dxa"/>
            <w:tcBorders>
              <w:top w:val="nil"/>
            </w:tcBorders>
            <w:shd w:val="clear" w:color="auto" w:fill="FFFFFF"/>
            <w:vAlign w:val="center"/>
          </w:tcPr>
          <w:p w14:paraId="75F08F2F" w14:textId="77777777" w:rsidR="005C100E" w:rsidRPr="005C100E" w:rsidRDefault="005C100E" w:rsidP="005C100E">
            <w:pPr>
              <w:spacing w:line="360" w:lineRule="auto"/>
              <w:ind w:left="60" w:right="60"/>
              <w:jc w:val="right"/>
            </w:pPr>
            <w:r w:rsidRPr="005C100E">
              <w:t>1</w:t>
            </w:r>
          </w:p>
        </w:tc>
        <w:tc>
          <w:tcPr>
            <w:tcW w:w="989" w:type="dxa"/>
            <w:tcBorders>
              <w:top w:val="nil"/>
            </w:tcBorders>
            <w:shd w:val="clear" w:color="auto" w:fill="FFFFFF"/>
          </w:tcPr>
          <w:p w14:paraId="28B2047F" w14:textId="77777777" w:rsidR="005C100E" w:rsidRPr="005C100E" w:rsidRDefault="005C100E" w:rsidP="005C100E">
            <w:pPr>
              <w:spacing w:line="360" w:lineRule="auto"/>
              <w:ind w:left="60" w:right="60"/>
              <w:jc w:val="right"/>
            </w:pPr>
            <w:r w:rsidRPr="005C100E">
              <w:rPr>
                <w:highlight w:val="yellow"/>
              </w:rPr>
              <w:t>.011</w:t>
            </w:r>
          </w:p>
        </w:tc>
        <w:tc>
          <w:tcPr>
            <w:tcW w:w="989" w:type="dxa"/>
            <w:tcBorders>
              <w:top w:val="nil"/>
              <w:right w:val="single" w:sz="16" w:space="0" w:color="000000"/>
            </w:tcBorders>
            <w:shd w:val="clear" w:color="auto" w:fill="FFFFFF"/>
          </w:tcPr>
          <w:p w14:paraId="506350E1" w14:textId="77777777" w:rsidR="005C100E" w:rsidRPr="005C100E" w:rsidRDefault="005C100E" w:rsidP="005C100E">
            <w:pPr>
              <w:spacing w:line="360" w:lineRule="auto"/>
              <w:ind w:left="60" w:right="60"/>
              <w:jc w:val="right"/>
            </w:pPr>
            <w:r w:rsidRPr="005C100E">
              <w:t>.872</w:t>
            </w:r>
          </w:p>
        </w:tc>
      </w:tr>
      <w:tr w:rsidR="005C100E" w:rsidRPr="005C100E" w14:paraId="6A5CF20D" w14:textId="77777777" w:rsidTr="005C020C">
        <w:trPr>
          <w:cantSplit/>
        </w:trPr>
        <w:tc>
          <w:tcPr>
            <w:tcW w:w="927" w:type="dxa"/>
            <w:vMerge/>
            <w:tcBorders>
              <w:top w:val="single" w:sz="16" w:space="0" w:color="000000"/>
              <w:left w:val="single" w:sz="16" w:space="0" w:color="000000"/>
              <w:bottom w:val="single" w:sz="16" w:space="0" w:color="000000"/>
              <w:right w:val="nil"/>
            </w:tcBorders>
            <w:shd w:val="clear" w:color="auto" w:fill="FFFFFF"/>
          </w:tcPr>
          <w:p w14:paraId="071E7F9A" w14:textId="77777777" w:rsidR="005C100E" w:rsidRPr="005C100E" w:rsidRDefault="005C100E" w:rsidP="005C100E">
            <w:pPr>
              <w:spacing w:line="360" w:lineRule="auto"/>
            </w:pPr>
          </w:p>
        </w:tc>
        <w:tc>
          <w:tcPr>
            <w:tcW w:w="2307" w:type="dxa"/>
            <w:tcBorders>
              <w:top w:val="nil"/>
              <w:left w:val="nil"/>
              <w:bottom w:val="single" w:sz="16" w:space="0" w:color="000000"/>
              <w:right w:val="single" w:sz="16" w:space="0" w:color="000000"/>
            </w:tcBorders>
            <w:shd w:val="clear" w:color="auto" w:fill="FFFFFF"/>
          </w:tcPr>
          <w:p w14:paraId="3811EBB2" w14:textId="77777777" w:rsidR="005C100E" w:rsidRPr="005C100E" w:rsidRDefault="005C100E" w:rsidP="005C100E">
            <w:pPr>
              <w:spacing w:line="360" w:lineRule="auto"/>
              <w:ind w:left="60" w:right="60"/>
            </w:pPr>
            <w:r w:rsidRPr="005C100E">
              <w:t>Constant</w:t>
            </w:r>
          </w:p>
        </w:tc>
        <w:tc>
          <w:tcPr>
            <w:tcW w:w="1051" w:type="dxa"/>
            <w:tcBorders>
              <w:top w:val="nil"/>
              <w:left w:val="single" w:sz="16" w:space="0" w:color="000000"/>
              <w:bottom w:val="single" w:sz="16" w:space="0" w:color="000000"/>
            </w:tcBorders>
            <w:shd w:val="clear" w:color="auto" w:fill="FFFFFF"/>
            <w:vAlign w:val="center"/>
          </w:tcPr>
          <w:p w14:paraId="228BE0B6" w14:textId="77777777" w:rsidR="005C100E" w:rsidRPr="005C100E" w:rsidRDefault="005C100E" w:rsidP="005C100E">
            <w:pPr>
              <w:spacing w:line="360" w:lineRule="auto"/>
              <w:ind w:left="60" w:right="60"/>
              <w:jc w:val="right"/>
            </w:pPr>
            <w:r w:rsidRPr="005C100E">
              <w:t>0.392</w:t>
            </w:r>
          </w:p>
        </w:tc>
        <w:tc>
          <w:tcPr>
            <w:tcW w:w="989" w:type="dxa"/>
            <w:tcBorders>
              <w:top w:val="nil"/>
              <w:bottom w:val="single" w:sz="16" w:space="0" w:color="000000"/>
            </w:tcBorders>
            <w:shd w:val="clear" w:color="auto" w:fill="FFFFFF"/>
            <w:vAlign w:val="center"/>
          </w:tcPr>
          <w:p w14:paraId="6B385FCF" w14:textId="77777777" w:rsidR="005C100E" w:rsidRPr="005C100E" w:rsidRDefault="005C100E" w:rsidP="005C100E">
            <w:pPr>
              <w:spacing w:line="360" w:lineRule="auto"/>
              <w:ind w:left="60" w:right="60"/>
              <w:jc w:val="right"/>
            </w:pPr>
            <w:r w:rsidRPr="005C100E">
              <w:t>.559</w:t>
            </w:r>
          </w:p>
        </w:tc>
        <w:tc>
          <w:tcPr>
            <w:tcW w:w="989" w:type="dxa"/>
            <w:tcBorders>
              <w:top w:val="nil"/>
              <w:bottom w:val="single" w:sz="16" w:space="0" w:color="000000"/>
            </w:tcBorders>
            <w:shd w:val="clear" w:color="auto" w:fill="FFFFFF"/>
          </w:tcPr>
          <w:p w14:paraId="6CC08327" w14:textId="77777777" w:rsidR="005C100E" w:rsidRPr="005C100E" w:rsidRDefault="005C100E" w:rsidP="005C100E">
            <w:pPr>
              <w:spacing w:line="360" w:lineRule="auto"/>
              <w:ind w:left="60" w:right="60"/>
              <w:jc w:val="right"/>
            </w:pPr>
            <w:r w:rsidRPr="005C100E">
              <w:t>.493</w:t>
            </w:r>
          </w:p>
        </w:tc>
        <w:tc>
          <w:tcPr>
            <w:tcW w:w="989" w:type="dxa"/>
            <w:tcBorders>
              <w:top w:val="nil"/>
              <w:bottom w:val="single" w:sz="16" w:space="0" w:color="000000"/>
            </w:tcBorders>
            <w:shd w:val="clear" w:color="auto" w:fill="FFFFFF"/>
            <w:vAlign w:val="center"/>
          </w:tcPr>
          <w:p w14:paraId="30747238" w14:textId="77777777" w:rsidR="005C100E" w:rsidRPr="005C100E" w:rsidRDefault="005C100E" w:rsidP="005C100E">
            <w:pPr>
              <w:spacing w:line="360" w:lineRule="auto"/>
              <w:ind w:left="60" w:right="60"/>
              <w:jc w:val="right"/>
            </w:pPr>
            <w:r w:rsidRPr="005C100E">
              <w:t>1</w:t>
            </w:r>
          </w:p>
        </w:tc>
        <w:tc>
          <w:tcPr>
            <w:tcW w:w="989" w:type="dxa"/>
            <w:tcBorders>
              <w:top w:val="nil"/>
              <w:bottom w:val="single" w:sz="16" w:space="0" w:color="000000"/>
            </w:tcBorders>
            <w:shd w:val="clear" w:color="auto" w:fill="FFFFFF"/>
          </w:tcPr>
          <w:p w14:paraId="7E4E9C57" w14:textId="77777777" w:rsidR="005C100E" w:rsidRPr="005C100E" w:rsidRDefault="005C100E" w:rsidP="005C100E">
            <w:pPr>
              <w:spacing w:line="360" w:lineRule="auto"/>
              <w:ind w:left="60" w:right="60"/>
              <w:jc w:val="right"/>
            </w:pPr>
            <w:r w:rsidRPr="005C100E">
              <w:t>.483</w:t>
            </w:r>
          </w:p>
        </w:tc>
        <w:tc>
          <w:tcPr>
            <w:tcW w:w="989" w:type="dxa"/>
            <w:tcBorders>
              <w:top w:val="nil"/>
              <w:bottom w:val="single" w:sz="16" w:space="0" w:color="000000"/>
              <w:right w:val="single" w:sz="16" w:space="0" w:color="000000"/>
            </w:tcBorders>
            <w:shd w:val="clear" w:color="auto" w:fill="FFFFFF"/>
          </w:tcPr>
          <w:p w14:paraId="28D0B92E" w14:textId="77777777" w:rsidR="005C100E" w:rsidRPr="005C100E" w:rsidRDefault="005C100E" w:rsidP="005C100E">
            <w:pPr>
              <w:spacing w:line="360" w:lineRule="auto"/>
              <w:ind w:left="60" w:right="60"/>
              <w:jc w:val="right"/>
            </w:pPr>
            <w:r w:rsidRPr="005C100E">
              <w:t>1.480</w:t>
            </w:r>
          </w:p>
        </w:tc>
      </w:tr>
    </w:tbl>
    <w:p w14:paraId="0ABEBC7C" w14:textId="77777777" w:rsidR="005C100E" w:rsidRPr="005C100E" w:rsidRDefault="005C100E" w:rsidP="005C100E">
      <w:pPr>
        <w:spacing w:line="360" w:lineRule="auto"/>
      </w:pPr>
      <w:r w:rsidRPr="005C100E">
        <w:t>a. Variable(s) entered on step 1: No.ofStaffedBeds, GrossPatientRevenue, TotalDischarges, PatientDays Per 000.</w:t>
      </w:r>
    </w:p>
    <w:p w14:paraId="4B715552" w14:textId="77777777" w:rsidR="005C100E" w:rsidRDefault="005C100E" w:rsidP="00051EB4">
      <w:pPr>
        <w:spacing w:after="120" w:line="360" w:lineRule="auto"/>
        <w:rPr>
          <w:bCs/>
          <w:szCs w:val="23"/>
        </w:rPr>
      </w:pPr>
    </w:p>
    <w:p w14:paraId="208C34D4" w14:textId="77777777" w:rsidR="005C100E" w:rsidRDefault="005C100E" w:rsidP="00051EB4">
      <w:pPr>
        <w:spacing w:after="120" w:line="360" w:lineRule="auto"/>
        <w:rPr>
          <w:bCs/>
          <w:szCs w:val="23"/>
        </w:rPr>
      </w:pPr>
    </w:p>
    <w:p w14:paraId="24D340CF" w14:textId="2332A10D" w:rsidR="00AD68E1" w:rsidRDefault="00B55158" w:rsidP="0027649E">
      <w:pPr>
        <w:spacing w:line="360" w:lineRule="auto"/>
        <w:jc w:val="center"/>
      </w:pPr>
      <m:oMath>
        <m:r>
          <w:rPr>
            <w:rFonts w:ascii="Cambria Math" w:hAnsi="Cambria Math"/>
          </w:rPr>
          <m:t>ln</m:t>
        </m:r>
        <m:d>
          <m:dPr>
            <m:ctrlPr>
              <w:rPr>
                <w:rFonts w:ascii="Cambria Math" w:hAnsi="Cambria Math"/>
                <w:i/>
              </w:rPr>
            </m:ctrlPr>
          </m:dPr>
          <m:e>
            <m:f>
              <m:fPr>
                <m:type m:val="noBar"/>
                <m:ctrlPr>
                  <w:rPr>
                    <w:rFonts w:ascii="Cambria Math" w:hAnsi="Cambria Math"/>
                    <w:i/>
                  </w:rPr>
                </m:ctrlPr>
              </m:fPr>
              <m:num>
                <m:acc>
                  <m:accPr>
                    <m:ctrlPr>
                      <w:rPr>
                        <w:rFonts w:ascii="Cambria Math" w:hAnsi="Cambria Math"/>
                        <w:i/>
                      </w:rPr>
                    </m:ctrlPr>
                  </m:accPr>
                  <m:e>
                    <m:r>
                      <w:rPr>
                        <w:rFonts w:ascii="Cambria Math" w:hAnsi="Cambria Math"/>
                      </w:rPr>
                      <m:t>p</m:t>
                    </m:r>
                  </m:e>
                </m:acc>
              </m:num>
              <m:den>
                <m:r>
                  <w:rPr>
                    <w:rFonts w:ascii="Cambria Math" w:hAnsi="Cambria Math"/>
                  </w:rPr>
                  <m:t>1-</m:t>
                </m:r>
                <m:acc>
                  <m:accPr>
                    <m:ctrlPr>
                      <w:rPr>
                        <w:rFonts w:ascii="Cambria Math" w:hAnsi="Cambria Math"/>
                        <w:i/>
                      </w:rPr>
                    </m:ctrlPr>
                  </m:accPr>
                  <m:e>
                    <m:r>
                      <w:rPr>
                        <w:rFonts w:ascii="Cambria Math" w:hAnsi="Cambria Math"/>
                      </w:rPr>
                      <m:t>p</m:t>
                    </m:r>
                  </m:e>
                </m:acc>
              </m:den>
            </m:f>
          </m:e>
        </m:d>
      </m:oMath>
      <w:r w:rsidR="00AD68E1" w:rsidRPr="00C64357">
        <w:t xml:space="preserve"> = B</w:t>
      </w:r>
      <w:r w:rsidR="00AD68E1" w:rsidRPr="00C64357">
        <w:rPr>
          <w:vertAlign w:val="subscript"/>
        </w:rPr>
        <w:t>0</w:t>
      </w:r>
      <w:r w:rsidR="00AD68E1" w:rsidRPr="00C64357">
        <w:t xml:space="preserve"> + B</w:t>
      </w:r>
      <w:r w:rsidR="00AD68E1" w:rsidRPr="00C64357">
        <w:rPr>
          <w:vertAlign w:val="subscript"/>
        </w:rPr>
        <w:t>1</w:t>
      </w:r>
      <w:r w:rsidR="00AD68E1" w:rsidRPr="00C64357">
        <w:t>X</w:t>
      </w:r>
    </w:p>
    <w:p w14:paraId="1B5869C6" w14:textId="35775324" w:rsidR="00AD68E1" w:rsidRDefault="00AD68E1" w:rsidP="00051EB4">
      <w:pPr>
        <w:spacing w:after="120" w:line="360" w:lineRule="auto"/>
      </w:pPr>
      <w:r>
        <w:t>Where</w:t>
      </w:r>
      <w:r w:rsidR="00051EB4">
        <w:t xml:space="preserve"> the intercept,</w:t>
      </w:r>
      <w:r>
        <w:t xml:space="preserve"> B</w:t>
      </w:r>
      <w:r w:rsidRPr="009C209A">
        <w:rPr>
          <w:vertAlign w:val="subscript"/>
        </w:rPr>
        <w:t>0</w:t>
      </w:r>
      <w:r>
        <w:t xml:space="preserve"> = </w:t>
      </w:r>
      <w:r w:rsidR="0074498B">
        <w:t>0.392</w:t>
      </w:r>
    </w:p>
    <w:p w14:paraId="5D41A522" w14:textId="6DFC609C" w:rsidR="00AD68E1" w:rsidRDefault="00B55158" w:rsidP="00AD68E1">
      <w:pPr>
        <w:spacing w:line="360" w:lineRule="auto"/>
      </w:pPr>
      <m:oMath>
        <m:r>
          <w:rPr>
            <w:rFonts w:ascii="Cambria Math" w:hAnsi="Cambria Math"/>
          </w:rPr>
          <m:t>ln</m:t>
        </m:r>
        <m:d>
          <m:dPr>
            <m:ctrlPr>
              <w:rPr>
                <w:rFonts w:ascii="Cambria Math" w:hAnsi="Cambria Math"/>
                <w:i/>
              </w:rPr>
            </m:ctrlPr>
          </m:dPr>
          <m:e>
            <m:f>
              <m:fPr>
                <m:type m:val="noBar"/>
                <m:ctrlPr>
                  <w:rPr>
                    <w:rFonts w:ascii="Cambria Math" w:hAnsi="Cambria Math"/>
                    <w:i/>
                  </w:rPr>
                </m:ctrlPr>
              </m:fPr>
              <m:num>
                <m:acc>
                  <m:accPr>
                    <m:ctrlPr>
                      <w:rPr>
                        <w:rFonts w:ascii="Cambria Math" w:hAnsi="Cambria Math"/>
                        <w:i/>
                      </w:rPr>
                    </m:ctrlPr>
                  </m:accPr>
                  <m:e>
                    <m:r>
                      <w:rPr>
                        <w:rFonts w:ascii="Cambria Math" w:hAnsi="Cambria Math"/>
                      </w:rPr>
                      <m:t>p</m:t>
                    </m:r>
                  </m:e>
                </m:acc>
              </m:num>
              <m:den>
                <m:r>
                  <w:rPr>
                    <w:rFonts w:ascii="Cambria Math" w:hAnsi="Cambria Math"/>
                  </w:rPr>
                  <m:t>1-</m:t>
                </m:r>
                <m:acc>
                  <m:accPr>
                    <m:ctrlPr>
                      <w:rPr>
                        <w:rFonts w:ascii="Cambria Math" w:hAnsi="Cambria Math"/>
                        <w:i/>
                      </w:rPr>
                    </m:ctrlPr>
                  </m:accPr>
                  <m:e>
                    <m:r>
                      <w:rPr>
                        <w:rFonts w:ascii="Cambria Math" w:hAnsi="Cambria Math"/>
                      </w:rPr>
                      <m:t>p</m:t>
                    </m:r>
                  </m:e>
                </m:acc>
              </m:den>
            </m:f>
          </m:e>
        </m:d>
      </m:oMath>
      <w:r w:rsidR="00AD68E1">
        <w:t xml:space="preserve">= </w:t>
      </w:r>
      <w:r w:rsidR="0074498B">
        <w:t>0.392 + (.000) * (#of Staff Beds) + (.000) * (Gross Patient Revenue) + (.000) * (Total Discharges)) - (.137) * (Patient Days))</w:t>
      </w:r>
    </w:p>
    <w:p w14:paraId="2275AC2A" w14:textId="77777777" w:rsidR="007010A8" w:rsidRDefault="007010A8" w:rsidP="007010A8">
      <w:pPr>
        <w:spacing w:line="360" w:lineRule="auto"/>
      </w:pPr>
    </w:p>
    <w:p w14:paraId="501FD67C" w14:textId="32203725" w:rsidR="00B445B3" w:rsidRDefault="00B445B3" w:rsidP="006539EF">
      <w:pPr>
        <w:numPr>
          <w:ilvl w:val="12"/>
          <w:numId w:val="0"/>
        </w:numPr>
        <w:spacing w:after="120" w:line="360" w:lineRule="auto"/>
        <w:jc w:val="both"/>
      </w:pPr>
      <w:r w:rsidRPr="00866F3E">
        <w:t>A</w:t>
      </w:r>
      <w:r w:rsidR="006539EF">
        <w:t xml:space="preserve"> regression analysi</w:t>
      </w:r>
      <w:r>
        <w:t xml:space="preserve">s with the number successful HAI instances as the dependent variable and the regions as the independent variable was performed.  As shown in Table </w:t>
      </w:r>
      <w:r w:rsidR="005C100E">
        <w:t>8</w:t>
      </w:r>
      <w:r>
        <w:t>, all except one region obtained at least one hospital with successful HAI instances.  With nine regions, the version of SPSS used truncated the last region in its results.  The Mountain Region was found to be an outlier</w:t>
      </w:r>
      <w:r w:rsidR="008C464A">
        <w:t>,</w:t>
      </w:r>
      <w:r>
        <w:t xml:space="preserve"> having zero hospitals with successful HAI instances.  With this in mind, the researcher remove</w:t>
      </w:r>
      <w:r w:rsidR="008C464A">
        <w:t>d</w:t>
      </w:r>
      <w:r>
        <w:t xml:space="preserve"> the Mountai</w:t>
      </w:r>
      <w:r w:rsidR="008C464A">
        <w:t>n Region from the list and re-ra</w:t>
      </w:r>
      <w:r>
        <w:t>n the analysis with regard to region.  The greatest number of successes were</w:t>
      </w:r>
      <w:r w:rsidR="008C464A">
        <w:t xml:space="preserve"> in the South Atlantic Region.</w:t>
      </w:r>
      <w:r w:rsidR="006539EF">
        <w:t xml:space="preserve">  </w:t>
      </w:r>
      <w:r w:rsidR="008C464A">
        <w:t xml:space="preserve">Two unrelated factors emerge from this research as indicators of successful HAI outcomes: number of patient days and the region in which the hospitals are located.  </w:t>
      </w:r>
      <w:r>
        <w:t xml:space="preserve">In the following section, the </w:t>
      </w:r>
      <w:r w:rsidR="008C464A">
        <w:t>research hypothesis</w:t>
      </w:r>
      <w:r>
        <w:t xml:space="preserve"> is validated </w:t>
      </w:r>
      <w:r w:rsidR="008C464A">
        <w:t xml:space="preserve">using a factor analysis </w:t>
      </w:r>
      <w:r w:rsidR="006539EF">
        <w:t>that will attempt to create a model using the region with the most successful HAI instances and the actual hospital survey results.</w:t>
      </w:r>
    </w:p>
    <w:p w14:paraId="1E051813" w14:textId="77777777" w:rsidR="00E30998" w:rsidRDefault="00E30998" w:rsidP="006539EF">
      <w:pPr>
        <w:numPr>
          <w:ilvl w:val="12"/>
          <w:numId w:val="0"/>
        </w:numPr>
        <w:spacing w:after="120" w:line="360" w:lineRule="auto"/>
        <w:jc w:val="both"/>
      </w:pPr>
    </w:p>
    <w:p w14:paraId="70743E57" w14:textId="5E978EB7" w:rsidR="00B445B3" w:rsidRPr="00B70AFA" w:rsidRDefault="00B445B3" w:rsidP="00FF3465">
      <w:pPr>
        <w:numPr>
          <w:ilvl w:val="12"/>
          <w:numId w:val="0"/>
        </w:numPr>
        <w:spacing w:line="360" w:lineRule="auto"/>
        <w:jc w:val="center"/>
        <w:rPr>
          <w:b/>
          <w:bCs/>
          <w:szCs w:val="20"/>
        </w:rPr>
      </w:pPr>
      <w:r w:rsidRPr="00B70AFA">
        <w:rPr>
          <w:b/>
          <w:bCs/>
          <w:szCs w:val="20"/>
        </w:rPr>
        <w:t xml:space="preserve">Table </w:t>
      </w:r>
      <w:r w:rsidR="00B13370">
        <w:rPr>
          <w:b/>
          <w:bCs/>
          <w:szCs w:val="20"/>
        </w:rPr>
        <w:t>9</w:t>
      </w:r>
      <w:r w:rsidRPr="00B70AFA">
        <w:rPr>
          <w:b/>
          <w:bCs/>
          <w:szCs w:val="20"/>
        </w:rPr>
        <w:t xml:space="preserve">: </w:t>
      </w:r>
      <w:r>
        <w:rPr>
          <w:b/>
          <w:bCs/>
          <w:szCs w:val="20"/>
        </w:rPr>
        <w:t>Regression Analysis with respect to Region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3036"/>
        <w:gridCol w:w="3240"/>
      </w:tblGrid>
      <w:tr w:rsidR="00B445B3" w:rsidRPr="0049374E" w14:paraId="57896CA2" w14:textId="77777777" w:rsidTr="00B445B3">
        <w:tc>
          <w:tcPr>
            <w:tcW w:w="3084" w:type="dxa"/>
            <w:shd w:val="clear" w:color="auto" w:fill="auto"/>
            <w:vAlign w:val="center"/>
          </w:tcPr>
          <w:p w14:paraId="30A2C2B4" w14:textId="77777777" w:rsidR="00B445B3" w:rsidRPr="0049374E" w:rsidRDefault="00B445B3" w:rsidP="00FF3465">
            <w:pPr>
              <w:numPr>
                <w:ilvl w:val="12"/>
                <w:numId w:val="0"/>
              </w:numPr>
              <w:spacing w:line="360" w:lineRule="auto"/>
              <w:jc w:val="center"/>
              <w:rPr>
                <w:b/>
              </w:rPr>
            </w:pPr>
            <w:r w:rsidRPr="0049374E">
              <w:rPr>
                <w:b/>
              </w:rPr>
              <w:t>Region</w:t>
            </w:r>
          </w:p>
        </w:tc>
        <w:tc>
          <w:tcPr>
            <w:tcW w:w="3036" w:type="dxa"/>
            <w:shd w:val="clear" w:color="auto" w:fill="auto"/>
          </w:tcPr>
          <w:p w14:paraId="6F145325" w14:textId="77777777" w:rsidR="00B445B3" w:rsidRPr="0049374E" w:rsidRDefault="00B445B3" w:rsidP="00FF3465">
            <w:pPr>
              <w:numPr>
                <w:ilvl w:val="12"/>
                <w:numId w:val="0"/>
              </w:numPr>
              <w:spacing w:line="360" w:lineRule="auto"/>
              <w:jc w:val="center"/>
              <w:rPr>
                <w:b/>
              </w:rPr>
            </w:pPr>
            <w:r w:rsidRPr="0049374E">
              <w:rPr>
                <w:b/>
              </w:rPr>
              <w:t># of Hospitals with Successful HAI Instances</w:t>
            </w:r>
          </w:p>
        </w:tc>
        <w:tc>
          <w:tcPr>
            <w:tcW w:w="3240" w:type="dxa"/>
            <w:shd w:val="clear" w:color="auto" w:fill="auto"/>
          </w:tcPr>
          <w:p w14:paraId="79C6B7E3" w14:textId="77777777" w:rsidR="00B445B3" w:rsidRPr="0049374E" w:rsidRDefault="00B445B3" w:rsidP="00FF3465">
            <w:pPr>
              <w:numPr>
                <w:ilvl w:val="12"/>
                <w:numId w:val="0"/>
              </w:numPr>
              <w:spacing w:line="360" w:lineRule="auto"/>
              <w:jc w:val="center"/>
              <w:rPr>
                <w:b/>
              </w:rPr>
            </w:pPr>
            <w:r w:rsidRPr="0049374E">
              <w:rPr>
                <w:b/>
              </w:rPr>
              <w:t># of Hospitals with Unsuccessful HAI Instances</w:t>
            </w:r>
          </w:p>
        </w:tc>
      </w:tr>
      <w:tr w:rsidR="00B445B3" w14:paraId="2C89F6C8" w14:textId="77777777" w:rsidTr="00B445B3">
        <w:tc>
          <w:tcPr>
            <w:tcW w:w="3084" w:type="dxa"/>
            <w:shd w:val="clear" w:color="auto" w:fill="auto"/>
            <w:vAlign w:val="center"/>
          </w:tcPr>
          <w:p w14:paraId="4E1975B7" w14:textId="77777777" w:rsidR="00B445B3" w:rsidRDefault="00B445B3" w:rsidP="00FF3465">
            <w:pPr>
              <w:numPr>
                <w:ilvl w:val="12"/>
                <w:numId w:val="0"/>
              </w:numPr>
              <w:spacing w:line="360" w:lineRule="auto"/>
            </w:pPr>
            <w:r>
              <w:t>East North Central</w:t>
            </w:r>
          </w:p>
        </w:tc>
        <w:tc>
          <w:tcPr>
            <w:tcW w:w="3036" w:type="dxa"/>
            <w:shd w:val="clear" w:color="auto" w:fill="auto"/>
            <w:vAlign w:val="center"/>
          </w:tcPr>
          <w:p w14:paraId="41C5D8C7" w14:textId="77777777" w:rsidR="00B445B3" w:rsidRDefault="00B445B3" w:rsidP="00FF3465">
            <w:pPr>
              <w:numPr>
                <w:ilvl w:val="12"/>
                <w:numId w:val="0"/>
              </w:numPr>
              <w:spacing w:line="360" w:lineRule="auto"/>
              <w:jc w:val="center"/>
            </w:pPr>
            <w:r>
              <w:t>6</w:t>
            </w:r>
          </w:p>
        </w:tc>
        <w:tc>
          <w:tcPr>
            <w:tcW w:w="3240" w:type="dxa"/>
            <w:shd w:val="clear" w:color="auto" w:fill="auto"/>
            <w:vAlign w:val="center"/>
          </w:tcPr>
          <w:p w14:paraId="5E1A2854" w14:textId="77777777" w:rsidR="00B445B3" w:rsidRDefault="00B445B3" w:rsidP="00FF3465">
            <w:pPr>
              <w:numPr>
                <w:ilvl w:val="12"/>
                <w:numId w:val="0"/>
              </w:numPr>
              <w:spacing w:line="360" w:lineRule="auto"/>
              <w:jc w:val="center"/>
            </w:pPr>
            <w:r>
              <w:t>5</w:t>
            </w:r>
          </w:p>
        </w:tc>
      </w:tr>
      <w:tr w:rsidR="00B445B3" w14:paraId="3593033E" w14:textId="77777777" w:rsidTr="00B445B3">
        <w:tc>
          <w:tcPr>
            <w:tcW w:w="3084" w:type="dxa"/>
            <w:shd w:val="clear" w:color="auto" w:fill="auto"/>
            <w:vAlign w:val="center"/>
          </w:tcPr>
          <w:p w14:paraId="43CD2F72" w14:textId="77777777" w:rsidR="00B445B3" w:rsidRDefault="00B445B3" w:rsidP="00FF3465">
            <w:pPr>
              <w:numPr>
                <w:ilvl w:val="12"/>
                <w:numId w:val="0"/>
              </w:numPr>
              <w:spacing w:line="360" w:lineRule="auto"/>
            </w:pPr>
            <w:r>
              <w:t>East South Central</w:t>
            </w:r>
          </w:p>
        </w:tc>
        <w:tc>
          <w:tcPr>
            <w:tcW w:w="3036" w:type="dxa"/>
            <w:shd w:val="clear" w:color="auto" w:fill="auto"/>
            <w:vAlign w:val="center"/>
          </w:tcPr>
          <w:p w14:paraId="31A20B9F" w14:textId="77777777" w:rsidR="00B445B3" w:rsidRDefault="00B445B3" w:rsidP="00FF3465">
            <w:pPr>
              <w:numPr>
                <w:ilvl w:val="12"/>
                <w:numId w:val="0"/>
              </w:numPr>
              <w:spacing w:line="360" w:lineRule="auto"/>
              <w:jc w:val="center"/>
            </w:pPr>
            <w:r>
              <w:t>3</w:t>
            </w:r>
          </w:p>
        </w:tc>
        <w:tc>
          <w:tcPr>
            <w:tcW w:w="3240" w:type="dxa"/>
            <w:shd w:val="clear" w:color="auto" w:fill="auto"/>
            <w:vAlign w:val="center"/>
          </w:tcPr>
          <w:p w14:paraId="30A4991F" w14:textId="77777777" w:rsidR="00B445B3" w:rsidRDefault="00B445B3" w:rsidP="00FF3465">
            <w:pPr>
              <w:numPr>
                <w:ilvl w:val="12"/>
                <w:numId w:val="0"/>
              </w:numPr>
              <w:spacing w:line="360" w:lineRule="auto"/>
              <w:jc w:val="center"/>
            </w:pPr>
            <w:r>
              <w:t>5</w:t>
            </w:r>
          </w:p>
        </w:tc>
      </w:tr>
      <w:tr w:rsidR="00B445B3" w14:paraId="3760E3E7" w14:textId="77777777" w:rsidTr="00B445B3">
        <w:tc>
          <w:tcPr>
            <w:tcW w:w="3084" w:type="dxa"/>
            <w:shd w:val="clear" w:color="auto" w:fill="auto"/>
            <w:vAlign w:val="center"/>
          </w:tcPr>
          <w:p w14:paraId="63F03837" w14:textId="77777777" w:rsidR="00B445B3" w:rsidRDefault="00B445B3" w:rsidP="00FF3465">
            <w:pPr>
              <w:numPr>
                <w:ilvl w:val="12"/>
                <w:numId w:val="0"/>
              </w:numPr>
              <w:spacing w:line="360" w:lineRule="auto"/>
            </w:pPr>
            <w:r>
              <w:t>Middle Atlantic</w:t>
            </w:r>
          </w:p>
        </w:tc>
        <w:tc>
          <w:tcPr>
            <w:tcW w:w="3036" w:type="dxa"/>
            <w:shd w:val="clear" w:color="auto" w:fill="auto"/>
            <w:vAlign w:val="center"/>
          </w:tcPr>
          <w:p w14:paraId="11A975E4" w14:textId="77777777" w:rsidR="00B445B3" w:rsidRDefault="00B445B3" w:rsidP="00FF3465">
            <w:pPr>
              <w:numPr>
                <w:ilvl w:val="12"/>
                <w:numId w:val="0"/>
              </w:numPr>
              <w:spacing w:line="360" w:lineRule="auto"/>
              <w:jc w:val="center"/>
            </w:pPr>
            <w:r>
              <w:t>1</w:t>
            </w:r>
          </w:p>
        </w:tc>
        <w:tc>
          <w:tcPr>
            <w:tcW w:w="3240" w:type="dxa"/>
            <w:shd w:val="clear" w:color="auto" w:fill="auto"/>
            <w:vAlign w:val="center"/>
          </w:tcPr>
          <w:p w14:paraId="2D1C727D" w14:textId="77777777" w:rsidR="00B445B3" w:rsidRDefault="00B445B3" w:rsidP="00FF3465">
            <w:pPr>
              <w:numPr>
                <w:ilvl w:val="12"/>
                <w:numId w:val="0"/>
              </w:numPr>
              <w:spacing w:line="360" w:lineRule="auto"/>
              <w:jc w:val="center"/>
            </w:pPr>
            <w:r>
              <w:t>4</w:t>
            </w:r>
          </w:p>
        </w:tc>
      </w:tr>
      <w:tr w:rsidR="00B445B3" w14:paraId="71E46043" w14:textId="77777777" w:rsidTr="00B445B3">
        <w:tc>
          <w:tcPr>
            <w:tcW w:w="3084" w:type="dxa"/>
            <w:shd w:val="clear" w:color="auto" w:fill="auto"/>
            <w:vAlign w:val="center"/>
          </w:tcPr>
          <w:p w14:paraId="1B13DB21" w14:textId="77777777" w:rsidR="00B445B3" w:rsidRDefault="00B445B3" w:rsidP="00FF3465">
            <w:pPr>
              <w:numPr>
                <w:ilvl w:val="12"/>
                <w:numId w:val="0"/>
              </w:numPr>
              <w:spacing w:line="360" w:lineRule="auto"/>
            </w:pPr>
            <w:r>
              <w:t>Mountain</w:t>
            </w:r>
          </w:p>
        </w:tc>
        <w:tc>
          <w:tcPr>
            <w:tcW w:w="3036" w:type="dxa"/>
            <w:shd w:val="clear" w:color="auto" w:fill="auto"/>
            <w:vAlign w:val="center"/>
          </w:tcPr>
          <w:p w14:paraId="63CA3C08" w14:textId="77777777" w:rsidR="00B445B3" w:rsidRDefault="00B445B3" w:rsidP="00FF3465">
            <w:pPr>
              <w:numPr>
                <w:ilvl w:val="12"/>
                <w:numId w:val="0"/>
              </w:numPr>
              <w:spacing w:line="360" w:lineRule="auto"/>
              <w:jc w:val="center"/>
            </w:pPr>
            <w:r>
              <w:t>0</w:t>
            </w:r>
          </w:p>
        </w:tc>
        <w:tc>
          <w:tcPr>
            <w:tcW w:w="3240" w:type="dxa"/>
            <w:shd w:val="clear" w:color="auto" w:fill="auto"/>
            <w:vAlign w:val="center"/>
          </w:tcPr>
          <w:p w14:paraId="606DDDD7" w14:textId="77777777" w:rsidR="00B445B3" w:rsidRDefault="00B445B3" w:rsidP="00FF3465">
            <w:pPr>
              <w:numPr>
                <w:ilvl w:val="12"/>
                <w:numId w:val="0"/>
              </w:numPr>
              <w:spacing w:line="360" w:lineRule="auto"/>
              <w:jc w:val="center"/>
            </w:pPr>
            <w:r>
              <w:t>2</w:t>
            </w:r>
          </w:p>
        </w:tc>
      </w:tr>
      <w:tr w:rsidR="00B445B3" w14:paraId="487C115B" w14:textId="77777777" w:rsidTr="00B445B3">
        <w:tc>
          <w:tcPr>
            <w:tcW w:w="3084" w:type="dxa"/>
            <w:shd w:val="clear" w:color="auto" w:fill="auto"/>
            <w:vAlign w:val="center"/>
          </w:tcPr>
          <w:p w14:paraId="614DDE67" w14:textId="77777777" w:rsidR="00B445B3" w:rsidRDefault="00B445B3" w:rsidP="00FF3465">
            <w:pPr>
              <w:numPr>
                <w:ilvl w:val="12"/>
                <w:numId w:val="0"/>
              </w:numPr>
              <w:spacing w:line="360" w:lineRule="auto"/>
            </w:pPr>
            <w:r>
              <w:t>New England</w:t>
            </w:r>
          </w:p>
        </w:tc>
        <w:tc>
          <w:tcPr>
            <w:tcW w:w="3036" w:type="dxa"/>
            <w:shd w:val="clear" w:color="auto" w:fill="auto"/>
            <w:vAlign w:val="center"/>
          </w:tcPr>
          <w:p w14:paraId="0359FD33" w14:textId="77777777" w:rsidR="00B445B3" w:rsidRDefault="00B445B3" w:rsidP="00FF3465">
            <w:pPr>
              <w:numPr>
                <w:ilvl w:val="12"/>
                <w:numId w:val="0"/>
              </w:numPr>
              <w:spacing w:line="360" w:lineRule="auto"/>
              <w:jc w:val="center"/>
            </w:pPr>
            <w:r>
              <w:t>1</w:t>
            </w:r>
          </w:p>
        </w:tc>
        <w:tc>
          <w:tcPr>
            <w:tcW w:w="3240" w:type="dxa"/>
            <w:shd w:val="clear" w:color="auto" w:fill="auto"/>
            <w:vAlign w:val="center"/>
          </w:tcPr>
          <w:p w14:paraId="2E533098" w14:textId="77777777" w:rsidR="00B445B3" w:rsidRDefault="00B445B3" w:rsidP="00FF3465">
            <w:pPr>
              <w:numPr>
                <w:ilvl w:val="12"/>
                <w:numId w:val="0"/>
              </w:numPr>
              <w:spacing w:line="360" w:lineRule="auto"/>
              <w:jc w:val="center"/>
            </w:pPr>
            <w:r>
              <w:t>1</w:t>
            </w:r>
          </w:p>
        </w:tc>
      </w:tr>
      <w:tr w:rsidR="00B445B3" w14:paraId="645EA26B" w14:textId="77777777" w:rsidTr="00B445B3">
        <w:tc>
          <w:tcPr>
            <w:tcW w:w="3084" w:type="dxa"/>
            <w:shd w:val="clear" w:color="auto" w:fill="auto"/>
            <w:vAlign w:val="center"/>
          </w:tcPr>
          <w:p w14:paraId="5AB2BD9A" w14:textId="77777777" w:rsidR="00B445B3" w:rsidRDefault="00B445B3" w:rsidP="00FF3465">
            <w:pPr>
              <w:numPr>
                <w:ilvl w:val="12"/>
                <w:numId w:val="0"/>
              </w:numPr>
              <w:spacing w:line="360" w:lineRule="auto"/>
            </w:pPr>
            <w:r>
              <w:t>Pacific</w:t>
            </w:r>
          </w:p>
        </w:tc>
        <w:tc>
          <w:tcPr>
            <w:tcW w:w="3036" w:type="dxa"/>
            <w:shd w:val="clear" w:color="auto" w:fill="auto"/>
            <w:vAlign w:val="center"/>
          </w:tcPr>
          <w:p w14:paraId="1620AC37" w14:textId="77777777" w:rsidR="00B445B3" w:rsidRDefault="00B445B3" w:rsidP="00FF3465">
            <w:pPr>
              <w:numPr>
                <w:ilvl w:val="12"/>
                <w:numId w:val="0"/>
              </w:numPr>
              <w:spacing w:line="360" w:lineRule="auto"/>
              <w:jc w:val="center"/>
            </w:pPr>
            <w:r>
              <w:t>6</w:t>
            </w:r>
          </w:p>
        </w:tc>
        <w:tc>
          <w:tcPr>
            <w:tcW w:w="3240" w:type="dxa"/>
            <w:shd w:val="clear" w:color="auto" w:fill="auto"/>
            <w:vAlign w:val="center"/>
          </w:tcPr>
          <w:p w14:paraId="7E7B89B3" w14:textId="77777777" w:rsidR="00B445B3" w:rsidRDefault="00B445B3" w:rsidP="00FF3465">
            <w:pPr>
              <w:numPr>
                <w:ilvl w:val="12"/>
                <w:numId w:val="0"/>
              </w:numPr>
              <w:spacing w:line="360" w:lineRule="auto"/>
              <w:jc w:val="center"/>
            </w:pPr>
            <w:r>
              <w:t>6</w:t>
            </w:r>
          </w:p>
        </w:tc>
      </w:tr>
      <w:tr w:rsidR="00B445B3" w14:paraId="566D0E40" w14:textId="77777777" w:rsidTr="00B445B3">
        <w:tc>
          <w:tcPr>
            <w:tcW w:w="3084" w:type="dxa"/>
            <w:shd w:val="clear" w:color="auto" w:fill="auto"/>
            <w:vAlign w:val="center"/>
          </w:tcPr>
          <w:p w14:paraId="1D89CF98" w14:textId="77777777" w:rsidR="00B445B3" w:rsidRDefault="00B445B3" w:rsidP="00FF3465">
            <w:pPr>
              <w:numPr>
                <w:ilvl w:val="12"/>
                <w:numId w:val="0"/>
              </w:numPr>
              <w:spacing w:line="360" w:lineRule="auto"/>
            </w:pPr>
            <w:r>
              <w:t>South Atlantic</w:t>
            </w:r>
          </w:p>
        </w:tc>
        <w:tc>
          <w:tcPr>
            <w:tcW w:w="3036" w:type="dxa"/>
            <w:shd w:val="clear" w:color="auto" w:fill="auto"/>
            <w:vAlign w:val="center"/>
          </w:tcPr>
          <w:p w14:paraId="4AEDC333" w14:textId="77777777" w:rsidR="00B445B3" w:rsidRDefault="00B445B3" w:rsidP="00FF3465">
            <w:pPr>
              <w:numPr>
                <w:ilvl w:val="12"/>
                <w:numId w:val="0"/>
              </w:numPr>
              <w:spacing w:line="360" w:lineRule="auto"/>
              <w:jc w:val="center"/>
            </w:pPr>
            <w:r>
              <w:t>10</w:t>
            </w:r>
          </w:p>
        </w:tc>
        <w:tc>
          <w:tcPr>
            <w:tcW w:w="3240" w:type="dxa"/>
            <w:shd w:val="clear" w:color="auto" w:fill="auto"/>
            <w:vAlign w:val="center"/>
          </w:tcPr>
          <w:p w14:paraId="1E665239" w14:textId="77777777" w:rsidR="00B445B3" w:rsidRDefault="00B445B3" w:rsidP="00FF3465">
            <w:pPr>
              <w:numPr>
                <w:ilvl w:val="12"/>
                <w:numId w:val="0"/>
              </w:numPr>
              <w:spacing w:line="360" w:lineRule="auto"/>
              <w:jc w:val="center"/>
            </w:pPr>
            <w:r>
              <w:t>8</w:t>
            </w:r>
          </w:p>
        </w:tc>
      </w:tr>
      <w:tr w:rsidR="00B445B3" w14:paraId="2BE70AF6" w14:textId="77777777" w:rsidTr="00B445B3">
        <w:tc>
          <w:tcPr>
            <w:tcW w:w="3084" w:type="dxa"/>
            <w:shd w:val="clear" w:color="auto" w:fill="auto"/>
            <w:vAlign w:val="center"/>
          </w:tcPr>
          <w:p w14:paraId="30C89A46" w14:textId="77777777" w:rsidR="00B445B3" w:rsidRDefault="00B445B3" w:rsidP="00FF3465">
            <w:pPr>
              <w:numPr>
                <w:ilvl w:val="12"/>
                <w:numId w:val="0"/>
              </w:numPr>
              <w:spacing w:line="360" w:lineRule="auto"/>
            </w:pPr>
            <w:r>
              <w:t>West North Central</w:t>
            </w:r>
          </w:p>
        </w:tc>
        <w:tc>
          <w:tcPr>
            <w:tcW w:w="3036" w:type="dxa"/>
            <w:shd w:val="clear" w:color="auto" w:fill="auto"/>
            <w:vAlign w:val="center"/>
          </w:tcPr>
          <w:p w14:paraId="1AD32DEC" w14:textId="77777777" w:rsidR="00B445B3" w:rsidRDefault="00B445B3" w:rsidP="00FF3465">
            <w:pPr>
              <w:numPr>
                <w:ilvl w:val="12"/>
                <w:numId w:val="0"/>
              </w:numPr>
              <w:spacing w:line="360" w:lineRule="auto"/>
              <w:jc w:val="center"/>
            </w:pPr>
            <w:r>
              <w:t>1</w:t>
            </w:r>
          </w:p>
        </w:tc>
        <w:tc>
          <w:tcPr>
            <w:tcW w:w="3240" w:type="dxa"/>
            <w:shd w:val="clear" w:color="auto" w:fill="auto"/>
            <w:vAlign w:val="center"/>
          </w:tcPr>
          <w:p w14:paraId="32957CF1" w14:textId="77777777" w:rsidR="00B445B3" w:rsidRDefault="00B445B3" w:rsidP="00FF3465">
            <w:pPr>
              <w:numPr>
                <w:ilvl w:val="12"/>
                <w:numId w:val="0"/>
              </w:numPr>
              <w:spacing w:line="360" w:lineRule="auto"/>
              <w:jc w:val="center"/>
            </w:pPr>
            <w:r>
              <w:t>2</w:t>
            </w:r>
          </w:p>
        </w:tc>
      </w:tr>
      <w:tr w:rsidR="00B445B3" w14:paraId="0640479C" w14:textId="77777777" w:rsidTr="00B445B3">
        <w:tc>
          <w:tcPr>
            <w:tcW w:w="3084" w:type="dxa"/>
            <w:shd w:val="clear" w:color="auto" w:fill="auto"/>
            <w:vAlign w:val="center"/>
          </w:tcPr>
          <w:p w14:paraId="599C37F0" w14:textId="77777777" w:rsidR="00B445B3" w:rsidRDefault="00B445B3" w:rsidP="00FF3465">
            <w:pPr>
              <w:numPr>
                <w:ilvl w:val="12"/>
                <w:numId w:val="0"/>
              </w:numPr>
              <w:spacing w:line="360" w:lineRule="auto"/>
            </w:pPr>
            <w:r>
              <w:t>West South Central</w:t>
            </w:r>
          </w:p>
        </w:tc>
        <w:tc>
          <w:tcPr>
            <w:tcW w:w="3036" w:type="dxa"/>
            <w:shd w:val="clear" w:color="auto" w:fill="auto"/>
            <w:vAlign w:val="center"/>
          </w:tcPr>
          <w:p w14:paraId="591AD158" w14:textId="77777777" w:rsidR="00B445B3" w:rsidRDefault="00B445B3" w:rsidP="00FF3465">
            <w:pPr>
              <w:numPr>
                <w:ilvl w:val="12"/>
                <w:numId w:val="0"/>
              </w:numPr>
              <w:spacing w:line="360" w:lineRule="auto"/>
              <w:jc w:val="center"/>
            </w:pPr>
            <w:r>
              <w:t>7</w:t>
            </w:r>
          </w:p>
        </w:tc>
        <w:tc>
          <w:tcPr>
            <w:tcW w:w="3240" w:type="dxa"/>
            <w:shd w:val="clear" w:color="auto" w:fill="auto"/>
            <w:vAlign w:val="center"/>
          </w:tcPr>
          <w:p w14:paraId="74DE1108" w14:textId="77777777" w:rsidR="00B445B3" w:rsidRDefault="00B445B3" w:rsidP="00FF3465">
            <w:pPr>
              <w:numPr>
                <w:ilvl w:val="12"/>
                <w:numId w:val="0"/>
              </w:numPr>
              <w:spacing w:line="360" w:lineRule="auto"/>
              <w:jc w:val="center"/>
            </w:pPr>
            <w:r>
              <w:t>7</w:t>
            </w:r>
          </w:p>
        </w:tc>
      </w:tr>
      <w:tr w:rsidR="00B445B3" w14:paraId="5BA0AFA3" w14:textId="77777777" w:rsidTr="00B445B3">
        <w:tc>
          <w:tcPr>
            <w:tcW w:w="3084" w:type="dxa"/>
            <w:shd w:val="clear" w:color="auto" w:fill="auto"/>
            <w:vAlign w:val="bottom"/>
          </w:tcPr>
          <w:p w14:paraId="6B07EE22" w14:textId="77777777" w:rsidR="00B445B3" w:rsidRPr="0049374E" w:rsidRDefault="00B445B3" w:rsidP="00FF3465">
            <w:pPr>
              <w:numPr>
                <w:ilvl w:val="12"/>
                <w:numId w:val="0"/>
              </w:numPr>
              <w:spacing w:line="360" w:lineRule="auto"/>
              <w:jc w:val="center"/>
              <w:rPr>
                <w:b/>
              </w:rPr>
            </w:pPr>
            <w:r w:rsidRPr="0049374E">
              <w:rPr>
                <w:b/>
              </w:rPr>
              <w:t>Total</w:t>
            </w:r>
          </w:p>
        </w:tc>
        <w:tc>
          <w:tcPr>
            <w:tcW w:w="3036" w:type="dxa"/>
            <w:shd w:val="clear" w:color="auto" w:fill="auto"/>
            <w:vAlign w:val="bottom"/>
          </w:tcPr>
          <w:p w14:paraId="2A476C9D" w14:textId="77777777" w:rsidR="00B445B3" w:rsidRPr="0049374E" w:rsidRDefault="00B445B3" w:rsidP="00FF3465">
            <w:pPr>
              <w:numPr>
                <w:ilvl w:val="12"/>
                <w:numId w:val="0"/>
              </w:numPr>
              <w:spacing w:line="360" w:lineRule="auto"/>
              <w:jc w:val="center"/>
              <w:rPr>
                <w:b/>
              </w:rPr>
            </w:pPr>
            <w:r w:rsidRPr="0049374E">
              <w:rPr>
                <w:b/>
              </w:rPr>
              <w:t>35</w:t>
            </w:r>
          </w:p>
        </w:tc>
        <w:tc>
          <w:tcPr>
            <w:tcW w:w="3240" w:type="dxa"/>
            <w:shd w:val="clear" w:color="auto" w:fill="auto"/>
            <w:vAlign w:val="bottom"/>
          </w:tcPr>
          <w:p w14:paraId="111E89FF" w14:textId="77777777" w:rsidR="00B445B3" w:rsidRPr="0049374E" w:rsidRDefault="00B445B3" w:rsidP="00FF3465">
            <w:pPr>
              <w:numPr>
                <w:ilvl w:val="12"/>
                <w:numId w:val="0"/>
              </w:numPr>
              <w:spacing w:line="360" w:lineRule="auto"/>
              <w:jc w:val="center"/>
              <w:rPr>
                <w:b/>
              </w:rPr>
            </w:pPr>
            <w:r w:rsidRPr="0049374E">
              <w:rPr>
                <w:b/>
              </w:rPr>
              <w:t>45</w:t>
            </w:r>
          </w:p>
        </w:tc>
      </w:tr>
    </w:tbl>
    <w:p w14:paraId="3E7EDC4D" w14:textId="77777777" w:rsidR="00B445B3" w:rsidRDefault="00B445B3" w:rsidP="00B445B3">
      <w:pPr>
        <w:numPr>
          <w:ilvl w:val="12"/>
          <w:numId w:val="0"/>
        </w:numPr>
        <w:spacing w:line="360" w:lineRule="auto"/>
        <w:ind w:firstLine="720"/>
        <w:jc w:val="both"/>
      </w:pPr>
    </w:p>
    <w:p w14:paraId="3DD366FB" w14:textId="77777777" w:rsidR="005C100E" w:rsidRDefault="005C100E" w:rsidP="00B445B3">
      <w:pPr>
        <w:numPr>
          <w:ilvl w:val="12"/>
          <w:numId w:val="0"/>
        </w:numPr>
        <w:spacing w:line="360" w:lineRule="auto"/>
        <w:ind w:firstLine="720"/>
        <w:jc w:val="both"/>
      </w:pPr>
    </w:p>
    <w:p w14:paraId="23D658E1" w14:textId="77777777" w:rsidR="00B445B3" w:rsidRDefault="00B445B3" w:rsidP="00B445B3">
      <w:pPr>
        <w:numPr>
          <w:ilvl w:val="12"/>
          <w:numId w:val="0"/>
        </w:numPr>
        <w:spacing w:line="360" w:lineRule="auto"/>
        <w:ind w:firstLine="720"/>
        <w:jc w:val="both"/>
      </w:pPr>
    </w:p>
    <w:p w14:paraId="4DED9E5C" w14:textId="507272A8" w:rsidR="000E2926" w:rsidRDefault="000E2926" w:rsidP="000E2926">
      <w:pPr>
        <w:spacing w:after="120" w:line="360" w:lineRule="auto"/>
        <w:jc w:val="both"/>
      </w:pPr>
      <w:r w:rsidRPr="006E4C67">
        <w:rPr>
          <w:bCs/>
          <w:szCs w:val="23"/>
        </w:rPr>
        <w:t xml:space="preserve">While the logistical regression analysis performed visited potential hospital predictors such as </w:t>
      </w:r>
      <w:r w:rsidRPr="00B445B3">
        <w:rPr>
          <w:bCs/>
          <w:szCs w:val="23"/>
        </w:rPr>
        <w:t>hospital size (number of beds), patient revenue, number of discharges, number of pati</w:t>
      </w:r>
      <w:r>
        <w:rPr>
          <w:bCs/>
          <w:szCs w:val="23"/>
        </w:rPr>
        <w:t xml:space="preserve">ent days, and the hospital’s region, the research did not take into account the socioeconomic factors surrounding healthcare.  </w:t>
      </w:r>
      <w:r w:rsidR="00FF3C1A">
        <w:rPr>
          <w:bCs/>
          <w:szCs w:val="23"/>
        </w:rPr>
        <w:t>“</w:t>
      </w:r>
      <w:r w:rsidR="00FF3C1A" w:rsidRPr="00FF3C1A">
        <w:rPr>
          <w:bCs/>
          <w:szCs w:val="23"/>
        </w:rPr>
        <w:t>The potential power of the socioeconomic status (SES) paradigm in understanding health disparities</w:t>
      </w:r>
      <w:r w:rsidR="00FF3C1A">
        <w:rPr>
          <w:bCs/>
          <w:szCs w:val="23"/>
        </w:rPr>
        <w:t xml:space="preserve">… </w:t>
      </w:r>
      <w:r w:rsidR="00FF3C1A" w:rsidRPr="00FF3C1A">
        <w:rPr>
          <w:bCs/>
          <w:szCs w:val="23"/>
        </w:rPr>
        <w:t>is evident in the fact that socioeconomic differences in health outcomes have been widely documented for most health cond</w:t>
      </w:r>
      <w:r w:rsidR="00FF3C1A">
        <w:rPr>
          <w:bCs/>
          <w:szCs w:val="23"/>
        </w:rPr>
        <w:t xml:space="preserve">itions in most countries” </w:t>
      </w:r>
      <w:r w:rsidR="000210E6">
        <w:rPr>
          <w:bCs/>
          <w:szCs w:val="23"/>
        </w:rPr>
        <w:t>(</w:t>
      </w:r>
      <w:r w:rsidR="000210E6" w:rsidRPr="000210E6">
        <w:rPr>
          <w:bCs/>
          <w:szCs w:val="23"/>
        </w:rPr>
        <w:t>Crimmins, Hayward, and Seeman</w:t>
      </w:r>
      <w:r w:rsidR="000210E6">
        <w:rPr>
          <w:bCs/>
          <w:szCs w:val="23"/>
        </w:rPr>
        <w:t xml:space="preserve">, 2004, </w:t>
      </w:r>
      <w:r w:rsidR="000210E6" w:rsidRPr="003E33DD">
        <w:rPr>
          <w:bCs/>
          <w:szCs w:val="23"/>
        </w:rPr>
        <w:t>p.</w:t>
      </w:r>
      <w:r w:rsidR="003E33DD" w:rsidRPr="003E33DD">
        <w:rPr>
          <w:bCs/>
          <w:szCs w:val="23"/>
        </w:rPr>
        <w:t xml:space="preserve"> 310</w:t>
      </w:r>
      <w:r w:rsidR="000210E6" w:rsidRPr="003E33DD">
        <w:rPr>
          <w:bCs/>
          <w:szCs w:val="23"/>
        </w:rPr>
        <w:t>).</w:t>
      </w:r>
      <w:r w:rsidRPr="000210E6">
        <w:t xml:space="preserve">  </w:t>
      </w:r>
      <w:r>
        <w:rPr>
          <w:bCs/>
          <w:szCs w:val="23"/>
        </w:rPr>
        <w:t xml:space="preserve">This confounding variable can affect the relationship between the </w:t>
      </w:r>
      <w:r>
        <w:t>successful HAI instances against patient days and the region of the country in which the hospital is located.</w:t>
      </w:r>
    </w:p>
    <w:p w14:paraId="43006A76" w14:textId="77777777" w:rsidR="0092345C" w:rsidRDefault="0092345C" w:rsidP="0092345C">
      <w:pPr>
        <w:spacing w:line="360" w:lineRule="auto"/>
        <w:jc w:val="both"/>
      </w:pPr>
    </w:p>
    <w:p w14:paraId="72228D56" w14:textId="77777777" w:rsidR="005C100E" w:rsidRDefault="005C100E" w:rsidP="0092345C">
      <w:pPr>
        <w:spacing w:line="360" w:lineRule="auto"/>
        <w:jc w:val="both"/>
      </w:pPr>
    </w:p>
    <w:p w14:paraId="32951A7F" w14:textId="77777777" w:rsidR="005C100E" w:rsidRDefault="005C100E" w:rsidP="0092345C">
      <w:pPr>
        <w:spacing w:line="360" w:lineRule="auto"/>
        <w:jc w:val="both"/>
      </w:pPr>
    </w:p>
    <w:p w14:paraId="1D265687" w14:textId="77777777" w:rsidR="005C100E" w:rsidRDefault="005C100E" w:rsidP="0092345C">
      <w:pPr>
        <w:spacing w:line="360" w:lineRule="auto"/>
        <w:jc w:val="both"/>
      </w:pPr>
    </w:p>
    <w:p w14:paraId="62D22B18" w14:textId="77777777" w:rsidR="005C100E" w:rsidRDefault="005C100E" w:rsidP="0092345C">
      <w:pPr>
        <w:spacing w:line="360" w:lineRule="auto"/>
        <w:jc w:val="both"/>
      </w:pPr>
    </w:p>
    <w:p w14:paraId="7917F1CA" w14:textId="77777777" w:rsidR="0092345C" w:rsidRDefault="0092345C" w:rsidP="000E2926">
      <w:pPr>
        <w:spacing w:after="120" w:line="360" w:lineRule="auto"/>
        <w:jc w:val="both"/>
      </w:pPr>
    </w:p>
    <w:tbl>
      <w:tblPr>
        <w:tblW w:w="8730" w:type="dxa"/>
        <w:jc w:val="center"/>
        <w:tblLook w:val="04A0" w:firstRow="1" w:lastRow="0" w:firstColumn="1" w:lastColumn="0" w:noHBand="0" w:noVBand="1"/>
      </w:tblPr>
      <w:tblGrid>
        <w:gridCol w:w="336"/>
        <w:gridCol w:w="2949"/>
        <w:gridCol w:w="820"/>
        <w:gridCol w:w="1745"/>
        <w:gridCol w:w="450"/>
        <w:gridCol w:w="1577"/>
        <w:gridCol w:w="853"/>
      </w:tblGrid>
      <w:tr w:rsidR="0092345C" w:rsidRPr="0092345C" w14:paraId="70F812F6" w14:textId="77777777" w:rsidTr="0092345C">
        <w:trPr>
          <w:trHeight w:val="315"/>
          <w:jc w:val="center"/>
        </w:trPr>
        <w:tc>
          <w:tcPr>
            <w:tcW w:w="8730" w:type="dxa"/>
            <w:gridSpan w:val="7"/>
            <w:tcBorders>
              <w:left w:val="nil"/>
              <w:bottom w:val="single" w:sz="4" w:space="0" w:color="auto"/>
              <w:right w:val="nil"/>
            </w:tcBorders>
            <w:shd w:val="clear" w:color="auto" w:fill="auto"/>
            <w:noWrap/>
            <w:vAlign w:val="bottom"/>
            <w:hideMark/>
          </w:tcPr>
          <w:p w14:paraId="6C075941" w14:textId="108829B8" w:rsidR="0092345C" w:rsidRPr="0092345C" w:rsidRDefault="00E30998" w:rsidP="005C100E">
            <w:pPr>
              <w:spacing w:line="360" w:lineRule="auto"/>
              <w:jc w:val="center"/>
              <w:rPr>
                <w:b/>
                <w:color w:val="000000"/>
              </w:rPr>
            </w:pPr>
            <w:r>
              <w:rPr>
                <w:b/>
                <w:color w:val="000000"/>
              </w:rPr>
              <w:t xml:space="preserve">Table </w:t>
            </w:r>
            <w:r w:rsidR="00B13370">
              <w:rPr>
                <w:b/>
                <w:color w:val="000000"/>
              </w:rPr>
              <w:t>10</w:t>
            </w:r>
            <w:r w:rsidR="0092345C" w:rsidRPr="0092345C">
              <w:rPr>
                <w:b/>
                <w:color w:val="000000"/>
              </w:rPr>
              <w:t>: Distribution of Hospitals by Region</w:t>
            </w:r>
          </w:p>
        </w:tc>
      </w:tr>
      <w:tr w:rsidR="0092345C" w:rsidRPr="0092345C" w14:paraId="5E689971" w14:textId="77777777" w:rsidTr="0092345C">
        <w:trPr>
          <w:trHeight w:val="615"/>
          <w:jc w:val="center"/>
        </w:trPr>
        <w:tc>
          <w:tcPr>
            <w:tcW w:w="336" w:type="dxa"/>
            <w:tcBorders>
              <w:top w:val="nil"/>
              <w:left w:val="nil"/>
              <w:bottom w:val="nil"/>
              <w:right w:val="nil"/>
            </w:tcBorders>
            <w:shd w:val="clear" w:color="auto" w:fill="auto"/>
            <w:noWrap/>
            <w:vAlign w:val="bottom"/>
            <w:hideMark/>
          </w:tcPr>
          <w:p w14:paraId="77FC6D69" w14:textId="77777777" w:rsidR="0092345C" w:rsidRPr="0092345C" w:rsidRDefault="0092345C" w:rsidP="00FF3465">
            <w:pPr>
              <w:spacing w:line="360" w:lineRule="auto"/>
              <w:jc w:val="center"/>
              <w:rPr>
                <w:color w:val="000000"/>
              </w:rPr>
            </w:pPr>
          </w:p>
        </w:tc>
        <w:tc>
          <w:tcPr>
            <w:tcW w:w="2949" w:type="dxa"/>
            <w:tcBorders>
              <w:top w:val="nil"/>
              <w:left w:val="nil"/>
              <w:bottom w:val="nil"/>
              <w:right w:val="nil"/>
            </w:tcBorders>
            <w:shd w:val="clear" w:color="auto" w:fill="auto"/>
            <w:noWrap/>
            <w:vAlign w:val="bottom"/>
            <w:hideMark/>
          </w:tcPr>
          <w:p w14:paraId="29FE53B3" w14:textId="77777777" w:rsidR="0092345C" w:rsidRPr="0092345C" w:rsidRDefault="0092345C" w:rsidP="00FF3465">
            <w:pPr>
              <w:spacing w:line="360" w:lineRule="auto"/>
            </w:pPr>
          </w:p>
        </w:tc>
        <w:tc>
          <w:tcPr>
            <w:tcW w:w="2565" w:type="dxa"/>
            <w:gridSpan w:val="2"/>
            <w:tcBorders>
              <w:top w:val="nil"/>
              <w:left w:val="nil"/>
              <w:bottom w:val="single" w:sz="4" w:space="0" w:color="auto"/>
              <w:right w:val="nil"/>
            </w:tcBorders>
            <w:shd w:val="clear" w:color="auto" w:fill="auto"/>
            <w:vAlign w:val="bottom"/>
            <w:hideMark/>
          </w:tcPr>
          <w:p w14:paraId="1CDDCBED" w14:textId="77777777" w:rsidR="0092345C" w:rsidRPr="0092345C" w:rsidRDefault="0092345C" w:rsidP="00FF3465">
            <w:pPr>
              <w:spacing w:line="360" w:lineRule="auto"/>
              <w:jc w:val="center"/>
              <w:rPr>
                <w:color w:val="000000"/>
              </w:rPr>
            </w:pPr>
            <w:r w:rsidRPr="0092345C">
              <w:rPr>
                <w:color w:val="000000"/>
              </w:rPr>
              <w:t>Participating Hospitals HSOPS</w:t>
            </w:r>
          </w:p>
        </w:tc>
        <w:tc>
          <w:tcPr>
            <w:tcW w:w="450" w:type="dxa"/>
            <w:tcBorders>
              <w:top w:val="nil"/>
              <w:left w:val="nil"/>
              <w:bottom w:val="nil"/>
              <w:right w:val="nil"/>
            </w:tcBorders>
            <w:shd w:val="clear" w:color="auto" w:fill="auto"/>
            <w:noWrap/>
            <w:vAlign w:val="bottom"/>
            <w:hideMark/>
          </w:tcPr>
          <w:p w14:paraId="03E50B08" w14:textId="77777777" w:rsidR="0092345C" w:rsidRPr="0092345C" w:rsidRDefault="0092345C" w:rsidP="00FF3465">
            <w:pPr>
              <w:spacing w:line="360" w:lineRule="auto"/>
              <w:jc w:val="center"/>
              <w:rPr>
                <w:color w:val="000000"/>
              </w:rPr>
            </w:pPr>
          </w:p>
        </w:tc>
        <w:tc>
          <w:tcPr>
            <w:tcW w:w="2430" w:type="dxa"/>
            <w:gridSpan w:val="2"/>
            <w:tcBorders>
              <w:top w:val="nil"/>
              <w:left w:val="nil"/>
              <w:bottom w:val="single" w:sz="4" w:space="0" w:color="auto"/>
              <w:right w:val="nil"/>
            </w:tcBorders>
            <w:shd w:val="clear" w:color="auto" w:fill="auto"/>
            <w:vAlign w:val="bottom"/>
            <w:hideMark/>
          </w:tcPr>
          <w:p w14:paraId="04E4F3C6" w14:textId="77777777" w:rsidR="0092345C" w:rsidRPr="0092345C" w:rsidRDefault="0092345C" w:rsidP="00FF3465">
            <w:pPr>
              <w:spacing w:line="360" w:lineRule="auto"/>
              <w:jc w:val="center"/>
              <w:rPr>
                <w:color w:val="000000"/>
              </w:rPr>
            </w:pPr>
            <w:r w:rsidRPr="0092345C">
              <w:rPr>
                <w:color w:val="000000"/>
              </w:rPr>
              <w:t>Participating Hospitals HAI Scores</w:t>
            </w:r>
          </w:p>
        </w:tc>
      </w:tr>
      <w:tr w:rsidR="0092345C" w:rsidRPr="0092345C" w14:paraId="15A3E0CF" w14:textId="77777777" w:rsidTr="0092345C">
        <w:trPr>
          <w:trHeight w:val="315"/>
          <w:jc w:val="center"/>
        </w:trPr>
        <w:tc>
          <w:tcPr>
            <w:tcW w:w="336" w:type="dxa"/>
            <w:tcBorders>
              <w:top w:val="nil"/>
              <w:left w:val="nil"/>
              <w:bottom w:val="single" w:sz="4" w:space="0" w:color="auto"/>
              <w:right w:val="nil"/>
            </w:tcBorders>
            <w:shd w:val="clear" w:color="auto" w:fill="auto"/>
            <w:noWrap/>
            <w:vAlign w:val="bottom"/>
            <w:hideMark/>
          </w:tcPr>
          <w:p w14:paraId="6DD36BD3" w14:textId="77777777" w:rsidR="0092345C" w:rsidRPr="0092345C" w:rsidRDefault="0092345C" w:rsidP="00FF3465">
            <w:pPr>
              <w:spacing w:line="360" w:lineRule="auto"/>
              <w:rPr>
                <w:color w:val="000000"/>
              </w:rPr>
            </w:pPr>
            <w:r w:rsidRPr="0092345C">
              <w:rPr>
                <w:color w:val="000000"/>
              </w:rPr>
              <w:t> </w:t>
            </w:r>
          </w:p>
        </w:tc>
        <w:tc>
          <w:tcPr>
            <w:tcW w:w="2949" w:type="dxa"/>
            <w:tcBorders>
              <w:top w:val="nil"/>
              <w:left w:val="nil"/>
              <w:bottom w:val="single" w:sz="4" w:space="0" w:color="auto"/>
              <w:right w:val="nil"/>
            </w:tcBorders>
            <w:shd w:val="clear" w:color="auto" w:fill="auto"/>
            <w:noWrap/>
            <w:vAlign w:val="bottom"/>
            <w:hideMark/>
          </w:tcPr>
          <w:p w14:paraId="62DC6D72" w14:textId="77777777" w:rsidR="0092345C" w:rsidRPr="0092345C" w:rsidRDefault="0092345C" w:rsidP="00FF3465">
            <w:pPr>
              <w:spacing w:line="360" w:lineRule="auto"/>
              <w:rPr>
                <w:color w:val="000000"/>
              </w:rPr>
            </w:pPr>
            <w:r w:rsidRPr="0092345C">
              <w:rPr>
                <w:color w:val="000000"/>
              </w:rPr>
              <w:t> </w:t>
            </w:r>
          </w:p>
        </w:tc>
        <w:tc>
          <w:tcPr>
            <w:tcW w:w="820" w:type="dxa"/>
            <w:tcBorders>
              <w:top w:val="nil"/>
              <w:left w:val="nil"/>
              <w:bottom w:val="single" w:sz="4" w:space="0" w:color="auto"/>
              <w:right w:val="nil"/>
            </w:tcBorders>
            <w:shd w:val="clear" w:color="auto" w:fill="auto"/>
            <w:noWrap/>
            <w:vAlign w:val="bottom"/>
            <w:hideMark/>
          </w:tcPr>
          <w:p w14:paraId="3D5F888E" w14:textId="77777777" w:rsidR="0092345C" w:rsidRPr="0092345C" w:rsidRDefault="0092345C" w:rsidP="00FF3465">
            <w:pPr>
              <w:spacing w:line="360" w:lineRule="auto"/>
              <w:jc w:val="center"/>
              <w:rPr>
                <w:color w:val="000000"/>
              </w:rPr>
            </w:pPr>
            <w:r w:rsidRPr="0092345C">
              <w:rPr>
                <w:color w:val="000000"/>
              </w:rPr>
              <w:t>n</w:t>
            </w:r>
          </w:p>
        </w:tc>
        <w:tc>
          <w:tcPr>
            <w:tcW w:w="1745" w:type="dxa"/>
            <w:tcBorders>
              <w:top w:val="nil"/>
              <w:left w:val="nil"/>
              <w:bottom w:val="single" w:sz="4" w:space="0" w:color="auto"/>
              <w:right w:val="nil"/>
            </w:tcBorders>
            <w:shd w:val="clear" w:color="auto" w:fill="auto"/>
            <w:noWrap/>
            <w:vAlign w:val="bottom"/>
            <w:hideMark/>
          </w:tcPr>
          <w:p w14:paraId="150676C5" w14:textId="77777777" w:rsidR="0092345C" w:rsidRPr="0092345C" w:rsidRDefault="0092345C" w:rsidP="00FF3465">
            <w:pPr>
              <w:spacing w:line="360" w:lineRule="auto"/>
              <w:jc w:val="center"/>
              <w:rPr>
                <w:color w:val="000000"/>
              </w:rPr>
            </w:pPr>
            <w:r w:rsidRPr="0092345C">
              <w:rPr>
                <w:color w:val="000000"/>
              </w:rPr>
              <w:t>%</w:t>
            </w:r>
          </w:p>
        </w:tc>
        <w:tc>
          <w:tcPr>
            <w:tcW w:w="450" w:type="dxa"/>
            <w:tcBorders>
              <w:top w:val="nil"/>
              <w:left w:val="nil"/>
              <w:bottom w:val="single" w:sz="4" w:space="0" w:color="auto"/>
              <w:right w:val="nil"/>
            </w:tcBorders>
            <w:shd w:val="clear" w:color="auto" w:fill="auto"/>
            <w:noWrap/>
            <w:vAlign w:val="bottom"/>
            <w:hideMark/>
          </w:tcPr>
          <w:p w14:paraId="34072C79" w14:textId="77777777" w:rsidR="0092345C" w:rsidRPr="0092345C" w:rsidRDefault="0092345C" w:rsidP="00FF3465">
            <w:pPr>
              <w:spacing w:line="360" w:lineRule="auto"/>
              <w:rPr>
                <w:color w:val="000000"/>
              </w:rPr>
            </w:pPr>
            <w:r w:rsidRPr="0092345C">
              <w:rPr>
                <w:color w:val="000000"/>
              </w:rPr>
              <w:t> </w:t>
            </w:r>
          </w:p>
        </w:tc>
        <w:tc>
          <w:tcPr>
            <w:tcW w:w="1577" w:type="dxa"/>
            <w:tcBorders>
              <w:top w:val="nil"/>
              <w:left w:val="nil"/>
              <w:bottom w:val="single" w:sz="4" w:space="0" w:color="auto"/>
              <w:right w:val="nil"/>
            </w:tcBorders>
            <w:shd w:val="clear" w:color="auto" w:fill="auto"/>
            <w:noWrap/>
            <w:vAlign w:val="bottom"/>
            <w:hideMark/>
          </w:tcPr>
          <w:p w14:paraId="1241EDAF" w14:textId="77777777" w:rsidR="0092345C" w:rsidRPr="0092345C" w:rsidRDefault="0092345C" w:rsidP="00FF3465">
            <w:pPr>
              <w:spacing w:line="360" w:lineRule="auto"/>
              <w:jc w:val="center"/>
              <w:rPr>
                <w:color w:val="000000"/>
              </w:rPr>
            </w:pPr>
            <w:r w:rsidRPr="0092345C">
              <w:rPr>
                <w:color w:val="000000"/>
              </w:rPr>
              <w:t>n</w:t>
            </w:r>
          </w:p>
        </w:tc>
        <w:tc>
          <w:tcPr>
            <w:tcW w:w="853" w:type="dxa"/>
            <w:tcBorders>
              <w:top w:val="nil"/>
              <w:left w:val="nil"/>
              <w:bottom w:val="single" w:sz="4" w:space="0" w:color="auto"/>
              <w:right w:val="nil"/>
            </w:tcBorders>
            <w:shd w:val="clear" w:color="auto" w:fill="auto"/>
            <w:noWrap/>
            <w:vAlign w:val="bottom"/>
            <w:hideMark/>
          </w:tcPr>
          <w:p w14:paraId="0648103E" w14:textId="77777777" w:rsidR="0092345C" w:rsidRPr="0092345C" w:rsidRDefault="0092345C" w:rsidP="00FF3465">
            <w:pPr>
              <w:spacing w:line="360" w:lineRule="auto"/>
              <w:jc w:val="center"/>
              <w:rPr>
                <w:color w:val="000000"/>
              </w:rPr>
            </w:pPr>
            <w:r w:rsidRPr="0092345C">
              <w:rPr>
                <w:color w:val="000000"/>
              </w:rPr>
              <w:t>%</w:t>
            </w:r>
          </w:p>
        </w:tc>
      </w:tr>
      <w:tr w:rsidR="0092345C" w:rsidRPr="0092345C" w14:paraId="2F3B0B92" w14:textId="77777777" w:rsidTr="0092345C">
        <w:trPr>
          <w:trHeight w:val="315"/>
          <w:jc w:val="center"/>
        </w:trPr>
        <w:tc>
          <w:tcPr>
            <w:tcW w:w="336" w:type="dxa"/>
            <w:tcBorders>
              <w:top w:val="nil"/>
              <w:left w:val="nil"/>
              <w:bottom w:val="nil"/>
              <w:right w:val="nil"/>
            </w:tcBorders>
            <w:shd w:val="clear" w:color="auto" w:fill="auto"/>
            <w:noWrap/>
            <w:vAlign w:val="center"/>
            <w:hideMark/>
          </w:tcPr>
          <w:p w14:paraId="4AF42736" w14:textId="77777777" w:rsidR="0092345C" w:rsidRPr="0092345C" w:rsidRDefault="0092345C" w:rsidP="00FF3465">
            <w:pPr>
              <w:spacing w:line="360" w:lineRule="auto"/>
              <w:jc w:val="right"/>
            </w:pPr>
            <w:r w:rsidRPr="0092345C">
              <w:t>1</w:t>
            </w:r>
          </w:p>
        </w:tc>
        <w:tc>
          <w:tcPr>
            <w:tcW w:w="2949" w:type="dxa"/>
            <w:tcBorders>
              <w:top w:val="nil"/>
              <w:left w:val="nil"/>
              <w:bottom w:val="nil"/>
              <w:right w:val="nil"/>
            </w:tcBorders>
            <w:shd w:val="clear" w:color="auto" w:fill="auto"/>
            <w:noWrap/>
            <w:vAlign w:val="center"/>
            <w:hideMark/>
          </w:tcPr>
          <w:p w14:paraId="13911D6F" w14:textId="77777777" w:rsidR="0092345C" w:rsidRPr="0092345C" w:rsidRDefault="0092345C" w:rsidP="00FF3465">
            <w:pPr>
              <w:spacing w:line="360" w:lineRule="auto"/>
            </w:pPr>
            <w:r w:rsidRPr="0092345C">
              <w:t>New England/Mid Atlantic</w:t>
            </w:r>
          </w:p>
        </w:tc>
        <w:tc>
          <w:tcPr>
            <w:tcW w:w="820" w:type="dxa"/>
            <w:tcBorders>
              <w:top w:val="nil"/>
              <w:left w:val="nil"/>
              <w:bottom w:val="nil"/>
              <w:right w:val="nil"/>
            </w:tcBorders>
            <w:shd w:val="clear" w:color="auto" w:fill="auto"/>
            <w:noWrap/>
            <w:vAlign w:val="bottom"/>
            <w:hideMark/>
          </w:tcPr>
          <w:p w14:paraId="4122E47F" w14:textId="77777777" w:rsidR="0092345C" w:rsidRPr="0092345C" w:rsidRDefault="0092345C" w:rsidP="00FF3465">
            <w:pPr>
              <w:spacing w:line="360" w:lineRule="auto"/>
              <w:jc w:val="center"/>
              <w:rPr>
                <w:color w:val="000000"/>
              </w:rPr>
            </w:pPr>
            <w:r w:rsidRPr="0092345C">
              <w:rPr>
                <w:color w:val="000000"/>
              </w:rPr>
              <w:t>93</w:t>
            </w:r>
          </w:p>
        </w:tc>
        <w:tc>
          <w:tcPr>
            <w:tcW w:w="1745" w:type="dxa"/>
            <w:tcBorders>
              <w:top w:val="nil"/>
              <w:left w:val="nil"/>
              <w:bottom w:val="nil"/>
              <w:right w:val="nil"/>
            </w:tcBorders>
            <w:shd w:val="clear" w:color="auto" w:fill="auto"/>
            <w:noWrap/>
            <w:vAlign w:val="bottom"/>
            <w:hideMark/>
          </w:tcPr>
          <w:p w14:paraId="72A4A650" w14:textId="77777777" w:rsidR="0092345C" w:rsidRPr="0092345C" w:rsidRDefault="0092345C" w:rsidP="00FF3465">
            <w:pPr>
              <w:spacing w:line="360" w:lineRule="auto"/>
              <w:jc w:val="center"/>
              <w:rPr>
                <w:color w:val="000000"/>
              </w:rPr>
            </w:pPr>
            <w:r w:rsidRPr="0092345C">
              <w:rPr>
                <w:color w:val="000000"/>
              </w:rPr>
              <w:t>15%</w:t>
            </w:r>
          </w:p>
        </w:tc>
        <w:tc>
          <w:tcPr>
            <w:tcW w:w="450" w:type="dxa"/>
            <w:tcBorders>
              <w:top w:val="nil"/>
              <w:left w:val="nil"/>
              <w:bottom w:val="nil"/>
              <w:right w:val="nil"/>
            </w:tcBorders>
            <w:shd w:val="clear" w:color="auto" w:fill="auto"/>
            <w:noWrap/>
            <w:vAlign w:val="bottom"/>
            <w:hideMark/>
          </w:tcPr>
          <w:p w14:paraId="318D4486" w14:textId="77777777" w:rsidR="0092345C" w:rsidRPr="0092345C" w:rsidRDefault="0092345C" w:rsidP="00FF3465">
            <w:pPr>
              <w:spacing w:line="360" w:lineRule="auto"/>
              <w:jc w:val="center"/>
              <w:rPr>
                <w:color w:val="000000"/>
              </w:rPr>
            </w:pPr>
          </w:p>
        </w:tc>
        <w:tc>
          <w:tcPr>
            <w:tcW w:w="1577" w:type="dxa"/>
            <w:tcBorders>
              <w:top w:val="nil"/>
              <w:left w:val="nil"/>
              <w:bottom w:val="nil"/>
              <w:right w:val="nil"/>
            </w:tcBorders>
            <w:shd w:val="clear" w:color="auto" w:fill="auto"/>
            <w:noWrap/>
            <w:vAlign w:val="bottom"/>
            <w:hideMark/>
          </w:tcPr>
          <w:p w14:paraId="138A8D18" w14:textId="77777777" w:rsidR="0092345C" w:rsidRPr="0092345C" w:rsidRDefault="0092345C" w:rsidP="00FF3465">
            <w:pPr>
              <w:spacing w:line="360" w:lineRule="auto"/>
              <w:jc w:val="center"/>
              <w:rPr>
                <w:color w:val="000000"/>
              </w:rPr>
            </w:pPr>
            <w:r w:rsidRPr="0092345C">
              <w:rPr>
                <w:color w:val="000000"/>
              </w:rPr>
              <w:t>1749</w:t>
            </w:r>
          </w:p>
        </w:tc>
        <w:tc>
          <w:tcPr>
            <w:tcW w:w="853" w:type="dxa"/>
            <w:tcBorders>
              <w:top w:val="nil"/>
              <w:left w:val="nil"/>
              <w:bottom w:val="nil"/>
              <w:right w:val="nil"/>
            </w:tcBorders>
            <w:shd w:val="clear" w:color="auto" w:fill="auto"/>
            <w:noWrap/>
            <w:vAlign w:val="bottom"/>
            <w:hideMark/>
          </w:tcPr>
          <w:p w14:paraId="45537EFA" w14:textId="77777777" w:rsidR="0092345C" w:rsidRPr="0092345C" w:rsidRDefault="0092345C" w:rsidP="00FF3465">
            <w:pPr>
              <w:spacing w:line="360" w:lineRule="auto"/>
              <w:jc w:val="center"/>
              <w:rPr>
                <w:color w:val="000000"/>
              </w:rPr>
            </w:pPr>
            <w:r w:rsidRPr="0092345C">
              <w:rPr>
                <w:color w:val="000000"/>
              </w:rPr>
              <w:t>13%</w:t>
            </w:r>
          </w:p>
        </w:tc>
      </w:tr>
      <w:tr w:rsidR="0092345C" w:rsidRPr="0092345C" w14:paraId="3F61A280" w14:textId="77777777" w:rsidTr="0092345C">
        <w:trPr>
          <w:trHeight w:val="315"/>
          <w:jc w:val="center"/>
        </w:trPr>
        <w:tc>
          <w:tcPr>
            <w:tcW w:w="336" w:type="dxa"/>
            <w:tcBorders>
              <w:top w:val="nil"/>
              <w:left w:val="nil"/>
              <w:bottom w:val="nil"/>
              <w:right w:val="nil"/>
            </w:tcBorders>
            <w:shd w:val="clear" w:color="auto" w:fill="auto"/>
            <w:noWrap/>
            <w:vAlign w:val="center"/>
            <w:hideMark/>
          </w:tcPr>
          <w:p w14:paraId="0737B636" w14:textId="77777777" w:rsidR="0092345C" w:rsidRPr="0092345C" w:rsidRDefault="0092345C" w:rsidP="00FF3465">
            <w:pPr>
              <w:spacing w:line="360" w:lineRule="auto"/>
              <w:jc w:val="right"/>
            </w:pPr>
            <w:r w:rsidRPr="0092345C">
              <w:t>3</w:t>
            </w:r>
          </w:p>
        </w:tc>
        <w:tc>
          <w:tcPr>
            <w:tcW w:w="2949" w:type="dxa"/>
            <w:tcBorders>
              <w:top w:val="nil"/>
              <w:left w:val="nil"/>
              <w:bottom w:val="nil"/>
              <w:right w:val="nil"/>
            </w:tcBorders>
            <w:shd w:val="clear" w:color="auto" w:fill="auto"/>
            <w:noWrap/>
            <w:vAlign w:val="center"/>
            <w:hideMark/>
          </w:tcPr>
          <w:p w14:paraId="7F55E4BE" w14:textId="77777777" w:rsidR="0092345C" w:rsidRPr="0092345C" w:rsidRDefault="0092345C" w:rsidP="00FF3465">
            <w:pPr>
              <w:spacing w:line="360" w:lineRule="auto"/>
            </w:pPr>
            <w:r w:rsidRPr="0092345C">
              <w:t>South Atlantic</w:t>
            </w:r>
          </w:p>
        </w:tc>
        <w:tc>
          <w:tcPr>
            <w:tcW w:w="820" w:type="dxa"/>
            <w:tcBorders>
              <w:top w:val="nil"/>
              <w:left w:val="nil"/>
              <w:bottom w:val="nil"/>
              <w:right w:val="nil"/>
            </w:tcBorders>
            <w:shd w:val="clear" w:color="auto" w:fill="auto"/>
            <w:noWrap/>
            <w:vAlign w:val="bottom"/>
            <w:hideMark/>
          </w:tcPr>
          <w:p w14:paraId="1D3556E5" w14:textId="77777777" w:rsidR="0092345C" w:rsidRPr="0092345C" w:rsidRDefault="0092345C" w:rsidP="00FF3465">
            <w:pPr>
              <w:spacing w:line="360" w:lineRule="auto"/>
              <w:jc w:val="center"/>
              <w:rPr>
                <w:color w:val="000000"/>
              </w:rPr>
            </w:pPr>
            <w:r w:rsidRPr="0092345C">
              <w:rPr>
                <w:color w:val="000000"/>
              </w:rPr>
              <w:t>121</w:t>
            </w:r>
          </w:p>
        </w:tc>
        <w:tc>
          <w:tcPr>
            <w:tcW w:w="1745" w:type="dxa"/>
            <w:tcBorders>
              <w:top w:val="nil"/>
              <w:left w:val="nil"/>
              <w:bottom w:val="nil"/>
              <w:right w:val="nil"/>
            </w:tcBorders>
            <w:shd w:val="clear" w:color="auto" w:fill="auto"/>
            <w:noWrap/>
            <w:vAlign w:val="bottom"/>
            <w:hideMark/>
          </w:tcPr>
          <w:p w14:paraId="22534B10" w14:textId="77777777" w:rsidR="0092345C" w:rsidRPr="0092345C" w:rsidRDefault="0092345C" w:rsidP="00FF3465">
            <w:pPr>
              <w:spacing w:line="360" w:lineRule="auto"/>
              <w:jc w:val="center"/>
              <w:rPr>
                <w:color w:val="000000"/>
              </w:rPr>
            </w:pPr>
            <w:r w:rsidRPr="0092345C">
              <w:rPr>
                <w:color w:val="000000"/>
              </w:rPr>
              <w:t>20%</w:t>
            </w:r>
          </w:p>
        </w:tc>
        <w:tc>
          <w:tcPr>
            <w:tcW w:w="450" w:type="dxa"/>
            <w:tcBorders>
              <w:top w:val="nil"/>
              <w:left w:val="nil"/>
              <w:bottom w:val="nil"/>
              <w:right w:val="nil"/>
            </w:tcBorders>
            <w:shd w:val="clear" w:color="auto" w:fill="auto"/>
            <w:noWrap/>
            <w:vAlign w:val="bottom"/>
            <w:hideMark/>
          </w:tcPr>
          <w:p w14:paraId="70735D4E" w14:textId="77777777" w:rsidR="0092345C" w:rsidRPr="0092345C" w:rsidRDefault="0092345C" w:rsidP="00FF3465">
            <w:pPr>
              <w:spacing w:line="360" w:lineRule="auto"/>
              <w:jc w:val="center"/>
              <w:rPr>
                <w:color w:val="000000"/>
              </w:rPr>
            </w:pPr>
          </w:p>
        </w:tc>
        <w:tc>
          <w:tcPr>
            <w:tcW w:w="1577" w:type="dxa"/>
            <w:tcBorders>
              <w:top w:val="nil"/>
              <w:left w:val="nil"/>
              <w:bottom w:val="nil"/>
              <w:right w:val="nil"/>
            </w:tcBorders>
            <w:shd w:val="clear" w:color="auto" w:fill="auto"/>
            <w:noWrap/>
            <w:vAlign w:val="bottom"/>
            <w:hideMark/>
          </w:tcPr>
          <w:p w14:paraId="14CF77E5" w14:textId="77777777" w:rsidR="0092345C" w:rsidRPr="0092345C" w:rsidRDefault="0092345C" w:rsidP="00FF3465">
            <w:pPr>
              <w:spacing w:line="360" w:lineRule="auto"/>
              <w:jc w:val="center"/>
              <w:rPr>
                <w:color w:val="000000"/>
              </w:rPr>
            </w:pPr>
            <w:r w:rsidRPr="0092345C">
              <w:rPr>
                <w:color w:val="000000"/>
              </w:rPr>
              <w:t>1995</w:t>
            </w:r>
          </w:p>
        </w:tc>
        <w:tc>
          <w:tcPr>
            <w:tcW w:w="853" w:type="dxa"/>
            <w:tcBorders>
              <w:top w:val="nil"/>
              <w:left w:val="nil"/>
              <w:bottom w:val="nil"/>
              <w:right w:val="nil"/>
            </w:tcBorders>
            <w:shd w:val="clear" w:color="auto" w:fill="auto"/>
            <w:noWrap/>
            <w:vAlign w:val="bottom"/>
            <w:hideMark/>
          </w:tcPr>
          <w:p w14:paraId="763737B9" w14:textId="77777777" w:rsidR="0092345C" w:rsidRPr="0092345C" w:rsidRDefault="0092345C" w:rsidP="00FF3465">
            <w:pPr>
              <w:spacing w:line="360" w:lineRule="auto"/>
              <w:jc w:val="center"/>
              <w:rPr>
                <w:color w:val="000000"/>
              </w:rPr>
            </w:pPr>
            <w:r w:rsidRPr="0092345C">
              <w:rPr>
                <w:color w:val="000000"/>
              </w:rPr>
              <w:t>15%</w:t>
            </w:r>
          </w:p>
        </w:tc>
      </w:tr>
      <w:tr w:rsidR="0092345C" w:rsidRPr="0092345C" w14:paraId="75697059" w14:textId="77777777" w:rsidTr="0092345C">
        <w:trPr>
          <w:trHeight w:val="315"/>
          <w:jc w:val="center"/>
        </w:trPr>
        <w:tc>
          <w:tcPr>
            <w:tcW w:w="336" w:type="dxa"/>
            <w:tcBorders>
              <w:top w:val="nil"/>
              <w:left w:val="nil"/>
              <w:bottom w:val="nil"/>
              <w:right w:val="nil"/>
            </w:tcBorders>
            <w:shd w:val="clear" w:color="auto" w:fill="auto"/>
            <w:noWrap/>
            <w:vAlign w:val="center"/>
            <w:hideMark/>
          </w:tcPr>
          <w:p w14:paraId="1FA3F0BA" w14:textId="77777777" w:rsidR="0092345C" w:rsidRPr="0092345C" w:rsidRDefault="0092345C" w:rsidP="00FF3465">
            <w:pPr>
              <w:spacing w:line="360" w:lineRule="auto"/>
              <w:jc w:val="right"/>
            </w:pPr>
            <w:r w:rsidRPr="0092345C">
              <w:t>4</w:t>
            </w:r>
          </w:p>
        </w:tc>
        <w:tc>
          <w:tcPr>
            <w:tcW w:w="2949" w:type="dxa"/>
            <w:tcBorders>
              <w:top w:val="nil"/>
              <w:left w:val="nil"/>
              <w:bottom w:val="nil"/>
              <w:right w:val="nil"/>
            </w:tcBorders>
            <w:shd w:val="clear" w:color="auto" w:fill="auto"/>
            <w:noWrap/>
            <w:vAlign w:val="center"/>
            <w:hideMark/>
          </w:tcPr>
          <w:p w14:paraId="6F56DC72" w14:textId="77777777" w:rsidR="0092345C" w:rsidRPr="0092345C" w:rsidRDefault="0092345C" w:rsidP="00FF3465">
            <w:pPr>
              <w:spacing w:line="360" w:lineRule="auto"/>
            </w:pPr>
            <w:r w:rsidRPr="0092345C">
              <w:t>E. North Central</w:t>
            </w:r>
          </w:p>
        </w:tc>
        <w:tc>
          <w:tcPr>
            <w:tcW w:w="820" w:type="dxa"/>
            <w:tcBorders>
              <w:top w:val="nil"/>
              <w:left w:val="nil"/>
              <w:bottom w:val="nil"/>
              <w:right w:val="nil"/>
            </w:tcBorders>
            <w:shd w:val="clear" w:color="auto" w:fill="auto"/>
            <w:noWrap/>
            <w:vAlign w:val="bottom"/>
            <w:hideMark/>
          </w:tcPr>
          <w:p w14:paraId="7253E930" w14:textId="77777777" w:rsidR="0092345C" w:rsidRPr="0092345C" w:rsidRDefault="0092345C" w:rsidP="00FF3465">
            <w:pPr>
              <w:spacing w:line="360" w:lineRule="auto"/>
              <w:jc w:val="center"/>
              <w:rPr>
                <w:color w:val="000000"/>
              </w:rPr>
            </w:pPr>
            <w:r w:rsidRPr="0092345C">
              <w:rPr>
                <w:color w:val="000000"/>
              </w:rPr>
              <w:t>161</w:t>
            </w:r>
          </w:p>
        </w:tc>
        <w:tc>
          <w:tcPr>
            <w:tcW w:w="1745" w:type="dxa"/>
            <w:tcBorders>
              <w:top w:val="nil"/>
              <w:left w:val="nil"/>
              <w:bottom w:val="nil"/>
              <w:right w:val="nil"/>
            </w:tcBorders>
            <w:shd w:val="clear" w:color="auto" w:fill="auto"/>
            <w:noWrap/>
            <w:vAlign w:val="bottom"/>
            <w:hideMark/>
          </w:tcPr>
          <w:p w14:paraId="1825C64F" w14:textId="77777777" w:rsidR="0092345C" w:rsidRPr="0092345C" w:rsidRDefault="0092345C" w:rsidP="00FF3465">
            <w:pPr>
              <w:spacing w:line="360" w:lineRule="auto"/>
              <w:jc w:val="center"/>
              <w:rPr>
                <w:color w:val="000000"/>
              </w:rPr>
            </w:pPr>
            <w:r w:rsidRPr="0092345C">
              <w:rPr>
                <w:color w:val="000000"/>
              </w:rPr>
              <w:t>26%</w:t>
            </w:r>
          </w:p>
        </w:tc>
        <w:tc>
          <w:tcPr>
            <w:tcW w:w="450" w:type="dxa"/>
            <w:tcBorders>
              <w:top w:val="nil"/>
              <w:left w:val="nil"/>
              <w:bottom w:val="nil"/>
              <w:right w:val="nil"/>
            </w:tcBorders>
            <w:shd w:val="clear" w:color="auto" w:fill="auto"/>
            <w:noWrap/>
            <w:vAlign w:val="bottom"/>
            <w:hideMark/>
          </w:tcPr>
          <w:p w14:paraId="7C357F84" w14:textId="77777777" w:rsidR="0092345C" w:rsidRPr="0092345C" w:rsidRDefault="0092345C" w:rsidP="00FF3465">
            <w:pPr>
              <w:spacing w:line="360" w:lineRule="auto"/>
              <w:jc w:val="center"/>
              <w:rPr>
                <w:color w:val="000000"/>
              </w:rPr>
            </w:pPr>
          </w:p>
        </w:tc>
        <w:tc>
          <w:tcPr>
            <w:tcW w:w="1577" w:type="dxa"/>
            <w:tcBorders>
              <w:top w:val="nil"/>
              <w:left w:val="nil"/>
              <w:bottom w:val="nil"/>
              <w:right w:val="nil"/>
            </w:tcBorders>
            <w:shd w:val="clear" w:color="auto" w:fill="auto"/>
            <w:noWrap/>
            <w:vAlign w:val="bottom"/>
            <w:hideMark/>
          </w:tcPr>
          <w:p w14:paraId="2B69DB59" w14:textId="77777777" w:rsidR="0092345C" w:rsidRPr="0092345C" w:rsidRDefault="0092345C" w:rsidP="00FF3465">
            <w:pPr>
              <w:spacing w:line="360" w:lineRule="auto"/>
              <w:jc w:val="center"/>
              <w:rPr>
                <w:color w:val="000000"/>
              </w:rPr>
            </w:pPr>
            <w:r w:rsidRPr="0092345C">
              <w:rPr>
                <w:color w:val="000000"/>
              </w:rPr>
              <w:t>2157</w:t>
            </w:r>
          </w:p>
        </w:tc>
        <w:tc>
          <w:tcPr>
            <w:tcW w:w="853" w:type="dxa"/>
            <w:tcBorders>
              <w:top w:val="nil"/>
              <w:left w:val="nil"/>
              <w:bottom w:val="nil"/>
              <w:right w:val="nil"/>
            </w:tcBorders>
            <w:shd w:val="clear" w:color="auto" w:fill="auto"/>
            <w:noWrap/>
            <w:vAlign w:val="bottom"/>
            <w:hideMark/>
          </w:tcPr>
          <w:p w14:paraId="1710AA7E" w14:textId="77777777" w:rsidR="0092345C" w:rsidRPr="0092345C" w:rsidRDefault="0092345C" w:rsidP="00FF3465">
            <w:pPr>
              <w:spacing w:line="360" w:lineRule="auto"/>
              <w:jc w:val="center"/>
              <w:rPr>
                <w:color w:val="000000"/>
              </w:rPr>
            </w:pPr>
            <w:r w:rsidRPr="0092345C">
              <w:rPr>
                <w:color w:val="000000"/>
              </w:rPr>
              <w:t>16%</w:t>
            </w:r>
          </w:p>
        </w:tc>
      </w:tr>
      <w:tr w:rsidR="0092345C" w:rsidRPr="0092345C" w14:paraId="1AF60146" w14:textId="77777777" w:rsidTr="0092345C">
        <w:trPr>
          <w:trHeight w:val="315"/>
          <w:jc w:val="center"/>
        </w:trPr>
        <w:tc>
          <w:tcPr>
            <w:tcW w:w="336" w:type="dxa"/>
            <w:tcBorders>
              <w:top w:val="nil"/>
              <w:left w:val="nil"/>
              <w:bottom w:val="nil"/>
              <w:right w:val="nil"/>
            </w:tcBorders>
            <w:shd w:val="clear" w:color="auto" w:fill="auto"/>
            <w:noWrap/>
            <w:vAlign w:val="center"/>
            <w:hideMark/>
          </w:tcPr>
          <w:p w14:paraId="6907F898" w14:textId="77777777" w:rsidR="0092345C" w:rsidRPr="0092345C" w:rsidRDefault="0092345C" w:rsidP="00FF3465">
            <w:pPr>
              <w:spacing w:line="360" w:lineRule="auto"/>
              <w:jc w:val="right"/>
            </w:pPr>
            <w:r w:rsidRPr="0092345C">
              <w:t>5</w:t>
            </w:r>
          </w:p>
        </w:tc>
        <w:tc>
          <w:tcPr>
            <w:tcW w:w="2949" w:type="dxa"/>
            <w:tcBorders>
              <w:top w:val="nil"/>
              <w:left w:val="nil"/>
              <w:bottom w:val="nil"/>
              <w:right w:val="nil"/>
            </w:tcBorders>
            <w:shd w:val="clear" w:color="auto" w:fill="auto"/>
            <w:noWrap/>
            <w:vAlign w:val="center"/>
            <w:hideMark/>
          </w:tcPr>
          <w:p w14:paraId="71D8DF91" w14:textId="77777777" w:rsidR="0092345C" w:rsidRPr="0092345C" w:rsidRDefault="0092345C" w:rsidP="00FF3465">
            <w:pPr>
              <w:spacing w:line="360" w:lineRule="auto"/>
            </w:pPr>
            <w:r w:rsidRPr="0092345C">
              <w:t>E. South Central</w:t>
            </w:r>
          </w:p>
        </w:tc>
        <w:tc>
          <w:tcPr>
            <w:tcW w:w="820" w:type="dxa"/>
            <w:tcBorders>
              <w:top w:val="nil"/>
              <w:left w:val="nil"/>
              <w:bottom w:val="nil"/>
              <w:right w:val="nil"/>
            </w:tcBorders>
            <w:shd w:val="clear" w:color="auto" w:fill="auto"/>
            <w:noWrap/>
            <w:vAlign w:val="bottom"/>
            <w:hideMark/>
          </w:tcPr>
          <w:p w14:paraId="2805C3A6" w14:textId="77777777" w:rsidR="0092345C" w:rsidRPr="0092345C" w:rsidRDefault="0092345C" w:rsidP="00FF3465">
            <w:pPr>
              <w:spacing w:line="360" w:lineRule="auto"/>
              <w:jc w:val="center"/>
              <w:rPr>
                <w:color w:val="000000"/>
              </w:rPr>
            </w:pPr>
            <w:r w:rsidRPr="0092345C">
              <w:rPr>
                <w:color w:val="000000"/>
              </w:rPr>
              <w:t>52</w:t>
            </w:r>
          </w:p>
        </w:tc>
        <w:tc>
          <w:tcPr>
            <w:tcW w:w="1745" w:type="dxa"/>
            <w:tcBorders>
              <w:top w:val="nil"/>
              <w:left w:val="nil"/>
              <w:bottom w:val="nil"/>
              <w:right w:val="nil"/>
            </w:tcBorders>
            <w:shd w:val="clear" w:color="auto" w:fill="auto"/>
            <w:noWrap/>
            <w:vAlign w:val="bottom"/>
            <w:hideMark/>
          </w:tcPr>
          <w:p w14:paraId="002F8875" w14:textId="77777777" w:rsidR="0092345C" w:rsidRPr="0092345C" w:rsidRDefault="0092345C" w:rsidP="00FF3465">
            <w:pPr>
              <w:spacing w:line="360" w:lineRule="auto"/>
              <w:jc w:val="center"/>
              <w:rPr>
                <w:color w:val="000000"/>
              </w:rPr>
            </w:pPr>
            <w:r w:rsidRPr="0092345C">
              <w:rPr>
                <w:color w:val="000000"/>
              </w:rPr>
              <w:t>8%</w:t>
            </w:r>
          </w:p>
        </w:tc>
        <w:tc>
          <w:tcPr>
            <w:tcW w:w="450" w:type="dxa"/>
            <w:tcBorders>
              <w:top w:val="nil"/>
              <w:left w:val="nil"/>
              <w:bottom w:val="nil"/>
              <w:right w:val="nil"/>
            </w:tcBorders>
            <w:shd w:val="clear" w:color="auto" w:fill="auto"/>
            <w:noWrap/>
            <w:vAlign w:val="bottom"/>
            <w:hideMark/>
          </w:tcPr>
          <w:p w14:paraId="3A92991E" w14:textId="77777777" w:rsidR="0092345C" w:rsidRPr="0092345C" w:rsidRDefault="0092345C" w:rsidP="00FF3465">
            <w:pPr>
              <w:spacing w:line="360" w:lineRule="auto"/>
              <w:jc w:val="center"/>
              <w:rPr>
                <w:color w:val="000000"/>
              </w:rPr>
            </w:pPr>
          </w:p>
        </w:tc>
        <w:tc>
          <w:tcPr>
            <w:tcW w:w="1577" w:type="dxa"/>
            <w:tcBorders>
              <w:top w:val="nil"/>
              <w:left w:val="nil"/>
              <w:bottom w:val="nil"/>
              <w:right w:val="nil"/>
            </w:tcBorders>
            <w:shd w:val="clear" w:color="auto" w:fill="auto"/>
            <w:noWrap/>
            <w:vAlign w:val="bottom"/>
            <w:hideMark/>
          </w:tcPr>
          <w:p w14:paraId="2508D89C" w14:textId="77777777" w:rsidR="0092345C" w:rsidRPr="0092345C" w:rsidRDefault="0092345C" w:rsidP="00FF3465">
            <w:pPr>
              <w:spacing w:line="360" w:lineRule="auto"/>
              <w:jc w:val="center"/>
              <w:rPr>
                <w:color w:val="000000"/>
              </w:rPr>
            </w:pPr>
            <w:r w:rsidRPr="0092345C">
              <w:rPr>
                <w:color w:val="000000"/>
              </w:rPr>
              <w:t>1137</w:t>
            </w:r>
          </w:p>
        </w:tc>
        <w:tc>
          <w:tcPr>
            <w:tcW w:w="853" w:type="dxa"/>
            <w:tcBorders>
              <w:top w:val="nil"/>
              <w:left w:val="nil"/>
              <w:bottom w:val="nil"/>
              <w:right w:val="nil"/>
            </w:tcBorders>
            <w:shd w:val="clear" w:color="auto" w:fill="auto"/>
            <w:noWrap/>
            <w:vAlign w:val="bottom"/>
            <w:hideMark/>
          </w:tcPr>
          <w:p w14:paraId="5F6AB030" w14:textId="77777777" w:rsidR="0092345C" w:rsidRPr="0092345C" w:rsidRDefault="0092345C" w:rsidP="00FF3465">
            <w:pPr>
              <w:spacing w:line="360" w:lineRule="auto"/>
              <w:jc w:val="center"/>
              <w:rPr>
                <w:color w:val="000000"/>
              </w:rPr>
            </w:pPr>
            <w:r w:rsidRPr="0092345C">
              <w:rPr>
                <w:color w:val="000000"/>
              </w:rPr>
              <w:t>8%</w:t>
            </w:r>
          </w:p>
        </w:tc>
      </w:tr>
      <w:tr w:rsidR="0092345C" w:rsidRPr="0092345C" w14:paraId="688DCD2C" w14:textId="77777777" w:rsidTr="0092345C">
        <w:trPr>
          <w:trHeight w:val="315"/>
          <w:jc w:val="center"/>
        </w:trPr>
        <w:tc>
          <w:tcPr>
            <w:tcW w:w="336" w:type="dxa"/>
            <w:tcBorders>
              <w:top w:val="nil"/>
              <w:left w:val="nil"/>
              <w:bottom w:val="nil"/>
              <w:right w:val="nil"/>
            </w:tcBorders>
            <w:shd w:val="clear" w:color="auto" w:fill="auto"/>
            <w:noWrap/>
            <w:vAlign w:val="center"/>
            <w:hideMark/>
          </w:tcPr>
          <w:p w14:paraId="6A9B9A1E" w14:textId="77777777" w:rsidR="0092345C" w:rsidRPr="0092345C" w:rsidRDefault="0092345C" w:rsidP="00FF3465">
            <w:pPr>
              <w:spacing w:line="360" w:lineRule="auto"/>
              <w:jc w:val="right"/>
            </w:pPr>
            <w:r w:rsidRPr="0092345C">
              <w:t>6</w:t>
            </w:r>
          </w:p>
        </w:tc>
        <w:tc>
          <w:tcPr>
            <w:tcW w:w="2949" w:type="dxa"/>
            <w:tcBorders>
              <w:top w:val="nil"/>
              <w:left w:val="nil"/>
              <w:bottom w:val="nil"/>
              <w:right w:val="nil"/>
            </w:tcBorders>
            <w:shd w:val="clear" w:color="auto" w:fill="auto"/>
            <w:noWrap/>
            <w:vAlign w:val="center"/>
            <w:hideMark/>
          </w:tcPr>
          <w:p w14:paraId="6E7459DF" w14:textId="77777777" w:rsidR="0092345C" w:rsidRPr="0092345C" w:rsidRDefault="0092345C" w:rsidP="00FF3465">
            <w:pPr>
              <w:spacing w:line="360" w:lineRule="auto"/>
            </w:pPr>
            <w:r w:rsidRPr="0092345C">
              <w:t>W. North Central</w:t>
            </w:r>
          </w:p>
        </w:tc>
        <w:tc>
          <w:tcPr>
            <w:tcW w:w="820" w:type="dxa"/>
            <w:tcBorders>
              <w:top w:val="nil"/>
              <w:left w:val="nil"/>
              <w:bottom w:val="nil"/>
              <w:right w:val="nil"/>
            </w:tcBorders>
            <w:shd w:val="clear" w:color="auto" w:fill="auto"/>
            <w:noWrap/>
            <w:vAlign w:val="bottom"/>
            <w:hideMark/>
          </w:tcPr>
          <w:p w14:paraId="00A8AC36" w14:textId="77777777" w:rsidR="0092345C" w:rsidRPr="0092345C" w:rsidRDefault="0092345C" w:rsidP="00FF3465">
            <w:pPr>
              <w:spacing w:line="360" w:lineRule="auto"/>
              <w:jc w:val="center"/>
              <w:rPr>
                <w:color w:val="000000"/>
              </w:rPr>
            </w:pPr>
            <w:r w:rsidRPr="0092345C">
              <w:rPr>
                <w:color w:val="000000"/>
              </w:rPr>
              <w:t>46</w:t>
            </w:r>
          </w:p>
        </w:tc>
        <w:tc>
          <w:tcPr>
            <w:tcW w:w="1745" w:type="dxa"/>
            <w:tcBorders>
              <w:top w:val="nil"/>
              <w:left w:val="nil"/>
              <w:bottom w:val="nil"/>
              <w:right w:val="nil"/>
            </w:tcBorders>
            <w:shd w:val="clear" w:color="auto" w:fill="auto"/>
            <w:noWrap/>
            <w:vAlign w:val="bottom"/>
            <w:hideMark/>
          </w:tcPr>
          <w:p w14:paraId="61E3522E" w14:textId="77777777" w:rsidR="0092345C" w:rsidRPr="0092345C" w:rsidRDefault="0092345C" w:rsidP="00FF3465">
            <w:pPr>
              <w:spacing w:line="360" w:lineRule="auto"/>
              <w:jc w:val="center"/>
              <w:rPr>
                <w:color w:val="000000"/>
              </w:rPr>
            </w:pPr>
            <w:r w:rsidRPr="0092345C">
              <w:rPr>
                <w:color w:val="000000"/>
              </w:rPr>
              <w:t>8%</w:t>
            </w:r>
          </w:p>
        </w:tc>
        <w:tc>
          <w:tcPr>
            <w:tcW w:w="450" w:type="dxa"/>
            <w:tcBorders>
              <w:top w:val="nil"/>
              <w:left w:val="nil"/>
              <w:bottom w:val="nil"/>
              <w:right w:val="nil"/>
            </w:tcBorders>
            <w:shd w:val="clear" w:color="auto" w:fill="auto"/>
            <w:noWrap/>
            <w:vAlign w:val="bottom"/>
            <w:hideMark/>
          </w:tcPr>
          <w:p w14:paraId="68D4A240" w14:textId="77777777" w:rsidR="0092345C" w:rsidRPr="0092345C" w:rsidRDefault="0092345C" w:rsidP="00FF3465">
            <w:pPr>
              <w:spacing w:line="360" w:lineRule="auto"/>
              <w:jc w:val="center"/>
              <w:rPr>
                <w:color w:val="000000"/>
              </w:rPr>
            </w:pPr>
          </w:p>
        </w:tc>
        <w:tc>
          <w:tcPr>
            <w:tcW w:w="1577" w:type="dxa"/>
            <w:tcBorders>
              <w:top w:val="nil"/>
              <w:left w:val="nil"/>
              <w:bottom w:val="nil"/>
              <w:right w:val="nil"/>
            </w:tcBorders>
            <w:shd w:val="clear" w:color="auto" w:fill="auto"/>
            <w:noWrap/>
            <w:vAlign w:val="bottom"/>
            <w:hideMark/>
          </w:tcPr>
          <w:p w14:paraId="40615A00" w14:textId="77777777" w:rsidR="0092345C" w:rsidRPr="0092345C" w:rsidRDefault="0092345C" w:rsidP="00FF3465">
            <w:pPr>
              <w:spacing w:line="360" w:lineRule="auto"/>
              <w:jc w:val="center"/>
              <w:rPr>
                <w:color w:val="000000"/>
              </w:rPr>
            </w:pPr>
            <w:r w:rsidRPr="0092345C">
              <w:rPr>
                <w:color w:val="000000"/>
              </w:rPr>
              <w:t>1956</w:t>
            </w:r>
          </w:p>
        </w:tc>
        <w:tc>
          <w:tcPr>
            <w:tcW w:w="853" w:type="dxa"/>
            <w:tcBorders>
              <w:top w:val="nil"/>
              <w:left w:val="nil"/>
              <w:bottom w:val="nil"/>
              <w:right w:val="nil"/>
            </w:tcBorders>
            <w:shd w:val="clear" w:color="auto" w:fill="auto"/>
            <w:noWrap/>
            <w:vAlign w:val="bottom"/>
            <w:hideMark/>
          </w:tcPr>
          <w:p w14:paraId="71C6894A" w14:textId="77777777" w:rsidR="0092345C" w:rsidRPr="0092345C" w:rsidRDefault="0092345C" w:rsidP="00FF3465">
            <w:pPr>
              <w:spacing w:line="360" w:lineRule="auto"/>
              <w:jc w:val="center"/>
              <w:rPr>
                <w:color w:val="000000"/>
              </w:rPr>
            </w:pPr>
            <w:r w:rsidRPr="0092345C">
              <w:rPr>
                <w:color w:val="000000"/>
              </w:rPr>
              <w:t>14%</w:t>
            </w:r>
          </w:p>
        </w:tc>
      </w:tr>
      <w:tr w:rsidR="0092345C" w:rsidRPr="0092345C" w14:paraId="1E641C7F" w14:textId="77777777" w:rsidTr="0092345C">
        <w:trPr>
          <w:trHeight w:val="315"/>
          <w:jc w:val="center"/>
        </w:trPr>
        <w:tc>
          <w:tcPr>
            <w:tcW w:w="336" w:type="dxa"/>
            <w:tcBorders>
              <w:top w:val="nil"/>
              <w:left w:val="nil"/>
              <w:bottom w:val="nil"/>
              <w:right w:val="nil"/>
            </w:tcBorders>
            <w:shd w:val="clear" w:color="auto" w:fill="auto"/>
            <w:noWrap/>
            <w:vAlign w:val="center"/>
            <w:hideMark/>
          </w:tcPr>
          <w:p w14:paraId="23050367" w14:textId="77777777" w:rsidR="0092345C" w:rsidRPr="0092345C" w:rsidRDefault="0092345C" w:rsidP="00FF3465">
            <w:pPr>
              <w:spacing w:line="360" w:lineRule="auto"/>
              <w:jc w:val="right"/>
            </w:pPr>
            <w:r w:rsidRPr="0092345C">
              <w:t>7</w:t>
            </w:r>
          </w:p>
        </w:tc>
        <w:tc>
          <w:tcPr>
            <w:tcW w:w="2949" w:type="dxa"/>
            <w:tcBorders>
              <w:top w:val="nil"/>
              <w:left w:val="nil"/>
              <w:bottom w:val="nil"/>
              <w:right w:val="nil"/>
            </w:tcBorders>
            <w:shd w:val="clear" w:color="auto" w:fill="auto"/>
            <w:noWrap/>
            <w:vAlign w:val="center"/>
            <w:hideMark/>
          </w:tcPr>
          <w:p w14:paraId="126047E9" w14:textId="77777777" w:rsidR="0092345C" w:rsidRPr="0092345C" w:rsidRDefault="0092345C" w:rsidP="00FF3465">
            <w:pPr>
              <w:spacing w:line="360" w:lineRule="auto"/>
            </w:pPr>
            <w:r w:rsidRPr="0092345C">
              <w:t>W. South Central</w:t>
            </w:r>
          </w:p>
        </w:tc>
        <w:tc>
          <w:tcPr>
            <w:tcW w:w="820" w:type="dxa"/>
            <w:tcBorders>
              <w:top w:val="nil"/>
              <w:left w:val="nil"/>
              <w:bottom w:val="nil"/>
              <w:right w:val="nil"/>
            </w:tcBorders>
            <w:shd w:val="clear" w:color="auto" w:fill="auto"/>
            <w:noWrap/>
            <w:vAlign w:val="bottom"/>
            <w:hideMark/>
          </w:tcPr>
          <w:p w14:paraId="12B35FAF" w14:textId="77777777" w:rsidR="0092345C" w:rsidRPr="0092345C" w:rsidRDefault="0092345C" w:rsidP="00FF3465">
            <w:pPr>
              <w:spacing w:line="360" w:lineRule="auto"/>
              <w:jc w:val="center"/>
              <w:rPr>
                <w:color w:val="000000"/>
              </w:rPr>
            </w:pPr>
            <w:r w:rsidRPr="0092345C">
              <w:rPr>
                <w:color w:val="000000"/>
              </w:rPr>
              <w:t>65</w:t>
            </w:r>
          </w:p>
        </w:tc>
        <w:tc>
          <w:tcPr>
            <w:tcW w:w="1745" w:type="dxa"/>
            <w:tcBorders>
              <w:top w:val="nil"/>
              <w:left w:val="nil"/>
              <w:bottom w:val="nil"/>
              <w:right w:val="nil"/>
            </w:tcBorders>
            <w:shd w:val="clear" w:color="auto" w:fill="auto"/>
            <w:noWrap/>
            <w:vAlign w:val="bottom"/>
            <w:hideMark/>
          </w:tcPr>
          <w:p w14:paraId="066A6C3C" w14:textId="77777777" w:rsidR="0092345C" w:rsidRPr="0092345C" w:rsidRDefault="0092345C" w:rsidP="00FF3465">
            <w:pPr>
              <w:spacing w:line="360" w:lineRule="auto"/>
              <w:jc w:val="center"/>
              <w:rPr>
                <w:color w:val="000000"/>
              </w:rPr>
            </w:pPr>
            <w:r w:rsidRPr="0092345C">
              <w:rPr>
                <w:color w:val="000000"/>
              </w:rPr>
              <w:t>11%</w:t>
            </w:r>
          </w:p>
        </w:tc>
        <w:tc>
          <w:tcPr>
            <w:tcW w:w="450" w:type="dxa"/>
            <w:tcBorders>
              <w:top w:val="nil"/>
              <w:left w:val="nil"/>
              <w:bottom w:val="nil"/>
              <w:right w:val="nil"/>
            </w:tcBorders>
            <w:shd w:val="clear" w:color="auto" w:fill="auto"/>
            <w:noWrap/>
            <w:vAlign w:val="bottom"/>
            <w:hideMark/>
          </w:tcPr>
          <w:p w14:paraId="3BC6DAFE" w14:textId="77777777" w:rsidR="0092345C" w:rsidRPr="0092345C" w:rsidRDefault="0092345C" w:rsidP="00FF3465">
            <w:pPr>
              <w:spacing w:line="360" w:lineRule="auto"/>
              <w:jc w:val="center"/>
              <w:rPr>
                <w:color w:val="000000"/>
              </w:rPr>
            </w:pPr>
          </w:p>
        </w:tc>
        <w:tc>
          <w:tcPr>
            <w:tcW w:w="1577" w:type="dxa"/>
            <w:tcBorders>
              <w:top w:val="nil"/>
              <w:left w:val="nil"/>
              <w:bottom w:val="nil"/>
              <w:right w:val="nil"/>
            </w:tcBorders>
            <w:shd w:val="clear" w:color="auto" w:fill="auto"/>
            <w:noWrap/>
            <w:vAlign w:val="bottom"/>
            <w:hideMark/>
          </w:tcPr>
          <w:p w14:paraId="56CC07A8" w14:textId="77777777" w:rsidR="0092345C" w:rsidRPr="0092345C" w:rsidRDefault="0092345C" w:rsidP="00FF3465">
            <w:pPr>
              <w:spacing w:line="360" w:lineRule="auto"/>
              <w:jc w:val="center"/>
              <w:rPr>
                <w:color w:val="000000"/>
              </w:rPr>
            </w:pPr>
            <w:r w:rsidRPr="0092345C">
              <w:rPr>
                <w:color w:val="000000"/>
              </w:rPr>
              <w:t>1995</w:t>
            </w:r>
          </w:p>
        </w:tc>
        <w:tc>
          <w:tcPr>
            <w:tcW w:w="853" w:type="dxa"/>
            <w:tcBorders>
              <w:top w:val="nil"/>
              <w:left w:val="nil"/>
              <w:bottom w:val="nil"/>
              <w:right w:val="nil"/>
            </w:tcBorders>
            <w:shd w:val="clear" w:color="auto" w:fill="auto"/>
            <w:noWrap/>
            <w:vAlign w:val="bottom"/>
            <w:hideMark/>
          </w:tcPr>
          <w:p w14:paraId="6C4E9983" w14:textId="77777777" w:rsidR="0092345C" w:rsidRPr="0092345C" w:rsidRDefault="0092345C" w:rsidP="00FF3465">
            <w:pPr>
              <w:spacing w:line="360" w:lineRule="auto"/>
              <w:jc w:val="center"/>
              <w:rPr>
                <w:color w:val="000000"/>
              </w:rPr>
            </w:pPr>
            <w:r w:rsidRPr="0092345C">
              <w:rPr>
                <w:color w:val="000000"/>
              </w:rPr>
              <w:t>15%</w:t>
            </w:r>
          </w:p>
        </w:tc>
      </w:tr>
      <w:tr w:rsidR="0092345C" w:rsidRPr="0092345C" w14:paraId="49A126A9" w14:textId="77777777" w:rsidTr="0092345C">
        <w:trPr>
          <w:trHeight w:val="315"/>
          <w:jc w:val="center"/>
        </w:trPr>
        <w:tc>
          <w:tcPr>
            <w:tcW w:w="336" w:type="dxa"/>
            <w:tcBorders>
              <w:top w:val="nil"/>
              <w:left w:val="nil"/>
              <w:bottom w:val="single" w:sz="4" w:space="0" w:color="auto"/>
              <w:right w:val="nil"/>
            </w:tcBorders>
            <w:shd w:val="clear" w:color="auto" w:fill="auto"/>
            <w:noWrap/>
            <w:vAlign w:val="center"/>
            <w:hideMark/>
          </w:tcPr>
          <w:p w14:paraId="01A5E8D1" w14:textId="77777777" w:rsidR="0092345C" w:rsidRPr="0092345C" w:rsidRDefault="0092345C" w:rsidP="00FF3465">
            <w:pPr>
              <w:spacing w:line="360" w:lineRule="auto"/>
              <w:jc w:val="right"/>
            </w:pPr>
            <w:r w:rsidRPr="0092345C">
              <w:t>9</w:t>
            </w:r>
          </w:p>
        </w:tc>
        <w:tc>
          <w:tcPr>
            <w:tcW w:w="2949" w:type="dxa"/>
            <w:tcBorders>
              <w:top w:val="nil"/>
              <w:left w:val="nil"/>
              <w:bottom w:val="single" w:sz="4" w:space="0" w:color="auto"/>
              <w:right w:val="nil"/>
            </w:tcBorders>
            <w:shd w:val="clear" w:color="auto" w:fill="auto"/>
            <w:noWrap/>
            <w:vAlign w:val="center"/>
            <w:hideMark/>
          </w:tcPr>
          <w:p w14:paraId="54E141A3" w14:textId="77777777" w:rsidR="0092345C" w:rsidRPr="0092345C" w:rsidRDefault="0092345C" w:rsidP="00FF3465">
            <w:pPr>
              <w:spacing w:line="360" w:lineRule="auto"/>
            </w:pPr>
            <w:r w:rsidRPr="0092345C">
              <w:t>Mountain/Pacific</w:t>
            </w:r>
          </w:p>
        </w:tc>
        <w:tc>
          <w:tcPr>
            <w:tcW w:w="820" w:type="dxa"/>
            <w:tcBorders>
              <w:top w:val="nil"/>
              <w:left w:val="nil"/>
              <w:bottom w:val="single" w:sz="4" w:space="0" w:color="auto"/>
              <w:right w:val="nil"/>
            </w:tcBorders>
            <w:shd w:val="clear" w:color="auto" w:fill="auto"/>
            <w:noWrap/>
            <w:vAlign w:val="bottom"/>
            <w:hideMark/>
          </w:tcPr>
          <w:p w14:paraId="609FEE65" w14:textId="77777777" w:rsidR="0092345C" w:rsidRPr="0092345C" w:rsidRDefault="0092345C" w:rsidP="00FF3465">
            <w:pPr>
              <w:spacing w:line="360" w:lineRule="auto"/>
              <w:jc w:val="center"/>
              <w:rPr>
                <w:color w:val="000000"/>
              </w:rPr>
            </w:pPr>
            <w:r w:rsidRPr="0092345C">
              <w:rPr>
                <w:color w:val="000000"/>
              </w:rPr>
              <w:t>74</w:t>
            </w:r>
          </w:p>
        </w:tc>
        <w:tc>
          <w:tcPr>
            <w:tcW w:w="1745" w:type="dxa"/>
            <w:tcBorders>
              <w:top w:val="nil"/>
              <w:left w:val="nil"/>
              <w:bottom w:val="single" w:sz="4" w:space="0" w:color="auto"/>
              <w:right w:val="nil"/>
            </w:tcBorders>
            <w:shd w:val="clear" w:color="auto" w:fill="auto"/>
            <w:noWrap/>
            <w:vAlign w:val="bottom"/>
            <w:hideMark/>
          </w:tcPr>
          <w:p w14:paraId="7289785F" w14:textId="77777777" w:rsidR="0092345C" w:rsidRPr="0092345C" w:rsidRDefault="0092345C" w:rsidP="00FF3465">
            <w:pPr>
              <w:spacing w:line="360" w:lineRule="auto"/>
              <w:jc w:val="center"/>
              <w:rPr>
                <w:color w:val="000000"/>
              </w:rPr>
            </w:pPr>
            <w:r w:rsidRPr="0092345C">
              <w:rPr>
                <w:color w:val="000000"/>
              </w:rPr>
              <w:t>12%</w:t>
            </w:r>
          </w:p>
        </w:tc>
        <w:tc>
          <w:tcPr>
            <w:tcW w:w="450" w:type="dxa"/>
            <w:tcBorders>
              <w:top w:val="nil"/>
              <w:left w:val="nil"/>
              <w:bottom w:val="single" w:sz="4" w:space="0" w:color="auto"/>
              <w:right w:val="nil"/>
            </w:tcBorders>
            <w:shd w:val="clear" w:color="auto" w:fill="auto"/>
            <w:noWrap/>
            <w:vAlign w:val="bottom"/>
            <w:hideMark/>
          </w:tcPr>
          <w:p w14:paraId="1EDBD2FE" w14:textId="77777777" w:rsidR="0092345C" w:rsidRPr="0092345C" w:rsidRDefault="0092345C" w:rsidP="00FF3465">
            <w:pPr>
              <w:spacing w:line="360" w:lineRule="auto"/>
              <w:rPr>
                <w:color w:val="000000"/>
              </w:rPr>
            </w:pPr>
            <w:r w:rsidRPr="0092345C">
              <w:rPr>
                <w:color w:val="000000"/>
              </w:rPr>
              <w:t> </w:t>
            </w:r>
          </w:p>
        </w:tc>
        <w:tc>
          <w:tcPr>
            <w:tcW w:w="1577" w:type="dxa"/>
            <w:tcBorders>
              <w:top w:val="nil"/>
              <w:left w:val="nil"/>
              <w:bottom w:val="single" w:sz="4" w:space="0" w:color="auto"/>
              <w:right w:val="nil"/>
            </w:tcBorders>
            <w:shd w:val="clear" w:color="auto" w:fill="auto"/>
            <w:noWrap/>
            <w:vAlign w:val="bottom"/>
            <w:hideMark/>
          </w:tcPr>
          <w:p w14:paraId="723A2520" w14:textId="77777777" w:rsidR="0092345C" w:rsidRPr="0092345C" w:rsidRDefault="0092345C" w:rsidP="00FF3465">
            <w:pPr>
              <w:spacing w:line="360" w:lineRule="auto"/>
              <w:jc w:val="center"/>
              <w:rPr>
                <w:color w:val="000000"/>
              </w:rPr>
            </w:pPr>
            <w:r w:rsidRPr="0092345C">
              <w:rPr>
                <w:color w:val="000000"/>
              </w:rPr>
              <w:t>2688</w:t>
            </w:r>
          </w:p>
        </w:tc>
        <w:tc>
          <w:tcPr>
            <w:tcW w:w="853" w:type="dxa"/>
            <w:tcBorders>
              <w:top w:val="nil"/>
              <w:left w:val="nil"/>
              <w:bottom w:val="single" w:sz="4" w:space="0" w:color="auto"/>
              <w:right w:val="nil"/>
            </w:tcBorders>
            <w:shd w:val="clear" w:color="auto" w:fill="auto"/>
            <w:noWrap/>
            <w:vAlign w:val="bottom"/>
            <w:hideMark/>
          </w:tcPr>
          <w:p w14:paraId="3BAF2813" w14:textId="77777777" w:rsidR="0092345C" w:rsidRPr="0092345C" w:rsidRDefault="0092345C" w:rsidP="00FF3465">
            <w:pPr>
              <w:spacing w:line="360" w:lineRule="auto"/>
              <w:jc w:val="center"/>
              <w:rPr>
                <w:color w:val="000000"/>
              </w:rPr>
            </w:pPr>
            <w:r w:rsidRPr="0092345C">
              <w:rPr>
                <w:color w:val="000000"/>
              </w:rPr>
              <w:t>20%</w:t>
            </w:r>
          </w:p>
        </w:tc>
      </w:tr>
      <w:tr w:rsidR="0092345C" w:rsidRPr="0092345C" w14:paraId="4805AC76" w14:textId="77777777" w:rsidTr="0092345C">
        <w:trPr>
          <w:trHeight w:val="315"/>
          <w:jc w:val="center"/>
        </w:trPr>
        <w:tc>
          <w:tcPr>
            <w:tcW w:w="336" w:type="dxa"/>
            <w:tcBorders>
              <w:top w:val="nil"/>
              <w:left w:val="nil"/>
              <w:bottom w:val="nil"/>
              <w:right w:val="nil"/>
            </w:tcBorders>
            <w:shd w:val="clear" w:color="auto" w:fill="auto"/>
            <w:noWrap/>
            <w:vAlign w:val="bottom"/>
            <w:hideMark/>
          </w:tcPr>
          <w:p w14:paraId="3548C40A" w14:textId="77777777" w:rsidR="0092345C" w:rsidRPr="0092345C" w:rsidRDefault="0092345C"/>
        </w:tc>
        <w:tc>
          <w:tcPr>
            <w:tcW w:w="2949" w:type="dxa"/>
            <w:tcBorders>
              <w:top w:val="nil"/>
              <w:left w:val="nil"/>
              <w:bottom w:val="nil"/>
              <w:right w:val="nil"/>
            </w:tcBorders>
            <w:shd w:val="clear" w:color="auto" w:fill="auto"/>
            <w:noWrap/>
            <w:vAlign w:val="bottom"/>
            <w:hideMark/>
          </w:tcPr>
          <w:p w14:paraId="43958F1F" w14:textId="77777777" w:rsidR="0092345C" w:rsidRPr="0092345C" w:rsidRDefault="0092345C">
            <w:pPr>
              <w:rPr>
                <w:color w:val="000000"/>
              </w:rPr>
            </w:pPr>
            <w:r w:rsidRPr="0092345C">
              <w:rPr>
                <w:color w:val="000000"/>
              </w:rPr>
              <w:t>Total</w:t>
            </w:r>
          </w:p>
        </w:tc>
        <w:tc>
          <w:tcPr>
            <w:tcW w:w="820" w:type="dxa"/>
            <w:tcBorders>
              <w:top w:val="nil"/>
              <w:left w:val="nil"/>
              <w:bottom w:val="nil"/>
              <w:right w:val="nil"/>
            </w:tcBorders>
            <w:shd w:val="clear" w:color="auto" w:fill="auto"/>
            <w:noWrap/>
            <w:vAlign w:val="bottom"/>
            <w:hideMark/>
          </w:tcPr>
          <w:p w14:paraId="5BA069C8" w14:textId="77777777" w:rsidR="0092345C" w:rsidRPr="0092345C" w:rsidRDefault="0092345C">
            <w:pPr>
              <w:jc w:val="center"/>
              <w:rPr>
                <w:color w:val="000000"/>
              </w:rPr>
            </w:pPr>
            <w:r w:rsidRPr="0092345C">
              <w:rPr>
                <w:color w:val="000000"/>
              </w:rPr>
              <w:t>612</w:t>
            </w:r>
          </w:p>
        </w:tc>
        <w:tc>
          <w:tcPr>
            <w:tcW w:w="1745" w:type="dxa"/>
            <w:tcBorders>
              <w:top w:val="nil"/>
              <w:left w:val="nil"/>
              <w:bottom w:val="nil"/>
              <w:right w:val="nil"/>
            </w:tcBorders>
            <w:shd w:val="clear" w:color="auto" w:fill="auto"/>
            <w:noWrap/>
            <w:vAlign w:val="bottom"/>
            <w:hideMark/>
          </w:tcPr>
          <w:p w14:paraId="34070F79" w14:textId="77777777" w:rsidR="0092345C" w:rsidRPr="0092345C" w:rsidRDefault="0092345C">
            <w:pPr>
              <w:jc w:val="center"/>
              <w:rPr>
                <w:color w:val="000000"/>
              </w:rPr>
            </w:pPr>
            <w:r w:rsidRPr="0092345C">
              <w:rPr>
                <w:color w:val="000000"/>
              </w:rPr>
              <w:t>100%</w:t>
            </w:r>
          </w:p>
        </w:tc>
        <w:tc>
          <w:tcPr>
            <w:tcW w:w="450" w:type="dxa"/>
            <w:tcBorders>
              <w:top w:val="nil"/>
              <w:left w:val="nil"/>
              <w:bottom w:val="nil"/>
              <w:right w:val="nil"/>
            </w:tcBorders>
            <w:shd w:val="clear" w:color="auto" w:fill="auto"/>
            <w:noWrap/>
            <w:vAlign w:val="bottom"/>
            <w:hideMark/>
          </w:tcPr>
          <w:p w14:paraId="0DE96B6D" w14:textId="77777777" w:rsidR="0092345C" w:rsidRPr="0092345C" w:rsidRDefault="0092345C">
            <w:pPr>
              <w:jc w:val="center"/>
              <w:rPr>
                <w:color w:val="000000"/>
              </w:rPr>
            </w:pPr>
          </w:p>
        </w:tc>
        <w:tc>
          <w:tcPr>
            <w:tcW w:w="1577" w:type="dxa"/>
            <w:tcBorders>
              <w:top w:val="nil"/>
              <w:left w:val="nil"/>
              <w:bottom w:val="nil"/>
              <w:right w:val="nil"/>
            </w:tcBorders>
            <w:shd w:val="clear" w:color="auto" w:fill="auto"/>
            <w:noWrap/>
            <w:vAlign w:val="bottom"/>
            <w:hideMark/>
          </w:tcPr>
          <w:p w14:paraId="4ECAFF9A" w14:textId="009B5B5A" w:rsidR="0092345C" w:rsidRPr="0092345C" w:rsidRDefault="0092345C">
            <w:pPr>
              <w:jc w:val="center"/>
              <w:rPr>
                <w:color w:val="000000"/>
              </w:rPr>
            </w:pPr>
            <w:r w:rsidRPr="0092345C">
              <w:rPr>
                <w:color w:val="000000"/>
              </w:rPr>
              <w:t>13</w:t>
            </w:r>
            <w:r w:rsidR="007010A8">
              <w:rPr>
                <w:color w:val="000000"/>
              </w:rPr>
              <w:t>,</w:t>
            </w:r>
            <w:r w:rsidRPr="0092345C">
              <w:rPr>
                <w:color w:val="000000"/>
              </w:rPr>
              <w:t>677</w:t>
            </w:r>
          </w:p>
        </w:tc>
        <w:tc>
          <w:tcPr>
            <w:tcW w:w="853" w:type="dxa"/>
            <w:tcBorders>
              <w:top w:val="nil"/>
              <w:left w:val="nil"/>
              <w:bottom w:val="nil"/>
              <w:right w:val="nil"/>
            </w:tcBorders>
            <w:shd w:val="clear" w:color="auto" w:fill="auto"/>
            <w:noWrap/>
            <w:vAlign w:val="bottom"/>
            <w:hideMark/>
          </w:tcPr>
          <w:p w14:paraId="5CBC89F7" w14:textId="77777777" w:rsidR="0092345C" w:rsidRPr="0092345C" w:rsidRDefault="0092345C">
            <w:pPr>
              <w:jc w:val="center"/>
              <w:rPr>
                <w:color w:val="000000"/>
              </w:rPr>
            </w:pPr>
            <w:r w:rsidRPr="0092345C">
              <w:rPr>
                <w:color w:val="000000"/>
              </w:rPr>
              <w:t>100%</w:t>
            </w:r>
          </w:p>
        </w:tc>
      </w:tr>
    </w:tbl>
    <w:p w14:paraId="26A3D715" w14:textId="77777777" w:rsidR="0092345C" w:rsidRDefault="0092345C" w:rsidP="000E2926">
      <w:pPr>
        <w:spacing w:after="120" w:line="360" w:lineRule="auto"/>
        <w:jc w:val="both"/>
      </w:pPr>
    </w:p>
    <w:p w14:paraId="38B8D661" w14:textId="77777777" w:rsidR="005C100E" w:rsidRDefault="005C100E" w:rsidP="000E2926">
      <w:pPr>
        <w:spacing w:after="120" w:line="360" w:lineRule="auto"/>
        <w:jc w:val="both"/>
      </w:pPr>
    </w:p>
    <w:p w14:paraId="0E0B5AB0" w14:textId="77777777" w:rsidR="00E30998" w:rsidRDefault="00E30998" w:rsidP="000E2926">
      <w:pPr>
        <w:spacing w:after="120" w:line="360" w:lineRule="auto"/>
        <w:jc w:val="both"/>
      </w:pPr>
    </w:p>
    <w:p w14:paraId="2FE10092" w14:textId="527D24CC" w:rsidR="000E2926" w:rsidRDefault="000E2926" w:rsidP="000E2926">
      <w:pPr>
        <w:spacing w:after="120" w:line="360" w:lineRule="auto"/>
        <w:jc w:val="both"/>
      </w:pPr>
      <w:r>
        <w:t>The South Atlantic Region was found to have the greatest success in terms of HAIs and the Mountain Region had no successes.  The U.S. Census Divisions for the South Atlantic Region includes the following states: Delaware, District of Columbia, Florida, Georgia, Maryland, North Carolina, South Carolina, Virginia and West Virginia (</w:t>
      </w:r>
      <w:r w:rsidRPr="009B2845">
        <w:rPr>
          <w:i/>
        </w:rPr>
        <w:t xml:space="preserve">AHA Hospital </w:t>
      </w:r>
      <w:r>
        <w:rPr>
          <w:i/>
        </w:rPr>
        <w:t>Sta</w:t>
      </w:r>
      <w:r w:rsidRPr="009B2845">
        <w:rPr>
          <w:i/>
        </w:rPr>
        <w:t>ti</w:t>
      </w:r>
      <w:r>
        <w:rPr>
          <w:i/>
        </w:rPr>
        <w:t>sti</w:t>
      </w:r>
      <w:r w:rsidRPr="009B2845">
        <w:rPr>
          <w:i/>
        </w:rPr>
        <w:t>cs</w:t>
      </w:r>
      <w:r>
        <w:t xml:space="preserve">).  The Mountain Region includes the following states: Arizona, Colorado, Idaho, Montana, Nevada, New Mexico, Utah and Wyoming.  As shown in Table </w:t>
      </w:r>
      <w:r w:rsidR="009A2974">
        <w:t>8</w:t>
      </w:r>
      <w:r>
        <w:t>, t</w:t>
      </w:r>
      <w:r w:rsidRPr="001D033E">
        <w:t xml:space="preserve">he American Community Survey 5-Year </w:t>
      </w:r>
      <w:r w:rsidR="00113BC5" w:rsidRPr="001D033E">
        <w:t xml:space="preserve">Estimates </w:t>
      </w:r>
      <w:r w:rsidRPr="001D033E">
        <w:t>(2009-2013) reports that the Mountain Region had an average of 31.0% of its population below the poverty level in the zip codes where the least successful instances of HAIs were noted</w:t>
      </w:r>
      <w:r>
        <w:t xml:space="preserve"> (</w:t>
      </w:r>
      <w:r w:rsidRPr="001D033E">
        <w:t>http://factfinder.census.gov/faces/nav/jsf/pages/index.xhtml</w:t>
      </w:r>
      <w:r>
        <w:t>, accessed September 06, 2015)</w:t>
      </w:r>
      <w:r w:rsidRPr="001D033E">
        <w:t>.  The South Atlantic Region reported an average of 18.7% of its population below the poverty level in the zip codes where the most successful</w:t>
      </w:r>
      <w:r>
        <w:t xml:space="preserve"> instances of HAIs were noted.</w:t>
      </w:r>
    </w:p>
    <w:p w14:paraId="65DFB003" w14:textId="77777777" w:rsidR="000E2926" w:rsidRDefault="000E2926" w:rsidP="000E2926">
      <w:pPr>
        <w:spacing w:after="120" w:line="360" w:lineRule="auto"/>
        <w:jc w:val="both"/>
      </w:pPr>
    </w:p>
    <w:p w14:paraId="33CC1E72" w14:textId="77777777" w:rsidR="005C100E" w:rsidRDefault="005C100E" w:rsidP="000E2926">
      <w:pPr>
        <w:spacing w:after="120" w:line="360" w:lineRule="auto"/>
        <w:jc w:val="both"/>
      </w:pPr>
    </w:p>
    <w:p w14:paraId="62EEB3BD" w14:textId="77777777" w:rsidR="00E30998" w:rsidRDefault="00E30998" w:rsidP="000E2926">
      <w:pPr>
        <w:spacing w:after="120" w:line="360" w:lineRule="auto"/>
        <w:jc w:val="both"/>
      </w:pPr>
    </w:p>
    <w:p w14:paraId="51704E29" w14:textId="0CE9A7D7" w:rsidR="000E2926" w:rsidRPr="00B70AFA" w:rsidRDefault="000E2926" w:rsidP="000E2926">
      <w:pPr>
        <w:numPr>
          <w:ilvl w:val="12"/>
          <w:numId w:val="0"/>
        </w:numPr>
        <w:spacing w:line="360" w:lineRule="auto"/>
        <w:jc w:val="center"/>
        <w:rPr>
          <w:b/>
          <w:bCs/>
          <w:szCs w:val="20"/>
        </w:rPr>
      </w:pPr>
      <w:r w:rsidRPr="00B70AFA">
        <w:rPr>
          <w:b/>
          <w:bCs/>
          <w:szCs w:val="20"/>
        </w:rPr>
        <w:t xml:space="preserve">Table </w:t>
      </w:r>
      <w:r w:rsidR="005C100E">
        <w:rPr>
          <w:b/>
          <w:bCs/>
          <w:szCs w:val="20"/>
        </w:rPr>
        <w:t>1</w:t>
      </w:r>
      <w:r w:rsidR="00B13370">
        <w:rPr>
          <w:b/>
          <w:bCs/>
          <w:szCs w:val="20"/>
        </w:rPr>
        <w:t>1</w:t>
      </w:r>
      <w:r w:rsidRPr="00B70AFA">
        <w:rPr>
          <w:b/>
          <w:bCs/>
          <w:szCs w:val="20"/>
        </w:rPr>
        <w:t xml:space="preserve">: </w:t>
      </w:r>
      <w:r>
        <w:rPr>
          <w:b/>
          <w:bCs/>
          <w:szCs w:val="20"/>
        </w:rPr>
        <w:t>Poverty Level by Community</w:t>
      </w:r>
    </w:p>
    <w:tbl>
      <w:tblPr>
        <w:tblW w:w="9517" w:type="dxa"/>
        <w:jc w:val="center"/>
        <w:tblLook w:val="04A0" w:firstRow="1" w:lastRow="0" w:firstColumn="1" w:lastColumn="0" w:noHBand="0" w:noVBand="1"/>
      </w:tblPr>
      <w:tblGrid>
        <w:gridCol w:w="4678"/>
        <w:gridCol w:w="807"/>
        <w:gridCol w:w="1025"/>
        <w:gridCol w:w="1968"/>
        <w:gridCol w:w="1039"/>
      </w:tblGrid>
      <w:tr w:rsidR="000E2926" w14:paraId="3597DEE2" w14:textId="77777777" w:rsidTr="004127A5">
        <w:trPr>
          <w:trHeight w:val="1170"/>
          <w:jc w:val="center"/>
        </w:trPr>
        <w:tc>
          <w:tcPr>
            <w:tcW w:w="467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C736A63" w14:textId="77777777" w:rsidR="000E2926" w:rsidRDefault="000E2926" w:rsidP="004127A5">
            <w:pPr>
              <w:jc w:val="center"/>
              <w:rPr>
                <w:b/>
                <w:bCs/>
                <w:color w:val="000000"/>
              </w:rPr>
            </w:pPr>
            <w:r>
              <w:rPr>
                <w:b/>
                <w:bCs/>
                <w:color w:val="000000"/>
              </w:rPr>
              <w:t>Hospital Name</w:t>
            </w:r>
          </w:p>
        </w:tc>
        <w:tc>
          <w:tcPr>
            <w:tcW w:w="807" w:type="dxa"/>
            <w:tcBorders>
              <w:top w:val="single" w:sz="8" w:space="0" w:color="auto"/>
              <w:left w:val="nil"/>
              <w:bottom w:val="single" w:sz="8" w:space="0" w:color="auto"/>
              <w:right w:val="single" w:sz="4" w:space="0" w:color="auto"/>
            </w:tcBorders>
            <w:shd w:val="clear" w:color="auto" w:fill="auto"/>
            <w:noWrap/>
            <w:vAlign w:val="bottom"/>
            <w:hideMark/>
          </w:tcPr>
          <w:p w14:paraId="52C53C98" w14:textId="77777777" w:rsidR="000E2926" w:rsidRDefault="000E2926" w:rsidP="004127A5">
            <w:pPr>
              <w:jc w:val="center"/>
              <w:rPr>
                <w:b/>
                <w:bCs/>
                <w:color w:val="000000"/>
                <w:sz w:val="23"/>
                <w:szCs w:val="23"/>
              </w:rPr>
            </w:pPr>
            <w:r>
              <w:rPr>
                <w:b/>
                <w:bCs/>
                <w:color w:val="000000"/>
                <w:sz w:val="23"/>
                <w:szCs w:val="23"/>
              </w:rPr>
              <w:t>State</w:t>
            </w:r>
          </w:p>
        </w:tc>
        <w:tc>
          <w:tcPr>
            <w:tcW w:w="1025" w:type="dxa"/>
            <w:tcBorders>
              <w:top w:val="single" w:sz="8" w:space="0" w:color="auto"/>
              <w:left w:val="nil"/>
              <w:bottom w:val="single" w:sz="8" w:space="0" w:color="auto"/>
              <w:right w:val="single" w:sz="4" w:space="0" w:color="auto"/>
            </w:tcBorders>
            <w:shd w:val="clear" w:color="auto" w:fill="auto"/>
            <w:noWrap/>
            <w:vAlign w:val="bottom"/>
            <w:hideMark/>
          </w:tcPr>
          <w:p w14:paraId="73B26AE2" w14:textId="77777777" w:rsidR="000E2926" w:rsidRDefault="000E2926" w:rsidP="004127A5">
            <w:pPr>
              <w:jc w:val="center"/>
              <w:rPr>
                <w:b/>
                <w:bCs/>
                <w:color w:val="000000"/>
                <w:sz w:val="23"/>
                <w:szCs w:val="23"/>
              </w:rPr>
            </w:pPr>
            <w:r>
              <w:rPr>
                <w:b/>
                <w:bCs/>
                <w:color w:val="000000"/>
                <w:sz w:val="23"/>
                <w:szCs w:val="23"/>
              </w:rPr>
              <w:t>ZIP Code</w:t>
            </w:r>
          </w:p>
        </w:tc>
        <w:tc>
          <w:tcPr>
            <w:tcW w:w="1968" w:type="dxa"/>
            <w:tcBorders>
              <w:top w:val="single" w:sz="8" w:space="0" w:color="auto"/>
              <w:left w:val="nil"/>
              <w:bottom w:val="single" w:sz="8" w:space="0" w:color="auto"/>
              <w:right w:val="single" w:sz="4" w:space="0" w:color="auto"/>
            </w:tcBorders>
            <w:shd w:val="clear" w:color="auto" w:fill="auto"/>
            <w:noWrap/>
            <w:vAlign w:val="bottom"/>
            <w:hideMark/>
          </w:tcPr>
          <w:p w14:paraId="1EBB4DE0" w14:textId="77777777" w:rsidR="000E2926" w:rsidRDefault="000E2926" w:rsidP="004127A5">
            <w:pPr>
              <w:jc w:val="center"/>
              <w:rPr>
                <w:b/>
                <w:bCs/>
                <w:color w:val="000000"/>
                <w:sz w:val="23"/>
                <w:szCs w:val="23"/>
              </w:rPr>
            </w:pPr>
            <w:r>
              <w:rPr>
                <w:b/>
                <w:bCs/>
                <w:color w:val="000000"/>
                <w:sz w:val="23"/>
                <w:szCs w:val="23"/>
              </w:rPr>
              <w:t>County Name</w:t>
            </w:r>
          </w:p>
        </w:tc>
        <w:tc>
          <w:tcPr>
            <w:tcW w:w="1039" w:type="dxa"/>
            <w:tcBorders>
              <w:top w:val="single" w:sz="8" w:space="0" w:color="auto"/>
              <w:left w:val="nil"/>
              <w:bottom w:val="nil"/>
              <w:right w:val="single" w:sz="8" w:space="0" w:color="auto"/>
            </w:tcBorders>
            <w:shd w:val="clear" w:color="auto" w:fill="auto"/>
            <w:vAlign w:val="bottom"/>
            <w:hideMark/>
          </w:tcPr>
          <w:p w14:paraId="12A741E6" w14:textId="77777777" w:rsidR="000E2926" w:rsidRDefault="000E2926" w:rsidP="004127A5">
            <w:pPr>
              <w:jc w:val="center"/>
              <w:rPr>
                <w:b/>
                <w:bCs/>
                <w:color w:val="000000"/>
                <w:sz w:val="23"/>
                <w:szCs w:val="23"/>
              </w:rPr>
            </w:pPr>
            <w:r>
              <w:rPr>
                <w:b/>
                <w:bCs/>
                <w:color w:val="000000"/>
                <w:sz w:val="23"/>
                <w:szCs w:val="23"/>
              </w:rPr>
              <w:t>% of People Below Poverty</w:t>
            </w:r>
          </w:p>
        </w:tc>
      </w:tr>
      <w:tr w:rsidR="000E2926" w14:paraId="2A0D0023" w14:textId="77777777" w:rsidTr="004127A5">
        <w:trPr>
          <w:trHeight w:val="315"/>
          <w:jc w:val="center"/>
        </w:trPr>
        <w:tc>
          <w:tcPr>
            <w:tcW w:w="467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E4E6523" w14:textId="77777777" w:rsidR="000E2926" w:rsidRDefault="000E2926" w:rsidP="004127A5">
            <w:pPr>
              <w:rPr>
                <w:color w:val="000000"/>
              </w:rPr>
            </w:pPr>
            <w:r>
              <w:rPr>
                <w:color w:val="000000"/>
              </w:rPr>
              <w:t>PARRISH MEDICAL CENTER</w:t>
            </w:r>
          </w:p>
        </w:tc>
        <w:tc>
          <w:tcPr>
            <w:tcW w:w="807" w:type="dxa"/>
            <w:tcBorders>
              <w:top w:val="single" w:sz="4" w:space="0" w:color="auto"/>
              <w:left w:val="nil"/>
              <w:bottom w:val="single" w:sz="4" w:space="0" w:color="auto"/>
              <w:right w:val="single" w:sz="4" w:space="0" w:color="auto"/>
            </w:tcBorders>
            <w:shd w:val="clear" w:color="auto" w:fill="auto"/>
            <w:noWrap/>
            <w:vAlign w:val="bottom"/>
            <w:hideMark/>
          </w:tcPr>
          <w:p w14:paraId="408AABCF" w14:textId="77777777" w:rsidR="000E2926" w:rsidRDefault="000E2926" w:rsidP="004127A5">
            <w:pPr>
              <w:jc w:val="center"/>
              <w:rPr>
                <w:color w:val="000000"/>
              </w:rPr>
            </w:pPr>
            <w:r>
              <w:rPr>
                <w:color w:val="000000"/>
              </w:rPr>
              <w:t>FL</w:t>
            </w:r>
          </w:p>
        </w:tc>
        <w:tc>
          <w:tcPr>
            <w:tcW w:w="1025" w:type="dxa"/>
            <w:tcBorders>
              <w:top w:val="single" w:sz="4" w:space="0" w:color="auto"/>
              <w:left w:val="nil"/>
              <w:bottom w:val="single" w:sz="4" w:space="0" w:color="auto"/>
              <w:right w:val="single" w:sz="4" w:space="0" w:color="auto"/>
            </w:tcBorders>
            <w:shd w:val="clear" w:color="auto" w:fill="auto"/>
            <w:noWrap/>
            <w:vAlign w:val="bottom"/>
            <w:hideMark/>
          </w:tcPr>
          <w:p w14:paraId="22EDF19A" w14:textId="77777777" w:rsidR="000E2926" w:rsidRDefault="000E2926" w:rsidP="004127A5">
            <w:pPr>
              <w:jc w:val="center"/>
              <w:rPr>
                <w:color w:val="000000"/>
              </w:rPr>
            </w:pPr>
            <w:r>
              <w:rPr>
                <w:color w:val="000000"/>
              </w:rPr>
              <w:t>32796</w:t>
            </w:r>
          </w:p>
        </w:tc>
        <w:tc>
          <w:tcPr>
            <w:tcW w:w="1968" w:type="dxa"/>
            <w:tcBorders>
              <w:top w:val="single" w:sz="4" w:space="0" w:color="auto"/>
              <w:left w:val="nil"/>
              <w:bottom w:val="single" w:sz="4" w:space="0" w:color="auto"/>
              <w:right w:val="single" w:sz="4" w:space="0" w:color="auto"/>
            </w:tcBorders>
            <w:shd w:val="clear" w:color="auto" w:fill="auto"/>
            <w:noWrap/>
            <w:vAlign w:val="bottom"/>
            <w:hideMark/>
          </w:tcPr>
          <w:p w14:paraId="1D5A6CC6" w14:textId="77777777" w:rsidR="000E2926" w:rsidRDefault="000E2926" w:rsidP="004127A5">
            <w:pPr>
              <w:jc w:val="center"/>
              <w:rPr>
                <w:color w:val="000000"/>
              </w:rPr>
            </w:pPr>
            <w:r>
              <w:rPr>
                <w:color w:val="000000"/>
              </w:rPr>
              <w:t>BREVARD</w:t>
            </w:r>
          </w:p>
        </w:tc>
        <w:tc>
          <w:tcPr>
            <w:tcW w:w="1039" w:type="dxa"/>
            <w:tcBorders>
              <w:top w:val="single" w:sz="4" w:space="0" w:color="auto"/>
              <w:left w:val="nil"/>
              <w:bottom w:val="single" w:sz="4" w:space="0" w:color="auto"/>
              <w:right w:val="single" w:sz="8" w:space="0" w:color="auto"/>
            </w:tcBorders>
            <w:shd w:val="clear" w:color="auto" w:fill="auto"/>
            <w:noWrap/>
            <w:vAlign w:val="bottom"/>
            <w:hideMark/>
          </w:tcPr>
          <w:p w14:paraId="310BBAE0" w14:textId="77777777" w:rsidR="000E2926" w:rsidRDefault="000E2926" w:rsidP="004127A5">
            <w:pPr>
              <w:jc w:val="center"/>
              <w:rPr>
                <w:color w:val="000000"/>
              </w:rPr>
            </w:pPr>
            <w:r>
              <w:rPr>
                <w:color w:val="000000"/>
              </w:rPr>
              <w:t>15.0%</w:t>
            </w:r>
          </w:p>
        </w:tc>
      </w:tr>
      <w:tr w:rsidR="000E2926" w14:paraId="7690B8A3" w14:textId="77777777" w:rsidTr="004127A5">
        <w:trPr>
          <w:trHeight w:val="315"/>
          <w:jc w:val="center"/>
        </w:trPr>
        <w:tc>
          <w:tcPr>
            <w:tcW w:w="4678" w:type="dxa"/>
            <w:tcBorders>
              <w:top w:val="nil"/>
              <w:left w:val="single" w:sz="8" w:space="0" w:color="auto"/>
              <w:bottom w:val="single" w:sz="4" w:space="0" w:color="auto"/>
              <w:right w:val="single" w:sz="4" w:space="0" w:color="auto"/>
            </w:tcBorders>
            <w:shd w:val="clear" w:color="auto" w:fill="auto"/>
            <w:noWrap/>
            <w:vAlign w:val="bottom"/>
            <w:hideMark/>
          </w:tcPr>
          <w:p w14:paraId="4FCB139C" w14:textId="77777777" w:rsidR="000E2926" w:rsidRDefault="000E2926" w:rsidP="004127A5">
            <w:pPr>
              <w:rPr>
                <w:color w:val="000000"/>
              </w:rPr>
            </w:pPr>
            <w:r>
              <w:rPr>
                <w:color w:val="000000"/>
              </w:rPr>
              <w:t>FLORIDA HOSPITAL NORTH PINELLAS</w:t>
            </w:r>
          </w:p>
        </w:tc>
        <w:tc>
          <w:tcPr>
            <w:tcW w:w="807" w:type="dxa"/>
            <w:tcBorders>
              <w:top w:val="nil"/>
              <w:left w:val="nil"/>
              <w:bottom w:val="single" w:sz="4" w:space="0" w:color="auto"/>
              <w:right w:val="single" w:sz="4" w:space="0" w:color="auto"/>
            </w:tcBorders>
            <w:shd w:val="clear" w:color="auto" w:fill="auto"/>
            <w:noWrap/>
            <w:vAlign w:val="bottom"/>
            <w:hideMark/>
          </w:tcPr>
          <w:p w14:paraId="3CBC19CB" w14:textId="77777777" w:rsidR="000E2926" w:rsidRDefault="000E2926" w:rsidP="004127A5">
            <w:pPr>
              <w:jc w:val="center"/>
              <w:rPr>
                <w:color w:val="000000"/>
              </w:rPr>
            </w:pPr>
            <w:r>
              <w:rPr>
                <w:color w:val="000000"/>
              </w:rPr>
              <w:t>FL</w:t>
            </w:r>
          </w:p>
        </w:tc>
        <w:tc>
          <w:tcPr>
            <w:tcW w:w="1025" w:type="dxa"/>
            <w:tcBorders>
              <w:top w:val="nil"/>
              <w:left w:val="nil"/>
              <w:bottom w:val="single" w:sz="4" w:space="0" w:color="auto"/>
              <w:right w:val="single" w:sz="4" w:space="0" w:color="auto"/>
            </w:tcBorders>
            <w:shd w:val="clear" w:color="auto" w:fill="auto"/>
            <w:noWrap/>
            <w:vAlign w:val="bottom"/>
            <w:hideMark/>
          </w:tcPr>
          <w:p w14:paraId="17365D96" w14:textId="77777777" w:rsidR="000E2926" w:rsidRDefault="000E2926" w:rsidP="004127A5">
            <w:pPr>
              <w:jc w:val="center"/>
              <w:rPr>
                <w:color w:val="000000"/>
              </w:rPr>
            </w:pPr>
            <w:r>
              <w:rPr>
                <w:color w:val="000000"/>
              </w:rPr>
              <w:t>34689</w:t>
            </w:r>
          </w:p>
        </w:tc>
        <w:tc>
          <w:tcPr>
            <w:tcW w:w="1968" w:type="dxa"/>
            <w:tcBorders>
              <w:top w:val="nil"/>
              <w:left w:val="nil"/>
              <w:bottom w:val="single" w:sz="4" w:space="0" w:color="auto"/>
              <w:right w:val="single" w:sz="4" w:space="0" w:color="auto"/>
            </w:tcBorders>
            <w:shd w:val="clear" w:color="auto" w:fill="auto"/>
            <w:noWrap/>
            <w:vAlign w:val="bottom"/>
            <w:hideMark/>
          </w:tcPr>
          <w:p w14:paraId="1BB0F8FE" w14:textId="77777777" w:rsidR="000E2926" w:rsidRDefault="000E2926" w:rsidP="004127A5">
            <w:pPr>
              <w:jc w:val="center"/>
              <w:rPr>
                <w:color w:val="000000"/>
              </w:rPr>
            </w:pPr>
            <w:r>
              <w:rPr>
                <w:color w:val="000000"/>
              </w:rPr>
              <w:t>PINELLAS</w:t>
            </w:r>
          </w:p>
        </w:tc>
        <w:tc>
          <w:tcPr>
            <w:tcW w:w="1039" w:type="dxa"/>
            <w:tcBorders>
              <w:top w:val="nil"/>
              <w:left w:val="nil"/>
              <w:bottom w:val="single" w:sz="4" w:space="0" w:color="auto"/>
              <w:right w:val="single" w:sz="8" w:space="0" w:color="auto"/>
            </w:tcBorders>
            <w:shd w:val="clear" w:color="auto" w:fill="auto"/>
            <w:noWrap/>
            <w:vAlign w:val="bottom"/>
            <w:hideMark/>
          </w:tcPr>
          <w:p w14:paraId="6F4CF645" w14:textId="77777777" w:rsidR="000E2926" w:rsidRDefault="000E2926" w:rsidP="004127A5">
            <w:pPr>
              <w:jc w:val="center"/>
              <w:rPr>
                <w:color w:val="000000"/>
              </w:rPr>
            </w:pPr>
            <w:r>
              <w:rPr>
                <w:color w:val="000000"/>
              </w:rPr>
              <w:t>14.9%</w:t>
            </w:r>
          </w:p>
        </w:tc>
      </w:tr>
      <w:tr w:rsidR="000E2926" w14:paraId="255F4A2D" w14:textId="77777777" w:rsidTr="004127A5">
        <w:trPr>
          <w:trHeight w:val="315"/>
          <w:jc w:val="center"/>
        </w:trPr>
        <w:tc>
          <w:tcPr>
            <w:tcW w:w="4678" w:type="dxa"/>
            <w:tcBorders>
              <w:top w:val="nil"/>
              <w:left w:val="single" w:sz="8" w:space="0" w:color="auto"/>
              <w:bottom w:val="single" w:sz="4" w:space="0" w:color="auto"/>
              <w:right w:val="single" w:sz="4" w:space="0" w:color="auto"/>
            </w:tcBorders>
            <w:shd w:val="clear" w:color="auto" w:fill="auto"/>
            <w:noWrap/>
            <w:vAlign w:val="bottom"/>
            <w:hideMark/>
          </w:tcPr>
          <w:p w14:paraId="290843EC" w14:textId="77777777" w:rsidR="000E2926" w:rsidRDefault="000E2926" w:rsidP="004127A5">
            <w:pPr>
              <w:rPr>
                <w:color w:val="000000"/>
              </w:rPr>
            </w:pPr>
            <w:r>
              <w:rPr>
                <w:color w:val="000000"/>
              </w:rPr>
              <w:t>UNIVERSITY HOSPITAL AND MEDICAL CENTER</w:t>
            </w:r>
          </w:p>
        </w:tc>
        <w:tc>
          <w:tcPr>
            <w:tcW w:w="807" w:type="dxa"/>
            <w:tcBorders>
              <w:top w:val="nil"/>
              <w:left w:val="nil"/>
              <w:bottom w:val="single" w:sz="4" w:space="0" w:color="auto"/>
              <w:right w:val="single" w:sz="4" w:space="0" w:color="auto"/>
            </w:tcBorders>
            <w:shd w:val="clear" w:color="auto" w:fill="auto"/>
            <w:noWrap/>
            <w:vAlign w:val="bottom"/>
            <w:hideMark/>
          </w:tcPr>
          <w:p w14:paraId="3D226E34" w14:textId="77777777" w:rsidR="000E2926" w:rsidRDefault="000E2926" w:rsidP="004127A5">
            <w:pPr>
              <w:jc w:val="center"/>
              <w:rPr>
                <w:color w:val="000000"/>
              </w:rPr>
            </w:pPr>
            <w:r>
              <w:rPr>
                <w:color w:val="000000"/>
              </w:rPr>
              <w:t>FL</w:t>
            </w:r>
          </w:p>
        </w:tc>
        <w:tc>
          <w:tcPr>
            <w:tcW w:w="1025" w:type="dxa"/>
            <w:tcBorders>
              <w:top w:val="nil"/>
              <w:left w:val="nil"/>
              <w:bottom w:val="single" w:sz="4" w:space="0" w:color="auto"/>
              <w:right w:val="single" w:sz="4" w:space="0" w:color="auto"/>
            </w:tcBorders>
            <w:shd w:val="clear" w:color="auto" w:fill="auto"/>
            <w:noWrap/>
            <w:vAlign w:val="bottom"/>
            <w:hideMark/>
          </w:tcPr>
          <w:p w14:paraId="6CEAA6F1" w14:textId="77777777" w:rsidR="000E2926" w:rsidRDefault="000E2926" w:rsidP="004127A5">
            <w:pPr>
              <w:jc w:val="center"/>
              <w:rPr>
                <w:color w:val="000000"/>
              </w:rPr>
            </w:pPr>
            <w:r>
              <w:rPr>
                <w:color w:val="000000"/>
              </w:rPr>
              <w:t>33321</w:t>
            </w:r>
          </w:p>
        </w:tc>
        <w:tc>
          <w:tcPr>
            <w:tcW w:w="1968" w:type="dxa"/>
            <w:tcBorders>
              <w:top w:val="nil"/>
              <w:left w:val="nil"/>
              <w:bottom w:val="single" w:sz="4" w:space="0" w:color="auto"/>
              <w:right w:val="single" w:sz="4" w:space="0" w:color="auto"/>
            </w:tcBorders>
            <w:shd w:val="clear" w:color="auto" w:fill="auto"/>
            <w:noWrap/>
            <w:vAlign w:val="bottom"/>
            <w:hideMark/>
          </w:tcPr>
          <w:p w14:paraId="01135488" w14:textId="77777777" w:rsidR="000E2926" w:rsidRDefault="000E2926" w:rsidP="004127A5">
            <w:pPr>
              <w:jc w:val="center"/>
              <w:rPr>
                <w:color w:val="000000"/>
              </w:rPr>
            </w:pPr>
            <w:r>
              <w:rPr>
                <w:color w:val="000000"/>
              </w:rPr>
              <w:t>BROWARD</w:t>
            </w:r>
          </w:p>
        </w:tc>
        <w:tc>
          <w:tcPr>
            <w:tcW w:w="1039" w:type="dxa"/>
            <w:tcBorders>
              <w:top w:val="nil"/>
              <w:left w:val="nil"/>
              <w:bottom w:val="single" w:sz="4" w:space="0" w:color="auto"/>
              <w:right w:val="single" w:sz="8" w:space="0" w:color="auto"/>
            </w:tcBorders>
            <w:shd w:val="clear" w:color="auto" w:fill="auto"/>
            <w:noWrap/>
            <w:vAlign w:val="bottom"/>
            <w:hideMark/>
          </w:tcPr>
          <w:p w14:paraId="5D9E84F3" w14:textId="77777777" w:rsidR="000E2926" w:rsidRDefault="000E2926" w:rsidP="004127A5">
            <w:pPr>
              <w:jc w:val="center"/>
              <w:rPr>
                <w:color w:val="000000"/>
              </w:rPr>
            </w:pPr>
            <w:r>
              <w:rPr>
                <w:color w:val="000000"/>
              </w:rPr>
              <w:t>12.2%</w:t>
            </w:r>
          </w:p>
        </w:tc>
      </w:tr>
      <w:tr w:rsidR="000E2926" w14:paraId="62F4C515" w14:textId="77777777" w:rsidTr="004127A5">
        <w:trPr>
          <w:trHeight w:val="315"/>
          <w:jc w:val="center"/>
        </w:trPr>
        <w:tc>
          <w:tcPr>
            <w:tcW w:w="4678" w:type="dxa"/>
            <w:tcBorders>
              <w:top w:val="nil"/>
              <w:left w:val="single" w:sz="8" w:space="0" w:color="auto"/>
              <w:bottom w:val="single" w:sz="4" w:space="0" w:color="auto"/>
              <w:right w:val="single" w:sz="4" w:space="0" w:color="auto"/>
            </w:tcBorders>
            <w:shd w:val="clear" w:color="auto" w:fill="auto"/>
            <w:noWrap/>
            <w:vAlign w:val="bottom"/>
            <w:hideMark/>
          </w:tcPr>
          <w:p w14:paraId="53AD74DE" w14:textId="77777777" w:rsidR="000E2926" w:rsidRDefault="000E2926" w:rsidP="004127A5">
            <w:pPr>
              <w:rPr>
                <w:color w:val="000000"/>
              </w:rPr>
            </w:pPr>
            <w:r>
              <w:rPr>
                <w:color w:val="000000"/>
              </w:rPr>
              <w:t>GULF COAST REGIONAL MEDICAL CENTER</w:t>
            </w:r>
          </w:p>
        </w:tc>
        <w:tc>
          <w:tcPr>
            <w:tcW w:w="807" w:type="dxa"/>
            <w:tcBorders>
              <w:top w:val="nil"/>
              <w:left w:val="nil"/>
              <w:bottom w:val="single" w:sz="4" w:space="0" w:color="auto"/>
              <w:right w:val="single" w:sz="4" w:space="0" w:color="auto"/>
            </w:tcBorders>
            <w:shd w:val="clear" w:color="auto" w:fill="auto"/>
            <w:noWrap/>
            <w:vAlign w:val="bottom"/>
            <w:hideMark/>
          </w:tcPr>
          <w:p w14:paraId="40693E4B" w14:textId="77777777" w:rsidR="000E2926" w:rsidRDefault="000E2926" w:rsidP="004127A5">
            <w:pPr>
              <w:jc w:val="center"/>
              <w:rPr>
                <w:color w:val="000000"/>
              </w:rPr>
            </w:pPr>
            <w:r>
              <w:rPr>
                <w:color w:val="000000"/>
              </w:rPr>
              <w:t>FL</w:t>
            </w:r>
          </w:p>
        </w:tc>
        <w:tc>
          <w:tcPr>
            <w:tcW w:w="1025" w:type="dxa"/>
            <w:tcBorders>
              <w:top w:val="nil"/>
              <w:left w:val="nil"/>
              <w:bottom w:val="single" w:sz="4" w:space="0" w:color="auto"/>
              <w:right w:val="single" w:sz="4" w:space="0" w:color="auto"/>
            </w:tcBorders>
            <w:shd w:val="clear" w:color="auto" w:fill="auto"/>
            <w:noWrap/>
            <w:vAlign w:val="bottom"/>
            <w:hideMark/>
          </w:tcPr>
          <w:p w14:paraId="20878E54" w14:textId="77777777" w:rsidR="000E2926" w:rsidRDefault="000E2926" w:rsidP="004127A5">
            <w:pPr>
              <w:jc w:val="center"/>
              <w:rPr>
                <w:color w:val="000000"/>
              </w:rPr>
            </w:pPr>
            <w:r>
              <w:rPr>
                <w:color w:val="000000"/>
              </w:rPr>
              <w:t>32405</w:t>
            </w:r>
          </w:p>
        </w:tc>
        <w:tc>
          <w:tcPr>
            <w:tcW w:w="1968" w:type="dxa"/>
            <w:tcBorders>
              <w:top w:val="nil"/>
              <w:left w:val="nil"/>
              <w:bottom w:val="single" w:sz="4" w:space="0" w:color="auto"/>
              <w:right w:val="single" w:sz="4" w:space="0" w:color="auto"/>
            </w:tcBorders>
            <w:shd w:val="clear" w:color="auto" w:fill="auto"/>
            <w:noWrap/>
            <w:vAlign w:val="bottom"/>
            <w:hideMark/>
          </w:tcPr>
          <w:p w14:paraId="0B6BE025" w14:textId="77777777" w:rsidR="000E2926" w:rsidRDefault="000E2926" w:rsidP="004127A5">
            <w:pPr>
              <w:jc w:val="center"/>
              <w:rPr>
                <w:color w:val="000000"/>
              </w:rPr>
            </w:pPr>
            <w:r>
              <w:rPr>
                <w:color w:val="000000"/>
              </w:rPr>
              <w:t>BAY</w:t>
            </w:r>
          </w:p>
        </w:tc>
        <w:tc>
          <w:tcPr>
            <w:tcW w:w="1039" w:type="dxa"/>
            <w:tcBorders>
              <w:top w:val="nil"/>
              <w:left w:val="nil"/>
              <w:bottom w:val="single" w:sz="4" w:space="0" w:color="auto"/>
              <w:right w:val="single" w:sz="8" w:space="0" w:color="auto"/>
            </w:tcBorders>
            <w:shd w:val="clear" w:color="auto" w:fill="auto"/>
            <w:noWrap/>
            <w:vAlign w:val="bottom"/>
            <w:hideMark/>
          </w:tcPr>
          <w:p w14:paraId="4482A4B0" w14:textId="77777777" w:rsidR="000E2926" w:rsidRDefault="000E2926" w:rsidP="004127A5">
            <w:pPr>
              <w:jc w:val="center"/>
              <w:rPr>
                <w:color w:val="000000"/>
              </w:rPr>
            </w:pPr>
            <w:r>
              <w:rPr>
                <w:color w:val="000000"/>
              </w:rPr>
              <w:t>16.7%</w:t>
            </w:r>
          </w:p>
        </w:tc>
      </w:tr>
      <w:tr w:rsidR="000E2926" w14:paraId="73EB9EA1" w14:textId="77777777" w:rsidTr="004127A5">
        <w:trPr>
          <w:trHeight w:val="315"/>
          <w:jc w:val="center"/>
        </w:trPr>
        <w:tc>
          <w:tcPr>
            <w:tcW w:w="4678" w:type="dxa"/>
            <w:tcBorders>
              <w:top w:val="nil"/>
              <w:left w:val="single" w:sz="8" w:space="0" w:color="auto"/>
              <w:bottom w:val="single" w:sz="4" w:space="0" w:color="auto"/>
              <w:right w:val="single" w:sz="4" w:space="0" w:color="auto"/>
            </w:tcBorders>
            <w:shd w:val="clear" w:color="auto" w:fill="auto"/>
            <w:noWrap/>
            <w:vAlign w:val="bottom"/>
            <w:hideMark/>
          </w:tcPr>
          <w:p w14:paraId="6339ABF7" w14:textId="77777777" w:rsidR="000E2926" w:rsidRDefault="000E2926" w:rsidP="004127A5">
            <w:pPr>
              <w:rPr>
                <w:color w:val="000000"/>
              </w:rPr>
            </w:pPr>
            <w:r>
              <w:rPr>
                <w:color w:val="000000"/>
              </w:rPr>
              <w:t>LARGO MEDICAL CENTER</w:t>
            </w:r>
          </w:p>
        </w:tc>
        <w:tc>
          <w:tcPr>
            <w:tcW w:w="807" w:type="dxa"/>
            <w:tcBorders>
              <w:top w:val="nil"/>
              <w:left w:val="nil"/>
              <w:bottom w:val="single" w:sz="4" w:space="0" w:color="auto"/>
              <w:right w:val="single" w:sz="4" w:space="0" w:color="auto"/>
            </w:tcBorders>
            <w:shd w:val="clear" w:color="auto" w:fill="auto"/>
            <w:noWrap/>
            <w:vAlign w:val="bottom"/>
            <w:hideMark/>
          </w:tcPr>
          <w:p w14:paraId="36870DCE" w14:textId="77777777" w:rsidR="000E2926" w:rsidRDefault="000E2926" w:rsidP="004127A5">
            <w:pPr>
              <w:jc w:val="center"/>
              <w:rPr>
                <w:color w:val="000000"/>
              </w:rPr>
            </w:pPr>
            <w:r>
              <w:rPr>
                <w:color w:val="000000"/>
              </w:rPr>
              <w:t>FL</w:t>
            </w:r>
          </w:p>
        </w:tc>
        <w:tc>
          <w:tcPr>
            <w:tcW w:w="1025" w:type="dxa"/>
            <w:tcBorders>
              <w:top w:val="nil"/>
              <w:left w:val="nil"/>
              <w:bottom w:val="single" w:sz="4" w:space="0" w:color="auto"/>
              <w:right w:val="single" w:sz="4" w:space="0" w:color="auto"/>
            </w:tcBorders>
            <w:shd w:val="clear" w:color="auto" w:fill="auto"/>
            <w:noWrap/>
            <w:vAlign w:val="bottom"/>
            <w:hideMark/>
          </w:tcPr>
          <w:p w14:paraId="762960F7" w14:textId="77777777" w:rsidR="000E2926" w:rsidRDefault="000E2926" w:rsidP="004127A5">
            <w:pPr>
              <w:jc w:val="center"/>
              <w:rPr>
                <w:color w:val="000000"/>
              </w:rPr>
            </w:pPr>
            <w:r>
              <w:rPr>
                <w:color w:val="000000"/>
              </w:rPr>
              <w:t>33770</w:t>
            </w:r>
          </w:p>
        </w:tc>
        <w:tc>
          <w:tcPr>
            <w:tcW w:w="1968" w:type="dxa"/>
            <w:tcBorders>
              <w:top w:val="nil"/>
              <w:left w:val="nil"/>
              <w:bottom w:val="single" w:sz="4" w:space="0" w:color="auto"/>
              <w:right w:val="single" w:sz="4" w:space="0" w:color="auto"/>
            </w:tcBorders>
            <w:shd w:val="clear" w:color="auto" w:fill="auto"/>
            <w:noWrap/>
            <w:vAlign w:val="bottom"/>
            <w:hideMark/>
          </w:tcPr>
          <w:p w14:paraId="2C79C85C" w14:textId="77777777" w:rsidR="000E2926" w:rsidRDefault="000E2926" w:rsidP="004127A5">
            <w:pPr>
              <w:jc w:val="center"/>
              <w:rPr>
                <w:color w:val="000000"/>
              </w:rPr>
            </w:pPr>
            <w:r>
              <w:rPr>
                <w:color w:val="000000"/>
              </w:rPr>
              <w:t>PINELLAS</w:t>
            </w:r>
          </w:p>
        </w:tc>
        <w:tc>
          <w:tcPr>
            <w:tcW w:w="1039" w:type="dxa"/>
            <w:tcBorders>
              <w:top w:val="nil"/>
              <w:left w:val="nil"/>
              <w:bottom w:val="single" w:sz="4" w:space="0" w:color="auto"/>
              <w:right w:val="single" w:sz="8" w:space="0" w:color="auto"/>
            </w:tcBorders>
            <w:shd w:val="clear" w:color="auto" w:fill="auto"/>
            <w:noWrap/>
            <w:vAlign w:val="bottom"/>
            <w:hideMark/>
          </w:tcPr>
          <w:p w14:paraId="57084929" w14:textId="77777777" w:rsidR="000E2926" w:rsidRDefault="000E2926" w:rsidP="004127A5">
            <w:pPr>
              <w:jc w:val="center"/>
              <w:rPr>
                <w:color w:val="000000"/>
              </w:rPr>
            </w:pPr>
            <w:r>
              <w:rPr>
                <w:color w:val="000000"/>
              </w:rPr>
              <w:t>14.1%</w:t>
            </w:r>
          </w:p>
        </w:tc>
      </w:tr>
      <w:tr w:rsidR="000E2926" w14:paraId="3A41F46D" w14:textId="77777777" w:rsidTr="004127A5">
        <w:trPr>
          <w:trHeight w:val="315"/>
          <w:jc w:val="center"/>
        </w:trPr>
        <w:tc>
          <w:tcPr>
            <w:tcW w:w="4678" w:type="dxa"/>
            <w:tcBorders>
              <w:top w:val="nil"/>
              <w:left w:val="single" w:sz="8" w:space="0" w:color="auto"/>
              <w:bottom w:val="single" w:sz="4" w:space="0" w:color="auto"/>
              <w:right w:val="single" w:sz="4" w:space="0" w:color="auto"/>
            </w:tcBorders>
            <w:shd w:val="clear" w:color="auto" w:fill="FFFF00"/>
            <w:noWrap/>
            <w:vAlign w:val="bottom"/>
            <w:hideMark/>
          </w:tcPr>
          <w:p w14:paraId="3131868B" w14:textId="77777777" w:rsidR="000E2926" w:rsidRDefault="000E2926" w:rsidP="004127A5">
            <w:pPr>
              <w:rPr>
                <w:color w:val="000000"/>
              </w:rPr>
            </w:pPr>
            <w:r>
              <w:rPr>
                <w:color w:val="000000"/>
              </w:rPr>
              <w:t>ST MARY'S HOSPITAL</w:t>
            </w:r>
          </w:p>
        </w:tc>
        <w:tc>
          <w:tcPr>
            <w:tcW w:w="807" w:type="dxa"/>
            <w:tcBorders>
              <w:top w:val="nil"/>
              <w:left w:val="nil"/>
              <w:bottom w:val="single" w:sz="4" w:space="0" w:color="auto"/>
              <w:right w:val="single" w:sz="4" w:space="0" w:color="auto"/>
            </w:tcBorders>
            <w:shd w:val="clear" w:color="auto" w:fill="FFFF00"/>
            <w:noWrap/>
            <w:vAlign w:val="bottom"/>
            <w:hideMark/>
          </w:tcPr>
          <w:p w14:paraId="5403464E" w14:textId="77777777" w:rsidR="000E2926" w:rsidRDefault="000E2926" w:rsidP="004127A5">
            <w:pPr>
              <w:jc w:val="center"/>
              <w:rPr>
                <w:color w:val="000000"/>
              </w:rPr>
            </w:pPr>
            <w:r>
              <w:rPr>
                <w:color w:val="000000"/>
              </w:rPr>
              <w:t>GA</w:t>
            </w:r>
          </w:p>
        </w:tc>
        <w:tc>
          <w:tcPr>
            <w:tcW w:w="1025" w:type="dxa"/>
            <w:tcBorders>
              <w:top w:val="nil"/>
              <w:left w:val="nil"/>
              <w:bottom w:val="single" w:sz="4" w:space="0" w:color="auto"/>
              <w:right w:val="single" w:sz="4" w:space="0" w:color="auto"/>
            </w:tcBorders>
            <w:shd w:val="clear" w:color="auto" w:fill="FFFF00"/>
            <w:noWrap/>
            <w:vAlign w:val="bottom"/>
            <w:hideMark/>
          </w:tcPr>
          <w:p w14:paraId="1CAD06F0" w14:textId="77777777" w:rsidR="000E2926" w:rsidRDefault="000E2926" w:rsidP="004127A5">
            <w:pPr>
              <w:jc w:val="center"/>
              <w:rPr>
                <w:color w:val="000000"/>
              </w:rPr>
            </w:pPr>
            <w:r>
              <w:rPr>
                <w:color w:val="000000"/>
              </w:rPr>
              <w:t>30606</w:t>
            </w:r>
          </w:p>
        </w:tc>
        <w:tc>
          <w:tcPr>
            <w:tcW w:w="1968" w:type="dxa"/>
            <w:tcBorders>
              <w:top w:val="nil"/>
              <w:left w:val="nil"/>
              <w:bottom w:val="single" w:sz="4" w:space="0" w:color="auto"/>
              <w:right w:val="single" w:sz="4" w:space="0" w:color="auto"/>
            </w:tcBorders>
            <w:shd w:val="clear" w:color="auto" w:fill="FFFF00"/>
            <w:noWrap/>
            <w:vAlign w:val="bottom"/>
            <w:hideMark/>
          </w:tcPr>
          <w:p w14:paraId="34EFEE8B" w14:textId="77777777" w:rsidR="000E2926" w:rsidRDefault="000E2926" w:rsidP="004127A5">
            <w:pPr>
              <w:jc w:val="center"/>
              <w:rPr>
                <w:color w:val="000000"/>
              </w:rPr>
            </w:pPr>
            <w:r>
              <w:rPr>
                <w:color w:val="000000"/>
              </w:rPr>
              <w:t>CLARKE</w:t>
            </w:r>
          </w:p>
        </w:tc>
        <w:tc>
          <w:tcPr>
            <w:tcW w:w="1039" w:type="dxa"/>
            <w:tcBorders>
              <w:top w:val="nil"/>
              <w:left w:val="nil"/>
              <w:bottom w:val="single" w:sz="4" w:space="0" w:color="auto"/>
              <w:right w:val="single" w:sz="8" w:space="0" w:color="auto"/>
            </w:tcBorders>
            <w:shd w:val="clear" w:color="auto" w:fill="FFFF00"/>
            <w:noWrap/>
            <w:vAlign w:val="bottom"/>
            <w:hideMark/>
          </w:tcPr>
          <w:p w14:paraId="739F1DAA" w14:textId="77777777" w:rsidR="000E2926" w:rsidRDefault="000E2926" w:rsidP="004127A5">
            <w:pPr>
              <w:jc w:val="center"/>
              <w:rPr>
                <w:color w:val="000000"/>
              </w:rPr>
            </w:pPr>
            <w:r>
              <w:rPr>
                <w:color w:val="000000"/>
              </w:rPr>
              <w:t>31.5%</w:t>
            </w:r>
          </w:p>
        </w:tc>
      </w:tr>
      <w:tr w:rsidR="000E2926" w14:paraId="132D96F5" w14:textId="77777777" w:rsidTr="004127A5">
        <w:trPr>
          <w:trHeight w:val="315"/>
          <w:jc w:val="center"/>
        </w:trPr>
        <w:tc>
          <w:tcPr>
            <w:tcW w:w="4678" w:type="dxa"/>
            <w:tcBorders>
              <w:top w:val="nil"/>
              <w:left w:val="single" w:sz="8" w:space="0" w:color="auto"/>
              <w:bottom w:val="single" w:sz="4" w:space="0" w:color="auto"/>
              <w:right w:val="single" w:sz="4" w:space="0" w:color="auto"/>
            </w:tcBorders>
            <w:shd w:val="clear" w:color="auto" w:fill="FFFF00"/>
            <w:noWrap/>
            <w:vAlign w:val="bottom"/>
            <w:hideMark/>
          </w:tcPr>
          <w:p w14:paraId="0F4AC235" w14:textId="77777777" w:rsidR="000E2926" w:rsidRDefault="000E2926" w:rsidP="004127A5">
            <w:pPr>
              <w:rPr>
                <w:color w:val="000000"/>
              </w:rPr>
            </w:pPr>
            <w:r>
              <w:rPr>
                <w:color w:val="000000"/>
              </w:rPr>
              <w:t>COLQUITT REGIONAL MEDICAL CENTER</w:t>
            </w:r>
          </w:p>
        </w:tc>
        <w:tc>
          <w:tcPr>
            <w:tcW w:w="807" w:type="dxa"/>
            <w:tcBorders>
              <w:top w:val="nil"/>
              <w:left w:val="nil"/>
              <w:bottom w:val="single" w:sz="4" w:space="0" w:color="auto"/>
              <w:right w:val="single" w:sz="4" w:space="0" w:color="auto"/>
            </w:tcBorders>
            <w:shd w:val="clear" w:color="auto" w:fill="FFFF00"/>
            <w:noWrap/>
            <w:vAlign w:val="bottom"/>
            <w:hideMark/>
          </w:tcPr>
          <w:p w14:paraId="42091F1B" w14:textId="77777777" w:rsidR="000E2926" w:rsidRDefault="000E2926" w:rsidP="004127A5">
            <w:pPr>
              <w:jc w:val="center"/>
              <w:rPr>
                <w:color w:val="000000"/>
              </w:rPr>
            </w:pPr>
            <w:r>
              <w:rPr>
                <w:color w:val="000000"/>
              </w:rPr>
              <w:t>GA</w:t>
            </w:r>
          </w:p>
        </w:tc>
        <w:tc>
          <w:tcPr>
            <w:tcW w:w="1025" w:type="dxa"/>
            <w:tcBorders>
              <w:top w:val="nil"/>
              <w:left w:val="nil"/>
              <w:bottom w:val="single" w:sz="4" w:space="0" w:color="auto"/>
              <w:right w:val="single" w:sz="4" w:space="0" w:color="auto"/>
            </w:tcBorders>
            <w:shd w:val="clear" w:color="auto" w:fill="FFFF00"/>
            <w:noWrap/>
            <w:vAlign w:val="bottom"/>
            <w:hideMark/>
          </w:tcPr>
          <w:p w14:paraId="72FB1CF5" w14:textId="77777777" w:rsidR="000E2926" w:rsidRDefault="000E2926" w:rsidP="004127A5">
            <w:pPr>
              <w:jc w:val="center"/>
              <w:rPr>
                <w:color w:val="000000"/>
              </w:rPr>
            </w:pPr>
            <w:r>
              <w:rPr>
                <w:color w:val="000000"/>
              </w:rPr>
              <w:t>31768</w:t>
            </w:r>
          </w:p>
        </w:tc>
        <w:tc>
          <w:tcPr>
            <w:tcW w:w="1968" w:type="dxa"/>
            <w:tcBorders>
              <w:top w:val="nil"/>
              <w:left w:val="nil"/>
              <w:bottom w:val="single" w:sz="4" w:space="0" w:color="auto"/>
              <w:right w:val="single" w:sz="4" w:space="0" w:color="auto"/>
            </w:tcBorders>
            <w:shd w:val="clear" w:color="auto" w:fill="FFFF00"/>
            <w:noWrap/>
            <w:vAlign w:val="bottom"/>
            <w:hideMark/>
          </w:tcPr>
          <w:p w14:paraId="2692CE27" w14:textId="77777777" w:rsidR="000E2926" w:rsidRDefault="000E2926" w:rsidP="004127A5">
            <w:pPr>
              <w:jc w:val="center"/>
              <w:rPr>
                <w:color w:val="000000"/>
              </w:rPr>
            </w:pPr>
            <w:r>
              <w:rPr>
                <w:color w:val="000000"/>
              </w:rPr>
              <w:t>COLQUITT</w:t>
            </w:r>
          </w:p>
        </w:tc>
        <w:tc>
          <w:tcPr>
            <w:tcW w:w="1039" w:type="dxa"/>
            <w:tcBorders>
              <w:top w:val="nil"/>
              <w:left w:val="nil"/>
              <w:bottom w:val="single" w:sz="4" w:space="0" w:color="auto"/>
              <w:right w:val="single" w:sz="8" w:space="0" w:color="auto"/>
            </w:tcBorders>
            <w:shd w:val="clear" w:color="auto" w:fill="FFFF00"/>
            <w:noWrap/>
            <w:vAlign w:val="bottom"/>
            <w:hideMark/>
          </w:tcPr>
          <w:p w14:paraId="68FB7E6A" w14:textId="77777777" w:rsidR="000E2926" w:rsidRDefault="000E2926" w:rsidP="004127A5">
            <w:pPr>
              <w:jc w:val="center"/>
              <w:rPr>
                <w:color w:val="000000"/>
              </w:rPr>
            </w:pPr>
            <w:r>
              <w:rPr>
                <w:color w:val="000000"/>
              </w:rPr>
              <w:t>30.7%</w:t>
            </w:r>
          </w:p>
        </w:tc>
      </w:tr>
      <w:tr w:rsidR="000E2926" w14:paraId="4EFAE74E" w14:textId="77777777" w:rsidTr="004127A5">
        <w:trPr>
          <w:trHeight w:val="315"/>
          <w:jc w:val="center"/>
        </w:trPr>
        <w:tc>
          <w:tcPr>
            <w:tcW w:w="4678" w:type="dxa"/>
            <w:tcBorders>
              <w:top w:val="nil"/>
              <w:left w:val="single" w:sz="8" w:space="0" w:color="auto"/>
              <w:bottom w:val="single" w:sz="4" w:space="0" w:color="auto"/>
              <w:right w:val="single" w:sz="4" w:space="0" w:color="auto"/>
            </w:tcBorders>
            <w:shd w:val="clear" w:color="auto" w:fill="auto"/>
            <w:noWrap/>
            <w:vAlign w:val="bottom"/>
            <w:hideMark/>
          </w:tcPr>
          <w:p w14:paraId="5704DE70" w14:textId="77777777" w:rsidR="000E2926" w:rsidRDefault="000E2926" w:rsidP="004127A5">
            <w:pPr>
              <w:rPr>
                <w:color w:val="000000"/>
              </w:rPr>
            </w:pPr>
            <w:r>
              <w:rPr>
                <w:color w:val="000000"/>
              </w:rPr>
              <w:t>MEDSTAR HARBOR HOSPITAL</w:t>
            </w:r>
          </w:p>
        </w:tc>
        <w:tc>
          <w:tcPr>
            <w:tcW w:w="807" w:type="dxa"/>
            <w:tcBorders>
              <w:top w:val="nil"/>
              <w:left w:val="nil"/>
              <w:bottom w:val="single" w:sz="4" w:space="0" w:color="auto"/>
              <w:right w:val="single" w:sz="4" w:space="0" w:color="auto"/>
            </w:tcBorders>
            <w:shd w:val="clear" w:color="auto" w:fill="auto"/>
            <w:noWrap/>
            <w:vAlign w:val="bottom"/>
            <w:hideMark/>
          </w:tcPr>
          <w:p w14:paraId="70D659AF" w14:textId="77777777" w:rsidR="000E2926" w:rsidRDefault="000E2926" w:rsidP="004127A5">
            <w:pPr>
              <w:jc w:val="center"/>
              <w:rPr>
                <w:color w:val="000000"/>
              </w:rPr>
            </w:pPr>
            <w:r>
              <w:rPr>
                <w:color w:val="000000"/>
              </w:rPr>
              <w:t>MD</w:t>
            </w:r>
          </w:p>
        </w:tc>
        <w:tc>
          <w:tcPr>
            <w:tcW w:w="1025" w:type="dxa"/>
            <w:tcBorders>
              <w:top w:val="nil"/>
              <w:left w:val="nil"/>
              <w:bottom w:val="single" w:sz="4" w:space="0" w:color="auto"/>
              <w:right w:val="single" w:sz="4" w:space="0" w:color="auto"/>
            </w:tcBorders>
            <w:shd w:val="clear" w:color="auto" w:fill="auto"/>
            <w:noWrap/>
            <w:vAlign w:val="bottom"/>
            <w:hideMark/>
          </w:tcPr>
          <w:p w14:paraId="6A3B7719" w14:textId="77777777" w:rsidR="000E2926" w:rsidRDefault="000E2926" w:rsidP="004127A5">
            <w:pPr>
              <w:jc w:val="center"/>
              <w:rPr>
                <w:color w:val="000000"/>
              </w:rPr>
            </w:pPr>
            <w:r>
              <w:rPr>
                <w:color w:val="000000"/>
              </w:rPr>
              <w:t>21225</w:t>
            </w:r>
          </w:p>
        </w:tc>
        <w:tc>
          <w:tcPr>
            <w:tcW w:w="1968" w:type="dxa"/>
            <w:tcBorders>
              <w:top w:val="nil"/>
              <w:left w:val="nil"/>
              <w:bottom w:val="single" w:sz="4" w:space="0" w:color="auto"/>
              <w:right w:val="single" w:sz="4" w:space="0" w:color="auto"/>
            </w:tcBorders>
            <w:shd w:val="clear" w:color="auto" w:fill="auto"/>
            <w:noWrap/>
            <w:vAlign w:val="bottom"/>
            <w:hideMark/>
          </w:tcPr>
          <w:p w14:paraId="0654E2E9" w14:textId="77777777" w:rsidR="000E2926" w:rsidRDefault="000E2926" w:rsidP="004127A5">
            <w:pPr>
              <w:jc w:val="center"/>
              <w:rPr>
                <w:color w:val="000000"/>
              </w:rPr>
            </w:pPr>
            <w:r>
              <w:rPr>
                <w:color w:val="000000"/>
              </w:rPr>
              <w:t>BALTIMORE CITY</w:t>
            </w:r>
          </w:p>
        </w:tc>
        <w:tc>
          <w:tcPr>
            <w:tcW w:w="1039" w:type="dxa"/>
            <w:tcBorders>
              <w:top w:val="nil"/>
              <w:left w:val="nil"/>
              <w:bottom w:val="single" w:sz="4" w:space="0" w:color="auto"/>
              <w:right w:val="single" w:sz="8" w:space="0" w:color="auto"/>
            </w:tcBorders>
            <w:shd w:val="clear" w:color="auto" w:fill="auto"/>
            <w:noWrap/>
            <w:vAlign w:val="bottom"/>
            <w:hideMark/>
          </w:tcPr>
          <w:p w14:paraId="0191BC8C" w14:textId="77777777" w:rsidR="000E2926" w:rsidRDefault="000E2926" w:rsidP="004127A5">
            <w:pPr>
              <w:jc w:val="center"/>
              <w:rPr>
                <w:color w:val="000000"/>
              </w:rPr>
            </w:pPr>
            <w:r>
              <w:rPr>
                <w:color w:val="000000"/>
              </w:rPr>
              <w:t>26.5%</w:t>
            </w:r>
          </w:p>
        </w:tc>
      </w:tr>
      <w:tr w:rsidR="000E2926" w14:paraId="3BF36AF2" w14:textId="77777777" w:rsidTr="004127A5">
        <w:trPr>
          <w:trHeight w:val="315"/>
          <w:jc w:val="center"/>
        </w:trPr>
        <w:tc>
          <w:tcPr>
            <w:tcW w:w="4678" w:type="dxa"/>
            <w:tcBorders>
              <w:top w:val="nil"/>
              <w:left w:val="single" w:sz="8" w:space="0" w:color="auto"/>
              <w:bottom w:val="single" w:sz="4" w:space="0" w:color="auto"/>
              <w:right w:val="single" w:sz="4" w:space="0" w:color="auto"/>
            </w:tcBorders>
            <w:shd w:val="clear" w:color="auto" w:fill="auto"/>
            <w:noWrap/>
            <w:vAlign w:val="bottom"/>
            <w:hideMark/>
          </w:tcPr>
          <w:p w14:paraId="0A8867C4" w14:textId="77777777" w:rsidR="000E2926" w:rsidRDefault="000E2926" w:rsidP="004127A5">
            <w:pPr>
              <w:rPr>
                <w:color w:val="000000"/>
              </w:rPr>
            </w:pPr>
            <w:r>
              <w:rPr>
                <w:color w:val="000000"/>
              </w:rPr>
              <w:t>CENTRAL CAROLINA HOSPITAL</w:t>
            </w:r>
          </w:p>
        </w:tc>
        <w:tc>
          <w:tcPr>
            <w:tcW w:w="807" w:type="dxa"/>
            <w:tcBorders>
              <w:top w:val="nil"/>
              <w:left w:val="nil"/>
              <w:bottom w:val="single" w:sz="4" w:space="0" w:color="auto"/>
              <w:right w:val="single" w:sz="4" w:space="0" w:color="auto"/>
            </w:tcBorders>
            <w:shd w:val="clear" w:color="auto" w:fill="auto"/>
            <w:noWrap/>
            <w:vAlign w:val="bottom"/>
            <w:hideMark/>
          </w:tcPr>
          <w:p w14:paraId="2E0193A2" w14:textId="77777777" w:rsidR="000E2926" w:rsidRDefault="000E2926" w:rsidP="004127A5">
            <w:pPr>
              <w:jc w:val="center"/>
              <w:rPr>
                <w:color w:val="000000"/>
              </w:rPr>
            </w:pPr>
            <w:r>
              <w:rPr>
                <w:color w:val="000000"/>
              </w:rPr>
              <w:t>NC</w:t>
            </w:r>
          </w:p>
        </w:tc>
        <w:tc>
          <w:tcPr>
            <w:tcW w:w="1025" w:type="dxa"/>
            <w:tcBorders>
              <w:top w:val="nil"/>
              <w:left w:val="nil"/>
              <w:bottom w:val="single" w:sz="4" w:space="0" w:color="auto"/>
              <w:right w:val="single" w:sz="4" w:space="0" w:color="auto"/>
            </w:tcBorders>
            <w:shd w:val="clear" w:color="auto" w:fill="auto"/>
            <w:noWrap/>
            <w:vAlign w:val="bottom"/>
            <w:hideMark/>
          </w:tcPr>
          <w:p w14:paraId="0D8987FE" w14:textId="77777777" w:rsidR="000E2926" w:rsidRDefault="000E2926" w:rsidP="004127A5">
            <w:pPr>
              <w:jc w:val="center"/>
              <w:rPr>
                <w:color w:val="000000"/>
              </w:rPr>
            </w:pPr>
            <w:r>
              <w:rPr>
                <w:color w:val="000000"/>
              </w:rPr>
              <w:t>27330</w:t>
            </w:r>
          </w:p>
        </w:tc>
        <w:tc>
          <w:tcPr>
            <w:tcW w:w="1968" w:type="dxa"/>
            <w:tcBorders>
              <w:top w:val="nil"/>
              <w:left w:val="nil"/>
              <w:bottom w:val="single" w:sz="4" w:space="0" w:color="auto"/>
              <w:right w:val="single" w:sz="4" w:space="0" w:color="auto"/>
            </w:tcBorders>
            <w:shd w:val="clear" w:color="auto" w:fill="auto"/>
            <w:noWrap/>
            <w:vAlign w:val="bottom"/>
            <w:hideMark/>
          </w:tcPr>
          <w:p w14:paraId="7032E274" w14:textId="77777777" w:rsidR="000E2926" w:rsidRDefault="000E2926" w:rsidP="004127A5">
            <w:pPr>
              <w:jc w:val="center"/>
              <w:rPr>
                <w:color w:val="000000"/>
              </w:rPr>
            </w:pPr>
            <w:r>
              <w:rPr>
                <w:color w:val="000000"/>
              </w:rPr>
              <w:t>LEE</w:t>
            </w:r>
          </w:p>
        </w:tc>
        <w:tc>
          <w:tcPr>
            <w:tcW w:w="1039" w:type="dxa"/>
            <w:tcBorders>
              <w:top w:val="nil"/>
              <w:left w:val="nil"/>
              <w:bottom w:val="single" w:sz="4" w:space="0" w:color="auto"/>
              <w:right w:val="single" w:sz="8" w:space="0" w:color="auto"/>
            </w:tcBorders>
            <w:shd w:val="clear" w:color="auto" w:fill="auto"/>
            <w:noWrap/>
            <w:vAlign w:val="bottom"/>
            <w:hideMark/>
          </w:tcPr>
          <w:p w14:paraId="6B266B68" w14:textId="77777777" w:rsidR="000E2926" w:rsidRDefault="000E2926" w:rsidP="004127A5">
            <w:pPr>
              <w:jc w:val="center"/>
              <w:rPr>
                <w:color w:val="000000"/>
              </w:rPr>
            </w:pPr>
            <w:r>
              <w:rPr>
                <w:color w:val="000000"/>
              </w:rPr>
              <w:t>18.5%</w:t>
            </w:r>
          </w:p>
        </w:tc>
      </w:tr>
      <w:tr w:rsidR="000E2926" w14:paraId="481BE310" w14:textId="77777777" w:rsidTr="004127A5">
        <w:trPr>
          <w:trHeight w:val="315"/>
          <w:jc w:val="center"/>
        </w:trPr>
        <w:tc>
          <w:tcPr>
            <w:tcW w:w="4678" w:type="dxa"/>
            <w:tcBorders>
              <w:top w:val="nil"/>
              <w:left w:val="single" w:sz="8" w:space="0" w:color="auto"/>
              <w:bottom w:val="single" w:sz="4" w:space="0" w:color="auto"/>
              <w:right w:val="single" w:sz="4" w:space="0" w:color="auto"/>
            </w:tcBorders>
            <w:shd w:val="clear" w:color="auto" w:fill="auto"/>
            <w:noWrap/>
            <w:vAlign w:val="bottom"/>
            <w:hideMark/>
          </w:tcPr>
          <w:p w14:paraId="045A8AA1" w14:textId="77777777" w:rsidR="000E2926" w:rsidRDefault="000E2926" w:rsidP="004127A5">
            <w:pPr>
              <w:rPr>
                <w:color w:val="000000"/>
              </w:rPr>
            </w:pPr>
            <w:r>
              <w:rPr>
                <w:color w:val="000000"/>
              </w:rPr>
              <w:t>LAKE NORMAN REGIONAL MEDICAL CENTER</w:t>
            </w:r>
          </w:p>
        </w:tc>
        <w:tc>
          <w:tcPr>
            <w:tcW w:w="807" w:type="dxa"/>
            <w:tcBorders>
              <w:top w:val="nil"/>
              <w:left w:val="nil"/>
              <w:bottom w:val="single" w:sz="4" w:space="0" w:color="auto"/>
              <w:right w:val="single" w:sz="4" w:space="0" w:color="auto"/>
            </w:tcBorders>
            <w:shd w:val="clear" w:color="auto" w:fill="auto"/>
            <w:noWrap/>
            <w:vAlign w:val="bottom"/>
            <w:hideMark/>
          </w:tcPr>
          <w:p w14:paraId="2084E542" w14:textId="77777777" w:rsidR="000E2926" w:rsidRDefault="000E2926" w:rsidP="004127A5">
            <w:pPr>
              <w:jc w:val="center"/>
              <w:rPr>
                <w:color w:val="000000"/>
              </w:rPr>
            </w:pPr>
            <w:r>
              <w:rPr>
                <w:color w:val="000000"/>
              </w:rPr>
              <w:t>NC</w:t>
            </w:r>
          </w:p>
        </w:tc>
        <w:tc>
          <w:tcPr>
            <w:tcW w:w="1025" w:type="dxa"/>
            <w:tcBorders>
              <w:top w:val="nil"/>
              <w:left w:val="nil"/>
              <w:bottom w:val="single" w:sz="4" w:space="0" w:color="auto"/>
              <w:right w:val="single" w:sz="4" w:space="0" w:color="auto"/>
            </w:tcBorders>
            <w:shd w:val="clear" w:color="auto" w:fill="auto"/>
            <w:noWrap/>
            <w:vAlign w:val="bottom"/>
            <w:hideMark/>
          </w:tcPr>
          <w:p w14:paraId="255BD33E" w14:textId="77777777" w:rsidR="000E2926" w:rsidRDefault="000E2926" w:rsidP="004127A5">
            <w:pPr>
              <w:jc w:val="center"/>
              <w:rPr>
                <w:color w:val="000000"/>
              </w:rPr>
            </w:pPr>
            <w:r>
              <w:rPr>
                <w:color w:val="000000"/>
              </w:rPr>
              <w:t>28117</w:t>
            </w:r>
          </w:p>
        </w:tc>
        <w:tc>
          <w:tcPr>
            <w:tcW w:w="1968" w:type="dxa"/>
            <w:tcBorders>
              <w:top w:val="nil"/>
              <w:left w:val="nil"/>
              <w:bottom w:val="single" w:sz="4" w:space="0" w:color="auto"/>
              <w:right w:val="single" w:sz="4" w:space="0" w:color="auto"/>
            </w:tcBorders>
            <w:shd w:val="clear" w:color="auto" w:fill="auto"/>
            <w:noWrap/>
            <w:vAlign w:val="bottom"/>
            <w:hideMark/>
          </w:tcPr>
          <w:p w14:paraId="4EC3C930" w14:textId="77777777" w:rsidR="000E2926" w:rsidRDefault="000E2926" w:rsidP="004127A5">
            <w:pPr>
              <w:jc w:val="center"/>
              <w:rPr>
                <w:color w:val="000000"/>
              </w:rPr>
            </w:pPr>
            <w:r>
              <w:rPr>
                <w:color w:val="000000"/>
              </w:rPr>
              <w:t>IREDELL</w:t>
            </w:r>
          </w:p>
        </w:tc>
        <w:tc>
          <w:tcPr>
            <w:tcW w:w="1039" w:type="dxa"/>
            <w:tcBorders>
              <w:top w:val="nil"/>
              <w:left w:val="nil"/>
              <w:bottom w:val="single" w:sz="4" w:space="0" w:color="auto"/>
              <w:right w:val="single" w:sz="8" w:space="0" w:color="auto"/>
            </w:tcBorders>
            <w:shd w:val="clear" w:color="auto" w:fill="auto"/>
            <w:noWrap/>
            <w:vAlign w:val="bottom"/>
            <w:hideMark/>
          </w:tcPr>
          <w:p w14:paraId="480A2435" w14:textId="77777777" w:rsidR="000E2926" w:rsidRDefault="000E2926" w:rsidP="004127A5">
            <w:pPr>
              <w:jc w:val="center"/>
              <w:rPr>
                <w:color w:val="000000"/>
              </w:rPr>
            </w:pPr>
            <w:r>
              <w:rPr>
                <w:color w:val="000000"/>
              </w:rPr>
              <w:t>6.4%</w:t>
            </w:r>
          </w:p>
        </w:tc>
      </w:tr>
      <w:tr w:rsidR="000E2926" w14:paraId="652BBA2E" w14:textId="77777777" w:rsidTr="004127A5">
        <w:trPr>
          <w:trHeight w:val="300"/>
          <w:jc w:val="center"/>
        </w:trPr>
        <w:tc>
          <w:tcPr>
            <w:tcW w:w="4678" w:type="dxa"/>
            <w:tcBorders>
              <w:top w:val="nil"/>
              <w:left w:val="single" w:sz="8" w:space="0" w:color="auto"/>
              <w:bottom w:val="nil"/>
              <w:right w:val="nil"/>
            </w:tcBorders>
            <w:shd w:val="clear" w:color="000000" w:fill="D0CECE"/>
            <w:noWrap/>
            <w:vAlign w:val="bottom"/>
            <w:hideMark/>
          </w:tcPr>
          <w:p w14:paraId="70E2C689" w14:textId="77777777" w:rsidR="000E2926" w:rsidRDefault="000E2926" w:rsidP="004127A5">
            <w:pPr>
              <w:rPr>
                <w:color w:val="000000"/>
                <w:sz w:val="22"/>
                <w:szCs w:val="22"/>
              </w:rPr>
            </w:pPr>
            <w:r>
              <w:rPr>
                <w:color w:val="000000"/>
                <w:sz w:val="22"/>
                <w:szCs w:val="22"/>
              </w:rPr>
              <w:t> </w:t>
            </w:r>
          </w:p>
        </w:tc>
        <w:tc>
          <w:tcPr>
            <w:tcW w:w="807" w:type="dxa"/>
            <w:tcBorders>
              <w:top w:val="nil"/>
              <w:left w:val="nil"/>
              <w:bottom w:val="nil"/>
              <w:right w:val="nil"/>
            </w:tcBorders>
            <w:shd w:val="clear" w:color="000000" w:fill="D0CECE"/>
            <w:noWrap/>
            <w:vAlign w:val="bottom"/>
            <w:hideMark/>
          </w:tcPr>
          <w:p w14:paraId="46E75AEC" w14:textId="77777777" w:rsidR="000E2926" w:rsidRDefault="000E2926" w:rsidP="004127A5">
            <w:pPr>
              <w:rPr>
                <w:color w:val="000000"/>
                <w:sz w:val="22"/>
                <w:szCs w:val="22"/>
              </w:rPr>
            </w:pPr>
            <w:r>
              <w:rPr>
                <w:color w:val="000000"/>
                <w:sz w:val="22"/>
                <w:szCs w:val="22"/>
              </w:rPr>
              <w:t> </w:t>
            </w:r>
          </w:p>
        </w:tc>
        <w:tc>
          <w:tcPr>
            <w:tcW w:w="1025" w:type="dxa"/>
            <w:tcBorders>
              <w:top w:val="nil"/>
              <w:left w:val="nil"/>
              <w:bottom w:val="nil"/>
              <w:right w:val="nil"/>
            </w:tcBorders>
            <w:shd w:val="clear" w:color="000000" w:fill="D0CECE"/>
            <w:noWrap/>
            <w:vAlign w:val="bottom"/>
            <w:hideMark/>
          </w:tcPr>
          <w:p w14:paraId="3497F1F7" w14:textId="77777777" w:rsidR="000E2926" w:rsidRDefault="000E2926" w:rsidP="004127A5">
            <w:pPr>
              <w:rPr>
                <w:color w:val="000000"/>
                <w:sz w:val="22"/>
                <w:szCs w:val="22"/>
              </w:rPr>
            </w:pPr>
            <w:r>
              <w:rPr>
                <w:color w:val="000000"/>
                <w:sz w:val="22"/>
                <w:szCs w:val="22"/>
              </w:rPr>
              <w:t> </w:t>
            </w:r>
          </w:p>
        </w:tc>
        <w:tc>
          <w:tcPr>
            <w:tcW w:w="1968" w:type="dxa"/>
            <w:tcBorders>
              <w:top w:val="nil"/>
              <w:left w:val="nil"/>
              <w:bottom w:val="nil"/>
              <w:right w:val="nil"/>
            </w:tcBorders>
            <w:shd w:val="clear" w:color="000000" w:fill="D0CECE"/>
            <w:noWrap/>
            <w:vAlign w:val="bottom"/>
            <w:hideMark/>
          </w:tcPr>
          <w:p w14:paraId="442A6F97" w14:textId="77777777" w:rsidR="000E2926" w:rsidRDefault="000E2926" w:rsidP="004127A5">
            <w:pPr>
              <w:jc w:val="center"/>
              <w:rPr>
                <w:color w:val="000000"/>
                <w:sz w:val="22"/>
                <w:szCs w:val="22"/>
              </w:rPr>
            </w:pPr>
          </w:p>
        </w:tc>
        <w:tc>
          <w:tcPr>
            <w:tcW w:w="1039" w:type="dxa"/>
            <w:tcBorders>
              <w:top w:val="nil"/>
              <w:left w:val="nil"/>
              <w:bottom w:val="nil"/>
              <w:right w:val="single" w:sz="8" w:space="0" w:color="auto"/>
            </w:tcBorders>
            <w:shd w:val="clear" w:color="000000" w:fill="D0CECE"/>
            <w:noWrap/>
            <w:vAlign w:val="bottom"/>
            <w:hideMark/>
          </w:tcPr>
          <w:p w14:paraId="2B07CC0C" w14:textId="77777777" w:rsidR="000E2926" w:rsidRDefault="000E2926" w:rsidP="004127A5">
            <w:pPr>
              <w:jc w:val="center"/>
              <w:rPr>
                <w:color w:val="000000"/>
                <w:sz w:val="22"/>
                <w:szCs w:val="22"/>
              </w:rPr>
            </w:pPr>
          </w:p>
        </w:tc>
      </w:tr>
      <w:tr w:rsidR="000E2926" w14:paraId="31B51EB3" w14:textId="77777777" w:rsidTr="004127A5">
        <w:trPr>
          <w:trHeight w:val="315"/>
          <w:jc w:val="center"/>
        </w:trPr>
        <w:tc>
          <w:tcPr>
            <w:tcW w:w="4678"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9925E09" w14:textId="77777777" w:rsidR="000E2926" w:rsidRDefault="000E2926" w:rsidP="004127A5">
            <w:pPr>
              <w:rPr>
                <w:color w:val="000000"/>
              </w:rPr>
            </w:pPr>
            <w:r>
              <w:rPr>
                <w:color w:val="000000"/>
              </w:rPr>
              <w:t>UTAH VALLEY REGIONAL MEDICAL CENTER</w:t>
            </w:r>
          </w:p>
        </w:tc>
        <w:tc>
          <w:tcPr>
            <w:tcW w:w="807" w:type="dxa"/>
            <w:tcBorders>
              <w:top w:val="single" w:sz="4" w:space="0" w:color="auto"/>
              <w:left w:val="nil"/>
              <w:bottom w:val="single" w:sz="4" w:space="0" w:color="auto"/>
              <w:right w:val="single" w:sz="4" w:space="0" w:color="auto"/>
            </w:tcBorders>
            <w:shd w:val="clear" w:color="auto" w:fill="auto"/>
            <w:noWrap/>
            <w:vAlign w:val="bottom"/>
            <w:hideMark/>
          </w:tcPr>
          <w:p w14:paraId="5F2E6B9D" w14:textId="77777777" w:rsidR="000E2926" w:rsidRDefault="000E2926" w:rsidP="004127A5">
            <w:pPr>
              <w:jc w:val="center"/>
              <w:rPr>
                <w:color w:val="000000"/>
              </w:rPr>
            </w:pPr>
            <w:r>
              <w:rPr>
                <w:color w:val="000000"/>
              </w:rPr>
              <w:t>UT</w:t>
            </w:r>
          </w:p>
        </w:tc>
        <w:tc>
          <w:tcPr>
            <w:tcW w:w="1025" w:type="dxa"/>
            <w:tcBorders>
              <w:top w:val="single" w:sz="4" w:space="0" w:color="auto"/>
              <w:left w:val="nil"/>
              <w:bottom w:val="single" w:sz="4" w:space="0" w:color="auto"/>
              <w:right w:val="single" w:sz="4" w:space="0" w:color="auto"/>
            </w:tcBorders>
            <w:shd w:val="clear" w:color="auto" w:fill="auto"/>
            <w:noWrap/>
            <w:vAlign w:val="bottom"/>
            <w:hideMark/>
          </w:tcPr>
          <w:p w14:paraId="12E358E7" w14:textId="77777777" w:rsidR="000E2926" w:rsidRDefault="000E2926" w:rsidP="004127A5">
            <w:pPr>
              <w:jc w:val="center"/>
              <w:rPr>
                <w:color w:val="000000"/>
              </w:rPr>
            </w:pPr>
            <w:r>
              <w:rPr>
                <w:color w:val="000000"/>
              </w:rPr>
              <w:t>84604</w:t>
            </w:r>
          </w:p>
        </w:tc>
        <w:tc>
          <w:tcPr>
            <w:tcW w:w="1968" w:type="dxa"/>
            <w:tcBorders>
              <w:top w:val="single" w:sz="4" w:space="0" w:color="auto"/>
              <w:left w:val="nil"/>
              <w:bottom w:val="single" w:sz="4" w:space="0" w:color="auto"/>
              <w:right w:val="single" w:sz="4" w:space="0" w:color="auto"/>
            </w:tcBorders>
            <w:shd w:val="clear" w:color="auto" w:fill="auto"/>
            <w:noWrap/>
            <w:vAlign w:val="bottom"/>
            <w:hideMark/>
          </w:tcPr>
          <w:p w14:paraId="36D65ADA" w14:textId="77777777" w:rsidR="000E2926" w:rsidRDefault="000E2926" w:rsidP="004127A5">
            <w:pPr>
              <w:jc w:val="center"/>
              <w:rPr>
                <w:color w:val="000000"/>
              </w:rPr>
            </w:pPr>
            <w:r>
              <w:rPr>
                <w:color w:val="000000"/>
              </w:rPr>
              <w:t>UTAH</w:t>
            </w:r>
          </w:p>
        </w:tc>
        <w:tc>
          <w:tcPr>
            <w:tcW w:w="1039" w:type="dxa"/>
            <w:tcBorders>
              <w:top w:val="single" w:sz="4" w:space="0" w:color="auto"/>
              <w:left w:val="nil"/>
              <w:bottom w:val="single" w:sz="4" w:space="0" w:color="auto"/>
              <w:right w:val="single" w:sz="8" w:space="0" w:color="auto"/>
            </w:tcBorders>
            <w:shd w:val="clear" w:color="auto" w:fill="auto"/>
            <w:noWrap/>
            <w:vAlign w:val="bottom"/>
            <w:hideMark/>
          </w:tcPr>
          <w:p w14:paraId="58683B3B" w14:textId="77777777" w:rsidR="000E2926" w:rsidRDefault="000E2926" w:rsidP="004127A5">
            <w:pPr>
              <w:jc w:val="center"/>
              <w:rPr>
                <w:color w:val="000000"/>
              </w:rPr>
            </w:pPr>
            <w:r>
              <w:rPr>
                <w:color w:val="000000"/>
              </w:rPr>
              <w:t>27.3%</w:t>
            </w:r>
          </w:p>
        </w:tc>
      </w:tr>
      <w:tr w:rsidR="000E2926" w14:paraId="12AF959A" w14:textId="77777777" w:rsidTr="004127A5">
        <w:trPr>
          <w:trHeight w:val="330"/>
          <w:jc w:val="center"/>
        </w:trPr>
        <w:tc>
          <w:tcPr>
            <w:tcW w:w="4678" w:type="dxa"/>
            <w:tcBorders>
              <w:top w:val="nil"/>
              <w:left w:val="single" w:sz="8" w:space="0" w:color="auto"/>
              <w:bottom w:val="single" w:sz="8" w:space="0" w:color="auto"/>
              <w:right w:val="single" w:sz="4" w:space="0" w:color="auto"/>
            </w:tcBorders>
            <w:shd w:val="clear" w:color="auto" w:fill="auto"/>
            <w:noWrap/>
            <w:vAlign w:val="bottom"/>
            <w:hideMark/>
          </w:tcPr>
          <w:p w14:paraId="0C6791D2" w14:textId="77777777" w:rsidR="000E2926" w:rsidRDefault="000E2926" w:rsidP="004127A5">
            <w:pPr>
              <w:rPr>
                <w:color w:val="000000"/>
              </w:rPr>
            </w:pPr>
            <w:r>
              <w:rPr>
                <w:color w:val="000000"/>
              </w:rPr>
              <w:t>MARICOPA MEDICAL CENTER</w:t>
            </w:r>
          </w:p>
        </w:tc>
        <w:tc>
          <w:tcPr>
            <w:tcW w:w="807" w:type="dxa"/>
            <w:tcBorders>
              <w:top w:val="nil"/>
              <w:left w:val="nil"/>
              <w:bottom w:val="single" w:sz="8" w:space="0" w:color="auto"/>
              <w:right w:val="single" w:sz="4" w:space="0" w:color="auto"/>
            </w:tcBorders>
            <w:shd w:val="clear" w:color="auto" w:fill="auto"/>
            <w:noWrap/>
            <w:vAlign w:val="bottom"/>
            <w:hideMark/>
          </w:tcPr>
          <w:p w14:paraId="7C51E221" w14:textId="77777777" w:rsidR="000E2926" w:rsidRDefault="000E2926" w:rsidP="004127A5">
            <w:pPr>
              <w:jc w:val="center"/>
              <w:rPr>
                <w:color w:val="000000"/>
              </w:rPr>
            </w:pPr>
            <w:r>
              <w:rPr>
                <w:color w:val="000000"/>
              </w:rPr>
              <w:t>AZ</w:t>
            </w:r>
          </w:p>
        </w:tc>
        <w:tc>
          <w:tcPr>
            <w:tcW w:w="1025" w:type="dxa"/>
            <w:tcBorders>
              <w:top w:val="nil"/>
              <w:left w:val="nil"/>
              <w:bottom w:val="single" w:sz="8" w:space="0" w:color="auto"/>
              <w:right w:val="single" w:sz="4" w:space="0" w:color="auto"/>
            </w:tcBorders>
            <w:shd w:val="clear" w:color="auto" w:fill="auto"/>
            <w:noWrap/>
            <w:vAlign w:val="bottom"/>
            <w:hideMark/>
          </w:tcPr>
          <w:p w14:paraId="6C5CF8B5" w14:textId="77777777" w:rsidR="000E2926" w:rsidRDefault="000E2926" w:rsidP="004127A5">
            <w:pPr>
              <w:jc w:val="center"/>
              <w:rPr>
                <w:color w:val="000000"/>
              </w:rPr>
            </w:pPr>
            <w:r>
              <w:rPr>
                <w:color w:val="000000"/>
              </w:rPr>
              <w:t>85008</w:t>
            </w:r>
          </w:p>
        </w:tc>
        <w:tc>
          <w:tcPr>
            <w:tcW w:w="1968" w:type="dxa"/>
            <w:tcBorders>
              <w:top w:val="nil"/>
              <w:left w:val="nil"/>
              <w:bottom w:val="single" w:sz="8" w:space="0" w:color="auto"/>
              <w:right w:val="single" w:sz="4" w:space="0" w:color="auto"/>
            </w:tcBorders>
            <w:shd w:val="clear" w:color="auto" w:fill="auto"/>
            <w:noWrap/>
            <w:vAlign w:val="bottom"/>
            <w:hideMark/>
          </w:tcPr>
          <w:p w14:paraId="45BE272C" w14:textId="77777777" w:rsidR="000E2926" w:rsidRDefault="000E2926" w:rsidP="004127A5">
            <w:pPr>
              <w:jc w:val="center"/>
              <w:rPr>
                <w:color w:val="000000"/>
              </w:rPr>
            </w:pPr>
            <w:r>
              <w:rPr>
                <w:color w:val="000000"/>
              </w:rPr>
              <w:t>MARICOPA</w:t>
            </w:r>
          </w:p>
        </w:tc>
        <w:tc>
          <w:tcPr>
            <w:tcW w:w="1039" w:type="dxa"/>
            <w:tcBorders>
              <w:top w:val="nil"/>
              <w:left w:val="nil"/>
              <w:bottom w:val="single" w:sz="8" w:space="0" w:color="auto"/>
              <w:right w:val="single" w:sz="8" w:space="0" w:color="auto"/>
            </w:tcBorders>
            <w:shd w:val="clear" w:color="auto" w:fill="auto"/>
            <w:noWrap/>
            <w:vAlign w:val="bottom"/>
            <w:hideMark/>
          </w:tcPr>
          <w:p w14:paraId="2AF1A0B9" w14:textId="77777777" w:rsidR="000E2926" w:rsidRDefault="000E2926" w:rsidP="004127A5">
            <w:pPr>
              <w:jc w:val="center"/>
              <w:rPr>
                <w:color w:val="000000"/>
              </w:rPr>
            </w:pPr>
            <w:r>
              <w:rPr>
                <w:color w:val="000000"/>
              </w:rPr>
              <w:t>34.6%</w:t>
            </w:r>
          </w:p>
        </w:tc>
      </w:tr>
    </w:tbl>
    <w:p w14:paraId="750AF7DA" w14:textId="77777777" w:rsidR="000E2926" w:rsidRDefault="000E2926" w:rsidP="000E2926">
      <w:pPr>
        <w:spacing w:after="120" w:line="360" w:lineRule="auto"/>
        <w:jc w:val="both"/>
      </w:pPr>
    </w:p>
    <w:p w14:paraId="26050E59" w14:textId="77777777" w:rsidR="005C100E" w:rsidRDefault="005C100E" w:rsidP="000E2926">
      <w:pPr>
        <w:spacing w:after="120" w:line="360" w:lineRule="auto"/>
        <w:jc w:val="both"/>
      </w:pPr>
    </w:p>
    <w:p w14:paraId="40D36E44" w14:textId="77777777" w:rsidR="000E2926" w:rsidRDefault="000E2926" w:rsidP="000E2926">
      <w:pPr>
        <w:spacing w:after="120" w:line="360" w:lineRule="auto"/>
        <w:jc w:val="both"/>
      </w:pPr>
    </w:p>
    <w:p w14:paraId="0A39FB27" w14:textId="77777777" w:rsidR="000E2926" w:rsidRDefault="000E2926" w:rsidP="000E2926">
      <w:pPr>
        <w:spacing w:after="120" w:line="360" w:lineRule="auto"/>
        <w:jc w:val="both"/>
      </w:pPr>
      <w:r>
        <w:t xml:space="preserve">The socioeconomic status of the area surrounding the hospital </w:t>
      </w:r>
      <w:r w:rsidRPr="00BB0FE1">
        <w:t xml:space="preserve">may be a confounded </w:t>
      </w:r>
      <w:r>
        <w:t xml:space="preserve">variable for </w:t>
      </w:r>
      <w:r w:rsidRPr="00BB0FE1">
        <w:t xml:space="preserve">the HAI </w:t>
      </w:r>
      <w:r>
        <w:t xml:space="preserve">hospital </w:t>
      </w:r>
      <w:r w:rsidRPr="00BB0FE1">
        <w:t xml:space="preserve">data </w:t>
      </w:r>
      <w:r>
        <w:t>and warrants future research.  Factors to consider with patient care may be educational level of the patient and the care-giver, the availability of modern technology in the hospital, and the financial impact of the area on the hospital itself.  These confounds do not specifically affect the data as reported in this research; two Georgia hospitals (highlighted in the previous table) in the most successful HAI instances also have an average of 31.1% of its population below the poverty level.</w:t>
      </w:r>
    </w:p>
    <w:p w14:paraId="11C6A690" w14:textId="77777777" w:rsidR="002A55C1" w:rsidRDefault="002A55C1" w:rsidP="00342AE4"/>
    <w:p w14:paraId="75C4F8F7" w14:textId="748A339B" w:rsidR="003D2EB5" w:rsidRPr="003D2EB5" w:rsidRDefault="00E30998" w:rsidP="007E5E85">
      <w:pPr>
        <w:pStyle w:val="Heading2"/>
        <w:spacing w:before="0" w:after="120" w:line="360" w:lineRule="auto"/>
        <w:rPr>
          <w:rFonts w:ascii="Times New Roman" w:hAnsi="Times New Roman" w:cs="Times New Roman"/>
        </w:rPr>
      </w:pPr>
      <w:bookmarkStart w:id="37" w:name="_Toc432014629"/>
      <w:r>
        <w:rPr>
          <w:rFonts w:ascii="Times New Roman" w:hAnsi="Times New Roman" w:cs="Times New Roman"/>
        </w:rPr>
        <w:t>3.</w:t>
      </w:r>
      <w:r w:rsidR="00113BC5">
        <w:rPr>
          <w:rFonts w:ascii="Times New Roman" w:hAnsi="Times New Roman" w:cs="Times New Roman"/>
        </w:rPr>
        <w:t>6</w:t>
      </w:r>
      <w:r w:rsidR="001E7869">
        <w:rPr>
          <w:rFonts w:ascii="Times New Roman" w:hAnsi="Times New Roman" w:cs="Times New Roman"/>
        </w:rPr>
        <w:t xml:space="preserve"> </w:t>
      </w:r>
      <w:r w:rsidR="003D2EB5" w:rsidRPr="003D2EB5">
        <w:rPr>
          <w:rFonts w:ascii="Times New Roman" w:hAnsi="Times New Roman" w:cs="Times New Roman"/>
        </w:rPr>
        <w:t>Research Validation</w:t>
      </w:r>
      <w:bookmarkEnd w:id="37"/>
    </w:p>
    <w:p w14:paraId="4F241356" w14:textId="77777777" w:rsidR="006539EF" w:rsidRPr="00381600" w:rsidRDefault="006539EF" w:rsidP="00381600"/>
    <w:p w14:paraId="6A564CE2" w14:textId="77777777" w:rsidR="00236E6D" w:rsidRPr="003F6CD7" w:rsidRDefault="008F44DC" w:rsidP="00D41205">
      <w:pPr>
        <w:pStyle w:val="Heading1"/>
        <w:rPr>
          <w:rFonts w:ascii="Times New Roman" w:hAnsi="Times New Roman"/>
        </w:rPr>
      </w:pPr>
      <w:r>
        <w:rPr>
          <w:rFonts w:ascii="Times New Roman" w:hAnsi="Times New Roman"/>
        </w:rPr>
        <w:br w:type="page"/>
      </w:r>
      <w:bookmarkStart w:id="38" w:name="_Toc432014630"/>
      <w:r w:rsidR="00236E6D" w:rsidRPr="003F6CD7">
        <w:rPr>
          <w:rFonts w:ascii="Times New Roman" w:hAnsi="Times New Roman"/>
        </w:rPr>
        <w:t>CHAPTER IV</w:t>
      </w:r>
      <w:r w:rsidR="00E459DC" w:rsidRPr="003F6CD7">
        <w:rPr>
          <w:rFonts w:ascii="Times New Roman" w:hAnsi="Times New Roman"/>
        </w:rPr>
        <w:t xml:space="preserve"> </w:t>
      </w:r>
      <w:r w:rsidR="00E459DC" w:rsidRPr="003F6CD7">
        <w:rPr>
          <w:rFonts w:ascii="Times New Roman" w:hAnsi="Times New Roman"/>
        </w:rPr>
        <w:br/>
      </w:r>
      <w:r w:rsidR="003D63DF" w:rsidRPr="003F6CD7">
        <w:rPr>
          <w:rFonts w:ascii="Times New Roman" w:hAnsi="Times New Roman"/>
        </w:rPr>
        <w:t>Results</w:t>
      </w:r>
      <w:r w:rsidR="00653910">
        <w:rPr>
          <w:rFonts w:ascii="Times New Roman" w:hAnsi="Times New Roman"/>
        </w:rPr>
        <w:t>,</w:t>
      </w:r>
      <w:r w:rsidR="003D63DF" w:rsidRPr="003F6CD7">
        <w:rPr>
          <w:rFonts w:ascii="Times New Roman" w:hAnsi="Times New Roman"/>
        </w:rPr>
        <w:t xml:space="preserve"> Discussion</w:t>
      </w:r>
      <w:r w:rsidR="00653910">
        <w:rPr>
          <w:rFonts w:ascii="Times New Roman" w:hAnsi="Times New Roman"/>
        </w:rPr>
        <w:t xml:space="preserve"> and </w:t>
      </w:r>
      <w:r w:rsidR="00653910" w:rsidRPr="003F6CD7">
        <w:rPr>
          <w:rFonts w:ascii="Times New Roman" w:hAnsi="Times New Roman"/>
        </w:rPr>
        <w:t>Recommendations</w:t>
      </w:r>
      <w:bookmarkEnd w:id="38"/>
    </w:p>
    <w:p w14:paraId="0BD06B3F" w14:textId="77777777" w:rsidR="00236E6D" w:rsidRDefault="00236E6D" w:rsidP="00855FF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
    <w:p w14:paraId="1E9D7E12" w14:textId="35E77D85" w:rsidR="00434D77" w:rsidRDefault="002D16E3" w:rsidP="007E5E85">
      <w:pPr>
        <w:pStyle w:val="Heading2"/>
        <w:spacing w:before="0" w:after="120" w:line="360" w:lineRule="auto"/>
        <w:rPr>
          <w:rFonts w:ascii="Times New Roman" w:hAnsi="Times New Roman" w:cs="Times New Roman"/>
        </w:rPr>
      </w:pPr>
      <w:bookmarkStart w:id="39" w:name="_Toc432014631"/>
      <w:r>
        <w:rPr>
          <w:rFonts w:ascii="Times New Roman" w:hAnsi="Times New Roman" w:cs="Times New Roman"/>
        </w:rPr>
        <w:t xml:space="preserve">4.1 </w:t>
      </w:r>
      <w:r w:rsidRPr="002D16E3">
        <w:rPr>
          <w:rFonts w:ascii="Times New Roman" w:hAnsi="Times New Roman" w:cs="Times New Roman"/>
        </w:rPr>
        <w:t>Results</w:t>
      </w:r>
      <w:bookmarkEnd w:id="39"/>
    </w:p>
    <w:p w14:paraId="18CBC24D" w14:textId="77777777" w:rsidR="002D16E3" w:rsidRPr="002D16E3" w:rsidRDefault="002D16E3" w:rsidP="002D16E3"/>
    <w:tbl>
      <w:tblPr>
        <w:tblW w:w="7500" w:type="dxa"/>
        <w:jc w:val="center"/>
        <w:tblLook w:val="04A0" w:firstRow="1" w:lastRow="0" w:firstColumn="1" w:lastColumn="0" w:noHBand="0" w:noVBand="1"/>
      </w:tblPr>
      <w:tblGrid>
        <w:gridCol w:w="600"/>
        <w:gridCol w:w="280"/>
        <w:gridCol w:w="500"/>
        <w:gridCol w:w="500"/>
        <w:gridCol w:w="280"/>
        <w:gridCol w:w="500"/>
        <w:gridCol w:w="500"/>
        <w:gridCol w:w="280"/>
        <w:gridCol w:w="500"/>
        <w:gridCol w:w="500"/>
        <w:gridCol w:w="280"/>
        <w:gridCol w:w="500"/>
        <w:gridCol w:w="500"/>
        <w:gridCol w:w="280"/>
        <w:gridCol w:w="500"/>
        <w:gridCol w:w="500"/>
        <w:gridCol w:w="500"/>
      </w:tblGrid>
      <w:tr w:rsidR="00434D77" w:rsidRPr="00434D77" w14:paraId="503395CF" w14:textId="77777777" w:rsidTr="00434D77">
        <w:trPr>
          <w:trHeight w:val="402"/>
          <w:jc w:val="center"/>
        </w:trPr>
        <w:tc>
          <w:tcPr>
            <w:tcW w:w="600" w:type="dxa"/>
            <w:tcBorders>
              <w:top w:val="nil"/>
              <w:left w:val="nil"/>
              <w:bottom w:val="nil"/>
              <w:right w:val="single" w:sz="4" w:space="0" w:color="auto"/>
            </w:tcBorders>
            <w:shd w:val="clear" w:color="auto" w:fill="auto"/>
            <w:noWrap/>
            <w:vAlign w:val="center"/>
            <w:hideMark/>
          </w:tcPr>
          <w:p w14:paraId="2528D912" w14:textId="77777777" w:rsidR="00434D77" w:rsidRPr="00434D77" w:rsidRDefault="00434D77">
            <w:pPr>
              <w:jc w:val="right"/>
              <w:rPr>
                <w:b/>
                <w:bCs/>
                <w:color w:val="000000"/>
              </w:rPr>
            </w:pPr>
            <w:r w:rsidRPr="00434D77">
              <w:rPr>
                <w:b/>
                <w:bCs/>
                <w:color w:val="000000"/>
              </w:rPr>
              <w:t>10</w:t>
            </w:r>
          </w:p>
        </w:tc>
        <w:tc>
          <w:tcPr>
            <w:tcW w:w="280" w:type="dxa"/>
            <w:tcBorders>
              <w:top w:val="nil"/>
              <w:left w:val="nil"/>
              <w:bottom w:val="nil"/>
              <w:right w:val="nil"/>
            </w:tcBorders>
            <w:shd w:val="clear" w:color="auto" w:fill="auto"/>
            <w:noWrap/>
            <w:vAlign w:val="center"/>
            <w:hideMark/>
          </w:tcPr>
          <w:p w14:paraId="2B1C473B" w14:textId="77777777" w:rsidR="00434D77" w:rsidRPr="00434D77" w:rsidRDefault="00434D77">
            <w:pPr>
              <w:jc w:val="right"/>
              <w:rPr>
                <w:b/>
                <w:bCs/>
                <w:color w:val="000000"/>
              </w:rPr>
            </w:pPr>
          </w:p>
        </w:tc>
        <w:tc>
          <w:tcPr>
            <w:tcW w:w="500" w:type="dxa"/>
            <w:tcBorders>
              <w:top w:val="nil"/>
              <w:left w:val="nil"/>
              <w:bottom w:val="nil"/>
              <w:right w:val="nil"/>
            </w:tcBorders>
            <w:shd w:val="clear" w:color="auto" w:fill="auto"/>
            <w:noWrap/>
            <w:vAlign w:val="bottom"/>
            <w:hideMark/>
          </w:tcPr>
          <w:p w14:paraId="76E5650B" w14:textId="77777777" w:rsidR="00434D77" w:rsidRPr="00434D77" w:rsidRDefault="00434D77"/>
        </w:tc>
        <w:tc>
          <w:tcPr>
            <w:tcW w:w="500" w:type="dxa"/>
            <w:tcBorders>
              <w:top w:val="nil"/>
              <w:left w:val="nil"/>
              <w:bottom w:val="nil"/>
              <w:right w:val="nil"/>
            </w:tcBorders>
            <w:shd w:val="clear" w:color="auto" w:fill="auto"/>
            <w:noWrap/>
            <w:vAlign w:val="bottom"/>
            <w:hideMark/>
          </w:tcPr>
          <w:p w14:paraId="59624331" w14:textId="77777777" w:rsidR="00434D77" w:rsidRPr="00434D77" w:rsidRDefault="00434D77"/>
        </w:tc>
        <w:tc>
          <w:tcPr>
            <w:tcW w:w="280" w:type="dxa"/>
            <w:tcBorders>
              <w:top w:val="nil"/>
              <w:left w:val="nil"/>
              <w:bottom w:val="nil"/>
              <w:right w:val="nil"/>
            </w:tcBorders>
            <w:shd w:val="clear" w:color="auto" w:fill="auto"/>
            <w:noWrap/>
            <w:vAlign w:val="bottom"/>
            <w:hideMark/>
          </w:tcPr>
          <w:p w14:paraId="29B893BB" w14:textId="77777777" w:rsidR="00434D77" w:rsidRPr="00434D77" w:rsidRDefault="00434D77"/>
        </w:tc>
        <w:tc>
          <w:tcPr>
            <w:tcW w:w="500" w:type="dxa"/>
            <w:tcBorders>
              <w:top w:val="nil"/>
              <w:left w:val="nil"/>
              <w:bottom w:val="nil"/>
              <w:right w:val="nil"/>
            </w:tcBorders>
            <w:shd w:val="clear" w:color="auto" w:fill="auto"/>
            <w:noWrap/>
            <w:vAlign w:val="bottom"/>
            <w:hideMark/>
          </w:tcPr>
          <w:p w14:paraId="29083A1D" w14:textId="77777777" w:rsidR="00434D77" w:rsidRPr="00434D77" w:rsidRDefault="00434D77"/>
        </w:tc>
        <w:tc>
          <w:tcPr>
            <w:tcW w:w="500" w:type="dxa"/>
            <w:tcBorders>
              <w:top w:val="nil"/>
              <w:left w:val="nil"/>
              <w:bottom w:val="nil"/>
              <w:right w:val="nil"/>
            </w:tcBorders>
            <w:shd w:val="clear" w:color="auto" w:fill="auto"/>
            <w:noWrap/>
            <w:vAlign w:val="bottom"/>
            <w:hideMark/>
          </w:tcPr>
          <w:p w14:paraId="3BAA2175" w14:textId="77777777" w:rsidR="00434D77" w:rsidRPr="00434D77" w:rsidRDefault="00434D77"/>
        </w:tc>
        <w:tc>
          <w:tcPr>
            <w:tcW w:w="280" w:type="dxa"/>
            <w:tcBorders>
              <w:top w:val="nil"/>
              <w:left w:val="nil"/>
              <w:bottom w:val="nil"/>
              <w:right w:val="nil"/>
            </w:tcBorders>
            <w:shd w:val="clear" w:color="auto" w:fill="auto"/>
            <w:noWrap/>
            <w:vAlign w:val="bottom"/>
            <w:hideMark/>
          </w:tcPr>
          <w:p w14:paraId="08D264D1" w14:textId="77777777" w:rsidR="00434D77" w:rsidRPr="00434D77" w:rsidRDefault="00434D77"/>
        </w:tc>
        <w:tc>
          <w:tcPr>
            <w:tcW w:w="500" w:type="dxa"/>
            <w:tcBorders>
              <w:top w:val="nil"/>
              <w:left w:val="nil"/>
              <w:bottom w:val="nil"/>
              <w:right w:val="nil"/>
            </w:tcBorders>
            <w:shd w:val="clear" w:color="auto" w:fill="auto"/>
            <w:noWrap/>
            <w:vAlign w:val="bottom"/>
            <w:hideMark/>
          </w:tcPr>
          <w:p w14:paraId="0A725B34" w14:textId="77777777" w:rsidR="00434D77" w:rsidRPr="00434D77" w:rsidRDefault="00434D77"/>
        </w:tc>
        <w:tc>
          <w:tcPr>
            <w:tcW w:w="500" w:type="dxa"/>
            <w:tcBorders>
              <w:top w:val="nil"/>
              <w:left w:val="nil"/>
              <w:bottom w:val="nil"/>
              <w:right w:val="nil"/>
            </w:tcBorders>
            <w:shd w:val="clear" w:color="auto" w:fill="auto"/>
            <w:noWrap/>
            <w:vAlign w:val="bottom"/>
            <w:hideMark/>
          </w:tcPr>
          <w:p w14:paraId="602192FC" w14:textId="77777777" w:rsidR="00434D77" w:rsidRPr="00434D77" w:rsidRDefault="00434D77"/>
        </w:tc>
        <w:tc>
          <w:tcPr>
            <w:tcW w:w="280" w:type="dxa"/>
            <w:tcBorders>
              <w:top w:val="nil"/>
              <w:left w:val="nil"/>
              <w:bottom w:val="nil"/>
              <w:right w:val="nil"/>
            </w:tcBorders>
            <w:shd w:val="clear" w:color="auto" w:fill="auto"/>
            <w:noWrap/>
            <w:vAlign w:val="bottom"/>
            <w:hideMark/>
          </w:tcPr>
          <w:p w14:paraId="0310B720" w14:textId="77777777" w:rsidR="00434D77" w:rsidRPr="00434D77" w:rsidRDefault="00434D77"/>
        </w:tc>
        <w:tc>
          <w:tcPr>
            <w:tcW w:w="500" w:type="dxa"/>
            <w:tcBorders>
              <w:top w:val="nil"/>
              <w:left w:val="nil"/>
              <w:bottom w:val="nil"/>
              <w:right w:val="nil"/>
            </w:tcBorders>
            <w:shd w:val="clear" w:color="auto" w:fill="auto"/>
            <w:noWrap/>
            <w:vAlign w:val="bottom"/>
            <w:hideMark/>
          </w:tcPr>
          <w:p w14:paraId="334DF77B" w14:textId="77777777" w:rsidR="00434D77" w:rsidRPr="00434D77" w:rsidRDefault="00434D77"/>
        </w:tc>
        <w:tc>
          <w:tcPr>
            <w:tcW w:w="500" w:type="dxa"/>
            <w:tcBorders>
              <w:top w:val="nil"/>
              <w:left w:val="nil"/>
              <w:bottom w:val="nil"/>
              <w:right w:val="nil"/>
            </w:tcBorders>
            <w:shd w:val="clear" w:color="auto" w:fill="auto"/>
            <w:noWrap/>
            <w:vAlign w:val="bottom"/>
            <w:hideMark/>
          </w:tcPr>
          <w:p w14:paraId="511BEDA5" w14:textId="77777777" w:rsidR="00434D77" w:rsidRPr="00434D77" w:rsidRDefault="00434D77"/>
        </w:tc>
        <w:tc>
          <w:tcPr>
            <w:tcW w:w="280" w:type="dxa"/>
            <w:tcBorders>
              <w:top w:val="nil"/>
              <w:left w:val="nil"/>
              <w:bottom w:val="nil"/>
              <w:right w:val="nil"/>
            </w:tcBorders>
            <w:shd w:val="clear" w:color="auto" w:fill="auto"/>
            <w:noWrap/>
            <w:vAlign w:val="bottom"/>
            <w:hideMark/>
          </w:tcPr>
          <w:p w14:paraId="3778BA1E" w14:textId="77777777" w:rsidR="00434D77" w:rsidRPr="00434D77" w:rsidRDefault="00434D77"/>
        </w:tc>
        <w:tc>
          <w:tcPr>
            <w:tcW w:w="500" w:type="dxa"/>
            <w:tcBorders>
              <w:top w:val="nil"/>
              <w:left w:val="nil"/>
              <w:bottom w:val="nil"/>
              <w:right w:val="nil"/>
            </w:tcBorders>
            <w:shd w:val="clear" w:color="auto" w:fill="auto"/>
            <w:noWrap/>
            <w:vAlign w:val="bottom"/>
            <w:hideMark/>
          </w:tcPr>
          <w:p w14:paraId="2D88EF4F" w14:textId="77777777" w:rsidR="00434D77" w:rsidRPr="00434D77" w:rsidRDefault="00434D77"/>
        </w:tc>
        <w:tc>
          <w:tcPr>
            <w:tcW w:w="500" w:type="dxa"/>
            <w:tcBorders>
              <w:top w:val="nil"/>
              <w:left w:val="nil"/>
              <w:bottom w:val="nil"/>
              <w:right w:val="nil"/>
            </w:tcBorders>
            <w:shd w:val="clear" w:color="auto" w:fill="auto"/>
            <w:noWrap/>
            <w:vAlign w:val="bottom"/>
            <w:hideMark/>
          </w:tcPr>
          <w:p w14:paraId="79517E71" w14:textId="77777777" w:rsidR="00434D77" w:rsidRPr="00434D77" w:rsidRDefault="00434D77"/>
        </w:tc>
        <w:tc>
          <w:tcPr>
            <w:tcW w:w="500" w:type="dxa"/>
            <w:tcBorders>
              <w:top w:val="nil"/>
              <w:left w:val="nil"/>
              <w:bottom w:val="nil"/>
              <w:right w:val="nil"/>
            </w:tcBorders>
            <w:shd w:val="clear" w:color="auto" w:fill="auto"/>
            <w:noWrap/>
            <w:vAlign w:val="bottom"/>
            <w:hideMark/>
          </w:tcPr>
          <w:p w14:paraId="466C9F99" w14:textId="77777777" w:rsidR="00434D77" w:rsidRPr="00434D77" w:rsidRDefault="00434D77"/>
        </w:tc>
      </w:tr>
      <w:tr w:rsidR="00434D77" w:rsidRPr="00434D77" w14:paraId="33E628AD" w14:textId="77777777" w:rsidTr="00434D77">
        <w:trPr>
          <w:trHeight w:val="402"/>
          <w:jc w:val="center"/>
        </w:trPr>
        <w:tc>
          <w:tcPr>
            <w:tcW w:w="600" w:type="dxa"/>
            <w:tcBorders>
              <w:top w:val="nil"/>
              <w:left w:val="nil"/>
              <w:bottom w:val="nil"/>
              <w:right w:val="single" w:sz="4" w:space="0" w:color="auto"/>
            </w:tcBorders>
            <w:shd w:val="clear" w:color="auto" w:fill="auto"/>
            <w:noWrap/>
            <w:vAlign w:val="center"/>
            <w:hideMark/>
          </w:tcPr>
          <w:p w14:paraId="66070F3F" w14:textId="77777777" w:rsidR="00434D77" w:rsidRPr="00434D77" w:rsidRDefault="00434D77">
            <w:pPr>
              <w:jc w:val="right"/>
              <w:rPr>
                <w:b/>
                <w:bCs/>
                <w:color w:val="000000"/>
              </w:rPr>
            </w:pPr>
            <w:r w:rsidRPr="00434D77">
              <w:rPr>
                <w:b/>
                <w:bCs/>
                <w:color w:val="000000"/>
              </w:rPr>
              <w:t>9</w:t>
            </w:r>
          </w:p>
        </w:tc>
        <w:tc>
          <w:tcPr>
            <w:tcW w:w="280" w:type="dxa"/>
            <w:tcBorders>
              <w:top w:val="nil"/>
              <w:left w:val="nil"/>
              <w:bottom w:val="nil"/>
              <w:right w:val="nil"/>
            </w:tcBorders>
            <w:shd w:val="clear" w:color="auto" w:fill="auto"/>
            <w:noWrap/>
            <w:vAlign w:val="center"/>
            <w:hideMark/>
          </w:tcPr>
          <w:p w14:paraId="37E0D70D" w14:textId="77777777" w:rsidR="00434D77" w:rsidRPr="00434D77" w:rsidRDefault="00434D77">
            <w:pPr>
              <w:jc w:val="right"/>
              <w:rPr>
                <w:b/>
                <w:bCs/>
                <w:color w:val="000000"/>
              </w:rPr>
            </w:pPr>
          </w:p>
        </w:tc>
        <w:tc>
          <w:tcPr>
            <w:tcW w:w="500" w:type="dxa"/>
            <w:tcBorders>
              <w:top w:val="nil"/>
              <w:left w:val="nil"/>
              <w:bottom w:val="nil"/>
              <w:right w:val="nil"/>
            </w:tcBorders>
            <w:shd w:val="clear" w:color="auto" w:fill="auto"/>
            <w:noWrap/>
            <w:vAlign w:val="bottom"/>
            <w:hideMark/>
          </w:tcPr>
          <w:p w14:paraId="47A6EE88" w14:textId="77777777" w:rsidR="00434D77" w:rsidRPr="00434D77" w:rsidRDefault="00434D77"/>
        </w:tc>
        <w:tc>
          <w:tcPr>
            <w:tcW w:w="500" w:type="dxa"/>
            <w:tcBorders>
              <w:top w:val="nil"/>
              <w:left w:val="nil"/>
              <w:bottom w:val="nil"/>
              <w:right w:val="nil"/>
            </w:tcBorders>
            <w:shd w:val="clear" w:color="auto" w:fill="auto"/>
            <w:noWrap/>
            <w:vAlign w:val="bottom"/>
            <w:hideMark/>
          </w:tcPr>
          <w:p w14:paraId="6A19A4F4" w14:textId="77777777" w:rsidR="00434D77" w:rsidRPr="00434D77" w:rsidRDefault="00434D77"/>
        </w:tc>
        <w:tc>
          <w:tcPr>
            <w:tcW w:w="280" w:type="dxa"/>
            <w:tcBorders>
              <w:top w:val="nil"/>
              <w:left w:val="nil"/>
              <w:bottom w:val="nil"/>
              <w:right w:val="nil"/>
            </w:tcBorders>
            <w:shd w:val="clear" w:color="auto" w:fill="auto"/>
            <w:noWrap/>
            <w:vAlign w:val="bottom"/>
            <w:hideMark/>
          </w:tcPr>
          <w:p w14:paraId="74DA24C4" w14:textId="77777777" w:rsidR="00434D77" w:rsidRPr="00434D77" w:rsidRDefault="00434D77"/>
        </w:tc>
        <w:tc>
          <w:tcPr>
            <w:tcW w:w="500" w:type="dxa"/>
            <w:tcBorders>
              <w:top w:val="nil"/>
              <w:left w:val="nil"/>
              <w:bottom w:val="nil"/>
              <w:right w:val="nil"/>
            </w:tcBorders>
            <w:shd w:val="clear" w:color="auto" w:fill="auto"/>
            <w:noWrap/>
            <w:vAlign w:val="bottom"/>
            <w:hideMark/>
          </w:tcPr>
          <w:p w14:paraId="6FC16444" w14:textId="77777777" w:rsidR="00434D77" w:rsidRPr="00434D77" w:rsidRDefault="00434D77"/>
        </w:tc>
        <w:tc>
          <w:tcPr>
            <w:tcW w:w="500" w:type="dxa"/>
            <w:tcBorders>
              <w:top w:val="nil"/>
              <w:left w:val="nil"/>
              <w:bottom w:val="nil"/>
              <w:right w:val="nil"/>
            </w:tcBorders>
            <w:shd w:val="clear" w:color="auto" w:fill="auto"/>
            <w:noWrap/>
            <w:vAlign w:val="bottom"/>
            <w:hideMark/>
          </w:tcPr>
          <w:p w14:paraId="693088A6" w14:textId="77777777" w:rsidR="00434D77" w:rsidRPr="00434D77" w:rsidRDefault="00434D77"/>
        </w:tc>
        <w:tc>
          <w:tcPr>
            <w:tcW w:w="280" w:type="dxa"/>
            <w:tcBorders>
              <w:top w:val="nil"/>
              <w:left w:val="nil"/>
              <w:bottom w:val="nil"/>
              <w:right w:val="nil"/>
            </w:tcBorders>
            <w:shd w:val="clear" w:color="auto" w:fill="auto"/>
            <w:noWrap/>
            <w:vAlign w:val="bottom"/>
            <w:hideMark/>
          </w:tcPr>
          <w:p w14:paraId="05F74391" w14:textId="77777777" w:rsidR="00434D77" w:rsidRPr="00434D77" w:rsidRDefault="00434D77"/>
        </w:tc>
        <w:tc>
          <w:tcPr>
            <w:tcW w:w="500" w:type="dxa"/>
            <w:tcBorders>
              <w:top w:val="nil"/>
              <w:left w:val="nil"/>
              <w:bottom w:val="nil"/>
              <w:right w:val="nil"/>
            </w:tcBorders>
            <w:shd w:val="clear" w:color="auto" w:fill="auto"/>
            <w:noWrap/>
            <w:vAlign w:val="bottom"/>
            <w:hideMark/>
          </w:tcPr>
          <w:p w14:paraId="79E7BD6E" w14:textId="77777777" w:rsidR="00434D77" w:rsidRPr="00434D77" w:rsidRDefault="00434D77"/>
        </w:tc>
        <w:tc>
          <w:tcPr>
            <w:tcW w:w="500" w:type="dxa"/>
            <w:tcBorders>
              <w:top w:val="nil"/>
              <w:left w:val="nil"/>
              <w:bottom w:val="nil"/>
              <w:right w:val="nil"/>
            </w:tcBorders>
            <w:shd w:val="clear" w:color="auto" w:fill="auto"/>
            <w:noWrap/>
            <w:vAlign w:val="bottom"/>
            <w:hideMark/>
          </w:tcPr>
          <w:p w14:paraId="4A5B2829" w14:textId="77777777" w:rsidR="00434D77" w:rsidRPr="00434D77" w:rsidRDefault="00434D77"/>
        </w:tc>
        <w:tc>
          <w:tcPr>
            <w:tcW w:w="280" w:type="dxa"/>
            <w:tcBorders>
              <w:top w:val="nil"/>
              <w:left w:val="nil"/>
              <w:bottom w:val="nil"/>
              <w:right w:val="nil"/>
            </w:tcBorders>
            <w:shd w:val="clear" w:color="auto" w:fill="auto"/>
            <w:noWrap/>
            <w:vAlign w:val="bottom"/>
            <w:hideMark/>
          </w:tcPr>
          <w:p w14:paraId="262088D5" w14:textId="77777777" w:rsidR="00434D77" w:rsidRPr="00434D77" w:rsidRDefault="00434D77"/>
        </w:tc>
        <w:tc>
          <w:tcPr>
            <w:tcW w:w="500" w:type="dxa"/>
            <w:tcBorders>
              <w:top w:val="nil"/>
              <w:left w:val="nil"/>
              <w:bottom w:val="nil"/>
              <w:right w:val="nil"/>
            </w:tcBorders>
            <w:shd w:val="clear" w:color="auto" w:fill="auto"/>
            <w:noWrap/>
            <w:vAlign w:val="bottom"/>
            <w:hideMark/>
          </w:tcPr>
          <w:p w14:paraId="492E2859" w14:textId="77777777" w:rsidR="00434D77" w:rsidRPr="00434D77" w:rsidRDefault="00434D77"/>
        </w:tc>
        <w:tc>
          <w:tcPr>
            <w:tcW w:w="500" w:type="dxa"/>
            <w:tcBorders>
              <w:top w:val="nil"/>
              <w:left w:val="nil"/>
              <w:bottom w:val="nil"/>
              <w:right w:val="nil"/>
            </w:tcBorders>
            <w:shd w:val="clear" w:color="auto" w:fill="auto"/>
            <w:noWrap/>
            <w:vAlign w:val="bottom"/>
            <w:hideMark/>
          </w:tcPr>
          <w:p w14:paraId="0ACEB76D" w14:textId="77777777" w:rsidR="00434D77" w:rsidRPr="00434D77" w:rsidRDefault="00434D77"/>
        </w:tc>
        <w:tc>
          <w:tcPr>
            <w:tcW w:w="280" w:type="dxa"/>
            <w:tcBorders>
              <w:top w:val="nil"/>
              <w:left w:val="nil"/>
              <w:bottom w:val="nil"/>
              <w:right w:val="nil"/>
            </w:tcBorders>
            <w:shd w:val="clear" w:color="auto" w:fill="auto"/>
            <w:noWrap/>
            <w:vAlign w:val="bottom"/>
            <w:hideMark/>
          </w:tcPr>
          <w:p w14:paraId="375F82F3" w14:textId="77777777" w:rsidR="00434D77" w:rsidRPr="00434D77" w:rsidRDefault="00434D77"/>
        </w:tc>
        <w:tc>
          <w:tcPr>
            <w:tcW w:w="500" w:type="dxa"/>
            <w:tcBorders>
              <w:top w:val="nil"/>
              <w:left w:val="nil"/>
              <w:bottom w:val="nil"/>
              <w:right w:val="nil"/>
            </w:tcBorders>
            <w:shd w:val="clear" w:color="auto" w:fill="auto"/>
            <w:noWrap/>
            <w:vAlign w:val="bottom"/>
            <w:hideMark/>
          </w:tcPr>
          <w:p w14:paraId="662F8083" w14:textId="77777777" w:rsidR="00434D77" w:rsidRPr="00434D77" w:rsidRDefault="00434D77"/>
        </w:tc>
        <w:tc>
          <w:tcPr>
            <w:tcW w:w="500" w:type="dxa"/>
            <w:tcBorders>
              <w:top w:val="nil"/>
              <w:left w:val="nil"/>
              <w:bottom w:val="nil"/>
              <w:right w:val="nil"/>
            </w:tcBorders>
            <w:shd w:val="clear" w:color="auto" w:fill="auto"/>
            <w:noWrap/>
            <w:vAlign w:val="bottom"/>
            <w:hideMark/>
          </w:tcPr>
          <w:p w14:paraId="4762126F" w14:textId="77777777" w:rsidR="00434D77" w:rsidRPr="00434D77" w:rsidRDefault="00434D77"/>
        </w:tc>
        <w:tc>
          <w:tcPr>
            <w:tcW w:w="500" w:type="dxa"/>
            <w:tcBorders>
              <w:top w:val="nil"/>
              <w:left w:val="nil"/>
              <w:bottom w:val="nil"/>
              <w:right w:val="nil"/>
            </w:tcBorders>
            <w:shd w:val="clear" w:color="auto" w:fill="auto"/>
            <w:noWrap/>
            <w:vAlign w:val="bottom"/>
            <w:hideMark/>
          </w:tcPr>
          <w:p w14:paraId="1869F4EF" w14:textId="77777777" w:rsidR="00434D77" w:rsidRPr="00434D77" w:rsidRDefault="00434D77"/>
        </w:tc>
      </w:tr>
      <w:tr w:rsidR="00434D77" w:rsidRPr="00434D77" w14:paraId="3BB3E626" w14:textId="77777777" w:rsidTr="00434D77">
        <w:trPr>
          <w:trHeight w:val="402"/>
          <w:jc w:val="center"/>
        </w:trPr>
        <w:tc>
          <w:tcPr>
            <w:tcW w:w="600" w:type="dxa"/>
            <w:tcBorders>
              <w:top w:val="nil"/>
              <w:left w:val="nil"/>
              <w:bottom w:val="nil"/>
              <w:right w:val="single" w:sz="4" w:space="0" w:color="auto"/>
            </w:tcBorders>
            <w:shd w:val="clear" w:color="auto" w:fill="auto"/>
            <w:noWrap/>
            <w:vAlign w:val="center"/>
            <w:hideMark/>
          </w:tcPr>
          <w:p w14:paraId="1FB34300" w14:textId="77777777" w:rsidR="00434D77" w:rsidRPr="00434D77" w:rsidRDefault="00434D77">
            <w:pPr>
              <w:jc w:val="right"/>
              <w:rPr>
                <w:b/>
                <w:bCs/>
                <w:color w:val="000000"/>
              </w:rPr>
            </w:pPr>
            <w:r w:rsidRPr="00434D77">
              <w:rPr>
                <w:b/>
                <w:bCs/>
                <w:color w:val="000000"/>
              </w:rPr>
              <w:t>8</w:t>
            </w:r>
          </w:p>
        </w:tc>
        <w:tc>
          <w:tcPr>
            <w:tcW w:w="280" w:type="dxa"/>
            <w:tcBorders>
              <w:top w:val="nil"/>
              <w:left w:val="nil"/>
              <w:bottom w:val="nil"/>
              <w:right w:val="nil"/>
            </w:tcBorders>
            <w:shd w:val="clear" w:color="auto" w:fill="auto"/>
            <w:noWrap/>
            <w:vAlign w:val="center"/>
            <w:hideMark/>
          </w:tcPr>
          <w:p w14:paraId="3B1E1BC9" w14:textId="77777777" w:rsidR="00434D77" w:rsidRPr="00434D77" w:rsidRDefault="00434D77">
            <w:pPr>
              <w:jc w:val="right"/>
              <w:rPr>
                <w:b/>
                <w:bCs/>
                <w:color w:val="000000"/>
              </w:rPr>
            </w:pPr>
          </w:p>
        </w:tc>
        <w:tc>
          <w:tcPr>
            <w:tcW w:w="500" w:type="dxa"/>
            <w:tcBorders>
              <w:top w:val="nil"/>
              <w:left w:val="nil"/>
              <w:bottom w:val="nil"/>
              <w:right w:val="nil"/>
            </w:tcBorders>
            <w:shd w:val="clear" w:color="auto" w:fill="auto"/>
            <w:noWrap/>
            <w:vAlign w:val="bottom"/>
            <w:hideMark/>
          </w:tcPr>
          <w:p w14:paraId="0D1CBE1F" w14:textId="77777777" w:rsidR="00434D77" w:rsidRPr="00434D77" w:rsidRDefault="00434D77"/>
        </w:tc>
        <w:tc>
          <w:tcPr>
            <w:tcW w:w="500" w:type="dxa"/>
            <w:tcBorders>
              <w:top w:val="nil"/>
              <w:left w:val="nil"/>
              <w:bottom w:val="nil"/>
              <w:right w:val="nil"/>
            </w:tcBorders>
            <w:shd w:val="clear" w:color="auto" w:fill="auto"/>
            <w:noWrap/>
            <w:vAlign w:val="bottom"/>
            <w:hideMark/>
          </w:tcPr>
          <w:p w14:paraId="22B66568" w14:textId="77777777" w:rsidR="00434D77" w:rsidRPr="00434D77" w:rsidRDefault="00434D77"/>
        </w:tc>
        <w:tc>
          <w:tcPr>
            <w:tcW w:w="280" w:type="dxa"/>
            <w:tcBorders>
              <w:top w:val="nil"/>
              <w:left w:val="nil"/>
              <w:bottom w:val="nil"/>
              <w:right w:val="nil"/>
            </w:tcBorders>
            <w:shd w:val="clear" w:color="auto" w:fill="auto"/>
            <w:noWrap/>
            <w:vAlign w:val="bottom"/>
            <w:hideMark/>
          </w:tcPr>
          <w:p w14:paraId="4A5D1ED2" w14:textId="77777777" w:rsidR="00434D77" w:rsidRPr="00434D77" w:rsidRDefault="00434D77"/>
        </w:tc>
        <w:tc>
          <w:tcPr>
            <w:tcW w:w="500" w:type="dxa"/>
            <w:tcBorders>
              <w:top w:val="nil"/>
              <w:left w:val="nil"/>
              <w:bottom w:val="nil"/>
              <w:right w:val="nil"/>
            </w:tcBorders>
            <w:shd w:val="clear" w:color="auto" w:fill="auto"/>
            <w:noWrap/>
            <w:vAlign w:val="bottom"/>
            <w:hideMark/>
          </w:tcPr>
          <w:p w14:paraId="71744889" w14:textId="77777777" w:rsidR="00434D77" w:rsidRPr="00434D77" w:rsidRDefault="00434D77"/>
        </w:tc>
        <w:tc>
          <w:tcPr>
            <w:tcW w:w="500" w:type="dxa"/>
            <w:tcBorders>
              <w:top w:val="nil"/>
              <w:left w:val="nil"/>
              <w:bottom w:val="nil"/>
              <w:right w:val="nil"/>
            </w:tcBorders>
            <w:shd w:val="clear" w:color="auto" w:fill="auto"/>
            <w:noWrap/>
            <w:vAlign w:val="bottom"/>
            <w:hideMark/>
          </w:tcPr>
          <w:p w14:paraId="150F9F57" w14:textId="77777777" w:rsidR="00434D77" w:rsidRPr="00434D77" w:rsidRDefault="00434D77"/>
        </w:tc>
        <w:tc>
          <w:tcPr>
            <w:tcW w:w="280" w:type="dxa"/>
            <w:tcBorders>
              <w:top w:val="nil"/>
              <w:left w:val="nil"/>
              <w:bottom w:val="nil"/>
              <w:right w:val="nil"/>
            </w:tcBorders>
            <w:shd w:val="clear" w:color="auto" w:fill="auto"/>
            <w:noWrap/>
            <w:vAlign w:val="bottom"/>
            <w:hideMark/>
          </w:tcPr>
          <w:p w14:paraId="136091EB" w14:textId="77777777" w:rsidR="00434D77" w:rsidRPr="00434D77" w:rsidRDefault="00434D77"/>
        </w:tc>
        <w:tc>
          <w:tcPr>
            <w:tcW w:w="500" w:type="dxa"/>
            <w:tcBorders>
              <w:top w:val="nil"/>
              <w:left w:val="nil"/>
              <w:bottom w:val="nil"/>
              <w:right w:val="nil"/>
            </w:tcBorders>
            <w:shd w:val="clear" w:color="auto" w:fill="auto"/>
            <w:noWrap/>
            <w:vAlign w:val="bottom"/>
            <w:hideMark/>
          </w:tcPr>
          <w:p w14:paraId="7ACA9885" w14:textId="77777777" w:rsidR="00434D77" w:rsidRPr="00434D77" w:rsidRDefault="00434D77"/>
        </w:tc>
        <w:tc>
          <w:tcPr>
            <w:tcW w:w="500" w:type="dxa"/>
            <w:tcBorders>
              <w:top w:val="nil"/>
              <w:left w:val="nil"/>
              <w:bottom w:val="nil"/>
              <w:right w:val="nil"/>
            </w:tcBorders>
            <w:shd w:val="clear" w:color="auto" w:fill="auto"/>
            <w:noWrap/>
            <w:vAlign w:val="bottom"/>
            <w:hideMark/>
          </w:tcPr>
          <w:p w14:paraId="494A1057" w14:textId="77777777" w:rsidR="00434D77" w:rsidRPr="00434D77" w:rsidRDefault="00434D77"/>
        </w:tc>
        <w:tc>
          <w:tcPr>
            <w:tcW w:w="280" w:type="dxa"/>
            <w:tcBorders>
              <w:top w:val="nil"/>
              <w:left w:val="nil"/>
              <w:bottom w:val="nil"/>
              <w:right w:val="nil"/>
            </w:tcBorders>
            <w:shd w:val="clear" w:color="auto" w:fill="auto"/>
            <w:noWrap/>
            <w:vAlign w:val="bottom"/>
            <w:hideMark/>
          </w:tcPr>
          <w:p w14:paraId="3961B458" w14:textId="77777777" w:rsidR="00434D77" w:rsidRPr="00434D77" w:rsidRDefault="00434D77"/>
        </w:tc>
        <w:tc>
          <w:tcPr>
            <w:tcW w:w="500" w:type="dxa"/>
            <w:tcBorders>
              <w:top w:val="nil"/>
              <w:left w:val="nil"/>
              <w:bottom w:val="nil"/>
              <w:right w:val="nil"/>
            </w:tcBorders>
            <w:shd w:val="clear" w:color="auto" w:fill="auto"/>
            <w:noWrap/>
            <w:vAlign w:val="bottom"/>
            <w:hideMark/>
          </w:tcPr>
          <w:p w14:paraId="74506C88" w14:textId="77777777" w:rsidR="00434D77" w:rsidRPr="00434D77" w:rsidRDefault="00434D77"/>
        </w:tc>
        <w:tc>
          <w:tcPr>
            <w:tcW w:w="500" w:type="dxa"/>
            <w:tcBorders>
              <w:top w:val="nil"/>
              <w:left w:val="nil"/>
              <w:bottom w:val="nil"/>
              <w:right w:val="nil"/>
            </w:tcBorders>
            <w:shd w:val="clear" w:color="auto" w:fill="auto"/>
            <w:noWrap/>
            <w:vAlign w:val="bottom"/>
            <w:hideMark/>
          </w:tcPr>
          <w:p w14:paraId="4C609212" w14:textId="77777777" w:rsidR="00434D77" w:rsidRPr="00434D77" w:rsidRDefault="00434D77"/>
        </w:tc>
        <w:tc>
          <w:tcPr>
            <w:tcW w:w="280" w:type="dxa"/>
            <w:tcBorders>
              <w:top w:val="nil"/>
              <w:left w:val="nil"/>
              <w:bottom w:val="nil"/>
              <w:right w:val="nil"/>
            </w:tcBorders>
            <w:shd w:val="clear" w:color="auto" w:fill="auto"/>
            <w:noWrap/>
            <w:vAlign w:val="bottom"/>
            <w:hideMark/>
          </w:tcPr>
          <w:p w14:paraId="2FD08F56" w14:textId="77777777" w:rsidR="00434D77" w:rsidRPr="00434D77" w:rsidRDefault="00434D77"/>
        </w:tc>
        <w:tc>
          <w:tcPr>
            <w:tcW w:w="500" w:type="dxa"/>
            <w:tcBorders>
              <w:top w:val="nil"/>
              <w:left w:val="nil"/>
              <w:bottom w:val="nil"/>
              <w:right w:val="nil"/>
            </w:tcBorders>
            <w:shd w:val="clear" w:color="auto" w:fill="auto"/>
            <w:noWrap/>
            <w:vAlign w:val="bottom"/>
            <w:hideMark/>
          </w:tcPr>
          <w:p w14:paraId="6F17A510" w14:textId="77777777" w:rsidR="00434D77" w:rsidRPr="00434D77" w:rsidRDefault="00434D77"/>
        </w:tc>
        <w:tc>
          <w:tcPr>
            <w:tcW w:w="500" w:type="dxa"/>
            <w:tcBorders>
              <w:top w:val="nil"/>
              <w:left w:val="nil"/>
              <w:bottom w:val="nil"/>
              <w:right w:val="nil"/>
            </w:tcBorders>
            <w:shd w:val="clear" w:color="auto" w:fill="auto"/>
            <w:noWrap/>
            <w:vAlign w:val="bottom"/>
            <w:hideMark/>
          </w:tcPr>
          <w:p w14:paraId="79245A4F" w14:textId="77777777" w:rsidR="00434D77" w:rsidRPr="00434D77" w:rsidRDefault="00434D77"/>
        </w:tc>
        <w:tc>
          <w:tcPr>
            <w:tcW w:w="500" w:type="dxa"/>
            <w:tcBorders>
              <w:top w:val="nil"/>
              <w:left w:val="nil"/>
              <w:bottom w:val="nil"/>
              <w:right w:val="nil"/>
            </w:tcBorders>
            <w:shd w:val="clear" w:color="auto" w:fill="auto"/>
            <w:noWrap/>
            <w:vAlign w:val="bottom"/>
            <w:hideMark/>
          </w:tcPr>
          <w:p w14:paraId="02A98083" w14:textId="77777777" w:rsidR="00434D77" w:rsidRPr="00434D77" w:rsidRDefault="00434D77"/>
        </w:tc>
      </w:tr>
      <w:tr w:rsidR="00434D77" w:rsidRPr="00434D77" w14:paraId="0D1F3427" w14:textId="77777777" w:rsidTr="00434D77">
        <w:trPr>
          <w:trHeight w:val="402"/>
          <w:jc w:val="center"/>
        </w:trPr>
        <w:tc>
          <w:tcPr>
            <w:tcW w:w="600" w:type="dxa"/>
            <w:tcBorders>
              <w:top w:val="nil"/>
              <w:left w:val="nil"/>
              <w:bottom w:val="nil"/>
              <w:right w:val="single" w:sz="4" w:space="0" w:color="auto"/>
            </w:tcBorders>
            <w:shd w:val="clear" w:color="auto" w:fill="auto"/>
            <w:noWrap/>
            <w:vAlign w:val="center"/>
            <w:hideMark/>
          </w:tcPr>
          <w:p w14:paraId="7F91215C" w14:textId="77777777" w:rsidR="00434D77" w:rsidRPr="00434D77" w:rsidRDefault="00434D77">
            <w:pPr>
              <w:jc w:val="right"/>
              <w:rPr>
                <w:b/>
                <w:bCs/>
                <w:color w:val="000000"/>
              </w:rPr>
            </w:pPr>
            <w:r w:rsidRPr="00434D77">
              <w:rPr>
                <w:b/>
                <w:bCs/>
                <w:color w:val="000000"/>
              </w:rPr>
              <w:t>7</w:t>
            </w:r>
          </w:p>
        </w:tc>
        <w:tc>
          <w:tcPr>
            <w:tcW w:w="280" w:type="dxa"/>
            <w:tcBorders>
              <w:top w:val="nil"/>
              <w:left w:val="nil"/>
              <w:bottom w:val="nil"/>
              <w:right w:val="nil"/>
            </w:tcBorders>
            <w:shd w:val="clear" w:color="auto" w:fill="auto"/>
            <w:noWrap/>
            <w:vAlign w:val="center"/>
            <w:hideMark/>
          </w:tcPr>
          <w:p w14:paraId="7DB9CA4B" w14:textId="77777777" w:rsidR="00434D77" w:rsidRPr="00434D77" w:rsidRDefault="00434D77">
            <w:pPr>
              <w:jc w:val="right"/>
              <w:rPr>
                <w:b/>
                <w:bCs/>
                <w:color w:val="000000"/>
              </w:rPr>
            </w:pPr>
          </w:p>
        </w:tc>
        <w:tc>
          <w:tcPr>
            <w:tcW w:w="500" w:type="dxa"/>
            <w:tcBorders>
              <w:top w:val="nil"/>
              <w:left w:val="nil"/>
              <w:bottom w:val="nil"/>
              <w:right w:val="nil"/>
            </w:tcBorders>
            <w:shd w:val="clear" w:color="auto" w:fill="auto"/>
            <w:noWrap/>
            <w:vAlign w:val="bottom"/>
            <w:hideMark/>
          </w:tcPr>
          <w:p w14:paraId="5B929375" w14:textId="77777777" w:rsidR="00434D77" w:rsidRPr="00434D77" w:rsidRDefault="00434D77"/>
        </w:tc>
        <w:tc>
          <w:tcPr>
            <w:tcW w:w="500" w:type="dxa"/>
            <w:tcBorders>
              <w:top w:val="nil"/>
              <w:left w:val="nil"/>
              <w:bottom w:val="nil"/>
              <w:right w:val="nil"/>
            </w:tcBorders>
            <w:shd w:val="clear" w:color="auto" w:fill="auto"/>
            <w:noWrap/>
            <w:vAlign w:val="bottom"/>
            <w:hideMark/>
          </w:tcPr>
          <w:p w14:paraId="212FE538" w14:textId="77777777" w:rsidR="00434D77" w:rsidRPr="00434D77" w:rsidRDefault="00434D77"/>
        </w:tc>
        <w:tc>
          <w:tcPr>
            <w:tcW w:w="280" w:type="dxa"/>
            <w:tcBorders>
              <w:top w:val="nil"/>
              <w:left w:val="nil"/>
              <w:bottom w:val="nil"/>
              <w:right w:val="nil"/>
            </w:tcBorders>
            <w:shd w:val="clear" w:color="auto" w:fill="auto"/>
            <w:noWrap/>
            <w:vAlign w:val="bottom"/>
            <w:hideMark/>
          </w:tcPr>
          <w:p w14:paraId="45795688" w14:textId="77777777" w:rsidR="00434D77" w:rsidRPr="00434D77" w:rsidRDefault="00434D77"/>
        </w:tc>
        <w:tc>
          <w:tcPr>
            <w:tcW w:w="500" w:type="dxa"/>
            <w:tcBorders>
              <w:top w:val="nil"/>
              <w:left w:val="nil"/>
              <w:bottom w:val="nil"/>
              <w:right w:val="nil"/>
            </w:tcBorders>
            <w:shd w:val="clear" w:color="auto" w:fill="auto"/>
            <w:noWrap/>
            <w:vAlign w:val="bottom"/>
            <w:hideMark/>
          </w:tcPr>
          <w:p w14:paraId="5AF97A4B" w14:textId="77777777" w:rsidR="00434D77" w:rsidRPr="00434D77" w:rsidRDefault="00434D77"/>
        </w:tc>
        <w:tc>
          <w:tcPr>
            <w:tcW w:w="500" w:type="dxa"/>
            <w:tcBorders>
              <w:top w:val="nil"/>
              <w:left w:val="nil"/>
              <w:bottom w:val="nil"/>
              <w:right w:val="nil"/>
            </w:tcBorders>
            <w:shd w:val="clear" w:color="auto" w:fill="auto"/>
            <w:noWrap/>
            <w:vAlign w:val="bottom"/>
            <w:hideMark/>
          </w:tcPr>
          <w:p w14:paraId="2FD575C0" w14:textId="77777777" w:rsidR="00434D77" w:rsidRPr="00434D77" w:rsidRDefault="00434D77"/>
        </w:tc>
        <w:tc>
          <w:tcPr>
            <w:tcW w:w="280" w:type="dxa"/>
            <w:tcBorders>
              <w:top w:val="nil"/>
              <w:left w:val="nil"/>
              <w:bottom w:val="nil"/>
              <w:right w:val="nil"/>
            </w:tcBorders>
            <w:shd w:val="clear" w:color="auto" w:fill="auto"/>
            <w:noWrap/>
            <w:vAlign w:val="bottom"/>
            <w:hideMark/>
          </w:tcPr>
          <w:p w14:paraId="2B130CCF" w14:textId="77777777" w:rsidR="00434D77" w:rsidRPr="00434D77" w:rsidRDefault="00434D77"/>
        </w:tc>
        <w:tc>
          <w:tcPr>
            <w:tcW w:w="500" w:type="dxa"/>
            <w:tcBorders>
              <w:top w:val="nil"/>
              <w:left w:val="nil"/>
              <w:bottom w:val="nil"/>
              <w:right w:val="nil"/>
            </w:tcBorders>
            <w:shd w:val="clear" w:color="auto" w:fill="auto"/>
            <w:noWrap/>
            <w:vAlign w:val="bottom"/>
            <w:hideMark/>
          </w:tcPr>
          <w:p w14:paraId="14DF34AC" w14:textId="77777777" w:rsidR="00434D77" w:rsidRPr="00434D77" w:rsidRDefault="00434D77"/>
        </w:tc>
        <w:tc>
          <w:tcPr>
            <w:tcW w:w="500" w:type="dxa"/>
            <w:tcBorders>
              <w:top w:val="nil"/>
              <w:left w:val="nil"/>
              <w:bottom w:val="nil"/>
              <w:right w:val="nil"/>
            </w:tcBorders>
            <w:shd w:val="clear" w:color="auto" w:fill="auto"/>
            <w:noWrap/>
            <w:vAlign w:val="bottom"/>
            <w:hideMark/>
          </w:tcPr>
          <w:p w14:paraId="51F46B4C" w14:textId="77777777" w:rsidR="00434D77" w:rsidRPr="00434D77" w:rsidRDefault="00434D77"/>
        </w:tc>
        <w:tc>
          <w:tcPr>
            <w:tcW w:w="280" w:type="dxa"/>
            <w:tcBorders>
              <w:top w:val="nil"/>
              <w:left w:val="nil"/>
              <w:bottom w:val="nil"/>
              <w:right w:val="nil"/>
            </w:tcBorders>
            <w:shd w:val="clear" w:color="auto" w:fill="auto"/>
            <w:noWrap/>
            <w:vAlign w:val="bottom"/>
            <w:hideMark/>
          </w:tcPr>
          <w:p w14:paraId="28C52105" w14:textId="77777777" w:rsidR="00434D77" w:rsidRPr="00434D77" w:rsidRDefault="00434D77"/>
        </w:tc>
        <w:tc>
          <w:tcPr>
            <w:tcW w:w="500" w:type="dxa"/>
            <w:tcBorders>
              <w:top w:val="nil"/>
              <w:left w:val="nil"/>
              <w:bottom w:val="nil"/>
              <w:right w:val="nil"/>
            </w:tcBorders>
            <w:shd w:val="clear" w:color="auto" w:fill="auto"/>
            <w:noWrap/>
            <w:vAlign w:val="bottom"/>
            <w:hideMark/>
          </w:tcPr>
          <w:p w14:paraId="2D909190" w14:textId="77777777" w:rsidR="00434D77" w:rsidRPr="00434D77" w:rsidRDefault="00434D77"/>
        </w:tc>
        <w:tc>
          <w:tcPr>
            <w:tcW w:w="500" w:type="dxa"/>
            <w:tcBorders>
              <w:top w:val="nil"/>
              <w:left w:val="nil"/>
              <w:bottom w:val="nil"/>
              <w:right w:val="nil"/>
            </w:tcBorders>
            <w:shd w:val="clear" w:color="auto" w:fill="auto"/>
            <w:noWrap/>
            <w:vAlign w:val="bottom"/>
            <w:hideMark/>
          </w:tcPr>
          <w:p w14:paraId="1E2D0580" w14:textId="77777777" w:rsidR="00434D77" w:rsidRPr="00434D77" w:rsidRDefault="00434D77"/>
        </w:tc>
        <w:tc>
          <w:tcPr>
            <w:tcW w:w="280" w:type="dxa"/>
            <w:tcBorders>
              <w:top w:val="nil"/>
              <w:left w:val="nil"/>
              <w:bottom w:val="nil"/>
              <w:right w:val="nil"/>
            </w:tcBorders>
            <w:shd w:val="clear" w:color="auto" w:fill="auto"/>
            <w:noWrap/>
            <w:vAlign w:val="bottom"/>
            <w:hideMark/>
          </w:tcPr>
          <w:p w14:paraId="4038BE37" w14:textId="77777777" w:rsidR="00434D77" w:rsidRPr="00434D77" w:rsidRDefault="00434D77"/>
        </w:tc>
        <w:tc>
          <w:tcPr>
            <w:tcW w:w="500" w:type="dxa"/>
            <w:tcBorders>
              <w:top w:val="nil"/>
              <w:left w:val="nil"/>
              <w:bottom w:val="nil"/>
              <w:right w:val="nil"/>
            </w:tcBorders>
            <w:shd w:val="clear" w:color="auto" w:fill="auto"/>
            <w:noWrap/>
            <w:vAlign w:val="bottom"/>
            <w:hideMark/>
          </w:tcPr>
          <w:p w14:paraId="5BE61F18" w14:textId="77777777" w:rsidR="00434D77" w:rsidRPr="00434D77" w:rsidRDefault="00434D77"/>
        </w:tc>
        <w:tc>
          <w:tcPr>
            <w:tcW w:w="500" w:type="dxa"/>
            <w:tcBorders>
              <w:top w:val="nil"/>
              <w:left w:val="nil"/>
              <w:bottom w:val="nil"/>
              <w:right w:val="nil"/>
            </w:tcBorders>
            <w:shd w:val="clear" w:color="auto" w:fill="auto"/>
            <w:noWrap/>
            <w:vAlign w:val="bottom"/>
            <w:hideMark/>
          </w:tcPr>
          <w:p w14:paraId="2643B0C4" w14:textId="77777777" w:rsidR="00434D77" w:rsidRPr="00434D77" w:rsidRDefault="00434D77"/>
        </w:tc>
        <w:tc>
          <w:tcPr>
            <w:tcW w:w="500" w:type="dxa"/>
            <w:tcBorders>
              <w:top w:val="nil"/>
              <w:left w:val="nil"/>
              <w:bottom w:val="nil"/>
              <w:right w:val="nil"/>
            </w:tcBorders>
            <w:shd w:val="clear" w:color="auto" w:fill="auto"/>
            <w:noWrap/>
            <w:vAlign w:val="bottom"/>
            <w:hideMark/>
          </w:tcPr>
          <w:p w14:paraId="0DE108E7" w14:textId="77777777" w:rsidR="00434D77" w:rsidRPr="00434D77" w:rsidRDefault="00434D77"/>
        </w:tc>
      </w:tr>
      <w:tr w:rsidR="00976433" w:rsidRPr="00434D77" w14:paraId="71D52299" w14:textId="77777777" w:rsidTr="00976433">
        <w:trPr>
          <w:trHeight w:val="402"/>
          <w:jc w:val="center"/>
        </w:trPr>
        <w:tc>
          <w:tcPr>
            <w:tcW w:w="600" w:type="dxa"/>
            <w:tcBorders>
              <w:top w:val="nil"/>
              <w:left w:val="nil"/>
              <w:bottom w:val="nil"/>
              <w:right w:val="single" w:sz="4" w:space="0" w:color="auto"/>
            </w:tcBorders>
            <w:shd w:val="clear" w:color="auto" w:fill="auto"/>
            <w:noWrap/>
            <w:vAlign w:val="center"/>
            <w:hideMark/>
          </w:tcPr>
          <w:p w14:paraId="0120726C" w14:textId="77777777" w:rsidR="00976433" w:rsidRPr="00434D77" w:rsidRDefault="00976433" w:rsidP="00976433">
            <w:pPr>
              <w:jc w:val="right"/>
              <w:rPr>
                <w:b/>
                <w:bCs/>
                <w:color w:val="000000"/>
              </w:rPr>
            </w:pPr>
            <w:r w:rsidRPr="00434D77">
              <w:rPr>
                <w:b/>
                <w:bCs/>
                <w:color w:val="000000"/>
              </w:rPr>
              <w:t>6</w:t>
            </w:r>
          </w:p>
        </w:tc>
        <w:tc>
          <w:tcPr>
            <w:tcW w:w="280" w:type="dxa"/>
            <w:tcBorders>
              <w:top w:val="nil"/>
              <w:left w:val="nil"/>
              <w:bottom w:val="nil"/>
              <w:right w:val="nil"/>
            </w:tcBorders>
            <w:shd w:val="clear" w:color="auto" w:fill="auto"/>
            <w:noWrap/>
            <w:vAlign w:val="center"/>
            <w:hideMark/>
          </w:tcPr>
          <w:p w14:paraId="54D239D4" w14:textId="77777777" w:rsidR="00976433" w:rsidRPr="00434D77" w:rsidRDefault="00976433" w:rsidP="00976433">
            <w:pPr>
              <w:jc w:val="right"/>
              <w:rPr>
                <w:b/>
                <w:bCs/>
                <w:color w:val="000000"/>
              </w:rPr>
            </w:pPr>
          </w:p>
        </w:tc>
        <w:tc>
          <w:tcPr>
            <w:tcW w:w="500" w:type="dxa"/>
            <w:tcBorders>
              <w:top w:val="nil"/>
              <w:left w:val="nil"/>
              <w:bottom w:val="nil"/>
              <w:right w:val="nil"/>
            </w:tcBorders>
            <w:shd w:val="clear" w:color="auto" w:fill="auto"/>
            <w:noWrap/>
            <w:vAlign w:val="bottom"/>
            <w:hideMark/>
          </w:tcPr>
          <w:p w14:paraId="20015462"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6E0EF4C9" w14:textId="77777777" w:rsidR="00976433" w:rsidRPr="00434D77" w:rsidRDefault="00976433" w:rsidP="00976433"/>
        </w:tc>
        <w:tc>
          <w:tcPr>
            <w:tcW w:w="280" w:type="dxa"/>
            <w:tcBorders>
              <w:top w:val="nil"/>
              <w:left w:val="nil"/>
              <w:bottom w:val="nil"/>
              <w:right w:val="nil"/>
            </w:tcBorders>
            <w:shd w:val="clear" w:color="auto" w:fill="auto"/>
            <w:noWrap/>
            <w:vAlign w:val="bottom"/>
            <w:hideMark/>
          </w:tcPr>
          <w:p w14:paraId="4ED1C445"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606371A4"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620B93F7" w14:textId="77777777" w:rsidR="00976433" w:rsidRPr="00434D77" w:rsidRDefault="00976433" w:rsidP="00976433"/>
        </w:tc>
        <w:tc>
          <w:tcPr>
            <w:tcW w:w="280" w:type="dxa"/>
            <w:tcBorders>
              <w:top w:val="nil"/>
              <w:left w:val="nil"/>
              <w:bottom w:val="nil"/>
              <w:right w:val="nil"/>
            </w:tcBorders>
            <w:shd w:val="clear" w:color="auto" w:fill="auto"/>
            <w:noWrap/>
            <w:vAlign w:val="bottom"/>
            <w:hideMark/>
          </w:tcPr>
          <w:p w14:paraId="71386071" w14:textId="77777777" w:rsidR="00976433" w:rsidRPr="00434D77" w:rsidRDefault="00976433" w:rsidP="00976433"/>
        </w:tc>
        <w:tc>
          <w:tcPr>
            <w:tcW w:w="500" w:type="dxa"/>
            <w:tcBorders>
              <w:top w:val="nil"/>
              <w:left w:val="nil"/>
              <w:bottom w:val="nil"/>
              <w:right w:val="nil"/>
            </w:tcBorders>
            <w:shd w:val="clear" w:color="auto" w:fill="0070C0"/>
            <w:noWrap/>
            <w:vAlign w:val="bottom"/>
            <w:hideMark/>
          </w:tcPr>
          <w:p w14:paraId="1AD8B69B" w14:textId="15D52709" w:rsidR="00976433" w:rsidRPr="00434D77" w:rsidRDefault="00976433" w:rsidP="00976433">
            <w:r w:rsidRPr="00434D77">
              <w:rPr>
                <w:color w:val="000000"/>
              </w:rPr>
              <w:t> </w:t>
            </w:r>
          </w:p>
        </w:tc>
        <w:tc>
          <w:tcPr>
            <w:tcW w:w="500" w:type="dxa"/>
            <w:tcBorders>
              <w:top w:val="nil"/>
              <w:left w:val="nil"/>
              <w:bottom w:val="nil"/>
              <w:right w:val="nil"/>
            </w:tcBorders>
            <w:shd w:val="clear" w:color="auto" w:fill="auto"/>
            <w:noWrap/>
            <w:vAlign w:val="bottom"/>
            <w:hideMark/>
          </w:tcPr>
          <w:p w14:paraId="06E20CFD" w14:textId="77777777" w:rsidR="00976433" w:rsidRPr="00434D77" w:rsidRDefault="00976433" w:rsidP="00976433"/>
        </w:tc>
        <w:tc>
          <w:tcPr>
            <w:tcW w:w="280" w:type="dxa"/>
            <w:tcBorders>
              <w:top w:val="nil"/>
              <w:left w:val="nil"/>
              <w:bottom w:val="nil"/>
              <w:right w:val="nil"/>
            </w:tcBorders>
            <w:shd w:val="clear" w:color="auto" w:fill="auto"/>
            <w:noWrap/>
            <w:vAlign w:val="bottom"/>
            <w:hideMark/>
          </w:tcPr>
          <w:p w14:paraId="2918EDA0"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3C60D0F1"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693C81C5" w14:textId="77777777" w:rsidR="00976433" w:rsidRPr="00434D77" w:rsidRDefault="00976433" w:rsidP="00976433"/>
        </w:tc>
        <w:tc>
          <w:tcPr>
            <w:tcW w:w="280" w:type="dxa"/>
            <w:tcBorders>
              <w:top w:val="nil"/>
              <w:left w:val="nil"/>
              <w:bottom w:val="nil"/>
              <w:right w:val="nil"/>
            </w:tcBorders>
            <w:shd w:val="clear" w:color="auto" w:fill="auto"/>
            <w:noWrap/>
            <w:vAlign w:val="bottom"/>
            <w:hideMark/>
          </w:tcPr>
          <w:p w14:paraId="514B42B3"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4F4AA897"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7E328158"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7298FAA9" w14:textId="77777777" w:rsidR="00976433" w:rsidRPr="00434D77" w:rsidRDefault="00976433" w:rsidP="00976433"/>
        </w:tc>
      </w:tr>
      <w:tr w:rsidR="00976433" w:rsidRPr="00434D77" w14:paraId="526A9902" w14:textId="77777777" w:rsidTr="00434D77">
        <w:trPr>
          <w:trHeight w:val="402"/>
          <w:jc w:val="center"/>
        </w:trPr>
        <w:tc>
          <w:tcPr>
            <w:tcW w:w="600" w:type="dxa"/>
            <w:tcBorders>
              <w:top w:val="nil"/>
              <w:left w:val="nil"/>
              <w:bottom w:val="nil"/>
              <w:right w:val="single" w:sz="4" w:space="0" w:color="auto"/>
            </w:tcBorders>
            <w:shd w:val="clear" w:color="auto" w:fill="auto"/>
            <w:noWrap/>
            <w:vAlign w:val="center"/>
            <w:hideMark/>
          </w:tcPr>
          <w:p w14:paraId="189D3581" w14:textId="77777777" w:rsidR="00976433" w:rsidRPr="00434D77" w:rsidRDefault="00976433" w:rsidP="00976433">
            <w:pPr>
              <w:jc w:val="right"/>
              <w:rPr>
                <w:b/>
                <w:bCs/>
                <w:color w:val="000000"/>
              </w:rPr>
            </w:pPr>
            <w:r w:rsidRPr="00434D77">
              <w:rPr>
                <w:b/>
                <w:bCs/>
                <w:color w:val="000000"/>
              </w:rPr>
              <w:t>5</w:t>
            </w:r>
          </w:p>
        </w:tc>
        <w:tc>
          <w:tcPr>
            <w:tcW w:w="280" w:type="dxa"/>
            <w:tcBorders>
              <w:top w:val="nil"/>
              <w:left w:val="nil"/>
              <w:bottom w:val="nil"/>
              <w:right w:val="nil"/>
            </w:tcBorders>
            <w:shd w:val="clear" w:color="auto" w:fill="auto"/>
            <w:noWrap/>
            <w:vAlign w:val="center"/>
            <w:hideMark/>
          </w:tcPr>
          <w:p w14:paraId="621A5B52" w14:textId="77777777" w:rsidR="00976433" w:rsidRPr="00434D77" w:rsidRDefault="00976433" w:rsidP="00976433">
            <w:pPr>
              <w:jc w:val="right"/>
              <w:rPr>
                <w:b/>
                <w:bCs/>
                <w:color w:val="000000"/>
              </w:rPr>
            </w:pPr>
          </w:p>
        </w:tc>
        <w:tc>
          <w:tcPr>
            <w:tcW w:w="500" w:type="dxa"/>
            <w:tcBorders>
              <w:top w:val="nil"/>
              <w:left w:val="nil"/>
              <w:bottom w:val="nil"/>
              <w:right w:val="nil"/>
            </w:tcBorders>
            <w:shd w:val="clear" w:color="auto" w:fill="auto"/>
            <w:noWrap/>
            <w:vAlign w:val="bottom"/>
            <w:hideMark/>
          </w:tcPr>
          <w:p w14:paraId="282E413E"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1189A2F2" w14:textId="77777777" w:rsidR="00976433" w:rsidRPr="00434D77" w:rsidRDefault="00976433" w:rsidP="00976433"/>
        </w:tc>
        <w:tc>
          <w:tcPr>
            <w:tcW w:w="280" w:type="dxa"/>
            <w:tcBorders>
              <w:top w:val="nil"/>
              <w:left w:val="nil"/>
              <w:bottom w:val="nil"/>
              <w:right w:val="nil"/>
            </w:tcBorders>
            <w:shd w:val="clear" w:color="auto" w:fill="auto"/>
            <w:noWrap/>
            <w:vAlign w:val="bottom"/>
            <w:hideMark/>
          </w:tcPr>
          <w:p w14:paraId="683CD2F6"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0076184A"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4D8E7818" w14:textId="77777777" w:rsidR="00976433" w:rsidRPr="00434D77" w:rsidRDefault="00976433" w:rsidP="00976433"/>
        </w:tc>
        <w:tc>
          <w:tcPr>
            <w:tcW w:w="280" w:type="dxa"/>
            <w:tcBorders>
              <w:top w:val="nil"/>
              <w:left w:val="nil"/>
              <w:bottom w:val="nil"/>
              <w:right w:val="nil"/>
            </w:tcBorders>
            <w:shd w:val="clear" w:color="auto" w:fill="auto"/>
            <w:noWrap/>
            <w:vAlign w:val="bottom"/>
            <w:hideMark/>
          </w:tcPr>
          <w:p w14:paraId="6DA206CF" w14:textId="77777777" w:rsidR="00976433" w:rsidRPr="00434D77" w:rsidRDefault="00976433" w:rsidP="00976433"/>
        </w:tc>
        <w:tc>
          <w:tcPr>
            <w:tcW w:w="500" w:type="dxa"/>
            <w:tcBorders>
              <w:top w:val="nil"/>
              <w:left w:val="nil"/>
              <w:bottom w:val="nil"/>
              <w:right w:val="nil"/>
            </w:tcBorders>
            <w:shd w:val="clear" w:color="000000" w:fill="0070C0"/>
            <w:noWrap/>
            <w:vAlign w:val="bottom"/>
            <w:hideMark/>
          </w:tcPr>
          <w:p w14:paraId="7BEC338C" w14:textId="77777777" w:rsidR="00976433" w:rsidRPr="00434D77" w:rsidRDefault="00976433" w:rsidP="00976433">
            <w:pPr>
              <w:rPr>
                <w:color w:val="000000"/>
              </w:rPr>
            </w:pPr>
            <w:r w:rsidRPr="00434D77">
              <w:rPr>
                <w:color w:val="000000"/>
              </w:rPr>
              <w:t> </w:t>
            </w:r>
          </w:p>
        </w:tc>
        <w:tc>
          <w:tcPr>
            <w:tcW w:w="500" w:type="dxa"/>
            <w:tcBorders>
              <w:top w:val="nil"/>
              <w:left w:val="nil"/>
              <w:bottom w:val="nil"/>
              <w:right w:val="nil"/>
            </w:tcBorders>
            <w:shd w:val="clear" w:color="auto" w:fill="auto"/>
            <w:noWrap/>
            <w:vAlign w:val="bottom"/>
            <w:hideMark/>
          </w:tcPr>
          <w:p w14:paraId="2F8287E8" w14:textId="77777777" w:rsidR="00976433" w:rsidRPr="00434D77" w:rsidRDefault="00976433" w:rsidP="00976433">
            <w:pPr>
              <w:rPr>
                <w:color w:val="000000"/>
              </w:rPr>
            </w:pPr>
          </w:p>
        </w:tc>
        <w:tc>
          <w:tcPr>
            <w:tcW w:w="280" w:type="dxa"/>
            <w:tcBorders>
              <w:top w:val="nil"/>
              <w:left w:val="nil"/>
              <w:bottom w:val="nil"/>
              <w:right w:val="nil"/>
            </w:tcBorders>
            <w:shd w:val="clear" w:color="auto" w:fill="auto"/>
            <w:noWrap/>
            <w:vAlign w:val="bottom"/>
            <w:hideMark/>
          </w:tcPr>
          <w:p w14:paraId="3DA4A779"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70B99EC7"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1C0D1F9F" w14:textId="77777777" w:rsidR="00976433" w:rsidRPr="00434D77" w:rsidRDefault="00976433" w:rsidP="00976433"/>
        </w:tc>
        <w:tc>
          <w:tcPr>
            <w:tcW w:w="280" w:type="dxa"/>
            <w:tcBorders>
              <w:top w:val="nil"/>
              <w:left w:val="nil"/>
              <w:bottom w:val="nil"/>
              <w:right w:val="nil"/>
            </w:tcBorders>
            <w:shd w:val="clear" w:color="auto" w:fill="auto"/>
            <w:noWrap/>
            <w:vAlign w:val="bottom"/>
            <w:hideMark/>
          </w:tcPr>
          <w:p w14:paraId="3E82DCD2"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3D5E37C2"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628DF4A7"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7AEF8913" w14:textId="77777777" w:rsidR="00976433" w:rsidRPr="00434D77" w:rsidRDefault="00976433" w:rsidP="00976433"/>
        </w:tc>
      </w:tr>
      <w:tr w:rsidR="00976433" w:rsidRPr="00434D77" w14:paraId="31C85BC8" w14:textId="77777777" w:rsidTr="00434D77">
        <w:trPr>
          <w:trHeight w:val="402"/>
          <w:jc w:val="center"/>
        </w:trPr>
        <w:tc>
          <w:tcPr>
            <w:tcW w:w="600" w:type="dxa"/>
            <w:tcBorders>
              <w:top w:val="nil"/>
              <w:left w:val="nil"/>
              <w:bottom w:val="nil"/>
              <w:right w:val="single" w:sz="4" w:space="0" w:color="auto"/>
            </w:tcBorders>
            <w:shd w:val="clear" w:color="auto" w:fill="auto"/>
            <w:noWrap/>
            <w:vAlign w:val="center"/>
            <w:hideMark/>
          </w:tcPr>
          <w:p w14:paraId="5E7CCC59" w14:textId="77777777" w:rsidR="00976433" w:rsidRPr="00434D77" w:rsidRDefault="00976433" w:rsidP="00976433">
            <w:pPr>
              <w:jc w:val="right"/>
              <w:rPr>
                <w:b/>
                <w:bCs/>
                <w:color w:val="000000"/>
              </w:rPr>
            </w:pPr>
            <w:r w:rsidRPr="00434D77">
              <w:rPr>
                <w:b/>
                <w:bCs/>
                <w:color w:val="000000"/>
              </w:rPr>
              <w:t>4</w:t>
            </w:r>
          </w:p>
        </w:tc>
        <w:tc>
          <w:tcPr>
            <w:tcW w:w="280" w:type="dxa"/>
            <w:tcBorders>
              <w:top w:val="nil"/>
              <w:left w:val="nil"/>
              <w:bottom w:val="nil"/>
              <w:right w:val="nil"/>
            </w:tcBorders>
            <w:shd w:val="clear" w:color="auto" w:fill="auto"/>
            <w:noWrap/>
            <w:vAlign w:val="center"/>
            <w:hideMark/>
          </w:tcPr>
          <w:p w14:paraId="74B85E60" w14:textId="77777777" w:rsidR="00976433" w:rsidRPr="00434D77" w:rsidRDefault="00976433" w:rsidP="00976433">
            <w:pPr>
              <w:jc w:val="right"/>
              <w:rPr>
                <w:b/>
                <w:bCs/>
                <w:color w:val="000000"/>
              </w:rPr>
            </w:pPr>
          </w:p>
        </w:tc>
        <w:tc>
          <w:tcPr>
            <w:tcW w:w="500" w:type="dxa"/>
            <w:tcBorders>
              <w:top w:val="nil"/>
              <w:left w:val="nil"/>
              <w:bottom w:val="nil"/>
              <w:right w:val="nil"/>
            </w:tcBorders>
            <w:shd w:val="clear" w:color="auto" w:fill="auto"/>
            <w:noWrap/>
            <w:vAlign w:val="bottom"/>
            <w:hideMark/>
          </w:tcPr>
          <w:p w14:paraId="6009863A" w14:textId="77777777" w:rsidR="00976433" w:rsidRPr="00434D77" w:rsidRDefault="00976433" w:rsidP="00976433"/>
        </w:tc>
        <w:tc>
          <w:tcPr>
            <w:tcW w:w="500" w:type="dxa"/>
            <w:tcBorders>
              <w:top w:val="nil"/>
              <w:left w:val="nil"/>
              <w:bottom w:val="nil"/>
              <w:right w:val="nil"/>
            </w:tcBorders>
            <w:shd w:val="clear" w:color="000000" w:fill="ED7D31"/>
            <w:noWrap/>
            <w:vAlign w:val="bottom"/>
            <w:hideMark/>
          </w:tcPr>
          <w:p w14:paraId="686F5AED" w14:textId="77777777" w:rsidR="00976433" w:rsidRPr="00434D77" w:rsidRDefault="00976433" w:rsidP="00976433">
            <w:pPr>
              <w:rPr>
                <w:color w:val="000000"/>
              </w:rPr>
            </w:pPr>
            <w:r w:rsidRPr="00434D77">
              <w:rPr>
                <w:color w:val="000000"/>
              </w:rPr>
              <w:t> </w:t>
            </w:r>
          </w:p>
        </w:tc>
        <w:tc>
          <w:tcPr>
            <w:tcW w:w="280" w:type="dxa"/>
            <w:tcBorders>
              <w:top w:val="nil"/>
              <w:left w:val="nil"/>
              <w:bottom w:val="nil"/>
              <w:right w:val="nil"/>
            </w:tcBorders>
            <w:shd w:val="clear" w:color="auto" w:fill="auto"/>
            <w:noWrap/>
            <w:vAlign w:val="bottom"/>
            <w:hideMark/>
          </w:tcPr>
          <w:p w14:paraId="1300199B" w14:textId="77777777" w:rsidR="00976433" w:rsidRPr="00434D77" w:rsidRDefault="00976433" w:rsidP="00976433">
            <w:pPr>
              <w:rPr>
                <w:color w:val="000000"/>
              </w:rPr>
            </w:pPr>
          </w:p>
        </w:tc>
        <w:tc>
          <w:tcPr>
            <w:tcW w:w="500" w:type="dxa"/>
            <w:tcBorders>
              <w:top w:val="nil"/>
              <w:left w:val="nil"/>
              <w:bottom w:val="nil"/>
              <w:right w:val="nil"/>
            </w:tcBorders>
            <w:shd w:val="clear" w:color="auto" w:fill="auto"/>
            <w:noWrap/>
            <w:vAlign w:val="bottom"/>
            <w:hideMark/>
          </w:tcPr>
          <w:p w14:paraId="05E30B2E"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72309C34" w14:textId="77777777" w:rsidR="00976433" w:rsidRPr="00434D77" w:rsidRDefault="00976433" w:rsidP="00976433"/>
        </w:tc>
        <w:tc>
          <w:tcPr>
            <w:tcW w:w="280" w:type="dxa"/>
            <w:tcBorders>
              <w:top w:val="nil"/>
              <w:left w:val="nil"/>
              <w:bottom w:val="nil"/>
              <w:right w:val="nil"/>
            </w:tcBorders>
            <w:shd w:val="clear" w:color="auto" w:fill="auto"/>
            <w:noWrap/>
            <w:vAlign w:val="bottom"/>
            <w:hideMark/>
          </w:tcPr>
          <w:p w14:paraId="4DE57572" w14:textId="77777777" w:rsidR="00976433" w:rsidRPr="00434D77" w:rsidRDefault="00976433" w:rsidP="00976433"/>
        </w:tc>
        <w:tc>
          <w:tcPr>
            <w:tcW w:w="500" w:type="dxa"/>
            <w:tcBorders>
              <w:top w:val="nil"/>
              <w:left w:val="nil"/>
              <w:bottom w:val="nil"/>
              <w:right w:val="nil"/>
            </w:tcBorders>
            <w:shd w:val="clear" w:color="000000" w:fill="0070C0"/>
            <w:noWrap/>
            <w:vAlign w:val="bottom"/>
            <w:hideMark/>
          </w:tcPr>
          <w:p w14:paraId="76D7684F" w14:textId="77777777" w:rsidR="00976433" w:rsidRPr="00434D77" w:rsidRDefault="00976433" w:rsidP="00976433">
            <w:pPr>
              <w:rPr>
                <w:color w:val="000000"/>
              </w:rPr>
            </w:pPr>
            <w:r w:rsidRPr="00434D77">
              <w:rPr>
                <w:color w:val="000000"/>
              </w:rPr>
              <w:t> </w:t>
            </w:r>
          </w:p>
        </w:tc>
        <w:tc>
          <w:tcPr>
            <w:tcW w:w="500" w:type="dxa"/>
            <w:tcBorders>
              <w:top w:val="nil"/>
              <w:left w:val="nil"/>
              <w:bottom w:val="nil"/>
              <w:right w:val="nil"/>
            </w:tcBorders>
            <w:shd w:val="clear" w:color="auto" w:fill="auto"/>
            <w:noWrap/>
            <w:vAlign w:val="bottom"/>
            <w:hideMark/>
          </w:tcPr>
          <w:p w14:paraId="40C98CFE" w14:textId="77777777" w:rsidR="00976433" w:rsidRPr="00434D77" w:rsidRDefault="00976433" w:rsidP="00976433">
            <w:pPr>
              <w:rPr>
                <w:color w:val="000000"/>
              </w:rPr>
            </w:pPr>
          </w:p>
        </w:tc>
        <w:tc>
          <w:tcPr>
            <w:tcW w:w="280" w:type="dxa"/>
            <w:tcBorders>
              <w:top w:val="nil"/>
              <w:left w:val="nil"/>
              <w:bottom w:val="nil"/>
              <w:right w:val="nil"/>
            </w:tcBorders>
            <w:shd w:val="clear" w:color="auto" w:fill="auto"/>
            <w:noWrap/>
            <w:vAlign w:val="bottom"/>
            <w:hideMark/>
          </w:tcPr>
          <w:p w14:paraId="0F32D481"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2C0EFF61"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5667EDA6" w14:textId="77777777" w:rsidR="00976433" w:rsidRPr="00434D77" w:rsidRDefault="00976433" w:rsidP="00976433"/>
        </w:tc>
        <w:tc>
          <w:tcPr>
            <w:tcW w:w="280" w:type="dxa"/>
            <w:tcBorders>
              <w:top w:val="nil"/>
              <w:left w:val="nil"/>
              <w:bottom w:val="nil"/>
              <w:right w:val="nil"/>
            </w:tcBorders>
            <w:shd w:val="clear" w:color="auto" w:fill="auto"/>
            <w:noWrap/>
            <w:vAlign w:val="bottom"/>
            <w:hideMark/>
          </w:tcPr>
          <w:p w14:paraId="6C14E918"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793F3E38"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0A42D7F8"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4163EEAE" w14:textId="77777777" w:rsidR="00976433" w:rsidRPr="00434D77" w:rsidRDefault="00976433" w:rsidP="00976433"/>
        </w:tc>
      </w:tr>
      <w:tr w:rsidR="00976433" w:rsidRPr="00434D77" w14:paraId="5D4D1884" w14:textId="77777777" w:rsidTr="00434D77">
        <w:trPr>
          <w:trHeight w:val="402"/>
          <w:jc w:val="center"/>
        </w:trPr>
        <w:tc>
          <w:tcPr>
            <w:tcW w:w="600" w:type="dxa"/>
            <w:tcBorders>
              <w:top w:val="nil"/>
              <w:left w:val="nil"/>
              <w:bottom w:val="nil"/>
              <w:right w:val="single" w:sz="4" w:space="0" w:color="auto"/>
            </w:tcBorders>
            <w:shd w:val="clear" w:color="auto" w:fill="auto"/>
            <w:noWrap/>
            <w:vAlign w:val="center"/>
            <w:hideMark/>
          </w:tcPr>
          <w:p w14:paraId="6E75E7F0" w14:textId="77777777" w:rsidR="00976433" w:rsidRPr="00434D77" w:rsidRDefault="00976433" w:rsidP="00976433">
            <w:pPr>
              <w:jc w:val="right"/>
              <w:rPr>
                <w:b/>
                <w:bCs/>
                <w:color w:val="000000"/>
              </w:rPr>
            </w:pPr>
            <w:r w:rsidRPr="00434D77">
              <w:rPr>
                <w:b/>
                <w:bCs/>
                <w:color w:val="000000"/>
              </w:rPr>
              <w:t>3</w:t>
            </w:r>
          </w:p>
        </w:tc>
        <w:tc>
          <w:tcPr>
            <w:tcW w:w="280" w:type="dxa"/>
            <w:tcBorders>
              <w:top w:val="nil"/>
              <w:left w:val="nil"/>
              <w:bottom w:val="nil"/>
              <w:right w:val="nil"/>
            </w:tcBorders>
            <w:shd w:val="clear" w:color="auto" w:fill="auto"/>
            <w:noWrap/>
            <w:vAlign w:val="center"/>
            <w:hideMark/>
          </w:tcPr>
          <w:p w14:paraId="3C4FCBB0" w14:textId="77777777" w:rsidR="00976433" w:rsidRPr="00434D77" w:rsidRDefault="00976433" w:rsidP="00976433">
            <w:pPr>
              <w:jc w:val="right"/>
              <w:rPr>
                <w:b/>
                <w:bCs/>
                <w:color w:val="000000"/>
              </w:rPr>
            </w:pPr>
          </w:p>
        </w:tc>
        <w:tc>
          <w:tcPr>
            <w:tcW w:w="500" w:type="dxa"/>
            <w:tcBorders>
              <w:top w:val="nil"/>
              <w:left w:val="nil"/>
              <w:bottom w:val="nil"/>
              <w:right w:val="nil"/>
            </w:tcBorders>
            <w:shd w:val="clear" w:color="000000" w:fill="0070C0"/>
            <w:noWrap/>
            <w:vAlign w:val="bottom"/>
            <w:hideMark/>
          </w:tcPr>
          <w:p w14:paraId="5C45EF2F" w14:textId="77777777" w:rsidR="00976433" w:rsidRPr="00434D77" w:rsidRDefault="00976433" w:rsidP="00976433">
            <w:pPr>
              <w:rPr>
                <w:color w:val="000000"/>
              </w:rPr>
            </w:pPr>
            <w:r w:rsidRPr="00434D77">
              <w:rPr>
                <w:color w:val="000000"/>
              </w:rPr>
              <w:t> </w:t>
            </w:r>
          </w:p>
        </w:tc>
        <w:tc>
          <w:tcPr>
            <w:tcW w:w="500" w:type="dxa"/>
            <w:tcBorders>
              <w:top w:val="nil"/>
              <w:left w:val="nil"/>
              <w:bottom w:val="nil"/>
              <w:right w:val="nil"/>
            </w:tcBorders>
            <w:shd w:val="clear" w:color="000000" w:fill="ED7D31"/>
            <w:noWrap/>
            <w:vAlign w:val="bottom"/>
            <w:hideMark/>
          </w:tcPr>
          <w:p w14:paraId="01F5CC86" w14:textId="77777777" w:rsidR="00976433" w:rsidRPr="00434D77" w:rsidRDefault="00976433" w:rsidP="00976433">
            <w:pPr>
              <w:rPr>
                <w:color w:val="000000"/>
              </w:rPr>
            </w:pPr>
            <w:r w:rsidRPr="00434D77">
              <w:rPr>
                <w:color w:val="000000"/>
              </w:rPr>
              <w:t> </w:t>
            </w:r>
          </w:p>
        </w:tc>
        <w:tc>
          <w:tcPr>
            <w:tcW w:w="280" w:type="dxa"/>
            <w:tcBorders>
              <w:top w:val="nil"/>
              <w:left w:val="nil"/>
              <w:bottom w:val="nil"/>
              <w:right w:val="nil"/>
            </w:tcBorders>
            <w:shd w:val="clear" w:color="auto" w:fill="auto"/>
            <w:noWrap/>
            <w:vAlign w:val="bottom"/>
            <w:hideMark/>
          </w:tcPr>
          <w:p w14:paraId="4DB3DA1D" w14:textId="77777777" w:rsidR="00976433" w:rsidRPr="00434D77" w:rsidRDefault="00976433" w:rsidP="00976433">
            <w:pPr>
              <w:rPr>
                <w:color w:val="000000"/>
              </w:rPr>
            </w:pPr>
          </w:p>
        </w:tc>
        <w:tc>
          <w:tcPr>
            <w:tcW w:w="500" w:type="dxa"/>
            <w:tcBorders>
              <w:top w:val="nil"/>
              <w:left w:val="nil"/>
              <w:bottom w:val="nil"/>
              <w:right w:val="nil"/>
            </w:tcBorders>
            <w:shd w:val="clear" w:color="000000" w:fill="0070C0"/>
            <w:noWrap/>
            <w:vAlign w:val="bottom"/>
            <w:hideMark/>
          </w:tcPr>
          <w:p w14:paraId="07C3758A" w14:textId="77777777" w:rsidR="00976433" w:rsidRPr="00434D77" w:rsidRDefault="00976433" w:rsidP="00976433">
            <w:pPr>
              <w:rPr>
                <w:color w:val="000000"/>
              </w:rPr>
            </w:pPr>
            <w:r w:rsidRPr="00434D77">
              <w:rPr>
                <w:color w:val="000000"/>
              </w:rPr>
              <w:t> </w:t>
            </w:r>
          </w:p>
        </w:tc>
        <w:tc>
          <w:tcPr>
            <w:tcW w:w="500" w:type="dxa"/>
            <w:tcBorders>
              <w:top w:val="nil"/>
              <w:left w:val="nil"/>
              <w:bottom w:val="nil"/>
              <w:right w:val="nil"/>
            </w:tcBorders>
            <w:shd w:val="clear" w:color="auto" w:fill="auto"/>
            <w:noWrap/>
            <w:vAlign w:val="bottom"/>
            <w:hideMark/>
          </w:tcPr>
          <w:p w14:paraId="7080E1EE" w14:textId="77777777" w:rsidR="00976433" w:rsidRPr="00434D77" w:rsidRDefault="00976433" w:rsidP="00976433">
            <w:pPr>
              <w:rPr>
                <w:color w:val="000000"/>
              </w:rPr>
            </w:pPr>
          </w:p>
        </w:tc>
        <w:tc>
          <w:tcPr>
            <w:tcW w:w="280" w:type="dxa"/>
            <w:tcBorders>
              <w:top w:val="nil"/>
              <w:left w:val="nil"/>
              <w:bottom w:val="nil"/>
              <w:right w:val="nil"/>
            </w:tcBorders>
            <w:shd w:val="clear" w:color="auto" w:fill="auto"/>
            <w:noWrap/>
            <w:vAlign w:val="bottom"/>
            <w:hideMark/>
          </w:tcPr>
          <w:p w14:paraId="1B686D83" w14:textId="77777777" w:rsidR="00976433" w:rsidRPr="00434D77" w:rsidRDefault="00976433" w:rsidP="00976433"/>
        </w:tc>
        <w:tc>
          <w:tcPr>
            <w:tcW w:w="500" w:type="dxa"/>
            <w:tcBorders>
              <w:top w:val="nil"/>
              <w:left w:val="nil"/>
              <w:bottom w:val="nil"/>
              <w:right w:val="nil"/>
            </w:tcBorders>
            <w:shd w:val="clear" w:color="000000" w:fill="0070C0"/>
            <w:noWrap/>
            <w:vAlign w:val="bottom"/>
            <w:hideMark/>
          </w:tcPr>
          <w:p w14:paraId="103DEC6C" w14:textId="77777777" w:rsidR="00976433" w:rsidRPr="00434D77" w:rsidRDefault="00976433" w:rsidP="00976433">
            <w:pPr>
              <w:rPr>
                <w:color w:val="000000"/>
              </w:rPr>
            </w:pPr>
            <w:r w:rsidRPr="00434D77">
              <w:rPr>
                <w:color w:val="000000"/>
              </w:rPr>
              <w:t> </w:t>
            </w:r>
          </w:p>
        </w:tc>
        <w:tc>
          <w:tcPr>
            <w:tcW w:w="500" w:type="dxa"/>
            <w:tcBorders>
              <w:top w:val="nil"/>
              <w:left w:val="nil"/>
              <w:bottom w:val="nil"/>
              <w:right w:val="nil"/>
            </w:tcBorders>
            <w:shd w:val="clear" w:color="000000" w:fill="ED7D31"/>
            <w:noWrap/>
            <w:vAlign w:val="bottom"/>
            <w:hideMark/>
          </w:tcPr>
          <w:p w14:paraId="32A396B2" w14:textId="77777777" w:rsidR="00976433" w:rsidRPr="00434D77" w:rsidRDefault="00976433" w:rsidP="00976433">
            <w:pPr>
              <w:rPr>
                <w:color w:val="000000"/>
              </w:rPr>
            </w:pPr>
            <w:r w:rsidRPr="00434D77">
              <w:rPr>
                <w:color w:val="000000"/>
              </w:rPr>
              <w:t> </w:t>
            </w:r>
          </w:p>
        </w:tc>
        <w:tc>
          <w:tcPr>
            <w:tcW w:w="280" w:type="dxa"/>
            <w:tcBorders>
              <w:top w:val="nil"/>
              <w:left w:val="nil"/>
              <w:bottom w:val="nil"/>
              <w:right w:val="nil"/>
            </w:tcBorders>
            <w:shd w:val="clear" w:color="auto" w:fill="auto"/>
            <w:noWrap/>
            <w:vAlign w:val="bottom"/>
            <w:hideMark/>
          </w:tcPr>
          <w:p w14:paraId="48D8EBA0" w14:textId="77777777" w:rsidR="00976433" w:rsidRPr="00434D77" w:rsidRDefault="00976433" w:rsidP="00976433">
            <w:pPr>
              <w:rPr>
                <w:color w:val="000000"/>
              </w:rPr>
            </w:pPr>
          </w:p>
        </w:tc>
        <w:tc>
          <w:tcPr>
            <w:tcW w:w="500" w:type="dxa"/>
            <w:tcBorders>
              <w:top w:val="nil"/>
              <w:left w:val="nil"/>
              <w:bottom w:val="nil"/>
              <w:right w:val="nil"/>
            </w:tcBorders>
            <w:shd w:val="clear" w:color="auto" w:fill="auto"/>
            <w:noWrap/>
            <w:vAlign w:val="bottom"/>
            <w:hideMark/>
          </w:tcPr>
          <w:p w14:paraId="44D44579"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1E79FF76" w14:textId="77777777" w:rsidR="00976433" w:rsidRPr="00434D77" w:rsidRDefault="00976433" w:rsidP="00976433"/>
        </w:tc>
        <w:tc>
          <w:tcPr>
            <w:tcW w:w="280" w:type="dxa"/>
            <w:tcBorders>
              <w:top w:val="nil"/>
              <w:left w:val="nil"/>
              <w:bottom w:val="nil"/>
              <w:right w:val="nil"/>
            </w:tcBorders>
            <w:shd w:val="clear" w:color="auto" w:fill="auto"/>
            <w:noWrap/>
            <w:vAlign w:val="bottom"/>
            <w:hideMark/>
          </w:tcPr>
          <w:p w14:paraId="494A16CD"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3A599482"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19A3177F"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20C91591" w14:textId="77777777" w:rsidR="00976433" w:rsidRPr="00434D77" w:rsidRDefault="00976433" w:rsidP="00976433"/>
        </w:tc>
      </w:tr>
      <w:tr w:rsidR="00976433" w:rsidRPr="00434D77" w14:paraId="79A16576" w14:textId="77777777" w:rsidTr="00434D77">
        <w:trPr>
          <w:trHeight w:val="402"/>
          <w:jc w:val="center"/>
        </w:trPr>
        <w:tc>
          <w:tcPr>
            <w:tcW w:w="600" w:type="dxa"/>
            <w:tcBorders>
              <w:top w:val="nil"/>
              <w:left w:val="nil"/>
              <w:bottom w:val="nil"/>
              <w:right w:val="single" w:sz="4" w:space="0" w:color="auto"/>
            </w:tcBorders>
            <w:shd w:val="clear" w:color="auto" w:fill="auto"/>
            <w:noWrap/>
            <w:vAlign w:val="center"/>
            <w:hideMark/>
          </w:tcPr>
          <w:p w14:paraId="71B26CAC" w14:textId="77777777" w:rsidR="00976433" w:rsidRPr="00434D77" w:rsidRDefault="00976433" w:rsidP="00976433">
            <w:pPr>
              <w:jc w:val="right"/>
              <w:rPr>
                <w:b/>
                <w:bCs/>
                <w:color w:val="000000"/>
              </w:rPr>
            </w:pPr>
            <w:r w:rsidRPr="00434D77">
              <w:rPr>
                <w:b/>
                <w:bCs/>
                <w:color w:val="000000"/>
              </w:rPr>
              <w:t>2</w:t>
            </w:r>
          </w:p>
        </w:tc>
        <w:tc>
          <w:tcPr>
            <w:tcW w:w="280" w:type="dxa"/>
            <w:tcBorders>
              <w:top w:val="nil"/>
              <w:left w:val="nil"/>
              <w:bottom w:val="nil"/>
              <w:right w:val="nil"/>
            </w:tcBorders>
            <w:shd w:val="clear" w:color="auto" w:fill="auto"/>
            <w:noWrap/>
            <w:vAlign w:val="center"/>
            <w:hideMark/>
          </w:tcPr>
          <w:p w14:paraId="64FFF1D3" w14:textId="77777777" w:rsidR="00976433" w:rsidRPr="00434D77" w:rsidRDefault="00976433" w:rsidP="00976433">
            <w:pPr>
              <w:jc w:val="right"/>
              <w:rPr>
                <w:b/>
                <w:bCs/>
                <w:color w:val="000000"/>
              </w:rPr>
            </w:pPr>
          </w:p>
        </w:tc>
        <w:tc>
          <w:tcPr>
            <w:tcW w:w="500" w:type="dxa"/>
            <w:tcBorders>
              <w:top w:val="nil"/>
              <w:left w:val="nil"/>
              <w:bottom w:val="nil"/>
              <w:right w:val="nil"/>
            </w:tcBorders>
            <w:shd w:val="clear" w:color="000000" w:fill="0070C0"/>
            <w:noWrap/>
            <w:vAlign w:val="bottom"/>
            <w:hideMark/>
          </w:tcPr>
          <w:p w14:paraId="49ED28DB" w14:textId="77777777" w:rsidR="00976433" w:rsidRPr="00434D77" w:rsidRDefault="00976433" w:rsidP="00976433">
            <w:pPr>
              <w:rPr>
                <w:color w:val="000000"/>
              </w:rPr>
            </w:pPr>
            <w:r w:rsidRPr="00434D77">
              <w:rPr>
                <w:color w:val="000000"/>
              </w:rPr>
              <w:t> </w:t>
            </w:r>
          </w:p>
        </w:tc>
        <w:tc>
          <w:tcPr>
            <w:tcW w:w="500" w:type="dxa"/>
            <w:tcBorders>
              <w:top w:val="nil"/>
              <w:left w:val="nil"/>
              <w:bottom w:val="nil"/>
              <w:right w:val="nil"/>
            </w:tcBorders>
            <w:shd w:val="clear" w:color="000000" w:fill="ED7D31"/>
            <w:noWrap/>
            <w:vAlign w:val="bottom"/>
            <w:hideMark/>
          </w:tcPr>
          <w:p w14:paraId="2A454768" w14:textId="77777777" w:rsidR="00976433" w:rsidRPr="00434D77" w:rsidRDefault="00976433" w:rsidP="00976433">
            <w:pPr>
              <w:rPr>
                <w:color w:val="000000"/>
              </w:rPr>
            </w:pPr>
            <w:r w:rsidRPr="00434D77">
              <w:rPr>
                <w:color w:val="000000"/>
              </w:rPr>
              <w:t> </w:t>
            </w:r>
          </w:p>
        </w:tc>
        <w:tc>
          <w:tcPr>
            <w:tcW w:w="280" w:type="dxa"/>
            <w:tcBorders>
              <w:top w:val="nil"/>
              <w:left w:val="nil"/>
              <w:bottom w:val="nil"/>
              <w:right w:val="nil"/>
            </w:tcBorders>
            <w:shd w:val="clear" w:color="auto" w:fill="auto"/>
            <w:noWrap/>
            <w:vAlign w:val="bottom"/>
            <w:hideMark/>
          </w:tcPr>
          <w:p w14:paraId="3ED11F32" w14:textId="77777777" w:rsidR="00976433" w:rsidRPr="00434D77" w:rsidRDefault="00976433" w:rsidP="00976433">
            <w:pPr>
              <w:rPr>
                <w:color w:val="000000"/>
              </w:rPr>
            </w:pPr>
          </w:p>
        </w:tc>
        <w:tc>
          <w:tcPr>
            <w:tcW w:w="500" w:type="dxa"/>
            <w:tcBorders>
              <w:top w:val="nil"/>
              <w:left w:val="nil"/>
              <w:bottom w:val="nil"/>
              <w:right w:val="nil"/>
            </w:tcBorders>
            <w:shd w:val="clear" w:color="000000" w:fill="0070C0"/>
            <w:noWrap/>
            <w:vAlign w:val="bottom"/>
            <w:hideMark/>
          </w:tcPr>
          <w:p w14:paraId="77A6A6C4" w14:textId="77777777" w:rsidR="00976433" w:rsidRPr="00434D77" w:rsidRDefault="00976433" w:rsidP="00976433">
            <w:pPr>
              <w:rPr>
                <w:color w:val="000000"/>
              </w:rPr>
            </w:pPr>
            <w:r w:rsidRPr="00434D77">
              <w:rPr>
                <w:color w:val="000000"/>
              </w:rPr>
              <w:t> </w:t>
            </w:r>
          </w:p>
        </w:tc>
        <w:tc>
          <w:tcPr>
            <w:tcW w:w="500" w:type="dxa"/>
            <w:tcBorders>
              <w:top w:val="nil"/>
              <w:left w:val="nil"/>
              <w:bottom w:val="nil"/>
              <w:right w:val="nil"/>
            </w:tcBorders>
            <w:shd w:val="clear" w:color="auto" w:fill="auto"/>
            <w:noWrap/>
            <w:vAlign w:val="bottom"/>
            <w:hideMark/>
          </w:tcPr>
          <w:p w14:paraId="4F5892BB" w14:textId="77777777" w:rsidR="00976433" w:rsidRPr="00434D77" w:rsidRDefault="00976433" w:rsidP="00976433">
            <w:pPr>
              <w:rPr>
                <w:color w:val="000000"/>
              </w:rPr>
            </w:pPr>
          </w:p>
        </w:tc>
        <w:tc>
          <w:tcPr>
            <w:tcW w:w="280" w:type="dxa"/>
            <w:tcBorders>
              <w:top w:val="nil"/>
              <w:left w:val="nil"/>
              <w:bottom w:val="nil"/>
              <w:right w:val="nil"/>
            </w:tcBorders>
            <w:shd w:val="clear" w:color="auto" w:fill="auto"/>
            <w:noWrap/>
            <w:vAlign w:val="bottom"/>
            <w:hideMark/>
          </w:tcPr>
          <w:p w14:paraId="1401EE92" w14:textId="77777777" w:rsidR="00976433" w:rsidRPr="00434D77" w:rsidRDefault="00976433" w:rsidP="00976433"/>
        </w:tc>
        <w:tc>
          <w:tcPr>
            <w:tcW w:w="500" w:type="dxa"/>
            <w:tcBorders>
              <w:top w:val="nil"/>
              <w:left w:val="nil"/>
              <w:bottom w:val="nil"/>
              <w:right w:val="nil"/>
            </w:tcBorders>
            <w:shd w:val="clear" w:color="000000" w:fill="0070C0"/>
            <w:noWrap/>
            <w:vAlign w:val="bottom"/>
            <w:hideMark/>
          </w:tcPr>
          <w:p w14:paraId="292A1A54" w14:textId="77777777" w:rsidR="00976433" w:rsidRPr="00434D77" w:rsidRDefault="00976433" w:rsidP="00976433">
            <w:pPr>
              <w:rPr>
                <w:color w:val="000000"/>
              </w:rPr>
            </w:pPr>
            <w:r w:rsidRPr="00434D77">
              <w:rPr>
                <w:color w:val="000000"/>
              </w:rPr>
              <w:t> </w:t>
            </w:r>
          </w:p>
        </w:tc>
        <w:tc>
          <w:tcPr>
            <w:tcW w:w="500" w:type="dxa"/>
            <w:tcBorders>
              <w:top w:val="nil"/>
              <w:left w:val="nil"/>
              <w:bottom w:val="nil"/>
              <w:right w:val="nil"/>
            </w:tcBorders>
            <w:shd w:val="clear" w:color="000000" w:fill="ED7D31"/>
            <w:noWrap/>
            <w:vAlign w:val="bottom"/>
            <w:hideMark/>
          </w:tcPr>
          <w:p w14:paraId="4F40C056" w14:textId="77777777" w:rsidR="00976433" w:rsidRPr="00434D77" w:rsidRDefault="00976433" w:rsidP="00976433">
            <w:pPr>
              <w:rPr>
                <w:color w:val="000000"/>
              </w:rPr>
            </w:pPr>
            <w:r w:rsidRPr="00434D77">
              <w:rPr>
                <w:color w:val="000000"/>
              </w:rPr>
              <w:t> </w:t>
            </w:r>
          </w:p>
        </w:tc>
        <w:tc>
          <w:tcPr>
            <w:tcW w:w="280" w:type="dxa"/>
            <w:tcBorders>
              <w:top w:val="nil"/>
              <w:left w:val="nil"/>
              <w:bottom w:val="nil"/>
              <w:right w:val="nil"/>
            </w:tcBorders>
            <w:shd w:val="clear" w:color="auto" w:fill="auto"/>
            <w:noWrap/>
            <w:vAlign w:val="bottom"/>
            <w:hideMark/>
          </w:tcPr>
          <w:p w14:paraId="021F8973" w14:textId="77777777" w:rsidR="00976433" w:rsidRPr="00434D77" w:rsidRDefault="00976433" w:rsidP="00976433">
            <w:pPr>
              <w:rPr>
                <w:color w:val="000000"/>
              </w:rPr>
            </w:pPr>
          </w:p>
        </w:tc>
        <w:tc>
          <w:tcPr>
            <w:tcW w:w="500" w:type="dxa"/>
            <w:tcBorders>
              <w:top w:val="nil"/>
              <w:left w:val="nil"/>
              <w:bottom w:val="nil"/>
              <w:right w:val="nil"/>
            </w:tcBorders>
            <w:shd w:val="clear" w:color="auto" w:fill="auto"/>
            <w:noWrap/>
            <w:vAlign w:val="bottom"/>
            <w:hideMark/>
          </w:tcPr>
          <w:p w14:paraId="0EE8AAF7"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0EF38354" w14:textId="77777777" w:rsidR="00976433" w:rsidRPr="00434D77" w:rsidRDefault="00976433" w:rsidP="00976433"/>
        </w:tc>
        <w:tc>
          <w:tcPr>
            <w:tcW w:w="280" w:type="dxa"/>
            <w:tcBorders>
              <w:top w:val="nil"/>
              <w:left w:val="nil"/>
              <w:bottom w:val="nil"/>
              <w:right w:val="nil"/>
            </w:tcBorders>
            <w:shd w:val="clear" w:color="auto" w:fill="auto"/>
            <w:noWrap/>
            <w:vAlign w:val="bottom"/>
            <w:hideMark/>
          </w:tcPr>
          <w:p w14:paraId="2F01DD79"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759A2805"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35FE4971" w14:textId="77777777" w:rsidR="00976433" w:rsidRPr="00434D77" w:rsidRDefault="00976433" w:rsidP="00976433"/>
        </w:tc>
        <w:tc>
          <w:tcPr>
            <w:tcW w:w="500" w:type="dxa"/>
            <w:tcBorders>
              <w:top w:val="nil"/>
              <w:left w:val="nil"/>
              <w:bottom w:val="nil"/>
              <w:right w:val="nil"/>
            </w:tcBorders>
            <w:shd w:val="clear" w:color="auto" w:fill="auto"/>
            <w:noWrap/>
            <w:vAlign w:val="bottom"/>
            <w:hideMark/>
          </w:tcPr>
          <w:p w14:paraId="7754572E" w14:textId="77777777" w:rsidR="00976433" w:rsidRPr="00434D77" w:rsidRDefault="00976433" w:rsidP="00976433"/>
        </w:tc>
      </w:tr>
      <w:tr w:rsidR="00976433" w:rsidRPr="00434D77" w14:paraId="29B8C2D7" w14:textId="77777777" w:rsidTr="00434D77">
        <w:trPr>
          <w:trHeight w:val="402"/>
          <w:jc w:val="center"/>
        </w:trPr>
        <w:tc>
          <w:tcPr>
            <w:tcW w:w="600" w:type="dxa"/>
            <w:tcBorders>
              <w:top w:val="nil"/>
              <w:left w:val="nil"/>
              <w:bottom w:val="nil"/>
              <w:right w:val="single" w:sz="4" w:space="0" w:color="auto"/>
            </w:tcBorders>
            <w:shd w:val="clear" w:color="auto" w:fill="auto"/>
            <w:noWrap/>
            <w:vAlign w:val="center"/>
            <w:hideMark/>
          </w:tcPr>
          <w:p w14:paraId="3FBE537B" w14:textId="77777777" w:rsidR="00976433" w:rsidRPr="00434D77" w:rsidRDefault="00976433" w:rsidP="00976433">
            <w:pPr>
              <w:jc w:val="right"/>
              <w:rPr>
                <w:b/>
                <w:bCs/>
                <w:color w:val="000000"/>
              </w:rPr>
            </w:pPr>
            <w:r w:rsidRPr="00434D77">
              <w:rPr>
                <w:b/>
                <w:bCs/>
                <w:color w:val="000000"/>
              </w:rPr>
              <w:t>1</w:t>
            </w:r>
          </w:p>
        </w:tc>
        <w:tc>
          <w:tcPr>
            <w:tcW w:w="280" w:type="dxa"/>
            <w:tcBorders>
              <w:top w:val="nil"/>
              <w:left w:val="nil"/>
              <w:bottom w:val="nil"/>
              <w:right w:val="nil"/>
            </w:tcBorders>
            <w:shd w:val="clear" w:color="auto" w:fill="auto"/>
            <w:noWrap/>
            <w:vAlign w:val="center"/>
            <w:hideMark/>
          </w:tcPr>
          <w:p w14:paraId="03957A04" w14:textId="77777777" w:rsidR="00976433" w:rsidRPr="00434D77" w:rsidRDefault="00976433" w:rsidP="00976433">
            <w:pPr>
              <w:jc w:val="right"/>
              <w:rPr>
                <w:b/>
                <w:bCs/>
                <w:color w:val="000000"/>
              </w:rPr>
            </w:pPr>
          </w:p>
        </w:tc>
        <w:tc>
          <w:tcPr>
            <w:tcW w:w="500" w:type="dxa"/>
            <w:tcBorders>
              <w:top w:val="nil"/>
              <w:left w:val="nil"/>
              <w:bottom w:val="nil"/>
              <w:right w:val="nil"/>
            </w:tcBorders>
            <w:shd w:val="clear" w:color="000000" w:fill="0070C0"/>
            <w:noWrap/>
            <w:vAlign w:val="bottom"/>
            <w:hideMark/>
          </w:tcPr>
          <w:p w14:paraId="1876A740" w14:textId="77777777" w:rsidR="00976433" w:rsidRPr="00434D77" w:rsidRDefault="00976433" w:rsidP="00976433">
            <w:pPr>
              <w:rPr>
                <w:color w:val="000000"/>
              </w:rPr>
            </w:pPr>
            <w:r w:rsidRPr="00434D77">
              <w:rPr>
                <w:color w:val="000000"/>
              </w:rPr>
              <w:t> </w:t>
            </w:r>
          </w:p>
        </w:tc>
        <w:tc>
          <w:tcPr>
            <w:tcW w:w="500" w:type="dxa"/>
            <w:tcBorders>
              <w:top w:val="nil"/>
              <w:left w:val="nil"/>
              <w:bottom w:val="nil"/>
              <w:right w:val="nil"/>
            </w:tcBorders>
            <w:shd w:val="clear" w:color="000000" w:fill="ED7D31"/>
            <w:noWrap/>
            <w:vAlign w:val="bottom"/>
            <w:hideMark/>
          </w:tcPr>
          <w:p w14:paraId="1AFAF3C8" w14:textId="77777777" w:rsidR="00976433" w:rsidRPr="00434D77" w:rsidRDefault="00976433" w:rsidP="00976433">
            <w:pPr>
              <w:rPr>
                <w:color w:val="000000"/>
              </w:rPr>
            </w:pPr>
            <w:r w:rsidRPr="00434D77">
              <w:rPr>
                <w:color w:val="000000"/>
              </w:rPr>
              <w:t> </w:t>
            </w:r>
          </w:p>
        </w:tc>
        <w:tc>
          <w:tcPr>
            <w:tcW w:w="280" w:type="dxa"/>
            <w:tcBorders>
              <w:top w:val="nil"/>
              <w:left w:val="nil"/>
              <w:bottom w:val="nil"/>
              <w:right w:val="nil"/>
            </w:tcBorders>
            <w:shd w:val="clear" w:color="auto" w:fill="auto"/>
            <w:noWrap/>
            <w:vAlign w:val="bottom"/>
            <w:hideMark/>
          </w:tcPr>
          <w:p w14:paraId="2866F59B" w14:textId="77777777" w:rsidR="00976433" w:rsidRPr="00434D77" w:rsidRDefault="00976433" w:rsidP="00976433">
            <w:pPr>
              <w:rPr>
                <w:color w:val="000000"/>
              </w:rPr>
            </w:pPr>
          </w:p>
        </w:tc>
        <w:tc>
          <w:tcPr>
            <w:tcW w:w="500" w:type="dxa"/>
            <w:tcBorders>
              <w:top w:val="nil"/>
              <w:left w:val="nil"/>
              <w:bottom w:val="nil"/>
              <w:right w:val="nil"/>
            </w:tcBorders>
            <w:shd w:val="clear" w:color="000000" w:fill="0070C0"/>
            <w:noWrap/>
            <w:vAlign w:val="bottom"/>
            <w:hideMark/>
          </w:tcPr>
          <w:p w14:paraId="10E90CC2" w14:textId="77777777" w:rsidR="00976433" w:rsidRPr="00434D77" w:rsidRDefault="00976433" w:rsidP="00976433">
            <w:pPr>
              <w:rPr>
                <w:color w:val="000000"/>
              </w:rPr>
            </w:pPr>
            <w:r w:rsidRPr="00434D77">
              <w:rPr>
                <w:color w:val="000000"/>
              </w:rPr>
              <w:t> </w:t>
            </w:r>
          </w:p>
        </w:tc>
        <w:tc>
          <w:tcPr>
            <w:tcW w:w="500" w:type="dxa"/>
            <w:tcBorders>
              <w:top w:val="nil"/>
              <w:left w:val="nil"/>
              <w:bottom w:val="nil"/>
              <w:right w:val="nil"/>
            </w:tcBorders>
            <w:shd w:val="clear" w:color="000000" w:fill="ED7D31"/>
            <w:noWrap/>
            <w:vAlign w:val="bottom"/>
            <w:hideMark/>
          </w:tcPr>
          <w:p w14:paraId="579B32F6" w14:textId="77777777" w:rsidR="00976433" w:rsidRPr="00434D77" w:rsidRDefault="00976433" w:rsidP="00976433">
            <w:pPr>
              <w:rPr>
                <w:color w:val="000000"/>
              </w:rPr>
            </w:pPr>
            <w:r w:rsidRPr="00434D77">
              <w:rPr>
                <w:color w:val="000000"/>
              </w:rPr>
              <w:t> </w:t>
            </w:r>
          </w:p>
        </w:tc>
        <w:tc>
          <w:tcPr>
            <w:tcW w:w="280" w:type="dxa"/>
            <w:tcBorders>
              <w:top w:val="nil"/>
              <w:left w:val="nil"/>
              <w:bottom w:val="nil"/>
              <w:right w:val="nil"/>
            </w:tcBorders>
            <w:shd w:val="clear" w:color="auto" w:fill="auto"/>
            <w:noWrap/>
            <w:vAlign w:val="bottom"/>
            <w:hideMark/>
          </w:tcPr>
          <w:p w14:paraId="77FEE1F4" w14:textId="77777777" w:rsidR="00976433" w:rsidRPr="00434D77" w:rsidRDefault="00976433" w:rsidP="00976433">
            <w:pPr>
              <w:rPr>
                <w:color w:val="000000"/>
              </w:rPr>
            </w:pPr>
          </w:p>
        </w:tc>
        <w:tc>
          <w:tcPr>
            <w:tcW w:w="500" w:type="dxa"/>
            <w:tcBorders>
              <w:top w:val="nil"/>
              <w:left w:val="nil"/>
              <w:bottom w:val="nil"/>
              <w:right w:val="nil"/>
            </w:tcBorders>
            <w:shd w:val="clear" w:color="000000" w:fill="0070C0"/>
            <w:noWrap/>
            <w:vAlign w:val="bottom"/>
            <w:hideMark/>
          </w:tcPr>
          <w:p w14:paraId="082F3EA3" w14:textId="77777777" w:rsidR="00976433" w:rsidRPr="00434D77" w:rsidRDefault="00976433" w:rsidP="00976433">
            <w:pPr>
              <w:rPr>
                <w:color w:val="000000"/>
              </w:rPr>
            </w:pPr>
            <w:r w:rsidRPr="00434D77">
              <w:rPr>
                <w:color w:val="000000"/>
              </w:rPr>
              <w:t> </w:t>
            </w:r>
          </w:p>
        </w:tc>
        <w:tc>
          <w:tcPr>
            <w:tcW w:w="500" w:type="dxa"/>
            <w:tcBorders>
              <w:top w:val="nil"/>
              <w:left w:val="nil"/>
              <w:bottom w:val="nil"/>
              <w:right w:val="nil"/>
            </w:tcBorders>
            <w:shd w:val="clear" w:color="000000" w:fill="ED7D31"/>
            <w:noWrap/>
            <w:vAlign w:val="bottom"/>
            <w:hideMark/>
          </w:tcPr>
          <w:p w14:paraId="1782A366" w14:textId="77777777" w:rsidR="00976433" w:rsidRPr="00434D77" w:rsidRDefault="00976433" w:rsidP="00976433">
            <w:pPr>
              <w:rPr>
                <w:color w:val="000000"/>
              </w:rPr>
            </w:pPr>
            <w:r w:rsidRPr="00434D77">
              <w:rPr>
                <w:color w:val="000000"/>
              </w:rPr>
              <w:t> </w:t>
            </w:r>
          </w:p>
        </w:tc>
        <w:tc>
          <w:tcPr>
            <w:tcW w:w="280" w:type="dxa"/>
            <w:tcBorders>
              <w:top w:val="nil"/>
              <w:left w:val="nil"/>
              <w:bottom w:val="nil"/>
              <w:right w:val="nil"/>
            </w:tcBorders>
            <w:shd w:val="clear" w:color="auto" w:fill="auto"/>
            <w:noWrap/>
            <w:vAlign w:val="bottom"/>
            <w:hideMark/>
          </w:tcPr>
          <w:p w14:paraId="09C32BAB" w14:textId="77777777" w:rsidR="00976433" w:rsidRPr="00434D77" w:rsidRDefault="00976433" w:rsidP="00976433">
            <w:pPr>
              <w:rPr>
                <w:color w:val="000000"/>
              </w:rPr>
            </w:pPr>
          </w:p>
        </w:tc>
        <w:tc>
          <w:tcPr>
            <w:tcW w:w="500" w:type="dxa"/>
            <w:tcBorders>
              <w:top w:val="nil"/>
              <w:left w:val="nil"/>
              <w:bottom w:val="nil"/>
              <w:right w:val="nil"/>
            </w:tcBorders>
            <w:shd w:val="clear" w:color="000000" w:fill="0070C0"/>
            <w:noWrap/>
            <w:vAlign w:val="bottom"/>
            <w:hideMark/>
          </w:tcPr>
          <w:p w14:paraId="1F6EE7A9" w14:textId="77777777" w:rsidR="00976433" w:rsidRPr="00434D77" w:rsidRDefault="00976433" w:rsidP="00976433">
            <w:pPr>
              <w:rPr>
                <w:color w:val="000000"/>
              </w:rPr>
            </w:pPr>
            <w:r w:rsidRPr="00434D77">
              <w:rPr>
                <w:color w:val="000000"/>
              </w:rPr>
              <w:t> </w:t>
            </w:r>
          </w:p>
        </w:tc>
        <w:tc>
          <w:tcPr>
            <w:tcW w:w="500" w:type="dxa"/>
            <w:tcBorders>
              <w:top w:val="nil"/>
              <w:left w:val="nil"/>
              <w:bottom w:val="nil"/>
              <w:right w:val="nil"/>
            </w:tcBorders>
            <w:shd w:val="clear" w:color="000000" w:fill="ED7D31"/>
            <w:noWrap/>
            <w:vAlign w:val="bottom"/>
            <w:hideMark/>
          </w:tcPr>
          <w:p w14:paraId="7CB9FC22" w14:textId="77777777" w:rsidR="00976433" w:rsidRPr="00434D77" w:rsidRDefault="00976433" w:rsidP="00976433">
            <w:pPr>
              <w:rPr>
                <w:color w:val="000000"/>
              </w:rPr>
            </w:pPr>
            <w:r w:rsidRPr="00434D77">
              <w:rPr>
                <w:color w:val="000000"/>
              </w:rPr>
              <w:t> </w:t>
            </w:r>
          </w:p>
        </w:tc>
        <w:tc>
          <w:tcPr>
            <w:tcW w:w="280" w:type="dxa"/>
            <w:tcBorders>
              <w:top w:val="nil"/>
              <w:left w:val="nil"/>
              <w:bottom w:val="nil"/>
              <w:right w:val="nil"/>
            </w:tcBorders>
            <w:shd w:val="clear" w:color="auto" w:fill="auto"/>
            <w:noWrap/>
            <w:vAlign w:val="bottom"/>
            <w:hideMark/>
          </w:tcPr>
          <w:p w14:paraId="060A97F8" w14:textId="77777777" w:rsidR="00976433" w:rsidRPr="00434D77" w:rsidRDefault="00976433" w:rsidP="00976433">
            <w:pPr>
              <w:rPr>
                <w:color w:val="000000"/>
              </w:rPr>
            </w:pPr>
          </w:p>
        </w:tc>
        <w:tc>
          <w:tcPr>
            <w:tcW w:w="500" w:type="dxa"/>
            <w:tcBorders>
              <w:top w:val="nil"/>
              <w:left w:val="nil"/>
              <w:bottom w:val="nil"/>
              <w:right w:val="nil"/>
            </w:tcBorders>
            <w:shd w:val="clear" w:color="000000" w:fill="0070C0"/>
            <w:noWrap/>
            <w:vAlign w:val="bottom"/>
            <w:hideMark/>
          </w:tcPr>
          <w:p w14:paraId="5F74C30F" w14:textId="77777777" w:rsidR="00976433" w:rsidRPr="00434D77" w:rsidRDefault="00976433" w:rsidP="00976433">
            <w:pPr>
              <w:rPr>
                <w:color w:val="000000"/>
              </w:rPr>
            </w:pPr>
            <w:r w:rsidRPr="00434D77">
              <w:rPr>
                <w:color w:val="000000"/>
              </w:rPr>
              <w:t> </w:t>
            </w:r>
          </w:p>
        </w:tc>
        <w:tc>
          <w:tcPr>
            <w:tcW w:w="500" w:type="dxa"/>
            <w:tcBorders>
              <w:top w:val="nil"/>
              <w:left w:val="nil"/>
              <w:bottom w:val="nil"/>
              <w:right w:val="nil"/>
            </w:tcBorders>
            <w:shd w:val="clear" w:color="auto" w:fill="auto"/>
            <w:noWrap/>
            <w:vAlign w:val="bottom"/>
            <w:hideMark/>
          </w:tcPr>
          <w:p w14:paraId="1D6BF89C" w14:textId="77777777" w:rsidR="00976433" w:rsidRPr="00434D77" w:rsidRDefault="00976433" w:rsidP="00976433">
            <w:pPr>
              <w:rPr>
                <w:color w:val="000000"/>
              </w:rPr>
            </w:pPr>
          </w:p>
        </w:tc>
        <w:tc>
          <w:tcPr>
            <w:tcW w:w="500" w:type="dxa"/>
            <w:tcBorders>
              <w:top w:val="nil"/>
              <w:left w:val="nil"/>
              <w:bottom w:val="nil"/>
              <w:right w:val="nil"/>
            </w:tcBorders>
            <w:shd w:val="clear" w:color="auto" w:fill="auto"/>
            <w:noWrap/>
            <w:vAlign w:val="bottom"/>
            <w:hideMark/>
          </w:tcPr>
          <w:p w14:paraId="522D2A33" w14:textId="77777777" w:rsidR="00976433" w:rsidRPr="00434D77" w:rsidRDefault="00976433" w:rsidP="00976433"/>
        </w:tc>
      </w:tr>
      <w:tr w:rsidR="00976433" w:rsidRPr="00434D77" w14:paraId="3B3D4A17" w14:textId="77777777" w:rsidTr="00434D77">
        <w:trPr>
          <w:trHeight w:val="402"/>
          <w:jc w:val="center"/>
        </w:trPr>
        <w:tc>
          <w:tcPr>
            <w:tcW w:w="600" w:type="dxa"/>
            <w:tcBorders>
              <w:top w:val="nil"/>
              <w:left w:val="nil"/>
              <w:bottom w:val="nil"/>
              <w:right w:val="single" w:sz="4" w:space="0" w:color="auto"/>
            </w:tcBorders>
            <w:shd w:val="clear" w:color="auto" w:fill="auto"/>
            <w:noWrap/>
            <w:vAlign w:val="center"/>
            <w:hideMark/>
          </w:tcPr>
          <w:p w14:paraId="3017838E" w14:textId="77777777" w:rsidR="00976433" w:rsidRPr="00434D77" w:rsidRDefault="00976433" w:rsidP="00976433">
            <w:pPr>
              <w:jc w:val="right"/>
              <w:rPr>
                <w:b/>
                <w:bCs/>
                <w:color w:val="000000"/>
              </w:rPr>
            </w:pPr>
            <w:r w:rsidRPr="00434D77">
              <w:rPr>
                <w:b/>
                <w:bCs/>
                <w:color w:val="000000"/>
              </w:rPr>
              <w:t>0</w:t>
            </w:r>
          </w:p>
        </w:tc>
        <w:tc>
          <w:tcPr>
            <w:tcW w:w="280" w:type="dxa"/>
            <w:tcBorders>
              <w:top w:val="nil"/>
              <w:left w:val="nil"/>
              <w:bottom w:val="single" w:sz="4" w:space="0" w:color="auto"/>
              <w:right w:val="nil"/>
            </w:tcBorders>
            <w:shd w:val="clear" w:color="auto" w:fill="auto"/>
            <w:noWrap/>
            <w:vAlign w:val="center"/>
            <w:hideMark/>
          </w:tcPr>
          <w:p w14:paraId="111EA313" w14:textId="77777777" w:rsidR="00976433" w:rsidRPr="00434D77" w:rsidRDefault="00976433" w:rsidP="00976433">
            <w:pPr>
              <w:rPr>
                <w:b/>
                <w:bCs/>
                <w:color w:val="000000"/>
              </w:rPr>
            </w:pPr>
            <w:r w:rsidRPr="00434D77">
              <w:rPr>
                <w:b/>
                <w:bCs/>
                <w:color w:val="000000"/>
              </w:rPr>
              <w:t> </w:t>
            </w:r>
          </w:p>
        </w:tc>
        <w:tc>
          <w:tcPr>
            <w:tcW w:w="500" w:type="dxa"/>
            <w:tcBorders>
              <w:top w:val="nil"/>
              <w:left w:val="nil"/>
              <w:bottom w:val="single" w:sz="4" w:space="0" w:color="auto"/>
              <w:right w:val="nil"/>
            </w:tcBorders>
            <w:shd w:val="clear" w:color="000000" w:fill="0070C0"/>
            <w:noWrap/>
            <w:vAlign w:val="bottom"/>
            <w:hideMark/>
          </w:tcPr>
          <w:p w14:paraId="5F62C420" w14:textId="77777777" w:rsidR="00976433" w:rsidRPr="00434D77" w:rsidRDefault="00976433" w:rsidP="00976433">
            <w:pPr>
              <w:rPr>
                <w:color w:val="000000"/>
              </w:rPr>
            </w:pPr>
            <w:r w:rsidRPr="00434D77">
              <w:rPr>
                <w:color w:val="000000"/>
              </w:rPr>
              <w:t> </w:t>
            </w:r>
          </w:p>
        </w:tc>
        <w:tc>
          <w:tcPr>
            <w:tcW w:w="500" w:type="dxa"/>
            <w:tcBorders>
              <w:top w:val="nil"/>
              <w:left w:val="nil"/>
              <w:bottom w:val="single" w:sz="4" w:space="0" w:color="auto"/>
              <w:right w:val="nil"/>
            </w:tcBorders>
            <w:shd w:val="clear" w:color="000000" w:fill="ED7D31"/>
            <w:noWrap/>
            <w:vAlign w:val="bottom"/>
            <w:hideMark/>
          </w:tcPr>
          <w:p w14:paraId="6B0AF09D" w14:textId="77777777" w:rsidR="00976433" w:rsidRPr="00434D77" w:rsidRDefault="00976433" w:rsidP="00976433">
            <w:pPr>
              <w:rPr>
                <w:color w:val="000000"/>
              </w:rPr>
            </w:pPr>
            <w:r w:rsidRPr="00434D77">
              <w:rPr>
                <w:color w:val="000000"/>
              </w:rPr>
              <w:t> </w:t>
            </w:r>
          </w:p>
        </w:tc>
        <w:tc>
          <w:tcPr>
            <w:tcW w:w="280" w:type="dxa"/>
            <w:tcBorders>
              <w:top w:val="nil"/>
              <w:left w:val="nil"/>
              <w:bottom w:val="single" w:sz="4" w:space="0" w:color="auto"/>
              <w:right w:val="nil"/>
            </w:tcBorders>
            <w:shd w:val="clear" w:color="auto" w:fill="auto"/>
            <w:noWrap/>
            <w:vAlign w:val="bottom"/>
            <w:hideMark/>
          </w:tcPr>
          <w:p w14:paraId="1DBDB3F1" w14:textId="77777777" w:rsidR="00976433" w:rsidRPr="00434D77" w:rsidRDefault="00976433" w:rsidP="00976433">
            <w:pPr>
              <w:rPr>
                <w:color w:val="000000"/>
              </w:rPr>
            </w:pPr>
            <w:r w:rsidRPr="00434D77">
              <w:rPr>
                <w:color w:val="000000"/>
              </w:rPr>
              <w:t> </w:t>
            </w:r>
          </w:p>
        </w:tc>
        <w:tc>
          <w:tcPr>
            <w:tcW w:w="500" w:type="dxa"/>
            <w:tcBorders>
              <w:top w:val="nil"/>
              <w:left w:val="nil"/>
              <w:bottom w:val="single" w:sz="4" w:space="0" w:color="auto"/>
              <w:right w:val="nil"/>
            </w:tcBorders>
            <w:shd w:val="clear" w:color="000000" w:fill="0070C0"/>
            <w:noWrap/>
            <w:vAlign w:val="bottom"/>
            <w:hideMark/>
          </w:tcPr>
          <w:p w14:paraId="11ACF69A" w14:textId="77777777" w:rsidR="00976433" w:rsidRPr="00434D77" w:rsidRDefault="00976433" w:rsidP="00976433">
            <w:pPr>
              <w:rPr>
                <w:color w:val="000000"/>
              </w:rPr>
            </w:pPr>
            <w:r w:rsidRPr="00434D77">
              <w:rPr>
                <w:color w:val="000000"/>
              </w:rPr>
              <w:t> </w:t>
            </w:r>
          </w:p>
        </w:tc>
        <w:tc>
          <w:tcPr>
            <w:tcW w:w="500" w:type="dxa"/>
            <w:tcBorders>
              <w:top w:val="nil"/>
              <w:left w:val="nil"/>
              <w:bottom w:val="single" w:sz="4" w:space="0" w:color="auto"/>
              <w:right w:val="nil"/>
            </w:tcBorders>
            <w:shd w:val="clear" w:color="000000" w:fill="ED7D31"/>
            <w:noWrap/>
            <w:vAlign w:val="bottom"/>
            <w:hideMark/>
          </w:tcPr>
          <w:p w14:paraId="337D2173" w14:textId="77777777" w:rsidR="00976433" w:rsidRPr="00434D77" w:rsidRDefault="00976433" w:rsidP="00976433">
            <w:pPr>
              <w:rPr>
                <w:color w:val="000000"/>
              </w:rPr>
            </w:pPr>
            <w:r w:rsidRPr="00434D77">
              <w:rPr>
                <w:color w:val="000000"/>
              </w:rPr>
              <w:t> </w:t>
            </w:r>
          </w:p>
        </w:tc>
        <w:tc>
          <w:tcPr>
            <w:tcW w:w="280" w:type="dxa"/>
            <w:tcBorders>
              <w:top w:val="nil"/>
              <w:left w:val="nil"/>
              <w:bottom w:val="single" w:sz="4" w:space="0" w:color="auto"/>
              <w:right w:val="nil"/>
            </w:tcBorders>
            <w:shd w:val="clear" w:color="auto" w:fill="auto"/>
            <w:noWrap/>
            <w:vAlign w:val="bottom"/>
            <w:hideMark/>
          </w:tcPr>
          <w:p w14:paraId="627918C2" w14:textId="77777777" w:rsidR="00976433" w:rsidRPr="00434D77" w:rsidRDefault="00976433" w:rsidP="00976433">
            <w:pPr>
              <w:rPr>
                <w:color w:val="000000"/>
              </w:rPr>
            </w:pPr>
            <w:r w:rsidRPr="00434D77">
              <w:rPr>
                <w:color w:val="000000"/>
              </w:rPr>
              <w:t> </w:t>
            </w:r>
          </w:p>
        </w:tc>
        <w:tc>
          <w:tcPr>
            <w:tcW w:w="500" w:type="dxa"/>
            <w:tcBorders>
              <w:top w:val="nil"/>
              <w:left w:val="nil"/>
              <w:bottom w:val="single" w:sz="4" w:space="0" w:color="auto"/>
              <w:right w:val="nil"/>
            </w:tcBorders>
            <w:shd w:val="clear" w:color="000000" w:fill="0070C0"/>
            <w:noWrap/>
            <w:vAlign w:val="bottom"/>
            <w:hideMark/>
          </w:tcPr>
          <w:p w14:paraId="5AB7BE77" w14:textId="77777777" w:rsidR="00976433" w:rsidRPr="00434D77" w:rsidRDefault="00976433" w:rsidP="00976433">
            <w:pPr>
              <w:rPr>
                <w:color w:val="000000"/>
              </w:rPr>
            </w:pPr>
            <w:r w:rsidRPr="00434D77">
              <w:rPr>
                <w:color w:val="000000"/>
              </w:rPr>
              <w:t> </w:t>
            </w:r>
          </w:p>
        </w:tc>
        <w:tc>
          <w:tcPr>
            <w:tcW w:w="500" w:type="dxa"/>
            <w:tcBorders>
              <w:top w:val="nil"/>
              <w:left w:val="nil"/>
              <w:bottom w:val="single" w:sz="4" w:space="0" w:color="auto"/>
              <w:right w:val="nil"/>
            </w:tcBorders>
            <w:shd w:val="clear" w:color="000000" w:fill="ED7D31"/>
            <w:noWrap/>
            <w:vAlign w:val="bottom"/>
            <w:hideMark/>
          </w:tcPr>
          <w:p w14:paraId="5612BBF6" w14:textId="77777777" w:rsidR="00976433" w:rsidRPr="00434D77" w:rsidRDefault="00976433" w:rsidP="00976433">
            <w:pPr>
              <w:rPr>
                <w:color w:val="000000"/>
              </w:rPr>
            </w:pPr>
            <w:r w:rsidRPr="00434D77">
              <w:rPr>
                <w:color w:val="000000"/>
              </w:rPr>
              <w:t> </w:t>
            </w:r>
          </w:p>
        </w:tc>
        <w:tc>
          <w:tcPr>
            <w:tcW w:w="280" w:type="dxa"/>
            <w:tcBorders>
              <w:top w:val="nil"/>
              <w:left w:val="nil"/>
              <w:bottom w:val="single" w:sz="4" w:space="0" w:color="auto"/>
              <w:right w:val="nil"/>
            </w:tcBorders>
            <w:shd w:val="clear" w:color="auto" w:fill="auto"/>
            <w:noWrap/>
            <w:vAlign w:val="bottom"/>
            <w:hideMark/>
          </w:tcPr>
          <w:p w14:paraId="27C1B951" w14:textId="77777777" w:rsidR="00976433" w:rsidRPr="00434D77" w:rsidRDefault="00976433" w:rsidP="00976433">
            <w:pPr>
              <w:rPr>
                <w:color w:val="000000"/>
              </w:rPr>
            </w:pPr>
            <w:r w:rsidRPr="00434D77">
              <w:rPr>
                <w:color w:val="000000"/>
              </w:rPr>
              <w:t> </w:t>
            </w:r>
          </w:p>
        </w:tc>
        <w:tc>
          <w:tcPr>
            <w:tcW w:w="500" w:type="dxa"/>
            <w:tcBorders>
              <w:top w:val="nil"/>
              <w:left w:val="nil"/>
              <w:bottom w:val="single" w:sz="4" w:space="0" w:color="auto"/>
              <w:right w:val="nil"/>
            </w:tcBorders>
            <w:shd w:val="clear" w:color="000000" w:fill="0070C0"/>
            <w:noWrap/>
            <w:vAlign w:val="bottom"/>
            <w:hideMark/>
          </w:tcPr>
          <w:p w14:paraId="4DEF0FF2" w14:textId="77777777" w:rsidR="00976433" w:rsidRPr="00434D77" w:rsidRDefault="00976433" w:rsidP="00976433">
            <w:pPr>
              <w:rPr>
                <w:color w:val="000000"/>
              </w:rPr>
            </w:pPr>
            <w:r w:rsidRPr="00434D77">
              <w:rPr>
                <w:color w:val="000000"/>
              </w:rPr>
              <w:t> </w:t>
            </w:r>
          </w:p>
        </w:tc>
        <w:tc>
          <w:tcPr>
            <w:tcW w:w="500" w:type="dxa"/>
            <w:tcBorders>
              <w:top w:val="nil"/>
              <w:left w:val="nil"/>
              <w:bottom w:val="single" w:sz="4" w:space="0" w:color="auto"/>
              <w:right w:val="nil"/>
            </w:tcBorders>
            <w:shd w:val="clear" w:color="000000" w:fill="ED7D31"/>
            <w:noWrap/>
            <w:vAlign w:val="bottom"/>
            <w:hideMark/>
          </w:tcPr>
          <w:p w14:paraId="6743A79B" w14:textId="77777777" w:rsidR="00976433" w:rsidRPr="00434D77" w:rsidRDefault="00976433" w:rsidP="00976433">
            <w:pPr>
              <w:rPr>
                <w:color w:val="000000"/>
              </w:rPr>
            </w:pPr>
            <w:r w:rsidRPr="00434D77">
              <w:rPr>
                <w:color w:val="000000"/>
              </w:rPr>
              <w:t> </w:t>
            </w:r>
          </w:p>
        </w:tc>
        <w:tc>
          <w:tcPr>
            <w:tcW w:w="280" w:type="dxa"/>
            <w:tcBorders>
              <w:top w:val="nil"/>
              <w:left w:val="nil"/>
              <w:bottom w:val="single" w:sz="4" w:space="0" w:color="auto"/>
              <w:right w:val="nil"/>
            </w:tcBorders>
            <w:shd w:val="clear" w:color="auto" w:fill="auto"/>
            <w:noWrap/>
            <w:vAlign w:val="bottom"/>
            <w:hideMark/>
          </w:tcPr>
          <w:p w14:paraId="2981C658" w14:textId="77777777" w:rsidR="00976433" w:rsidRPr="00434D77" w:rsidRDefault="00976433" w:rsidP="00976433">
            <w:pPr>
              <w:rPr>
                <w:color w:val="000000"/>
              </w:rPr>
            </w:pPr>
            <w:r w:rsidRPr="00434D77">
              <w:rPr>
                <w:color w:val="000000"/>
              </w:rPr>
              <w:t> </w:t>
            </w:r>
          </w:p>
        </w:tc>
        <w:tc>
          <w:tcPr>
            <w:tcW w:w="500" w:type="dxa"/>
            <w:tcBorders>
              <w:top w:val="nil"/>
              <w:left w:val="nil"/>
              <w:bottom w:val="single" w:sz="4" w:space="0" w:color="auto"/>
              <w:right w:val="nil"/>
            </w:tcBorders>
            <w:shd w:val="clear" w:color="000000" w:fill="0070C0"/>
            <w:noWrap/>
            <w:vAlign w:val="bottom"/>
            <w:hideMark/>
          </w:tcPr>
          <w:p w14:paraId="72A2DA0F" w14:textId="77777777" w:rsidR="00976433" w:rsidRPr="00434D77" w:rsidRDefault="00976433" w:rsidP="00976433">
            <w:pPr>
              <w:rPr>
                <w:color w:val="000000"/>
              </w:rPr>
            </w:pPr>
            <w:r w:rsidRPr="00434D77">
              <w:rPr>
                <w:color w:val="000000"/>
              </w:rPr>
              <w:t> </w:t>
            </w:r>
          </w:p>
        </w:tc>
        <w:tc>
          <w:tcPr>
            <w:tcW w:w="500" w:type="dxa"/>
            <w:tcBorders>
              <w:top w:val="nil"/>
              <w:left w:val="nil"/>
              <w:bottom w:val="single" w:sz="4" w:space="0" w:color="auto"/>
              <w:right w:val="nil"/>
            </w:tcBorders>
            <w:shd w:val="clear" w:color="000000" w:fill="ED7D31"/>
            <w:noWrap/>
            <w:vAlign w:val="bottom"/>
            <w:hideMark/>
          </w:tcPr>
          <w:p w14:paraId="6C946536" w14:textId="77777777" w:rsidR="00976433" w:rsidRPr="00434D77" w:rsidRDefault="00976433" w:rsidP="00976433">
            <w:pPr>
              <w:rPr>
                <w:color w:val="000000"/>
              </w:rPr>
            </w:pPr>
            <w:r w:rsidRPr="00434D77">
              <w:rPr>
                <w:color w:val="000000"/>
              </w:rPr>
              <w:t> </w:t>
            </w:r>
          </w:p>
        </w:tc>
        <w:tc>
          <w:tcPr>
            <w:tcW w:w="500" w:type="dxa"/>
            <w:tcBorders>
              <w:top w:val="nil"/>
              <w:left w:val="nil"/>
              <w:bottom w:val="single" w:sz="4" w:space="0" w:color="auto"/>
              <w:right w:val="nil"/>
            </w:tcBorders>
            <w:shd w:val="clear" w:color="auto" w:fill="auto"/>
            <w:noWrap/>
            <w:vAlign w:val="bottom"/>
            <w:hideMark/>
          </w:tcPr>
          <w:p w14:paraId="13FBBAE3" w14:textId="77777777" w:rsidR="00976433" w:rsidRPr="00434D77" w:rsidRDefault="00976433" w:rsidP="00976433">
            <w:pPr>
              <w:rPr>
                <w:color w:val="000000"/>
              </w:rPr>
            </w:pPr>
            <w:r w:rsidRPr="00434D77">
              <w:rPr>
                <w:color w:val="000000"/>
              </w:rPr>
              <w:t> </w:t>
            </w:r>
          </w:p>
        </w:tc>
      </w:tr>
      <w:tr w:rsidR="00976433" w:rsidRPr="00434D77" w14:paraId="07B9D54E" w14:textId="77777777" w:rsidTr="00434D77">
        <w:trPr>
          <w:trHeight w:val="315"/>
          <w:jc w:val="center"/>
        </w:trPr>
        <w:tc>
          <w:tcPr>
            <w:tcW w:w="600" w:type="dxa"/>
            <w:tcBorders>
              <w:top w:val="nil"/>
              <w:left w:val="nil"/>
              <w:bottom w:val="nil"/>
              <w:right w:val="nil"/>
            </w:tcBorders>
            <w:shd w:val="clear" w:color="auto" w:fill="auto"/>
            <w:noWrap/>
            <w:vAlign w:val="bottom"/>
            <w:hideMark/>
          </w:tcPr>
          <w:p w14:paraId="395033F7" w14:textId="77777777" w:rsidR="00976433" w:rsidRPr="00434D77" w:rsidRDefault="00976433" w:rsidP="00976433">
            <w:pPr>
              <w:rPr>
                <w:color w:val="000000"/>
              </w:rPr>
            </w:pPr>
          </w:p>
        </w:tc>
        <w:tc>
          <w:tcPr>
            <w:tcW w:w="280" w:type="dxa"/>
            <w:tcBorders>
              <w:top w:val="nil"/>
              <w:left w:val="nil"/>
              <w:bottom w:val="nil"/>
              <w:right w:val="nil"/>
            </w:tcBorders>
            <w:shd w:val="clear" w:color="auto" w:fill="auto"/>
            <w:noWrap/>
            <w:vAlign w:val="bottom"/>
            <w:hideMark/>
          </w:tcPr>
          <w:p w14:paraId="54E65BE0" w14:textId="77777777" w:rsidR="00976433" w:rsidRPr="00434D77" w:rsidRDefault="00976433" w:rsidP="00976433">
            <w:pPr>
              <w:jc w:val="center"/>
            </w:pPr>
          </w:p>
        </w:tc>
        <w:tc>
          <w:tcPr>
            <w:tcW w:w="500" w:type="dxa"/>
            <w:tcBorders>
              <w:top w:val="nil"/>
              <w:left w:val="nil"/>
              <w:bottom w:val="nil"/>
              <w:right w:val="nil"/>
            </w:tcBorders>
            <w:shd w:val="clear" w:color="auto" w:fill="auto"/>
            <w:noWrap/>
            <w:vAlign w:val="bottom"/>
            <w:hideMark/>
          </w:tcPr>
          <w:p w14:paraId="245F95B7" w14:textId="77777777" w:rsidR="00976433" w:rsidRPr="00434D77" w:rsidRDefault="00976433" w:rsidP="00976433">
            <w:pPr>
              <w:jc w:val="center"/>
              <w:rPr>
                <w:color w:val="000000"/>
              </w:rPr>
            </w:pPr>
            <w:r w:rsidRPr="00434D77">
              <w:rPr>
                <w:color w:val="000000"/>
              </w:rPr>
              <w:t>1</w:t>
            </w:r>
          </w:p>
        </w:tc>
        <w:tc>
          <w:tcPr>
            <w:tcW w:w="500" w:type="dxa"/>
            <w:tcBorders>
              <w:top w:val="nil"/>
              <w:left w:val="nil"/>
              <w:bottom w:val="nil"/>
              <w:right w:val="nil"/>
            </w:tcBorders>
            <w:shd w:val="clear" w:color="auto" w:fill="auto"/>
            <w:noWrap/>
            <w:vAlign w:val="bottom"/>
            <w:hideMark/>
          </w:tcPr>
          <w:p w14:paraId="01FF5232" w14:textId="77777777" w:rsidR="00976433" w:rsidRPr="00434D77" w:rsidRDefault="00976433" w:rsidP="00976433">
            <w:pPr>
              <w:jc w:val="center"/>
              <w:rPr>
                <w:color w:val="000000"/>
              </w:rPr>
            </w:pPr>
            <w:r w:rsidRPr="00434D77">
              <w:rPr>
                <w:color w:val="000000"/>
              </w:rPr>
              <w:t>-1</w:t>
            </w:r>
          </w:p>
        </w:tc>
        <w:tc>
          <w:tcPr>
            <w:tcW w:w="280" w:type="dxa"/>
            <w:tcBorders>
              <w:top w:val="nil"/>
              <w:left w:val="nil"/>
              <w:bottom w:val="nil"/>
              <w:right w:val="nil"/>
            </w:tcBorders>
            <w:shd w:val="clear" w:color="auto" w:fill="auto"/>
            <w:noWrap/>
            <w:vAlign w:val="bottom"/>
            <w:hideMark/>
          </w:tcPr>
          <w:p w14:paraId="3B00EAEE" w14:textId="77777777" w:rsidR="00976433" w:rsidRPr="00434D77" w:rsidRDefault="00976433" w:rsidP="00976433">
            <w:pPr>
              <w:jc w:val="center"/>
              <w:rPr>
                <w:color w:val="000000"/>
              </w:rPr>
            </w:pPr>
          </w:p>
        </w:tc>
        <w:tc>
          <w:tcPr>
            <w:tcW w:w="500" w:type="dxa"/>
            <w:tcBorders>
              <w:top w:val="nil"/>
              <w:left w:val="nil"/>
              <w:bottom w:val="nil"/>
              <w:right w:val="nil"/>
            </w:tcBorders>
            <w:shd w:val="clear" w:color="auto" w:fill="auto"/>
            <w:noWrap/>
            <w:vAlign w:val="bottom"/>
            <w:hideMark/>
          </w:tcPr>
          <w:p w14:paraId="2D419118" w14:textId="77777777" w:rsidR="00976433" w:rsidRPr="00434D77" w:rsidRDefault="00976433" w:rsidP="00976433">
            <w:pPr>
              <w:jc w:val="center"/>
              <w:rPr>
                <w:color w:val="000000"/>
              </w:rPr>
            </w:pPr>
            <w:r w:rsidRPr="00434D77">
              <w:rPr>
                <w:color w:val="000000"/>
              </w:rPr>
              <w:t>2</w:t>
            </w:r>
          </w:p>
        </w:tc>
        <w:tc>
          <w:tcPr>
            <w:tcW w:w="500" w:type="dxa"/>
            <w:tcBorders>
              <w:top w:val="nil"/>
              <w:left w:val="nil"/>
              <w:bottom w:val="nil"/>
              <w:right w:val="nil"/>
            </w:tcBorders>
            <w:shd w:val="clear" w:color="auto" w:fill="auto"/>
            <w:noWrap/>
            <w:vAlign w:val="bottom"/>
            <w:hideMark/>
          </w:tcPr>
          <w:p w14:paraId="47680E06" w14:textId="77777777" w:rsidR="00976433" w:rsidRPr="00434D77" w:rsidRDefault="00976433" w:rsidP="00976433">
            <w:pPr>
              <w:jc w:val="center"/>
              <w:rPr>
                <w:color w:val="000000"/>
              </w:rPr>
            </w:pPr>
            <w:r w:rsidRPr="00434D77">
              <w:rPr>
                <w:color w:val="000000"/>
              </w:rPr>
              <w:t>-2</w:t>
            </w:r>
          </w:p>
        </w:tc>
        <w:tc>
          <w:tcPr>
            <w:tcW w:w="280" w:type="dxa"/>
            <w:tcBorders>
              <w:top w:val="nil"/>
              <w:left w:val="nil"/>
              <w:bottom w:val="nil"/>
              <w:right w:val="nil"/>
            </w:tcBorders>
            <w:shd w:val="clear" w:color="auto" w:fill="auto"/>
            <w:noWrap/>
            <w:vAlign w:val="bottom"/>
            <w:hideMark/>
          </w:tcPr>
          <w:p w14:paraId="7DEEE0E1" w14:textId="77777777" w:rsidR="00976433" w:rsidRPr="00434D77" w:rsidRDefault="00976433" w:rsidP="00976433">
            <w:pPr>
              <w:jc w:val="center"/>
              <w:rPr>
                <w:color w:val="000000"/>
              </w:rPr>
            </w:pPr>
          </w:p>
        </w:tc>
        <w:tc>
          <w:tcPr>
            <w:tcW w:w="500" w:type="dxa"/>
            <w:tcBorders>
              <w:top w:val="nil"/>
              <w:left w:val="nil"/>
              <w:bottom w:val="nil"/>
              <w:right w:val="nil"/>
            </w:tcBorders>
            <w:shd w:val="clear" w:color="auto" w:fill="auto"/>
            <w:noWrap/>
            <w:vAlign w:val="bottom"/>
            <w:hideMark/>
          </w:tcPr>
          <w:p w14:paraId="50361CBC" w14:textId="77777777" w:rsidR="00976433" w:rsidRPr="00434D77" w:rsidRDefault="00976433" w:rsidP="00976433">
            <w:pPr>
              <w:jc w:val="center"/>
              <w:rPr>
                <w:color w:val="000000"/>
              </w:rPr>
            </w:pPr>
            <w:r w:rsidRPr="00434D77">
              <w:rPr>
                <w:color w:val="000000"/>
              </w:rPr>
              <w:t>3</w:t>
            </w:r>
          </w:p>
        </w:tc>
        <w:tc>
          <w:tcPr>
            <w:tcW w:w="500" w:type="dxa"/>
            <w:tcBorders>
              <w:top w:val="nil"/>
              <w:left w:val="nil"/>
              <w:bottom w:val="nil"/>
              <w:right w:val="nil"/>
            </w:tcBorders>
            <w:shd w:val="clear" w:color="auto" w:fill="auto"/>
            <w:noWrap/>
            <w:vAlign w:val="bottom"/>
            <w:hideMark/>
          </w:tcPr>
          <w:p w14:paraId="46F94205" w14:textId="77777777" w:rsidR="00976433" w:rsidRPr="00434D77" w:rsidRDefault="00976433" w:rsidP="00976433">
            <w:pPr>
              <w:jc w:val="center"/>
              <w:rPr>
                <w:color w:val="000000"/>
              </w:rPr>
            </w:pPr>
            <w:r w:rsidRPr="00434D77">
              <w:rPr>
                <w:color w:val="000000"/>
              </w:rPr>
              <w:t>-3</w:t>
            </w:r>
          </w:p>
        </w:tc>
        <w:tc>
          <w:tcPr>
            <w:tcW w:w="280" w:type="dxa"/>
            <w:tcBorders>
              <w:top w:val="nil"/>
              <w:left w:val="nil"/>
              <w:bottom w:val="nil"/>
              <w:right w:val="nil"/>
            </w:tcBorders>
            <w:shd w:val="clear" w:color="auto" w:fill="auto"/>
            <w:noWrap/>
            <w:vAlign w:val="bottom"/>
            <w:hideMark/>
          </w:tcPr>
          <w:p w14:paraId="63669EF8" w14:textId="77777777" w:rsidR="00976433" w:rsidRPr="00434D77" w:rsidRDefault="00976433" w:rsidP="00976433">
            <w:pPr>
              <w:jc w:val="center"/>
              <w:rPr>
                <w:color w:val="000000"/>
              </w:rPr>
            </w:pPr>
          </w:p>
        </w:tc>
        <w:tc>
          <w:tcPr>
            <w:tcW w:w="500" w:type="dxa"/>
            <w:tcBorders>
              <w:top w:val="nil"/>
              <w:left w:val="nil"/>
              <w:bottom w:val="nil"/>
              <w:right w:val="nil"/>
            </w:tcBorders>
            <w:shd w:val="clear" w:color="auto" w:fill="auto"/>
            <w:noWrap/>
            <w:vAlign w:val="bottom"/>
            <w:hideMark/>
          </w:tcPr>
          <w:p w14:paraId="72ED722C" w14:textId="77777777" w:rsidR="00976433" w:rsidRPr="00434D77" w:rsidRDefault="00976433" w:rsidP="00976433">
            <w:pPr>
              <w:jc w:val="center"/>
              <w:rPr>
                <w:color w:val="000000"/>
              </w:rPr>
            </w:pPr>
            <w:r w:rsidRPr="00434D77">
              <w:rPr>
                <w:color w:val="000000"/>
              </w:rPr>
              <w:t>4</w:t>
            </w:r>
          </w:p>
        </w:tc>
        <w:tc>
          <w:tcPr>
            <w:tcW w:w="500" w:type="dxa"/>
            <w:tcBorders>
              <w:top w:val="nil"/>
              <w:left w:val="nil"/>
              <w:bottom w:val="nil"/>
              <w:right w:val="nil"/>
            </w:tcBorders>
            <w:shd w:val="clear" w:color="auto" w:fill="auto"/>
            <w:noWrap/>
            <w:vAlign w:val="bottom"/>
            <w:hideMark/>
          </w:tcPr>
          <w:p w14:paraId="1A41F946" w14:textId="77777777" w:rsidR="00976433" w:rsidRPr="00434D77" w:rsidRDefault="00976433" w:rsidP="00976433">
            <w:pPr>
              <w:jc w:val="center"/>
              <w:rPr>
                <w:color w:val="000000"/>
              </w:rPr>
            </w:pPr>
            <w:r w:rsidRPr="00434D77">
              <w:rPr>
                <w:color w:val="000000"/>
              </w:rPr>
              <w:t>-4</w:t>
            </w:r>
          </w:p>
        </w:tc>
        <w:tc>
          <w:tcPr>
            <w:tcW w:w="280" w:type="dxa"/>
            <w:tcBorders>
              <w:top w:val="nil"/>
              <w:left w:val="nil"/>
              <w:bottom w:val="nil"/>
              <w:right w:val="nil"/>
            </w:tcBorders>
            <w:shd w:val="clear" w:color="auto" w:fill="auto"/>
            <w:noWrap/>
            <w:vAlign w:val="bottom"/>
            <w:hideMark/>
          </w:tcPr>
          <w:p w14:paraId="7004AC7F" w14:textId="77777777" w:rsidR="00976433" w:rsidRPr="00434D77" w:rsidRDefault="00976433" w:rsidP="00976433">
            <w:pPr>
              <w:jc w:val="center"/>
              <w:rPr>
                <w:color w:val="000000"/>
              </w:rPr>
            </w:pPr>
          </w:p>
        </w:tc>
        <w:tc>
          <w:tcPr>
            <w:tcW w:w="500" w:type="dxa"/>
            <w:tcBorders>
              <w:top w:val="nil"/>
              <w:left w:val="nil"/>
              <w:bottom w:val="nil"/>
              <w:right w:val="nil"/>
            </w:tcBorders>
            <w:shd w:val="clear" w:color="auto" w:fill="auto"/>
            <w:noWrap/>
            <w:vAlign w:val="bottom"/>
            <w:hideMark/>
          </w:tcPr>
          <w:p w14:paraId="7E5A7B92" w14:textId="77777777" w:rsidR="00976433" w:rsidRPr="00434D77" w:rsidRDefault="00976433" w:rsidP="00976433">
            <w:pPr>
              <w:jc w:val="center"/>
              <w:rPr>
                <w:color w:val="000000"/>
              </w:rPr>
            </w:pPr>
            <w:r w:rsidRPr="00434D77">
              <w:rPr>
                <w:color w:val="000000"/>
              </w:rPr>
              <w:t>5</w:t>
            </w:r>
          </w:p>
        </w:tc>
        <w:tc>
          <w:tcPr>
            <w:tcW w:w="500" w:type="dxa"/>
            <w:tcBorders>
              <w:top w:val="nil"/>
              <w:left w:val="nil"/>
              <w:bottom w:val="nil"/>
              <w:right w:val="nil"/>
            </w:tcBorders>
            <w:shd w:val="clear" w:color="auto" w:fill="auto"/>
            <w:noWrap/>
            <w:vAlign w:val="bottom"/>
            <w:hideMark/>
          </w:tcPr>
          <w:p w14:paraId="70437E8E" w14:textId="77777777" w:rsidR="00976433" w:rsidRPr="00434D77" w:rsidRDefault="00976433" w:rsidP="00976433">
            <w:pPr>
              <w:jc w:val="center"/>
              <w:rPr>
                <w:color w:val="000000"/>
              </w:rPr>
            </w:pPr>
            <w:r w:rsidRPr="00434D77">
              <w:rPr>
                <w:color w:val="000000"/>
              </w:rPr>
              <w:t>-5</w:t>
            </w:r>
          </w:p>
        </w:tc>
        <w:tc>
          <w:tcPr>
            <w:tcW w:w="500" w:type="dxa"/>
            <w:tcBorders>
              <w:top w:val="nil"/>
              <w:left w:val="nil"/>
              <w:bottom w:val="nil"/>
              <w:right w:val="nil"/>
            </w:tcBorders>
            <w:shd w:val="clear" w:color="auto" w:fill="auto"/>
            <w:noWrap/>
            <w:vAlign w:val="bottom"/>
            <w:hideMark/>
          </w:tcPr>
          <w:p w14:paraId="685B0ACA" w14:textId="77777777" w:rsidR="00976433" w:rsidRPr="00434D77" w:rsidRDefault="00976433" w:rsidP="00976433">
            <w:pPr>
              <w:jc w:val="center"/>
              <w:rPr>
                <w:color w:val="000000"/>
              </w:rPr>
            </w:pPr>
          </w:p>
        </w:tc>
      </w:tr>
      <w:tr w:rsidR="00976433" w:rsidRPr="00434D77" w14:paraId="5A6DCB52" w14:textId="77777777" w:rsidTr="00434D77">
        <w:trPr>
          <w:trHeight w:val="315"/>
          <w:jc w:val="center"/>
        </w:trPr>
        <w:tc>
          <w:tcPr>
            <w:tcW w:w="600" w:type="dxa"/>
            <w:tcBorders>
              <w:top w:val="nil"/>
              <w:left w:val="nil"/>
              <w:bottom w:val="nil"/>
              <w:right w:val="nil"/>
            </w:tcBorders>
            <w:shd w:val="clear" w:color="auto" w:fill="auto"/>
            <w:noWrap/>
            <w:vAlign w:val="bottom"/>
            <w:hideMark/>
          </w:tcPr>
          <w:p w14:paraId="7F38D6B7" w14:textId="77777777" w:rsidR="00976433" w:rsidRPr="00434D77" w:rsidRDefault="00976433" w:rsidP="00976433">
            <w:pPr>
              <w:jc w:val="center"/>
            </w:pPr>
          </w:p>
        </w:tc>
        <w:tc>
          <w:tcPr>
            <w:tcW w:w="280" w:type="dxa"/>
            <w:tcBorders>
              <w:top w:val="nil"/>
              <w:left w:val="nil"/>
              <w:bottom w:val="nil"/>
              <w:right w:val="nil"/>
            </w:tcBorders>
            <w:shd w:val="clear" w:color="auto" w:fill="auto"/>
            <w:noWrap/>
            <w:vAlign w:val="bottom"/>
            <w:hideMark/>
          </w:tcPr>
          <w:p w14:paraId="42923253" w14:textId="77777777" w:rsidR="00976433" w:rsidRPr="00434D77" w:rsidRDefault="00976433" w:rsidP="00976433">
            <w:pPr>
              <w:jc w:val="center"/>
            </w:pPr>
          </w:p>
        </w:tc>
        <w:tc>
          <w:tcPr>
            <w:tcW w:w="1000" w:type="dxa"/>
            <w:gridSpan w:val="2"/>
            <w:vMerge w:val="restart"/>
            <w:tcBorders>
              <w:top w:val="nil"/>
              <w:left w:val="nil"/>
              <w:bottom w:val="nil"/>
              <w:right w:val="nil"/>
            </w:tcBorders>
            <w:shd w:val="clear" w:color="auto" w:fill="auto"/>
            <w:textDirection w:val="btLr"/>
            <w:vAlign w:val="center"/>
            <w:hideMark/>
          </w:tcPr>
          <w:p w14:paraId="7DA18020" w14:textId="77777777" w:rsidR="00976433" w:rsidRPr="00434D77" w:rsidRDefault="00976433" w:rsidP="00976433">
            <w:pPr>
              <w:jc w:val="center"/>
              <w:rPr>
                <w:b/>
                <w:bCs/>
                <w:color w:val="000000"/>
              </w:rPr>
            </w:pPr>
            <w:r w:rsidRPr="00434D77">
              <w:rPr>
                <w:b/>
                <w:bCs/>
                <w:color w:val="000000"/>
              </w:rPr>
              <w:t>Sensitivity to Operations</w:t>
            </w:r>
          </w:p>
        </w:tc>
        <w:tc>
          <w:tcPr>
            <w:tcW w:w="280" w:type="dxa"/>
            <w:tcBorders>
              <w:top w:val="nil"/>
              <w:left w:val="nil"/>
              <w:bottom w:val="nil"/>
              <w:right w:val="nil"/>
            </w:tcBorders>
            <w:shd w:val="clear" w:color="auto" w:fill="auto"/>
            <w:noWrap/>
            <w:vAlign w:val="bottom"/>
            <w:hideMark/>
          </w:tcPr>
          <w:p w14:paraId="37BD53FF" w14:textId="77777777" w:rsidR="00976433" w:rsidRPr="00434D77" w:rsidRDefault="00976433" w:rsidP="00976433">
            <w:pPr>
              <w:jc w:val="center"/>
              <w:rPr>
                <w:b/>
                <w:bCs/>
                <w:color w:val="000000"/>
              </w:rPr>
            </w:pPr>
          </w:p>
        </w:tc>
        <w:tc>
          <w:tcPr>
            <w:tcW w:w="1000" w:type="dxa"/>
            <w:gridSpan w:val="2"/>
            <w:vMerge w:val="restart"/>
            <w:tcBorders>
              <w:top w:val="nil"/>
              <w:left w:val="nil"/>
              <w:bottom w:val="nil"/>
              <w:right w:val="nil"/>
            </w:tcBorders>
            <w:shd w:val="clear" w:color="auto" w:fill="auto"/>
            <w:textDirection w:val="btLr"/>
            <w:vAlign w:val="center"/>
            <w:hideMark/>
          </w:tcPr>
          <w:p w14:paraId="754C2797" w14:textId="77777777" w:rsidR="00976433" w:rsidRPr="00434D77" w:rsidRDefault="00976433" w:rsidP="00976433">
            <w:pPr>
              <w:jc w:val="center"/>
              <w:rPr>
                <w:b/>
                <w:bCs/>
                <w:color w:val="000000"/>
              </w:rPr>
            </w:pPr>
            <w:r w:rsidRPr="00434D77">
              <w:rPr>
                <w:b/>
                <w:bCs/>
                <w:color w:val="000000"/>
              </w:rPr>
              <w:t>Reluctance to Simplify</w:t>
            </w:r>
          </w:p>
        </w:tc>
        <w:tc>
          <w:tcPr>
            <w:tcW w:w="280" w:type="dxa"/>
            <w:tcBorders>
              <w:top w:val="nil"/>
              <w:left w:val="nil"/>
              <w:bottom w:val="nil"/>
              <w:right w:val="nil"/>
            </w:tcBorders>
            <w:shd w:val="clear" w:color="auto" w:fill="auto"/>
            <w:noWrap/>
            <w:vAlign w:val="bottom"/>
            <w:hideMark/>
          </w:tcPr>
          <w:p w14:paraId="0597B06A" w14:textId="77777777" w:rsidR="00976433" w:rsidRPr="00434D77" w:rsidRDefault="00976433" w:rsidP="00976433">
            <w:pPr>
              <w:jc w:val="center"/>
              <w:rPr>
                <w:b/>
                <w:bCs/>
                <w:color w:val="000000"/>
              </w:rPr>
            </w:pPr>
          </w:p>
        </w:tc>
        <w:tc>
          <w:tcPr>
            <w:tcW w:w="1000" w:type="dxa"/>
            <w:gridSpan w:val="2"/>
            <w:vMerge w:val="restart"/>
            <w:tcBorders>
              <w:top w:val="nil"/>
              <w:left w:val="nil"/>
              <w:bottom w:val="nil"/>
              <w:right w:val="nil"/>
            </w:tcBorders>
            <w:shd w:val="clear" w:color="auto" w:fill="auto"/>
            <w:textDirection w:val="btLr"/>
            <w:vAlign w:val="center"/>
            <w:hideMark/>
          </w:tcPr>
          <w:p w14:paraId="27577CFE" w14:textId="77777777" w:rsidR="00976433" w:rsidRPr="00434D77" w:rsidRDefault="00976433" w:rsidP="00976433">
            <w:pPr>
              <w:jc w:val="center"/>
              <w:rPr>
                <w:b/>
                <w:bCs/>
                <w:color w:val="000000"/>
              </w:rPr>
            </w:pPr>
            <w:r w:rsidRPr="00434D77">
              <w:rPr>
                <w:b/>
                <w:bCs/>
                <w:color w:val="000000"/>
              </w:rPr>
              <w:t>Preoccupation with Failure</w:t>
            </w:r>
          </w:p>
        </w:tc>
        <w:tc>
          <w:tcPr>
            <w:tcW w:w="280" w:type="dxa"/>
            <w:tcBorders>
              <w:top w:val="nil"/>
              <w:left w:val="nil"/>
              <w:bottom w:val="nil"/>
              <w:right w:val="nil"/>
            </w:tcBorders>
            <w:shd w:val="clear" w:color="auto" w:fill="auto"/>
            <w:noWrap/>
            <w:vAlign w:val="bottom"/>
            <w:hideMark/>
          </w:tcPr>
          <w:p w14:paraId="6262F5BC" w14:textId="77777777" w:rsidR="00976433" w:rsidRPr="00434D77" w:rsidRDefault="00976433" w:rsidP="00976433">
            <w:pPr>
              <w:jc w:val="center"/>
              <w:rPr>
                <w:b/>
                <w:bCs/>
                <w:color w:val="000000"/>
              </w:rPr>
            </w:pPr>
          </w:p>
        </w:tc>
        <w:tc>
          <w:tcPr>
            <w:tcW w:w="1000" w:type="dxa"/>
            <w:gridSpan w:val="2"/>
            <w:vMerge w:val="restart"/>
            <w:tcBorders>
              <w:top w:val="nil"/>
              <w:left w:val="nil"/>
              <w:bottom w:val="nil"/>
              <w:right w:val="nil"/>
            </w:tcBorders>
            <w:shd w:val="clear" w:color="auto" w:fill="auto"/>
            <w:textDirection w:val="btLr"/>
            <w:vAlign w:val="center"/>
            <w:hideMark/>
          </w:tcPr>
          <w:p w14:paraId="097A28DB" w14:textId="77777777" w:rsidR="00976433" w:rsidRPr="00434D77" w:rsidRDefault="00976433" w:rsidP="00976433">
            <w:pPr>
              <w:jc w:val="center"/>
              <w:rPr>
                <w:b/>
                <w:bCs/>
                <w:color w:val="000000"/>
              </w:rPr>
            </w:pPr>
            <w:r w:rsidRPr="00434D77">
              <w:rPr>
                <w:b/>
                <w:bCs/>
                <w:color w:val="000000"/>
              </w:rPr>
              <w:t>Deference to Expertise</w:t>
            </w:r>
          </w:p>
        </w:tc>
        <w:tc>
          <w:tcPr>
            <w:tcW w:w="280" w:type="dxa"/>
            <w:tcBorders>
              <w:top w:val="nil"/>
              <w:left w:val="nil"/>
              <w:bottom w:val="nil"/>
              <w:right w:val="nil"/>
            </w:tcBorders>
            <w:shd w:val="clear" w:color="auto" w:fill="auto"/>
            <w:noWrap/>
            <w:vAlign w:val="bottom"/>
            <w:hideMark/>
          </w:tcPr>
          <w:p w14:paraId="2E7E2131" w14:textId="77777777" w:rsidR="00976433" w:rsidRPr="00434D77" w:rsidRDefault="00976433" w:rsidP="00976433">
            <w:pPr>
              <w:jc w:val="center"/>
              <w:rPr>
                <w:b/>
                <w:bCs/>
                <w:color w:val="000000"/>
              </w:rPr>
            </w:pPr>
          </w:p>
        </w:tc>
        <w:tc>
          <w:tcPr>
            <w:tcW w:w="1000" w:type="dxa"/>
            <w:gridSpan w:val="2"/>
            <w:vMerge w:val="restart"/>
            <w:tcBorders>
              <w:top w:val="nil"/>
              <w:left w:val="nil"/>
              <w:bottom w:val="nil"/>
              <w:right w:val="nil"/>
            </w:tcBorders>
            <w:shd w:val="clear" w:color="auto" w:fill="auto"/>
            <w:textDirection w:val="btLr"/>
            <w:vAlign w:val="center"/>
            <w:hideMark/>
          </w:tcPr>
          <w:p w14:paraId="37CC2127" w14:textId="77777777" w:rsidR="00976433" w:rsidRPr="00434D77" w:rsidRDefault="00976433" w:rsidP="00976433">
            <w:pPr>
              <w:jc w:val="center"/>
              <w:rPr>
                <w:b/>
                <w:bCs/>
                <w:color w:val="000000"/>
              </w:rPr>
            </w:pPr>
            <w:r w:rsidRPr="00434D77">
              <w:rPr>
                <w:b/>
                <w:bCs/>
                <w:color w:val="000000"/>
              </w:rPr>
              <w:t>Resilience</w:t>
            </w:r>
          </w:p>
        </w:tc>
        <w:tc>
          <w:tcPr>
            <w:tcW w:w="500" w:type="dxa"/>
            <w:tcBorders>
              <w:top w:val="nil"/>
              <w:left w:val="nil"/>
              <w:bottom w:val="nil"/>
              <w:right w:val="nil"/>
            </w:tcBorders>
            <w:shd w:val="clear" w:color="auto" w:fill="auto"/>
            <w:noWrap/>
            <w:vAlign w:val="bottom"/>
            <w:hideMark/>
          </w:tcPr>
          <w:p w14:paraId="2D20B288" w14:textId="77777777" w:rsidR="00976433" w:rsidRPr="00434D77" w:rsidRDefault="00976433" w:rsidP="00976433">
            <w:pPr>
              <w:jc w:val="center"/>
              <w:rPr>
                <w:b/>
                <w:bCs/>
                <w:color w:val="000000"/>
              </w:rPr>
            </w:pPr>
          </w:p>
        </w:tc>
      </w:tr>
      <w:tr w:rsidR="00976433" w:rsidRPr="00434D77" w14:paraId="18530D92" w14:textId="77777777" w:rsidTr="00434D77">
        <w:trPr>
          <w:trHeight w:val="315"/>
          <w:jc w:val="center"/>
        </w:trPr>
        <w:tc>
          <w:tcPr>
            <w:tcW w:w="600" w:type="dxa"/>
            <w:tcBorders>
              <w:top w:val="nil"/>
              <w:left w:val="nil"/>
              <w:bottom w:val="nil"/>
              <w:right w:val="nil"/>
            </w:tcBorders>
            <w:shd w:val="clear" w:color="auto" w:fill="auto"/>
            <w:noWrap/>
            <w:vAlign w:val="bottom"/>
            <w:hideMark/>
          </w:tcPr>
          <w:p w14:paraId="411DE04E" w14:textId="77777777" w:rsidR="00976433" w:rsidRPr="00434D77" w:rsidRDefault="00976433" w:rsidP="00976433">
            <w:pPr>
              <w:jc w:val="center"/>
            </w:pPr>
          </w:p>
        </w:tc>
        <w:tc>
          <w:tcPr>
            <w:tcW w:w="280" w:type="dxa"/>
            <w:tcBorders>
              <w:top w:val="nil"/>
              <w:left w:val="nil"/>
              <w:bottom w:val="nil"/>
              <w:right w:val="nil"/>
            </w:tcBorders>
            <w:shd w:val="clear" w:color="auto" w:fill="auto"/>
            <w:noWrap/>
            <w:vAlign w:val="bottom"/>
            <w:hideMark/>
          </w:tcPr>
          <w:p w14:paraId="3232F02C" w14:textId="77777777" w:rsidR="00976433" w:rsidRPr="00434D77" w:rsidRDefault="00976433" w:rsidP="00976433"/>
        </w:tc>
        <w:tc>
          <w:tcPr>
            <w:tcW w:w="1000" w:type="dxa"/>
            <w:gridSpan w:val="2"/>
            <w:vMerge/>
            <w:tcBorders>
              <w:top w:val="nil"/>
              <w:left w:val="nil"/>
              <w:bottom w:val="nil"/>
              <w:right w:val="nil"/>
            </w:tcBorders>
            <w:vAlign w:val="center"/>
            <w:hideMark/>
          </w:tcPr>
          <w:p w14:paraId="673487AC"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6545BA75" w14:textId="77777777" w:rsidR="00976433" w:rsidRPr="00434D77" w:rsidRDefault="00976433" w:rsidP="00976433"/>
        </w:tc>
        <w:tc>
          <w:tcPr>
            <w:tcW w:w="1000" w:type="dxa"/>
            <w:gridSpan w:val="2"/>
            <w:vMerge/>
            <w:tcBorders>
              <w:top w:val="nil"/>
              <w:left w:val="nil"/>
              <w:bottom w:val="nil"/>
              <w:right w:val="nil"/>
            </w:tcBorders>
            <w:vAlign w:val="center"/>
            <w:hideMark/>
          </w:tcPr>
          <w:p w14:paraId="3F0F06B3"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3E80E5F5" w14:textId="77777777" w:rsidR="00976433" w:rsidRPr="00434D77" w:rsidRDefault="00976433" w:rsidP="00976433"/>
        </w:tc>
        <w:tc>
          <w:tcPr>
            <w:tcW w:w="1000" w:type="dxa"/>
            <w:gridSpan w:val="2"/>
            <w:vMerge/>
            <w:tcBorders>
              <w:top w:val="nil"/>
              <w:left w:val="nil"/>
              <w:bottom w:val="nil"/>
              <w:right w:val="nil"/>
            </w:tcBorders>
            <w:vAlign w:val="center"/>
            <w:hideMark/>
          </w:tcPr>
          <w:p w14:paraId="7202B52D"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6CED82FF" w14:textId="77777777" w:rsidR="00976433" w:rsidRPr="00434D77" w:rsidRDefault="00976433" w:rsidP="00976433"/>
        </w:tc>
        <w:tc>
          <w:tcPr>
            <w:tcW w:w="1000" w:type="dxa"/>
            <w:gridSpan w:val="2"/>
            <w:vMerge/>
            <w:tcBorders>
              <w:top w:val="nil"/>
              <w:left w:val="nil"/>
              <w:bottom w:val="nil"/>
              <w:right w:val="nil"/>
            </w:tcBorders>
            <w:vAlign w:val="center"/>
            <w:hideMark/>
          </w:tcPr>
          <w:p w14:paraId="6EC75005"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6F55B27F" w14:textId="77777777" w:rsidR="00976433" w:rsidRPr="00434D77" w:rsidRDefault="00976433" w:rsidP="00976433"/>
        </w:tc>
        <w:tc>
          <w:tcPr>
            <w:tcW w:w="1000" w:type="dxa"/>
            <w:gridSpan w:val="2"/>
            <w:vMerge/>
            <w:tcBorders>
              <w:top w:val="nil"/>
              <w:left w:val="nil"/>
              <w:bottom w:val="nil"/>
              <w:right w:val="nil"/>
            </w:tcBorders>
            <w:vAlign w:val="center"/>
            <w:hideMark/>
          </w:tcPr>
          <w:p w14:paraId="45AD9484" w14:textId="77777777" w:rsidR="00976433" w:rsidRPr="00434D77" w:rsidRDefault="00976433" w:rsidP="00976433">
            <w:pPr>
              <w:rPr>
                <w:b/>
                <w:bCs/>
                <w:color w:val="000000"/>
              </w:rPr>
            </w:pPr>
          </w:p>
        </w:tc>
        <w:tc>
          <w:tcPr>
            <w:tcW w:w="500" w:type="dxa"/>
            <w:tcBorders>
              <w:top w:val="nil"/>
              <w:left w:val="nil"/>
              <w:bottom w:val="nil"/>
              <w:right w:val="nil"/>
            </w:tcBorders>
            <w:shd w:val="clear" w:color="auto" w:fill="auto"/>
            <w:noWrap/>
            <w:vAlign w:val="bottom"/>
            <w:hideMark/>
          </w:tcPr>
          <w:p w14:paraId="2F2778D3" w14:textId="77777777" w:rsidR="00976433" w:rsidRPr="00434D77" w:rsidRDefault="00976433" w:rsidP="00976433"/>
        </w:tc>
      </w:tr>
      <w:tr w:rsidR="00976433" w:rsidRPr="00434D77" w14:paraId="2C87B57A" w14:textId="77777777" w:rsidTr="00434D77">
        <w:trPr>
          <w:trHeight w:val="315"/>
          <w:jc w:val="center"/>
        </w:trPr>
        <w:tc>
          <w:tcPr>
            <w:tcW w:w="600" w:type="dxa"/>
            <w:tcBorders>
              <w:top w:val="nil"/>
              <w:left w:val="nil"/>
              <w:bottom w:val="nil"/>
              <w:right w:val="nil"/>
            </w:tcBorders>
            <w:shd w:val="clear" w:color="auto" w:fill="auto"/>
            <w:noWrap/>
            <w:vAlign w:val="bottom"/>
            <w:hideMark/>
          </w:tcPr>
          <w:p w14:paraId="453C687D" w14:textId="77777777" w:rsidR="00976433" w:rsidRPr="00434D77" w:rsidRDefault="00976433" w:rsidP="00976433"/>
        </w:tc>
        <w:tc>
          <w:tcPr>
            <w:tcW w:w="280" w:type="dxa"/>
            <w:tcBorders>
              <w:top w:val="nil"/>
              <w:left w:val="nil"/>
              <w:bottom w:val="nil"/>
              <w:right w:val="nil"/>
            </w:tcBorders>
            <w:shd w:val="clear" w:color="auto" w:fill="auto"/>
            <w:noWrap/>
            <w:vAlign w:val="bottom"/>
            <w:hideMark/>
          </w:tcPr>
          <w:p w14:paraId="39816412" w14:textId="77777777" w:rsidR="00976433" w:rsidRPr="00434D77" w:rsidRDefault="00976433" w:rsidP="00976433"/>
        </w:tc>
        <w:tc>
          <w:tcPr>
            <w:tcW w:w="1000" w:type="dxa"/>
            <w:gridSpan w:val="2"/>
            <w:vMerge/>
            <w:tcBorders>
              <w:top w:val="nil"/>
              <w:left w:val="nil"/>
              <w:bottom w:val="nil"/>
              <w:right w:val="nil"/>
            </w:tcBorders>
            <w:vAlign w:val="center"/>
            <w:hideMark/>
          </w:tcPr>
          <w:p w14:paraId="33E8C627"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0406A82E" w14:textId="77777777" w:rsidR="00976433" w:rsidRPr="00434D77" w:rsidRDefault="00976433" w:rsidP="00976433"/>
        </w:tc>
        <w:tc>
          <w:tcPr>
            <w:tcW w:w="1000" w:type="dxa"/>
            <w:gridSpan w:val="2"/>
            <w:vMerge/>
            <w:tcBorders>
              <w:top w:val="nil"/>
              <w:left w:val="nil"/>
              <w:bottom w:val="nil"/>
              <w:right w:val="nil"/>
            </w:tcBorders>
            <w:vAlign w:val="center"/>
            <w:hideMark/>
          </w:tcPr>
          <w:p w14:paraId="0E6E904E"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42A2BE87" w14:textId="77777777" w:rsidR="00976433" w:rsidRPr="00434D77" w:rsidRDefault="00976433" w:rsidP="00976433"/>
        </w:tc>
        <w:tc>
          <w:tcPr>
            <w:tcW w:w="1000" w:type="dxa"/>
            <w:gridSpan w:val="2"/>
            <w:vMerge/>
            <w:tcBorders>
              <w:top w:val="nil"/>
              <w:left w:val="nil"/>
              <w:bottom w:val="nil"/>
              <w:right w:val="nil"/>
            </w:tcBorders>
            <w:vAlign w:val="center"/>
            <w:hideMark/>
          </w:tcPr>
          <w:p w14:paraId="787411BD"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17D9718E" w14:textId="77777777" w:rsidR="00976433" w:rsidRPr="00434D77" w:rsidRDefault="00976433" w:rsidP="00976433"/>
        </w:tc>
        <w:tc>
          <w:tcPr>
            <w:tcW w:w="1000" w:type="dxa"/>
            <w:gridSpan w:val="2"/>
            <w:vMerge/>
            <w:tcBorders>
              <w:top w:val="nil"/>
              <w:left w:val="nil"/>
              <w:bottom w:val="nil"/>
              <w:right w:val="nil"/>
            </w:tcBorders>
            <w:vAlign w:val="center"/>
            <w:hideMark/>
          </w:tcPr>
          <w:p w14:paraId="0BE60BA9"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135A1948" w14:textId="77777777" w:rsidR="00976433" w:rsidRPr="00434D77" w:rsidRDefault="00976433" w:rsidP="00976433"/>
        </w:tc>
        <w:tc>
          <w:tcPr>
            <w:tcW w:w="1000" w:type="dxa"/>
            <w:gridSpan w:val="2"/>
            <w:vMerge/>
            <w:tcBorders>
              <w:top w:val="nil"/>
              <w:left w:val="nil"/>
              <w:bottom w:val="nil"/>
              <w:right w:val="nil"/>
            </w:tcBorders>
            <w:vAlign w:val="center"/>
            <w:hideMark/>
          </w:tcPr>
          <w:p w14:paraId="02888C31" w14:textId="77777777" w:rsidR="00976433" w:rsidRPr="00434D77" w:rsidRDefault="00976433" w:rsidP="00976433">
            <w:pPr>
              <w:rPr>
                <w:b/>
                <w:bCs/>
                <w:color w:val="000000"/>
              </w:rPr>
            </w:pPr>
          </w:p>
        </w:tc>
        <w:tc>
          <w:tcPr>
            <w:tcW w:w="500" w:type="dxa"/>
            <w:tcBorders>
              <w:top w:val="nil"/>
              <w:left w:val="nil"/>
              <w:bottom w:val="nil"/>
              <w:right w:val="nil"/>
            </w:tcBorders>
            <w:shd w:val="clear" w:color="auto" w:fill="auto"/>
            <w:noWrap/>
            <w:vAlign w:val="bottom"/>
            <w:hideMark/>
          </w:tcPr>
          <w:p w14:paraId="4B76EDA5" w14:textId="77777777" w:rsidR="00976433" w:rsidRPr="00434D77" w:rsidRDefault="00976433" w:rsidP="00976433"/>
        </w:tc>
      </w:tr>
      <w:tr w:rsidR="00976433" w:rsidRPr="00434D77" w14:paraId="29515093" w14:textId="77777777" w:rsidTr="00434D77">
        <w:trPr>
          <w:trHeight w:val="315"/>
          <w:jc w:val="center"/>
        </w:trPr>
        <w:tc>
          <w:tcPr>
            <w:tcW w:w="600" w:type="dxa"/>
            <w:tcBorders>
              <w:top w:val="nil"/>
              <w:left w:val="nil"/>
              <w:bottom w:val="nil"/>
              <w:right w:val="nil"/>
            </w:tcBorders>
            <w:shd w:val="clear" w:color="auto" w:fill="auto"/>
            <w:noWrap/>
            <w:vAlign w:val="bottom"/>
            <w:hideMark/>
          </w:tcPr>
          <w:p w14:paraId="6D49CE54" w14:textId="77777777" w:rsidR="00976433" w:rsidRPr="00434D77" w:rsidRDefault="00976433" w:rsidP="00976433"/>
        </w:tc>
        <w:tc>
          <w:tcPr>
            <w:tcW w:w="280" w:type="dxa"/>
            <w:tcBorders>
              <w:top w:val="nil"/>
              <w:left w:val="nil"/>
              <w:bottom w:val="nil"/>
              <w:right w:val="nil"/>
            </w:tcBorders>
            <w:shd w:val="clear" w:color="auto" w:fill="auto"/>
            <w:noWrap/>
            <w:vAlign w:val="bottom"/>
            <w:hideMark/>
          </w:tcPr>
          <w:p w14:paraId="437D5185" w14:textId="77777777" w:rsidR="00976433" w:rsidRPr="00434D77" w:rsidRDefault="00976433" w:rsidP="00976433"/>
        </w:tc>
        <w:tc>
          <w:tcPr>
            <w:tcW w:w="1000" w:type="dxa"/>
            <w:gridSpan w:val="2"/>
            <w:vMerge/>
            <w:tcBorders>
              <w:top w:val="nil"/>
              <w:left w:val="nil"/>
              <w:bottom w:val="nil"/>
              <w:right w:val="nil"/>
            </w:tcBorders>
            <w:vAlign w:val="center"/>
            <w:hideMark/>
          </w:tcPr>
          <w:p w14:paraId="39AD2F76"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44029B08" w14:textId="77777777" w:rsidR="00976433" w:rsidRPr="00434D77" w:rsidRDefault="00976433" w:rsidP="00976433"/>
        </w:tc>
        <w:tc>
          <w:tcPr>
            <w:tcW w:w="1000" w:type="dxa"/>
            <w:gridSpan w:val="2"/>
            <w:vMerge/>
            <w:tcBorders>
              <w:top w:val="nil"/>
              <w:left w:val="nil"/>
              <w:bottom w:val="nil"/>
              <w:right w:val="nil"/>
            </w:tcBorders>
            <w:vAlign w:val="center"/>
            <w:hideMark/>
          </w:tcPr>
          <w:p w14:paraId="33026197"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7D66B5F8" w14:textId="77777777" w:rsidR="00976433" w:rsidRPr="00434D77" w:rsidRDefault="00976433" w:rsidP="00976433"/>
        </w:tc>
        <w:tc>
          <w:tcPr>
            <w:tcW w:w="1000" w:type="dxa"/>
            <w:gridSpan w:val="2"/>
            <w:vMerge/>
            <w:tcBorders>
              <w:top w:val="nil"/>
              <w:left w:val="nil"/>
              <w:bottom w:val="nil"/>
              <w:right w:val="nil"/>
            </w:tcBorders>
            <w:vAlign w:val="center"/>
            <w:hideMark/>
          </w:tcPr>
          <w:p w14:paraId="685FDC4F"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4093AE39" w14:textId="77777777" w:rsidR="00976433" w:rsidRPr="00434D77" w:rsidRDefault="00976433" w:rsidP="00976433"/>
        </w:tc>
        <w:tc>
          <w:tcPr>
            <w:tcW w:w="1000" w:type="dxa"/>
            <w:gridSpan w:val="2"/>
            <w:vMerge/>
            <w:tcBorders>
              <w:top w:val="nil"/>
              <w:left w:val="nil"/>
              <w:bottom w:val="nil"/>
              <w:right w:val="nil"/>
            </w:tcBorders>
            <w:vAlign w:val="center"/>
            <w:hideMark/>
          </w:tcPr>
          <w:p w14:paraId="7C8F8D48"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2A2BF56C" w14:textId="77777777" w:rsidR="00976433" w:rsidRPr="00434D77" w:rsidRDefault="00976433" w:rsidP="00976433"/>
        </w:tc>
        <w:tc>
          <w:tcPr>
            <w:tcW w:w="1000" w:type="dxa"/>
            <w:gridSpan w:val="2"/>
            <w:vMerge/>
            <w:tcBorders>
              <w:top w:val="nil"/>
              <w:left w:val="nil"/>
              <w:bottom w:val="nil"/>
              <w:right w:val="nil"/>
            </w:tcBorders>
            <w:vAlign w:val="center"/>
            <w:hideMark/>
          </w:tcPr>
          <w:p w14:paraId="73730A38" w14:textId="77777777" w:rsidR="00976433" w:rsidRPr="00434D77" w:rsidRDefault="00976433" w:rsidP="00976433">
            <w:pPr>
              <w:rPr>
                <w:b/>
                <w:bCs/>
                <w:color w:val="000000"/>
              </w:rPr>
            </w:pPr>
          </w:p>
        </w:tc>
        <w:tc>
          <w:tcPr>
            <w:tcW w:w="500" w:type="dxa"/>
            <w:tcBorders>
              <w:top w:val="nil"/>
              <w:left w:val="nil"/>
              <w:bottom w:val="nil"/>
              <w:right w:val="nil"/>
            </w:tcBorders>
            <w:shd w:val="clear" w:color="auto" w:fill="auto"/>
            <w:noWrap/>
            <w:vAlign w:val="bottom"/>
            <w:hideMark/>
          </w:tcPr>
          <w:p w14:paraId="1F5C0C51" w14:textId="77777777" w:rsidR="00976433" w:rsidRPr="00434D77" w:rsidRDefault="00976433" w:rsidP="00976433"/>
        </w:tc>
      </w:tr>
      <w:tr w:rsidR="00976433" w:rsidRPr="00434D77" w14:paraId="0DB339E2" w14:textId="77777777" w:rsidTr="00434D77">
        <w:trPr>
          <w:trHeight w:val="315"/>
          <w:jc w:val="center"/>
        </w:trPr>
        <w:tc>
          <w:tcPr>
            <w:tcW w:w="600" w:type="dxa"/>
            <w:tcBorders>
              <w:top w:val="nil"/>
              <w:left w:val="nil"/>
              <w:bottom w:val="nil"/>
              <w:right w:val="nil"/>
            </w:tcBorders>
            <w:shd w:val="clear" w:color="auto" w:fill="auto"/>
            <w:noWrap/>
            <w:vAlign w:val="bottom"/>
            <w:hideMark/>
          </w:tcPr>
          <w:p w14:paraId="2F8CE661" w14:textId="77777777" w:rsidR="00976433" w:rsidRPr="00434D77" w:rsidRDefault="00976433" w:rsidP="00976433"/>
        </w:tc>
        <w:tc>
          <w:tcPr>
            <w:tcW w:w="280" w:type="dxa"/>
            <w:tcBorders>
              <w:top w:val="nil"/>
              <w:left w:val="nil"/>
              <w:bottom w:val="nil"/>
              <w:right w:val="nil"/>
            </w:tcBorders>
            <w:shd w:val="clear" w:color="auto" w:fill="auto"/>
            <w:noWrap/>
            <w:vAlign w:val="bottom"/>
            <w:hideMark/>
          </w:tcPr>
          <w:p w14:paraId="4B6EDBF2" w14:textId="77777777" w:rsidR="00976433" w:rsidRPr="00434D77" w:rsidRDefault="00976433" w:rsidP="00976433"/>
        </w:tc>
        <w:tc>
          <w:tcPr>
            <w:tcW w:w="1000" w:type="dxa"/>
            <w:gridSpan w:val="2"/>
            <w:vMerge/>
            <w:tcBorders>
              <w:top w:val="nil"/>
              <w:left w:val="nil"/>
              <w:bottom w:val="nil"/>
              <w:right w:val="nil"/>
            </w:tcBorders>
            <w:vAlign w:val="center"/>
            <w:hideMark/>
          </w:tcPr>
          <w:p w14:paraId="76F8C268"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4046F469" w14:textId="77777777" w:rsidR="00976433" w:rsidRPr="00434D77" w:rsidRDefault="00976433" w:rsidP="00976433"/>
        </w:tc>
        <w:tc>
          <w:tcPr>
            <w:tcW w:w="1000" w:type="dxa"/>
            <w:gridSpan w:val="2"/>
            <w:vMerge/>
            <w:tcBorders>
              <w:top w:val="nil"/>
              <w:left w:val="nil"/>
              <w:bottom w:val="nil"/>
              <w:right w:val="nil"/>
            </w:tcBorders>
            <w:vAlign w:val="center"/>
            <w:hideMark/>
          </w:tcPr>
          <w:p w14:paraId="7D1B37E2"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183BCDD8" w14:textId="77777777" w:rsidR="00976433" w:rsidRPr="00434D77" w:rsidRDefault="00976433" w:rsidP="00976433"/>
        </w:tc>
        <w:tc>
          <w:tcPr>
            <w:tcW w:w="1000" w:type="dxa"/>
            <w:gridSpan w:val="2"/>
            <w:vMerge/>
            <w:tcBorders>
              <w:top w:val="nil"/>
              <w:left w:val="nil"/>
              <w:bottom w:val="nil"/>
              <w:right w:val="nil"/>
            </w:tcBorders>
            <w:vAlign w:val="center"/>
            <w:hideMark/>
          </w:tcPr>
          <w:p w14:paraId="49548AF2"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4B633796" w14:textId="77777777" w:rsidR="00976433" w:rsidRPr="00434D77" w:rsidRDefault="00976433" w:rsidP="00976433"/>
        </w:tc>
        <w:tc>
          <w:tcPr>
            <w:tcW w:w="1000" w:type="dxa"/>
            <w:gridSpan w:val="2"/>
            <w:vMerge/>
            <w:tcBorders>
              <w:top w:val="nil"/>
              <w:left w:val="nil"/>
              <w:bottom w:val="nil"/>
              <w:right w:val="nil"/>
            </w:tcBorders>
            <w:vAlign w:val="center"/>
            <w:hideMark/>
          </w:tcPr>
          <w:p w14:paraId="38584EE2" w14:textId="77777777" w:rsidR="00976433" w:rsidRPr="00434D77" w:rsidRDefault="00976433" w:rsidP="00976433">
            <w:pPr>
              <w:rPr>
                <w:b/>
                <w:bCs/>
                <w:color w:val="000000"/>
              </w:rPr>
            </w:pPr>
          </w:p>
        </w:tc>
        <w:tc>
          <w:tcPr>
            <w:tcW w:w="280" w:type="dxa"/>
            <w:tcBorders>
              <w:top w:val="nil"/>
              <w:left w:val="nil"/>
              <w:bottom w:val="nil"/>
              <w:right w:val="nil"/>
            </w:tcBorders>
            <w:shd w:val="clear" w:color="auto" w:fill="auto"/>
            <w:noWrap/>
            <w:vAlign w:val="bottom"/>
            <w:hideMark/>
          </w:tcPr>
          <w:p w14:paraId="2ED70254" w14:textId="77777777" w:rsidR="00976433" w:rsidRPr="00434D77" w:rsidRDefault="00976433" w:rsidP="00976433"/>
        </w:tc>
        <w:tc>
          <w:tcPr>
            <w:tcW w:w="1000" w:type="dxa"/>
            <w:gridSpan w:val="2"/>
            <w:vMerge/>
            <w:tcBorders>
              <w:top w:val="nil"/>
              <w:left w:val="nil"/>
              <w:bottom w:val="nil"/>
              <w:right w:val="nil"/>
            </w:tcBorders>
            <w:vAlign w:val="center"/>
            <w:hideMark/>
          </w:tcPr>
          <w:p w14:paraId="09811C46" w14:textId="77777777" w:rsidR="00976433" w:rsidRPr="00434D77" w:rsidRDefault="00976433" w:rsidP="00976433">
            <w:pPr>
              <w:rPr>
                <w:b/>
                <w:bCs/>
                <w:color w:val="000000"/>
              </w:rPr>
            </w:pPr>
          </w:p>
        </w:tc>
        <w:tc>
          <w:tcPr>
            <w:tcW w:w="500" w:type="dxa"/>
            <w:tcBorders>
              <w:top w:val="nil"/>
              <w:left w:val="nil"/>
              <w:bottom w:val="nil"/>
              <w:right w:val="nil"/>
            </w:tcBorders>
            <w:shd w:val="clear" w:color="auto" w:fill="auto"/>
            <w:noWrap/>
            <w:vAlign w:val="bottom"/>
            <w:hideMark/>
          </w:tcPr>
          <w:p w14:paraId="39264F0B" w14:textId="77777777" w:rsidR="00976433" w:rsidRPr="00434D77" w:rsidRDefault="00976433" w:rsidP="00976433"/>
        </w:tc>
      </w:tr>
    </w:tbl>
    <w:p w14:paraId="16CF6FD9" w14:textId="69888E79" w:rsidR="00BA212B" w:rsidRDefault="009522D0" w:rsidP="00AA5EC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360" w:lineRule="auto"/>
        <w:jc w:val="center"/>
      </w:pPr>
      <w:r>
        <w:t>Figure</w:t>
      </w:r>
      <w:r w:rsidR="00434D77">
        <w:t xml:space="preserve"> </w:t>
      </w:r>
      <w:r w:rsidR="006A2AA9">
        <w:t>5</w:t>
      </w:r>
      <w:r w:rsidR="005F4E03">
        <w:t>:</w:t>
      </w:r>
      <w:r>
        <w:t xml:space="preserve"> </w:t>
      </w:r>
      <w:r w:rsidR="0002016D">
        <w:t>Summary of HSOPS Coding</w:t>
      </w:r>
    </w:p>
    <w:p w14:paraId="2F3A8632" w14:textId="77777777" w:rsidR="00B70AFA" w:rsidRDefault="00B70AFA" w:rsidP="00B70AFA">
      <w:pPr>
        <w:numPr>
          <w:ilvl w:val="12"/>
          <w:numId w:val="0"/>
        </w:numPr>
        <w:jc w:val="both"/>
        <w:rPr>
          <w:color w:val="222222"/>
          <w:shd w:val="clear" w:color="auto" w:fill="FFFFFF"/>
        </w:rPr>
      </w:pPr>
    </w:p>
    <w:p w14:paraId="510FCA44" w14:textId="77777777" w:rsidR="00E30998" w:rsidRDefault="00E30998" w:rsidP="00B70AFA">
      <w:pPr>
        <w:numPr>
          <w:ilvl w:val="12"/>
          <w:numId w:val="0"/>
        </w:numPr>
        <w:jc w:val="both"/>
        <w:rPr>
          <w:color w:val="222222"/>
          <w:shd w:val="clear" w:color="auto" w:fill="FFFFFF"/>
        </w:rPr>
      </w:pPr>
    </w:p>
    <w:p w14:paraId="0C43BE42" w14:textId="77777777" w:rsidR="007E4749" w:rsidRDefault="007E4749" w:rsidP="00B70AFA">
      <w:pPr>
        <w:numPr>
          <w:ilvl w:val="12"/>
          <w:numId w:val="0"/>
        </w:numPr>
        <w:jc w:val="both"/>
        <w:rPr>
          <w:color w:val="222222"/>
          <w:shd w:val="clear" w:color="auto" w:fill="FFFFFF"/>
        </w:rPr>
      </w:pPr>
    </w:p>
    <w:p w14:paraId="34E00A45" w14:textId="7A53DC95" w:rsidR="00E428F4" w:rsidRPr="0092345C" w:rsidRDefault="0092345C" w:rsidP="0092345C">
      <w:pPr>
        <w:numPr>
          <w:ilvl w:val="12"/>
          <w:numId w:val="0"/>
        </w:numPr>
        <w:spacing w:line="360" w:lineRule="auto"/>
        <w:jc w:val="center"/>
        <w:rPr>
          <w:b/>
          <w:color w:val="222222"/>
          <w:shd w:val="clear" w:color="auto" w:fill="FFFFFF"/>
        </w:rPr>
      </w:pPr>
      <w:r w:rsidRPr="0092345C">
        <w:rPr>
          <w:b/>
          <w:color w:val="222222"/>
          <w:shd w:val="clear" w:color="auto" w:fill="FFFFFF"/>
        </w:rPr>
        <w:t>Table</w:t>
      </w:r>
      <w:r w:rsidR="00AA5EC7">
        <w:rPr>
          <w:b/>
          <w:color w:val="222222"/>
          <w:shd w:val="clear" w:color="auto" w:fill="FFFFFF"/>
        </w:rPr>
        <w:t xml:space="preserve"> </w:t>
      </w:r>
      <w:r w:rsidR="007A1753">
        <w:rPr>
          <w:b/>
          <w:color w:val="222222"/>
          <w:shd w:val="clear" w:color="auto" w:fill="FFFFFF"/>
        </w:rPr>
        <w:t>1</w:t>
      </w:r>
      <w:r w:rsidR="005C100E">
        <w:rPr>
          <w:b/>
          <w:color w:val="222222"/>
          <w:shd w:val="clear" w:color="auto" w:fill="FFFFFF"/>
        </w:rPr>
        <w:t>1</w:t>
      </w:r>
      <w:r w:rsidRPr="0092345C">
        <w:rPr>
          <w:b/>
          <w:color w:val="222222"/>
          <w:shd w:val="clear" w:color="auto" w:fill="FFFFFF"/>
        </w:rPr>
        <w:t>: HSOPS Coding Tally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6"/>
        <w:gridCol w:w="2457"/>
      </w:tblGrid>
      <w:tr w:rsidR="00E428F4" w:rsidRPr="00BA4DE1" w14:paraId="329D0C84" w14:textId="77777777" w:rsidTr="00BA4DE1">
        <w:trPr>
          <w:jc w:val="center"/>
        </w:trPr>
        <w:tc>
          <w:tcPr>
            <w:tcW w:w="2936" w:type="dxa"/>
            <w:shd w:val="clear" w:color="auto" w:fill="auto"/>
          </w:tcPr>
          <w:p w14:paraId="73A53F2E" w14:textId="624FD2B5" w:rsidR="00E428F4" w:rsidRPr="00BA4DE1" w:rsidRDefault="00E428F4" w:rsidP="00BA4DE1">
            <w:pPr>
              <w:numPr>
                <w:ilvl w:val="12"/>
                <w:numId w:val="0"/>
              </w:numPr>
              <w:jc w:val="both"/>
              <w:rPr>
                <w:b/>
                <w:color w:val="222222"/>
                <w:shd w:val="clear" w:color="auto" w:fill="FFFFFF"/>
              </w:rPr>
            </w:pPr>
            <w:r w:rsidRPr="00BA4DE1">
              <w:rPr>
                <w:b/>
                <w:color w:val="222222"/>
                <w:shd w:val="clear" w:color="auto" w:fill="FFFFFF"/>
              </w:rPr>
              <w:t>HRO Construct</w:t>
            </w:r>
            <w:r w:rsidR="007E4749" w:rsidRPr="00BA4DE1">
              <w:rPr>
                <w:b/>
                <w:color w:val="222222"/>
                <w:shd w:val="clear" w:color="auto" w:fill="FFFFFF"/>
              </w:rPr>
              <w:t>s</w:t>
            </w:r>
          </w:p>
        </w:tc>
        <w:tc>
          <w:tcPr>
            <w:tcW w:w="2457" w:type="dxa"/>
            <w:shd w:val="clear" w:color="auto" w:fill="auto"/>
          </w:tcPr>
          <w:p w14:paraId="2575C897" w14:textId="4481136C" w:rsidR="00E428F4" w:rsidRPr="00BA4DE1" w:rsidRDefault="00E428F4" w:rsidP="00BA4DE1">
            <w:pPr>
              <w:numPr>
                <w:ilvl w:val="12"/>
                <w:numId w:val="0"/>
              </w:numPr>
              <w:jc w:val="center"/>
              <w:rPr>
                <w:b/>
                <w:color w:val="222222"/>
                <w:shd w:val="clear" w:color="auto" w:fill="FFFFFF"/>
              </w:rPr>
            </w:pPr>
            <w:r w:rsidRPr="00BA4DE1">
              <w:rPr>
                <w:b/>
                <w:color w:val="222222"/>
                <w:shd w:val="clear" w:color="auto" w:fill="FFFFFF"/>
              </w:rPr>
              <w:t>Total Number of Correlated Questions</w:t>
            </w:r>
          </w:p>
        </w:tc>
      </w:tr>
      <w:tr w:rsidR="00E428F4" w:rsidRPr="00BA4DE1" w14:paraId="5FADE31B" w14:textId="77777777" w:rsidTr="00BA4DE1">
        <w:trPr>
          <w:jc w:val="center"/>
        </w:trPr>
        <w:tc>
          <w:tcPr>
            <w:tcW w:w="2936" w:type="dxa"/>
            <w:shd w:val="clear" w:color="auto" w:fill="auto"/>
          </w:tcPr>
          <w:p w14:paraId="1AED32C8" w14:textId="7EA80451" w:rsidR="00E428F4" w:rsidRPr="00BA4DE1" w:rsidRDefault="00E428F4" w:rsidP="00BA4DE1">
            <w:pPr>
              <w:numPr>
                <w:ilvl w:val="12"/>
                <w:numId w:val="0"/>
              </w:numPr>
              <w:rPr>
                <w:color w:val="222222"/>
                <w:shd w:val="clear" w:color="auto" w:fill="FFFFFF"/>
              </w:rPr>
            </w:pPr>
            <w:r w:rsidRPr="00BA4DE1">
              <w:rPr>
                <w:color w:val="222222"/>
                <w:shd w:val="clear" w:color="auto" w:fill="FFFFFF"/>
              </w:rPr>
              <w:t>Sensitivity to Operations</w:t>
            </w:r>
          </w:p>
        </w:tc>
        <w:tc>
          <w:tcPr>
            <w:tcW w:w="2457" w:type="dxa"/>
            <w:shd w:val="clear" w:color="auto" w:fill="auto"/>
          </w:tcPr>
          <w:p w14:paraId="18C1D8FB" w14:textId="15957F69" w:rsidR="00E428F4" w:rsidRPr="00BA4DE1" w:rsidRDefault="00976433" w:rsidP="00BA4DE1">
            <w:pPr>
              <w:numPr>
                <w:ilvl w:val="12"/>
                <w:numId w:val="0"/>
              </w:numPr>
              <w:jc w:val="center"/>
              <w:rPr>
                <w:b/>
                <w:color w:val="222222"/>
                <w:shd w:val="clear" w:color="auto" w:fill="FFFFFF"/>
              </w:rPr>
            </w:pPr>
            <w:r>
              <w:rPr>
                <w:b/>
                <w:color w:val="222222"/>
                <w:shd w:val="clear" w:color="auto" w:fill="FFFFFF"/>
              </w:rPr>
              <w:t>9</w:t>
            </w:r>
          </w:p>
        </w:tc>
      </w:tr>
      <w:tr w:rsidR="00E428F4" w:rsidRPr="00BA4DE1" w14:paraId="54DBC67A" w14:textId="77777777" w:rsidTr="00BA4DE1">
        <w:trPr>
          <w:jc w:val="center"/>
        </w:trPr>
        <w:tc>
          <w:tcPr>
            <w:tcW w:w="2936" w:type="dxa"/>
            <w:shd w:val="clear" w:color="auto" w:fill="auto"/>
          </w:tcPr>
          <w:p w14:paraId="2CEE7F6A" w14:textId="39BBE920" w:rsidR="00E428F4" w:rsidRPr="00BA4DE1" w:rsidRDefault="00E428F4" w:rsidP="00BA4DE1">
            <w:pPr>
              <w:numPr>
                <w:ilvl w:val="12"/>
                <w:numId w:val="0"/>
              </w:numPr>
              <w:rPr>
                <w:color w:val="222222"/>
                <w:shd w:val="clear" w:color="auto" w:fill="FFFFFF"/>
              </w:rPr>
            </w:pPr>
            <w:r w:rsidRPr="00BA4DE1">
              <w:rPr>
                <w:color w:val="222222"/>
                <w:shd w:val="clear" w:color="auto" w:fill="FFFFFF"/>
              </w:rPr>
              <w:t>Reluctance to Simplify</w:t>
            </w:r>
          </w:p>
        </w:tc>
        <w:tc>
          <w:tcPr>
            <w:tcW w:w="2457" w:type="dxa"/>
            <w:shd w:val="clear" w:color="auto" w:fill="auto"/>
          </w:tcPr>
          <w:p w14:paraId="549AE1F8" w14:textId="0ADAC7AA" w:rsidR="00E428F4" w:rsidRPr="00BA4DE1" w:rsidRDefault="007E4749" w:rsidP="00BA4DE1">
            <w:pPr>
              <w:numPr>
                <w:ilvl w:val="12"/>
                <w:numId w:val="0"/>
              </w:numPr>
              <w:jc w:val="center"/>
              <w:rPr>
                <w:b/>
                <w:color w:val="222222"/>
                <w:shd w:val="clear" w:color="auto" w:fill="FFFFFF"/>
              </w:rPr>
            </w:pPr>
            <w:r w:rsidRPr="00BA4DE1">
              <w:rPr>
                <w:b/>
                <w:color w:val="222222"/>
                <w:shd w:val="clear" w:color="auto" w:fill="FFFFFF"/>
              </w:rPr>
              <w:t>6</w:t>
            </w:r>
          </w:p>
        </w:tc>
      </w:tr>
      <w:tr w:rsidR="00E428F4" w:rsidRPr="00BA4DE1" w14:paraId="5A3EE746" w14:textId="77777777" w:rsidTr="00BA4DE1">
        <w:trPr>
          <w:jc w:val="center"/>
        </w:trPr>
        <w:tc>
          <w:tcPr>
            <w:tcW w:w="2936" w:type="dxa"/>
            <w:shd w:val="clear" w:color="auto" w:fill="auto"/>
          </w:tcPr>
          <w:p w14:paraId="0E5A18EE" w14:textId="58F9138E" w:rsidR="00E428F4" w:rsidRPr="00BA4DE1" w:rsidRDefault="00E428F4" w:rsidP="00BA4DE1">
            <w:pPr>
              <w:numPr>
                <w:ilvl w:val="12"/>
                <w:numId w:val="0"/>
              </w:numPr>
              <w:rPr>
                <w:color w:val="222222"/>
                <w:shd w:val="clear" w:color="auto" w:fill="FFFFFF"/>
              </w:rPr>
            </w:pPr>
            <w:r w:rsidRPr="00BA4DE1">
              <w:rPr>
                <w:color w:val="222222"/>
                <w:shd w:val="clear" w:color="auto" w:fill="FFFFFF"/>
              </w:rPr>
              <w:t>Preoccupation with Failure</w:t>
            </w:r>
          </w:p>
        </w:tc>
        <w:tc>
          <w:tcPr>
            <w:tcW w:w="2457" w:type="dxa"/>
            <w:shd w:val="clear" w:color="auto" w:fill="auto"/>
          </w:tcPr>
          <w:p w14:paraId="317B1770" w14:textId="626E2AA6" w:rsidR="00E428F4" w:rsidRPr="00BA4DE1" w:rsidRDefault="00976433" w:rsidP="00BA4DE1">
            <w:pPr>
              <w:numPr>
                <w:ilvl w:val="12"/>
                <w:numId w:val="0"/>
              </w:numPr>
              <w:jc w:val="center"/>
              <w:rPr>
                <w:b/>
                <w:color w:val="222222"/>
                <w:shd w:val="clear" w:color="auto" w:fill="FFFFFF"/>
              </w:rPr>
            </w:pPr>
            <w:r>
              <w:rPr>
                <w:b/>
                <w:color w:val="222222"/>
                <w:shd w:val="clear" w:color="auto" w:fill="FFFFFF"/>
              </w:rPr>
              <w:t>11</w:t>
            </w:r>
          </w:p>
        </w:tc>
      </w:tr>
      <w:tr w:rsidR="00E428F4" w:rsidRPr="00BA4DE1" w14:paraId="46359B04" w14:textId="77777777" w:rsidTr="00BA4DE1">
        <w:trPr>
          <w:jc w:val="center"/>
        </w:trPr>
        <w:tc>
          <w:tcPr>
            <w:tcW w:w="2936" w:type="dxa"/>
            <w:shd w:val="clear" w:color="auto" w:fill="auto"/>
          </w:tcPr>
          <w:p w14:paraId="3A3B3C20" w14:textId="66700A5F" w:rsidR="00E428F4" w:rsidRPr="00BA4DE1" w:rsidRDefault="00E428F4" w:rsidP="00BA4DE1">
            <w:pPr>
              <w:numPr>
                <w:ilvl w:val="12"/>
                <w:numId w:val="0"/>
              </w:numPr>
              <w:rPr>
                <w:color w:val="222222"/>
                <w:shd w:val="clear" w:color="auto" w:fill="FFFFFF"/>
              </w:rPr>
            </w:pPr>
            <w:r w:rsidRPr="00BA4DE1">
              <w:rPr>
                <w:color w:val="222222"/>
                <w:shd w:val="clear" w:color="auto" w:fill="FFFFFF"/>
              </w:rPr>
              <w:t>Deference to Expertise</w:t>
            </w:r>
          </w:p>
        </w:tc>
        <w:tc>
          <w:tcPr>
            <w:tcW w:w="2457" w:type="dxa"/>
            <w:shd w:val="clear" w:color="auto" w:fill="auto"/>
          </w:tcPr>
          <w:p w14:paraId="0D7E6D59" w14:textId="24707D33" w:rsidR="00E428F4" w:rsidRPr="00BA4DE1" w:rsidRDefault="007E4749" w:rsidP="00BA4DE1">
            <w:pPr>
              <w:numPr>
                <w:ilvl w:val="12"/>
                <w:numId w:val="0"/>
              </w:numPr>
              <w:jc w:val="center"/>
              <w:rPr>
                <w:b/>
                <w:color w:val="222222"/>
                <w:shd w:val="clear" w:color="auto" w:fill="FFFFFF"/>
              </w:rPr>
            </w:pPr>
            <w:r w:rsidRPr="00BA4DE1">
              <w:rPr>
                <w:b/>
                <w:color w:val="222222"/>
                <w:shd w:val="clear" w:color="auto" w:fill="FFFFFF"/>
              </w:rPr>
              <w:t>4</w:t>
            </w:r>
          </w:p>
        </w:tc>
      </w:tr>
      <w:tr w:rsidR="00E428F4" w:rsidRPr="00BA4DE1" w14:paraId="2A078C8F" w14:textId="77777777" w:rsidTr="00BA4DE1">
        <w:trPr>
          <w:jc w:val="center"/>
        </w:trPr>
        <w:tc>
          <w:tcPr>
            <w:tcW w:w="2936" w:type="dxa"/>
            <w:shd w:val="clear" w:color="auto" w:fill="auto"/>
          </w:tcPr>
          <w:p w14:paraId="1188BE53" w14:textId="2EAA4785" w:rsidR="00E428F4" w:rsidRPr="00BA4DE1" w:rsidRDefault="00E4274F" w:rsidP="00BA4DE1">
            <w:pPr>
              <w:numPr>
                <w:ilvl w:val="12"/>
                <w:numId w:val="0"/>
              </w:numPr>
              <w:rPr>
                <w:color w:val="222222"/>
                <w:shd w:val="clear" w:color="auto" w:fill="FFFFFF"/>
              </w:rPr>
            </w:pPr>
            <w:r>
              <w:rPr>
                <w:color w:val="222222"/>
                <w:shd w:val="clear" w:color="auto" w:fill="FFFFFF"/>
              </w:rPr>
              <w:t xml:space="preserve">Commitment to </w:t>
            </w:r>
            <w:r w:rsidR="00E428F4" w:rsidRPr="00BA4DE1">
              <w:rPr>
                <w:color w:val="222222"/>
                <w:shd w:val="clear" w:color="auto" w:fill="FFFFFF"/>
              </w:rPr>
              <w:t>Resilience</w:t>
            </w:r>
          </w:p>
        </w:tc>
        <w:tc>
          <w:tcPr>
            <w:tcW w:w="2457" w:type="dxa"/>
            <w:shd w:val="clear" w:color="auto" w:fill="auto"/>
          </w:tcPr>
          <w:p w14:paraId="45FA2FC6" w14:textId="0A7FC25B" w:rsidR="00E428F4" w:rsidRPr="00BA4DE1" w:rsidRDefault="007E4749" w:rsidP="00BA4DE1">
            <w:pPr>
              <w:numPr>
                <w:ilvl w:val="12"/>
                <w:numId w:val="0"/>
              </w:numPr>
              <w:jc w:val="center"/>
              <w:rPr>
                <w:b/>
                <w:color w:val="222222"/>
                <w:shd w:val="clear" w:color="auto" w:fill="FFFFFF"/>
              </w:rPr>
            </w:pPr>
            <w:r w:rsidRPr="00BA4DE1">
              <w:rPr>
                <w:b/>
                <w:color w:val="222222"/>
                <w:shd w:val="clear" w:color="auto" w:fill="FFFFFF"/>
              </w:rPr>
              <w:t>3</w:t>
            </w:r>
          </w:p>
        </w:tc>
      </w:tr>
    </w:tbl>
    <w:p w14:paraId="382B032B" w14:textId="77777777" w:rsidR="002A55C1" w:rsidRDefault="002A55C1" w:rsidP="002A55C1">
      <w:pPr>
        <w:spacing w:after="120" w:line="360" w:lineRule="auto"/>
        <w:jc w:val="both"/>
        <w:rPr>
          <w:bCs/>
          <w:szCs w:val="23"/>
        </w:rPr>
      </w:pPr>
    </w:p>
    <w:p w14:paraId="6F491EF7" w14:textId="77777777" w:rsidR="00BD213E" w:rsidRDefault="00BD213E" w:rsidP="002A55C1">
      <w:pPr>
        <w:spacing w:after="120" w:line="360" w:lineRule="auto"/>
        <w:jc w:val="both"/>
        <w:rPr>
          <w:bCs/>
          <w:szCs w:val="23"/>
        </w:rPr>
        <w:sectPr w:rsidR="00BD213E" w:rsidSect="006948B6">
          <w:footerReference w:type="even" r:id="rId35"/>
          <w:footerReference w:type="default" r:id="rId36"/>
          <w:footerReference w:type="first" r:id="rId37"/>
          <w:pgSz w:w="12240" w:h="15840"/>
          <w:pgMar w:top="1440" w:right="1440" w:bottom="1440" w:left="1440" w:header="720" w:footer="720" w:gutter="0"/>
          <w:cols w:space="720"/>
          <w:docGrid w:linePitch="326"/>
        </w:sectPr>
      </w:pPr>
    </w:p>
    <w:p w14:paraId="67610D00" w14:textId="39F27FEA" w:rsidR="008576D3" w:rsidRDefault="00B55158" w:rsidP="008576D3">
      <w:pPr>
        <w:spacing w:after="120" w:line="360" w:lineRule="auto"/>
        <w:jc w:val="center"/>
        <w:rPr>
          <w:bCs/>
          <w:szCs w:val="23"/>
        </w:rPr>
      </w:pPr>
      <w:r>
        <w:rPr>
          <w:noProof/>
        </w:rPr>
        <w:drawing>
          <wp:inline distT="0" distB="0" distL="0" distR="0" wp14:anchorId="7D16D121" wp14:editId="1F0C67B0">
            <wp:extent cx="8188960" cy="5940425"/>
            <wp:effectExtent l="0" t="0" r="21590" b="22225"/>
            <wp:docPr id="10" name="Picture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AD761FF" w14:textId="77777777" w:rsidR="002A55C1" w:rsidRDefault="002A55C1" w:rsidP="00B70AFA">
      <w:pPr>
        <w:numPr>
          <w:ilvl w:val="12"/>
          <w:numId w:val="0"/>
        </w:numPr>
        <w:jc w:val="both"/>
        <w:rPr>
          <w:color w:val="222222"/>
          <w:shd w:val="clear" w:color="auto" w:fill="FFFFFF"/>
        </w:rPr>
        <w:sectPr w:rsidR="002A55C1" w:rsidSect="002A55C1">
          <w:pgSz w:w="15840" w:h="12240" w:orient="landscape"/>
          <w:pgMar w:top="1440" w:right="1440" w:bottom="1440" w:left="1440" w:header="720" w:footer="720" w:gutter="0"/>
          <w:cols w:space="720"/>
          <w:docGrid w:linePitch="326"/>
        </w:sectPr>
      </w:pPr>
    </w:p>
    <w:p w14:paraId="1C734E87" w14:textId="77777777" w:rsidR="007E4749" w:rsidRDefault="007E4749" w:rsidP="00B70AFA">
      <w:pPr>
        <w:numPr>
          <w:ilvl w:val="12"/>
          <w:numId w:val="0"/>
        </w:numPr>
        <w:jc w:val="both"/>
        <w:rPr>
          <w:color w:val="222222"/>
          <w:shd w:val="clear" w:color="auto" w:fill="FFFFFF"/>
        </w:rPr>
      </w:pPr>
    </w:p>
    <w:p w14:paraId="4AEF6001" w14:textId="391DDE94" w:rsidR="00AD68E1" w:rsidRDefault="00B45D68" w:rsidP="00AD68E1">
      <w:pPr>
        <w:spacing w:line="360" w:lineRule="auto"/>
        <w:jc w:val="both"/>
      </w:pPr>
      <w:r>
        <w:t>387 hospitals reported no observed CAUTIs during the period, 435 hospitals reported no observed CLABSIs, and 385 reported no observed SSIs</w:t>
      </w:r>
      <w:r w:rsidRPr="00613BAC">
        <w:t xml:space="preserve"> from colon surgery</w:t>
      </w:r>
      <w:r>
        <w:t xml:space="preserve"> during the period listed.  </w:t>
      </w:r>
      <w:r w:rsidRPr="00613BAC">
        <w:t xml:space="preserve">The lower limit of the confidence interval </w:t>
      </w:r>
      <w:r>
        <w:t>was not</w:t>
      </w:r>
      <w:r w:rsidRPr="00613BAC">
        <w:t xml:space="preserve"> calculated </w:t>
      </w:r>
      <w:r>
        <w:t>when</w:t>
      </w:r>
      <w:r w:rsidRPr="00613BAC">
        <w:t xml:space="preserve"> the number of observed infections equal</w:t>
      </w:r>
      <w:r>
        <w:t>ed</w:t>
      </w:r>
      <w:r w:rsidRPr="00613BAC">
        <w:t xml:space="preserve"> zero</w:t>
      </w:r>
      <w:r>
        <w:t xml:space="preserve">.  Thirty-five </w:t>
      </w:r>
      <w:r w:rsidR="00EA396B">
        <w:t xml:space="preserve">(35) </w:t>
      </w:r>
      <w:r>
        <w:t>hospitals report</w:t>
      </w:r>
      <w:r w:rsidR="00EA396B">
        <w:t>ed</w:t>
      </w:r>
      <w:r>
        <w:t xml:space="preserve"> no HAIs for CAUTI, CLABSI and SSIs from colon surgery during the documented reporting period.  </w:t>
      </w:r>
      <w:r w:rsidRPr="00A54362">
        <w:rPr>
          <w:highlight w:val="yellow"/>
        </w:rPr>
        <w:t>Eighty percent (n = 28) were medium-sized hospitals (bed size = 100-2</w:t>
      </w:r>
      <w:r w:rsidR="005B3323">
        <w:rPr>
          <w:color w:val="FF0000"/>
          <w:highlight w:val="yellow"/>
        </w:rPr>
        <w:t>9</w:t>
      </w:r>
      <w:r w:rsidRPr="00A54362">
        <w:rPr>
          <w:highlight w:val="yellow"/>
        </w:rPr>
        <w:t>9), while 14 percent (n = 5) and 6 percent (n = 2) were large and small (bed size ≤ 99) hospitals, respectively.</w:t>
      </w:r>
      <w:r>
        <w:t xml:space="preserve">  Gross patient revenue ranged from $220 million to $1.75 billion last year.</w:t>
      </w:r>
      <w:r w:rsidR="00A54362">
        <w:rPr>
          <w:bCs/>
          <w:szCs w:val="23"/>
        </w:rPr>
        <w:t xml:space="preserve">  The statistical sample obtained for this research was 105 hospitals.</w:t>
      </w:r>
      <w:r w:rsidR="002D16E3" w:rsidRPr="003F6CD7">
        <w:t xml:space="preserve"> </w:t>
      </w:r>
    </w:p>
    <w:p w14:paraId="0AA4A36E" w14:textId="77777777" w:rsidR="00AD68E1" w:rsidRDefault="00AD68E1" w:rsidP="00AD68E1">
      <w:pPr>
        <w:spacing w:line="360" w:lineRule="auto"/>
        <w:jc w:val="both"/>
      </w:pPr>
    </w:p>
    <w:tbl>
      <w:tblPr>
        <w:tblW w:w="8730" w:type="dxa"/>
        <w:jc w:val="center"/>
        <w:tblLook w:val="04A0" w:firstRow="1" w:lastRow="0" w:firstColumn="1" w:lastColumn="0" w:noHBand="0" w:noVBand="1"/>
      </w:tblPr>
      <w:tblGrid>
        <w:gridCol w:w="336"/>
        <w:gridCol w:w="2949"/>
        <w:gridCol w:w="820"/>
        <w:gridCol w:w="1745"/>
        <w:gridCol w:w="450"/>
        <w:gridCol w:w="1577"/>
        <w:gridCol w:w="853"/>
      </w:tblGrid>
      <w:tr w:rsidR="00FD4976" w:rsidRPr="0092345C" w14:paraId="69B11247" w14:textId="77777777" w:rsidTr="00B04126">
        <w:trPr>
          <w:trHeight w:val="315"/>
          <w:jc w:val="center"/>
        </w:trPr>
        <w:tc>
          <w:tcPr>
            <w:tcW w:w="8730" w:type="dxa"/>
            <w:gridSpan w:val="7"/>
            <w:tcBorders>
              <w:left w:val="nil"/>
              <w:bottom w:val="single" w:sz="4" w:space="0" w:color="auto"/>
              <w:right w:val="nil"/>
            </w:tcBorders>
            <w:shd w:val="clear" w:color="auto" w:fill="auto"/>
            <w:noWrap/>
            <w:vAlign w:val="bottom"/>
            <w:hideMark/>
          </w:tcPr>
          <w:p w14:paraId="7A45FABD" w14:textId="4C6908B2" w:rsidR="00FD4976" w:rsidRPr="0092345C" w:rsidRDefault="00FD4976" w:rsidP="005C100E">
            <w:pPr>
              <w:spacing w:line="360" w:lineRule="auto"/>
              <w:jc w:val="center"/>
              <w:rPr>
                <w:b/>
                <w:color w:val="000000"/>
              </w:rPr>
            </w:pPr>
            <w:r>
              <w:rPr>
                <w:b/>
                <w:color w:val="000000"/>
              </w:rPr>
              <w:t xml:space="preserve">Table </w:t>
            </w:r>
            <w:r w:rsidR="00976433">
              <w:rPr>
                <w:b/>
                <w:color w:val="000000"/>
              </w:rPr>
              <w:t>1</w:t>
            </w:r>
            <w:r w:rsidR="005C100E">
              <w:rPr>
                <w:b/>
                <w:color w:val="000000"/>
              </w:rPr>
              <w:t>2</w:t>
            </w:r>
            <w:r w:rsidRPr="0092345C">
              <w:rPr>
                <w:b/>
                <w:color w:val="000000"/>
              </w:rPr>
              <w:t xml:space="preserve">: Distribution of Hospitals by </w:t>
            </w:r>
            <w:r>
              <w:rPr>
                <w:b/>
                <w:color w:val="000000"/>
              </w:rPr>
              <w:t>Bed Size</w:t>
            </w:r>
          </w:p>
        </w:tc>
      </w:tr>
      <w:tr w:rsidR="00FD4976" w:rsidRPr="0092345C" w14:paraId="3B304E6E" w14:textId="77777777" w:rsidTr="00B04126">
        <w:trPr>
          <w:trHeight w:val="615"/>
          <w:jc w:val="center"/>
        </w:trPr>
        <w:tc>
          <w:tcPr>
            <w:tcW w:w="336" w:type="dxa"/>
            <w:tcBorders>
              <w:top w:val="nil"/>
              <w:left w:val="nil"/>
              <w:bottom w:val="nil"/>
              <w:right w:val="nil"/>
            </w:tcBorders>
            <w:shd w:val="clear" w:color="auto" w:fill="auto"/>
            <w:noWrap/>
            <w:vAlign w:val="bottom"/>
            <w:hideMark/>
          </w:tcPr>
          <w:p w14:paraId="4917241B" w14:textId="77777777" w:rsidR="00FD4976" w:rsidRPr="0092345C" w:rsidRDefault="00FD4976" w:rsidP="00B04126">
            <w:pPr>
              <w:spacing w:line="360" w:lineRule="auto"/>
              <w:jc w:val="center"/>
              <w:rPr>
                <w:color w:val="000000"/>
              </w:rPr>
            </w:pPr>
          </w:p>
        </w:tc>
        <w:tc>
          <w:tcPr>
            <w:tcW w:w="2949" w:type="dxa"/>
            <w:tcBorders>
              <w:top w:val="nil"/>
              <w:left w:val="nil"/>
              <w:bottom w:val="nil"/>
              <w:right w:val="nil"/>
            </w:tcBorders>
            <w:shd w:val="clear" w:color="auto" w:fill="auto"/>
            <w:noWrap/>
            <w:vAlign w:val="bottom"/>
            <w:hideMark/>
          </w:tcPr>
          <w:p w14:paraId="17D0F262" w14:textId="77777777" w:rsidR="00FD4976" w:rsidRPr="0092345C" w:rsidRDefault="00FD4976" w:rsidP="00B04126">
            <w:pPr>
              <w:spacing w:line="360" w:lineRule="auto"/>
            </w:pPr>
          </w:p>
        </w:tc>
        <w:tc>
          <w:tcPr>
            <w:tcW w:w="2565" w:type="dxa"/>
            <w:gridSpan w:val="2"/>
            <w:tcBorders>
              <w:top w:val="nil"/>
              <w:left w:val="nil"/>
              <w:bottom w:val="single" w:sz="4" w:space="0" w:color="auto"/>
              <w:right w:val="nil"/>
            </w:tcBorders>
            <w:shd w:val="clear" w:color="auto" w:fill="auto"/>
            <w:vAlign w:val="bottom"/>
            <w:hideMark/>
          </w:tcPr>
          <w:p w14:paraId="45EF5385" w14:textId="77777777" w:rsidR="00FD4976" w:rsidRPr="0092345C" w:rsidRDefault="00FD4976" w:rsidP="00B04126">
            <w:pPr>
              <w:spacing w:line="360" w:lineRule="auto"/>
              <w:jc w:val="center"/>
              <w:rPr>
                <w:color w:val="000000"/>
              </w:rPr>
            </w:pPr>
            <w:r w:rsidRPr="0092345C">
              <w:rPr>
                <w:color w:val="000000"/>
              </w:rPr>
              <w:t>Participating Hospitals HSOPS</w:t>
            </w:r>
          </w:p>
        </w:tc>
        <w:tc>
          <w:tcPr>
            <w:tcW w:w="450" w:type="dxa"/>
            <w:tcBorders>
              <w:top w:val="nil"/>
              <w:left w:val="nil"/>
              <w:bottom w:val="nil"/>
              <w:right w:val="nil"/>
            </w:tcBorders>
            <w:shd w:val="clear" w:color="auto" w:fill="auto"/>
            <w:noWrap/>
            <w:vAlign w:val="bottom"/>
            <w:hideMark/>
          </w:tcPr>
          <w:p w14:paraId="0963FED2" w14:textId="77777777" w:rsidR="00FD4976" w:rsidRPr="0092345C" w:rsidRDefault="00FD4976" w:rsidP="00B04126">
            <w:pPr>
              <w:spacing w:line="360" w:lineRule="auto"/>
              <w:jc w:val="center"/>
              <w:rPr>
                <w:color w:val="000000"/>
              </w:rPr>
            </w:pPr>
          </w:p>
        </w:tc>
        <w:tc>
          <w:tcPr>
            <w:tcW w:w="2430" w:type="dxa"/>
            <w:gridSpan w:val="2"/>
            <w:tcBorders>
              <w:top w:val="nil"/>
              <w:left w:val="nil"/>
              <w:bottom w:val="single" w:sz="4" w:space="0" w:color="auto"/>
              <w:right w:val="nil"/>
            </w:tcBorders>
            <w:shd w:val="clear" w:color="auto" w:fill="auto"/>
            <w:vAlign w:val="bottom"/>
            <w:hideMark/>
          </w:tcPr>
          <w:p w14:paraId="5C33682C" w14:textId="77777777" w:rsidR="00FD4976" w:rsidRPr="0092345C" w:rsidRDefault="00FD4976" w:rsidP="00B04126">
            <w:pPr>
              <w:spacing w:line="360" w:lineRule="auto"/>
              <w:jc w:val="center"/>
              <w:rPr>
                <w:color w:val="000000"/>
              </w:rPr>
            </w:pPr>
            <w:r w:rsidRPr="0092345C">
              <w:rPr>
                <w:color w:val="000000"/>
              </w:rPr>
              <w:t>Participating Hospitals HAI Scores</w:t>
            </w:r>
          </w:p>
        </w:tc>
      </w:tr>
      <w:tr w:rsidR="00FD4976" w:rsidRPr="0092345C" w14:paraId="2B4F0487" w14:textId="77777777" w:rsidTr="00B04126">
        <w:trPr>
          <w:trHeight w:val="315"/>
          <w:jc w:val="center"/>
        </w:trPr>
        <w:tc>
          <w:tcPr>
            <w:tcW w:w="336" w:type="dxa"/>
            <w:tcBorders>
              <w:top w:val="nil"/>
              <w:left w:val="nil"/>
              <w:bottom w:val="single" w:sz="4" w:space="0" w:color="auto"/>
              <w:right w:val="nil"/>
            </w:tcBorders>
            <w:shd w:val="clear" w:color="auto" w:fill="auto"/>
            <w:noWrap/>
            <w:vAlign w:val="bottom"/>
            <w:hideMark/>
          </w:tcPr>
          <w:p w14:paraId="473DA1C2" w14:textId="77777777" w:rsidR="00FD4976" w:rsidRPr="0092345C" w:rsidRDefault="00FD4976" w:rsidP="00B04126">
            <w:pPr>
              <w:spacing w:line="360" w:lineRule="auto"/>
              <w:rPr>
                <w:color w:val="000000"/>
              </w:rPr>
            </w:pPr>
            <w:r w:rsidRPr="0092345C">
              <w:rPr>
                <w:color w:val="000000"/>
              </w:rPr>
              <w:t> </w:t>
            </w:r>
          </w:p>
        </w:tc>
        <w:tc>
          <w:tcPr>
            <w:tcW w:w="2949" w:type="dxa"/>
            <w:tcBorders>
              <w:top w:val="nil"/>
              <w:left w:val="nil"/>
              <w:bottom w:val="single" w:sz="4" w:space="0" w:color="auto"/>
              <w:right w:val="nil"/>
            </w:tcBorders>
            <w:shd w:val="clear" w:color="auto" w:fill="auto"/>
            <w:noWrap/>
            <w:vAlign w:val="bottom"/>
            <w:hideMark/>
          </w:tcPr>
          <w:p w14:paraId="22737A7A" w14:textId="77777777" w:rsidR="00FD4976" w:rsidRPr="0092345C" w:rsidRDefault="00FD4976" w:rsidP="00B04126">
            <w:pPr>
              <w:spacing w:line="360" w:lineRule="auto"/>
              <w:rPr>
                <w:color w:val="000000"/>
              </w:rPr>
            </w:pPr>
            <w:r w:rsidRPr="0092345C">
              <w:rPr>
                <w:color w:val="000000"/>
              </w:rPr>
              <w:t> </w:t>
            </w:r>
          </w:p>
        </w:tc>
        <w:tc>
          <w:tcPr>
            <w:tcW w:w="820" w:type="dxa"/>
            <w:tcBorders>
              <w:top w:val="nil"/>
              <w:left w:val="nil"/>
              <w:bottom w:val="single" w:sz="4" w:space="0" w:color="auto"/>
              <w:right w:val="nil"/>
            </w:tcBorders>
            <w:shd w:val="clear" w:color="auto" w:fill="auto"/>
            <w:noWrap/>
            <w:vAlign w:val="bottom"/>
            <w:hideMark/>
          </w:tcPr>
          <w:p w14:paraId="432E5C7B" w14:textId="77777777" w:rsidR="00FD4976" w:rsidRPr="0092345C" w:rsidRDefault="00FD4976" w:rsidP="00B04126">
            <w:pPr>
              <w:spacing w:line="360" w:lineRule="auto"/>
              <w:jc w:val="center"/>
              <w:rPr>
                <w:color w:val="000000"/>
              </w:rPr>
            </w:pPr>
            <w:r w:rsidRPr="0092345C">
              <w:rPr>
                <w:color w:val="000000"/>
              </w:rPr>
              <w:t>n</w:t>
            </w:r>
          </w:p>
        </w:tc>
        <w:tc>
          <w:tcPr>
            <w:tcW w:w="1745" w:type="dxa"/>
            <w:tcBorders>
              <w:top w:val="nil"/>
              <w:left w:val="nil"/>
              <w:bottom w:val="single" w:sz="4" w:space="0" w:color="auto"/>
              <w:right w:val="nil"/>
            </w:tcBorders>
            <w:shd w:val="clear" w:color="auto" w:fill="auto"/>
            <w:noWrap/>
            <w:vAlign w:val="bottom"/>
            <w:hideMark/>
          </w:tcPr>
          <w:p w14:paraId="649EC36E" w14:textId="77777777" w:rsidR="00FD4976" w:rsidRPr="0092345C" w:rsidRDefault="00FD4976" w:rsidP="00B04126">
            <w:pPr>
              <w:spacing w:line="360" w:lineRule="auto"/>
              <w:jc w:val="center"/>
              <w:rPr>
                <w:color w:val="000000"/>
              </w:rPr>
            </w:pPr>
            <w:r w:rsidRPr="0092345C">
              <w:rPr>
                <w:color w:val="000000"/>
              </w:rPr>
              <w:t>%</w:t>
            </w:r>
          </w:p>
        </w:tc>
        <w:tc>
          <w:tcPr>
            <w:tcW w:w="450" w:type="dxa"/>
            <w:tcBorders>
              <w:top w:val="nil"/>
              <w:left w:val="nil"/>
              <w:bottom w:val="single" w:sz="4" w:space="0" w:color="auto"/>
              <w:right w:val="nil"/>
            </w:tcBorders>
            <w:shd w:val="clear" w:color="auto" w:fill="auto"/>
            <w:noWrap/>
            <w:vAlign w:val="bottom"/>
            <w:hideMark/>
          </w:tcPr>
          <w:p w14:paraId="39BC509E" w14:textId="77777777" w:rsidR="00FD4976" w:rsidRPr="0092345C" w:rsidRDefault="00FD4976" w:rsidP="00B04126">
            <w:pPr>
              <w:spacing w:line="360" w:lineRule="auto"/>
              <w:rPr>
                <w:color w:val="000000"/>
              </w:rPr>
            </w:pPr>
            <w:r w:rsidRPr="0092345C">
              <w:rPr>
                <w:color w:val="000000"/>
              </w:rPr>
              <w:t> </w:t>
            </w:r>
          </w:p>
        </w:tc>
        <w:tc>
          <w:tcPr>
            <w:tcW w:w="1577" w:type="dxa"/>
            <w:tcBorders>
              <w:top w:val="nil"/>
              <w:left w:val="nil"/>
              <w:bottom w:val="single" w:sz="4" w:space="0" w:color="auto"/>
              <w:right w:val="nil"/>
            </w:tcBorders>
            <w:shd w:val="clear" w:color="auto" w:fill="auto"/>
            <w:noWrap/>
            <w:vAlign w:val="bottom"/>
            <w:hideMark/>
          </w:tcPr>
          <w:p w14:paraId="086D8855" w14:textId="77777777" w:rsidR="00FD4976" w:rsidRPr="0092345C" w:rsidRDefault="00FD4976" w:rsidP="00B04126">
            <w:pPr>
              <w:spacing w:line="360" w:lineRule="auto"/>
              <w:jc w:val="center"/>
              <w:rPr>
                <w:color w:val="000000"/>
              </w:rPr>
            </w:pPr>
            <w:r w:rsidRPr="0092345C">
              <w:rPr>
                <w:color w:val="000000"/>
              </w:rPr>
              <w:t>n</w:t>
            </w:r>
          </w:p>
        </w:tc>
        <w:tc>
          <w:tcPr>
            <w:tcW w:w="853" w:type="dxa"/>
            <w:tcBorders>
              <w:top w:val="nil"/>
              <w:left w:val="nil"/>
              <w:bottom w:val="single" w:sz="4" w:space="0" w:color="auto"/>
              <w:right w:val="nil"/>
            </w:tcBorders>
            <w:shd w:val="clear" w:color="auto" w:fill="auto"/>
            <w:noWrap/>
            <w:vAlign w:val="bottom"/>
            <w:hideMark/>
          </w:tcPr>
          <w:p w14:paraId="6D13CA91" w14:textId="77777777" w:rsidR="00FD4976" w:rsidRPr="0092345C" w:rsidRDefault="00FD4976" w:rsidP="00B04126">
            <w:pPr>
              <w:spacing w:line="360" w:lineRule="auto"/>
              <w:jc w:val="center"/>
              <w:rPr>
                <w:color w:val="000000"/>
              </w:rPr>
            </w:pPr>
            <w:r w:rsidRPr="0092345C">
              <w:rPr>
                <w:color w:val="000000"/>
              </w:rPr>
              <w:t>%</w:t>
            </w:r>
          </w:p>
        </w:tc>
      </w:tr>
      <w:tr w:rsidR="00FD4976" w:rsidRPr="0092345C" w14:paraId="5C982338" w14:textId="77777777" w:rsidTr="007010A8">
        <w:trPr>
          <w:trHeight w:val="315"/>
          <w:jc w:val="center"/>
        </w:trPr>
        <w:tc>
          <w:tcPr>
            <w:tcW w:w="336" w:type="dxa"/>
            <w:tcBorders>
              <w:top w:val="nil"/>
              <w:left w:val="nil"/>
              <w:bottom w:val="nil"/>
              <w:right w:val="nil"/>
            </w:tcBorders>
            <w:shd w:val="clear" w:color="auto" w:fill="auto"/>
            <w:noWrap/>
            <w:vAlign w:val="center"/>
            <w:hideMark/>
          </w:tcPr>
          <w:p w14:paraId="116D7F98" w14:textId="4A220E36" w:rsidR="00FD4976" w:rsidRPr="0092345C" w:rsidRDefault="00FD4976" w:rsidP="00B04126">
            <w:pPr>
              <w:spacing w:line="360" w:lineRule="auto"/>
              <w:jc w:val="right"/>
            </w:pPr>
          </w:p>
        </w:tc>
        <w:tc>
          <w:tcPr>
            <w:tcW w:w="2949" w:type="dxa"/>
            <w:tcBorders>
              <w:top w:val="nil"/>
              <w:left w:val="nil"/>
              <w:bottom w:val="nil"/>
              <w:right w:val="nil"/>
            </w:tcBorders>
            <w:shd w:val="clear" w:color="auto" w:fill="auto"/>
            <w:noWrap/>
            <w:vAlign w:val="center"/>
            <w:hideMark/>
          </w:tcPr>
          <w:p w14:paraId="30C4A7D0" w14:textId="2F9230D0" w:rsidR="00FD4976" w:rsidRPr="0092345C" w:rsidRDefault="00FD4976" w:rsidP="00B04126">
            <w:pPr>
              <w:spacing w:line="360" w:lineRule="auto"/>
            </w:pPr>
            <w:r>
              <w:t>Small Hospitals</w:t>
            </w:r>
          </w:p>
        </w:tc>
        <w:tc>
          <w:tcPr>
            <w:tcW w:w="820" w:type="dxa"/>
            <w:tcBorders>
              <w:top w:val="nil"/>
              <w:left w:val="nil"/>
              <w:bottom w:val="nil"/>
              <w:right w:val="nil"/>
            </w:tcBorders>
            <w:shd w:val="clear" w:color="auto" w:fill="auto"/>
            <w:noWrap/>
            <w:vAlign w:val="bottom"/>
            <w:hideMark/>
          </w:tcPr>
          <w:p w14:paraId="036695E2" w14:textId="2E789C93" w:rsidR="00FD4976" w:rsidRPr="0092345C" w:rsidRDefault="00FD4976" w:rsidP="00B04126">
            <w:pPr>
              <w:spacing w:line="360" w:lineRule="auto"/>
              <w:jc w:val="center"/>
              <w:rPr>
                <w:color w:val="000000"/>
              </w:rPr>
            </w:pPr>
            <w:r>
              <w:rPr>
                <w:color w:val="000000"/>
              </w:rPr>
              <w:t>217</w:t>
            </w:r>
          </w:p>
        </w:tc>
        <w:tc>
          <w:tcPr>
            <w:tcW w:w="1745" w:type="dxa"/>
            <w:tcBorders>
              <w:top w:val="nil"/>
              <w:left w:val="nil"/>
              <w:bottom w:val="nil"/>
              <w:right w:val="nil"/>
            </w:tcBorders>
            <w:shd w:val="clear" w:color="auto" w:fill="auto"/>
            <w:noWrap/>
            <w:vAlign w:val="bottom"/>
            <w:hideMark/>
          </w:tcPr>
          <w:p w14:paraId="11909EE0" w14:textId="36E68719" w:rsidR="00FD4976" w:rsidRPr="0092345C" w:rsidRDefault="00FD4976" w:rsidP="00B04126">
            <w:pPr>
              <w:spacing w:line="360" w:lineRule="auto"/>
              <w:jc w:val="center"/>
              <w:rPr>
                <w:color w:val="000000"/>
              </w:rPr>
            </w:pPr>
            <w:r>
              <w:rPr>
                <w:color w:val="000000"/>
              </w:rPr>
              <w:t>35.</w:t>
            </w:r>
            <w:r w:rsidRPr="0092345C">
              <w:rPr>
                <w:color w:val="000000"/>
              </w:rPr>
              <w:t>5%</w:t>
            </w:r>
          </w:p>
        </w:tc>
        <w:tc>
          <w:tcPr>
            <w:tcW w:w="450" w:type="dxa"/>
            <w:tcBorders>
              <w:top w:val="nil"/>
              <w:left w:val="nil"/>
              <w:bottom w:val="nil"/>
              <w:right w:val="nil"/>
            </w:tcBorders>
            <w:shd w:val="clear" w:color="auto" w:fill="auto"/>
            <w:noWrap/>
            <w:vAlign w:val="bottom"/>
            <w:hideMark/>
          </w:tcPr>
          <w:p w14:paraId="742BAB73" w14:textId="77777777" w:rsidR="00FD4976" w:rsidRPr="0092345C" w:rsidRDefault="00FD4976" w:rsidP="00B04126">
            <w:pPr>
              <w:spacing w:line="360" w:lineRule="auto"/>
              <w:jc w:val="center"/>
              <w:rPr>
                <w:color w:val="000000"/>
              </w:rPr>
            </w:pPr>
          </w:p>
        </w:tc>
        <w:tc>
          <w:tcPr>
            <w:tcW w:w="1577" w:type="dxa"/>
            <w:tcBorders>
              <w:top w:val="nil"/>
              <w:left w:val="nil"/>
              <w:bottom w:val="nil"/>
              <w:right w:val="nil"/>
            </w:tcBorders>
            <w:shd w:val="clear" w:color="auto" w:fill="FFFF00"/>
            <w:noWrap/>
            <w:vAlign w:val="bottom"/>
          </w:tcPr>
          <w:p w14:paraId="4A5D3DD5" w14:textId="4BC52F6B" w:rsidR="00FD4976" w:rsidRPr="0092345C" w:rsidRDefault="00FD4976" w:rsidP="00B04126">
            <w:pPr>
              <w:spacing w:line="360" w:lineRule="auto"/>
              <w:jc w:val="center"/>
              <w:rPr>
                <w:color w:val="000000"/>
              </w:rPr>
            </w:pPr>
          </w:p>
        </w:tc>
        <w:tc>
          <w:tcPr>
            <w:tcW w:w="853" w:type="dxa"/>
            <w:tcBorders>
              <w:top w:val="nil"/>
              <w:left w:val="nil"/>
              <w:bottom w:val="nil"/>
              <w:right w:val="nil"/>
            </w:tcBorders>
            <w:shd w:val="clear" w:color="auto" w:fill="FFFF00"/>
            <w:noWrap/>
            <w:vAlign w:val="bottom"/>
          </w:tcPr>
          <w:p w14:paraId="7619F34F" w14:textId="2E768431" w:rsidR="00FD4976" w:rsidRPr="0092345C" w:rsidRDefault="00FD4976" w:rsidP="00B04126">
            <w:pPr>
              <w:spacing w:line="360" w:lineRule="auto"/>
              <w:jc w:val="center"/>
              <w:rPr>
                <w:color w:val="000000"/>
              </w:rPr>
            </w:pPr>
          </w:p>
        </w:tc>
      </w:tr>
      <w:tr w:rsidR="00FD4976" w:rsidRPr="0092345C" w14:paraId="39229032" w14:textId="77777777" w:rsidTr="007010A8">
        <w:trPr>
          <w:trHeight w:val="315"/>
          <w:jc w:val="center"/>
        </w:trPr>
        <w:tc>
          <w:tcPr>
            <w:tcW w:w="336" w:type="dxa"/>
            <w:tcBorders>
              <w:top w:val="nil"/>
              <w:left w:val="nil"/>
              <w:bottom w:val="nil"/>
              <w:right w:val="nil"/>
            </w:tcBorders>
            <w:shd w:val="clear" w:color="auto" w:fill="auto"/>
            <w:noWrap/>
            <w:vAlign w:val="center"/>
          </w:tcPr>
          <w:p w14:paraId="538C0F8F" w14:textId="199147C8" w:rsidR="00FD4976" w:rsidRPr="0092345C" w:rsidRDefault="00FD4976" w:rsidP="00B04126">
            <w:pPr>
              <w:spacing w:line="360" w:lineRule="auto"/>
              <w:jc w:val="right"/>
            </w:pPr>
          </w:p>
        </w:tc>
        <w:tc>
          <w:tcPr>
            <w:tcW w:w="2949" w:type="dxa"/>
            <w:tcBorders>
              <w:top w:val="nil"/>
              <w:left w:val="nil"/>
              <w:bottom w:val="nil"/>
              <w:right w:val="nil"/>
            </w:tcBorders>
            <w:shd w:val="clear" w:color="auto" w:fill="auto"/>
            <w:noWrap/>
            <w:vAlign w:val="center"/>
          </w:tcPr>
          <w:p w14:paraId="3F3DB039" w14:textId="6FC2948D" w:rsidR="00FD4976" w:rsidRPr="0092345C" w:rsidRDefault="00FD4976" w:rsidP="00FD4976">
            <w:pPr>
              <w:spacing w:line="360" w:lineRule="auto"/>
            </w:pPr>
            <w:r>
              <w:t>Medium-Sized Hospitals</w:t>
            </w:r>
          </w:p>
        </w:tc>
        <w:tc>
          <w:tcPr>
            <w:tcW w:w="820" w:type="dxa"/>
            <w:tcBorders>
              <w:top w:val="nil"/>
              <w:left w:val="nil"/>
              <w:bottom w:val="nil"/>
              <w:right w:val="nil"/>
            </w:tcBorders>
            <w:shd w:val="clear" w:color="auto" w:fill="auto"/>
            <w:noWrap/>
            <w:vAlign w:val="bottom"/>
            <w:hideMark/>
          </w:tcPr>
          <w:p w14:paraId="3C9E5B4A" w14:textId="2B35CEB8" w:rsidR="00FD4976" w:rsidRPr="0092345C" w:rsidRDefault="00FD4976" w:rsidP="00B04126">
            <w:pPr>
              <w:spacing w:line="360" w:lineRule="auto"/>
              <w:jc w:val="center"/>
              <w:rPr>
                <w:color w:val="000000"/>
              </w:rPr>
            </w:pPr>
            <w:r>
              <w:rPr>
                <w:color w:val="000000"/>
              </w:rPr>
              <w:t>233</w:t>
            </w:r>
          </w:p>
        </w:tc>
        <w:tc>
          <w:tcPr>
            <w:tcW w:w="1745" w:type="dxa"/>
            <w:tcBorders>
              <w:top w:val="nil"/>
              <w:left w:val="nil"/>
              <w:bottom w:val="nil"/>
              <w:right w:val="nil"/>
            </w:tcBorders>
            <w:shd w:val="clear" w:color="auto" w:fill="auto"/>
            <w:noWrap/>
            <w:vAlign w:val="bottom"/>
            <w:hideMark/>
          </w:tcPr>
          <w:p w14:paraId="222104E5" w14:textId="6A7E3CE8" w:rsidR="00FD4976" w:rsidRPr="0092345C" w:rsidRDefault="00FD4976" w:rsidP="00B04126">
            <w:pPr>
              <w:spacing w:line="360" w:lineRule="auto"/>
              <w:jc w:val="center"/>
              <w:rPr>
                <w:color w:val="000000"/>
              </w:rPr>
            </w:pPr>
            <w:r>
              <w:rPr>
                <w:color w:val="000000"/>
              </w:rPr>
              <w:t>38.0</w:t>
            </w:r>
            <w:r w:rsidRPr="0092345C">
              <w:rPr>
                <w:color w:val="000000"/>
              </w:rPr>
              <w:t>%</w:t>
            </w:r>
          </w:p>
        </w:tc>
        <w:tc>
          <w:tcPr>
            <w:tcW w:w="450" w:type="dxa"/>
            <w:tcBorders>
              <w:top w:val="nil"/>
              <w:left w:val="nil"/>
              <w:bottom w:val="nil"/>
              <w:right w:val="nil"/>
            </w:tcBorders>
            <w:shd w:val="clear" w:color="auto" w:fill="auto"/>
            <w:noWrap/>
            <w:vAlign w:val="bottom"/>
            <w:hideMark/>
          </w:tcPr>
          <w:p w14:paraId="67C584F4" w14:textId="77777777" w:rsidR="00FD4976" w:rsidRPr="0092345C" w:rsidRDefault="00FD4976" w:rsidP="00B04126">
            <w:pPr>
              <w:spacing w:line="360" w:lineRule="auto"/>
              <w:jc w:val="center"/>
              <w:rPr>
                <w:color w:val="000000"/>
              </w:rPr>
            </w:pPr>
          </w:p>
        </w:tc>
        <w:tc>
          <w:tcPr>
            <w:tcW w:w="1577" w:type="dxa"/>
            <w:tcBorders>
              <w:top w:val="nil"/>
              <w:left w:val="nil"/>
              <w:bottom w:val="nil"/>
              <w:right w:val="nil"/>
            </w:tcBorders>
            <w:shd w:val="clear" w:color="auto" w:fill="FFFF00"/>
            <w:noWrap/>
            <w:vAlign w:val="bottom"/>
          </w:tcPr>
          <w:p w14:paraId="1F8A7496" w14:textId="66B8EB25" w:rsidR="00FD4976" w:rsidRPr="0092345C" w:rsidRDefault="00FD4976" w:rsidP="00B04126">
            <w:pPr>
              <w:spacing w:line="360" w:lineRule="auto"/>
              <w:jc w:val="center"/>
              <w:rPr>
                <w:color w:val="000000"/>
              </w:rPr>
            </w:pPr>
          </w:p>
        </w:tc>
        <w:tc>
          <w:tcPr>
            <w:tcW w:w="853" w:type="dxa"/>
            <w:tcBorders>
              <w:top w:val="nil"/>
              <w:left w:val="nil"/>
              <w:bottom w:val="nil"/>
              <w:right w:val="nil"/>
            </w:tcBorders>
            <w:shd w:val="clear" w:color="auto" w:fill="FFFF00"/>
            <w:noWrap/>
            <w:vAlign w:val="bottom"/>
          </w:tcPr>
          <w:p w14:paraId="1DA76035" w14:textId="13BA0B91" w:rsidR="00FD4976" w:rsidRPr="0092345C" w:rsidRDefault="00FD4976" w:rsidP="00B04126">
            <w:pPr>
              <w:spacing w:line="360" w:lineRule="auto"/>
              <w:jc w:val="center"/>
              <w:rPr>
                <w:color w:val="000000"/>
              </w:rPr>
            </w:pPr>
          </w:p>
        </w:tc>
      </w:tr>
      <w:tr w:rsidR="00FD4976" w:rsidRPr="0092345C" w14:paraId="1AD6F60C" w14:textId="77777777" w:rsidTr="007010A8">
        <w:trPr>
          <w:trHeight w:val="315"/>
          <w:jc w:val="center"/>
        </w:trPr>
        <w:tc>
          <w:tcPr>
            <w:tcW w:w="336" w:type="dxa"/>
            <w:tcBorders>
              <w:top w:val="nil"/>
              <w:left w:val="nil"/>
              <w:bottom w:val="single" w:sz="4" w:space="0" w:color="auto"/>
              <w:right w:val="nil"/>
            </w:tcBorders>
            <w:shd w:val="clear" w:color="auto" w:fill="auto"/>
            <w:noWrap/>
            <w:vAlign w:val="center"/>
            <w:hideMark/>
          </w:tcPr>
          <w:p w14:paraId="357478C9" w14:textId="39248C2B" w:rsidR="00FD4976" w:rsidRPr="0092345C" w:rsidRDefault="00FD4976" w:rsidP="00B04126">
            <w:pPr>
              <w:spacing w:line="360" w:lineRule="auto"/>
              <w:jc w:val="right"/>
            </w:pPr>
          </w:p>
        </w:tc>
        <w:tc>
          <w:tcPr>
            <w:tcW w:w="2949" w:type="dxa"/>
            <w:tcBorders>
              <w:top w:val="nil"/>
              <w:left w:val="nil"/>
              <w:bottom w:val="single" w:sz="4" w:space="0" w:color="auto"/>
              <w:right w:val="nil"/>
            </w:tcBorders>
            <w:shd w:val="clear" w:color="auto" w:fill="auto"/>
            <w:noWrap/>
            <w:vAlign w:val="center"/>
            <w:hideMark/>
          </w:tcPr>
          <w:p w14:paraId="504A75CF" w14:textId="6819998C" w:rsidR="00FD4976" w:rsidRPr="0092345C" w:rsidRDefault="00FD4976" w:rsidP="00B04126">
            <w:pPr>
              <w:spacing w:line="360" w:lineRule="auto"/>
            </w:pPr>
            <w:r>
              <w:t>Large Hospitals</w:t>
            </w:r>
          </w:p>
        </w:tc>
        <w:tc>
          <w:tcPr>
            <w:tcW w:w="820" w:type="dxa"/>
            <w:tcBorders>
              <w:top w:val="nil"/>
              <w:left w:val="nil"/>
              <w:bottom w:val="single" w:sz="4" w:space="0" w:color="auto"/>
              <w:right w:val="nil"/>
            </w:tcBorders>
            <w:shd w:val="clear" w:color="auto" w:fill="auto"/>
            <w:noWrap/>
            <w:vAlign w:val="bottom"/>
            <w:hideMark/>
          </w:tcPr>
          <w:p w14:paraId="53966848" w14:textId="04737D15" w:rsidR="00FD4976" w:rsidRPr="0092345C" w:rsidRDefault="00FD4976" w:rsidP="00B04126">
            <w:pPr>
              <w:spacing w:line="360" w:lineRule="auto"/>
              <w:jc w:val="center"/>
              <w:rPr>
                <w:color w:val="000000"/>
              </w:rPr>
            </w:pPr>
            <w:r>
              <w:rPr>
                <w:color w:val="000000"/>
              </w:rPr>
              <w:t>162</w:t>
            </w:r>
          </w:p>
        </w:tc>
        <w:tc>
          <w:tcPr>
            <w:tcW w:w="1745" w:type="dxa"/>
            <w:tcBorders>
              <w:top w:val="nil"/>
              <w:left w:val="nil"/>
              <w:bottom w:val="single" w:sz="4" w:space="0" w:color="auto"/>
              <w:right w:val="nil"/>
            </w:tcBorders>
            <w:shd w:val="clear" w:color="auto" w:fill="auto"/>
            <w:noWrap/>
            <w:vAlign w:val="bottom"/>
            <w:hideMark/>
          </w:tcPr>
          <w:p w14:paraId="4C2B6314" w14:textId="10208CC6" w:rsidR="00FD4976" w:rsidRPr="0092345C" w:rsidRDefault="00FD4976" w:rsidP="00FD4976">
            <w:pPr>
              <w:spacing w:line="360" w:lineRule="auto"/>
              <w:jc w:val="center"/>
              <w:rPr>
                <w:color w:val="000000"/>
              </w:rPr>
            </w:pPr>
            <w:r>
              <w:rPr>
                <w:color w:val="000000"/>
              </w:rPr>
              <w:t>26.5</w:t>
            </w:r>
            <w:r w:rsidRPr="0092345C">
              <w:rPr>
                <w:color w:val="000000"/>
              </w:rPr>
              <w:t>%</w:t>
            </w:r>
          </w:p>
        </w:tc>
        <w:tc>
          <w:tcPr>
            <w:tcW w:w="450" w:type="dxa"/>
            <w:tcBorders>
              <w:top w:val="nil"/>
              <w:left w:val="nil"/>
              <w:bottom w:val="single" w:sz="4" w:space="0" w:color="auto"/>
              <w:right w:val="nil"/>
            </w:tcBorders>
            <w:shd w:val="clear" w:color="auto" w:fill="auto"/>
            <w:noWrap/>
            <w:vAlign w:val="bottom"/>
            <w:hideMark/>
          </w:tcPr>
          <w:p w14:paraId="3784D6B3" w14:textId="77777777" w:rsidR="00FD4976" w:rsidRPr="0092345C" w:rsidRDefault="00FD4976" w:rsidP="00B04126">
            <w:pPr>
              <w:spacing w:line="360" w:lineRule="auto"/>
              <w:rPr>
                <w:color w:val="000000"/>
              </w:rPr>
            </w:pPr>
            <w:r w:rsidRPr="0092345C">
              <w:rPr>
                <w:color w:val="000000"/>
              </w:rPr>
              <w:t> </w:t>
            </w:r>
          </w:p>
        </w:tc>
        <w:tc>
          <w:tcPr>
            <w:tcW w:w="1577" w:type="dxa"/>
            <w:tcBorders>
              <w:top w:val="nil"/>
              <w:left w:val="nil"/>
              <w:bottom w:val="single" w:sz="4" w:space="0" w:color="auto"/>
              <w:right w:val="nil"/>
            </w:tcBorders>
            <w:shd w:val="clear" w:color="auto" w:fill="FFFF00"/>
            <w:noWrap/>
            <w:vAlign w:val="bottom"/>
          </w:tcPr>
          <w:p w14:paraId="7E2D6219" w14:textId="5F21CB06" w:rsidR="00FD4976" w:rsidRPr="0092345C" w:rsidRDefault="00FD4976" w:rsidP="00B04126">
            <w:pPr>
              <w:spacing w:line="360" w:lineRule="auto"/>
              <w:jc w:val="center"/>
              <w:rPr>
                <w:color w:val="000000"/>
              </w:rPr>
            </w:pPr>
          </w:p>
        </w:tc>
        <w:tc>
          <w:tcPr>
            <w:tcW w:w="853" w:type="dxa"/>
            <w:tcBorders>
              <w:top w:val="nil"/>
              <w:left w:val="nil"/>
              <w:bottom w:val="single" w:sz="4" w:space="0" w:color="auto"/>
              <w:right w:val="nil"/>
            </w:tcBorders>
            <w:shd w:val="clear" w:color="auto" w:fill="FFFF00"/>
            <w:noWrap/>
            <w:vAlign w:val="bottom"/>
          </w:tcPr>
          <w:p w14:paraId="2E194774" w14:textId="635A8341" w:rsidR="00FD4976" w:rsidRPr="0092345C" w:rsidRDefault="00FD4976" w:rsidP="00B04126">
            <w:pPr>
              <w:spacing w:line="360" w:lineRule="auto"/>
              <w:jc w:val="center"/>
              <w:rPr>
                <w:color w:val="000000"/>
              </w:rPr>
            </w:pPr>
          </w:p>
        </w:tc>
      </w:tr>
      <w:tr w:rsidR="00FD4976" w:rsidRPr="0092345C" w14:paraId="1DF810EA" w14:textId="77777777" w:rsidTr="00B04126">
        <w:trPr>
          <w:trHeight w:val="315"/>
          <w:jc w:val="center"/>
        </w:trPr>
        <w:tc>
          <w:tcPr>
            <w:tcW w:w="336" w:type="dxa"/>
            <w:tcBorders>
              <w:top w:val="nil"/>
              <w:left w:val="nil"/>
              <w:bottom w:val="nil"/>
              <w:right w:val="nil"/>
            </w:tcBorders>
            <w:shd w:val="clear" w:color="auto" w:fill="auto"/>
            <w:noWrap/>
            <w:vAlign w:val="bottom"/>
            <w:hideMark/>
          </w:tcPr>
          <w:p w14:paraId="43A9FA15" w14:textId="77777777" w:rsidR="00FD4976" w:rsidRPr="0092345C" w:rsidRDefault="00FD4976" w:rsidP="00B04126"/>
        </w:tc>
        <w:tc>
          <w:tcPr>
            <w:tcW w:w="2949" w:type="dxa"/>
            <w:tcBorders>
              <w:top w:val="nil"/>
              <w:left w:val="nil"/>
              <w:bottom w:val="nil"/>
              <w:right w:val="nil"/>
            </w:tcBorders>
            <w:shd w:val="clear" w:color="auto" w:fill="auto"/>
            <w:noWrap/>
            <w:vAlign w:val="bottom"/>
            <w:hideMark/>
          </w:tcPr>
          <w:p w14:paraId="6AEBDBA8" w14:textId="77777777" w:rsidR="00FD4976" w:rsidRPr="0092345C" w:rsidRDefault="00FD4976" w:rsidP="00B04126">
            <w:pPr>
              <w:rPr>
                <w:color w:val="000000"/>
              </w:rPr>
            </w:pPr>
            <w:r w:rsidRPr="0092345C">
              <w:rPr>
                <w:color w:val="000000"/>
              </w:rPr>
              <w:t>Total</w:t>
            </w:r>
          </w:p>
        </w:tc>
        <w:tc>
          <w:tcPr>
            <w:tcW w:w="820" w:type="dxa"/>
            <w:tcBorders>
              <w:top w:val="nil"/>
              <w:left w:val="nil"/>
              <w:bottom w:val="nil"/>
              <w:right w:val="nil"/>
            </w:tcBorders>
            <w:shd w:val="clear" w:color="auto" w:fill="auto"/>
            <w:noWrap/>
            <w:vAlign w:val="bottom"/>
            <w:hideMark/>
          </w:tcPr>
          <w:p w14:paraId="7556A8AD" w14:textId="77777777" w:rsidR="00FD4976" w:rsidRPr="0092345C" w:rsidRDefault="00FD4976" w:rsidP="00B04126">
            <w:pPr>
              <w:jc w:val="center"/>
              <w:rPr>
                <w:color w:val="000000"/>
              </w:rPr>
            </w:pPr>
            <w:r w:rsidRPr="0092345C">
              <w:rPr>
                <w:color w:val="000000"/>
              </w:rPr>
              <w:t>612</w:t>
            </w:r>
          </w:p>
        </w:tc>
        <w:tc>
          <w:tcPr>
            <w:tcW w:w="1745" w:type="dxa"/>
            <w:tcBorders>
              <w:top w:val="nil"/>
              <w:left w:val="nil"/>
              <w:bottom w:val="nil"/>
              <w:right w:val="nil"/>
            </w:tcBorders>
            <w:shd w:val="clear" w:color="auto" w:fill="auto"/>
            <w:noWrap/>
            <w:vAlign w:val="bottom"/>
            <w:hideMark/>
          </w:tcPr>
          <w:p w14:paraId="1891DD60" w14:textId="77777777" w:rsidR="00FD4976" w:rsidRPr="0092345C" w:rsidRDefault="00FD4976" w:rsidP="00B04126">
            <w:pPr>
              <w:jc w:val="center"/>
              <w:rPr>
                <w:color w:val="000000"/>
              </w:rPr>
            </w:pPr>
            <w:r w:rsidRPr="0092345C">
              <w:rPr>
                <w:color w:val="000000"/>
              </w:rPr>
              <w:t>100%</w:t>
            </w:r>
          </w:p>
        </w:tc>
        <w:tc>
          <w:tcPr>
            <w:tcW w:w="450" w:type="dxa"/>
            <w:tcBorders>
              <w:top w:val="nil"/>
              <w:left w:val="nil"/>
              <w:bottom w:val="nil"/>
              <w:right w:val="nil"/>
            </w:tcBorders>
            <w:shd w:val="clear" w:color="auto" w:fill="auto"/>
            <w:noWrap/>
            <w:vAlign w:val="bottom"/>
            <w:hideMark/>
          </w:tcPr>
          <w:p w14:paraId="2EE66E56" w14:textId="77777777" w:rsidR="00FD4976" w:rsidRPr="0092345C" w:rsidRDefault="00FD4976" w:rsidP="00B04126">
            <w:pPr>
              <w:jc w:val="center"/>
              <w:rPr>
                <w:color w:val="000000"/>
              </w:rPr>
            </w:pPr>
          </w:p>
        </w:tc>
        <w:tc>
          <w:tcPr>
            <w:tcW w:w="1577" w:type="dxa"/>
            <w:tcBorders>
              <w:top w:val="nil"/>
              <w:left w:val="nil"/>
              <w:bottom w:val="nil"/>
              <w:right w:val="nil"/>
            </w:tcBorders>
            <w:shd w:val="clear" w:color="auto" w:fill="auto"/>
            <w:noWrap/>
            <w:vAlign w:val="bottom"/>
            <w:hideMark/>
          </w:tcPr>
          <w:p w14:paraId="5923B780" w14:textId="630C30EF" w:rsidR="00FD4976" w:rsidRPr="0092345C" w:rsidRDefault="00FD4976" w:rsidP="00B04126">
            <w:pPr>
              <w:jc w:val="center"/>
              <w:rPr>
                <w:color w:val="000000"/>
              </w:rPr>
            </w:pPr>
            <w:r w:rsidRPr="0092345C">
              <w:rPr>
                <w:color w:val="000000"/>
              </w:rPr>
              <w:t>13</w:t>
            </w:r>
            <w:r w:rsidR="007010A8">
              <w:rPr>
                <w:color w:val="000000"/>
              </w:rPr>
              <w:t>,</w:t>
            </w:r>
            <w:r w:rsidRPr="0092345C">
              <w:rPr>
                <w:color w:val="000000"/>
              </w:rPr>
              <w:t>677</w:t>
            </w:r>
          </w:p>
        </w:tc>
        <w:tc>
          <w:tcPr>
            <w:tcW w:w="853" w:type="dxa"/>
            <w:tcBorders>
              <w:top w:val="nil"/>
              <w:left w:val="nil"/>
              <w:bottom w:val="nil"/>
              <w:right w:val="nil"/>
            </w:tcBorders>
            <w:shd w:val="clear" w:color="auto" w:fill="auto"/>
            <w:noWrap/>
            <w:vAlign w:val="bottom"/>
            <w:hideMark/>
          </w:tcPr>
          <w:p w14:paraId="4A4396AC" w14:textId="77777777" w:rsidR="00FD4976" w:rsidRPr="0092345C" w:rsidRDefault="00FD4976" w:rsidP="00B04126">
            <w:pPr>
              <w:jc w:val="center"/>
              <w:rPr>
                <w:color w:val="000000"/>
              </w:rPr>
            </w:pPr>
            <w:r w:rsidRPr="0092345C">
              <w:rPr>
                <w:color w:val="000000"/>
              </w:rPr>
              <w:t>100%</w:t>
            </w:r>
          </w:p>
        </w:tc>
      </w:tr>
    </w:tbl>
    <w:p w14:paraId="50AD9EF9" w14:textId="77777777" w:rsidR="00FD4976" w:rsidRDefault="00FD4976" w:rsidP="00FD4976">
      <w:pPr>
        <w:spacing w:after="120" w:line="360" w:lineRule="auto"/>
        <w:jc w:val="both"/>
      </w:pPr>
    </w:p>
    <w:p w14:paraId="0797AC2F" w14:textId="6498409E" w:rsidR="00C64357" w:rsidRPr="00984CA4" w:rsidRDefault="00C64357" w:rsidP="00C64357"/>
    <w:p w14:paraId="002ECAF5" w14:textId="1E2A8346" w:rsidR="00A371C8" w:rsidRPr="00A371C8" w:rsidRDefault="00A371C8" w:rsidP="00A371C8">
      <w:pPr>
        <w:pStyle w:val="Heading2"/>
        <w:rPr>
          <w:rFonts w:ascii="Times New Roman" w:hAnsi="Times New Roman" w:cs="Times New Roman"/>
        </w:rPr>
      </w:pPr>
      <w:bookmarkStart w:id="40" w:name="_Toc432014632"/>
      <w:r>
        <w:rPr>
          <w:rFonts w:ascii="Times New Roman" w:hAnsi="Times New Roman" w:cs="Times New Roman"/>
        </w:rPr>
        <w:t>4.</w:t>
      </w:r>
      <w:r w:rsidR="002D16E3">
        <w:rPr>
          <w:rFonts w:ascii="Times New Roman" w:hAnsi="Times New Roman" w:cs="Times New Roman"/>
        </w:rPr>
        <w:t>2</w:t>
      </w:r>
      <w:r>
        <w:rPr>
          <w:rFonts w:ascii="Times New Roman" w:hAnsi="Times New Roman" w:cs="Times New Roman"/>
        </w:rPr>
        <w:t xml:space="preserve"> </w:t>
      </w:r>
      <w:r w:rsidRPr="00A371C8">
        <w:rPr>
          <w:rFonts w:ascii="Times New Roman" w:hAnsi="Times New Roman" w:cs="Times New Roman"/>
        </w:rPr>
        <w:t>Discussion</w:t>
      </w:r>
      <w:bookmarkEnd w:id="40"/>
    </w:p>
    <w:p w14:paraId="1E2CD207" w14:textId="77777777" w:rsidR="00A371C8" w:rsidRDefault="00A371C8" w:rsidP="00A371C8"/>
    <w:p w14:paraId="7D3F98F1" w14:textId="77777777" w:rsidR="00A371C8" w:rsidRDefault="00A371C8" w:rsidP="00A371C8">
      <w:pPr>
        <w:numPr>
          <w:ilvl w:val="12"/>
          <w:numId w:val="0"/>
        </w:numPr>
        <w:spacing w:line="360" w:lineRule="auto"/>
        <w:jc w:val="both"/>
      </w:pPr>
    </w:p>
    <w:p w14:paraId="28AFD9B4" w14:textId="282AF8D2" w:rsidR="00A371C8" w:rsidRDefault="00976433" w:rsidP="00A371C8">
      <w:pPr>
        <w:spacing w:line="360" w:lineRule="auto"/>
        <w:jc w:val="both"/>
      </w:pPr>
      <w:r>
        <w:t>Neutral Responses</w:t>
      </w:r>
    </w:p>
    <w:p w14:paraId="13985F7E" w14:textId="77777777" w:rsidR="00976433" w:rsidRDefault="00976433" w:rsidP="00A371C8">
      <w:pPr>
        <w:spacing w:line="360" w:lineRule="auto"/>
        <w:jc w:val="both"/>
      </w:pPr>
    </w:p>
    <w:p w14:paraId="506AD4A0" w14:textId="77777777" w:rsidR="00A371C8" w:rsidRPr="00A371C8" w:rsidRDefault="00A371C8" w:rsidP="00A371C8"/>
    <w:p w14:paraId="5AD7C72C" w14:textId="32EC6CAC" w:rsidR="002D16E3" w:rsidRPr="00AD68E1" w:rsidRDefault="00866F3E" w:rsidP="007E5E85">
      <w:pPr>
        <w:pStyle w:val="Heading2"/>
        <w:spacing w:before="0" w:after="120" w:line="360" w:lineRule="auto"/>
        <w:rPr>
          <w:rFonts w:ascii="Times New Roman" w:hAnsi="Times New Roman" w:cs="Times New Roman"/>
        </w:rPr>
      </w:pPr>
      <w:r>
        <w:br w:type="page"/>
      </w:r>
      <w:bookmarkStart w:id="41" w:name="_Toc432014633"/>
      <w:r w:rsidR="00AD68E1" w:rsidRPr="00AD68E1">
        <w:rPr>
          <w:rFonts w:ascii="Times New Roman" w:hAnsi="Times New Roman" w:cs="Times New Roman"/>
        </w:rPr>
        <w:t>4.3 Recommendation</w:t>
      </w:r>
      <w:r w:rsidR="00AD68E1">
        <w:rPr>
          <w:rFonts w:ascii="Times New Roman" w:hAnsi="Times New Roman" w:cs="Times New Roman"/>
        </w:rPr>
        <w:t>s</w:t>
      </w:r>
      <w:bookmarkEnd w:id="41"/>
    </w:p>
    <w:p w14:paraId="4DF88A8A" w14:textId="2A956B1D" w:rsidR="00AD68E1" w:rsidRDefault="00AD68E1" w:rsidP="00AD68E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line="360" w:lineRule="auto"/>
        <w:jc w:val="both"/>
      </w:pPr>
      <w:r w:rsidRPr="00866F3E">
        <w:rPr>
          <w:highlight w:val="yellow"/>
        </w:rPr>
        <w:t>Trending analysis using safety score data from hospitals that demonstrated successful behaviors in avoiding infections were used to develop a conceptual assessment framework.</w:t>
      </w:r>
      <w:r>
        <w:t xml:space="preserve">  This framework allowed for the correlation of characteristics of high reliability organizations and hospital safety program assessments.  The </w:t>
      </w:r>
      <w:r w:rsidR="00F311AA">
        <w:t>recommended suggestions are</w:t>
      </w:r>
      <w:r>
        <w:t xml:space="preserve"> useful for </w:t>
      </w:r>
      <w:r w:rsidRPr="00C71E7D">
        <w:t>hospital</w:t>
      </w:r>
      <w:r>
        <w:t xml:space="preserve"> </w:t>
      </w:r>
      <w:r w:rsidRPr="00C71E7D">
        <w:t>s</w:t>
      </w:r>
      <w:r>
        <w:t>afety programs</w:t>
      </w:r>
      <w:r w:rsidRPr="00C71E7D">
        <w:t xml:space="preserve">, </w:t>
      </w:r>
      <w:r>
        <w:t xml:space="preserve">hospital </w:t>
      </w:r>
      <w:r w:rsidRPr="00C71E7D">
        <w:t xml:space="preserve">accrediting bodies, </w:t>
      </w:r>
      <w:r>
        <w:t xml:space="preserve">and </w:t>
      </w:r>
      <w:r w:rsidRPr="00C71E7D">
        <w:t xml:space="preserve">patient safety survey developers </w:t>
      </w:r>
      <w:r>
        <w:t>who all have patient safety at the core of their operations.</w:t>
      </w:r>
    </w:p>
    <w:p w14:paraId="7ED3BB8B" w14:textId="77777777" w:rsidR="00AD68E1" w:rsidRDefault="00AD68E1" w:rsidP="002D16E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D5F1C66" w14:textId="77777777" w:rsidR="00AD68E1" w:rsidRDefault="00AD68E1" w:rsidP="002D16E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ectPr w:rsidR="00AD68E1" w:rsidSect="00AA2EAE">
          <w:pgSz w:w="12240" w:h="15840"/>
          <w:pgMar w:top="1440" w:right="1440" w:bottom="1440" w:left="1440" w:header="720" w:footer="720" w:gutter="0"/>
          <w:cols w:space="720"/>
          <w:docGrid w:linePitch="326"/>
        </w:sectPr>
      </w:pPr>
    </w:p>
    <w:p w14:paraId="5D798242" w14:textId="34F61DCE" w:rsidR="00236E6D" w:rsidRPr="003F6CD7" w:rsidRDefault="00236E6D" w:rsidP="00D41205">
      <w:pPr>
        <w:pStyle w:val="Heading1"/>
        <w:rPr>
          <w:rFonts w:ascii="Times New Roman" w:hAnsi="Times New Roman"/>
        </w:rPr>
      </w:pPr>
      <w:bookmarkStart w:id="42" w:name="_Toc432014634"/>
      <w:r w:rsidRPr="003F6CD7">
        <w:rPr>
          <w:rFonts w:ascii="Times New Roman" w:hAnsi="Times New Roman"/>
        </w:rPr>
        <w:t>CHAPTER V</w:t>
      </w:r>
      <w:r w:rsidR="00E459DC" w:rsidRPr="003F6CD7">
        <w:rPr>
          <w:rFonts w:ascii="Times New Roman" w:hAnsi="Times New Roman"/>
        </w:rPr>
        <w:t xml:space="preserve"> </w:t>
      </w:r>
      <w:r w:rsidR="00E459DC" w:rsidRPr="003F6CD7">
        <w:rPr>
          <w:rFonts w:ascii="Times New Roman" w:hAnsi="Times New Roman"/>
        </w:rPr>
        <w:br/>
      </w:r>
      <w:r w:rsidR="003D63DF" w:rsidRPr="003F6CD7">
        <w:rPr>
          <w:rFonts w:ascii="Times New Roman" w:hAnsi="Times New Roman"/>
        </w:rPr>
        <w:t>Conclusions</w:t>
      </w:r>
      <w:bookmarkEnd w:id="42"/>
    </w:p>
    <w:p w14:paraId="1987121E" w14:textId="77777777" w:rsidR="00236E6D" w:rsidRPr="00D430D4" w:rsidRDefault="00236E6D" w:rsidP="00D430D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p>
    <w:p w14:paraId="6DCED134" w14:textId="49C59C9A" w:rsidR="006102BB" w:rsidRDefault="006102BB" w:rsidP="00711BAD">
      <w:pPr>
        <w:spacing w:line="360" w:lineRule="auto"/>
        <w:jc w:val="both"/>
      </w:pPr>
      <w:r>
        <w:t>The purpose of the research was to demonstrate the relationship between patient safety</w:t>
      </w:r>
      <w:r w:rsidR="00FB70E4">
        <w:t xml:space="preserve"> culture</w:t>
      </w:r>
      <w:r>
        <w:t xml:space="preserve"> </w:t>
      </w:r>
      <w:r w:rsidR="00AC185A">
        <w:t xml:space="preserve">as it relates specifically to hospital-associated infections </w:t>
      </w:r>
      <w:r>
        <w:t xml:space="preserve">and high reliability organizations.  </w:t>
      </w:r>
    </w:p>
    <w:p w14:paraId="323C9C98" w14:textId="77777777" w:rsidR="006102BB" w:rsidRDefault="006102BB" w:rsidP="0017024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14:paraId="02BA3166" w14:textId="77777777" w:rsidR="00383E6E" w:rsidRDefault="00383E6E" w:rsidP="0017024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14:paraId="5A5051DA" w14:textId="51F51B31" w:rsidR="00C02967" w:rsidRPr="00C02967" w:rsidRDefault="001E7869" w:rsidP="007E5E85">
      <w:pPr>
        <w:pStyle w:val="Heading2"/>
        <w:spacing w:before="0" w:after="120" w:line="360" w:lineRule="auto"/>
        <w:rPr>
          <w:rFonts w:ascii="Times New Roman" w:hAnsi="Times New Roman" w:cs="Times New Roman"/>
        </w:rPr>
      </w:pPr>
      <w:bookmarkStart w:id="43" w:name="_Toc432014635"/>
      <w:r>
        <w:rPr>
          <w:rFonts w:ascii="Times New Roman" w:hAnsi="Times New Roman" w:cs="Times New Roman"/>
        </w:rPr>
        <w:t xml:space="preserve">5.1 </w:t>
      </w:r>
      <w:r w:rsidR="00C02967" w:rsidRPr="00C02967">
        <w:rPr>
          <w:rFonts w:ascii="Times New Roman" w:hAnsi="Times New Roman" w:cs="Times New Roman"/>
        </w:rPr>
        <w:t>Opportunity for Future Research</w:t>
      </w:r>
      <w:bookmarkEnd w:id="43"/>
    </w:p>
    <w:p w14:paraId="629099A7" w14:textId="5077627E" w:rsidR="00236E6D" w:rsidRDefault="00DB0A0A" w:rsidP="0017024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3F6CD7">
        <w:t>Further research is needed to determine how managers can successfully communicate their commitment to safety with their hospital staff</w:t>
      </w:r>
      <w:r w:rsidR="00E64191">
        <w:t xml:space="preserve"> (Singer et al, 2003)</w:t>
      </w:r>
      <w:r w:rsidRPr="003F6CD7">
        <w:t>.</w:t>
      </w:r>
    </w:p>
    <w:p w14:paraId="606381DE" w14:textId="77777777" w:rsidR="0017024F" w:rsidRDefault="0017024F" w:rsidP="0017024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14:paraId="7E41C898" w14:textId="4F3C8272" w:rsidR="00236E6D" w:rsidRPr="00A50B73" w:rsidRDefault="00510E71" w:rsidP="00A50B73">
      <w:pPr>
        <w:spacing w:line="360" w:lineRule="auto"/>
        <w:jc w:val="both"/>
      </w:pPr>
      <w:r>
        <w:t xml:space="preserve">In future studies, using </w:t>
      </w:r>
      <w:r w:rsidR="001458CC">
        <w:t>an</w:t>
      </w:r>
      <w:r>
        <w:t xml:space="preserve"> assessment framework to evaluate the patient safety outcomes measures used by the healthcare industry is ideal.  Although multiple sources were referenced in the development of this framework, it is possible that other relevant assessment criteria may be identified.  </w:t>
      </w:r>
      <w:r w:rsidR="00A24A72">
        <w:t>“Research undertaken to understand and improve high-reliability organizations must involve</w:t>
      </w:r>
      <w:r w:rsidR="00C23BAE">
        <w:t>…</w:t>
      </w:r>
      <w:r w:rsidR="00A24A72">
        <w:t xml:space="preserve"> various stakeholders to obtain their </w:t>
      </w:r>
      <w:r w:rsidR="00C23BAE">
        <w:t>[many]</w:t>
      </w:r>
      <w:r w:rsidR="00A24A72">
        <w:t xml:space="preserve"> perspectives and to better identify the boundary conditions… under which these systems operate” (Roberts and Rousseau, </w:t>
      </w:r>
      <w:r w:rsidR="00C23BAE">
        <w:t xml:space="preserve">1989, </w:t>
      </w:r>
      <w:r w:rsidR="00A24A72">
        <w:t xml:space="preserve">p. 134).  </w:t>
      </w:r>
      <w:r>
        <w:t>It is suggested that a</w:t>
      </w:r>
      <w:r w:rsidR="0017024F">
        <w:t>n expert panel consisting, at a minimum, of practitioners, hospital administrators, and safety professionals construct an applicable set of criteria for the</w:t>
      </w:r>
      <w:r w:rsidR="00A24A72">
        <w:t>ir</w:t>
      </w:r>
      <w:r w:rsidR="00A50B73">
        <w:t xml:space="preserve"> assessment framework.</w:t>
      </w:r>
    </w:p>
    <w:p w14:paraId="3CB95BB7" w14:textId="77777777" w:rsidR="00236E6D" w:rsidRPr="003F6CD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E0055EC" w14:textId="77777777" w:rsidR="00236E6D" w:rsidRPr="003F6CD7" w:rsidRDefault="008F60C3" w:rsidP="00653910">
      <w:pPr>
        <w:pStyle w:val="StyleHeading1Centered"/>
        <w:rPr>
          <w:rFonts w:ascii="Times New Roman" w:hAnsi="Times New Roman"/>
        </w:rPr>
      </w:pPr>
      <w:r w:rsidRPr="003F6CD7">
        <w:rPr>
          <w:rFonts w:ascii="Times New Roman" w:hAnsi="Times New Roman"/>
        </w:rPr>
        <w:br w:type="page"/>
      </w:r>
      <w:bookmarkStart w:id="44" w:name="_Toc432014636"/>
      <w:r w:rsidR="00236E6D" w:rsidRPr="003F6CD7">
        <w:rPr>
          <w:rFonts w:ascii="Times New Roman" w:hAnsi="Times New Roman"/>
        </w:rPr>
        <w:t>REFERENCES</w:t>
      </w:r>
      <w:bookmarkEnd w:id="44"/>
    </w:p>
    <w:p w14:paraId="5DECFB6D" w14:textId="77777777" w:rsidR="00F063AE" w:rsidRPr="003F6CD7" w:rsidRDefault="00F063AE" w:rsidP="000166A9">
      <w:pPr>
        <w:pStyle w:val="StyleHeading1Centered"/>
        <w:rPr>
          <w:rFonts w:ascii="Times New Roman" w:hAnsi="Times New Roman"/>
        </w:rPr>
      </w:pPr>
    </w:p>
    <w:p w14:paraId="67766361" w14:textId="77777777" w:rsidR="00F063AE" w:rsidRPr="003F6CD7" w:rsidRDefault="00F063AE" w:rsidP="000166A9">
      <w:pPr>
        <w:pStyle w:val="StyleHeading1Centered"/>
        <w:rPr>
          <w:rFonts w:ascii="Times New Roman" w:hAnsi="Times New Roman"/>
        </w:rPr>
      </w:pPr>
    </w:p>
    <w:p w14:paraId="0934AF99" w14:textId="1D5BEFA5" w:rsidR="00D65499" w:rsidRPr="00B804C4" w:rsidRDefault="00236E6D" w:rsidP="007010A8">
      <w:pPr>
        <w:pStyle w:val="Default"/>
        <w:spacing w:after="180"/>
        <w:ind w:left="187" w:hanging="187"/>
        <w:jc w:val="both"/>
      </w:pPr>
      <w:r w:rsidRPr="003F6CD7">
        <w:rPr>
          <w:sz w:val="28"/>
          <w:szCs w:val="28"/>
        </w:rPr>
        <w:br w:type="page"/>
      </w:r>
      <w:r w:rsidR="00D65499" w:rsidRPr="00B804C4">
        <w:t xml:space="preserve">Affare, S. C., Tolk, J. N. </w:t>
      </w:r>
      <w:r w:rsidR="00790DCA" w:rsidRPr="00B804C4">
        <w:t>&amp;</w:t>
      </w:r>
      <w:r w:rsidR="00D65499" w:rsidRPr="00B804C4">
        <w:t xml:space="preserve"> Cantu, J. </w:t>
      </w:r>
      <w:r w:rsidR="002F3B27" w:rsidRPr="00B804C4">
        <w:t>(</w:t>
      </w:r>
      <w:r w:rsidR="00D65499" w:rsidRPr="00B804C4">
        <w:t>2015</w:t>
      </w:r>
      <w:r w:rsidR="007A0F9C" w:rsidRPr="00B804C4">
        <w:t>, June</w:t>
      </w:r>
      <w:r w:rsidR="002F3B27" w:rsidRPr="00B804C4">
        <w:t>)</w:t>
      </w:r>
      <w:r w:rsidR="00D65499" w:rsidRPr="00B804C4">
        <w:t xml:space="preserve">, </w:t>
      </w:r>
      <w:r w:rsidR="00D65499" w:rsidRPr="00B804C4">
        <w:rPr>
          <w:i/>
        </w:rPr>
        <w:t xml:space="preserve">Analyzing Healthcare Tools Practitioners Use to Implement HRO Theory. </w:t>
      </w:r>
      <w:r w:rsidR="00D65499" w:rsidRPr="00B804C4">
        <w:t xml:space="preserve">S. Cetinkaya and J. K. Ryan, </w:t>
      </w:r>
      <w:r w:rsidR="007A0F9C" w:rsidRPr="00B804C4">
        <w:t xml:space="preserve">(Chairs), Proceedings of the 2015 Industrial and Systems Engineering Research Conference, </w:t>
      </w:r>
      <w:r w:rsidR="00D65499" w:rsidRPr="00B804C4">
        <w:t>Nashville, TN</w:t>
      </w:r>
      <w:r w:rsidR="007A0F9C" w:rsidRPr="00B804C4">
        <w:t>.</w:t>
      </w:r>
    </w:p>
    <w:p w14:paraId="34A80B46" w14:textId="1AC1BE5B" w:rsidR="002305BA" w:rsidRPr="00B804C4" w:rsidRDefault="002305BA" w:rsidP="007010A8">
      <w:pPr>
        <w:pStyle w:val="Default"/>
        <w:spacing w:before="60" w:after="180"/>
        <w:ind w:left="187" w:hanging="187"/>
        <w:jc w:val="both"/>
      </w:pPr>
      <w:r w:rsidRPr="00B804C4">
        <w:t>Alahmadi, H. A. (2010).</w:t>
      </w:r>
      <w:r w:rsidR="0007661A" w:rsidRPr="00B804C4">
        <w:t xml:space="preserve"> </w:t>
      </w:r>
      <w:r w:rsidRPr="00B804C4">
        <w:rPr>
          <w:i/>
        </w:rPr>
        <w:t>Assessment of Patient Safety Culture in Saudi Arabian Hospitals</w:t>
      </w:r>
      <w:r w:rsidRPr="00B804C4">
        <w:t>. Quality of Safety</w:t>
      </w:r>
      <w:r w:rsidR="007C75DE" w:rsidRPr="00B804C4">
        <w:t xml:space="preserve"> In</w:t>
      </w:r>
      <w:r w:rsidRPr="00B804C4">
        <w:t xml:space="preserve"> Health Care, </w:t>
      </w:r>
      <w:r w:rsidR="007C75DE" w:rsidRPr="00B804C4">
        <w:t>19(5):</w:t>
      </w:r>
      <w:r w:rsidRPr="00B804C4">
        <w:t xml:space="preserve"> e17.</w:t>
      </w:r>
    </w:p>
    <w:p w14:paraId="0CA0F560" w14:textId="1C30E4AF" w:rsidR="00877902" w:rsidRPr="00B804C4" w:rsidRDefault="00877902" w:rsidP="007010A8">
      <w:pPr>
        <w:pStyle w:val="Default"/>
        <w:spacing w:before="60" w:after="180"/>
        <w:ind w:left="187" w:hanging="187"/>
        <w:jc w:val="both"/>
      </w:pPr>
      <w:r w:rsidRPr="00B804C4">
        <w:t>American College of Surgeons. (2014).</w:t>
      </w:r>
      <w:r w:rsidR="0007661A" w:rsidRPr="00B804C4">
        <w:t xml:space="preserve"> </w:t>
      </w:r>
      <w:r w:rsidRPr="00B804C4">
        <w:rPr>
          <w:i/>
        </w:rPr>
        <w:t>Blameless or blameworthy errors: Does your organization make a distinction?</w:t>
      </w:r>
      <w:r w:rsidRPr="00B804C4">
        <w:t xml:space="preserve"> Available at: http://bulletin.facs.org/2014/03/blameless-or-blameworthy-errors/. Accessed August 07, 2015. </w:t>
      </w:r>
    </w:p>
    <w:p w14:paraId="0E7A5837" w14:textId="1646EFCD" w:rsidR="00D11C82" w:rsidRPr="00B804C4" w:rsidRDefault="00BE2485" w:rsidP="007010A8">
      <w:pPr>
        <w:spacing w:before="60" w:after="180"/>
        <w:ind w:left="187" w:hanging="187"/>
        <w:jc w:val="both"/>
      </w:pPr>
      <w:r w:rsidRPr="00B804C4">
        <w:t>Aspden, P., Corrigan, J. M., Wilcott, J., Erickson, S. M. &amp; Committee on Data Standards for Patient Safety.</w:t>
      </w:r>
      <w:r w:rsidR="00D11C82" w:rsidRPr="00B804C4">
        <w:t xml:space="preserve"> (2004). </w:t>
      </w:r>
      <w:r w:rsidRPr="00B804C4">
        <w:t xml:space="preserve">Patient Safety: Achieving a New Standard for Care in Aspden, P., Corrigan, J. M., Wilcott, J., &amp; Erickson, S. M. (Eds.), </w:t>
      </w:r>
      <w:r w:rsidR="00D11C82" w:rsidRPr="00B804C4">
        <w:rPr>
          <w:i/>
        </w:rPr>
        <w:t>8 Patient Safety Reporting Systems and Applications</w:t>
      </w:r>
      <w:r w:rsidRPr="00B804C4">
        <w:t>. (</w:t>
      </w:r>
      <w:r w:rsidRPr="00B804C4">
        <w:rPr>
          <w:highlight w:val="yellow"/>
        </w:rPr>
        <w:t>pages</w:t>
      </w:r>
      <w:r w:rsidRPr="00B804C4">
        <w:t>) Washington, DC: The National Academies Press.</w:t>
      </w:r>
    </w:p>
    <w:p w14:paraId="1171C1DD" w14:textId="15B0660E" w:rsidR="00FE382C" w:rsidRPr="00B804C4" w:rsidRDefault="00FE382C" w:rsidP="007010A8">
      <w:pPr>
        <w:spacing w:before="60" w:after="180"/>
        <w:ind w:left="187" w:hanging="187"/>
        <w:jc w:val="both"/>
      </w:pPr>
      <w:r w:rsidRPr="00B804C4">
        <w:t xml:space="preserve">Bagnara, S., Parlangeli, O., </w:t>
      </w:r>
      <w:r w:rsidR="00790DCA" w:rsidRPr="00B804C4">
        <w:t>&amp;</w:t>
      </w:r>
      <w:r w:rsidRPr="00B804C4">
        <w:t xml:space="preserve"> Tartaglia, R. (2010). Are Hospitals Becoming High Reliability Organizations? Applied Ergonomics, 41, 713-718.</w:t>
      </w:r>
    </w:p>
    <w:p w14:paraId="4541412C" w14:textId="2B47D505" w:rsidR="00D65499" w:rsidRPr="00B804C4" w:rsidRDefault="00D65499" w:rsidP="007010A8">
      <w:pPr>
        <w:spacing w:before="60" w:after="180"/>
        <w:ind w:left="187" w:hanging="187"/>
        <w:jc w:val="both"/>
      </w:pPr>
      <w:r w:rsidRPr="00B804C4">
        <w:t>Baker, D. P., Day, R., &amp; Salas, E. (2006).</w:t>
      </w:r>
      <w:r w:rsidR="0007661A" w:rsidRPr="00B804C4">
        <w:t xml:space="preserve"> </w:t>
      </w:r>
      <w:r w:rsidRPr="00B804C4">
        <w:t>Teamwork as an essential component of high-reliability organizations. Health Services Research, 41(4), 1576-1598. doi: 10.1111/j.1475-6773.2006.00566.x</w:t>
      </w:r>
    </w:p>
    <w:p w14:paraId="736DFE7C" w14:textId="7DC3E18D" w:rsidR="00D65499" w:rsidRPr="00B804C4" w:rsidRDefault="00790DCA" w:rsidP="007010A8">
      <w:pPr>
        <w:spacing w:before="60" w:after="180"/>
        <w:ind w:left="187" w:hanging="187"/>
        <w:jc w:val="both"/>
      </w:pPr>
      <w:r w:rsidRPr="00B804C4">
        <w:t>Barnes, Z. J.</w:t>
      </w:r>
      <w:r w:rsidR="00D65499" w:rsidRPr="00B804C4">
        <w:t xml:space="preserve"> &amp; Mahabir, R. C. (2013). Catheter use and infection reduction in plastic surgery. </w:t>
      </w:r>
      <w:r w:rsidR="00D65499" w:rsidRPr="00B804C4">
        <w:rPr>
          <w:i/>
        </w:rPr>
        <w:t>Canadian Journal of Plastic Surgery</w:t>
      </w:r>
      <w:r w:rsidR="00D65499" w:rsidRPr="00B804C4">
        <w:t>, 21(2), 79-82.</w:t>
      </w:r>
    </w:p>
    <w:p w14:paraId="5DC8E284" w14:textId="0E724CD4" w:rsidR="00D65499" w:rsidRPr="00B804C4" w:rsidRDefault="00FB70E4" w:rsidP="007010A8">
      <w:pPr>
        <w:spacing w:before="60" w:after="180"/>
        <w:ind w:left="187" w:hanging="187"/>
        <w:jc w:val="both"/>
      </w:pPr>
      <w:r w:rsidRPr="00B804C4">
        <w:t>Blouin, A. S. &amp; McDonagh, K. J.</w:t>
      </w:r>
      <w:r w:rsidR="00D65499" w:rsidRPr="00B804C4">
        <w:t xml:space="preserve"> </w:t>
      </w:r>
      <w:r w:rsidR="007A0F9C" w:rsidRPr="00B804C4">
        <w:t>(</w:t>
      </w:r>
      <w:r w:rsidR="00D65499" w:rsidRPr="00B804C4">
        <w:t>2011</w:t>
      </w:r>
      <w:r w:rsidR="007A0F9C" w:rsidRPr="00B804C4">
        <w:t>)</w:t>
      </w:r>
      <w:r w:rsidR="0007661A" w:rsidRPr="00B804C4">
        <w:t>. F</w:t>
      </w:r>
      <w:r w:rsidR="00D65499" w:rsidRPr="00B804C4">
        <w:t xml:space="preserve">ramework for patient safety, Part 1: culture as an imperative.  </w:t>
      </w:r>
      <w:r w:rsidR="00D65499" w:rsidRPr="00B804C4">
        <w:rPr>
          <w:i/>
        </w:rPr>
        <w:t>The Journal of Nursing Administration,</w:t>
      </w:r>
      <w:r w:rsidR="00D65499" w:rsidRPr="00B804C4">
        <w:t xml:space="preserve"> </w:t>
      </w:r>
      <w:r w:rsidR="00D65499" w:rsidRPr="00B804C4">
        <w:rPr>
          <w:i/>
        </w:rPr>
        <w:t>41</w:t>
      </w:r>
      <w:r w:rsidR="00D65499" w:rsidRPr="00B804C4">
        <w:t>(</w:t>
      </w:r>
      <w:r w:rsidR="00D65499" w:rsidRPr="00B804C4">
        <w:rPr>
          <w:i/>
        </w:rPr>
        <w:t>10</w:t>
      </w:r>
      <w:r w:rsidR="00D65499" w:rsidRPr="00B804C4">
        <w:t>), 397–400. doi:10.1097/NNA.0b013e31822edb4d</w:t>
      </w:r>
    </w:p>
    <w:p w14:paraId="6A26ECFC" w14:textId="37EBABBB" w:rsidR="00FB70E4" w:rsidRPr="00B804C4" w:rsidRDefault="00E64191" w:rsidP="007010A8">
      <w:pPr>
        <w:spacing w:before="60" w:after="180"/>
        <w:ind w:left="187" w:hanging="187"/>
        <w:jc w:val="both"/>
      </w:pPr>
      <w:r w:rsidRPr="00B804C4">
        <w:t xml:space="preserve">Bonner, A. F., Castle, N. G., Perera, S., </w:t>
      </w:r>
      <w:r w:rsidR="00FB70E4" w:rsidRPr="00B804C4">
        <w:t xml:space="preserve">&amp; Handler, S. M. (2008). Patient Safety Culture: A Review of the Nursing Home Literature and Recommendations for Practice. </w:t>
      </w:r>
      <w:r w:rsidR="00FB70E4" w:rsidRPr="00B804C4">
        <w:rPr>
          <w:i/>
        </w:rPr>
        <w:t>Annals of Long Term Care</w:t>
      </w:r>
      <w:r w:rsidR="00FB70E4" w:rsidRPr="00B804C4">
        <w:t xml:space="preserve"> 16(3), 18-22.</w:t>
      </w:r>
    </w:p>
    <w:p w14:paraId="7EA6CB60" w14:textId="57CBE72C" w:rsidR="00D65499" w:rsidRPr="00B804C4" w:rsidRDefault="00D65499" w:rsidP="007010A8">
      <w:pPr>
        <w:spacing w:before="60" w:after="180"/>
        <w:ind w:left="187" w:hanging="187"/>
        <w:jc w:val="both"/>
      </w:pPr>
      <w:r w:rsidRPr="00B804C4">
        <w:t xml:space="preserve">Brady, P. W., Muething, S., Kotagal, U., Ashby, M., Gallagher, R., Hall, D., </w:t>
      </w:r>
      <w:r w:rsidR="00790DCA" w:rsidRPr="00B804C4">
        <w:t>&amp;</w:t>
      </w:r>
      <w:r w:rsidRPr="00B804C4">
        <w:t xml:space="preserve"> Wheeler, D. S. (2013). Improving Situation Awareness to Reduce Unrecognized Clinical Deterioration and Serious Safety Events. Pediatrics, 131(1), E298-E308. doi: 10.1542/peds.2012-1364</w:t>
      </w:r>
    </w:p>
    <w:p w14:paraId="5FD51184" w14:textId="51FA1F21" w:rsidR="00D65499" w:rsidRPr="00B804C4" w:rsidRDefault="002F3B27" w:rsidP="007010A8">
      <w:pPr>
        <w:spacing w:before="60" w:after="180"/>
        <w:ind w:left="187" w:hanging="187"/>
        <w:jc w:val="both"/>
      </w:pPr>
      <w:r w:rsidRPr="00B804C4">
        <w:t>Chassin, M.</w:t>
      </w:r>
      <w:r w:rsidR="00D65499" w:rsidRPr="00B804C4">
        <w:t xml:space="preserve"> R. </w:t>
      </w:r>
      <w:r w:rsidR="00790DCA" w:rsidRPr="00B804C4">
        <w:t>&amp;</w:t>
      </w:r>
      <w:r w:rsidR="00D65499" w:rsidRPr="00B804C4">
        <w:t xml:space="preserve"> Loeb, J</w:t>
      </w:r>
      <w:r w:rsidRPr="00B804C4">
        <w:t>.</w:t>
      </w:r>
      <w:r w:rsidR="00FB70E4" w:rsidRPr="00B804C4">
        <w:t xml:space="preserve"> M.</w:t>
      </w:r>
      <w:r w:rsidR="00D65499" w:rsidRPr="00B804C4">
        <w:t xml:space="preserve"> </w:t>
      </w:r>
      <w:r w:rsidRPr="00B804C4">
        <w:t>(</w:t>
      </w:r>
      <w:r w:rsidR="00D65499" w:rsidRPr="00B804C4">
        <w:t>2011</w:t>
      </w:r>
      <w:r w:rsidRPr="00B804C4">
        <w:t>)</w:t>
      </w:r>
      <w:r w:rsidR="00D65499" w:rsidRPr="00B804C4">
        <w:t xml:space="preserve">. The Ongoing Quality Improvement Journey: Next Stop, High Reliability.  </w:t>
      </w:r>
      <w:r w:rsidR="00D65499" w:rsidRPr="00B804C4">
        <w:rPr>
          <w:i/>
        </w:rPr>
        <w:t>Health Affairs</w:t>
      </w:r>
      <w:r w:rsidR="00D65499" w:rsidRPr="00B804C4">
        <w:t xml:space="preserve"> 30(4), 559-568. doi: 10.1377/hlthaff.2011.</w:t>
      </w:r>
      <w:r w:rsidRPr="00B804C4">
        <w:t xml:space="preserve"> </w:t>
      </w:r>
      <w:r w:rsidR="00D65499" w:rsidRPr="00B804C4">
        <w:t>0076</w:t>
      </w:r>
    </w:p>
    <w:p w14:paraId="0C0DE7AC" w14:textId="03892516" w:rsidR="00D65499" w:rsidRPr="00B804C4" w:rsidRDefault="002F3B27" w:rsidP="007010A8">
      <w:pPr>
        <w:spacing w:before="60" w:after="180"/>
        <w:ind w:left="187" w:hanging="187"/>
        <w:jc w:val="both"/>
      </w:pPr>
      <w:r w:rsidRPr="00B804C4">
        <w:t xml:space="preserve">Chassin, M. R. </w:t>
      </w:r>
      <w:r w:rsidR="00790DCA" w:rsidRPr="00B804C4">
        <w:t>&amp;</w:t>
      </w:r>
      <w:r w:rsidRPr="00B804C4">
        <w:t xml:space="preserve"> Loeb, J. M</w:t>
      </w:r>
      <w:r w:rsidR="00FB70E4" w:rsidRPr="00B804C4">
        <w:t>.</w:t>
      </w:r>
      <w:r w:rsidR="00D65499" w:rsidRPr="00B804C4">
        <w:t xml:space="preserve"> </w:t>
      </w:r>
      <w:r w:rsidR="007A0F9C" w:rsidRPr="00B804C4">
        <w:t>(</w:t>
      </w:r>
      <w:r w:rsidR="00D65499" w:rsidRPr="00B804C4">
        <w:t>2013</w:t>
      </w:r>
      <w:r w:rsidR="007A0F9C" w:rsidRPr="00B804C4">
        <w:t>)</w:t>
      </w:r>
      <w:r w:rsidR="00D65499" w:rsidRPr="00B804C4">
        <w:t>. High-Reliability Health Care: Getting There from Here.  The Milbank Quarterly, 91(3), 459-490.</w:t>
      </w:r>
    </w:p>
    <w:p w14:paraId="0C7D687C" w14:textId="0AA09247" w:rsidR="00D65499" w:rsidRPr="00B804C4" w:rsidRDefault="00D65499" w:rsidP="007010A8">
      <w:pPr>
        <w:spacing w:before="60" w:after="180"/>
        <w:ind w:left="187" w:hanging="187"/>
        <w:jc w:val="both"/>
      </w:pPr>
      <w:r w:rsidRPr="00B804C4">
        <w:t>Christianson, M. K., Sutcliffe, K. M., Miller, M. A., &amp; Iwas</w:t>
      </w:r>
      <w:r w:rsidR="00C619C9">
        <w:t>hyna, T. J. (2011). Becoming a H</w:t>
      </w:r>
      <w:r w:rsidRPr="00B804C4">
        <w:t xml:space="preserve">igh </w:t>
      </w:r>
      <w:r w:rsidR="00C619C9">
        <w:t>R</w:t>
      </w:r>
      <w:r w:rsidRPr="00B804C4">
        <w:t xml:space="preserve">eliability </w:t>
      </w:r>
      <w:r w:rsidR="00C619C9">
        <w:t>O</w:t>
      </w:r>
      <w:r w:rsidRPr="00B804C4">
        <w:t>rganization.</w:t>
      </w:r>
      <w:r w:rsidR="002F3B27" w:rsidRPr="00B804C4">
        <w:t xml:space="preserve"> </w:t>
      </w:r>
      <w:r w:rsidRPr="00B804C4">
        <w:t xml:space="preserve"> </w:t>
      </w:r>
      <w:r w:rsidRPr="00B804C4">
        <w:rPr>
          <w:i/>
        </w:rPr>
        <w:t>Critical Care,</w:t>
      </w:r>
      <w:r w:rsidRPr="00B804C4">
        <w:t xml:space="preserve"> 15(6).</w:t>
      </w:r>
      <w:r w:rsidR="002F3B27" w:rsidRPr="00B804C4">
        <w:t xml:space="preserve"> </w:t>
      </w:r>
      <w:r w:rsidRPr="00B804C4">
        <w:t>doi: 10.1186/cc10360</w:t>
      </w:r>
    </w:p>
    <w:p w14:paraId="421E1CF6" w14:textId="40751DB6" w:rsidR="00D65499" w:rsidRPr="00B804C4" w:rsidRDefault="00D65499" w:rsidP="007010A8">
      <w:pPr>
        <w:spacing w:before="60" w:after="180"/>
        <w:ind w:left="187" w:hanging="187"/>
        <w:jc w:val="both"/>
      </w:pPr>
      <w:r w:rsidRPr="00B804C4">
        <w:t xml:space="preserve">Clarke, J. R., Lerner, J. C., &amp; Marella, W. (2007). The </w:t>
      </w:r>
      <w:r w:rsidR="00C619C9">
        <w:t>R</w:t>
      </w:r>
      <w:r w:rsidRPr="00B804C4">
        <w:t xml:space="preserve">ole for </w:t>
      </w:r>
      <w:r w:rsidR="00C619C9">
        <w:t>L</w:t>
      </w:r>
      <w:r w:rsidRPr="00B804C4">
        <w:t xml:space="preserve">eaders of </w:t>
      </w:r>
      <w:r w:rsidR="00C619C9">
        <w:t>H</w:t>
      </w:r>
      <w:r w:rsidRPr="00B804C4">
        <w:t xml:space="preserve">ealth </w:t>
      </w:r>
      <w:r w:rsidR="00C619C9">
        <w:t>C</w:t>
      </w:r>
      <w:r w:rsidRPr="00B804C4">
        <w:t xml:space="preserve">are </w:t>
      </w:r>
      <w:r w:rsidR="00C619C9">
        <w:t>O</w:t>
      </w:r>
      <w:r w:rsidRPr="00B804C4">
        <w:t xml:space="preserve">rganizations in </w:t>
      </w:r>
      <w:r w:rsidR="00C619C9">
        <w:t>P</w:t>
      </w:r>
      <w:r w:rsidRPr="00B804C4">
        <w:t xml:space="preserve">atient </w:t>
      </w:r>
      <w:r w:rsidR="00C619C9">
        <w:t>S</w:t>
      </w:r>
      <w:r w:rsidRPr="00B804C4">
        <w:t>afety. American Journal of Medical Quality, 22(5), 311-318. doi: 10.1177/1062860607304743</w:t>
      </w:r>
    </w:p>
    <w:p w14:paraId="1849E0E3" w14:textId="77B531F6" w:rsidR="00D65499" w:rsidRPr="00B804C4" w:rsidRDefault="00790DCA" w:rsidP="007010A8">
      <w:pPr>
        <w:spacing w:before="60" w:after="180"/>
        <w:ind w:left="187" w:hanging="187"/>
        <w:jc w:val="both"/>
      </w:pPr>
      <w:r w:rsidRPr="00B804C4">
        <w:t>Cox, S.</w:t>
      </w:r>
      <w:r w:rsidR="00D65499" w:rsidRPr="00B804C4">
        <w:t xml:space="preserve"> &amp; Jones, B. (2006). </w:t>
      </w:r>
      <w:r w:rsidR="004E7AD1" w:rsidRPr="00B804C4">
        <w:t>Behavioral</w:t>
      </w:r>
      <w:r w:rsidR="00D65499" w:rsidRPr="00B804C4">
        <w:t xml:space="preserve"> safety and accident prevention - Short-term 'fad' or sustainable 'fix'? Process Safety and Environmental Protection, 84(B3), 164-170. doi: 10.1205/psep.05186</w:t>
      </w:r>
    </w:p>
    <w:p w14:paraId="44E29A94" w14:textId="224021C8" w:rsidR="000210E6" w:rsidRDefault="000210E6" w:rsidP="000210E6">
      <w:pPr>
        <w:spacing w:before="60" w:after="180"/>
        <w:ind w:left="187" w:hanging="187"/>
        <w:jc w:val="both"/>
      </w:pPr>
      <w:r>
        <w:t xml:space="preserve">Crimmins, E. M., Hayward, M. D., &amp; Seeman, T. E. (2004). National Research Council (US) Panel on Race, Ethnicity, and Health in Later Life; Anderson NB, Bulatao RA, Cohen B, editors. Critical Perspectives on Racial and Ethnic Differences in Health in Late Life. Washington (DC): National Academies Press (US); </w:t>
      </w:r>
      <w:r w:rsidR="003E33DD" w:rsidRPr="003E33DD">
        <w:rPr>
          <w:highlight w:val="yellow"/>
        </w:rPr>
        <w:t xml:space="preserve">Chapter </w:t>
      </w:r>
      <w:r w:rsidRPr="003E33DD">
        <w:rPr>
          <w:highlight w:val="yellow"/>
        </w:rPr>
        <w:t>9, Race/Ethnicity, Socioeconomic Status, and Health</w:t>
      </w:r>
      <w:r w:rsidR="003E33DD">
        <w:t xml:space="preserve"> (pp 310-352)</w:t>
      </w:r>
      <w:r>
        <w:t>.  Available from: http://www.ncbi.nlm.nih.gov/books/</w:t>
      </w:r>
      <w:r w:rsidR="003E33DD">
        <w:t xml:space="preserve"> </w:t>
      </w:r>
      <w:r>
        <w:t>NBK25526/</w:t>
      </w:r>
    </w:p>
    <w:p w14:paraId="65451DEF" w14:textId="4450F6FB" w:rsidR="00D65499" w:rsidRPr="00B804C4" w:rsidRDefault="00D65499" w:rsidP="007010A8">
      <w:pPr>
        <w:spacing w:before="60" w:after="180"/>
        <w:ind w:left="187" w:hanging="187"/>
        <w:jc w:val="both"/>
      </w:pPr>
      <w:r w:rsidRPr="00B804C4">
        <w:t>Dixon, N. M., &amp; Shofer, M. (2006). Struggling to invent high-reliability organizations in health care settings: Insights from the field. Health Services Research, 41(4), 1618-1632. doi: 10.1111/j.1475-6773.2006.00568.x</w:t>
      </w:r>
    </w:p>
    <w:p w14:paraId="279A3FE1" w14:textId="6F7F655B" w:rsidR="00D65499" w:rsidRPr="00B804C4" w:rsidRDefault="00D65499" w:rsidP="007010A8">
      <w:pPr>
        <w:spacing w:before="60" w:after="180"/>
        <w:ind w:left="187" w:hanging="187"/>
        <w:jc w:val="both"/>
      </w:pPr>
      <w:r w:rsidRPr="00B804C4">
        <w:t>Dynes R.</w:t>
      </w:r>
      <w:r w:rsidR="00790DCA" w:rsidRPr="00B804C4">
        <w:t xml:space="preserve"> </w:t>
      </w:r>
      <w:r w:rsidRPr="00B804C4">
        <w:t>R., Tierney K.</w:t>
      </w:r>
      <w:r w:rsidR="00790DCA" w:rsidRPr="00B804C4">
        <w:t xml:space="preserve"> </w:t>
      </w:r>
      <w:r w:rsidRPr="00B804C4">
        <w:t xml:space="preserve">J. </w:t>
      </w:r>
      <w:r w:rsidR="00790DCA" w:rsidRPr="00B804C4">
        <w:t>&amp;</w:t>
      </w:r>
      <w:r w:rsidRPr="00B804C4">
        <w:t xml:space="preserve"> Fritz C.</w:t>
      </w:r>
      <w:r w:rsidR="00790DCA" w:rsidRPr="00B804C4">
        <w:t xml:space="preserve"> </w:t>
      </w:r>
      <w:r w:rsidRPr="00B804C4">
        <w:t xml:space="preserve">E. (1994). Forward: The </w:t>
      </w:r>
      <w:r w:rsidR="00C619C9">
        <w:t>E</w:t>
      </w:r>
      <w:r w:rsidRPr="00B804C4">
        <w:t xml:space="preserve">mergence and </w:t>
      </w:r>
      <w:r w:rsidR="00C619C9">
        <w:t>I</w:t>
      </w:r>
      <w:r w:rsidRPr="00B804C4">
        <w:t xml:space="preserve">mportant of </w:t>
      </w:r>
      <w:r w:rsidR="00C619C9">
        <w:t>S</w:t>
      </w:r>
      <w:r w:rsidRPr="00B804C4">
        <w:t xml:space="preserve">ocial </w:t>
      </w:r>
      <w:r w:rsidR="00C619C9">
        <w:t>O</w:t>
      </w:r>
      <w:r w:rsidRPr="00B804C4">
        <w:t>rganization: the contributions of E.L. Quarantelli. In: Dynes RR, Tierney KJ. Disasters, Collective Behavior, and Social Organization. Newark, Delaware: University of Delaware Press.</w:t>
      </w:r>
    </w:p>
    <w:p w14:paraId="63915D59" w14:textId="4F856582" w:rsidR="00D65499" w:rsidRPr="00B804C4" w:rsidRDefault="00D65499" w:rsidP="007010A8">
      <w:pPr>
        <w:spacing w:before="60" w:after="180"/>
        <w:ind w:left="187" w:hanging="187"/>
        <w:jc w:val="both"/>
      </w:pPr>
      <w:r w:rsidRPr="00B804C4">
        <w:t xml:space="preserve">Edwards, M. T. (2013). </w:t>
      </w:r>
      <w:r w:rsidR="004E7AD1" w:rsidRPr="00B804C4">
        <w:t xml:space="preserve"> </w:t>
      </w:r>
      <w:r w:rsidRPr="00B804C4">
        <w:t xml:space="preserve">A Longitudinal Study of Clinical Peer Review's Impact on Quality and Safety in U.S. Hospitals. Journal of Healthcare Management, 58(5), 369-384. </w:t>
      </w:r>
    </w:p>
    <w:p w14:paraId="5AB70B87" w14:textId="66406591" w:rsidR="00D65499" w:rsidRPr="00B804C4" w:rsidRDefault="00790DCA" w:rsidP="007010A8">
      <w:pPr>
        <w:spacing w:before="60" w:after="180"/>
        <w:ind w:left="187" w:hanging="187"/>
        <w:jc w:val="both"/>
      </w:pPr>
      <w:r w:rsidRPr="00B804C4">
        <w:t>Fabri, P. J.</w:t>
      </w:r>
      <w:r w:rsidR="00D65499" w:rsidRPr="00B804C4">
        <w:t xml:space="preserve"> &amp; Zayas-Castro, J. L. (2008). </w:t>
      </w:r>
      <w:r w:rsidR="004E7AD1" w:rsidRPr="00B804C4">
        <w:t xml:space="preserve"> </w:t>
      </w:r>
      <w:r w:rsidR="00D65499" w:rsidRPr="00B804C4">
        <w:t>Human error, not communication and systems, underlies surgical complications. Surgery, 144(4), 557-565. doi: 10.1016/j.surg.2008.06.011</w:t>
      </w:r>
    </w:p>
    <w:p w14:paraId="3B421EF9" w14:textId="343EBF5F" w:rsidR="00D65499" w:rsidRPr="00B804C4" w:rsidRDefault="00D65499" w:rsidP="007010A8">
      <w:pPr>
        <w:spacing w:before="60" w:after="180"/>
        <w:ind w:left="187" w:hanging="187"/>
        <w:jc w:val="both"/>
      </w:pPr>
      <w:r w:rsidRPr="00B804C4">
        <w:t>Fleischut, P. M., Evans, A. S., Nugent, W. C., Faggiani, S. L., Lazar,</w:t>
      </w:r>
      <w:r w:rsidR="00790DCA" w:rsidRPr="00B804C4">
        <w:t xml:space="preserve"> E. J., Liebowitz, R. S., &amp; </w:t>
      </w:r>
      <w:r w:rsidRPr="00B804C4">
        <w:t xml:space="preserve">Kerr, G. E. (2011). </w:t>
      </w:r>
      <w:r w:rsidR="004E7AD1" w:rsidRPr="00B804C4">
        <w:t xml:space="preserve"> </w:t>
      </w:r>
      <w:r w:rsidRPr="00B804C4">
        <w:t>Ten Years After the IOM Report: Engaging Residents in Quality and Patient Safety by Creating a House Staff Quality Council. American Journal of Medical Quality, 26(2), 89-94. doi: 10.1177/1062860610380731</w:t>
      </w:r>
    </w:p>
    <w:p w14:paraId="72AB03A1" w14:textId="73B65098" w:rsidR="00D65499" w:rsidRPr="00B804C4" w:rsidRDefault="00D65499" w:rsidP="007010A8">
      <w:pPr>
        <w:spacing w:before="60" w:after="180"/>
        <w:ind w:left="187" w:hanging="187"/>
        <w:jc w:val="both"/>
      </w:pPr>
      <w:r w:rsidRPr="00B804C4">
        <w:t xml:space="preserve">Fore, A. M., &amp; Sculli, G. L. (2013). </w:t>
      </w:r>
      <w:r w:rsidR="004E7AD1" w:rsidRPr="00B804C4">
        <w:t xml:space="preserve"> </w:t>
      </w:r>
      <w:r w:rsidRPr="00B804C4">
        <w:t>A concept analysis of situational awareness in nursing. Journal of Advanced Nursing, 69(12), 2613-2621. doi: 10.1111/jan.12130</w:t>
      </w:r>
    </w:p>
    <w:p w14:paraId="25B73B24" w14:textId="4D7A9BC2" w:rsidR="00D65499" w:rsidRPr="00B804C4" w:rsidRDefault="00D65499" w:rsidP="007010A8">
      <w:pPr>
        <w:spacing w:before="60" w:after="180"/>
        <w:ind w:left="187" w:hanging="187"/>
        <w:jc w:val="both"/>
      </w:pPr>
      <w:r w:rsidRPr="00B804C4">
        <w:t xml:space="preserve">Gaba, D. M., Singer, S. J., Sinaiko, A. D., Bowen, J. D., &amp; Ciavarelli, A. P. (2003). </w:t>
      </w:r>
      <w:r w:rsidR="004E7AD1" w:rsidRPr="00B804C4">
        <w:t xml:space="preserve"> </w:t>
      </w:r>
      <w:r w:rsidRPr="00B804C4">
        <w:t xml:space="preserve">Differences in safety climate between hospital personnel and naval aviators. Human Factors, 45(2), 173-185. </w:t>
      </w:r>
    </w:p>
    <w:p w14:paraId="01648D1A" w14:textId="7D4A9270" w:rsidR="00D65499" w:rsidRPr="00B804C4" w:rsidRDefault="00D65499" w:rsidP="007010A8">
      <w:pPr>
        <w:spacing w:before="60" w:after="180"/>
        <w:ind w:left="187" w:hanging="187"/>
        <w:jc w:val="both"/>
      </w:pPr>
      <w:r w:rsidRPr="00B804C4">
        <w:t>Gillespie, B. M., Gwinner, K., Chaboyer, W., &amp; Fairweather, N. (2013). Team communications in surgery - creating a culture of safety. Journal of Interprofessional Care, 27(5), 387-393. doi: 10.3109/13561820.2013.784243</w:t>
      </w:r>
    </w:p>
    <w:p w14:paraId="0985DAB1" w14:textId="30E0DE6E" w:rsidR="00D65499" w:rsidRPr="00B804C4" w:rsidRDefault="00D65499" w:rsidP="007010A8">
      <w:pPr>
        <w:spacing w:before="60" w:after="180"/>
        <w:ind w:left="187" w:hanging="187"/>
        <w:jc w:val="both"/>
      </w:pPr>
      <w:r w:rsidRPr="00B804C4">
        <w:t>Gough, D., Oli</w:t>
      </w:r>
      <w:r w:rsidR="00790DCA" w:rsidRPr="00B804C4">
        <w:t xml:space="preserve">ver, S., </w:t>
      </w:r>
      <w:r w:rsidR="004E7AD1" w:rsidRPr="00B804C4">
        <w:t xml:space="preserve">&amp; </w:t>
      </w:r>
      <w:r w:rsidR="00790DCA" w:rsidRPr="00B804C4">
        <w:t>Thomas, J.</w:t>
      </w:r>
      <w:r w:rsidRPr="00B804C4">
        <w:t xml:space="preserve"> </w:t>
      </w:r>
      <w:r w:rsidR="007A0F9C" w:rsidRPr="00B804C4">
        <w:t>(</w:t>
      </w:r>
      <w:r w:rsidRPr="00B804C4">
        <w:t>2012</w:t>
      </w:r>
      <w:r w:rsidR="007A0F9C" w:rsidRPr="00B804C4">
        <w:t>)</w:t>
      </w:r>
      <w:r w:rsidRPr="00B804C4">
        <w:t>. An Introduction to Systematic Reviews.  Sage Publications, Inc.</w:t>
      </w:r>
    </w:p>
    <w:p w14:paraId="6F236D46" w14:textId="548708EC" w:rsidR="00D65499" w:rsidRPr="00B804C4" w:rsidRDefault="00D65499" w:rsidP="007010A8">
      <w:pPr>
        <w:spacing w:before="60" w:after="180"/>
        <w:ind w:left="187" w:hanging="187"/>
        <w:jc w:val="both"/>
      </w:pPr>
      <w:r w:rsidRPr="00B804C4">
        <w:t>Gould, C. V., Umscheid, C. A., Agarwal, R. K., Kuntz, G., Pegues, D. A. and the Healthcare Infection Control Practices Adviso</w:t>
      </w:r>
      <w:r w:rsidR="0007661A" w:rsidRPr="00B804C4">
        <w:t xml:space="preserve">ry Committee (HICPAC), (2009). </w:t>
      </w:r>
      <w:r w:rsidRPr="00B804C4">
        <w:t>Guideline for prevention of catheter-associated urinary tract infections, Center for Disease Control and Prevention. http://www.cdc.gov/hicpac/pdf/CAUTI/CAUTI</w:t>
      </w:r>
      <w:r w:rsidR="007A0F9C" w:rsidRPr="00B804C4">
        <w:t xml:space="preserve"> </w:t>
      </w:r>
      <w:r w:rsidRPr="00B804C4">
        <w:t>guideline2009final.pdf, accessed March 2015.</w:t>
      </w:r>
    </w:p>
    <w:p w14:paraId="3D240BE1" w14:textId="5B6E232B" w:rsidR="00D65499" w:rsidRPr="00B804C4" w:rsidRDefault="00790DCA" w:rsidP="007010A8">
      <w:pPr>
        <w:spacing w:before="60" w:after="180"/>
        <w:ind w:left="187" w:hanging="187"/>
        <w:jc w:val="both"/>
      </w:pPr>
      <w:r w:rsidRPr="00B804C4">
        <w:t>Hamdan, M.</w:t>
      </w:r>
      <w:r w:rsidR="00D65499" w:rsidRPr="00B804C4">
        <w:t xml:space="preserve"> </w:t>
      </w:r>
      <w:r w:rsidRPr="00B804C4">
        <w:t>(</w:t>
      </w:r>
      <w:r w:rsidR="00D65499" w:rsidRPr="00B804C4">
        <w:t>2013</w:t>
      </w:r>
      <w:r w:rsidRPr="00B804C4">
        <w:t>)</w:t>
      </w:r>
      <w:r w:rsidR="00D65499" w:rsidRPr="00B804C4">
        <w:t>. Measuring Safety Culture in Palestinian Neonatal Intensive Care Units Using the Safety Attitude Questionnaire.  Journal of Critical Care, 28, 886.e7 – 886.e14.</w:t>
      </w:r>
    </w:p>
    <w:p w14:paraId="2AE8991F" w14:textId="3D95AF9B" w:rsidR="00D65499" w:rsidRPr="00B804C4" w:rsidRDefault="00D65499" w:rsidP="007010A8">
      <w:pPr>
        <w:spacing w:before="60" w:after="180"/>
        <w:ind w:left="187" w:hanging="187"/>
        <w:jc w:val="both"/>
      </w:pPr>
      <w:r w:rsidRPr="00DD2860">
        <w:rPr>
          <w:shd w:val="clear" w:color="auto" w:fill="FFFF00"/>
        </w:rPr>
        <w:t>Hartmann, C.</w:t>
      </w:r>
      <w:r w:rsidR="004E7AD1" w:rsidRPr="00DD2860">
        <w:rPr>
          <w:shd w:val="clear" w:color="auto" w:fill="FFFF00"/>
        </w:rPr>
        <w:t xml:space="preserve"> </w:t>
      </w:r>
      <w:r w:rsidRPr="00DD2860">
        <w:rPr>
          <w:shd w:val="clear" w:color="auto" w:fill="FFFF00"/>
        </w:rPr>
        <w:t>W., et. al.</w:t>
      </w:r>
      <w:r w:rsidRPr="00B804C4">
        <w:t xml:space="preserve"> An Overview of Patient Safety Climate in the VA. Health Research and Educational Trust, 1263-1284.  doi:10.1111/j.1475-6773.2008.00839x.</w:t>
      </w:r>
    </w:p>
    <w:p w14:paraId="384700B2" w14:textId="55F89C6C" w:rsidR="00D65499" w:rsidRPr="00B804C4" w:rsidRDefault="00D65499" w:rsidP="007010A8">
      <w:pPr>
        <w:spacing w:before="60" w:after="180"/>
        <w:ind w:left="187" w:hanging="187"/>
        <w:jc w:val="both"/>
      </w:pPr>
      <w:r w:rsidRPr="00B804C4">
        <w:t>Haugen, A.</w:t>
      </w:r>
      <w:r w:rsidR="00790DCA" w:rsidRPr="00B804C4">
        <w:t>,</w:t>
      </w:r>
      <w:r w:rsidRPr="00B804C4">
        <w:t xml:space="preserve"> Søfteland, </w:t>
      </w:r>
      <w:r w:rsidR="002F3B27" w:rsidRPr="00B804C4">
        <w:t>E., Eide, G.</w:t>
      </w:r>
      <w:r w:rsidR="00790DCA" w:rsidRPr="00B804C4">
        <w:t xml:space="preserve"> </w:t>
      </w:r>
      <w:r w:rsidR="002F3B27" w:rsidRPr="00B804C4">
        <w:t>E., Nortvedt, M.</w:t>
      </w:r>
      <w:r w:rsidR="00790DCA" w:rsidRPr="00B804C4">
        <w:t xml:space="preserve"> </w:t>
      </w:r>
      <w:r w:rsidR="002F3B27" w:rsidRPr="00B804C4">
        <w:t xml:space="preserve">W., Aase, K. </w:t>
      </w:r>
      <w:r w:rsidR="00790DCA" w:rsidRPr="00B804C4">
        <w:t>&amp;</w:t>
      </w:r>
      <w:r w:rsidR="002F3B27" w:rsidRPr="00B804C4">
        <w:t xml:space="preserve"> Harthug, S.</w:t>
      </w:r>
      <w:r w:rsidRPr="00B804C4">
        <w:t xml:space="preserve">, </w:t>
      </w:r>
      <w:r w:rsidR="002F3B27" w:rsidRPr="00B804C4">
        <w:t>(</w:t>
      </w:r>
      <w:r w:rsidRPr="00B804C4">
        <w:t>2010</w:t>
      </w:r>
      <w:r w:rsidR="002F3B27" w:rsidRPr="00B804C4">
        <w:t>)</w:t>
      </w:r>
      <w:r w:rsidRPr="00B804C4">
        <w:t>. Patient Safety in Surgical Environments: Cross Countri</w:t>
      </w:r>
      <w:r w:rsidR="002F3B27" w:rsidRPr="00B804C4">
        <w:t>e</w:t>
      </w:r>
      <w:r w:rsidRPr="00B804C4">
        <w:t>s Comparison of Psychometric Properties and Results of the Norwegian Version of the Hospital Survey on Patient Safety.  BMW Health Services Research 10:279.</w:t>
      </w:r>
    </w:p>
    <w:p w14:paraId="0B51111F" w14:textId="3076BB35" w:rsidR="002F1007" w:rsidRPr="00B804C4" w:rsidRDefault="002F1007" w:rsidP="007010A8">
      <w:pPr>
        <w:spacing w:before="60" w:after="180"/>
        <w:ind w:left="187" w:hanging="187"/>
        <w:jc w:val="both"/>
      </w:pPr>
      <w:r w:rsidRPr="00B804C4">
        <w:t>Hee, D.</w:t>
      </w:r>
      <w:r w:rsidR="00790DCA" w:rsidRPr="00B804C4">
        <w:t xml:space="preserve"> </w:t>
      </w:r>
      <w:r w:rsidRPr="00B804C4">
        <w:t>D., Pickrell, B.</w:t>
      </w:r>
      <w:r w:rsidR="00790DCA" w:rsidRPr="00B804C4">
        <w:t xml:space="preserve"> </w:t>
      </w:r>
      <w:r w:rsidRPr="00B804C4">
        <w:t>D., Bea, R.</w:t>
      </w:r>
      <w:r w:rsidR="00790DCA" w:rsidRPr="00B804C4">
        <w:t xml:space="preserve"> </w:t>
      </w:r>
      <w:r w:rsidRPr="00B804C4">
        <w:t>G., Roberts, K.</w:t>
      </w:r>
      <w:r w:rsidR="00790DCA" w:rsidRPr="00B804C4">
        <w:t xml:space="preserve"> </w:t>
      </w:r>
      <w:r w:rsidRPr="00B804C4">
        <w:t>H., &amp; Williamson, R.</w:t>
      </w:r>
      <w:r w:rsidR="00790DCA" w:rsidRPr="00B804C4">
        <w:t xml:space="preserve"> </w:t>
      </w:r>
      <w:r w:rsidRPr="00B804C4">
        <w:t>B. (1999).</w:t>
      </w:r>
      <w:r w:rsidR="004E7AD1" w:rsidRPr="00B804C4">
        <w:t xml:space="preserve"> </w:t>
      </w:r>
      <w:r w:rsidRPr="00B804C4">
        <w:t>Safety Management Assessment System (SMAS): A process for identifying and evaluating human and organization factors in marine system operations with field test results. Reliability Engineering and System Safety. 65, 126-140.</w:t>
      </w:r>
    </w:p>
    <w:p w14:paraId="16F27C9E" w14:textId="077BB90C" w:rsidR="00D65499" w:rsidRPr="00B804C4" w:rsidRDefault="00D65499" w:rsidP="007010A8">
      <w:pPr>
        <w:spacing w:before="60" w:after="180"/>
        <w:ind w:left="187" w:hanging="187"/>
        <w:jc w:val="both"/>
      </w:pPr>
      <w:r w:rsidRPr="00B804C4">
        <w:t>Hershey, K. (2015). Culture of Safety. Nursing Clinics of North America, 50(1), 139-+. doi: 10.1016/j.cnur.2014.10.011</w:t>
      </w:r>
    </w:p>
    <w:p w14:paraId="6FA3659B" w14:textId="2B4815DE" w:rsidR="00D65499" w:rsidRPr="00B804C4" w:rsidRDefault="00D65499" w:rsidP="007010A8">
      <w:pPr>
        <w:spacing w:before="60" w:after="180"/>
        <w:ind w:left="187" w:hanging="187"/>
        <w:jc w:val="both"/>
      </w:pPr>
      <w:r w:rsidRPr="00B804C4">
        <w:t>Hines S</w:t>
      </w:r>
      <w:r w:rsidR="00790DCA" w:rsidRPr="00B804C4">
        <w:t>.</w:t>
      </w:r>
      <w:r w:rsidRPr="00B804C4">
        <w:t>, Luna, K</w:t>
      </w:r>
      <w:r w:rsidR="00790DCA" w:rsidRPr="00B804C4">
        <w:t>.</w:t>
      </w:r>
      <w:r w:rsidRPr="00B804C4">
        <w:t>, Lofthus J</w:t>
      </w:r>
      <w:r w:rsidR="00790DCA" w:rsidRPr="00B804C4">
        <w:t>.</w:t>
      </w:r>
      <w:r w:rsidRPr="00B804C4">
        <w:t xml:space="preserve">, Marquardt, M. </w:t>
      </w:r>
      <w:r w:rsidR="00790DCA" w:rsidRPr="00B804C4">
        <w:t>&amp;</w:t>
      </w:r>
      <w:r w:rsidRPr="00B804C4">
        <w:t xml:space="preserve"> Stelmokas, D., </w:t>
      </w:r>
      <w:r w:rsidR="004E7AD1" w:rsidRPr="00B804C4">
        <w:t>(</w:t>
      </w:r>
      <w:r w:rsidRPr="00B804C4">
        <w:t>2008</w:t>
      </w:r>
      <w:r w:rsidR="004E7AD1" w:rsidRPr="00B804C4">
        <w:t>)</w:t>
      </w:r>
      <w:r w:rsidRPr="00B804C4">
        <w:t xml:space="preserve">. Becoming a High Reliability Organization: Operational Advice for Hospital Leaders. (Prepared by the Lewin Group under Contract No. 290-04-0011.)  Agency for Healthcare Research and Quality Publication No. 08-0022. </w:t>
      </w:r>
    </w:p>
    <w:p w14:paraId="6A7DCB97" w14:textId="453EBCB8" w:rsidR="00D65499" w:rsidRPr="00B804C4" w:rsidRDefault="00D65499" w:rsidP="007010A8">
      <w:pPr>
        <w:spacing w:before="60" w:after="180"/>
        <w:ind w:left="187" w:hanging="187"/>
        <w:jc w:val="both"/>
      </w:pPr>
      <w:r w:rsidRPr="00B804C4">
        <w:t xml:space="preserve">Hobgood, C., Hevia, A., &amp; Hinchey, P. (2004). </w:t>
      </w:r>
      <w:r w:rsidR="00790DCA" w:rsidRPr="00B804C4">
        <w:t xml:space="preserve"> </w:t>
      </w:r>
      <w:r w:rsidRPr="00B804C4">
        <w:t>Profiles in Patient Safety: When an error occurs. Academic Emergency Medicine, 11(7), 766-770. doi: 10.1197/j.aem.2003.11.023</w:t>
      </w:r>
    </w:p>
    <w:p w14:paraId="76F8496D" w14:textId="12DAC413" w:rsidR="00D65499" w:rsidRPr="00B804C4" w:rsidRDefault="00D65499" w:rsidP="007010A8">
      <w:pPr>
        <w:spacing w:before="60" w:after="180"/>
        <w:ind w:left="187" w:hanging="187"/>
        <w:jc w:val="both"/>
      </w:pPr>
      <w:r w:rsidRPr="00B804C4">
        <w:t>Howard, B. (2013).</w:t>
      </w:r>
      <w:r w:rsidR="00790DCA" w:rsidRPr="00B804C4">
        <w:t xml:space="preserve"> </w:t>
      </w:r>
      <w:r w:rsidRPr="00B804C4">
        <w:t xml:space="preserve"> AARP the Magazine Highlights America's Safest Hospitals. AARP The Magazine </w:t>
      </w:r>
    </w:p>
    <w:p w14:paraId="6376BFB0" w14:textId="77777777" w:rsidR="009D654B" w:rsidRPr="00B804C4" w:rsidRDefault="009D654B" w:rsidP="007010A8">
      <w:pPr>
        <w:spacing w:before="60" w:after="180"/>
        <w:ind w:left="187" w:hanging="187"/>
        <w:jc w:val="both"/>
      </w:pPr>
      <w:r w:rsidRPr="00B804C4">
        <w:t>http://www.medicarenewsdigest.com/Pages/Article.aspx?id=e68f5296-5643-6f71-bd80-ff0000115b4a</w:t>
      </w:r>
    </w:p>
    <w:p w14:paraId="52273ADD" w14:textId="5DA4A3F8" w:rsidR="009D654B" w:rsidRPr="00B804C4" w:rsidRDefault="009D654B" w:rsidP="007010A8">
      <w:pPr>
        <w:spacing w:before="60" w:after="180"/>
        <w:ind w:left="187" w:hanging="187"/>
        <w:jc w:val="both"/>
      </w:pPr>
      <w:r w:rsidRPr="00B804C4">
        <w:t>http://www.cms.gov/Newsroom/MediaReleaseDatabase/Fact-sheets/2015-Fact-sheets-items/2015-04-16.html</w:t>
      </w:r>
    </w:p>
    <w:p w14:paraId="17AC2567" w14:textId="460A1FB4" w:rsidR="004D1C65" w:rsidRPr="00B804C4" w:rsidRDefault="004D1C65" w:rsidP="007010A8">
      <w:pPr>
        <w:spacing w:before="60" w:after="180"/>
        <w:ind w:left="187" w:hanging="187"/>
        <w:jc w:val="both"/>
      </w:pPr>
      <w:r w:rsidRPr="00B804C4">
        <w:t>http://www.hhs.gov/healthcare/facts/factsheets/2014/10/affordable-care-act-is-working.html (accessed 22 June 2015).</w:t>
      </w:r>
    </w:p>
    <w:p w14:paraId="2E25D82E" w14:textId="42239CCF" w:rsidR="00D65499" w:rsidRPr="00B804C4" w:rsidRDefault="00D65499" w:rsidP="007010A8">
      <w:pPr>
        <w:spacing w:before="60" w:after="180"/>
        <w:ind w:left="187" w:hanging="187"/>
        <w:jc w:val="both"/>
      </w:pPr>
      <w:r w:rsidRPr="00B804C4">
        <w:t>http://www.centerfortransforminghealthcare.org/</w:t>
      </w:r>
    </w:p>
    <w:p w14:paraId="7CE320AB" w14:textId="77777777" w:rsidR="00D65499" w:rsidRPr="00B804C4" w:rsidRDefault="00D65499" w:rsidP="007010A8">
      <w:pPr>
        <w:spacing w:before="60" w:after="180"/>
        <w:ind w:left="187" w:hanging="187"/>
        <w:jc w:val="both"/>
      </w:pPr>
      <w:r w:rsidRPr="00B804C4">
        <w:t>http://www.jointcommission.org/about_us/about_the_joint_commission_main.aspx</w:t>
      </w:r>
    </w:p>
    <w:p w14:paraId="306936A9" w14:textId="3176BE2C" w:rsidR="00D65499" w:rsidRPr="00B804C4" w:rsidRDefault="00D65499" w:rsidP="007010A8">
      <w:pPr>
        <w:spacing w:before="60" w:after="180"/>
        <w:ind w:left="187" w:hanging="187"/>
        <w:jc w:val="both"/>
      </w:pPr>
      <w:r w:rsidRPr="00B804C4">
        <w:t xml:space="preserve">Institute of Medicine (IOM) Committee on Quality of Health Care in America, </w:t>
      </w:r>
      <w:r w:rsidR="004E7AD1" w:rsidRPr="00B804C4">
        <w:t>(</w:t>
      </w:r>
      <w:r w:rsidRPr="00B804C4">
        <w:t>1999</w:t>
      </w:r>
      <w:r w:rsidR="004E7AD1" w:rsidRPr="00B804C4">
        <w:t>)</w:t>
      </w:r>
      <w:r w:rsidR="0007661A" w:rsidRPr="00B804C4">
        <w:t xml:space="preserve">. </w:t>
      </w:r>
      <w:r w:rsidRPr="00B804C4">
        <w:t>To Err is Human: Building a Safer Health System. Washington DC: National Academies Press.</w:t>
      </w:r>
    </w:p>
    <w:p w14:paraId="4F62B2A8" w14:textId="59507D2F" w:rsidR="00D65499" w:rsidRPr="00B804C4" w:rsidRDefault="00D65499" w:rsidP="007010A8">
      <w:pPr>
        <w:spacing w:before="60" w:after="180"/>
        <w:ind w:left="187" w:hanging="187"/>
        <w:jc w:val="both"/>
      </w:pPr>
      <w:r w:rsidRPr="00B804C4">
        <w:t xml:space="preserve">Institute of Medicine, </w:t>
      </w:r>
      <w:r w:rsidR="004E7AD1" w:rsidRPr="00B804C4">
        <w:t>(</w:t>
      </w:r>
      <w:r w:rsidRPr="00B804C4">
        <w:t>2004</w:t>
      </w:r>
      <w:r w:rsidR="004E7AD1" w:rsidRPr="00B804C4">
        <w:t>)</w:t>
      </w:r>
      <w:r w:rsidRPr="00B804C4">
        <w:t>.  Patient Safety: Achieving a New Standard of Care.  Washington DC: National Academies Press.</w:t>
      </w:r>
    </w:p>
    <w:p w14:paraId="186CB8E4" w14:textId="12AF776D" w:rsidR="00D65499" w:rsidRPr="00B804C4" w:rsidRDefault="00D65499" w:rsidP="007010A8">
      <w:pPr>
        <w:spacing w:before="60" w:after="180"/>
        <w:ind w:left="187" w:hanging="187"/>
        <w:jc w:val="both"/>
      </w:pPr>
      <w:r w:rsidRPr="00B804C4">
        <w:t xml:space="preserve">James, </w:t>
      </w:r>
      <w:r w:rsidR="00790DCA" w:rsidRPr="00B804C4">
        <w:t>J.</w:t>
      </w:r>
      <w:r w:rsidRPr="00B804C4">
        <w:t xml:space="preserve"> T. </w:t>
      </w:r>
      <w:r w:rsidR="00790DCA" w:rsidRPr="00B804C4">
        <w:t>(</w:t>
      </w:r>
      <w:r w:rsidRPr="00B804C4">
        <w:t>2013</w:t>
      </w:r>
      <w:r w:rsidR="00790DCA" w:rsidRPr="00B804C4">
        <w:t>)</w:t>
      </w:r>
      <w:r w:rsidRPr="00B804C4">
        <w:t>. A New, Evidence-based Estimate of Patient Harm Associated with Hospital Care.  Journal of Patient Safety, 9(3), 122-128. Lippincott Williams &amp; Wilkins.</w:t>
      </w:r>
    </w:p>
    <w:p w14:paraId="1DFDBED9" w14:textId="77777777" w:rsidR="00D65499" w:rsidRPr="00B804C4" w:rsidRDefault="00D65499" w:rsidP="007010A8">
      <w:pPr>
        <w:spacing w:before="60" w:after="180"/>
        <w:ind w:left="187" w:hanging="187"/>
        <w:jc w:val="both"/>
        <w:rPr>
          <w:highlight w:val="yellow"/>
        </w:rPr>
      </w:pPr>
      <w:r w:rsidRPr="00B804C4">
        <w:rPr>
          <w:highlight w:val="yellow"/>
        </w:rPr>
        <w:t>Joint Commission Center for Transforming Healthcare retrieved from</w:t>
      </w:r>
    </w:p>
    <w:p w14:paraId="2A8F5144" w14:textId="77777777" w:rsidR="00D65499" w:rsidRPr="00B804C4" w:rsidRDefault="00D65499" w:rsidP="007010A8">
      <w:pPr>
        <w:spacing w:before="60" w:after="180"/>
        <w:ind w:left="187" w:hanging="187"/>
        <w:jc w:val="both"/>
      </w:pPr>
      <w:r w:rsidRPr="00B804C4">
        <w:rPr>
          <w:highlight w:val="yellow"/>
        </w:rPr>
        <w:t>Joint Commission vision statement was retrieved from</w:t>
      </w:r>
      <w:r w:rsidRPr="00B804C4">
        <w:t xml:space="preserve"> </w:t>
      </w:r>
    </w:p>
    <w:p w14:paraId="572D6DA7" w14:textId="70855BD3" w:rsidR="00D65499" w:rsidRPr="00B804C4" w:rsidRDefault="00D65499" w:rsidP="007010A8">
      <w:pPr>
        <w:spacing w:before="60" w:after="180"/>
        <w:ind w:left="187" w:hanging="187"/>
        <w:jc w:val="both"/>
      </w:pPr>
      <w:r w:rsidRPr="00B804C4">
        <w:t>Katz-Navon, T., Naveh, E., &amp; Stern, Z. (2009).</w:t>
      </w:r>
      <w:r w:rsidR="00790DCA" w:rsidRPr="00B804C4">
        <w:t xml:space="preserve"> </w:t>
      </w:r>
      <w:r w:rsidRPr="00B804C4">
        <w:t>Active Learning: When Is More Better? The Case of Resident Physicians' Medical Errors. Journal of Applied Psychology, 94(5), 1200-1209. doi: 10.1037/a0015979</w:t>
      </w:r>
      <w:r w:rsidR="004E7AD1" w:rsidRPr="00B804C4">
        <w:t>.</w:t>
      </w:r>
    </w:p>
    <w:p w14:paraId="590BD2F4" w14:textId="77777777" w:rsidR="00EC15F4" w:rsidRPr="00B804C4" w:rsidRDefault="00EC15F4" w:rsidP="007010A8">
      <w:pPr>
        <w:spacing w:before="60" w:after="180"/>
        <w:ind w:left="187" w:hanging="187"/>
        <w:jc w:val="both"/>
      </w:pPr>
      <w:r w:rsidRPr="00B804C4">
        <w:t>Keerfoot</w:t>
      </w:r>
    </w:p>
    <w:p w14:paraId="27B67221" w14:textId="47209594" w:rsidR="00511B3A" w:rsidRPr="00B804C4" w:rsidRDefault="00511B3A" w:rsidP="007010A8">
      <w:pPr>
        <w:spacing w:before="60" w:after="180"/>
        <w:ind w:left="187" w:hanging="187"/>
        <w:jc w:val="both"/>
      </w:pPr>
      <w:r w:rsidRPr="00B804C4">
        <w:t>Koch, A., Nilsen, R.</w:t>
      </w:r>
      <w:r w:rsidR="004E7AD1" w:rsidRPr="00B804C4">
        <w:t xml:space="preserve"> </w:t>
      </w:r>
      <w:r w:rsidRPr="00B804C4">
        <w:t>M., Dalheim, A., Cox, R.</w:t>
      </w:r>
      <w:r w:rsidR="004E7AD1" w:rsidRPr="00B804C4">
        <w:t xml:space="preserve"> </w:t>
      </w:r>
      <w:r w:rsidRPr="00B804C4">
        <w:t xml:space="preserve">J., </w:t>
      </w:r>
      <w:r w:rsidR="004E7AD1" w:rsidRPr="00B804C4">
        <w:t>&amp;</w:t>
      </w:r>
      <w:r w:rsidRPr="00B804C4">
        <w:t xml:space="preserve"> Harthug, S. (2014). Need for more targeted measures-Only less severe hospital-associated infections declined after introduction of an infection control program. Journal of Infection and Public Health, http://dx.doi.org/10.1013/j. jiph.2014.11.001.</w:t>
      </w:r>
    </w:p>
    <w:p w14:paraId="65BD3A9E" w14:textId="74B391F9" w:rsidR="00B44589" w:rsidRPr="00B804C4" w:rsidRDefault="00B44589" w:rsidP="007010A8">
      <w:pPr>
        <w:spacing w:before="60" w:after="180"/>
        <w:ind w:left="187" w:hanging="187"/>
        <w:jc w:val="both"/>
      </w:pPr>
      <w:r w:rsidRPr="00B804C4">
        <w:t>Kohn L. T., Corrigan J. M., &amp; Donaldson M. S., eds. (1999)</w:t>
      </w:r>
      <w:r w:rsidR="004E7AD1" w:rsidRPr="00B804C4">
        <w:t xml:space="preserve">. </w:t>
      </w:r>
      <w:r w:rsidRPr="00B804C4">
        <w:t xml:space="preserve"> </w:t>
      </w:r>
      <w:r w:rsidRPr="00B804C4">
        <w:rPr>
          <w:i/>
        </w:rPr>
        <w:t>To Err is Human: Building a Safer Health System</w:t>
      </w:r>
      <w:r w:rsidRPr="00B804C4">
        <w:t>. Washington, DC: National Academy Press, Institute of Medicine.</w:t>
      </w:r>
    </w:p>
    <w:p w14:paraId="04D4723E" w14:textId="1D4517EF" w:rsidR="00D65499" w:rsidRPr="00B804C4" w:rsidRDefault="00D65499" w:rsidP="007010A8">
      <w:pPr>
        <w:spacing w:before="60" w:after="180"/>
        <w:ind w:left="187" w:hanging="187"/>
        <w:jc w:val="both"/>
      </w:pPr>
      <w:r w:rsidRPr="00B804C4">
        <w:t>Leveson, N., Dulac, N., Marais, K., &amp; Carroll, J. (2009). Moving Beyond Normal Accidents and High Reliability Organizations: A Systems Approach to Safety in Complex Systems. Organization Studies, 30(2-3), 227-249. doi: 10.1177/0170840608101478</w:t>
      </w:r>
    </w:p>
    <w:p w14:paraId="652F6E71" w14:textId="5B529835" w:rsidR="00D65499" w:rsidRPr="00B804C4" w:rsidRDefault="00D65499" w:rsidP="007010A8">
      <w:pPr>
        <w:spacing w:before="60" w:after="180"/>
        <w:ind w:left="187" w:hanging="187"/>
        <w:jc w:val="both"/>
      </w:pPr>
      <w:r w:rsidRPr="00B804C4">
        <w:t>Libuser, C.</w:t>
      </w:r>
      <w:r w:rsidR="004E7AD1" w:rsidRPr="00B804C4">
        <w:t xml:space="preserve"> </w:t>
      </w:r>
      <w:r w:rsidRPr="00B804C4">
        <w:t>B. (1994)</w:t>
      </w:r>
      <w:r w:rsidR="004E7AD1" w:rsidRPr="00B804C4">
        <w:t xml:space="preserve">. </w:t>
      </w:r>
      <w:r w:rsidRPr="00B804C4">
        <w:t xml:space="preserve"> </w:t>
      </w:r>
      <w:r w:rsidRPr="00B804C4">
        <w:rPr>
          <w:i/>
        </w:rPr>
        <w:t>Organization Structure and Risk Mitigation</w:t>
      </w:r>
      <w:r w:rsidRPr="00B804C4">
        <w:t xml:space="preserve">. </w:t>
      </w:r>
      <w:r w:rsidR="007A0F9C" w:rsidRPr="00B804C4">
        <w:t xml:space="preserve">(Doctoral dissertation) </w:t>
      </w:r>
      <w:r w:rsidRPr="00B804C4">
        <w:t>University of California, Los Angeles.</w:t>
      </w:r>
    </w:p>
    <w:p w14:paraId="65B86737" w14:textId="5A0B2351" w:rsidR="008A2BD8" w:rsidRPr="00B804C4" w:rsidRDefault="008A2BD8" w:rsidP="007010A8">
      <w:pPr>
        <w:spacing w:before="60" w:after="180"/>
        <w:ind w:left="187" w:hanging="187"/>
        <w:jc w:val="both"/>
      </w:pPr>
      <w:r w:rsidRPr="00B804C4">
        <w:t>Limayr, S.</w:t>
      </w:r>
      <w:r w:rsidR="004E7AD1" w:rsidRPr="00B804C4">
        <w:t xml:space="preserve"> </w:t>
      </w:r>
      <w:r w:rsidRPr="00B804C4">
        <w:t>S., Mastrangelo, C.</w:t>
      </w:r>
      <w:r w:rsidR="004E7AD1" w:rsidRPr="00B804C4">
        <w:t xml:space="preserve"> </w:t>
      </w:r>
      <w:r w:rsidRPr="00B804C4">
        <w:t xml:space="preserve">M., </w:t>
      </w:r>
      <w:r w:rsidR="004E7AD1" w:rsidRPr="00B804C4">
        <w:t>&amp;</w:t>
      </w:r>
      <w:r w:rsidRPr="00B804C4">
        <w:t xml:space="preserve"> Zerr, D.</w:t>
      </w:r>
      <w:r w:rsidR="004E7AD1" w:rsidRPr="00B804C4">
        <w:t xml:space="preserve"> </w:t>
      </w:r>
      <w:r w:rsidRPr="00B804C4">
        <w:t xml:space="preserve">M. (2008). </w:t>
      </w:r>
      <w:r w:rsidR="004E7AD1" w:rsidRPr="00B804C4">
        <w:t xml:space="preserve"> </w:t>
      </w:r>
      <w:r w:rsidRPr="00B804C4">
        <w:t xml:space="preserve">A Case Study in Monitoring Hospital-Associated Infections with Count Control Charts. Quality Engineering 20(4), 404-413. </w:t>
      </w:r>
      <w:r w:rsidR="00B804C4">
        <w:t>d</w:t>
      </w:r>
      <w:r w:rsidRPr="00B804C4">
        <w:t>oi: 10.1080/08982110802334120</w:t>
      </w:r>
    </w:p>
    <w:p w14:paraId="67ACCE8C" w14:textId="72D08D62" w:rsidR="00D65499" w:rsidRPr="00B804C4" w:rsidRDefault="00D65499" w:rsidP="007010A8">
      <w:pPr>
        <w:spacing w:before="60" w:after="180"/>
        <w:ind w:left="187" w:hanging="187"/>
        <w:jc w:val="both"/>
      </w:pPr>
      <w:r w:rsidRPr="00B804C4">
        <w:t>Lofquist, E. A., Greve, A., &amp; Olsson, U. H. (2011). Modeling attitudes and perceptions as predictors for changing safety margins during organizational change. Safety Science, 49(3), 531-541. doi: 10.1016/j.ssci.2010.11.007</w:t>
      </w:r>
    </w:p>
    <w:p w14:paraId="6B7CC778" w14:textId="61620FBA" w:rsidR="00F04F35" w:rsidRPr="00B804C4" w:rsidRDefault="00F04F35" w:rsidP="007010A8">
      <w:pPr>
        <w:spacing w:before="60" w:after="180"/>
        <w:ind w:left="187" w:hanging="187"/>
        <w:jc w:val="both"/>
        <w:rPr>
          <w:i/>
        </w:rPr>
      </w:pPr>
      <w:r w:rsidRPr="00B804C4">
        <w:t>Mardon, R.</w:t>
      </w:r>
      <w:r w:rsidR="004E7AD1" w:rsidRPr="00B804C4">
        <w:t xml:space="preserve"> </w:t>
      </w:r>
      <w:r w:rsidRPr="00B804C4">
        <w:t xml:space="preserve">E., Khanna, K., Sorra, J., Dyer, N. </w:t>
      </w:r>
      <w:r w:rsidR="004E7AD1" w:rsidRPr="00B804C4">
        <w:t>&amp;</w:t>
      </w:r>
      <w:r w:rsidRPr="00B804C4">
        <w:t xml:space="preserve"> Famolaro, T., (2010). Exploring Relationships Between Hospital Patient Safety Culture and Adverse Events.  </w:t>
      </w:r>
      <w:r w:rsidRPr="00B804C4">
        <w:rPr>
          <w:i/>
        </w:rPr>
        <w:t>Journal of Patient Safety</w:t>
      </w:r>
      <w:r w:rsidRPr="00B804C4">
        <w:t xml:space="preserve"> 6(4), 226-232.</w:t>
      </w:r>
    </w:p>
    <w:p w14:paraId="2CFD350A" w14:textId="77777777" w:rsidR="0024088E" w:rsidRPr="00B804C4" w:rsidRDefault="0024088E" w:rsidP="007010A8">
      <w:pPr>
        <w:spacing w:before="60" w:after="180"/>
        <w:ind w:left="187" w:hanging="187"/>
        <w:jc w:val="both"/>
      </w:pPr>
      <w:r w:rsidRPr="00B804C4">
        <w:t>Massoumi, S., (2015</w:t>
      </w:r>
      <w:r w:rsidR="007A0F9C" w:rsidRPr="00B804C4">
        <w:t>, June</w:t>
      </w:r>
      <w:r w:rsidRPr="00B804C4">
        <w:t xml:space="preserve">), </w:t>
      </w:r>
      <w:r w:rsidRPr="00B804C4">
        <w:rPr>
          <w:i/>
        </w:rPr>
        <w:t>A Healthcare Delivery Model Enhanced by High Reliability, Patient Safety, and Human Factors</w:t>
      </w:r>
      <w:r w:rsidRPr="00B804C4">
        <w:t xml:space="preserve">. </w:t>
      </w:r>
      <w:r w:rsidR="007A0F9C" w:rsidRPr="00B804C4">
        <w:t xml:space="preserve"> S. Cetinkaya and J. K. Ryan, (Chairs).  Proceedings of the 2015 Industrial and Systems Engineering Research Conference, Nashville, TN.</w:t>
      </w:r>
    </w:p>
    <w:p w14:paraId="08E89096" w14:textId="77777777" w:rsidR="00D65499" w:rsidRPr="00B804C4" w:rsidRDefault="00D65499" w:rsidP="007010A8">
      <w:pPr>
        <w:spacing w:before="60" w:after="180"/>
        <w:ind w:left="187" w:hanging="187"/>
        <w:jc w:val="both"/>
      </w:pPr>
      <w:r w:rsidRPr="00B804C4">
        <w:t>McKeon, L. M., Oswaks, J. D., &amp; Cunningham, P. D. (2006). Safeguarding patients - Complexity science, high reliability organizations, and implications for team training in healthcare. Clinical Nurse Specialist, 20(6), 298-304. doi: 10.1097/00002800-200611000-00011</w:t>
      </w:r>
    </w:p>
    <w:p w14:paraId="5CFF76B3" w14:textId="2B6B610A" w:rsidR="00D65499" w:rsidRPr="00B804C4" w:rsidRDefault="00D65499" w:rsidP="007010A8">
      <w:pPr>
        <w:spacing w:before="60" w:after="180"/>
        <w:ind w:left="187" w:hanging="187"/>
        <w:jc w:val="both"/>
      </w:pPr>
      <w:r w:rsidRPr="00B804C4">
        <w:t xml:space="preserve">Milne, J. K., &amp; Lalonde, A. B. (2007). Patient safety in women's health-care: professional colleges can make a difference. The Society of Obstetricians and </w:t>
      </w:r>
      <w:r w:rsidR="004E7AD1" w:rsidRPr="00B804C4">
        <w:t>Gynecologists</w:t>
      </w:r>
      <w:r w:rsidRPr="00B804C4">
        <w:t xml:space="preserve"> of Canada MOREOB program. Best Practice &amp; Research in Clinical Obstetrics &amp; </w:t>
      </w:r>
      <w:r w:rsidR="004E7AD1" w:rsidRPr="00B804C4">
        <w:t>Gynecology</w:t>
      </w:r>
      <w:r w:rsidRPr="00B804C4">
        <w:t>, 21(4), 565-579. doi: 10.1016/j.bpobgyn.2007.01.013</w:t>
      </w:r>
    </w:p>
    <w:p w14:paraId="4F79914F" w14:textId="378E52BC" w:rsidR="00D65499" w:rsidRPr="00B804C4" w:rsidRDefault="004E7AD1" w:rsidP="007010A8">
      <w:pPr>
        <w:spacing w:before="60" w:after="180"/>
        <w:ind w:left="187" w:hanging="187"/>
        <w:jc w:val="both"/>
      </w:pPr>
      <w:r w:rsidRPr="00B804C4">
        <w:t>Naveh, E., Katz-Navon, T.,</w:t>
      </w:r>
      <w:r w:rsidR="00D65499" w:rsidRPr="00B804C4">
        <w:t xml:space="preserve"> </w:t>
      </w:r>
      <w:r w:rsidRPr="00B804C4">
        <w:t>&amp; Stern, Z.</w:t>
      </w:r>
      <w:r w:rsidR="00D65499" w:rsidRPr="00B804C4">
        <w:t xml:space="preserve">, </w:t>
      </w:r>
      <w:r w:rsidRPr="00B804C4">
        <w:t>(</w:t>
      </w:r>
      <w:r w:rsidR="00D65499" w:rsidRPr="00B804C4">
        <w:t>2005</w:t>
      </w:r>
      <w:r w:rsidRPr="00B804C4">
        <w:t>)</w:t>
      </w:r>
      <w:r w:rsidR="00D65499" w:rsidRPr="00B804C4">
        <w:t>. Treatment Errors in Healthcare: A Safety Climate Approach.  Management Science 51(6), 948-960. doi: 10.1287/mnsc.1050.0372.</w:t>
      </w:r>
    </w:p>
    <w:p w14:paraId="05C86D34" w14:textId="77777777" w:rsidR="00D65499" w:rsidRPr="00B804C4" w:rsidRDefault="00D65499" w:rsidP="007010A8">
      <w:pPr>
        <w:spacing w:before="60" w:after="180"/>
        <w:ind w:left="187" w:hanging="187"/>
        <w:jc w:val="both"/>
      </w:pPr>
      <w:r w:rsidRPr="00B804C4">
        <w:t>Novak, J. M., &amp; Sellnow, T. L. (2009). Reducing Organizational Risk through Participatory Communication. Journal of Applied Communication Research, 37(4), 349-373. doi: 10.1080/00909880903233168</w:t>
      </w:r>
    </w:p>
    <w:p w14:paraId="75120DC6" w14:textId="0F1663DB" w:rsidR="00D65499" w:rsidRPr="00B804C4" w:rsidRDefault="00D65499" w:rsidP="007010A8">
      <w:pPr>
        <w:spacing w:before="60" w:after="180"/>
        <w:ind w:left="187" w:hanging="187"/>
        <w:jc w:val="both"/>
      </w:pPr>
      <w:r w:rsidRPr="00B804C4">
        <w:t xml:space="preserve">Ogwang, M., Paramatti, D., Molteni, T., Ochola, E., Okello, T. R., Ortiz Salgado, J. C., </w:t>
      </w:r>
      <w:r w:rsidR="004E7AD1" w:rsidRPr="00B804C4">
        <w:t xml:space="preserve">&amp; </w:t>
      </w:r>
      <w:r w:rsidRPr="00B804C4">
        <w:t>Greco, D. (2013). Prevalence of hospital-associated infections can be decreased effectively in developing countries. Journal of Hospital Infection, 84(2), 138-142.</w:t>
      </w:r>
    </w:p>
    <w:p w14:paraId="50A75360" w14:textId="69017AFC" w:rsidR="00D65499" w:rsidRPr="00B804C4" w:rsidRDefault="00D65499" w:rsidP="007010A8">
      <w:pPr>
        <w:spacing w:before="60" w:after="180"/>
        <w:ind w:left="187" w:hanging="187"/>
        <w:jc w:val="both"/>
      </w:pPr>
      <w:r w:rsidRPr="00B804C4">
        <w:t xml:space="preserve">Opatowski, L., Domenech de Cellès, M., Souissi, S., Kardaś-Słoma, L., Temime, L., &amp; Guillemot, D. (2013). </w:t>
      </w:r>
      <w:r w:rsidR="004E7AD1" w:rsidRPr="00B804C4">
        <w:t xml:space="preserve"> </w:t>
      </w:r>
      <w:r w:rsidRPr="00B804C4">
        <w:t>Contributions of mathematical models to the understanding of the dynamics of nosocomial pathogens in hospitals. Journal Des Anti-Infectieux, 15(4), 193-203.</w:t>
      </w:r>
    </w:p>
    <w:p w14:paraId="3E3659D3" w14:textId="02F94207" w:rsidR="00D65499" w:rsidRPr="00B804C4" w:rsidRDefault="00D65499" w:rsidP="007010A8">
      <w:pPr>
        <w:spacing w:before="60" w:after="180"/>
        <w:ind w:left="187" w:hanging="187"/>
        <w:jc w:val="both"/>
      </w:pPr>
      <w:r w:rsidRPr="00B804C4">
        <w:t>OSHA Publication 3730 (2013) was retrieved from https://www.osha.gov/Publications/</w:t>
      </w:r>
      <w:r w:rsidR="004E7AD1" w:rsidRPr="00B804C4">
        <w:t xml:space="preserve"> </w:t>
      </w:r>
      <w:r w:rsidRPr="00B804C4">
        <w:t>OSHA3730.pdf</w:t>
      </w:r>
    </w:p>
    <w:p w14:paraId="4620C639" w14:textId="48172635" w:rsidR="00D65499" w:rsidRPr="00B804C4" w:rsidRDefault="00D65499" w:rsidP="007010A8">
      <w:pPr>
        <w:spacing w:before="60" w:after="180"/>
        <w:ind w:left="187" w:hanging="187"/>
        <w:jc w:val="both"/>
      </w:pPr>
      <w:r w:rsidRPr="00B804C4">
        <w:t>Oubaid, V. &amp; Anheuser, P. (2014).</w:t>
      </w:r>
      <w:r w:rsidR="004E7AD1" w:rsidRPr="00B804C4">
        <w:t xml:space="preserve"> </w:t>
      </w:r>
      <w:r w:rsidRPr="00B804C4">
        <w:t>Employees in high-reliability organizations. Systematic selection of personnel as a final criterion. Urologe, 53(5), 657-662. doi: 10.1007/s00120-014-3481-9</w:t>
      </w:r>
      <w:r w:rsidR="004E7AD1" w:rsidRPr="00B804C4">
        <w:t>.</w:t>
      </w:r>
    </w:p>
    <w:p w14:paraId="726158FD" w14:textId="3B21981F" w:rsidR="00D65499" w:rsidRPr="00B804C4" w:rsidRDefault="00D65499" w:rsidP="007010A8">
      <w:pPr>
        <w:spacing w:before="60" w:after="180"/>
        <w:ind w:left="187" w:hanging="187"/>
        <w:jc w:val="both"/>
      </w:pPr>
      <w:r w:rsidRPr="00B804C4">
        <w:t>Owen, C., Healey, A., &amp; Benn, J. (2013).</w:t>
      </w:r>
      <w:r w:rsidR="004E7AD1" w:rsidRPr="00B804C4">
        <w:t xml:space="preserve"> </w:t>
      </w:r>
      <w:r w:rsidRPr="00B804C4">
        <w:t>Widening the scope of human factors safety assessment for decommissioning. Cognition Technology &amp; Work, 15(1), 59-66. doi: 10.1007/s10111-012-0219-6</w:t>
      </w:r>
      <w:r w:rsidR="004E7AD1" w:rsidRPr="00B804C4">
        <w:t>.</w:t>
      </w:r>
    </w:p>
    <w:p w14:paraId="1B9FCB69" w14:textId="12D5A113" w:rsidR="00D65499" w:rsidRPr="00B804C4" w:rsidRDefault="00D65499" w:rsidP="007010A8">
      <w:pPr>
        <w:spacing w:before="60" w:after="180"/>
        <w:ind w:left="187" w:hanging="187"/>
        <w:jc w:val="both"/>
      </w:pPr>
      <w:r w:rsidRPr="00B804C4">
        <w:t>Paice, A. G., Aggarwal, R., &amp; Darzi, A. (2010).</w:t>
      </w:r>
      <w:r w:rsidR="004E7AD1" w:rsidRPr="00B804C4">
        <w:t xml:space="preserve"> </w:t>
      </w:r>
      <w:r w:rsidRPr="00B804C4">
        <w:t>Safety in Surgery: Is Selection the Missing Link? World Journal of Surgery, 34(9), 1993-2000. doi: 10.1007/s00268-010-0619-9</w:t>
      </w:r>
    </w:p>
    <w:p w14:paraId="5C4B4B64" w14:textId="28911824" w:rsidR="00D65499" w:rsidRPr="00B804C4" w:rsidRDefault="004E7AD1" w:rsidP="007010A8">
      <w:pPr>
        <w:spacing w:before="60" w:after="180"/>
        <w:ind w:left="187" w:hanging="187"/>
        <w:jc w:val="both"/>
      </w:pPr>
      <w:r w:rsidRPr="00B804C4">
        <w:t>Phelan, J. P. &amp; Korst, L.</w:t>
      </w:r>
      <w:r w:rsidR="00D65499" w:rsidRPr="00B804C4">
        <w:t xml:space="preserve"> M. </w:t>
      </w:r>
      <w:r w:rsidRPr="00B804C4">
        <w:t>(</w:t>
      </w:r>
      <w:r w:rsidR="00D65499" w:rsidRPr="00B804C4">
        <w:t>2011</w:t>
      </w:r>
      <w:r w:rsidRPr="00B804C4">
        <w:t>)</w:t>
      </w:r>
      <w:r w:rsidR="00D65499" w:rsidRPr="00B804C4">
        <w:t>. Establishing a Culture of Perinatal Safety in a Community Hospital.  Journal of Healthcare Risk Management, 31(1), 12-18. doi: 10.1002/jhrm.20074</w:t>
      </w:r>
    </w:p>
    <w:p w14:paraId="4F9829C6" w14:textId="6157E66E" w:rsidR="00D65499" w:rsidRPr="00B804C4" w:rsidRDefault="00D65499" w:rsidP="007010A8">
      <w:pPr>
        <w:spacing w:before="60" w:after="180"/>
        <w:ind w:left="187" w:hanging="187"/>
        <w:jc w:val="both"/>
      </w:pPr>
      <w:r w:rsidRPr="00B804C4">
        <w:t>Poole, R. (1997)</w:t>
      </w:r>
      <w:r w:rsidR="004E7AD1" w:rsidRPr="00B804C4">
        <w:t xml:space="preserve">. </w:t>
      </w:r>
      <w:r w:rsidRPr="00B804C4">
        <w:t>Beyond Engineering: How Society Shapes Technology. New York: Oxford University Press.</w:t>
      </w:r>
    </w:p>
    <w:p w14:paraId="5055F51C" w14:textId="04300380" w:rsidR="00BF128D" w:rsidRPr="00B804C4" w:rsidRDefault="00BF128D" w:rsidP="007010A8">
      <w:pPr>
        <w:spacing w:before="60" w:after="180"/>
        <w:ind w:left="187" w:hanging="187"/>
        <w:jc w:val="both"/>
      </w:pPr>
      <w:r w:rsidRPr="00B804C4">
        <w:t>Profile, W. I. (2014). Patient Safety Systems: New Accreditation Manual Chapter for Hospitals.</w:t>
      </w:r>
    </w:p>
    <w:p w14:paraId="1B8760BB" w14:textId="3128AFD0" w:rsidR="00D65499" w:rsidRPr="00B804C4" w:rsidRDefault="00D65499" w:rsidP="007010A8">
      <w:pPr>
        <w:spacing w:before="60" w:after="180"/>
        <w:ind w:left="187" w:hanging="187"/>
        <w:jc w:val="both"/>
      </w:pPr>
      <w:r w:rsidRPr="00B804C4">
        <w:t>Pronovost, P. J., Berenholtz, S. M., Goeschel, C. A., Needham, D. M., Sext</w:t>
      </w:r>
      <w:r w:rsidR="00855FFE" w:rsidRPr="00B804C4">
        <w:t xml:space="preserve">on, J. B., Thompson, D. A., &amp; </w:t>
      </w:r>
      <w:r w:rsidRPr="00B804C4">
        <w:t>Hunt, E. (2006). Creating high reliability in health care organizations. Health Services Research, 41(4), 1599-1617. doi: 10.1111/j.1475-6773.2006.00567.x</w:t>
      </w:r>
    </w:p>
    <w:p w14:paraId="3396AA92" w14:textId="77777777" w:rsidR="00D65499" w:rsidRPr="00B804C4" w:rsidRDefault="00D65499" w:rsidP="007010A8">
      <w:pPr>
        <w:spacing w:before="60" w:after="180"/>
        <w:ind w:left="187" w:hanging="187"/>
        <w:jc w:val="both"/>
      </w:pPr>
      <w:r w:rsidRPr="00B804C4">
        <w:t>Provost, S. M., Lanham, H. J., Leykum, L. K., McDaniel, R. R., &amp; Pugh, J. (2015). Health care huddles: Managing complexity to achieve high reliability. Health Care Management Review, 40(1), 2-12. doi: 10.1097/hmr.0000000000000009</w:t>
      </w:r>
    </w:p>
    <w:p w14:paraId="361A6534" w14:textId="77777777" w:rsidR="00D65499" w:rsidRPr="00B804C4" w:rsidRDefault="00D65499" w:rsidP="007010A8">
      <w:pPr>
        <w:spacing w:before="60" w:after="180"/>
        <w:ind w:left="187" w:hanging="187"/>
        <w:jc w:val="both"/>
      </w:pPr>
      <w:r w:rsidRPr="00B804C4">
        <w:t>Rall, M. (2012). Patient safety. Data on the topic and ways out of the crisis. Urologe, 51(11), 1523-+. doi: 10.1007/s00120-012-2999-y</w:t>
      </w:r>
    </w:p>
    <w:p w14:paraId="2DA93E47" w14:textId="77777777" w:rsidR="00D65499" w:rsidRPr="00B804C4" w:rsidRDefault="00D65499" w:rsidP="007010A8">
      <w:pPr>
        <w:spacing w:before="60" w:after="180"/>
        <w:ind w:left="187" w:hanging="187"/>
        <w:jc w:val="both"/>
      </w:pPr>
      <w:r w:rsidRPr="00B804C4">
        <w:t>Ranji, S. R., &amp; Shojania, K. G. (2008). Implementing patient safety interventions in your hospital: What to try and what to avoid. Medical Clinics of North America, 92(2), 275-+. doi: 10.1016/j.mcna.2007.10.007</w:t>
      </w:r>
    </w:p>
    <w:p w14:paraId="50C70115" w14:textId="4102EA71" w:rsidR="00D65499" w:rsidRPr="00B804C4" w:rsidRDefault="00D65499" w:rsidP="007010A8">
      <w:pPr>
        <w:spacing w:before="60" w:after="180"/>
        <w:ind w:left="187" w:hanging="187"/>
        <w:jc w:val="both"/>
      </w:pPr>
      <w:r w:rsidRPr="00B804C4">
        <w:t>Richards, C. (2009)</w:t>
      </w:r>
      <w:r w:rsidR="0007661A" w:rsidRPr="00B804C4">
        <w:t>.</w:t>
      </w:r>
      <w:r w:rsidRPr="00B804C4">
        <w:t xml:space="preserve"> Getting to Zero: An Emerging Policy Framework for the Elimination of Hospital-Associated Infections.  Infection Control and Hospital Epidemiology, 30(1), 71-73.</w:t>
      </w:r>
    </w:p>
    <w:p w14:paraId="7D8173EB" w14:textId="77777777" w:rsidR="00D65499" w:rsidRPr="00B804C4" w:rsidRDefault="00D65499" w:rsidP="007010A8">
      <w:pPr>
        <w:spacing w:before="60" w:after="180"/>
        <w:ind w:left="187" w:hanging="187"/>
        <w:jc w:val="both"/>
      </w:pPr>
      <w:r w:rsidRPr="00B804C4">
        <w:t>Rivard, P. E., Rosen, A. K., &amp; Carroll, J. S. (2006). Enhancing patient safety through organizational learning: Are patient safety indicators a step in the right direction? Health Services Research, 41(4), 1633-1653. doi: 10.1111/j.1475-6773.2006.00569.x</w:t>
      </w:r>
    </w:p>
    <w:p w14:paraId="6A48F0C9" w14:textId="27E8B995" w:rsidR="00D65499" w:rsidRPr="00B804C4" w:rsidRDefault="00D65499" w:rsidP="007010A8">
      <w:pPr>
        <w:spacing w:before="60" w:after="180"/>
        <w:ind w:left="187" w:hanging="187"/>
        <w:jc w:val="both"/>
      </w:pPr>
      <w:r w:rsidRPr="00B804C4">
        <w:t xml:space="preserve">Roberts, K. H. &amp; Rousseau, D. M. </w:t>
      </w:r>
      <w:r w:rsidR="00BC6CCA" w:rsidRPr="00B804C4">
        <w:t>(</w:t>
      </w:r>
      <w:r w:rsidRPr="00B804C4">
        <w:t>1989</w:t>
      </w:r>
      <w:r w:rsidR="00BC6CCA" w:rsidRPr="00B804C4">
        <w:t>)</w:t>
      </w:r>
      <w:r w:rsidRPr="00B804C4">
        <w:t>. Research in nearly failure free, high reliability organizations: having the bubble, IEEE Transactions on Engineering Management, 36(2), 132-139.</w:t>
      </w:r>
    </w:p>
    <w:p w14:paraId="0B4A36F3" w14:textId="4EC2B41B" w:rsidR="00D65499" w:rsidRPr="00B804C4" w:rsidRDefault="00D65499" w:rsidP="007010A8">
      <w:pPr>
        <w:spacing w:before="60" w:after="180"/>
        <w:ind w:left="187" w:hanging="187"/>
        <w:jc w:val="both"/>
      </w:pPr>
      <w:r w:rsidRPr="00B804C4">
        <w:t>Roberts, K.</w:t>
      </w:r>
      <w:r w:rsidR="00DE23F8" w:rsidRPr="00B804C4">
        <w:t xml:space="preserve"> </w:t>
      </w:r>
      <w:r w:rsidRPr="00B804C4">
        <w:t>H. (2003)</w:t>
      </w:r>
      <w:r w:rsidR="00DD2860">
        <w:t>.</w:t>
      </w:r>
      <w:r w:rsidRPr="00B804C4">
        <w:t xml:space="preserve"> “HRO Has Prominent History,” Anesthesia Patient Safety Foundation Newsletter. (The Official Journal of the Anesthesia Patient Safety Foundation) 18, 13-14.</w:t>
      </w:r>
    </w:p>
    <w:p w14:paraId="392AB948" w14:textId="4DC30C7B" w:rsidR="00D65499" w:rsidRPr="00B804C4" w:rsidRDefault="00D65499" w:rsidP="007010A8">
      <w:pPr>
        <w:spacing w:before="60" w:after="180"/>
        <w:ind w:left="187" w:hanging="187"/>
        <w:jc w:val="both"/>
      </w:pPr>
      <w:r w:rsidRPr="00B804C4">
        <w:t>Roberts, K.</w:t>
      </w:r>
      <w:r w:rsidR="00DE23F8" w:rsidRPr="00B804C4">
        <w:t xml:space="preserve"> </w:t>
      </w:r>
      <w:r w:rsidRPr="00B804C4">
        <w:t xml:space="preserve">H., Madsen, P., Desai, V., &amp; Van Stralen, D., </w:t>
      </w:r>
      <w:r w:rsidR="00DD2860">
        <w:t>(</w:t>
      </w:r>
      <w:r w:rsidRPr="00B804C4">
        <w:t>2005</w:t>
      </w:r>
      <w:r w:rsidR="00DD2860">
        <w:t>)</w:t>
      </w:r>
      <w:r w:rsidRPr="00B804C4">
        <w:t>.  A Case of the Birth and Death of a High Reliability Healthcare Organization.  Quality &amp; Safety in Health Care, 1-6. doi: 10.1136/qshc.2003.009589.</w:t>
      </w:r>
    </w:p>
    <w:p w14:paraId="3712D10E" w14:textId="1639841F" w:rsidR="00D65499" w:rsidRPr="00B804C4" w:rsidRDefault="00D65499" w:rsidP="007010A8">
      <w:pPr>
        <w:spacing w:before="60" w:after="180"/>
        <w:ind w:left="187" w:hanging="187"/>
        <w:jc w:val="both"/>
      </w:pPr>
      <w:r w:rsidRPr="00B804C4">
        <w:t>Sanchez, J. A. &amp; Barach, P. R. (2012). High Reliability Organizations and Surgical Microsystems: Re-engineering Surgical Care. Surgical Clinics of North America, 92(1), 1-+. doi: 10.1016/j.suc.2011.12.005</w:t>
      </w:r>
    </w:p>
    <w:p w14:paraId="67EACE04" w14:textId="70F23072" w:rsidR="00D65499" w:rsidRPr="00B804C4" w:rsidRDefault="00D65499" w:rsidP="007010A8">
      <w:pPr>
        <w:spacing w:before="60" w:after="180"/>
        <w:ind w:left="187" w:hanging="187"/>
        <w:jc w:val="both"/>
      </w:pPr>
      <w:r w:rsidRPr="00B804C4">
        <w:t xml:space="preserve">Sax, H. </w:t>
      </w:r>
      <w:r w:rsidR="0007661A" w:rsidRPr="00B804C4">
        <w:t>&amp;</w:t>
      </w:r>
      <w:r w:rsidRPr="00B804C4">
        <w:t xml:space="preserve"> Clack, L. (2015). Medical models: a basic concept for human factors design in infection prevention.  Journal of Hospital Infections, 89(4), 335–339.</w:t>
      </w:r>
    </w:p>
    <w:p w14:paraId="35EE57AE" w14:textId="77777777" w:rsidR="00D65499" w:rsidRPr="00B804C4" w:rsidRDefault="00D65499" w:rsidP="007010A8">
      <w:pPr>
        <w:spacing w:before="60" w:after="180"/>
        <w:ind w:left="187" w:hanging="187"/>
        <w:jc w:val="both"/>
      </w:pPr>
      <w:r w:rsidRPr="00B804C4">
        <w:t>Schobel, M. (2009). Trust in high-reliability organizations. Social Science Information Sur Les Sciences Sociales, 48(2), 315-333. doi: 10.1177/0539018409102416</w:t>
      </w:r>
    </w:p>
    <w:p w14:paraId="13A67B17" w14:textId="49D7E05E" w:rsidR="00D65499" w:rsidRPr="00B804C4" w:rsidRDefault="00D65499" w:rsidP="007010A8">
      <w:pPr>
        <w:spacing w:before="60" w:after="180"/>
        <w:ind w:left="187" w:hanging="187"/>
        <w:jc w:val="both"/>
      </w:pPr>
      <w:r w:rsidRPr="00B804C4">
        <w:t>Short, J.</w:t>
      </w:r>
      <w:r w:rsidR="0007661A" w:rsidRPr="00B804C4">
        <w:t xml:space="preserve"> </w:t>
      </w:r>
      <w:r w:rsidRPr="00B804C4">
        <w:t>F. and Clarke, L. (1992). Organizations, Uncertainties, and Risk. San Francisco: Westview.</w:t>
      </w:r>
    </w:p>
    <w:p w14:paraId="732468FE" w14:textId="7519E6BD" w:rsidR="00D65499" w:rsidRPr="00B804C4" w:rsidRDefault="00D65499" w:rsidP="007010A8">
      <w:pPr>
        <w:spacing w:before="60" w:after="180"/>
        <w:ind w:left="187" w:hanging="187"/>
        <w:jc w:val="both"/>
      </w:pPr>
      <w:r w:rsidRPr="00B804C4">
        <w:t>Singer, S. J., Gaba, D.</w:t>
      </w:r>
      <w:r w:rsidR="00DE23F8" w:rsidRPr="00B804C4">
        <w:t xml:space="preserve"> </w:t>
      </w:r>
      <w:r w:rsidRPr="00B804C4">
        <w:t xml:space="preserve">M., Geppert, J. J., Sinaiko, A. D., Howard, S. K. and Park, K. C. </w:t>
      </w:r>
      <w:r w:rsidR="00BC6CCA" w:rsidRPr="00B804C4">
        <w:t>(</w:t>
      </w:r>
      <w:r w:rsidRPr="00B804C4">
        <w:t>2003</w:t>
      </w:r>
      <w:r w:rsidR="00BC6CCA" w:rsidRPr="00B804C4">
        <w:t>)</w:t>
      </w:r>
      <w:r w:rsidRPr="00B804C4">
        <w:t>.  The Culture of Safety: Results of an Organization-Wide Survey in 15 California Hospitals.  Quality &amp; Safety in Health Care, (12), 112-118.</w:t>
      </w:r>
    </w:p>
    <w:p w14:paraId="56DCD8C6" w14:textId="60E589A7" w:rsidR="00D65499" w:rsidRPr="00B804C4" w:rsidRDefault="00D65499" w:rsidP="007010A8">
      <w:pPr>
        <w:spacing w:before="60" w:after="180"/>
        <w:ind w:left="187" w:hanging="187"/>
        <w:jc w:val="both"/>
      </w:pPr>
      <w:r w:rsidRPr="00B804C4">
        <w:t xml:space="preserve">Singer, S., Meterko, M., Baker, L., Gaba, D., Falwell, A., &amp; Rosen, A. (2007). Workforce </w:t>
      </w:r>
      <w:r w:rsidR="00B804C4">
        <w:t>Perceptions of H</w:t>
      </w:r>
      <w:r w:rsidRPr="00B804C4">
        <w:t xml:space="preserve">ospital </w:t>
      </w:r>
      <w:r w:rsidR="00B804C4">
        <w:t>S</w:t>
      </w:r>
      <w:r w:rsidRPr="00B804C4">
        <w:t xml:space="preserve">afety </w:t>
      </w:r>
      <w:r w:rsidR="00B804C4">
        <w:t>C</w:t>
      </w:r>
      <w:r w:rsidRPr="00B804C4">
        <w:t>ulture: Development and validation of the patient safety climate in healthcare organizations survey. Health Services Research, 42(5), 1999-2021. doi: 10.1111/j.1475-6773.2007.00706.x</w:t>
      </w:r>
    </w:p>
    <w:p w14:paraId="7175118C" w14:textId="5A93031A" w:rsidR="00D65499" w:rsidRPr="00B804C4" w:rsidRDefault="00D65499" w:rsidP="007010A8">
      <w:pPr>
        <w:spacing w:before="60" w:after="180"/>
        <w:ind w:left="187" w:hanging="187"/>
        <w:jc w:val="both"/>
      </w:pPr>
      <w:r w:rsidRPr="00B804C4">
        <w:t>Singer, S</w:t>
      </w:r>
      <w:r w:rsidR="00DE23F8" w:rsidRPr="00B804C4">
        <w:t>.</w:t>
      </w:r>
      <w:r w:rsidRPr="00B804C4">
        <w:t xml:space="preserve"> J., Gaba; David M., Falwell, Alyson; Lin, S</w:t>
      </w:r>
      <w:r w:rsidR="00DE23F8" w:rsidRPr="00B804C4">
        <w:t>.</w:t>
      </w:r>
      <w:r w:rsidRPr="00B804C4">
        <w:t>; Haynes, J</w:t>
      </w:r>
      <w:r w:rsidR="00DE23F8" w:rsidRPr="00B804C4">
        <w:t>.</w:t>
      </w:r>
      <w:r w:rsidRPr="00B804C4">
        <w:t xml:space="preserve"> </w:t>
      </w:r>
      <w:r w:rsidR="00DE23F8" w:rsidRPr="00B804C4">
        <w:t>&amp;</w:t>
      </w:r>
      <w:r w:rsidR="00BC6CCA" w:rsidRPr="00B804C4">
        <w:t xml:space="preserve"> Baker, </w:t>
      </w:r>
      <w:r w:rsidR="00DE23F8" w:rsidRPr="00B804C4">
        <w:t>L.</w:t>
      </w:r>
      <w:r w:rsidR="00BC6CCA" w:rsidRPr="00B804C4">
        <w:t xml:space="preserve"> C.</w:t>
      </w:r>
      <w:r w:rsidRPr="00B804C4">
        <w:t xml:space="preserve"> </w:t>
      </w:r>
      <w:r w:rsidR="00BC6CCA" w:rsidRPr="00B804C4">
        <w:t>(</w:t>
      </w:r>
      <w:r w:rsidRPr="00B804C4">
        <w:t>2009</w:t>
      </w:r>
      <w:r w:rsidR="00BC6CCA" w:rsidRPr="00B804C4">
        <w:t>)</w:t>
      </w:r>
      <w:r w:rsidRPr="00B804C4">
        <w:t>. Patient Safety Climate in 92 US Hospitals: Differences by Work Area and Discipline.  Medical Care 47(1), 23-31.</w:t>
      </w:r>
    </w:p>
    <w:p w14:paraId="332F1E19" w14:textId="77777777" w:rsidR="00D65499" w:rsidRPr="00B804C4" w:rsidRDefault="00D65499" w:rsidP="007010A8">
      <w:pPr>
        <w:spacing w:before="60" w:after="180"/>
        <w:ind w:left="187" w:hanging="187"/>
        <w:jc w:val="both"/>
      </w:pPr>
      <w:r w:rsidRPr="00B804C4">
        <w:t>Singh, J., Longworth, L., Baine, A., Lord, J., Orr, S., &amp; Buxton, M. (2013). Exploring what lies behind public preferences for avoiding health losses caused by lapses in healthcare safety and patient lifestyle choices. BMC Health Services Research, 13(1)</w:t>
      </w:r>
    </w:p>
    <w:p w14:paraId="31A270D6" w14:textId="3167F16F" w:rsidR="00D65499" w:rsidRPr="00B804C4" w:rsidRDefault="00D65499" w:rsidP="007010A8">
      <w:pPr>
        <w:spacing w:before="60" w:after="180"/>
        <w:ind w:left="187" w:hanging="187"/>
        <w:jc w:val="both"/>
      </w:pPr>
      <w:r w:rsidRPr="00B804C4">
        <w:t xml:space="preserve">Sommer, K. J., Kranz, J., </w:t>
      </w:r>
      <w:r w:rsidR="00B804C4">
        <w:t>&amp; Steffens, J. (2014). Process D</w:t>
      </w:r>
      <w:r w:rsidRPr="00B804C4">
        <w:t xml:space="preserve">esign in </w:t>
      </w:r>
      <w:r w:rsidR="00B804C4">
        <w:t>Hig</w:t>
      </w:r>
      <w:r w:rsidRPr="00B804C4">
        <w:t>h-</w:t>
      </w:r>
      <w:r w:rsidR="00B804C4">
        <w:t>R</w:t>
      </w:r>
      <w:r w:rsidRPr="00B804C4">
        <w:t xml:space="preserve">eliability </w:t>
      </w:r>
      <w:r w:rsidR="00B804C4">
        <w:t>O</w:t>
      </w:r>
      <w:r w:rsidRPr="00B804C4">
        <w:t>rganizations. Urologe, 53(5), 645-+. doi: 10.1007/s00120-014-3484-6</w:t>
      </w:r>
    </w:p>
    <w:p w14:paraId="70E15934" w14:textId="089EA977" w:rsidR="00A077A8" w:rsidRPr="00B804C4" w:rsidRDefault="00A077A8" w:rsidP="007010A8">
      <w:pPr>
        <w:spacing w:before="60" w:after="180"/>
        <w:ind w:left="187" w:hanging="187"/>
        <w:jc w:val="both"/>
      </w:pPr>
      <w:r w:rsidRPr="00B804C4">
        <w:t>Stokes, C</w:t>
      </w:r>
      <w:r w:rsidR="0007661A" w:rsidRPr="00B804C4">
        <w:t>.</w:t>
      </w:r>
      <w:r w:rsidRPr="00B804C4">
        <w:t xml:space="preserve"> D. (2013). Healthcare Reform and the Journey to High Reliability.  Nurse Leader, 28-30.  http://dx.doi.org/10.1016/j.mnl.2013.09.012</w:t>
      </w:r>
    </w:p>
    <w:p w14:paraId="30827906" w14:textId="242C1547" w:rsidR="00E80727" w:rsidRPr="00B804C4" w:rsidRDefault="00E80727" w:rsidP="007010A8">
      <w:pPr>
        <w:spacing w:before="60" w:after="180"/>
        <w:ind w:left="187" w:hanging="187"/>
        <w:jc w:val="both"/>
      </w:pPr>
      <w:r w:rsidRPr="00B804C4">
        <w:t>Stone, P.</w:t>
      </w:r>
      <w:r w:rsidR="00DE23F8" w:rsidRPr="00B804C4">
        <w:t xml:space="preserve"> </w:t>
      </w:r>
      <w:r w:rsidRPr="00B804C4">
        <w:t>W., Glied, S.</w:t>
      </w:r>
      <w:r w:rsidR="0007661A" w:rsidRPr="00B804C4">
        <w:t xml:space="preserve"> </w:t>
      </w:r>
      <w:r w:rsidRPr="00B804C4">
        <w:t>A., McNair, P.</w:t>
      </w:r>
      <w:r w:rsidR="0007661A" w:rsidRPr="00B804C4">
        <w:t xml:space="preserve"> </w:t>
      </w:r>
      <w:r w:rsidRPr="00B804C4">
        <w:t>D., Matthes, N., Cohen, B., Landers, T.</w:t>
      </w:r>
      <w:r w:rsidR="0007661A" w:rsidRPr="00B804C4">
        <w:t xml:space="preserve"> </w:t>
      </w:r>
      <w:r w:rsidRPr="00B804C4">
        <w:t xml:space="preserve">F., </w:t>
      </w:r>
      <w:r w:rsidR="0007661A" w:rsidRPr="00B804C4">
        <w:t>&amp;</w:t>
      </w:r>
      <w:r w:rsidRPr="00B804C4">
        <w:t xml:space="preserve"> Larson E.</w:t>
      </w:r>
      <w:r w:rsidR="0007661A" w:rsidRPr="00B804C4">
        <w:t xml:space="preserve"> </w:t>
      </w:r>
      <w:r w:rsidRPr="00B804C4">
        <w:t>L. (2010). CMS changes in reimbursement for HAIs: setting a research agenda. Med Care, 48(5):433-9. doi: 10.1097/MLR.0b013e3181d5fb3f</w:t>
      </w:r>
    </w:p>
    <w:p w14:paraId="3FCF8DB8" w14:textId="3422F119" w:rsidR="00D65499" w:rsidRPr="00B804C4" w:rsidRDefault="00D65499" w:rsidP="007010A8">
      <w:pPr>
        <w:spacing w:before="60" w:after="180"/>
        <w:ind w:left="187" w:hanging="187"/>
        <w:jc w:val="both"/>
      </w:pPr>
      <w:r w:rsidRPr="00B804C4">
        <w:t>Stoesser, N., Emary, K., Soklin, S., Peng, K. A., Sophal, S., Chhomrath, S., Parry, C. M. (2013). The value of intermit</w:t>
      </w:r>
      <w:r w:rsidR="00A33979" w:rsidRPr="00B804C4">
        <w:t>tent point-prevalence surveys o</w:t>
      </w:r>
      <w:r w:rsidRPr="00B804C4">
        <w:t>f</w:t>
      </w:r>
      <w:r w:rsidR="00A33979" w:rsidRPr="00B804C4">
        <w:t xml:space="preserve"> </w:t>
      </w:r>
      <w:r w:rsidRPr="00B804C4">
        <w:t xml:space="preserve">healthcare-associated </w:t>
      </w:r>
      <w:r w:rsidRPr="00B804C4">
        <w:rPr>
          <w:highlight w:val="yellow"/>
        </w:rPr>
        <w:t>infections fo evaluating infection control interventions at angkor hospital for children, siem reap, cambodia.</w:t>
      </w:r>
      <w:r w:rsidRPr="00B804C4">
        <w:t xml:space="preserve"> Transactions of the Royal Society of Tropical Medicine and Hygiene, 107(4), 248-253.</w:t>
      </w:r>
    </w:p>
    <w:p w14:paraId="6552192B" w14:textId="2485A2FB" w:rsidR="001D7871" w:rsidRPr="00B804C4" w:rsidRDefault="001D7871" w:rsidP="007010A8">
      <w:pPr>
        <w:spacing w:before="60" w:after="180"/>
        <w:ind w:left="187" w:hanging="187"/>
        <w:jc w:val="both"/>
      </w:pPr>
      <w:r w:rsidRPr="00B804C4">
        <w:t>Sutcliffe, K. (2011)</w:t>
      </w:r>
    </w:p>
    <w:p w14:paraId="187CACBB" w14:textId="3ED5089E" w:rsidR="00D65499" w:rsidRPr="00B804C4" w:rsidRDefault="00D65499" w:rsidP="007010A8">
      <w:pPr>
        <w:spacing w:before="60" w:after="180"/>
        <w:ind w:left="187" w:hanging="187"/>
        <w:jc w:val="both"/>
      </w:pPr>
      <w:r w:rsidRPr="00B804C4">
        <w:t>Tamuz, M., &amp; Harrison, M. I. (2006). Improving patient safety in hospitals: Con</w:t>
      </w:r>
      <w:r w:rsidR="00B804C4">
        <w:t>tributions of High-Reliability T</w:t>
      </w:r>
      <w:r w:rsidRPr="00B804C4">
        <w:t xml:space="preserve">heory and </w:t>
      </w:r>
      <w:r w:rsidR="00B804C4">
        <w:t>N</w:t>
      </w:r>
      <w:r w:rsidRPr="00B804C4">
        <w:t xml:space="preserve">ormal </w:t>
      </w:r>
      <w:r w:rsidR="00B804C4">
        <w:t>A</w:t>
      </w:r>
      <w:r w:rsidRPr="00B804C4">
        <w:t xml:space="preserve">ccident </w:t>
      </w:r>
      <w:r w:rsidR="00B804C4">
        <w:t>T</w:t>
      </w:r>
      <w:r w:rsidRPr="00B804C4">
        <w:t>heory. Health Services Research, 41(4), 1654-1676. doi: 10.1111/j.1475-6773.2006.00570.x</w:t>
      </w:r>
    </w:p>
    <w:p w14:paraId="01FB3018" w14:textId="77777777" w:rsidR="00D65499" w:rsidRPr="00B804C4" w:rsidRDefault="00D65499" w:rsidP="007010A8">
      <w:pPr>
        <w:spacing w:before="60" w:after="180"/>
        <w:ind w:left="187" w:hanging="187"/>
        <w:jc w:val="both"/>
      </w:pPr>
      <w:r w:rsidRPr="00B804C4">
        <w:t xml:space="preserve">Thorogood, J. L., &amp; Crichton, M. T. (2014). Threat-and-Error Management: The Connection Between Process Safety and Practical Action at the Worksite. </w:t>
      </w:r>
      <w:r w:rsidRPr="00B804C4">
        <w:rPr>
          <w:highlight w:val="yellow"/>
        </w:rPr>
        <w:t>Spe</w:t>
      </w:r>
      <w:r w:rsidRPr="00B804C4">
        <w:t xml:space="preserve"> Drilling &amp; Completion, 29(4), 465-472. </w:t>
      </w:r>
    </w:p>
    <w:p w14:paraId="17D75D4E" w14:textId="5DD726DC" w:rsidR="00216989" w:rsidRPr="00B804C4" w:rsidRDefault="00216989" w:rsidP="007010A8">
      <w:pPr>
        <w:spacing w:before="60" w:after="180"/>
        <w:ind w:left="187" w:hanging="187"/>
        <w:jc w:val="both"/>
      </w:pPr>
      <w:r w:rsidRPr="00B804C4">
        <w:t xml:space="preserve">Tolk, J. N., Cantu, J., Beruvides, M. G. (2013). </w:t>
      </w:r>
      <w:r w:rsidRPr="00B804C4">
        <w:rPr>
          <w:i/>
          <w:iCs/>
        </w:rPr>
        <w:t>High Reliability Organization Research: Transforming Theory Into Practice, A Literature Review for Healthcare</w:t>
      </w:r>
      <w:r w:rsidRPr="00B804C4">
        <w:t xml:space="preserve">, Minneapolis, MN: International Annual Conference of the American Society of Engineering Management </w:t>
      </w:r>
    </w:p>
    <w:p w14:paraId="2B4FA315" w14:textId="48B12C52" w:rsidR="00D65499" w:rsidRPr="00B804C4" w:rsidRDefault="00D65499" w:rsidP="007010A8">
      <w:pPr>
        <w:spacing w:before="60" w:after="180"/>
        <w:ind w:left="187" w:hanging="187"/>
        <w:jc w:val="both"/>
      </w:pPr>
      <w:r w:rsidRPr="00B804C4">
        <w:t>Tolk, J</w:t>
      </w:r>
      <w:r w:rsidR="00BE2485" w:rsidRPr="00B804C4">
        <w:t>.</w:t>
      </w:r>
      <w:r w:rsidRPr="00B804C4">
        <w:t xml:space="preserve"> N. &amp; Cantu, J</w:t>
      </w:r>
      <w:r w:rsidR="00BE2485" w:rsidRPr="00B804C4">
        <w:t>.</w:t>
      </w:r>
      <w:r w:rsidRPr="00B804C4">
        <w:t xml:space="preserve">, </w:t>
      </w:r>
      <w:r w:rsidR="00BE2485" w:rsidRPr="00B804C4">
        <w:t>(</w:t>
      </w:r>
      <w:r w:rsidRPr="00B804C4">
        <w:t>2014</w:t>
      </w:r>
      <w:r w:rsidR="00BE2485" w:rsidRPr="00B804C4">
        <w:t>).</w:t>
      </w:r>
      <w:r w:rsidRPr="00B804C4">
        <w:t xml:space="preserve"> High Reliability Organization Research: A Literature Review for Health Care. Engineering Management Journal (Under Final Review)</w:t>
      </w:r>
    </w:p>
    <w:p w14:paraId="29302742" w14:textId="66AF7271" w:rsidR="00D65499" w:rsidRPr="00B804C4" w:rsidRDefault="00D65499" w:rsidP="007010A8">
      <w:pPr>
        <w:spacing w:before="60" w:after="180"/>
        <w:ind w:left="187" w:hanging="187"/>
        <w:jc w:val="both"/>
      </w:pPr>
      <w:r w:rsidRPr="00B804C4">
        <w:t xml:space="preserve">Undre, S., Koutantji, M., Sevdalis, N., Gautama, S., Selvapatt, N., Williams, S., Vincent, C. (2007). Multidisciplinary </w:t>
      </w:r>
      <w:r w:rsidR="00FA6175">
        <w:t>C</w:t>
      </w:r>
      <w:r w:rsidRPr="00B804C4">
        <w:t xml:space="preserve">risis </w:t>
      </w:r>
      <w:r w:rsidR="00FA6175">
        <w:t>S</w:t>
      </w:r>
      <w:r w:rsidRPr="00B804C4">
        <w:t>imulations: The way forward for training surgical teams. World Journal of Surgery, 31(9), 1843-1853. doi: 10.1007/s00268-007-9128-x</w:t>
      </w:r>
    </w:p>
    <w:p w14:paraId="375EE585" w14:textId="629E1524" w:rsidR="00D65499" w:rsidRPr="00B804C4" w:rsidRDefault="00D65499" w:rsidP="007010A8">
      <w:pPr>
        <w:spacing w:before="60" w:after="180"/>
        <w:ind w:left="187" w:hanging="187"/>
        <w:jc w:val="both"/>
      </w:pPr>
      <w:r w:rsidRPr="00B804C4">
        <w:t xml:space="preserve">Van Stralen, </w:t>
      </w:r>
      <w:r w:rsidR="00DE23F8" w:rsidRPr="00B804C4">
        <w:t>D.</w:t>
      </w:r>
      <w:r w:rsidRPr="00B804C4">
        <w:t xml:space="preserve">, </w:t>
      </w:r>
      <w:r w:rsidR="00DE23F8" w:rsidRPr="00B804C4">
        <w:t>(</w:t>
      </w:r>
      <w:r w:rsidRPr="00B804C4">
        <w:t>2013</w:t>
      </w:r>
      <w:r w:rsidR="00DE23F8" w:rsidRPr="00B804C4">
        <w:t>)</w:t>
      </w:r>
      <w:r w:rsidRPr="00B804C4">
        <w:t>.  High-Reliability.org accessed 27 August 2014</w:t>
      </w:r>
    </w:p>
    <w:p w14:paraId="4E97F14A" w14:textId="1D0C8D65" w:rsidR="00D65499" w:rsidRPr="00B804C4" w:rsidRDefault="00D65499" w:rsidP="007010A8">
      <w:pPr>
        <w:spacing w:before="60" w:after="180"/>
        <w:ind w:left="187" w:hanging="187"/>
        <w:jc w:val="both"/>
      </w:pPr>
      <w:r w:rsidRPr="00B804C4">
        <w:t xml:space="preserve">Walker, J. L., Sistrunk, W. W., Higginbotham, M. A., Burks, K., Halford, L., Goddard, L., Finley, P. J. (2014). Hospital </w:t>
      </w:r>
      <w:r w:rsidR="00FA6175">
        <w:t>H</w:t>
      </w:r>
      <w:r w:rsidRPr="00B804C4">
        <w:t xml:space="preserve">and </w:t>
      </w:r>
      <w:r w:rsidR="00FA6175">
        <w:t>H</w:t>
      </w:r>
      <w:r w:rsidRPr="00B804C4">
        <w:t xml:space="preserve">ygiene </w:t>
      </w:r>
      <w:r w:rsidR="00FA6175">
        <w:t>C</w:t>
      </w:r>
      <w:r w:rsidRPr="00B804C4">
        <w:t xml:space="preserve">ompliance </w:t>
      </w:r>
      <w:r w:rsidR="00FA6175">
        <w:t>Improves with I</w:t>
      </w:r>
      <w:r w:rsidRPr="00B804C4">
        <w:t xml:space="preserve">ncreased </w:t>
      </w:r>
      <w:r w:rsidR="00FA6175">
        <w:t>M</w:t>
      </w:r>
      <w:r w:rsidRPr="00B804C4">
        <w:t xml:space="preserve">onitoring and </w:t>
      </w:r>
      <w:r w:rsidR="00FA6175">
        <w:t>I</w:t>
      </w:r>
      <w:r w:rsidRPr="00B804C4">
        <w:t xml:space="preserve">mmediate </w:t>
      </w:r>
      <w:r w:rsidR="00FA6175">
        <w:t>F</w:t>
      </w:r>
      <w:r w:rsidRPr="00B804C4">
        <w:t>eedback. American Journal of Infection Control, 42(10), 1074-1078.</w:t>
      </w:r>
    </w:p>
    <w:p w14:paraId="676E35B1" w14:textId="5BF8A125" w:rsidR="00401F10" w:rsidRPr="00B804C4" w:rsidRDefault="00BE2485" w:rsidP="007010A8">
      <w:pPr>
        <w:spacing w:before="60" w:after="180"/>
        <w:ind w:left="180" w:hanging="180"/>
        <w:jc w:val="both"/>
      </w:pPr>
      <w:r w:rsidRPr="00B804C4">
        <w:t xml:space="preserve">Weinberg, J., Hilborne, L. H. &amp; Nguyen, Q. (2005). Regulation of Health Policy: Patient Safety and the States </w:t>
      </w:r>
      <w:r w:rsidR="007E5E85" w:rsidRPr="00B804C4">
        <w:t>in</w:t>
      </w:r>
      <w:r w:rsidR="00401F10" w:rsidRPr="00B804C4">
        <w:t xml:space="preserve"> </w:t>
      </w:r>
      <w:r w:rsidR="00401F10" w:rsidRPr="00B804C4">
        <w:rPr>
          <w:lang w:val="en"/>
        </w:rPr>
        <w:t>Henriksen K, Battles J</w:t>
      </w:r>
      <w:r w:rsidR="007E5E85" w:rsidRPr="00B804C4">
        <w:rPr>
          <w:lang w:val="en"/>
        </w:rPr>
        <w:t xml:space="preserve">. </w:t>
      </w:r>
      <w:r w:rsidR="00401F10" w:rsidRPr="00B804C4">
        <w:rPr>
          <w:lang w:val="en"/>
        </w:rPr>
        <w:t>B</w:t>
      </w:r>
      <w:r w:rsidR="007E5E85" w:rsidRPr="00B804C4">
        <w:rPr>
          <w:lang w:val="en"/>
        </w:rPr>
        <w:t>.</w:t>
      </w:r>
      <w:r w:rsidR="00401F10" w:rsidRPr="00B804C4">
        <w:rPr>
          <w:lang w:val="en"/>
        </w:rPr>
        <w:t>, Marks</w:t>
      </w:r>
      <w:r w:rsidR="007E5E85" w:rsidRPr="00B804C4">
        <w:rPr>
          <w:lang w:val="en"/>
        </w:rPr>
        <w:t>,</w:t>
      </w:r>
      <w:r w:rsidR="00401F10" w:rsidRPr="00B804C4">
        <w:rPr>
          <w:lang w:val="en"/>
        </w:rPr>
        <w:t xml:space="preserve"> E</w:t>
      </w:r>
      <w:r w:rsidR="007E5E85" w:rsidRPr="00B804C4">
        <w:rPr>
          <w:lang w:val="en"/>
        </w:rPr>
        <w:t xml:space="preserve">. </w:t>
      </w:r>
      <w:r w:rsidR="00401F10" w:rsidRPr="00B804C4">
        <w:rPr>
          <w:lang w:val="en"/>
        </w:rPr>
        <w:t>S</w:t>
      </w:r>
      <w:r w:rsidR="007E5E85" w:rsidRPr="00B804C4">
        <w:rPr>
          <w:lang w:val="en"/>
        </w:rPr>
        <w:t>.</w:t>
      </w:r>
      <w:r w:rsidR="00401F10" w:rsidRPr="00B804C4">
        <w:rPr>
          <w:lang w:val="en"/>
        </w:rPr>
        <w:t xml:space="preserve">, et al., </w:t>
      </w:r>
      <w:r w:rsidR="007E5E85" w:rsidRPr="00B804C4">
        <w:rPr>
          <w:lang w:val="en"/>
        </w:rPr>
        <w:t>(Eds)</w:t>
      </w:r>
      <w:r w:rsidR="00401F10" w:rsidRPr="00B804C4">
        <w:rPr>
          <w:lang w:val="en"/>
        </w:rPr>
        <w:t>. Rockville</w:t>
      </w:r>
      <w:r w:rsidR="007E5E85" w:rsidRPr="00B804C4">
        <w:rPr>
          <w:lang w:val="en"/>
        </w:rPr>
        <w:t>,</w:t>
      </w:r>
      <w:r w:rsidR="00401F10" w:rsidRPr="00B804C4">
        <w:rPr>
          <w:lang w:val="en"/>
        </w:rPr>
        <w:t xml:space="preserve"> MD: </w:t>
      </w:r>
      <w:hyperlink r:id="rId39" w:history="1">
        <w:r w:rsidR="00401F10" w:rsidRPr="00B804C4">
          <w:rPr>
            <w:rStyle w:val="Hyperlink"/>
            <w:color w:val="auto"/>
            <w:u w:val="none"/>
            <w:lang w:val="en"/>
          </w:rPr>
          <w:t>Agency for Healthcare Research and Quality (US)</w:t>
        </w:r>
      </w:hyperlink>
      <w:r w:rsidR="00401F10" w:rsidRPr="00B804C4">
        <w:t>.</w:t>
      </w:r>
    </w:p>
    <w:p w14:paraId="361072C9" w14:textId="03DD86DA" w:rsidR="00D65499" w:rsidRPr="00B804C4" w:rsidRDefault="00D65499" w:rsidP="007010A8">
      <w:pPr>
        <w:spacing w:before="60" w:after="180"/>
        <w:ind w:left="187" w:hanging="187"/>
        <w:jc w:val="both"/>
      </w:pPr>
      <w:r w:rsidRPr="00DD2860">
        <w:rPr>
          <w:highlight w:val="yellow"/>
        </w:rPr>
        <w:t>Weaver, Sallie J. Lubomski, Lisa H., Wilson, Renee F., Pfoh, Elizabeth R., Martinez, Kathryn A.,</w:t>
      </w:r>
      <w:r w:rsidR="00DD2860" w:rsidRPr="00DD2860">
        <w:rPr>
          <w:highlight w:val="yellow"/>
        </w:rPr>
        <w:t xml:space="preserve"> and Dy, Sydney M</w:t>
      </w:r>
      <w:r w:rsidR="00DD2860">
        <w:t>.</w:t>
      </w:r>
      <w:r w:rsidRPr="00B804C4">
        <w:t xml:space="preserve"> </w:t>
      </w:r>
      <w:r w:rsidR="00DD2860">
        <w:t>(</w:t>
      </w:r>
      <w:r w:rsidRPr="00B804C4">
        <w:t>2013</w:t>
      </w:r>
      <w:r w:rsidR="00DD2860">
        <w:t>)</w:t>
      </w:r>
      <w:r w:rsidRPr="00B804C4">
        <w:t>.  Promoting a Culture of Safety as a Patient Safety Strategy: A Systematic Review.  Annals of Internal Medicine (158)5, Part 2, 369-374.</w:t>
      </w:r>
    </w:p>
    <w:p w14:paraId="16A071C4" w14:textId="75768942" w:rsidR="00A33979" w:rsidRPr="00B804C4" w:rsidRDefault="00A33979" w:rsidP="007010A8">
      <w:pPr>
        <w:spacing w:before="60" w:after="180"/>
        <w:ind w:left="187" w:hanging="187"/>
        <w:jc w:val="both"/>
      </w:pPr>
      <w:r w:rsidRPr="00B804C4">
        <w:t xml:space="preserve">Weick, K. (1987). </w:t>
      </w:r>
    </w:p>
    <w:p w14:paraId="02904C20" w14:textId="3F22B4D5" w:rsidR="00A33979" w:rsidRPr="00B804C4" w:rsidRDefault="00A33979" w:rsidP="007010A8">
      <w:pPr>
        <w:spacing w:before="60" w:after="180"/>
        <w:ind w:left="187" w:hanging="187"/>
        <w:jc w:val="both"/>
      </w:pPr>
      <w:r w:rsidRPr="00B804C4">
        <w:t xml:space="preserve">Weick, Sutcliffe, and Obsfeldt, </w:t>
      </w:r>
      <w:r w:rsidR="0007661A" w:rsidRPr="00B804C4">
        <w:t>(</w:t>
      </w:r>
      <w:r w:rsidRPr="00B804C4">
        <w:t>1999</w:t>
      </w:r>
      <w:r w:rsidR="0007661A" w:rsidRPr="00B804C4">
        <w:t>).</w:t>
      </w:r>
    </w:p>
    <w:p w14:paraId="5D974762" w14:textId="78E363A1" w:rsidR="00BF24B8" w:rsidRPr="00B804C4" w:rsidRDefault="00BF24B8" w:rsidP="007010A8">
      <w:pPr>
        <w:spacing w:before="60" w:after="180"/>
        <w:ind w:left="187" w:hanging="187"/>
        <w:jc w:val="both"/>
      </w:pPr>
      <w:r w:rsidRPr="00B804C4">
        <w:t>Weick</w:t>
      </w:r>
      <w:r w:rsidR="00BE2485" w:rsidRPr="00B804C4">
        <w:t>, K.</w:t>
      </w:r>
      <w:r w:rsidRPr="00B804C4">
        <w:t xml:space="preserve"> </w:t>
      </w:r>
      <w:r w:rsidR="00BE2485" w:rsidRPr="00B804C4">
        <w:t>&amp;</w:t>
      </w:r>
      <w:r w:rsidRPr="00B804C4">
        <w:t xml:space="preserve"> Sutcliffe, K.</w:t>
      </w:r>
      <w:r w:rsidR="00A33979" w:rsidRPr="00B804C4">
        <w:t xml:space="preserve"> M.</w:t>
      </w:r>
      <w:r w:rsidRPr="00B804C4">
        <w:t xml:space="preserve"> (2007). </w:t>
      </w:r>
      <w:r w:rsidR="00A33979" w:rsidRPr="00B804C4">
        <w:rPr>
          <w:i/>
        </w:rPr>
        <w:t>Managing the Unexpected</w:t>
      </w:r>
      <w:r w:rsidR="00A33979" w:rsidRPr="00B804C4">
        <w:t xml:space="preserve">. </w:t>
      </w:r>
      <w:r w:rsidR="00BE2485" w:rsidRPr="00B804C4">
        <w:t>(2</w:t>
      </w:r>
      <w:r w:rsidR="00BE2485" w:rsidRPr="00B804C4">
        <w:rPr>
          <w:vertAlign w:val="superscript"/>
        </w:rPr>
        <w:t>nd</w:t>
      </w:r>
      <w:r w:rsidR="00B804C4">
        <w:t xml:space="preserve"> ed.). </w:t>
      </w:r>
      <w:r w:rsidR="00B804C4" w:rsidRPr="00B804C4">
        <w:t>San Francisco, CA:</w:t>
      </w:r>
      <w:r w:rsidR="00BE2485" w:rsidRPr="00B804C4">
        <w:t xml:space="preserve"> </w:t>
      </w:r>
      <w:r w:rsidR="00B804C4">
        <w:t>John Wiley &amp; sons, Inc.</w:t>
      </w:r>
    </w:p>
    <w:p w14:paraId="301046C3" w14:textId="3AF1953E" w:rsidR="00D65499" w:rsidRPr="00B804C4" w:rsidRDefault="00D65499" w:rsidP="007010A8">
      <w:pPr>
        <w:spacing w:before="60" w:after="180"/>
        <w:ind w:left="187" w:hanging="187"/>
        <w:jc w:val="both"/>
      </w:pPr>
      <w:r w:rsidRPr="00B804C4">
        <w:t>Wilson, K. A., Burke, C. S., Priest, H. A.,</w:t>
      </w:r>
      <w:r w:rsidR="00FA6175">
        <w:t xml:space="preserve"> &amp; Salas, E. (2005). Promoting H</w:t>
      </w:r>
      <w:r w:rsidRPr="00B804C4">
        <w:t xml:space="preserve">ealth </w:t>
      </w:r>
      <w:r w:rsidR="00FA6175">
        <w:t>C</w:t>
      </w:r>
      <w:r w:rsidRPr="00B804C4">
        <w:t>ar</w:t>
      </w:r>
      <w:r w:rsidR="00FA6175">
        <w:t>e Safety Through Training High R</w:t>
      </w:r>
      <w:r w:rsidRPr="00B804C4">
        <w:t xml:space="preserve">eliability </w:t>
      </w:r>
      <w:r w:rsidR="00FA6175">
        <w:t>T</w:t>
      </w:r>
      <w:r w:rsidRPr="00B804C4">
        <w:t>eams. Quality &amp; Safety in Health Care, 14(4), 303-309. doi: 10.1136/qshc.2004.010090</w:t>
      </w:r>
    </w:p>
    <w:p w14:paraId="7B777416" w14:textId="77777777" w:rsidR="00D65499" w:rsidRPr="00B804C4" w:rsidRDefault="00D65499" w:rsidP="007010A8">
      <w:pPr>
        <w:spacing w:before="60" w:after="180"/>
        <w:ind w:left="187" w:hanging="187"/>
        <w:jc w:val="both"/>
      </w:pPr>
      <w:r w:rsidRPr="00B804C4">
        <w:t>Wright, S. M. (2015). Patient Safety in Anesthesia Learning from the Culture of High-Reliability Organizations. Critical Care Nursing Clinics of North America, 27(1), 1-+. doi: 10.1016/j.cnc.2014.10.010</w:t>
      </w:r>
    </w:p>
    <w:p w14:paraId="0A458E03" w14:textId="2F1A6E7E" w:rsidR="00513B77" w:rsidRPr="00B804C4" w:rsidRDefault="00D65499" w:rsidP="007010A8">
      <w:pPr>
        <w:spacing w:before="60" w:after="180"/>
        <w:ind w:left="187" w:hanging="187"/>
        <w:jc w:val="both"/>
      </w:pPr>
      <w:r w:rsidRPr="00B804C4">
        <w:t>Yang, Q., Zhang, H., Cheng, J., Xu, Z., Hou, X., &amp; Xu, Y. (2015). Flomoxef showed excellent in vitro activity against clinically important gram-positive and gram-negative pathogens causing community- and hospital-associated infections. Diagnostic Microbiology and Infectious Disease, 81(4), 269-274.</w:t>
      </w:r>
    </w:p>
    <w:p w14:paraId="36846999" w14:textId="77777777" w:rsidR="002F1007" w:rsidRPr="00B804C4" w:rsidRDefault="002F1007" w:rsidP="007010A8">
      <w:pPr>
        <w:spacing w:before="60" w:after="180"/>
        <w:ind w:left="187" w:hanging="187"/>
        <w:jc w:val="both"/>
      </w:pPr>
      <w:r w:rsidRPr="00B804C4">
        <w:t>Yanke, E., Carayon, P., &amp; Safdar, N. (2014). Translating Evidence into Practice Using a Systems Engineering Framework for Infection Prevention. Infection Control, 35(09), 1176-1182. doi: 10.1086/677638</w:t>
      </w:r>
    </w:p>
    <w:p w14:paraId="6E2C6178" w14:textId="1261589B" w:rsidR="00B857D4" w:rsidRPr="00B804C4" w:rsidRDefault="00B857D4" w:rsidP="00B804C4">
      <w:pPr>
        <w:spacing w:before="60" w:after="120"/>
        <w:ind w:left="187" w:hanging="187"/>
        <w:jc w:val="both"/>
      </w:pPr>
      <w:r w:rsidRPr="00B804C4">
        <w:t>Youngberg, B. J. (2004). Assessing Your Organization’s Potential to Become a High Reliability Organizatio</w:t>
      </w:r>
      <w:r w:rsidR="0007661A" w:rsidRPr="00B804C4">
        <w:t>n. ASHRM Journal, 24(3), 13-19.</w:t>
      </w:r>
    </w:p>
    <w:p w14:paraId="41BAA39D" w14:textId="66F76EBA" w:rsidR="00236E6D" w:rsidRDefault="00236E6D" w:rsidP="000166A9">
      <w:pPr>
        <w:pStyle w:val="StyleHeading1Centered"/>
        <w:rPr>
          <w:rFonts w:ascii="Times New Roman" w:hAnsi="Times New Roman"/>
        </w:rPr>
      </w:pPr>
      <w:r w:rsidRPr="003F6CD7">
        <w:br w:type="page"/>
      </w:r>
      <w:bookmarkStart w:id="45" w:name="_Toc432014637"/>
      <w:r w:rsidRPr="003F6CD7">
        <w:rPr>
          <w:rFonts w:ascii="Times New Roman" w:hAnsi="Times New Roman"/>
        </w:rPr>
        <w:t>APPENDI</w:t>
      </w:r>
      <w:r w:rsidR="00DE0EEB">
        <w:rPr>
          <w:rFonts w:ascii="Times New Roman" w:hAnsi="Times New Roman"/>
        </w:rPr>
        <w:t>CIES</w:t>
      </w:r>
      <w:bookmarkEnd w:id="45"/>
    </w:p>
    <w:p w14:paraId="22CA9101" w14:textId="77777777" w:rsidR="00711BAD" w:rsidRDefault="00711BAD" w:rsidP="00711BAD"/>
    <w:p w14:paraId="573B46E3" w14:textId="2B00583E" w:rsidR="00392EB4" w:rsidRDefault="003C6B45" w:rsidP="00AD68E1">
      <w:pPr>
        <w:pStyle w:val="NoSpacing"/>
        <w:rPr>
          <w:noProof/>
        </w:rPr>
      </w:pPr>
      <w:r>
        <w:br w:type="page"/>
      </w:r>
      <w:bookmarkStart w:id="46" w:name="_Toc429345177"/>
      <w:r w:rsidR="00B55158">
        <w:rPr>
          <w:noProof/>
        </w:rPr>
        <w:drawing>
          <wp:inline distT="0" distB="0" distL="0" distR="0" wp14:anchorId="6B60E810" wp14:editId="56AC4C84">
            <wp:extent cx="1924050" cy="361950"/>
            <wp:effectExtent l="0" t="0" r="0" b="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24050" cy="361950"/>
                    </a:xfrm>
                    <a:prstGeom prst="rect">
                      <a:avLst/>
                    </a:prstGeom>
                    <a:noFill/>
                    <a:ln>
                      <a:noFill/>
                    </a:ln>
                  </pic:spPr>
                </pic:pic>
              </a:graphicData>
            </a:graphic>
          </wp:inline>
        </w:drawing>
      </w:r>
      <w:bookmarkEnd w:id="46"/>
    </w:p>
    <w:p w14:paraId="659368E7" w14:textId="471B9DAC" w:rsidR="005E2B49" w:rsidRPr="005E2B49" w:rsidRDefault="005E2B49" w:rsidP="005E2B49"/>
    <w:p w14:paraId="5312A4FE" w14:textId="32F977E6" w:rsidR="00DE0EEB" w:rsidRPr="004A5200" w:rsidRDefault="00DE0EEB" w:rsidP="004A5200">
      <w:pPr>
        <w:pStyle w:val="Heading1"/>
        <w:rPr>
          <w:rFonts w:ascii="Times New Roman" w:hAnsi="Times New Roman"/>
        </w:rPr>
      </w:pPr>
      <w:bookmarkStart w:id="47" w:name="_Toc432014638"/>
      <w:bookmarkStart w:id="48" w:name="_Toc420739844"/>
      <w:r w:rsidRPr="004A5200">
        <w:rPr>
          <w:rFonts w:ascii="Times New Roman" w:hAnsi="Times New Roman"/>
        </w:rPr>
        <w:t xml:space="preserve">Appendix </w:t>
      </w:r>
      <w:r w:rsidR="005E2B49">
        <w:rPr>
          <w:rFonts w:ascii="Times New Roman" w:hAnsi="Times New Roman"/>
        </w:rPr>
        <w:t>1</w:t>
      </w:r>
      <w:r w:rsidRPr="004A5200">
        <w:rPr>
          <w:rFonts w:ascii="Times New Roman" w:hAnsi="Times New Roman"/>
        </w:rPr>
        <w:t xml:space="preserve">: </w:t>
      </w:r>
      <w:r w:rsidR="00B96EA7">
        <w:rPr>
          <w:rFonts w:ascii="Times New Roman" w:hAnsi="Times New Roman"/>
          <w:caps w:val="0"/>
        </w:rPr>
        <w:t xml:space="preserve">Hospital </w:t>
      </w:r>
      <w:r w:rsidR="00392EB4" w:rsidRPr="00B96EA7">
        <w:rPr>
          <w:rFonts w:ascii="Times New Roman" w:hAnsi="Times New Roman"/>
          <w:caps w:val="0"/>
        </w:rPr>
        <w:t>National</w:t>
      </w:r>
      <w:r w:rsidR="00392EB4" w:rsidRPr="004A5200">
        <w:rPr>
          <w:rFonts w:ascii="Times New Roman" w:hAnsi="Times New Roman"/>
          <w:caps w:val="0"/>
        </w:rPr>
        <w:t xml:space="preserve"> Patient </w:t>
      </w:r>
      <w:r w:rsidRPr="004A5200">
        <w:rPr>
          <w:rFonts w:ascii="Times New Roman" w:hAnsi="Times New Roman"/>
          <w:caps w:val="0"/>
        </w:rPr>
        <w:t>Safety Goals</w:t>
      </w:r>
      <w:r w:rsidR="001C0A6C">
        <w:rPr>
          <w:rFonts w:ascii="Times New Roman" w:hAnsi="Times New Roman"/>
          <w:caps w:val="0"/>
        </w:rPr>
        <w:t xml:space="preserve"> Summarized</w:t>
      </w:r>
      <w:bookmarkEnd w:id="47"/>
    </w:p>
    <w:p w14:paraId="618EB226" w14:textId="3FF8DEC8" w:rsidR="00392EB4" w:rsidRPr="00DE0EEB" w:rsidRDefault="00DE0EEB" w:rsidP="00DE0EEB">
      <w:pPr>
        <w:spacing w:after="168" w:line="259" w:lineRule="auto"/>
        <w:ind w:left="104"/>
        <w:jc w:val="center"/>
        <w:rPr>
          <w:b/>
          <w:sz w:val="28"/>
        </w:rPr>
      </w:pPr>
      <w:r>
        <w:rPr>
          <w:b/>
          <w:sz w:val="28"/>
        </w:rPr>
        <w:t>(</w:t>
      </w:r>
      <w:r w:rsidR="00392EB4" w:rsidRPr="00DE0EEB">
        <w:rPr>
          <w:b/>
          <w:sz w:val="28"/>
        </w:rPr>
        <w:t>Effective January 1, 2015</w:t>
      </w:r>
      <w:bookmarkEnd w:id="48"/>
      <w:r>
        <w:rPr>
          <w:b/>
          <w:sz w:val="28"/>
        </w:rPr>
        <w:t>)</w:t>
      </w:r>
    </w:p>
    <w:p w14:paraId="03B40AE0" w14:textId="77777777" w:rsidR="001C0A6C" w:rsidRDefault="001C0A6C" w:rsidP="00CA234C">
      <w:pPr>
        <w:spacing w:after="120" w:line="360" w:lineRule="auto"/>
        <w:ind w:left="101"/>
        <w:jc w:val="center"/>
        <w:rPr>
          <w:sz w:val="28"/>
        </w:rPr>
      </w:pPr>
      <w:r>
        <w:rPr>
          <w:sz w:val="28"/>
        </w:rPr>
        <w:t>Hospital Accreditation Program</w:t>
      </w:r>
    </w:p>
    <w:p w14:paraId="2D11D40C" w14:textId="77777777" w:rsidR="001C0A6C" w:rsidRPr="009B1F10" w:rsidRDefault="001C0A6C" w:rsidP="00D630FF">
      <w:pPr>
        <w:pBdr>
          <w:bottom w:val="single" w:sz="12" w:space="1" w:color="auto"/>
        </w:pBdr>
        <w:spacing w:after="240"/>
        <w:rPr>
          <w:rFonts w:eastAsia="Arial"/>
          <w:b/>
        </w:rPr>
      </w:pPr>
      <w:r w:rsidRPr="009B1F10">
        <w:rPr>
          <w:rFonts w:eastAsia="Arial"/>
          <w:b/>
        </w:rPr>
        <w:t>The purpose of the National Patient Safety Goals is to improve patient safety. The goals focus on problems in health care safety and how to solve them.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6157"/>
      </w:tblGrid>
      <w:tr w:rsidR="001C0A6C" w:rsidRPr="00200958" w14:paraId="75BC6AF6" w14:textId="77777777" w:rsidTr="001C0A6C">
        <w:tc>
          <w:tcPr>
            <w:tcW w:w="9468" w:type="dxa"/>
            <w:gridSpan w:val="2"/>
            <w:shd w:val="clear" w:color="auto" w:fill="auto"/>
          </w:tcPr>
          <w:p w14:paraId="4FEDED7B" w14:textId="0589FEE8" w:rsidR="001C0A6C" w:rsidRPr="00F05022" w:rsidRDefault="001C0A6C" w:rsidP="00D630FF">
            <w:pPr>
              <w:spacing w:after="120"/>
              <w:rPr>
                <w:rFonts w:eastAsia="Arial"/>
                <w:b/>
                <w:sz w:val="26"/>
              </w:rPr>
            </w:pPr>
            <w:r>
              <w:rPr>
                <w:rFonts w:eastAsia="Arial"/>
                <w:b/>
              </w:rPr>
              <w:t xml:space="preserve">Goal 1: </w:t>
            </w:r>
            <w:r w:rsidRPr="00F05022">
              <w:rPr>
                <w:rFonts w:eastAsia="Arial"/>
                <w:b/>
              </w:rPr>
              <w:t>Identify Patients Correctly</w:t>
            </w:r>
          </w:p>
        </w:tc>
      </w:tr>
      <w:tr w:rsidR="001C0A6C" w:rsidRPr="00200958" w14:paraId="49546D4A" w14:textId="77777777" w:rsidTr="001C0A6C">
        <w:tc>
          <w:tcPr>
            <w:tcW w:w="3311" w:type="dxa"/>
            <w:shd w:val="clear" w:color="auto" w:fill="auto"/>
          </w:tcPr>
          <w:p w14:paraId="5860530E" w14:textId="77777777" w:rsidR="001C0A6C" w:rsidRDefault="001C0A6C" w:rsidP="00D630FF">
            <w:pPr>
              <w:pBdr>
                <w:top w:val="single" w:sz="2" w:space="0" w:color="A0A0A0"/>
                <w:bottom w:val="single" w:sz="2" w:space="0" w:color="A0A0A0"/>
              </w:pBdr>
              <w:shd w:val="clear" w:color="auto" w:fill="D8D8D8"/>
              <w:spacing w:after="120"/>
            </w:pPr>
            <w:r w:rsidRPr="00200958">
              <w:t>NPSG.01.01.01</w:t>
            </w:r>
          </w:p>
          <w:p w14:paraId="025F2B50" w14:textId="77777777" w:rsidR="001C0A6C" w:rsidRDefault="001C0A6C" w:rsidP="00D630FF">
            <w:pPr>
              <w:pBdr>
                <w:top w:val="single" w:sz="2" w:space="0" w:color="A0A0A0"/>
                <w:bottom w:val="single" w:sz="2" w:space="0" w:color="A0A0A0"/>
              </w:pBdr>
              <w:shd w:val="clear" w:color="auto" w:fill="D8D8D8"/>
              <w:spacing w:after="120"/>
            </w:pPr>
          </w:p>
          <w:p w14:paraId="180D4CC5" w14:textId="77777777" w:rsidR="001C0A6C" w:rsidRDefault="001C0A6C" w:rsidP="00D630FF">
            <w:pPr>
              <w:pBdr>
                <w:top w:val="single" w:sz="2" w:space="0" w:color="A0A0A0"/>
                <w:bottom w:val="single" w:sz="2" w:space="0" w:color="A0A0A0"/>
              </w:pBdr>
              <w:shd w:val="clear" w:color="auto" w:fill="D8D8D8"/>
              <w:tabs>
                <w:tab w:val="left" w:pos="2160"/>
              </w:tabs>
              <w:spacing w:after="120"/>
            </w:pPr>
          </w:p>
          <w:p w14:paraId="5146D797" w14:textId="77777777" w:rsidR="001C0A6C" w:rsidRDefault="001C0A6C" w:rsidP="00D630FF">
            <w:pPr>
              <w:pBdr>
                <w:top w:val="single" w:sz="2" w:space="0" w:color="A0A0A0"/>
                <w:bottom w:val="single" w:sz="2" w:space="0" w:color="A0A0A0"/>
              </w:pBdr>
              <w:shd w:val="clear" w:color="auto" w:fill="D8D8D8"/>
              <w:spacing w:after="120"/>
            </w:pPr>
          </w:p>
          <w:p w14:paraId="44BC7A17" w14:textId="5B32D042" w:rsidR="00CA234C" w:rsidRPr="00F05022" w:rsidRDefault="001C0A6C" w:rsidP="00D630FF">
            <w:pPr>
              <w:pBdr>
                <w:top w:val="single" w:sz="2" w:space="0" w:color="A0A0A0"/>
                <w:bottom w:val="single" w:sz="2" w:space="0" w:color="A0A0A0"/>
              </w:pBdr>
              <w:shd w:val="clear" w:color="auto" w:fill="D8D8D8"/>
              <w:spacing w:after="120"/>
              <w:rPr>
                <w:b/>
              </w:rPr>
            </w:pPr>
            <w:r w:rsidRPr="00200958">
              <w:t>NPSG.01.0</w:t>
            </w:r>
            <w:r>
              <w:t>3</w:t>
            </w:r>
            <w:r w:rsidRPr="00200958">
              <w:t>.01</w:t>
            </w:r>
          </w:p>
        </w:tc>
        <w:tc>
          <w:tcPr>
            <w:tcW w:w="6157" w:type="dxa"/>
            <w:shd w:val="clear" w:color="auto" w:fill="auto"/>
          </w:tcPr>
          <w:p w14:paraId="0DA4A025" w14:textId="77777777" w:rsidR="001C0A6C" w:rsidRDefault="001C0A6C" w:rsidP="00D630FF">
            <w:pPr>
              <w:shd w:val="clear" w:color="auto" w:fill="D8D8D8"/>
              <w:spacing w:after="120"/>
            </w:pPr>
            <w:r w:rsidRPr="00392EB4">
              <w:t xml:space="preserve">Use at least two </w:t>
            </w:r>
            <w:r>
              <w:t xml:space="preserve">ways to identify </w:t>
            </w:r>
            <w:r w:rsidRPr="00392EB4">
              <w:t>patient</w:t>
            </w:r>
            <w:r>
              <w:t xml:space="preserve">s.  For example, use the patient’s name </w:t>
            </w:r>
            <w:r w:rsidRPr="009B1F10">
              <w:t>and</w:t>
            </w:r>
            <w:r>
              <w:t xml:space="preserve"> date of birth. This is done to make sure that each patient gets the correct medicine and treatment.</w:t>
            </w:r>
          </w:p>
          <w:p w14:paraId="7FA07278" w14:textId="77777777" w:rsidR="001C0A6C" w:rsidRPr="00200958" w:rsidRDefault="001C0A6C" w:rsidP="00D630FF">
            <w:pPr>
              <w:pBdr>
                <w:top w:val="single" w:sz="2" w:space="0" w:color="A0A0A0"/>
                <w:bottom w:val="single" w:sz="2" w:space="0" w:color="A0A0A0"/>
              </w:pBdr>
              <w:shd w:val="clear" w:color="auto" w:fill="D8D8D8"/>
              <w:spacing w:after="120"/>
            </w:pPr>
            <w:r>
              <w:t>Make sure that the correct patient gets the correct blood when they get a blood transfusion.</w:t>
            </w:r>
          </w:p>
        </w:tc>
      </w:tr>
    </w:tbl>
    <w:p w14:paraId="46F187EC" w14:textId="77777777" w:rsidR="001C0A6C" w:rsidRPr="00392EB4" w:rsidRDefault="001C0A6C" w:rsidP="00D630FF">
      <w:pPr>
        <w:spacing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6157"/>
      </w:tblGrid>
      <w:tr w:rsidR="001C0A6C" w:rsidRPr="00200958" w14:paraId="639456C0" w14:textId="77777777" w:rsidTr="001C0A6C">
        <w:tc>
          <w:tcPr>
            <w:tcW w:w="9468" w:type="dxa"/>
            <w:gridSpan w:val="2"/>
            <w:shd w:val="clear" w:color="auto" w:fill="auto"/>
          </w:tcPr>
          <w:p w14:paraId="3AF852FC" w14:textId="157DF763" w:rsidR="001C0A6C" w:rsidRPr="00F05022" w:rsidRDefault="001C0A6C" w:rsidP="00D630FF">
            <w:pPr>
              <w:spacing w:after="120"/>
              <w:rPr>
                <w:rFonts w:eastAsia="Arial"/>
                <w:b/>
                <w:sz w:val="26"/>
              </w:rPr>
            </w:pPr>
            <w:bookmarkStart w:id="49" w:name="_Toc418505643"/>
            <w:bookmarkStart w:id="50" w:name="_Toc419017527"/>
            <w:bookmarkStart w:id="51" w:name="_Toc419924155"/>
            <w:bookmarkStart w:id="52" w:name="_Toc419970468"/>
            <w:bookmarkStart w:id="53" w:name="_Toc420416404"/>
            <w:bookmarkStart w:id="54" w:name="_Toc420736839"/>
            <w:r>
              <w:rPr>
                <w:rFonts w:eastAsia="Arial"/>
                <w:b/>
              </w:rPr>
              <w:t xml:space="preserve">Goal 2: </w:t>
            </w:r>
            <w:r w:rsidRPr="00F05022">
              <w:rPr>
                <w:rFonts w:eastAsia="Arial"/>
                <w:b/>
              </w:rPr>
              <w:t>Improve Staff Communication</w:t>
            </w:r>
          </w:p>
        </w:tc>
      </w:tr>
      <w:tr w:rsidR="001C0A6C" w:rsidRPr="00200958" w14:paraId="487AC79B" w14:textId="77777777" w:rsidTr="001C0A6C">
        <w:tc>
          <w:tcPr>
            <w:tcW w:w="3311" w:type="dxa"/>
            <w:shd w:val="clear" w:color="auto" w:fill="auto"/>
          </w:tcPr>
          <w:p w14:paraId="067AFCE2" w14:textId="4B181F37" w:rsidR="001C0A6C" w:rsidRPr="00EB4B71" w:rsidRDefault="001C0A6C" w:rsidP="00D630FF">
            <w:pPr>
              <w:pBdr>
                <w:top w:val="single" w:sz="2" w:space="0" w:color="A0A0A0"/>
                <w:bottom w:val="single" w:sz="2" w:space="0" w:color="A0A0A0"/>
              </w:pBdr>
              <w:shd w:val="clear" w:color="auto" w:fill="D8D8D8"/>
              <w:spacing w:after="120"/>
            </w:pPr>
            <w:r w:rsidRPr="00EB4B71">
              <w:t>NPSG.02.03.01</w:t>
            </w:r>
          </w:p>
        </w:tc>
        <w:tc>
          <w:tcPr>
            <w:tcW w:w="6157" w:type="dxa"/>
            <w:shd w:val="clear" w:color="auto" w:fill="auto"/>
          </w:tcPr>
          <w:p w14:paraId="37440B85" w14:textId="77777777" w:rsidR="001C0A6C" w:rsidRPr="00200958" w:rsidRDefault="001C0A6C" w:rsidP="00D630FF">
            <w:pPr>
              <w:shd w:val="clear" w:color="auto" w:fill="D8D8D8"/>
              <w:spacing w:after="120"/>
            </w:pPr>
            <w:r w:rsidRPr="00EB4B71">
              <w:t>Get important test results to the right staff person on time.</w:t>
            </w:r>
          </w:p>
        </w:tc>
      </w:tr>
    </w:tbl>
    <w:p w14:paraId="29485A6E" w14:textId="77777777" w:rsidR="001C0A6C" w:rsidRPr="00EB4B71" w:rsidRDefault="001C0A6C" w:rsidP="00D630FF">
      <w:pPr>
        <w:spacing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6157"/>
      </w:tblGrid>
      <w:tr w:rsidR="001C0A6C" w:rsidRPr="00200958" w14:paraId="6CBB0944" w14:textId="77777777" w:rsidTr="001C0A6C">
        <w:tc>
          <w:tcPr>
            <w:tcW w:w="9468" w:type="dxa"/>
            <w:gridSpan w:val="2"/>
            <w:shd w:val="clear" w:color="auto" w:fill="auto"/>
          </w:tcPr>
          <w:bookmarkEnd w:id="49"/>
          <w:bookmarkEnd w:id="50"/>
          <w:bookmarkEnd w:id="51"/>
          <w:bookmarkEnd w:id="52"/>
          <w:bookmarkEnd w:id="53"/>
          <w:bookmarkEnd w:id="54"/>
          <w:p w14:paraId="6059B67F" w14:textId="71263719" w:rsidR="001C0A6C" w:rsidRPr="00F05022" w:rsidRDefault="001C0A6C" w:rsidP="00D630FF">
            <w:pPr>
              <w:pBdr>
                <w:top w:val="single" w:sz="2" w:space="0" w:color="A0A0A0"/>
                <w:bottom w:val="single" w:sz="2" w:space="0" w:color="A0A0A0"/>
              </w:pBdr>
              <w:shd w:val="clear" w:color="auto" w:fill="D8D8D8"/>
              <w:spacing w:after="120"/>
              <w:rPr>
                <w:rFonts w:eastAsia="Arial"/>
                <w:b/>
                <w:sz w:val="26"/>
              </w:rPr>
            </w:pPr>
            <w:r w:rsidRPr="00403EF3">
              <w:rPr>
                <w:rFonts w:eastAsia="Arial"/>
                <w:b/>
                <w:sz w:val="26"/>
              </w:rPr>
              <w:t>Goal 3</w:t>
            </w:r>
            <w:r>
              <w:rPr>
                <w:rFonts w:eastAsia="Arial"/>
                <w:b/>
                <w:sz w:val="26"/>
              </w:rPr>
              <w:t>: Use Medicines Safely</w:t>
            </w:r>
          </w:p>
        </w:tc>
      </w:tr>
      <w:tr w:rsidR="001C0A6C" w:rsidRPr="00200958" w14:paraId="1EB37FE5" w14:textId="77777777" w:rsidTr="001C0A6C">
        <w:tc>
          <w:tcPr>
            <w:tcW w:w="3311" w:type="dxa"/>
            <w:vMerge w:val="restart"/>
            <w:shd w:val="clear" w:color="auto" w:fill="auto"/>
          </w:tcPr>
          <w:p w14:paraId="5E5F5B74" w14:textId="384E8C07" w:rsidR="001C0A6C" w:rsidRDefault="001C0A6C" w:rsidP="00D630FF">
            <w:pPr>
              <w:pBdr>
                <w:top w:val="single" w:sz="2" w:space="0" w:color="A0A0A0"/>
                <w:bottom w:val="single" w:sz="2" w:space="0" w:color="A0A0A0"/>
              </w:pBdr>
              <w:shd w:val="clear" w:color="auto" w:fill="D8D8D8"/>
              <w:spacing w:after="120"/>
            </w:pPr>
            <w:r w:rsidRPr="00200958">
              <w:t>NPSG.0</w:t>
            </w:r>
            <w:r>
              <w:t>3</w:t>
            </w:r>
            <w:r w:rsidRPr="00200958">
              <w:t>.0</w:t>
            </w:r>
            <w:r>
              <w:t>4</w:t>
            </w:r>
            <w:r w:rsidRPr="00200958">
              <w:t>.01</w:t>
            </w:r>
          </w:p>
          <w:p w14:paraId="0B4464C2" w14:textId="77777777" w:rsidR="001C0A6C" w:rsidRDefault="001C0A6C" w:rsidP="00D630FF">
            <w:pPr>
              <w:pBdr>
                <w:top w:val="single" w:sz="2" w:space="0" w:color="A0A0A0"/>
                <w:bottom w:val="single" w:sz="2" w:space="0" w:color="A0A0A0"/>
              </w:pBdr>
              <w:shd w:val="clear" w:color="auto" w:fill="D8D8D8"/>
              <w:spacing w:after="120"/>
            </w:pPr>
          </w:p>
          <w:p w14:paraId="59DA245E" w14:textId="77777777" w:rsidR="001C0A6C" w:rsidRDefault="001C0A6C" w:rsidP="00D630FF">
            <w:pPr>
              <w:pBdr>
                <w:top w:val="single" w:sz="2" w:space="0" w:color="A0A0A0"/>
                <w:bottom w:val="single" w:sz="2" w:space="0" w:color="A0A0A0"/>
              </w:pBdr>
              <w:shd w:val="clear" w:color="auto" w:fill="D8D8D8"/>
              <w:tabs>
                <w:tab w:val="left" w:pos="2160"/>
              </w:tabs>
              <w:spacing w:after="120"/>
            </w:pPr>
          </w:p>
          <w:p w14:paraId="68D39C34" w14:textId="77777777" w:rsidR="001C0A6C" w:rsidRDefault="001C0A6C" w:rsidP="00D630FF">
            <w:pPr>
              <w:pBdr>
                <w:top w:val="single" w:sz="2" w:space="0" w:color="A0A0A0"/>
                <w:bottom w:val="single" w:sz="2" w:space="0" w:color="A0A0A0"/>
              </w:pBdr>
              <w:shd w:val="clear" w:color="auto" w:fill="D8D8D8"/>
              <w:spacing w:after="120"/>
            </w:pPr>
            <w:r>
              <w:t>NPSG.</w:t>
            </w:r>
            <w:r w:rsidRPr="00200958">
              <w:t>0</w:t>
            </w:r>
            <w:r>
              <w:t>3</w:t>
            </w:r>
            <w:r w:rsidRPr="00200958">
              <w:t>.</w:t>
            </w:r>
            <w:r>
              <w:t>05.</w:t>
            </w:r>
            <w:r w:rsidRPr="00200958">
              <w:t>01</w:t>
            </w:r>
          </w:p>
          <w:p w14:paraId="3A9CB418" w14:textId="77777777" w:rsidR="001C0A6C" w:rsidRDefault="001C0A6C" w:rsidP="00D630FF">
            <w:pPr>
              <w:pBdr>
                <w:top w:val="single" w:sz="2" w:space="0" w:color="A0A0A0"/>
                <w:bottom w:val="single" w:sz="2" w:space="0" w:color="A0A0A0"/>
              </w:pBdr>
              <w:shd w:val="clear" w:color="auto" w:fill="D8D8D8"/>
              <w:spacing w:after="120"/>
            </w:pPr>
          </w:p>
          <w:p w14:paraId="62934204" w14:textId="77777777" w:rsidR="001C0A6C" w:rsidRDefault="001C0A6C" w:rsidP="00D630FF">
            <w:pPr>
              <w:pBdr>
                <w:top w:val="single" w:sz="2" w:space="0" w:color="A0A0A0"/>
                <w:bottom w:val="single" w:sz="2" w:space="0" w:color="A0A0A0"/>
              </w:pBdr>
              <w:shd w:val="clear" w:color="auto" w:fill="D8D8D8"/>
              <w:spacing w:after="120"/>
            </w:pPr>
            <w:r>
              <w:t>NPSG.03.06.01</w:t>
            </w:r>
          </w:p>
          <w:p w14:paraId="465885DE" w14:textId="77777777" w:rsidR="001C0A6C" w:rsidRDefault="001C0A6C" w:rsidP="00D630FF">
            <w:pPr>
              <w:pBdr>
                <w:top w:val="single" w:sz="2" w:space="0" w:color="A0A0A0"/>
                <w:bottom w:val="single" w:sz="2" w:space="0" w:color="A0A0A0"/>
              </w:pBdr>
              <w:shd w:val="clear" w:color="auto" w:fill="D8D8D8"/>
              <w:spacing w:after="120"/>
            </w:pPr>
          </w:p>
          <w:p w14:paraId="4D147D80" w14:textId="77777777" w:rsidR="001C0A6C" w:rsidRDefault="001C0A6C" w:rsidP="00D630FF">
            <w:pPr>
              <w:pBdr>
                <w:top w:val="single" w:sz="2" w:space="0" w:color="A0A0A0"/>
                <w:bottom w:val="single" w:sz="2" w:space="0" w:color="A0A0A0"/>
              </w:pBdr>
              <w:shd w:val="clear" w:color="auto" w:fill="D8D8D8"/>
              <w:spacing w:after="120"/>
            </w:pPr>
          </w:p>
          <w:p w14:paraId="68839041" w14:textId="191C78E5" w:rsidR="001C0A6C" w:rsidRPr="00F05022" w:rsidRDefault="001C0A6C" w:rsidP="00D630FF">
            <w:pPr>
              <w:pBdr>
                <w:top w:val="single" w:sz="2" w:space="0" w:color="A0A0A0"/>
                <w:bottom w:val="single" w:sz="2" w:space="0" w:color="A0A0A0"/>
              </w:pBdr>
              <w:shd w:val="clear" w:color="auto" w:fill="D8D8D8"/>
              <w:spacing w:after="120"/>
              <w:rPr>
                <w:b/>
              </w:rPr>
            </w:pPr>
          </w:p>
        </w:tc>
        <w:tc>
          <w:tcPr>
            <w:tcW w:w="6157" w:type="dxa"/>
            <w:shd w:val="clear" w:color="auto" w:fill="auto"/>
          </w:tcPr>
          <w:p w14:paraId="33220568" w14:textId="76987671" w:rsidR="001C0A6C" w:rsidRDefault="001C0A6C" w:rsidP="00D630FF">
            <w:pPr>
              <w:shd w:val="clear" w:color="auto" w:fill="D8D8D8"/>
              <w:spacing w:after="120"/>
            </w:pPr>
            <w:r>
              <w:t>Before a procedure, label medicines that are not labeled. For example, medicines in syringes, cups and basins. Do this in the area where medicines and supplies are set up.</w:t>
            </w:r>
          </w:p>
          <w:p w14:paraId="6DA99B30" w14:textId="227EB760" w:rsidR="001C0A6C" w:rsidRPr="00200958" w:rsidRDefault="001C0A6C" w:rsidP="00D630FF">
            <w:pPr>
              <w:pBdr>
                <w:top w:val="single" w:sz="2" w:space="0" w:color="A0A0A0"/>
                <w:bottom w:val="single" w:sz="2" w:space="0" w:color="A0A0A0"/>
              </w:pBdr>
              <w:shd w:val="clear" w:color="auto" w:fill="D8D8D8"/>
              <w:spacing w:after="120"/>
            </w:pPr>
            <w:r>
              <w:t>Take extra care with patients who took medications to thin their blood.</w:t>
            </w:r>
          </w:p>
        </w:tc>
      </w:tr>
      <w:tr w:rsidR="001C0A6C" w:rsidRPr="00200958" w14:paraId="235468F4" w14:textId="77777777" w:rsidTr="00D630FF">
        <w:trPr>
          <w:trHeight w:val="2087"/>
        </w:trPr>
        <w:tc>
          <w:tcPr>
            <w:tcW w:w="3311" w:type="dxa"/>
            <w:vMerge/>
            <w:shd w:val="clear" w:color="auto" w:fill="auto"/>
          </w:tcPr>
          <w:p w14:paraId="20935E93" w14:textId="186B561F" w:rsidR="001C0A6C" w:rsidRPr="001C0A6C" w:rsidRDefault="001C0A6C" w:rsidP="00D630FF">
            <w:pPr>
              <w:pBdr>
                <w:top w:val="single" w:sz="2" w:space="0" w:color="A0A0A0"/>
                <w:bottom w:val="single" w:sz="2" w:space="0" w:color="A0A0A0"/>
              </w:pBdr>
              <w:shd w:val="clear" w:color="auto" w:fill="D8D8D8"/>
              <w:spacing w:after="120"/>
              <w:rPr>
                <w:b/>
              </w:rPr>
            </w:pPr>
          </w:p>
        </w:tc>
        <w:tc>
          <w:tcPr>
            <w:tcW w:w="6157" w:type="dxa"/>
            <w:shd w:val="clear" w:color="auto" w:fill="auto"/>
          </w:tcPr>
          <w:p w14:paraId="509FF3AF" w14:textId="43357853" w:rsidR="001C0A6C" w:rsidRDefault="001C0A6C" w:rsidP="00D630FF">
            <w:pPr>
              <w:shd w:val="clear" w:color="auto" w:fill="D8D8D8"/>
              <w:spacing w:after="120"/>
            </w:pPr>
            <w:r>
              <w:t>Record and pass along correct information about a patient’s medicines. Find out what medicines the patient is taking.  Compare those medicines to new medicines given to the patient. Make sure the patient knows which medicines to take when they are at home. Tell the patient it is important to bring their up-to-date list of medicines every time they visit a doctor.</w:t>
            </w:r>
          </w:p>
        </w:tc>
      </w:tr>
    </w:tbl>
    <w:p w14:paraId="4272C961" w14:textId="77777777" w:rsidR="00D630FF" w:rsidRPr="00392EB4" w:rsidRDefault="00D630FF" w:rsidP="00D630FF">
      <w:pPr>
        <w:spacing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6157"/>
      </w:tblGrid>
      <w:tr w:rsidR="00D630FF" w:rsidRPr="00200958" w14:paraId="6342BB14" w14:textId="77777777" w:rsidTr="00C96BD8">
        <w:tc>
          <w:tcPr>
            <w:tcW w:w="9468" w:type="dxa"/>
            <w:gridSpan w:val="2"/>
            <w:shd w:val="clear" w:color="auto" w:fill="auto"/>
          </w:tcPr>
          <w:p w14:paraId="48A4544C" w14:textId="50683574" w:rsidR="00D630FF" w:rsidRPr="00F05022" w:rsidRDefault="00D630FF" w:rsidP="00C96BD8">
            <w:pPr>
              <w:spacing w:after="120"/>
              <w:rPr>
                <w:rFonts w:eastAsia="Arial"/>
                <w:b/>
                <w:sz w:val="26"/>
              </w:rPr>
            </w:pPr>
            <w:r>
              <w:rPr>
                <w:rFonts w:eastAsia="Arial"/>
                <w:b/>
              </w:rPr>
              <w:t>Goal 6: Use Alarms Safely</w:t>
            </w:r>
          </w:p>
        </w:tc>
      </w:tr>
      <w:tr w:rsidR="00D630FF" w:rsidRPr="00200958" w14:paraId="2B0F399D" w14:textId="77777777" w:rsidTr="00C96BD8">
        <w:tc>
          <w:tcPr>
            <w:tcW w:w="3311" w:type="dxa"/>
            <w:shd w:val="clear" w:color="auto" w:fill="auto"/>
          </w:tcPr>
          <w:p w14:paraId="120FD572" w14:textId="597C93CF" w:rsidR="00D630FF" w:rsidRPr="00EB4B71" w:rsidRDefault="00D630FF" w:rsidP="00D630FF">
            <w:pPr>
              <w:pBdr>
                <w:top w:val="single" w:sz="2" w:space="0" w:color="A0A0A0"/>
                <w:bottom w:val="single" w:sz="2" w:space="0" w:color="A0A0A0"/>
              </w:pBdr>
              <w:shd w:val="clear" w:color="auto" w:fill="D8D8D8"/>
              <w:spacing w:after="120"/>
            </w:pPr>
            <w:r>
              <w:t>NPSG.06</w:t>
            </w:r>
            <w:r w:rsidRPr="00EB4B71">
              <w:t>.0</w:t>
            </w:r>
            <w:r>
              <w:t>1</w:t>
            </w:r>
            <w:r w:rsidRPr="00EB4B71">
              <w:t>.01</w:t>
            </w:r>
          </w:p>
        </w:tc>
        <w:tc>
          <w:tcPr>
            <w:tcW w:w="6157" w:type="dxa"/>
            <w:shd w:val="clear" w:color="auto" w:fill="auto"/>
          </w:tcPr>
          <w:p w14:paraId="047C2E77" w14:textId="275959F9" w:rsidR="00D630FF" w:rsidRPr="00200958" w:rsidRDefault="00D630FF" w:rsidP="00D630FF">
            <w:pPr>
              <w:shd w:val="clear" w:color="auto" w:fill="D8D8D8"/>
              <w:spacing w:after="120"/>
            </w:pPr>
            <w:r>
              <w:t>Make improvements to ensure that alarms on medical equipment are heard and responded to on time.</w:t>
            </w:r>
          </w:p>
        </w:tc>
      </w:tr>
    </w:tbl>
    <w:p w14:paraId="31778FB1" w14:textId="77777777" w:rsidR="00D630FF" w:rsidRPr="00EB4B71" w:rsidRDefault="00D630FF" w:rsidP="00D630FF">
      <w:pPr>
        <w:spacing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6157"/>
      </w:tblGrid>
      <w:tr w:rsidR="00CA234C" w:rsidRPr="00200958" w14:paraId="6AFBDF58" w14:textId="77777777" w:rsidTr="00784A71">
        <w:tc>
          <w:tcPr>
            <w:tcW w:w="9468" w:type="dxa"/>
            <w:gridSpan w:val="2"/>
            <w:shd w:val="clear" w:color="auto" w:fill="auto"/>
          </w:tcPr>
          <w:p w14:paraId="01DF34DE" w14:textId="5FB32A84" w:rsidR="00CA234C" w:rsidRPr="00F05022" w:rsidRDefault="00CA234C" w:rsidP="00D630FF">
            <w:pPr>
              <w:pBdr>
                <w:top w:val="single" w:sz="2" w:space="0" w:color="A0A0A0"/>
                <w:bottom w:val="single" w:sz="2" w:space="0" w:color="A0A0A0"/>
              </w:pBdr>
              <w:shd w:val="clear" w:color="auto" w:fill="D8D8D8"/>
              <w:spacing w:after="120"/>
              <w:ind w:left="-5"/>
              <w:rPr>
                <w:rFonts w:eastAsia="Arial"/>
                <w:b/>
                <w:sz w:val="26"/>
              </w:rPr>
            </w:pPr>
            <w:r w:rsidRPr="00403EF3">
              <w:rPr>
                <w:rFonts w:eastAsia="Arial"/>
                <w:b/>
                <w:sz w:val="26"/>
              </w:rPr>
              <w:t xml:space="preserve">Goal </w:t>
            </w:r>
            <w:r>
              <w:rPr>
                <w:rFonts w:eastAsia="Arial"/>
                <w:b/>
                <w:sz w:val="26"/>
              </w:rPr>
              <w:t>7: Prevent Infection</w:t>
            </w:r>
          </w:p>
        </w:tc>
      </w:tr>
      <w:tr w:rsidR="00CA234C" w:rsidRPr="00200958" w14:paraId="7CB32F5A" w14:textId="77777777" w:rsidTr="00784A71">
        <w:trPr>
          <w:trHeight w:val="5816"/>
        </w:trPr>
        <w:tc>
          <w:tcPr>
            <w:tcW w:w="3311" w:type="dxa"/>
            <w:shd w:val="clear" w:color="auto" w:fill="auto"/>
          </w:tcPr>
          <w:p w14:paraId="5BB423BD" w14:textId="76CD8207" w:rsidR="00CA234C" w:rsidRDefault="00CA234C" w:rsidP="00D630FF">
            <w:pPr>
              <w:pBdr>
                <w:top w:val="single" w:sz="2" w:space="0" w:color="A0A0A0"/>
                <w:bottom w:val="single" w:sz="2" w:space="0" w:color="A0A0A0"/>
              </w:pBdr>
              <w:shd w:val="clear" w:color="auto" w:fill="D8D8D8"/>
              <w:spacing w:after="120"/>
            </w:pPr>
            <w:r w:rsidRPr="00200958">
              <w:t>NPSG.0</w:t>
            </w:r>
            <w:r>
              <w:t>7</w:t>
            </w:r>
            <w:r w:rsidRPr="00200958">
              <w:t>.0</w:t>
            </w:r>
            <w:r>
              <w:t>1</w:t>
            </w:r>
            <w:r w:rsidRPr="00200958">
              <w:t>.01</w:t>
            </w:r>
          </w:p>
          <w:p w14:paraId="28CBE24D" w14:textId="77777777" w:rsidR="00CA234C" w:rsidRDefault="00CA234C" w:rsidP="00D630FF">
            <w:pPr>
              <w:pBdr>
                <w:top w:val="single" w:sz="2" w:space="0" w:color="A0A0A0"/>
                <w:bottom w:val="single" w:sz="2" w:space="0" w:color="A0A0A0"/>
              </w:pBdr>
              <w:shd w:val="clear" w:color="auto" w:fill="D8D8D8"/>
              <w:spacing w:after="120"/>
            </w:pPr>
          </w:p>
          <w:p w14:paraId="30B5793E" w14:textId="77777777" w:rsidR="00CA234C" w:rsidRDefault="00CA234C" w:rsidP="00D630FF">
            <w:pPr>
              <w:pBdr>
                <w:top w:val="single" w:sz="2" w:space="0" w:color="A0A0A0"/>
                <w:bottom w:val="single" w:sz="2" w:space="0" w:color="A0A0A0"/>
              </w:pBdr>
              <w:shd w:val="clear" w:color="auto" w:fill="D8D8D8"/>
              <w:tabs>
                <w:tab w:val="left" w:pos="2160"/>
              </w:tabs>
              <w:spacing w:after="120"/>
            </w:pPr>
          </w:p>
          <w:p w14:paraId="4354778F" w14:textId="77777777" w:rsidR="00CA234C" w:rsidRDefault="00CA234C" w:rsidP="00D630FF">
            <w:pPr>
              <w:pBdr>
                <w:top w:val="single" w:sz="2" w:space="0" w:color="A0A0A0"/>
                <w:bottom w:val="single" w:sz="2" w:space="0" w:color="A0A0A0"/>
              </w:pBdr>
              <w:shd w:val="clear" w:color="auto" w:fill="D8D8D8"/>
              <w:spacing w:after="120"/>
            </w:pPr>
          </w:p>
          <w:p w14:paraId="3CF90E20" w14:textId="022A6D1B" w:rsidR="00CA234C" w:rsidRDefault="00CA234C" w:rsidP="00D630FF">
            <w:pPr>
              <w:pBdr>
                <w:top w:val="single" w:sz="2" w:space="0" w:color="A0A0A0"/>
                <w:bottom w:val="single" w:sz="2" w:space="0" w:color="A0A0A0"/>
              </w:pBdr>
              <w:shd w:val="clear" w:color="auto" w:fill="D8D8D8"/>
              <w:spacing w:after="120"/>
            </w:pPr>
            <w:r>
              <w:t>NPSG.07.</w:t>
            </w:r>
            <w:r w:rsidRPr="00200958">
              <w:t>0</w:t>
            </w:r>
            <w:r>
              <w:t>3</w:t>
            </w:r>
            <w:r w:rsidRPr="00200958">
              <w:t>.01</w:t>
            </w:r>
          </w:p>
          <w:p w14:paraId="399FA9DB" w14:textId="77777777" w:rsidR="00CA234C" w:rsidRDefault="00CA234C" w:rsidP="00D630FF">
            <w:pPr>
              <w:pBdr>
                <w:top w:val="single" w:sz="2" w:space="0" w:color="A0A0A0"/>
                <w:bottom w:val="single" w:sz="2" w:space="0" w:color="A0A0A0"/>
              </w:pBdr>
              <w:shd w:val="clear" w:color="auto" w:fill="D8D8D8"/>
              <w:spacing w:after="120"/>
            </w:pPr>
          </w:p>
          <w:p w14:paraId="1A7B8377" w14:textId="77777777" w:rsidR="00CA234C" w:rsidRDefault="00CA234C" w:rsidP="00D630FF">
            <w:pPr>
              <w:pBdr>
                <w:top w:val="single" w:sz="2" w:space="0" w:color="A0A0A0"/>
                <w:bottom w:val="single" w:sz="2" w:space="0" w:color="A0A0A0"/>
              </w:pBdr>
              <w:shd w:val="clear" w:color="auto" w:fill="D8D8D8"/>
              <w:spacing w:after="120"/>
            </w:pPr>
          </w:p>
          <w:p w14:paraId="3D44144B" w14:textId="387874FD" w:rsidR="00CA234C" w:rsidRDefault="00CA234C" w:rsidP="00D630FF">
            <w:pPr>
              <w:pBdr>
                <w:top w:val="single" w:sz="2" w:space="0" w:color="A0A0A0"/>
                <w:bottom w:val="single" w:sz="2" w:space="0" w:color="A0A0A0"/>
              </w:pBdr>
              <w:shd w:val="clear" w:color="auto" w:fill="D8D8D8"/>
              <w:spacing w:after="120"/>
            </w:pPr>
            <w:r>
              <w:t>NPSG.07.04.01</w:t>
            </w:r>
          </w:p>
          <w:p w14:paraId="002CCD9A" w14:textId="77777777" w:rsidR="00CA234C" w:rsidRDefault="00CA234C" w:rsidP="00D630FF">
            <w:pPr>
              <w:pBdr>
                <w:top w:val="single" w:sz="2" w:space="0" w:color="A0A0A0"/>
                <w:bottom w:val="single" w:sz="2" w:space="0" w:color="A0A0A0"/>
              </w:pBdr>
              <w:shd w:val="clear" w:color="auto" w:fill="D8D8D8"/>
              <w:spacing w:after="120"/>
            </w:pPr>
          </w:p>
          <w:p w14:paraId="51D84F8E" w14:textId="77777777" w:rsidR="00CA234C" w:rsidRDefault="00CA234C" w:rsidP="00D630FF">
            <w:pPr>
              <w:pBdr>
                <w:top w:val="single" w:sz="2" w:space="0" w:color="A0A0A0"/>
                <w:bottom w:val="single" w:sz="2" w:space="0" w:color="A0A0A0"/>
              </w:pBdr>
              <w:shd w:val="clear" w:color="auto" w:fill="D8D8D8"/>
              <w:spacing w:after="120"/>
            </w:pPr>
          </w:p>
          <w:p w14:paraId="77CB6400" w14:textId="271E0DEA" w:rsidR="00CA234C" w:rsidRDefault="00CA234C" w:rsidP="00D630FF">
            <w:pPr>
              <w:pBdr>
                <w:top w:val="single" w:sz="2" w:space="0" w:color="A0A0A0"/>
                <w:bottom w:val="single" w:sz="2" w:space="0" w:color="A0A0A0"/>
              </w:pBdr>
              <w:shd w:val="clear" w:color="auto" w:fill="D8D8D8"/>
              <w:spacing w:after="120"/>
            </w:pPr>
            <w:r>
              <w:t>NPSG 07.05.01</w:t>
            </w:r>
          </w:p>
          <w:p w14:paraId="5BBED73F" w14:textId="77777777" w:rsidR="00CA234C" w:rsidRDefault="00CA234C" w:rsidP="00D630FF">
            <w:pPr>
              <w:pBdr>
                <w:top w:val="single" w:sz="2" w:space="0" w:color="A0A0A0"/>
                <w:bottom w:val="single" w:sz="2" w:space="0" w:color="A0A0A0"/>
              </w:pBdr>
              <w:shd w:val="clear" w:color="auto" w:fill="D8D8D8"/>
              <w:spacing w:after="120"/>
            </w:pPr>
          </w:p>
          <w:p w14:paraId="2FED5B08" w14:textId="4708965C" w:rsidR="00CA234C" w:rsidRDefault="00CA234C" w:rsidP="00D630FF">
            <w:pPr>
              <w:pBdr>
                <w:top w:val="single" w:sz="2" w:space="0" w:color="A0A0A0"/>
                <w:bottom w:val="single" w:sz="2" w:space="0" w:color="A0A0A0"/>
              </w:pBdr>
              <w:shd w:val="clear" w:color="auto" w:fill="D8D8D8"/>
              <w:spacing w:after="120"/>
            </w:pPr>
            <w:r>
              <w:t>NPSG 07.06.01</w:t>
            </w:r>
          </w:p>
          <w:p w14:paraId="454CDA71" w14:textId="77777777" w:rsidR="00CA234C" w:rsidRPr="00F05022" w:rsidRDefault="00CA234C" w:rsidP="00D630FF">
            <w:pPr>
              <w:pBdr>
                <w:top w:val="single" w:sz="2" w:space="0" w:color="A0A0A0"/>
                <w:bottom w:val="single" w:sz="2" w:space="0" w:color="A0A0A0"/>
              </w:pBdr>
              <w:shd w:val="clear" w:color="auto" w:fill="D8D8D8"/>
              <w:spacing w:after="120"/>
              <w:rPr>
                <w:b/>
              </w:rPr>
            </w:pPr>
          </w:p>
        </w:tc>
        <w:tc>
          <w:tcPr>
            <w:tcW w:w="6157" w:type="dxa"/>
            <w:shd w:val="clear" w:color="auto" w:fill="auto"/>
          </w:tcPr>
          <w:p w14:paraId="42917E8E" w14:textId="52432EB9" w:rsidR="00CA234C" w:rsidRPr="00200958" w:rsidRDefault="00CA234C" w:rsidP="00D630FF">
            <w:pPr>
              <w:pBdr>
                <w:top w:val="single" w:sz="2" w:space="0" w:color="A0A0A0"/>
                <w:bottom w:val="single" w:sz="2" w:space="0" w:color="A0A0A0"/>
              </w:pBdr>
              <w:shd w:val="clear" w:color="auto" w:fill="D8D8D8"/>
              <w:spacing w:after="120"/>
            </w:pPr>
            <w:r w:rsidRPr="007528DB">
              <w:t>Use the hand cleaning guidelines from the Centers for Disease Control and Prevention or the World Health</w:t>
            </w:r>
            <w:r>
              <w:t xml:space="preserve"> Organization</w:t>
            </w:r>
            <w:r w:rsidRPr="00403EF3">
              <w:t xml:space="preserve"> (WHO)</w:t>
            </w:r>
            <w:r>
              <w:t>.  Set goals for improving hand cleaning.  Use the goals to improve hand cleaning.</w:t>
            </w:r>
          </w:p>
          <w:p w14:paraId="62B0EF24" w14:textId="77777777" w:rsidR="00CA234C" w:rsidRDefault="00CA234C" w:rsidP="00D630FF">
            <w:pPr>
              <w:shd w:val="clear" w:color="auto" w:fill="D8D8D8"/>
              <w:spacing w:after="120"/>
            </w:pPr>
            <w:r>
              <w:t>Use proven guidelines to prevent infections that are difficult to treat.</w:t>
            </w:r>
          </w:p>
          <w:p w14:paraId="38D324F3" w14:textId="77777777" w:rsidR="00CA234C" w:rsidRDefault="00CA234C" w:rsidP="00D630FF">
            <w:pPr>
              <w:shd w:val="clear" w:color="auto" w:fill="D8D8D8"/>
              <w:spacing w:after="120"/>
            </w:pPr>
          </w:p>
          <w:p w14:paraId="173D5532" w14:textId="77777777" w:rsidR="00CA234C" w:rsidRDefault="00CA234C" w:rsidP="00D630FF">
            <w:pPr>
              <w:shd w:val="clear" w:color="auto" w:fill="D8D8D8"/>
              <w:spacing w:after="120"/>
            </w:pPr>
            <w:r>
              <w:t>Use proven guidelines to prevent infections of the blood from central lines.</w:t>
            </w:r>
          </w:p>
          <w:p w14:paraId="26FA2D9E" w14:textId="77777777" w:rsidR="00CA234C" w:rsidRDefault="00CA234C" w:rsidP="00D630FF">
            <w:pPr>
              <w:shd w:val="clear" w:color="auto" w:fill="D8D8D8"/>
              <w:spacing w:after="120"/>
            </w:pPr>
          </w:p>
          <w:p w14:paraId="66B4C0B1" w14:textId="77777777" w:rsidR="00CA234C" w:rsidRDefault="00CA234C" w:rsidP="00D630FF">
            <w:pPr>
              <w:shd w:val="clear" w:color="auto" w:fill="D8D8D8"/>
              <w:spacing w:after="120"/>
            </w:pPr>
            <w:r>
              <w:t>Use proven guidelines to prevent infection after surgery.</w:t>
            </w:r>
          </w:p>
          <w:p w14:paraId="3F512C47" w14:textId="77777777" w:rsidR="00CA234C" w:rsidRDefault="00CA234C" w:rsidP="00D630FF">
            <w:pPr>
              <w:shd w:val="clear" w:color="auto" w:fill="D8D8D8"/>
              <w:spacing w:after="120"/>
            </w:pPr>
          </w:p>
          <w:p w14:paraId="2C6A14F8" w14:textId="281C81CD" w:rsidR="00CA234C" w:rsidRPr="00200958" w:rsidRDefault="00CA234C" w:rsidP="00D630FF">
            <w:pPr>
              <w:shd w:val="clear" w:color="auto" w:fill="D8D8D8"/>
              <w:spacing w:after="120"/>
            </w:pPr>
            <w:r>
              <w:t>Use proven guidelines to prevent infections of the urinary tract that are caused by catheters.</w:t>
            </w:r>
          </w:p>
        </w:tc>
      </w:tr>
    </w:tbl>
    <w:p w14:paraId="0479A9F7" w14:textId="77777777" w:rsidR="001330FB" w:rsidRPr="00392EB4" w:rsidRDefault="001330FB" w:rsidP="00D630FF">
      <w:pPr>
        <w:spacing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6157"/>
      </w:tblGrid>
      <w:tr w:rsidR="001330FB" w:rsidRPr="00200958" w14:paraId="46A4F0F0" w14:textId="77777777" w:rsidTr="00784A71">
        <w:tc>
          <w:tcPr>
            <w:tcW w:w="9468" w:type="dxa"/>
            <w:gridSpan w:val="2"/>
            <w:shd w:val="clear" w:color="auto" w:fill="auto"/>
          </w:tcPr>
          <w:p w14:paraId="4A7A0880" w14:textId="2E36BB09" w:rsidR="001330FB" w:rsidRPr="00F05022" w:rsidRDefault="001330FB" w:rsidP="00D630FF">
            <w:pPr>
              <w:spacing w:after="120"/>
              <w:rPr>
                <w:rFonts w:eastAsia="Arial"/>
                <w:b/>
                <w:sz w:val="26"/>
              </w:rPr>
            </w:pPr>
            <w:r>
              <w:rPr>
                <w:rFonts w:eastAsia="Arial"/>
                <w:b/>
              </w:rPr>
              <w:t xml:space="preserve">Goal 15: </w:t>
            </w:r>
            <w:r>
              <w:rPr>
                <w:b/>
                <w:bCs/>
              </w:rPr>
              <w:t>Identify Safety Risks</w:t>
            </w:r>
          </w:p>
        </w:tc>
      </w:tr>
      <w:tr w:rsidR="001330FB" w:rsidRPr="00200958" w14:paraId="3D1641AD" w14:textId="77777777" w:rsidTr="00784A71">
        <w:tc>
          <w:tcPr>
            <w:tcW w:w="3311" w:type="dxa"/>
            <w:shd w:val="clear" w:color="auto" w:fill="auto"/>
          </w:tcPr>
          <w:p w14:paraId="40BC0A3E" w14:textId="31493097" w:rsidR="001330FB" w:rsidRDefault="001330FB" w:rsidP="00D630FF">
            <w:pPr>
              <w:pBdr>
                <w:top w:val="single" w:sz="2" w:space="0" w:color="A0A0A0"/>
                <w:bottom w:val="single" w:sz="2" w:space="0" w:color="A0A0A0"/>
              </w:pBdr>
              <w:shd w:val="clear" w:color="auto" w:fill="D8D8D8"/>
              <w:spacing w:after="120"/>
            </w:pPr>
            <w:r>
              <w:t>NPSG.15</w:t>
            </w:r>
            <w:r w:rsidRPr="00EB4B71">
              <w:t>.0</w:t>
            </w:r>
            <w:r>
              <w:t>1</w:t>
            </w:r>
            <w:r w:rsidRPr="00EB4B71">
              <w:t>.01</w:t>
            </w:r>
          </w:p>
          <w:p w14:paraId="08E1CB50" w14:textId="77777777" w:rsidR="001330FB" w:rsidRPr="00EB4B71" w:rsidRDefault="001330FB" w:rsidP="00D630FF">
            <w:pPr>
              <w:pBdr>
                <w:top w:val="single" w:sz="2" w:space="0" w:color="A0A0A0"/>
                <w:bottom w:val="single" w:sz="2" w:space="0" w:color="A0A0A0"/>
              </w:pBdr>
              <w:shd w:val="clear" w:color="auto" w:fill="D8D8D8"/>
              <w:spacing w:after="120"/>
            </w:pPr>
          </w:p>
        </w:tc>
        <w:tc>
          <w:tcPr>
            <w:tcW w:w="6157" w:type="dxa"/>
            <w:shd w:val="clear" w:color="auto" w:fill="auto"/>
          </w:tcPr>
          <w:p w14:paraId="594166EC" w14:textId="5057E5C3" w:rsidR="001330FB" w:rsidRPr="00200958" w:rsidRDefault="001330FB" w:rsidP="00D630FF">
            <w:pPr>
              <w:autoSpaceDE w:val="0"/>
              <w:autoSpaceDN w:val="0"/>
              <w:adjustRightInd w:val="0"/>
              <w:spacing w:after="120"/>
            </w:pPr>
            <w:r>
              <w:t>Find out which patients are most likely to try to commit suicide.</w:t>
            </w:r>
          </w:p>
        </w:tc>
      </w:tr>
    </w:tbl>
    <w:p w14:paraId="19E270CD" w14:textId="77777777" w:rsidR="001330FB" w:rsidRPr="00EB4B71" w:rsidRDefault="001330FB" w:rsidP="00D630FF">
      <w:pPr>
        <w:spacing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6318"/>
      </w:tblGrid>
      <w:tr w:rsidR="001330FB" w:rsidRPr="00200958" w14:paraId="3174CDC1" w14:textId="77777777" w:rsidTr="001330FB">
        <w:tc>
          <w:tcPr>
            <w:tcW w:w="9576" w:type="dxa"/>
            <w:gridSpan w:val="2"/>
            <w:shd w:val="clear" w:color="auto" w:fill="auto"/>
          </w:tcPr>
          <w:p w14:paraId="1C45810F" w14:textId="65AEAFBC" w:rsidR="001330FB" w:rsidRPr="00F05022" w:rsidRDefault="001330FB" w:rsidP="00D630FF">
            <w:pPr>
              <w:pBdr>
                <w:top w:val="single" w:sz="2" w:space="0" w:color="A0A0A0"/>
                <w:bottom w:val="single" w:sz="2" w:space="0" w:color="A0A0A0"/>
              </w:pBdr>
              <w:shd w:val="clear" w:color="auto" w:fill="D8D8D8"/>
              <w:spacing w:after="120"/>
              <w:rPr>
                <w:rFonts w:eastAsia="Arial"/>
                <w:b/>
                <w:sz w:val="26"/>
              </w:rPr>
            </w:pPr>
            <w:r>
              <w:rPr>
                <w:b/>
                <w:bCs/>
              </w:rPr>
              <w:t>Prevent Mistakes in Surgery</w:t>
            </w:r>
          </w:p>
        </w:tc>
      </w:tr>
      <w:tr w:rsidR="001330FB" w:rsidRPr="00200958" w14:paraId="1E199DD6" w14:textId="77777777" w:rsidTr="001330FB">
        <w:tc>
          <w:tcPr>
            <w:tcW w:w="3258" w:type="dxa"/>
            <w:vMerge w:val="restart"/>
            <w:shd w:val="clear" w:color="auto" w:fill="auto"/>
          </w:tcPr>
          <w:p w14:paraId="69062C85" w14:textId="2079EDC9" w:rsidR="001330FB" w:rsidRDefault="001330FB" w:rsidP="00D630FF">
            <w:pPr>
              <w:pBdr>
                <w:top w:val="single" w:sz="2" w:space="0" w:color="A0A0A0"/>
                <w:bottom w:val="single" w:sz="2" w:space="0" w:color="A0A0A0"/>
              </w:pBdr>
              <w:shd w:val="clear" w:color="auto" w:fill="D8D8D8"/>
              <w:spacing w:after="120"/>
            </w:pPr>
            <w:r>
              <w:t>UP.01.01</w:t>
            </w:r>
            <w:r w:rsidRPr="00200958">
              <w:t>.01</w:t>
            </w:r>
          </w:p>
          <w:p w14:paraId="2CE6C821" w14:textId="77777777" w:rsidR="001330FB" w:rsidRDefault="001330FB" w:rsidP="00D630FF">
            <w:pPr>
              <w:pBdr>
                <w:top w:val="single" w:sz="2" w:space="0" w:color="A0A0A0"/>
                <w:bottom w:val="single" w:sz="2" w:space="0" w:color="A0A0A0"/>
              </w:pBdr>
              <w:shd w:val="clear" w:color="auto" w:fill="D8D8D8"/>
              <w:spacing w:after="120"/>
            </w:pPr>
          </w:p>
          <w:p w14:paraId="2C985D5A" w14:textId="33A5D4A7" w:rsidR="001330FB" w:rsidRDefault="001330FB" w:rsidP="00D630FF">
            <w:pPr>
              <w:pBdr>
                <w:top w:val="single" w:sz="2" w:space="0" w:color="A0A0A0"/>
                <w:bottom w:val="single" w:sz="2" w:space="0" w:color="A0A0A0"/>
              </w:pBdr>
              <w:shd w:val="clear" w:color="auto" w:fill="D8D8D8"/>
              <w:tabs>
                <w:tab w:val="left" w:pos="2160"/>
              </w:tabs>
              <w:spacing w:after="120"/>
            </w:pPr>
            <w:r>
              <w:t>UP.01.02.01</w:t>
            </w:r>
          </w:p>
          <w:p w14:paraId="3BB2EB21" w14:textId="77777777" w:rsidR="001330FB" w:rsidRDefault="001330FB" w:rsidP="00D630FF">
            <w:pPr>
              <w:pBdr>
                <w:top w:val="single" w:sz="2" w:space="0" w:color="A0A0A0"/>
                <w:bottom w:val="single" w:sz="2" w:space="0" w:color="A0A0A0"/>
              </w:pBdr>
              <w:shd w:val="clear" w:color="auto" w:fill="D8D8D8"/>
              <w:spacing w:after="120"/>
            </w:pPr>
          </w:p>
          <w:p w14:paraId="7BF1E4B8" w14:textId="2A7F1439" w:rsidR="001330FB" w:rsidRPr="00F05022" w:rsidRDefault="001330FB" w:rsidP="00D630FF">
            <w:pPr>
              <w:pBdr>
                <w:top w:val="single" w:sz="2" w:space="0" w:color="A0A0A0"/>
                <w:bottom w:val="single" w:sz="2" w:space="0" w:color="A0A0A0"/>
              </w:pBdr>
              <w:shd w:val="clear" w:color="auto" w:fill="D8D8D8"/>
              <w:spacing w:after="120"/>
              <w:rPr>
                <w:b/>
              </w:rPr>
            </w:pPr>
            <w:r>
              <w:t>UP.01.03.01</w:t>
            </w:r>
          </w:p>
        </w:tc>
        <w:tc>
          <w:tcPr>
            <w:tcW w:w="6318" w:type="dxa"/>
            <w:shd w:val="clear" w:color="auto" w:fill="auto"/>
          </w:tcPr>
          <w:p w14:paraId="00FDA7C3" w14:textId="2C74AE32" w:rsidR="001330FB" w:rsidRPr="00200958" w:rsidRDefault="001330FB" w:rsidP="00D630FF">
            <w:pPr>
              <w:autoSpaceDE w:val="0"/>
              <w:autoSpaceDN w:val="0"/>
              <w:adjustRightInd w:val="0"/>
              <w:spacing w:after="120"/>
            </w:pPr>
            <w:r>
              <w:t>Make sure that the correct surgery is done on the correct patient and at the correct place on the patient’s body.</w:t>
            </w:r>
          </w:p>
        </w:tc>
      </w:tr>
      <w:tr w:rsidR="001330FB" w:rsidRPr="00200958" w14:paraId="0F4FF5F0" w14:textId="77777777" w:rsidTr="001330FB">
        <w:tc>
          <w:tcPr>
            <w:tcW w:w="3258" w:type="dxa"/>
            <w:vMerge/>
            <w:shd w:val="clear" w:color="auto" w:fill="auto"/>
          </w:tcPr>
          <w:p w14:paraId="57C8E4D9" w14:textId="77777777" w:rsidR="001330FB" w:rsidRPr="001C0A6C" w:rsidRDefault="001330FB" w:rsidP="00D630FF">
            <w:pPr>
              <w:pBdr>
                <w:top w:val="single" w:sz="2" w:space="0" w:color="A0A0A0"/>
                <w:bottom w:val="single" w:sz="2" w:space="0" w:color="A0A0A0"/>
              </w:pBdr>
              <w:shd w:val="clear" w:color="auto" w:fill="D8D8D8"/>
              <w:spacing w:after="120"/>
              <w:rPr>
                <w:b/>
              </w:rPr>
            </w:pPr>
          </w:p>
        </w:tc>
        <w:tc>
          <w:tcPr>
            <w:tcW w:w="6318" w:type="dxa"/>
            <w:shd w:val="clear" w:color="auto" w:fill="auto"/>
          </w:tcPr>
          <w:p w14:paraId="167435CB" w14:textId="77777777" w:rsidR="001330FB" w:rsidRDefault="001330FB" w:rsidP="00D630FF">
            <w:pPr>
              <w:autoSpaceDE w:val="0"/>
              <w:autoSpaceDN w:val="0"/>
              <w:adjustRightInd w:val="0"/>
              <w:spacing w:after="120"/>
            </w:pPr>
            <w:r>
              <w:t>Mark the correct place on the patient’s body where the surgery is to be done.</w:t>
            </w:r>
          </w:p>
          <w:p w14:paraId="51003076" w14:textId="4CA9D5E2" w:rsidR="001330FB" w:rsidRDefault="001330FB" w:rsidP="00D630FF">
            <w:pPr>
              <w:autoSpaceDE w:val="0"/>
              <w:autoSpaceDN w:val="0"/>
              <w:adjustRightInd w:val="0"/>
              <w:spacing w:after="120"/>
            </w:pPr>
            <w:r>
              <w:t>Pause before the surgery to make sure that a mistake is not being made.</w:t>
            </w:r>
          </w:p>
        </w:tc>
      </w:tr>
    </w:tbl>
    <w:p w14:paraId="2F22E217" w14:textId="2D7E7663" w:rsidR="001C0A6C" w:rsidRDefault="001C0A6C" w:rsidP="00D630FF">
      <w:pPr>
        <w:pStyle w:val="NoSpacing"/>
        <w:pBdr>
          <w:bottom w:val="single" w:sz="12" w:space="1" w:color="auto"/>
        </w:pBdr>
        <w:spacing w:after="120"/>
        <w:rPr>
          <w:noProof/>
        </w:rPr>
      </w:pPr>
    </w:p>
    <w:p w14:paraId="6848599B" w14:textId="206E3168" w:rsidR="001C0A6C" w:rsidRPr="005E2B49" w:rsidRDefault="00587D0B" w:rsidP="00D630FF">
      <w:pPr>
        <w:spacing w:before="120" w:after="120"/>
      </w:pPr>
      <w:r>
        <w:t>This is an easy-to-read document.  It has been created for the public.  The exact language of the goals can be found at www.jointcommission.org.</w:t>
      </w:r>
    </w:p>
    <w:p w14:paraId="3AA27390" w14:textId="7F77B95A" w:rsidR="001C0A6C" w:rsidRPr="004A5200" w:rsidRDefault="001C0A6C" w:rsidP="001C0A6C">
      <w:pPr>
        <w:pStyle w:val="Heading1"/>
        <w:rPr>
          <w:rFonts w:ascii="Times New Roman" w:hAnsi="Times New Roman"/>
        </w:rPr>
      </w:pPr>
      <w:r>
        <w:rPr>
          <w:rFonts w:ascii="Times New Roman" w:hAnsi="Times New Roman"/>
        </w:rPr>
        <w:br w:type="page"/>
      </w:r>
      <w:bookmarkStart w:id="55" w:name="_Toc432014639"/>
      <w:r w:rsidRPr="004A5200">
        <w:rPr>
          <w:rFonts w:ascii="Times New Roman" w:hAnsi="Times New Roman"/>
        </w:rPr>
        <w:t xml:space="preserve">Appendix </w:t>
      </w:r>
      <w:r>
        <w:rPr>
          <w:rFonts w:ascii="Times New Roman" w:hAnsi="Times New Roman"/>
        </w:rPr>
        <w:t>2</w:t>
      </w:r>
      <w:r w:rsidRPr="004A5200">
        <w:rPr>
          <w:rFonts w:ascii="Times New Roman" w:hAnsi="Times New Roman"/>
        </w:rPr>
        <w:t xml:space="preserve">: </w:t>
      </w:r>
      <w:r>
        <w:rPr>
          <w:rFonts w:ascii="Times New Roman" w:hAnsi="Times New Roman"/>
          <w:caps w:val="0"/>
        </w:rPr>
        <w:t xml:space="preserve">Hospital </w:t>
      </w:r>
      <w:r w:rsidR="001330FB">
        <w:rPr>
          <w:rFonts w:ascii="Times New Roman" w:hAnsi="Times New Roman"/>
          <w:caps w:val="0"/>
        </w:rPr>
        <w:t xml:space="preserve">NPSG (Goal </w:t>
      </w:r>
      <w:r>
        <w:rPr>
          <w:rFonts w:ascii="Times New Roman" w:hAnsi="Times New Roman"/>
          <w:caps w:val="0"/>
        </w:rPr>
        <w:t>7</w:t>
      </w:r>
      <w:r w:rsidR="001330FB">
        <w:rPr>
          <w:rFonts w:ascii="Times New Roman" w:hAnsi="Times New Roman"/>
          <w:caps w:val="0"/>
        </w:rPr>
        <w:t>)</w:t>
      </w:r>
      <w:r w:rsidR="00F33779">
        <w:rPr>
          <w:rFonts w:ascii="Times New Roman" w:hAnsi="Times New Roman"/>
          <w:caps w:val="0"/>
        </w:rPr>
        <w:t xml:space="preserve"> Elements of Performance</w:t>
      </w:r>
      <w:bookmarkEnd w:id="55"/>
    </w:p>
    <w:p w14:paraId="05383681" w14:textId="77777777" w:rsidR="001C0A6C" w:rsidRPr="00DE0EEB" w:rsidRDefault="001C0A6C" w:rsidP="001C0A6C">
      <w:pPr>
        <w:spacing w:after="168" w:line="259" w:lineRule="auto"/>
        <w:ind w:left="104"/>
        <w:jc w:val="center"/>
        <w:rPr>
          <w:b/>
          <w:sz w:val="28"/>
        </w:rPr>
      </w:pPr>
      <w:r>
        <w:rPr>
          <w:b/>
          <w:sz w:val="28"/>
        </w:rPr>
        <w:t>(</w:t>
      </w:r>
      <w:r w:rsidRPr="00DE0EEB">
        <w:rPr>
          <w:b/>
          <w:sz w:val="28"/>
        </w:rPr>
        <w:t>Effective January 1, 2015</w:t>
      </w:r>
      <w:r>
        <w:rPr>
          <w:b/>
          <w:sz w:val="28"/>
        </w:rPr>
        <w:t>)</w:t>
      </w:r>
    </w:p>
    <w:p w14:paraId="401F44FD" w14:textId="77777777" w:rsidR="00645D5D" w:rsidRDefault="00645D5D">
      <w:pPr>
        <w:spacing w:after="168" w:line="259" w:lineRule="auto"/>
        <w:ind w:left="104"/>
        <w:jc w:val="center"/>
      </w:pPr>
      <w:r>
        <w:rPr>
          <w:sz w:val="28"/>
        </w:rPr>
        <w:t>Hospital Accreditation Program</w:t>
      </w:r>
    </w:p>
    <w:p w14:paraId="42FE0A42" w14:textId="77777777" w:rsidR="00645D5D" w:rsidRPr="00F33779" w:rsidRDefault="00645D5D" w:rsidP="00F33779">
      <w:pPr>
        <w:pBdr>
          <w:top w:val="single" w:sz="2" w:space="0" w:color="A0A0A0"/>
          <w:bottom w:val="single" w:sz="2" w:space="0" w:color="A0A0A0"/>
        </w:pBdr>
        <w:shd w:val="clear" w:color="auto" w:fill="D8D8D8"/>
        <w:ind w:left="-5"/>
      </w:pPr>
      <w:r w:rsidRPr="00F33779">
        <w:rPr>
          <w:rFonts w:eastAsia="Arial"/>
          <w:b/>
        </w:rPr>
        <w:t>Goal 7</w:t>
      </w:r>
    </w:p>
    <w:p w14:paraId="26DC5EEB" w14:textId="77777777" w:rsidR="00645D5D" w:rsidRPr="00F33779" w:rsidRDefault="00645D5D" w:rsidP="00F33779">
      <w:pPr>
        <w:pBdr>
          <w:top w:val="single" w:sz="2" w:space="0" w:color="A0A0A0"/>
          <w:bottom w:val="single" w:sz="2" w:space="0" w:color="A0A0A0"/>
        </w:pBdr>
        <w:shd w:val="clear" w:color="auto" w:fill="D8D8D8"/>
        <w:spacing w:after="315"/>
        <w:ind w:left="-5"/>
      </w:pPr>
      <w:r w:rsidRPr="00F33779">
        <w:t>Reduce the risk of health care–associated infections.</w:t>
      </w:r>
    </w:p>
    <w:p w14:paraId="6F322826" w14:textId="77777777" w:rsidR="00645D5D" w:rsidRPr="00F33779" w:rsidRDefault="00645D5D" w:rsidP="00F33779">
      <w:pPr>
        <w:pStyle w:val="Heading1"/>
        <w:spacing w:after="120"/>
        <w:rPr>
          <w:rFonts w:ascii="Times New Roman" w:hAnsi="Times New Roman"/>
          <w:sz w:val="24"/>
        </w:rPr>
      </w:pPr>
      <w:bookmarkStart w:id="56" w:name="_Toc430089261"/>
      <w:bookmarkStart w:id="57" w:name="_Toc431188609"/>
      <w:bookmarkStart w:id="58" w:name="_Toc432014640"/>
      <w:r w:rsidRPr="00F33779">
        <w:rPr>
          <w:rFonts w:ascii="Times New Roman" w:hAnsi="Times New Roman"/>
          <w:sz w:val="24"/>
        </w:rPr>
        <w:t>NPSG.07.01.01</w:t>
      </w:r>
      <w:bookmarkEnd w:id="56"/>
      <w:bookmarkEnd w:id="57"/>
      <w:bookmarkEnd w:id="58"/>
    </w:p>
    <w:p w14:paraId="723B1E48" w14:textId="77777777" w:rsidR="00645D5D" w:rsidRPr="00F33779" w:rsidRDefault="00645D5D" w:rsidP="00F33779">
      <w:pPr>
        <w:spacing w:after="95"/>
        <w:jc w:val="both"/>
      </w:pPr>
      <w:r w:rsidRPr="00F33779">
        <w:t>Comply with either the current Centers for Disease Control and Prevention (CDC) hand hygiene guidelines or the current World Health Organization (WHO) hand hygiene guidelines.</w:t>
      </w:r>
    </w:p>
    <w:p w14:paraId="6105A052" w14:textId="77777777" w:rsidR="00645D5D" w:rsidRPr="00F33779" w:rsidRDefault="00645D5D" w:rsidP="00F33779">
      <w:pPr>
        <w:pStyle w:val="Heading2"/>
        <w:spacing w:after="21"/>
        <w:ind w:left="-5"/>
        <w:jc w:val="both"/>
        <w:rPr>
          <w:rFonts w:ascii="Times New Roman" w:hAnsi="Times New Roman" w:cs="Times New Roman"/>
          <w:sz w:val="24"/>
          <w:szCs w:val="24"/>
        </w:rPr>
      </w:pPr>
      <w:bookmarkStart w:id="59" w:name="_Toc430089262"/>
      <w:bookmarkStart w:id="60" w:name="_Toc431188610"/>
      <w:bookmarkStart w:id="61" w:name="_Toc432014641"/>
      <w:r w:rsidRPr="00F33779">
        <w:rPr>
          <w:rFonts w:ascii="Times New Roman" w:hAnsi="Times New Roman" w:cs="Times New Roman"/>
          <w:sz w:val="24"/>
          <w:szCs w:val="24"/>
        </w:rPr>
        <w:t>--Rationale for NPSG.07.01.01--</w:t>
      </w:r>
      <w:bookmarkEnd w:id="59"/>
      <w:bookmarkEnd w:id="60"/>
      <w:bookmarkEnd w:id="61"/>
    </w:p>
    <w:p w14:paraId="2FE466D8" w14:textId="77777777" w:rsidR="00645D5D" w:rsidRPr="00F33779" w:rsidRDefault="00645D5D" w:rsidP="00F33779">
      <w:pPr>
        <w:spacing w:after="155"/>
        <w:jc w:val="both"/>
      </w:pPr>
      <w:r w:rsidRPr="00F33779">
        <w:t>According to the Centers for Disease Control and Prevention, each year, millions of people acquire an infection while receiving care, treatment, and services in a health care organization. Consequently, health care–associated infections (HAIs) are a patient safety issue affecting all types of health care organizations. One of the most important ways to address HAIs is by improving the hand hygiene of health care staff. Compliance with the World Health Organization (WHO) or Centers for Disease Control and Prevention (CDC) hand hygiene guidelines will reduce the transmission of infectious agents by staff to patients, thereby decreasing the incidence of HAIs. To ensure compliance with this National Patient Safety Goal, an organization should assess its compliance with the CDC and/or WHO guidelines through a comprehensive program that provides a hand hygiene policy, fosters a culture of hand hygiene, and monitors compliance and provides feedback.</w:t>
      </w:r>
    </w:p>
    <w:p w14:paraId="7524B4A7" w14:textId="77777777" w:rsidR="0016602B" w:rsidRPr="00266F36" w:rsidRDefault="0016602B" w:rsidP="00F33779"/>
    <w:p w14:paraId="684A4C60" w14:textId="77777777" w:rsidR="00645D5D" w:rsidRPr="00266F36" w:rsidRDefault="00645D5D" w:rsidP="00F33779">
      <w:pPr>
        <w:jc w:val="center"/>
        <w:rPr>
          <w:b/>
        </w:rPr>
      </w:pPr>
      <w:r w:rsidRPr="00266F36">
        <w:rPr>
          <w:b/>
        </w:rPr>
        <w:t>Elements of Performance for NPSG.07.01.01</w:t>
      </w:r>
    </w:p>
    <w:p w14:paraId="0560EBE6" w14:textId="0C557B48" w:rsidR="00645D5D" w:rsidRPr="00266F36" w:rsidRDefault="00B55158" w:rsidP="00F33779">
      <w:pPr>
        <w:spacing w:after="120"/>
        <w:ind w:left="173" w:right="-246"/>
      </w:pPr>
      <w:r>
        <w:rPr>
          <w:noProof/>
        </w:rPr>
        <mc:AlternateContent>
          <mc:Choice Requires="wpg">
            <w:drawing>
              <wp:inline distT="0" distB="0" distL="0" distR="0" wp14:anchorId="65CEDC4D" wp14:editId="2CCB3FA6">
                <wp:extent cx="6527800" cy="1905"/>
                <wp:effectExtent l="0" t="0" r="0" b="7620"/>
                <wp:docPr id="300" name="Group 229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0" cy="1905"/>
                          <a:chOff x="0" y="0"/>
                          <a:chExt cx="65276" cy="18"/>
                        </a:xfrm>
                      </wpg:grpSpPr>
                      <wps:wsp>
                        <wps:cNvPr id="301" name="Shape 26859"/>
                        <wps:cNvSpPr>
                          <a:spLocks/>
                        </wps:cNvSpPr>
                        <wps:spPr bwMode="auto">
                          <a:xfrm>
                            <a:off x="0" y="0"/>
                            <a:ext cx="65276" cy="91"/>
                          </a:xfrm>
                          <a:custGeom>
                            <a:avLst/>
                            <a:gdLst>
                              <a:gd name="T0" fmla="*/ 0 w 6527673"/>
                              <a:gd name="T1" fmla="*/ 0 h 9144"/>
                              <a:gd name="T2" fmla="*/ 6527673 w 6527673"/>
                              <a:gd name="T3" fmla="*/ 0 h 9144"/>
                              <a:gd name="T4" fmla="*/ 6527673 w 6527673"/>
                              <a:gd name="T5" fmla="*/ 9144 h 9144"/>
                              <a:gd name="T6" fmla="*/ 0 w 6527673"/>
                              <a:gd name="T7" fmla="*/ 9144 h 9144"/>
                              <a:gd name="T8" fmla="*/ 0 w 6527673"/>
                              <a:gd name="T9" fmla="*/ 0 h 9144"/>
                              <a:gd name="T10" fmla="*/ 0 w 6527673"/>
                              <a:gd name="T11" fmla="*/ 0 h 9144"/>
                              <a:gd name="T12" fmla="*/ 6527673 w 6527673"/>
                              <a:gd name="T13" fmla="*/ 9144 h 9144"/>
                            </a:gdLst>
                            <a:ahLst/>
                            <a:cxnLst>
                              <a:cxn ang="0">
                                <a:pos x="T0" y="T1"/>
                              </a:cxn>
                              <a:cxn ang="0">
                                <a:pos x="T2" y="T3"/>
                              </a:cxn>
                              <a:cxn ang="0">
                                <a:pos x="T4" y="T5"/>
                              </a:cxn>
                              <a:cxn ang="0">
                                <a:pos x="T6" y="T7"/>
                              </a:cxn>
                              <a:cxn ang="0">
                                <a:pos x="T8" y="T9"/>
                              </a:cxn>
                            </a:cxnLst>
                            <a:rect l="T10" t="T11" r="T12" b="T13"/>
                            <a:pathLst>
                              <a:path w="6527673" h="9144">
                                <a:moveTo>
                                  <a:pt x="0" y="0"/>
                                </a:moveTo>
                                <a:lnTo>
                                  <a:pt x="6527673" y="0"/>
                                </a:lnTo>
                                <a:lnTo>
                                  <a:pt x="6527673" y="9144"/>
                                </a:lnTo>
                                <a:lnTo>
                                  <a:pt x="0" y="9144"/>
                                </a:lnTo>
                                <a:lnTo>
                                  <a:pt x="0" y="0"/>
                                </a:lnTo>
                              </a:path>
                            </a:pathLst>
                          </a:custGeom>
                          <a:solidFill>
                            <a:srgbClr val="929292"/>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id="Group 22922" o:spid="_x0000_s1026" style="width:514pt;height:.15pt;mso-position-horizontal-relative:char;mso-position-vertical-relative:line" coordsize="6527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">
                <v:shape id="Shape 26859" o:spid="_x0000_s1027" style="position:absolute;width:65276;height:91;visibility:visible;mso-wrap-style:square;v-text-anchor:top" coordsize="652767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7pFMcA&#10;AADcAAAADwAAAGRycy9kb3ducmV2LnhtbESPQWsCMRSE74X+h/AKvYgmtiCyGqUUCq1SwdWD3h6b&#10;52br5mXZpLvbf98UhB6HmfmGWa4HV4uO2lB51jCdKBDEhTcVlxqOh7fxHESIyAZrz6ThhwKsV/d3&#10;S8yM73lPXR5LkSAcMtRgY2wyKUNhyWGY+IY4eRffOoxJtqU0LfYJ7mr5pNRMOqw4LVhs6NVScc2/&#10;nYaPTU6f1636st1ucz5Xp9G23420fnwYXhYgIg3xP3xrvxsNz2oKf2fSE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ge6RTHAAAA3AAAAA8AAAAAAAAAAAAAAAAAmAIAAGRy&#10;cy9kb3ducmV2LnhtbFBLBQYAAAAABAAEAPUAAACMAwAAAAA=&#10;" path="m,l6527673,r,9144l,9144,,e" fillcolor="#929292" stroked="f" strokeweight="0">
                  <v:stroke miterlimit="83231f" joinstyle="miter"/>
                  <v:path arrowok="t" o:connecttype="custom" o:connectlocs="0,0;65276,0;65276,91;0,91;0,0" o:connectangles="0,0,0,0,0" textboxrect="0,0,6527673,9144"/>
                </v:shape>
                <w10:anchorlock/>
              </v:group>
            </w:pict>
          </mc:Fallback>
        </mc:AlternateContent>
      </w:r>
    </w:p>
    <w:tbl>
      <w:tblPr>
        <w:tblpPr w:vertAnchor="text" w:tblpX="8660" w:tblpY="-9"/>
        <w:tblOverlap w:val="never"/>
        <w:tblW w:w="1794" w:type="dxa"/>
        <w:tblCellMar>
          <w:top w:w="1" w:type="dxa"/>
          <w:left w:w="0" w:type="dxa"/>
          <w:right w:w="7" w:type="dxa"/>
        </w:tblCellMar>
        <w:tblLook w:val="04A0" w:firstRow="1" w:lastRow="0" w:firstColumn="1" w:lastColumn="0" w:noHBand="0" w:noVBand="1"/>
      </w:tblPr>
      <w:tblGrid>
        <w:gridCol w:w="359"/>
        <w:gridCol w:w="356"/>
        <w:gridCol w:w="356"/>
        <w:gridCol w:w="356"/>
        <w:gridCol w:w="367"/>
      </w:tblGrid>
      <w:tr w:rsidR="00E04828" w:rsidRPr="00266F36" w14:paraId="657C59DC"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7246950B" w14:textId="10BC1170" w:rsidR="00645D5D" w:rsidRPr="00266F36" w:rsidRDefault="00B55158" w:rsidP="00F33779">
            <w:pPr>
              <w:spacing w:after="120"/>
              <w:ind w:left="31"/>
            </w:pPr>
            <w:r>
              <w:rPr>
                <w:noProof/>
              </w:rPr>
              <w:drawing>
                <wp:inline distT="0" distB="0" distL="0" distR="0" wp14:anchorId="28C34E1A" wp14:editId="36A5C67A">
                  <wp:extent cx="190500" cy="190500"/>
                  <wp:effectExtent l="0" t="0" r="0" b="0"/>
                  <wp:docPr id="13" name="Picture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18D0B392" w14:textId="77777777" w:rsidR="00645D5D" w:rsidRPr="00266F36" w:rsidRDefault="00645D5D" w:rsidP="00F33779">
            <w:pPr>
              <w:spacing w:after="120"/>
              <w:ind w:left="97"/>
              <w:jc w:val="both"/>
            </w:pPr>
            <w:r w:rsidRPr="00266F36">
              <w:rPr>
                <w:rFonts w:eastAsia="Arial"/>
                <w:b/>
              </w:rPr>
              <w:t>A</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1985A329" w14:textId="77777777" w:rsidR="00645D5D" w:rsidRPr="00266F36" w:rsidRDefault="00645D5D" w:rsidP="00F33779">
            <w:pPr>
              <w:spacing w:after="120"/>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36D11B6F" w14:textId="77777777" w:rsidR="00645D5D" w:rsidRPr="00266F36" w:rsidRDefault="00645D5D" w:rsidP="00F33779">
            <w:pPr>
              <w:spacing w:after="120"/>
            </w:pP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0F164C5E" w14:textId="5A4B123C" w:rsidR="00645D5D" w:rsidRPr="00266F36" w:rsidRDefault="00B55158" w:rsidP="00F33779">
            <w:pPr>
              <w:spacing w:after="120"/>
            </w:pPr>
            <w:r>
              <w:rPr>
                <w:noProof/>
              </w:rPr>
              <w:drawing>
                <wp:inline distT="0" distB="0" distL="0" distR="0" wp14:anchorId="2449B036" wp14:editId="122616F3">
                  <wp:extent cx="228600" cy="171450"/>
                  <wp:effectExtent l="0" t="0" r="0" b="0"/>
                  <wp:docPr id="14" name="Picture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6E903119" w14:textId="77777777" w:rsidR="00645D5D" w:rsidRPr="00266F36" w:rsidRDefault="00645D5D" w:rsidP="00F33779">
      <w:pPr>
        <w:numPr>
          <w:ilvl w:val="0"/>
          <w:numId w:val="26"/>
        </w:numPr>
        <w:spacing w:after="120"/>
        <w:ind w:left="628" w:hanging="326"/>
      </w:pPr>
      <w:r w:rsidRPr="00266F36">
        <w:t xml:space="preserve">Implement a program that follows categories IA, IB, and IC of either the current Centers for Disease Control and Prevention (CDC) or the current World Health Organization </w:t>
      </w:r>
    </w:p>
    <w:p w14:paraId="2CB886AB" w14:textId="77777777" w:rsidR="00645D5D" w:rsidRPr="00266F36" w:rsidRDefault="00645D5D" w:rsidP="00F33779">
      <w:pPr>
        <w:spacing w:after="120"/>
        <w:ind w:left="622"/>
      </w:pPr>
      <w:r w:rsidRPr="00266F36">
        <w:t>(WHO) hand hygiene guidelines. (See also IC.01.04.01, EP 5)</w:t>
      </w:r>
    </w:p>
    <w:p w14:paraId="3E1307E4" w14:textId="20D2C6AC" w:rsidR="00645D5D" w:rsidRPr="00266F36" w:rsidRDefault="00B55158" w:rsidP="00F33779">
      <w:pPr>
        <w:numPr>
          <w:ilvl w:val="0"/>
          <w:numId w:val="26"/>
        </w:numPr>
        <w:spacing w:after="120"/>
        <w:ind w:left="628" w:hanging="326"/>
      </w:pPr>
      <w:r>
        <w:rPr>
          <w:noProof/>
        </w:rPr>
        <mc:AlternateContent>
          <mc:Choice Requires="wpg">
            <w:drawing>
              <wp:anchor distT="0" distB="0" distL="114300" distR="114300" simplePos="0" relativeHeight="251644928" behindDoc="0" locked="0" layoutInCell="1" allowOverlap="1" wp14:anchorId="58517E55" wp14:editId="64A81FA4">
                <wp:simplePos x="0" y="0"/>
                <wp:positionH relativeFrom="column">
                  <wp:posOffset>5497830</wp:posOffset>
                </wp:positionH>
                <wp:positionV relativeFrom="paragraph">
                  <wp:posOffset>-6985</wp:posOffset>
                </wp:positionV>
                <wp:extent cx="1141095" cy="554355"/>
                <wp:effectExtent l="1905" t="2540" r="9525" b="52705"/>
                <wp:wrapSquare wrapText="bothSides"/>
                <wp:docPr id="263" name="Group 22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1095" cy="554355"/>
                          <a:chOff x="0" y="0"/>
                          <a:chExt cx="11409" cy="5542"/>
                        </a:xfrm>
                      </wpg:grpSpPr>
                      <wps:wsp>
                        <wps:cNvPr id="264" name="Rectangle 1609"/>
                        <wps:cNvSpPr>
                          <a:spLocks noChangeArrowheads="1"/>
                        </wps:cNvSpPr>
                        <wps:spPr bwMode="auto">
                          <a:xfrm>
                            <a:off x="2901" y="218"/>
                            <a:ext cx="1461" cy="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7D043" w14:textId="77777777" w:rsidR="00C96BD8" w:rsidRDefault="00C96BD8">
                              <w:pPr>
                                <w:spacing w:after="160" w:line="259" w:lineRule="auto"/>
                              </w:pPr>
                              <w:r>
                                <w:rPr>
                                  <w:rFonts w:ascii="Arial" w:eastAsia="Arial" w:hAnsi="Arial" w:cs="Arial"/>
                                  <w:b/>
                                </w:rPr>
                                <w:t>A</w:t>
                              </w:r>
                            </w:p>
                          </w:txbxContent>
                        </wps:txbx>
                        <wps:bodyPr rot="0" vert="horz" wrap="square" lIns="0" tIns="0" rIns="0" bIns="0" anchor="t" anchorCtr="0" upright="1">
                          <a:noAutofit/>
                        </wps:bodyPr>
                      </wps:wsp>
                      <wps:wsp>
                        <wps:cNvPr id="265" name="Shape 26860"/>
                        <wps:cNvSpPr>
                          <a:spLocks/>
                        </wps:cNvSpPr>
                        <wps:spPr bwMode="auto">
                          <a:xfrm>
                            <a:off x="9113" y="1"/>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66" name="Shape 26861"/>
                        <wps:cNvSpPr>
                          <a:spLocks/>
                        </wps:cNvSpPr>
                        <wps:spPr bwMode="auto">
                          <a:xfrm>
                            <a:off x="11396" y="0"/>
                            <a:ext cx="92" cy="1920"/>
                          </a:xfrm>
                          <a:custGeom>
                            <a:avLst/>
                            <a:gdLst>
                              <a:gd name="T0" fmla="*/ 0 w 9144"/>
                              <a:gd name="T1" fmla="*/ 0 h 192075"/>
                              <a:gd name="T2" fmla="*/ 9144 w 9144"/>
                              <a:gd name="T3" fmla="*/ 0 h 192075"/>
                              <a:gd name="T4" fmla="*/ 9144 w 9144"/>
                              <a:gd name="T5" fmla="*/ 192075 h 192075"/>
                              <a:gd name="T6" fmla="*/ 0 w 9144"/>
                              <a:gd name="T7" fmla="*/ 192075 h 192075"/>
                              <a:gd name="T8" fmla="*/ 0 w 9144"/>
                              <a:gd name="T9" fmla="*/ 0 h 192075"/>
                              <a:gd name="T10" fmla="*/ 0 w 9144"/>
                              <a:gd name="T11" fmla="*/ 0 h 192075"/>
                              <a:gd name="T12" fmla="*/ 9144 w 9144"/>
                              <a:gd name="T13" fmla="*/ 192075 h 192075"/>
                            </a:gdLst>
                            <a:ahLst/>
                            <a:cxnLst>
                              <a:cxn ang="0">
                                <a:pos x="T0" y="T1"/>
                              </a:cxn>
                              <a:cxn ang="0">
                                <a:pos x="T2" y="T3"/>
                              </a:cxn>
                              <a:cxn ang="0">
                                <a:pos x="T4" y="T5"/>
                              </a:cxn>
                              <a:cxn ang="0">
                                <a:pos x="T6" y="T7"/>
                              </a:cxn>
                              <a:cxn ang="0">
                                <a:pos x="T8" y="T9"/>
                              </a:cxn>
                            </a:cxnLst>
                            <a:rect l="T10" t="T11" r="T12" b="T13"/>
                            <a:pathLst>
                              <a:path w="9144" h="192075">
                                <a:moveTo>
                                  <a:pt x="0" y="0"/>
                                </a:moveTo>
                                <a:lnTo>
                                  <a:pt x="9144" y="0"/>
                                </a:lnTo>
                                <a:lnTo>
                                  <a:pt x="9144" y="192075"/>
                                </a:lnTo>
                                <a:lnTo>
                                  <a:pt x="0" y="192075"/>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67" name="Shape 26862"/>
                        <wps:cNvSpPr>
                          <a:spLocks/>
                        </wps:cNvSpPr>
                        <wps:spPr bwMode="auto">
                          <a:xfrm>
                            <a:off x="9113" y="1908"/>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68" name="Shape 26863"/>
                        <wps:cNvSpPr>
                          <a:spLocks/>
                        </wps:cNvSpPr>
                        <wps:spPr bwMode="auto">
                          <a:xfrm>
                            <a:off x="6828" y="1"/>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69" name="Shape 26864"/>
                        <wps:cNvSpPr>
                          <a:spLocks/>
                        </wps:cNvSpPr>
                        <wps:spPr bwMode="auto">
                          <a:xfrm>
                            <a:off x="9113" y="0"/>
                            <a:ext cx="91" cy="1920"/>
                          </a:xfrm>
                          <a:custGeom>
                            <a:avLst/>
                            <a:gdLst>
                              <a:gd name="T0" fmla="*/ 0 w 9144"/>
                              <a:gd name="T1" fmla="*/ 0 h 192075"/>
                              <a:gd name="T2" fmla="*/ 9144 w 9144"/>
                              <a:gd name="T3" fmla="*/ 0 h 192075"/>
                              <a:gd name="T4" fmla="*/ 9144 w 9144"/>
                              <a:gd name="T5" fmla="*/ 192075 h 192075"/>
                              <a:gd name="T6" fmla="*/ 0 w 9144"/>
                              <a:gd name="T7" fmla="*/ 192075 h 192075"/>
                              <a:gd name="T8" fmla="*/ 0 w 9144"/>
                              <a:gd name="T9" fmla="*/ 0 h 192075"/>
                              <a:gd name="T10" fmla="*/ 0 w 9144"/>
                              <a:gd name="T11" fmla="*/ 0 h 192075"/>
                              <a:gd name="T12" fmla="*/ 9144 w 9144"/>
                              <a:gd name="T13" fmla="*/ 192075 h 192075"/>
                            </a:gdLst>
                            <a:ahLst/>
                            <a:cxnLst>
                              <a:cxn ang="0">
                                <a:pos x="T0" y="T1"/>
                              </a:cxn>
                              <a:cxn ang="0">
                                <a:pos x="T2" y="T3"/>
                              </a:cxn>
                              <a:cxn ang="0">
                                <a:pos x="T4" y="T5"/>
                              </a:cxn>
                              <a:cxn ang="0">
                                <a:pos x="T6" y="T7"/>
                              </a:cxn>
                              <a:cxn ang="0">
                                <a:pos x="T8" y="T9"/>
                              </a:cxn>
                            </a:cxnLst>
                            <a:rect l="T10" t="T11" r="T12" b="T13"/>
                            <a:pathLst>
                              <a:path w="9144" h="192075">
                                <a:moveTo>
                                  <a:pt x="0" y="0"/>
                                </a:moveTo>
                                <a:lnTo>
                                  <a:pt x="9144" y="0"/>
                                </a:lnTo>
                                <a:lnTo>
                                  <a:pt x="9144" y="192075"/>
                                </a:lnTo>
                                <a:lnTo>
                                  <a:pt x="0" y="192075"/>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0" name="Shape 26865"/>
                        <wps:cNvSpPr>
                          <a:spLocks/>
                        </wps:cNvSpPr>
                        <wps:spPr bwMode="auto">
                          <a:xfrm>
                            <a:off x="6828" y="1908"/>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1" name="Shape 26866"/>
                        <wps:cNvSpPr>
                          <a:spLocks/>
                        </wps:cNvSpPr>
                        <wps:spPr bwMode="auto">
                          <a:xfrm>
                            <a:off x="4547" y="1"/>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2" name="Shape 26867"/>
                        <wps:cNvSpPr>
                          <a:spLocks/>
                        </wps:cNvSpPr>
                        <wps:spPr bwMode="auto">
                          <a:xfrm>
                            <a:off x="6828" y="0"/>
                            <a:ext cx="92" cy="1920"/>
                          </a:xfrm>
                          <a:custGeom>
                            <a:avLst/>
                            <a:gdLst>
                              <a:gd name="T0" fmla="*/ 0 w 9144"/>
                              <a:gd name="T1" fmla="*/ 0 h 192075"/>
                              <a:gd name="T2" fmla="*/ 9144 w 9144"/>
                              <a:gd name="T3" fmla="*/ 0 h 192075"/>
                              <a:gd name="T4" fmla="*/ 9144 w 9144"/>
                              <a:gd name="T5" fmla="*/ 192075 h 192075"/>
                              <a:gd name="T6" fmla="*/ 0 w 9144"/>
                              <a:gd name="T7" fmla="*/ 192075 h 192075"/>
                              <a:gd name="T8" fmla="*/ 0 w 9144"/>
                              <a:gd name="T9" fmla="*/ 0 h 192075"/>
                              <a:gd name="T10" fmla="*/ 0 w 9144"/>
                              <a:gd name="T11" fmla="*/ 0 h 192075"/>
                              <a:gd name="T12" fmla="*/ 9144 w 9144"/>
                              <a:gd name="T13" fmla="*/ 192075 h 192075"/>
                            </a:gdLst>
                            <a:ahLst/>
                            <a:cxnLst>
                              <a:cxn ang="0">
                                <a:pos x="T0" y="T1"/>
                              </a:cxn>
                              <a:cxn ang="0">
                                <a:pos x="T2" y="T3"/>
                              </a:cxn>
                              <a:cxn ang="0">
                                <a:pos x="T4" y="T5"/>
                              </a:cxn>
                              <a:cxn ang="0">
                                <a:pos x="T6" y="T7"/>
                              </a:cxn>
                              <a:cxn ang="0">
                                <a:pos x="T8" y="T9"/>
                              </a:cxn>
                            </a:cxnLst>
                            <a:rect l="T10" t="T11" r="T12" b="T13"/>
                            <a:pathLst>
                              <a:path w="9144" h="192075">
                                <a:moveTo>
                                  <a:pt x="0" y="0"/>
                                </a:moveTo>
                                <a:lnTo>
                                  <a:pt x="9144" y="0"/>
                                </a:lnTo>
                                <a:lnTo>
                                  <a:pt x="9144" y="192075"/>
                                </a:lnTo>
                                <a:lnTo>
                                  <a:pt x="0" y="192075"/>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3" name="Shape 26868"/>
                        <wps:cNvSpPr>
                          <a:spLocks/>
                        </wps:cNvSpPr>
                        <wps:spPr bwMode="auto">
                          <a:xfrm>
                            <a:off x="4547" y="1908"/>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4" name="Shape 26869"/>
                        <wps:cNvSpPr>
                          <a:spLocks/>
                        </wps:cNvSpPr>
                        <wps:spPr bwMode="auto">
                          <a:xfrm>
                            <a:off x="2282" y="1"/>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5" name="Shape 26870"/>
                        <wps:cNvSpPr>
                          <a:spLocks/>
                        </wps:cNvSpPr>
                        <wps:spPr bwMode="auto">
                          <a:xfrm>
                            <a:off x="4547" y="0"/>
                            <a:ext cx="92" cy="1920"/>
                          </a:xfrm>
                          <a:custGeom>
                            <a:avLst/>
                            <a:gdLst>
                              <a:gd name="T0" fmla="*/ 0 w 9144"/>
                              <a:gd name="T1" fmla="*/ 0 h 192075"/>
                              <a:gd name="T2" fmla="*/ 9144 w 9144"/>
                              <a:gd name="T3" fmla="*/ 0 h 192075"/>
                              <a:gd name="T4" fmla="*/ 9144 w 9144"/>
                              <a:gd name="T5" fmla="*/ 192075 h 192075"/>
                              <a:gd name="T6" fmla="*/ 0 w 9144"/>
                              <a:gd name="T7" fmla="*/ 192075 h 192075"/>
                              <a:gd name="T8" fmla="*/ 0 w 9144"/>
                              <a:gd name="T9" fmla="*/ 0 h 192075"/>
                              <a:gd name="T10" fmla="*/ 0 w 9144"/>
                              <a:gd name="T11" fmla="*/ 0 h 192075"/>
                              <a:gd name="T12" fmla="*/ 9144 w 9144"/>
                              <a:gd name="T13" fmla="*/ 192075 h 192075"/>
                            </a:gdLst>
                            <a:ahLst/>
                            <a:cxnLst>
                              <a:cxn ang="0">
                                <a:pos x="T0" y="T1"/>
                              </a:cxn>
                              <a:cxn ang="0">
                                <a:pos x="T2" y="T3"/>
                              </a:cxn>
                              <a:cxn ang="0">
                                <a:pos x="T4" y="T5"/>
                              </a:cxn>
                              <a:cxn ang="0">
                                <a:pos x="T6" y="T7"/>
                              </a:cxn>
                              <a:cxn ang="0">
                                <a:pos x="T8" y="T9"/>
                              </a:cxn>
                            </a:cxnLst>
                            <a:rect l="T10" t="T11" r="T12" b="T13"/>
                            <a:pathLst>
                              <a:path w="9144" h="192075">
                                <a:moveTo>
                                  <a:pt x="0" y="0"/>
                                </a:moveTo>
                                <a:lnTo>
                                  <a:pt x="9144" y="0"/>
                                </a:lnTo>
                                <a:lnTo>
                                  <a:pt x="9144" y="192075"/>
                                </a:lnTo>
                                <a:lnTo>
                                  <a:pt x="0" y="192075"/>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6" name="Shape 26871"/>
                        <wps:cNvSpPr>
                          <a:spLocks/>
                        </wps:cNvSpPr>
                        <wps:spPr bwMode="auto">
                          <a:xfrm>
                            <a:off x="2282" y="1908"/>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7" name="Shape 26872"/>
                        <wps:cNvSpPr>
                          <a:spLocks/>
                        </wps:cNvSpPr>
                        <wps:spPr bwMode="auto">
                          <a:xfrm>
                            <a:off x="0" y="1"/>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8" name="Shape 26873"/>
                        <wps:cNvSpPr>
                          <a:spLocks/>
                        </wps:cNvSpPr>
                        <wps:spPr bwMode="auto">
                          <a:xfrm>
                            <a:off x="2282" y="0"/>
                            <a:ext cx="91" cy="1920"/>
                          </a:xfrm>
                          <a:custGeom>
                            <a:avLst/>
                            <a:gdLst>
                              <a:gd name="T0" fmla="*/ 0 w 9144"/>
                              <a:gd name="T1" fmla="*/ 0 h 192075"/>
                              <a:gd name="T2" fmla="*/ 9144 w 9144"/>
                              <a:gd name="T3" fmla="*/ 0 h 192075"/>
                              <a:gd name="T4" fmla="*/ 9144 w 9144"/>
                              <a:gd name="T5" fmla="*/ 192075 h 192075"/>
                              <a:gd name="T6" fmla="*/ 0 w 9144"/>
                              <a:gd name="T7" fmla="*/ 192075 h 192075"/>
                              <a:gd name="T8" fmla="*/ 0 w 9144"/>
                              <a:gd name="T9" fmla="*/ 0 h 192075"/>
                              <a:gd name="T10" fmla="*/ 0 w 9144"/>
                              <a:gd name="T11" fmla="*/ 0 h 192075"/>
                              <a:gd name="T12" fmla="*/ 9144 w 9144"/>
                              <a:gd name="T13" fmla="*/ 192075 h 192075"/>
                            </a:gdLst>
                            <a:ahLst/>
                            <a:cxnLst>
                              <a:cxn ang="0">
                                <a:pos x="T0" y="T1"/>
                              </a:cxn>
                              <a:cxn ang="0">
                                <a:pos x="T2" y="T3"/>
                              </a:cxn>
                              <a:cxn ang="0">
                                <a:pos x="T4" y="T5"/>
                              </a:cxn>
                              <a:cxn ang="0">
                                <a:pos x="T6" y="T7"/>
                              </a:cxn>
                              <a:cxn ang="0">
                                <a:pos x="T8" y="T9"/>
                              </a:cxn>
                            </a:cxnLst>
                            <a:rect l="T10" t="T11" r="T12" b="T13"/>
                            <a:pathLst>
                              <a:path w="9144" h="192075">
                                <a:moveTo>
                                  <a:pt x="0" y="0"/>
                                </a:moveTo>
                                <a:lnTo>
                                  <a:pt x="9144" y="0"/>
                                </a:lnTo>
                                <a:lnTo>
                                  <a:pt x="9144" y="192075"/>
                                </a:lnTo>
                                <a:lnTo>
                                  <a:pt x="0" y="192075"/>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9" name="Shape 26874"/>
                        <wps:cNvSpPr>
                          <a:spLocks/>
                        </wps:cNvSpPr>
                        <wps:spPr bwMode="auto">
                          <a:xfrm>
                            <a:off x="0" y="1908"/>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0" name="Shape 26875"/>
                        <wps:cNvSpPr>
                          <a:spLocks/>
                        </wps:cNvSpPr>
                        <wps:spPr bwMode="auto">
                          <a:xfrm>
                            <a:off x="0" y="0"/>
                            <a:ext cx="91" cy="1920"/>
                          </a:xfrm>
                          <a:custGeom>
                            <a:avLst/>
                            <a:gdLst>
                              <a:gd name="T0" fmla="*/ 0 w 9144"/>
                              <a:gd name="T1" fmla="*/ 0 h 192075"/>
                              <a:gd name="T2" fmla="*/ 9144 w 9144"/>
                              <a:gd name="T3" fmla="*/ 0 h 192075"/>
                              <a:gd name="T4" fmla="*/ 9144 w 9144"/>
                              <a:gd name="T5" fmla="*/ 192075 h 192075"/>
                              <a:gd name="T6" fmla="*/ 0 w 9144"/>
                              <a:gd name="T7" fmla="*/ 192075 h 192075"/>
                              <a:gd name="T8" fmla="*/ 0 w 9144"/>
                              <a:gd name="T9" fmla="*/ 0 h 192075"/>
                              <a:gd name="T10" fmla="*/ 0 w 9144"/>
                              <a:gd name="T11" fmla="*/ 0 h 192075"/>
                              <a:gd name="T12" fmla="*/ 9144 w 9144"/>
                              <a:gd name="T13" fmla="*/ 192075 h 192075"/>
                            </a:gdLst>
                            <a:ahLst/>
                            <a:cxnLst>
                              <a:cxn ang="0">
                                <a:pos x="T0" y="T1"/>
                              </a:cxn>
                              <a:cxn ang="0">
                                <a:pos x="T2" y="T3"/>
                              </a:cxn>
                              <a:cxn ang="0">
                                <a:pos x="T4" y="T5"/>
                              </a:cxn>
                              <a:cxn ang="0">
                                <a:pos x="T6" y="T7"/>
                              </a:cxn>
                              <a:cxn ang="0">
                                <a:pos x="T8" y="T9"/>
                              </a:cxn>
                            </a:cxnLst>
                            <a:rect l="T10" t="T11" r="T12" b="T13"/>
                            <a:pathLst>
                              <a:path w="9144" h="192075">
                                <a:moveTo>
                                  <a:pt x="0" y="0"/>
                                </a:moveTo>
                                <a:lnTo>
                                  <a:pt x="9144" y="0"/>
                                </a:lnTo>
                                <a:lnTo>
                                  <a:pt x="9144" y="192075"/>
                                </a:lnTo>
                                <a:lnTo>
                                  <a:pt x="0" y="192075"/>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281" name="Picture 16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07" y="16"/>
                            <a:ext cx="1907" cy="1914"/>
                          </a:xfrm>
                          <a:prstGeom prst="rect">
                            <a:avLst/>
                          </a:prstGeom>
                          <a:noFill/>
                          <a:extLst>
                            <a:ext uri="{909E8E84-426E-40DD-AFC4-6F175D3DCCD1}">
                              <a14:hiddenFill xmlns:a14="http://schemas.microsoft.com/office/drawing/2010/main">
                                <a:solidFill>
                                  <a:srgbClr val="FFFFFF"/>
                                </a:solidFill>
                              </a14:hiddenFill>
                            </a:ext>
                          </a:extLst>
                        </pic:spPr>
                      </pic:pic>
                      <wps:wsp>
                        <wps:cNvPr id="282" name="Rectangle 1638"/>
                        <wps:cNvSpPr>
                          <a:spLocks noChangeArrowheads="1"/>
                        </wps:cNvSpPr>
                        <wps:spPr bwMode="auto">
                          <a:xfrm>
                            <a:off x="2901" y="3834"/>
                            <a:ext cx="1461" cy="2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893DB" w14:textId="77777777" w:rsidR="00C96BD8" w:rsidRDefault="00C96BD8">
                              <w:pPr>
                                <w:spacing w:after="160" w:line="259" w:lineRule="auto"/>
                              </w:pPr>
                              <w:r>
                                <w:rPr>
                                  <w:rFonts w:ascii="Arial" w:eastAsia="Arial" w:hAnsi="Arial" w:cs="Arial"/>
                                  <w:b/>
                                </w:rPr>
                                <w:t>A</w:t>
                              </w:r>
                            </w:p>
                          </w:txbxContent>
                        </wps:txbx>
                        <wps:bodyPr rot="0" vert="horz" wrap="square" lIns="0" tIns="0" rIns="0" bIns="0" anchor="t" anchorCtr="0" upright="1">
                          <a:noAutofit/>
                        </wps:bodyPr>
                      </wps:wsp>
                      <wps:wsp>
                        <wps:cNvPr id="283" name="Shape 26876"/>
                        <wps:cNvSpPr>
                          <a:spLocks/>
                        </wps:cNvSpPr>
                        <wps:spPr bwMode="auto">
                          <a:xfrm>
                            <a:off x="9113" y="3610"/>
                            <a:ext cx="2296" cy="92"/>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4" name="Shape 26877"/>
                        <wps:cNvSpPr>
                          <a:spLocks/>
                        </wps:cNvSpPr>
                        <wps:spPr bwMode="auto">
                          <a:xfrm>
                            <a:off x="11396" y="3610"/>
                            <a:ext cx="92" cy="1923"/>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5" name="Shape 26878"/>
                        <wps:cNvSpPr>
                          <a:spLocks/>
                        </wps:cNvSpPr>
                        <wps:spPr bwMode="auto">
                          <a:xfrm>
                            <a:off x="9113" y="5515"/>
                            <a:ext cx="2296" cy="92"/>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6" name="Shape 26879"/>
                        <wps:cNvSpPr>
                          <a:spLocks/>
                        </wps:cNvSpPr>
                        <wps:spPr bwMode="auto">
                          <a:xfrm>
                            <a:off x="6828" y="3610"/>
                            <a:ext cx="2297" cy="92"/>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7" name="Shape 26880"/>
                        <wps:cNvSpPr>
                          <a:spLocks/>
                        </wps:cNvSpPr>
                        <wps:spPr bwMode="auto">
                          <a:xfrm>
                            <a:off x="9113" y="3610"/>
                            <a:ext cx="91" cy="1923"/>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8" name="Shape 26881"/>
                        <wps:cNvSpPr>
                          <a:spLocks/>
                        </wps:cNvSpPr>
                        <wps:spPr bwMode="auto">
                          <a:xfrm>
                            <a:off x="6828" y="5515"/>
                            <a:ext cx="2297" cy="92"/>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89" name="Shape 26882"/>
                        <wps:cNvSpPr>
                          <a:spLocks/>
                        </wps:cNvSpPr>
                        <wps:spPr bwMode="auto">
                          <a:xfrm>
                            <a:off x="4547" y="3610"/>
                            <a:ext cx="2303" cy="92"/>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90" name="Shape 26883"/>
                        <wps:cNvSpPr>
                          <a:spLocks/>
                        </wps:cNvSpPr>
                        <wps:spPr bwMode="auto">
                          <a:xfrm>
                            <a:off x="6828" y="3610"/>
                            <a:ext cx="92" cy="1923"/>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91" name="Shape 26884"/>
                        <wps:cNvSpPr>
                          <a:spLocks/>
                        </wps:cNvSpPr>
                        <wps:spPr bwMode="auto">
                          <a:xfrm>
                            <a:off x="4547" y="5515"/>
                            <a:ext cx="2303" cy="92"/>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92" name="Shape 26885"/>
                        <wps:cNvSpPr>
                          <a:spLocks/>
                        </wps:cNvSpPr>
                        <wps:spPr bwMode="auto">
                          <a:xfrm>
                            <a:off x="2282" y="3610"/>
                            <a:ext cx="2284" cy="92"/>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93" name="Shape 26886"/>
                        <wps:cNvSpPr>
                          <a:spLocks/>
                        </wps:cNvSpPr>
                        <wps:spPr bwMode="auto">
                          <a:xfrm>
                            <a:off x="4547" y="3610"/>
                            <a:ext cx="92" cy="1923"/>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94" name="Shape 26887"/>
                        <wps:cNvSpPr>
                          <a:spLocks/>
                        </wps:cNvSpPr>
                        <wps:spPr bwMode="auto">
                          <a:xfrm>
                            <a:off x="2282" y="5515"/>
                            <a:ext cx="2284" cy="92"/>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95" name="Shape 26888"/>
                        <wps:cNvSpPr>
                          <a:spLocks/>
                        </wps:cNvSpPr>
                        <wps:spPr bwMode="auto">
                          <a:xfrm>
                            <a:off x="0" y="3610"/>
                            <a:ext cx="2293" cy="92"/>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96" name="Shape 26889"/>
                        <wps:cNvSpPr>
                          <a:spLocks/>
                        </wps:cNvSpPr>
                        <wps:spPr bwMode="auto">
                          <a:xfrm>
                            <a:off x="2282" y="3610"/>
                            <a:ext cx="91" cy="1923"/>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97" name="Shape 26890"/>
                        <wps:cNvSpPr>
                          <a:spLocks/>
                        </wps:cNvSpPr>
                        <wps:spPr bwMode="auto">
                          <a:xfrm>
                            <a:off x="0" y="5515"/>
                            <a:ext cx="2293" cy="92"/>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98" name="Shape 26891"/>
                        <wps:cNvSpPr>
                          <a:spLocks/>
                        </wps:cNvSpPr>
                        <wps:spPr bwMode="auto">
                          <a:xfrm>
                            <a:off x="0" y="3610"/>
                            <a:ext cx="91" cy="1923"/>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299" name="Picture 166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07" y="3628"/>
                            <a:ext cx="1907" cy="191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2925" o:spid="_x0000_s1033" style="position:absolute;left:0;text-align:left;margin-left:432.9pt;margin-top:-.55pt;width:89.85pt;height:43.65pt;z-index:251644928" coordsize="11409,55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">
                <v:rect id="Rectangle 1609" o:spid="_x0000_s1034" style="position:absolute;left:2901;top:218;width:1461;height:2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pulcQA&#10;AADcAAAADwAAAGRycy9kb3ducmV2LnhtbESPT4vCMBTE74LfITzBm6aKiFajiLrocf0D6u3RPNti&#10;81KarK1++o2wsMdhZn7DzJeNKcSTKpdbVjDoRyCIE6tzThWcT1+9CQjnkTUWlknBixwsF+3WHGNt&#10;az7Q8+hTESDsYlSQeV/GUrokI4Oub0vi4N1tZdAHWaVSV1gHuCnkMIrG0mDOYSHDktYZJY/jj1Gw&#10;m5Sr696+67TY3naX78t0c5p6pbqdZjUD4anx/+G/9l4rGI5H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6bpXEAAAA3AAAAA8AAAAAAAAAAAAAAAAAmAIAAGRycy9k&#10;b3ducmV2LnhtbFBLBQYAAAAABAAEAPUAAACJAwAAAAA=&#10;" filled="f" stroked="f">
                  <v:textbox inset="0,0,0,0">
                    <w:txbxContent>
                      <w:p w14:paraId="0D47D043" w14:textId="77777777" w:rsidR="00C96BD8" w:rsidRDefault="00C96BD8">
                        <w:pPr>
                          <w:spacing w:after="160" w:line="259" w:lineRule="auto"/>
                        </w:pPr>
                        <w:r>
                          <w:rPr>
                            <w:rFonts w:ascii="Arial" w:eastAsia="Arial" w:hAnsi="Arial" w:cs="Arial"/>
                            <w:b/>
                          </w:rPr>
                          <w:t>A</w:t>
                        </w:r>
                      </w:p>
                    </w:txbxContent>
                  </v:textbox>
                </v:rect>
                <v:shape id="Shape 26860" o:spid="_x0000_s1035" style="position:absolute;left:9113;top:1;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RaisIA&#10;AADcAAAADwAAAGRycy9kb3ducmV2LnhtbESPQWvCQBSE7wX/w/IEb3UTpSKpq4hS8GgSwesj+5rd&#10;Nvs2ZLca/71bKPQ4zMw3zGY3uk7caAjWs4J8noEgbry23Cq41B+vaxAhImvsPJOCBwXYbScvGyy0&#10;v3NJtyq2IkE4FKjAxNgXUobGkMMw9z1x8j794DAmObRSD3hPcNfJRZatpEPLacFgTwdDzXf14xSU&#10;R1l/VfnSGluXMsO8uR7Pa6Vm03H/DiLSGP/Df+2TVrBYvcHvmXQ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hFqKwgAAANwAAAAPAAAAAAAAAAAAAAAAAJgCAABkcnMvZG93&#10;bnJldi54bWxQSwUGAAAAAAQABAD1AAAAhwMAAAAA&#10;" path="m,l229642,r,9144l,9144,,e" fillcolor="#00224d" stroked="f" strokeweight="0">
                  <v:stroke miterlimit="83231f" joinstyle="miter"/>
                  <v:path arrowok="t" o:connecttype="custom" o:connectlocs="0,0;2296,0;2296,91;0,91;0,0" o:connectangles="0,0,0,0,0" textboxrect="0,0,229642,9144"/>
                </v:shape>
                <v:shape id="Shape 26861" o:spid="_x0000_s1036" style="position:absolute;left:11396;width:92;height:1920;visibility:visible;mso-wrap-style:square;v-text-anchor:top" coordsize="9144,192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UpvMQA&#10;AADcAAAADwAAAGRycy9kb3ducmV2LnhtbESPX2vCQBDE3wt+h2OFvtWNPgRJPaUUKoVCi3+QPm5z&#10;21xobi/NnSZ+e08QfBxm5jfMYjW4Rp24C7UXDdNJBoql9KaWSsN+9/Y0BxUiiaHGC2s4c4DVcvSw&#10;oML4XjZ82sZKJYiEgjTYGNsCMZSWHYWJb1mS9+s7RzHJrkLTUZ/grsFZluXoqJa0YKnlV8vl3/bo&#10;NNDhx/7jZtd/if/GHD8+10fHWj+Oh5dnUJGHeA/f2u9GwyzP4XomHQFc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lKbzEAAAA3AAAAA8AAAAAAAAAAAAAAAAAmAIAAGRycy9k&#10;b3ducmV2LnhtbFBLBQYAAAAABAAEAPUAAACJAwAAAAA=&#10;" path="m,l9144,r,192075l,192075,,e" fillcolor="#00224d" stroked="f" strokeweight="0">
                  <v:stroke miterlimit="83231f" joinstyle="miter"/>
                  <v:path arrowok="t" o:connecttype="custom" o:connectlocs="0,0;92,0;92,1920;0,1920;0,0" o:connectangles="0,0,0,0,0" textboxrect="0,0,9144,192075"/>
                </v:shape>
                <v:shape id="Shape 26862" o:spid="_x0000_s1037" style="position:absolute;left:9113;top:1908;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phZsIA&#10;AADcAAAADwAAAGRycy9kb3ducmV2LnhtbESPQWvCQBSE7wX/w/IEb3UTBSupq4hS8GgSwesj+5rd&#10;Nvs2ZLca/71bKPQ4zMw3zGY3uk7caAjWs4J8noEgbry23Cq41B+vaxAhImvsPJOCBwXYbScvGyy0&#10;v3NJtyq2IkE4FKjAxNgXUobGkMMw9z1x8j794DAmObRSD3hPcNfJRZatpEPLacFgTwdDzXf14xSU&#10;R1l/VfnSGluXMsO8uR7Pa6Vm03H/DiLSGP/Df+2TVrBYvcHvmXQ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GmFmwgAAANwAAAAPAAAAAAAAAAAAAAAAAJgCAABkcnMvZG93&#10;bnJldi54bWxQSwUGAAAAAAQABAD1AAAAhwMAAAAA&#10;" path="m,l229642,r,9144l,9144,,e" fillcolor="#00224d" stroked="f" strokeweight="0">
                  <v:stroke miterlimit="83231f" joinstyle="miter"/>
                  <v:path arrowok="t" o:connecttype="custom" o:connectlocs="0,0;2296,0;2296,91;0,91;0,0" o:connectangles="0,0,0,0,0" textboxrect="0,0,229642,9144"/>
                </v:shape>
                <v:shape id="Shape 26863" o:spid="_x0000_s1038" style="position:absolute;left:6828;top:1;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X1FL4A&#10;AADcAAAADwAAAGRycy9kb3ducmV2LnhtbERPTYvCMBC9L/gfwix4W9MqiFSjyMrCHm0reB2a2SZr&#10;MylN1PrvzUHw+Hjfm93oOnGjIVjPCvJZBoK48dpyq+BU/3ytQISIrLHzTAoeFGC3nXxssND+ziXd&#10;qtiKFMKhQAUmxr6QMjSGHIaZ74kT9+cHhzHBoZV6wHsKd52cZ9lSOrScGgz29G2ouVRXp6A8yPq/&#10;yhfW2LqUGebN+XBcKTX9HPdrEJHG+Ba/3L9awXyZ1qYz6QjI7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6F9RS+AAAA3AAAAA8AAAAAAAAAAAAAAAAAmAIAAGRycy9kb3ducmV2&#10;LnhtbFBLBQYAAAAABAAEAPUAAACDAwAAAAA=&#10;" path="m,l229642,r,9144l,9144,,e" fillcolor="#00224d" stroked="f" strokeweight="0">
                  <v:stroke miterlimit="83231f" joinstyle="miter"/>
                  <v:path arrowok="t" o:connecttype="custom" o:connectlocs="0,0;2297,0;2297,91;0,91;0,0" o:connectangles="0,0,0,0,0" textboxrect="0,0,229642,9144"/>
                </v:shape>
                <v:shape id="Shape 26864" o:spid="_x0000_s1039" style="position:absolute;left:9113;width:91;height:1920;visibility:visible;mso-wrap-style:square;v-text-anchor:top" coordsize="9144,192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q9zsQA&#10;AADcAAAADwAAAGRycy9kb3ducmV2LnhtbESPQWvCQBSE7wX/w/KE3upLPYQ2uooULIVCi1qKx2f2&#10;mQ1m38bsatJ/3y0UPA4z8w0zXw6uUVfuQu1Fw+MkA8VSelNLpeFrt354AhUiiaHGC2v44QDLxehu&#10;ToXxvWz4uo2VShAJBWmwMbYFYigtOwoT37Ik7+g7RzHJrkLTUZ/grsFpluXoqJa0YKnlF8vlaXtx&#10;Guj7YM+42fWf4veY4/vH68Wx1vfjYTUDFXmIt/B/+81omObP8HcmHQF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6vc7EAAAA3AAAAA8AAAAAAAAAAAAAAAAAmAIAAGRycy9k&#10;b3ducmV2LnhtbFBLBQYAAAAABAAEAPUAAACJAwAAAAA=&#10;" path="m,l9144,r,192075l,192075,,e" fillcolor="#00224d" stroked="f" strokeweight="0">
                  <v:stroke miterlimit="83231f" joinstyle="miter"/>
                  <v:path arrowok="t" o:connecttype="custom" o:connectlocs="0,0;91,0;91,1920;0,1920;0,0" o:connectangles="0,0,0,0,0" textboxrect="0,0,9144,192075"/>
                </v:shape>
                <v:shape id="Shape 26865" o:spid="_x0000_s1040" style="position:absolute;left:6828;top:1908;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pvz8AA&#10;AADcAAAADwAAAGRycy9kb3ducmV2LnhtbERPz2vCMBS+D/Y/hCd4m2kVNulMi0wGHtdW8Ppo3ppo&#10;81KaTOt/vxwGO358v3fV7AZxoylYzwryVQaCuPPacq/g1H6+bEGEiKxx8EwKHhSgKp+fdlhof+ea&#10;bk3sRQrhUKACE+NYSBk6Qw7Dyo/Eifv2k8OY4NRLPeE9hbtBrrPsVTq0nBoMjvRhqLs2P05BfZDt&#10;pck31ti2lhnm3fnwtVVquZj37yAizfFf/Oc+agXrtzQ/nUlHQJ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Spvz8AAAADcAAAADwAAAAAAAAAAAAAAAACYAgAAZHJzL2Rvd25y&#10;ZXYueG1sUEsFBgAAAAAEAAQA9QAAAIUDAAAAAA==&#10;" path="m,l229642,r,9144l,9144,,e" fillcolor="#00224d" stroked="f" strokeweight="0">
                  <v:stroke miterlimit="83231f" joinstyle="miter"/>
                  <v:path arrowok="t" o:connecttype="custom" o:connectlocs="0,0;2297,0;2297,91;0,91;0,0" o:connectangles="0,0,0,0,0" textboxrect="0,0,229642,9144"/>
                </v:shape>
                <v:shape id="Shape 26866" o:spid="_x0000_s1041" style="position:absolute;left:4547;top:1;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tkcMA&#10;AADcAAAADwAAAGRycy9kb3ducmV2LnhtbESPQWvCQBSE7wX/w/IEb3U3HmyJrlLEgngpWi/eHtnX&#10;JG32bci+muiv7xYEj8PMfMMs14Nv1IW6WAe2kE0NKOIiuJpLC6fP9+dXUFGQHTaBycKVIqxXo6cl&#10;5i70fKDLUUqVIBxztFCJtLnWsajIY5yGljh5X6HzKEl2pXYd9gnuGz0zZq491pwWKmxpU1Hxc/z1&#10;FoYSTe/nZ2H5/rh5ne3NYbu3djIe3haghAZ5hO/tnbMwe8ng/0w6Anr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tkcMAAADcAAAADwAAAAAAAAAAAAAAAACYAgAAZHJzL2Rv&#10;d25yZXYueG1sUEsFBgAAAAAEAAQA9QAAAIgDAAAAAA==&#10;" path="m,l230251,r,9144l,9144,,e" fillcolor="#00224d" stroked="f" strokeweight="0">
                  <v:stroke miterlimit="83231f" joinstyle="miter"/>
                  <v:path arrowok="t" o:connecttype="custom" o:connectlocs="0,0;2303,0;2303,91;0,91;0,0" o:connectangles="0,0,0,0,0" textboxrect="0,0,230251,9144"/>
                </v:shape>
                <v:shape id="Shape 26867" o:spid="_x0000_s1042" style="position:absolute;left:6828;width:92;height:1920;visibility:visible;mso-wrap-style:square;v-text-anchor:top" coordsize="9144,192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e5YsQA&#10;AADcAAAADwAAAGRycy9kb3ducmV2LnhtbESPQWvCQBSE7wX/w/KE3upLc7AluooULIVCi1qKx2f2&#10;mQ1m38bsatJ/3y0UPA4z8w0zXw6uUVfuQu1Fw+MkA8VSelNLpeFrt354BhUiiaHGC2v44QDLxehu&#10;ToXxvWz4uo2VShAJBWmwMbYFYigtOwoT37Ik7+g7RzHJrkLTUZ/grsE8y6boqJa0YKnlF8vlaXtx&#10;Guj7YM+42fWf4vc4xfeP14tjre/Hw2oGKvIQb+H/9pvRkD/l8HcmHQF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HuWLEAAAA3AAAAA8AAAAAAAAAAAAAAAAAmAIAAGRycy9k&#10;b3ducmV2LnhtbFBLBQYAAAAABAAEAPUAAACJAwAAAAA=&#10;" path="m,l9144,r,192075l,192075,,e" fillcolor="#00224d" stroked="f" strokeweight="0">
                  <v:stroke miterlimit="83231f" joinstyle="miter"/>
                  <v:path arrowok="t" o:connecttype="custom" o:connectlocs="0,0;92,0;92,1920;0,1920;0,0" o:connectangles="0,0,0,0,0" textboxrect="0,0,9144,192075"/>
                </v:shape>
                <v:shape id="Shape 26868" o:spid="_x0000_s1043" style="position:absolute;left:4547;top:1908;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HWfcMA&#10;AADcAAAADwAAAGRycy9kb3ducmV2LnhtbESPQWvCQBSE7wX/w/KE3uquFqxEVxFpoXgp2l68PbLP&#10;JJp9G7KvJvrru4LQ4zAz3zCLVe9rdaE2VoEtjEcGFHEeXMWFhZ/vj5cZqCjIDuvAZOFKEVbLwdMC&#10;Mxc63tFlL4VKEI4ZWihFmkzrmJfkMY5CQ5y8Y2g9SpJtoV2LXYL7Wk+MmWqPFaeFEhvalJSf97/e&#10;Ql+g6fz0ICynr5vX463ZvW+tfR726zkooV7+w4/2p7MweXuF+5l0BP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1HWfcMAAADcAAAADwAAAAAAAAAAAAAAAACYAgAAZHJzL2Rv&#10;d25yZXYueG1sUEsFBgAAAAAEAAQA9QAAAIgDAAAAAA==&#10;" path="m,l230251,r,9144l,9144,,e" fillcolor="#00224d" stroked="f" strokeweight="0">
                  <v:stroke miterlimit="83231f" joinstyle="miter"/>
                  <v:path arrowok="t" o:connecttype="custom" o:connectlocs="0,0;2303,0;2303,91;0,91;0,0" o:connectangles="0,0,0,0,0" textboxrect="0,0,230251,9144"/>
                </v:shape>
                <v:shape id="Shape 26869" o:spid="_x0000_s1044" style="position:absolute;left:2282;top:1;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F6sQA&#10;AADcAAAADwAAAGRycy9kb3ducmV2LnhtbESPQWsCMRSE74L/IbxCL6LZLsXKahSxlPbgZW3x/Nw8&#10;N1uTl2UTdf33jSD0OMzMN8xi1TsrLtSFxrOCl0kGgrjyuuFawc/3x3gGIkRkjdYzKbhRgNVyOFhg&#10;of2VS7rsYi0ShEOBCkyMbSFlqAw5DBPfEifv6DuHMcmulrrDa4I7K/Msm0qHDacFgy1tDFWn3dkp&#10;2IbSHkZGn0/O3t5/fblff7a5Us9P/XoOIlIf/8OP9pdWkL+9wv1MO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MRerEAAAA3AAAAA8AAAAAAAAAAAAAAAAAmAIAAGRycy9k&#10;b3ducmV2LnhtbFBLBQYAAAAABAAEAPUAAACJAwAAAAA=&#10;" path="m,l228422,r,9144l,9144,,e" fillcolor="#00224d" stroked="f" strokeweight="0">
                  <v:stroke miterlimit="83231f" joinstyle="miter"/>
                  <v:path arrowok="t" o:connecttype="custom" o:connectlocs="0,0;2284,0;2284,91;0,91;0,0" o:connectangles="0,0,0,0,0" textboxrect="0,0,228422,9144"/>
                </v:shape>
                <v:shape id="Shape 26870" o:spid="_x0000_s1045" style="position:absolute;left:4547;width:92;height:1920;visibility:visible;mso-wrap-style:square;v-text-anchor:top" coordsize="9144,192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4hFsUA&#10;AADcAAAADwAAAGRycy9kb3ducmV2LnhtbESPX2vCQBDE34V+h2MF33SjoJbUU0qhIhRa/IP0cZvb&#10;5kJze2nuNOm37xWEPg4z8xtmteldra7chsqLhukkA8VSeFNJqeF0fB7fgwqRxFDthTX8cIDN+m6w&#10;otz4TvZ8PcRSJYiEnDTYGJscMRSWHYWJb1iS9+lbRzHJtkTTUpfgrsZZli3QUSVpwVLDT5aLr8PF&#10;aaDzh/3G/bF7E/+OC3x53V4caz0a9o8PoCL38T98a++MhtlyDn9n0hHA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7iEWxQAAANwAAAAPAAAAAAAAAAAAAAAAAJgCAABkcnMv&#10;ZG93bnJldi54bWxQSwUGAAAAAAQABAD1AAAAigMAAAAA&#10;" path="m,l9144,r,192075l,192075,,e" fillcolor="#00224d" stroked="f" strokeweight="0">
                  <v:stroke miterlimit="83231f" joinstyle="miter"/>
                  <v:path arrowok="t" o:connecttype="custom" o:connectlocs="0,0;92,0;92,1920;0,1920;0,0" o:connectangles="0,0,0,0,0" textboxrect="0,0,9144,192075"/>
                </v:shape>
                <v:shape id="Shape 26871" o:spid="_x0000_s1046" style="position:absolute;left:2282;top:1908;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J+BsQA&#10;AADcAAAADwAAAGRycy9kb3ducmV2LnhtbESPQWsCMRSE7wX/Q3iCl6LZ7sHKahSxlHroZW3x/Nw8&#10;N6vJy7KJuv77RhB6HGbmG2ax6p0VV+pC41nB2yQDQVx53XCt4PfnczwDESKyRuuZFNwpwGo5eFlg&#10;of2NS7ruYi0ShEOBCkyMbSFlqAw5DBPfEifv6DuHMcmulrrDW4I7K/Msm0qHDacFgy1tDFXn3cUp&#10;+A6lPbwafTk7e/84+XK//mpzpUbDfj0HEamP/+Fne6sV5O9TeJxJR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SfgbEAAAA3AAAAA8AAAAAAAAAAAAAAAAAmAIAAGRycy9k&#10;b3ducmV2LnhtbFBLBQYAAAAABAAEAPUAAACJAwAAAAA=&#10;" path="m,l228422,r,9144l,9144,,e" fillcolor="#00224d" stroked="f" strokeweight="0">
                  <v:stroke miterlimit="83231f" joinstyle="miter"/>
                  <v:path arrowok="t" o:connecttype="custom" o:connectlocs="0,0;2284,0;2284,91;0,91;0,0" o:connectangles="0,0,0,0,0" textboxrect="0,0,228422,9144"/>
                </v:shape>
                <v:shape id="Shape 26872" o:spid="_x0000_s1047" style="position:absolute;top:1;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nBGsMA&#10;AADcAAAADwAAAGRycy9kb3ducmV2LnhtbESPUYvCMBCE3w/8D2GFeztTPbBajeIdHgg+2foD1mZt&#10;i82mNtH2/r0RBB+H2flmZ7nuTS3u1LrKsoLxKAJBnFtdcaHgmP19zUA4j6yxtkwK/snBejX4WGKi&#10;bccHuqe+EAHCLkEFpfdNIqXLSzLoRrYhDt7ZtgZ9kG0hdYtdgJtaTqJoKg1WHBpKbOi3pPyS3kx4&#10;I+uMSb+bXY7jn/n0etpf4u1Jqc9hv1mA8NT79/ErvdMKJnEMzzGBAH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nBGsMAAADcAAAADwAAAAAAAAAAAAAAAACYAgAAZHJzL2Rv&#10;d25yZXYueG1sUEsFBgAAAAAEAAQA9QAAAIgDAAAAAA==&#10;" path="m,l229337,r,9144l,9144,,e" fillcolor="#00224d" stroked="f" strokeweight="0">
                  <v:stroke miterlimit="83231f" joinstyle="miter"/>
                  <v:path arrowok="t" o:connecttype="custom" o:connectlocs="0,0;2293,0;2293,91;0,91;0,0" o:connectangles="0,0,0,0,0" textboxrect="0,0,229337,9144"/>
                </v:shape>
                <v:shape id="Shape 26873" o:spid="_x0000_s1048" style="position:absolute;left:2282;width:91;height:1920;visibility:visible;mso-wrap-style:square;v-text-anchor:top" coordsize="9144,192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iMEA&#10;AADcAAAADwAAAGRycy9kb3ducmV2LnhtbERPTWvCQBC9F/wPywje6kQPtqSuUgRFECxqKT2O2TEb&#10;mp2N2dXEf989FHp8vO/5sne1unMbKi8aJuMMFEvhTSWlhs/T+vkVVIgkhmovrOHBAZaLwdOccuM7&#10;OfD9GEuVQiTkpMHG2OSIobDsKIx9w5K4i28dxQTbEk1LXQp3NU6zbIaOKkkNlhpeWS5+jjengb7O&#10;9oqHU/ch/htnuNtvbo61Hg379zdQkfv4L/5zb42G6Utam86kI4C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vjojBAAAA3AAAAA8AAAAAAAAAAAAAAAAAmAIAAGRycy9kb3du&#10;cmV2LnhtbFBLBQYAAAAABAAEAPUAAACGAwAAAAA=&#10;" path="m,l9144,r,192075l,192075,,e" fillcolor="#00224d" stroked="f" strokeweight="0">
                  <v:stroke miterlimit="83231f" joinstyle="miter"/>
                  <v:path arrowok="t" o:connecttype="custom" o:connectlocs="0,0;91,0;91,1920;0,1920;0,0" o:connectangles="0,0,0,0,0" textboxrect="0,0,9144,192075"/>
                </v:shape>
                <v:shape id="Shape 26874" o:spid="_x0000_s1049" style="position:absolute;top:1908;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rw88UA&#10;AADcAAAADwAAAGRycy9kb3ducmV2LnhtbESPUWuDQBCE3wP9D8cW+pacSSEm1lPSkoLQp5r8gI23&#10;VdHbM94l2n/fKxT6OMzONztpPpte3Gl0rWUF61UEgriyuuVawfn0vtyBcB5ZY2+ZFHyTgzx7WKSY&#10;aDvxJ91LX4sAYZeggsb7IZHSVQ0ZdCs7EAfvy44GfZBjLfWIU4CbXm6iaCsNthwaGhzoraGqK28m&#10;vHGajCmfh6LC9et+e718dPHxotTT43x4AeFp9v/Hf+lCK9jEe/gdEwggs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KvDzxQAAANwAAAAPAAAAAAAAAAAAAAAAAJgCAABkcnMv&#10;ZG93bnJldi54bWxQSwUGAAAAAAQABAD1AAAAigMAAAAA&#10;" path="m,l229337,r,9144l,9144,,e" fillcolor="#00224d" stroked="f" strokeweight="0">
                  <v:stroke miterlimit="83231f" joinstyle="miter"/>
                  <v:path arrowok="t" o:connecttype="custom" o:connectlocs="0,0;2293,0;2293,91;0,91;0,0" o:connectangles="0,0,0,0,0" textboxrect="0,0,229337,9144"/>
                </v:shape>
                <v:shape id="Shape 26875" o:spid="_x0000_s1050" style="position:absolute;width:91;height:1920;visibility:visible;mso-wrap-style:square;v-text-anchor:top" coordsize="9144,192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zyqcAA&#10;AADcAAAADwAAAGRycy9kb3ducmV2LnhtbERPS2vCQBC+C/0PywjedKIHkdRVRLAIhYoPpMdpdpoN&#10;ZmdjdjXpv+8eCj1+fO/lune1enIbKi8appMMFEvhTSWlhst5N16ACpHEUO2FNfxwgPXqZbCk3PhO&#10;jvw8xVKlEAk5abAxNjliKCw7ChPfsCTu27eOYoJtiaalLoW7GmdZNkdHlaQGSw1vLRe308NpoOuX&#10;vePx3B3Ef+Ic3z/eHo61Hg37zSuoyH38F/+590bDbJHmpzPpCODq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EzyqcAAAADcAAAADwAAAAAAAAAAAAAAAACYAgAAZHJzL2Rvd25y&#10;ZXYueG1sUEsFBgAAAAAEAAQA9QAAAIUDAAAAAA==&#10;" path="m,l9144,r,192075l,192075,,e" fillcolor="#00224d" stroked="f" strokeweight="0">
                  <v:stroke miterlimit="83231f" joinstyle="miter"/>
                  <v:path arrowok="t" o:connecttype="custom" o:connectlocs="0,0;91,0;91,1920;0,1920;0,0" o:connectangles="0,0,0,0,0" textboxrect="0,0,9144,192075"/>
                </v:shape>
                <v:shape id="Picture 1635" o:spid="_x0000_s1051" type="#_x0000_t75" style="position:absolute;left:207;top:16;width:1907;height:1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MLnDHAAAA3AAAAA8AAABkcnMvZG93bnJldi54bWxEj09rwkAUxO+C32F5hV5EN0qRkGYjpX+o&#10;eihERertkX0mwezbkN2a+O27BaHHYWZ+w6SrwTTiSp2rLSuYzyIQxIXVNZcKDvuPaQzCeWSNjWVS&#10;cCMHq2w8SjHRtuecrjtfigBhl6CCyvs2kdIVFRl0M9sSB+9sO4M+yK6UusM+wE0jF1G0lAZrDgsV&#10;tvRaUXHZ/RgFx3wSrb9P/J5v4kG+tZ/b/ulrqdTjw/DyDMLT4P/D9/ZaK1jEc/g7E46AzH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oMLnDHAAAA3AAAAA8AAAAAAAAAAAAA&#10;AAAAnwIAAGRycy9kb3ducmV2LnhtbFBLBQYAAAAABAAEAPcAAACTAwAAAAA=&#10;">
                  <v:imagedata r:id="rId43" o:title=""/>
                </v:shape>
                <v:rect id="Rectangle 1638" o:spid="_x0000_s1052" style="position:absolute;left:2901;top:3834;width:1461;height:22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O1gMQA&#10;AADcAAAADwAAAGRycy9kb3ducmV2LnhtbESPT4vCMBTE78J+h/AWvGm6PSy1axRxFT36D1xvj+bZ&#10;FpuX0mRt9dMbQfA4zMxvmPG0M5W4UuNKywq+hhEI4szqknMFh/1ykIBwHlljZZkU3MjBdPLRG2Oq&#10;bctbuu58LgKEXYoKCu/rVEqXFWTQDW1NHLyzbQz6IJtc6gbbADeVjKPoWxosOSwUWNO8oOyy+zcK&#10;Vkk9+1vbe5tXi9PquDmOfvcjr1T/s5v9gPDU+Xf41V5rBXESw/NMOAJy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TtYDEAAAA3AAAAA8AAAAAAAAAAAAAAAAAmAIAAGRycy9k&#10;b3ducmV2LnhtbFBLBQYAAAAABAAEAPUAAACJAwAAAAA=&#10;" filled="f" stroked="f">
                  <v:textbox inset="0,0,0,0">
                    <w:txbxContent>
                      <w:p w14:paraId="77F893DB" w14:textId="77777777" w:rsidR="00C96BD8" w:rsidRDefault="00C96BD8">
                        <w:pPr>
                          <w:spacing w:after="160" w:line="259" w:lineRule="auto"/>
                        </w:pPr>
                        <w:r>
                          <w:rPr>
                            <w:rFonts w:ascii="Arial" w:eastAsia="Arial" w:hAnsi="Arial" w:cs="Arial"/>
                            <w:b/>
                          </w:rPr>
                          <w:t>A</w:t>
                        </w:r>
                      </w:p>
                    </w:txbxContent>
                  </v:textbox>
                </v:rect>
                <v:shape id="Shape 26876" o:spid="_x0000_s1053" style="position:absolute;left:9113;top:3610;width:2296;height:92;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2Bn8IA&#10;AADcAAAADwAAAGRycy9kb3ducmV2LnhtbESPwWrDMBBE74X+g9hCb43sBIpxI5vSUOixtgO5LtbW&#10;UmKtjKUm7t9HgUKOw8y8Ybb14kZxpjlYzwryVQaCuPfa8qBg332+FCBCRNY4eiYFfxSgrh4ftlhq&#10;f+GGzm0cRIJwKFGBiXEqpQy9IYdh5Sfi5P342WFMch6knvGS4G6U6yx7lQ4tpwWDE30Y6k/tr1PQ&#10;7GR3bPONNbZrZIZ5f9h9F0o9Py3vbyAiLfEe/m9/aQXrYgO3M+kIyO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LYGfwgAAANwAAAAPAAAAAAAAAAAAAAAAAJgCAABkcnMvZG93&#10;bnJldi54bWxQSwUGAAAAAAQABAD1AAAAhwMAAAAA&#10;" path="m,l229642,r,9144l,9144,,e" fillcolor="#00224d" stroked="f" strokeweight="0">
                  <v:stroke miterlimit="83231f" joinstyle="miter"/>
                  <v:path arrowok="t" o:connecttype="custom" o:connectlocs="0,0;2296,0;2296,92;0,92;0,0" o:connectangles="0,0,0,0,0" textboxrect="0,0,229642,9144"/>
                </v:shape>
                <v:shape id="Shape 26877" o:spid="_x0000_s1054" style="position:absolute;left:11396;top:3610;width:92;height:1923;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jUGcIA&#10;AADcAAAADwAAAGRycy9kb3ducmV2LnhtbESPX2vCMBTF34V9h3CFvWmqjFE7o5TB0Fdtxl4vzV1T&#10;bW5Kk2n105vBYI+H8+fHWW9H14kLDaH1rGAxz0AQ19603CjQ1ccsBxEissHOMym4UYDt5mmyxsL4&#10;Kx/ocoyNSCMcClRgY+wLKUNtyWGY+544ed9+cBiTHBppBrymcdfJZZa9SoctJ4LFnt4t1efjj0vc&#10;fPVZ6ZMuy7vWVW7sjrvVl1LP07F8AxFpjP/hv/beKFjmL/B7Jh0B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ONQZwgAAANwAAAAPAAAAAAAAAAAAAAAAAJgCAABkcnMvZG93&#10;bnJldi54bWxQSwUGAAAAAAQABAD1AAAAhwMAAAAA&#10;" path="m,l9144,r,192380l,192380,,e" fillcolor="#00224d" stroked="f" strokeweight="0">
                  <v:stroke miterlimit="83231f" joinstyle="miter"/>
                  <v:path arrowok="t" o:connecttype="custom" o:connectlocs="0,0;92,0;92,1923;0,1923;0,0" o:connectangles="0,0,0,0,0" textboxrect="0,0,9144,192380"/>
                </v:shape>
                <v:shape id="Shape 26878" o:spid="_x0000_s1055" style="position:absolute;left:9113;top:5515;width:2296;height:92;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i8cMMA&#10;AADcAAAADwAAAGRycy9kb3ducmV2LnhtbESPQWvCQBSE74L/YXlCb7qJxRJSV5FKoccmEXp9ZJ/Z&#10;1ezbkN1q+u+7BaHHYWa+Ybb7yfXiRmOwnhXkqwwEceu15U7BqXlfFiBCRNbYeyYFPxRgv5vPtlhq&#10;f+eKbnXsRIJwKFGBiXEopQytIYdh5Qfi5J396DAmOXZSj3hPcNfLdZa9SIeW04LBgd4Mtdf62ymo&#10;jrK51PmzNbapZIZ5+3X8LJR6WkyHVxCRpvgffrQ/tIJ1sYG/M+k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i8cMMAAADcAAAADwAAAAAAAAAAAAAAAACYAgAAZHJzL2Rv&#10;d25yZXYueG1sUEsFBgAAAAAEAAQA9QAAAIgDAAAAAA==&#10;" path="m,l229642,r,9144l,9144,,e" fillcolor="#00224d" stroked="f" strokeweight="0">
                  <v:stroke miterlimit="83231f" joinstyle="miter"/>
                  <v:path arrowok="t" o:connecttype="custom" o:connectlocs="0,0;2296,0;2296,92;0,92;0,0" o:connectangles="0,0,0,0,0" textboxrect="0,0,229642,9144"/>
                </v:shape>
                <v:shape id="Shape 26879" o:spid="_x0000_s1056" style="position:absolute;left:6828;top:3610;width:2297;height:92;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oiB8IA&#10;AADcAAAADwAAAGRycy9kb3ducmV2LnhtbESPwWrDMBBE74X+g9hCb43sFIJxI5vSUMixtgu5LtbW&#10;UmKtjKUmzt9XgUCPw8y8Ybb14kZxpjlYzwryVQaCuPfa8qDgu/t8KUCEiKxx9EwKrhSgrh4ftlhq&#10;f+GGzm0cRIJwKFGBiXEqpQy9IYdh5Sfi5P342WFMch6knvGS4G6U6yzbSIeW04LBiT4M9af21ylo&#10;drI7tvmrNbZrZIZ5f9h9FUo9Py3vbyAiLfE/fG/vtYJ1sYHbmXQEZP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WiIHwgAAANwAAAAPAAAAAAAAAAAAAAAAAJgCAABkcnMvZG93&#10;bnJldi54bWxQSwUGAAAAAAQABAD1AAAAhwMAAAAA&#10;" path="m,l229642,r,9144l,9144,,e" fillcolor="#00224d" stroked="f" strokeweight="0">
                  <v:stroke miterlimit="83231f" joinstyle="miter"/>
                  <v:path arrowok="t" o:connecttype="custom" o:connectlocs="0,0;2297,0;2297,92;0,92;0,0" o:connectangles="0,0,0,0,0" textboxrect="0,0,229642,9144"/>
                </v:shape>
                <v:shape id="Shape 26880" o:spid="_x0000_s1057" style="position:absolute;left:9113;top:3610;width:91;height:1923;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KbsIA&#10;AADcAAAADwAAAGRycy9kb3ducmV2LnhtbESPX2vCMBTF34V9h3CFvWmqD1vtjFIGQ1+1GXu9NHdN&#10;tbkpTabVT28Ggz0ezp8fZ70dXScuNITWs4LFPANBXHvTcqNAVx+zHESIyAY7z6TgRgG2m6fJGgvj&#10;r3ygyzE2Io1wKFCBjbEvpAy1JYdh7nvi5H37wWFMcmikGfCaxl0nl1n2Ih22nAgWe3q3VJ+PPy5x&#10;89VnpU+6LO9aV7mxO+5WX0o9T8fyDUSkMf6H/9p7o2CZv8LvmXQE5O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6kpuwgAAANwAAAAPAAAAAAAAAAAAAAAAAJgCAABkcnMvZG93&#10;bnJldi54bWxQSwUGAAAAAAQABAD1AAAAhwMAAAAA&#10;" path="m,l9144,r,192380l,192380,,e" fillcolor="#00224d" stroked="f" strokeweight="0">
                  <v:stroke miterlimit="83231f" joinstyle="miter"/>
                  <v:path arrowok="t" o:connecttype="custom" o:connectlocs="0,0;91,0;91,1923;0,1923;0,0" o:connectangles="0,0,0,0,0" textboxrect="0,0,9144,192380"/>
                </v:shape>
                <v:shape id="Shape 26881" o:spid="_x0000_s1058" style="position:absolute;left:6828;top:5515;width:2297;height:92;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kT7r8A&#10;AADcAAAADwAAAGRycy9kb3ducmV2LnhtbERPz2vCMBS+C/sfwht407QKo1SjiCLsaNuB10fzbLI1&#10;L6WJ2v335jDY8eP7vd1PrhcPGoP1rCBfZiCIW68tdwq+mvOiABEissbeMyn4pQD73dtsi6X2T67o&#10;UcdOpBAOJSowMQ6llKE15DAs/UCcuJsfHcYEx07qEZ8p3PVylWUf0qHl1GBwoKOh9qe+OwXVSTbf&#10;db62xjaVzDBvr6dLodT8fTpsQESa4r/4z/2pFayKtDadSUdA7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iRPuvwAAANwAAAAPAAAAAAAAAAAAAAAAAJgCAABkcnMvZG93bnJl&#10;di54bWxQSwUGAAAAAAQABAD1AAAAhAMAAAAA&#10;" path="m,l229642,r,9144l,9144,,e" fillcolor="#00224d" stroked="f" strokeweight="0">
                  <v:stroke miterlimit="83231f" joinstyle="miter"/>
                  <v:path arrowok="t" o:connecttype="custom" o:connectlocs="0,0;2297,0;2297,92;0,92;0,0" o:connectangles="0,0,0,0,0" textboxrect="0,0,229642,9144"/>
                </v:shape>
                <v:shape id="Shape 26882" o:spid="_x0000_s1059" style="position:absolute;left:4547;top:3610;width:2303;height:92;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yRsMMA&#10;AADcAAAADwAAAGRycy9kb3ducmV2LnhtbESPQWvCQBSE7wX/w/IEb3VXD2Kjq5TSgngRbS+9PbLP&#10;JJp9G7JPE/313YLgcZiZb5jluve1ulIbq8AWJmMDijgPruLCws/31+scVBRkh3VgsnCjCOvV4GWJ&#10;mQsd7+l6kEIlCMcMLZQiTaZ1zEvyGMehIU7eMbQeJcm20K7FLsF9rafGzLTHitNCiQ19lJSfDxdv&#10;oS/QdH72Kyyn3d3rydbsP7fWjob9+wKUUC/P8KO9cRam8zf4P5OOgF7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2yRsMMAAADcAAAADwAAAAAAAAAAAAAAAACYAgAAZHJzL2Rv&#10;d25yZXYueG1sUEsFBgAAAAAEAAQA9QAAAIgDAAAAAA==&#10;" path="m,l230251,r,9144l,9144,,e" fillcolor="#00224d" stroked="f" strokeweight="0">
                  <v:stroke miterlimit="83231f" joinstyle="miter"/>
                  <v:path arrowok="t" o:connecttype="custom" o:connectlocs="0,0;2303,0;2303,92;0,92;0,0" o:connectangles="0,0,0,0,0" textboxrect="0,0,230251,9144"/>
                </v:shape>
                <v:shape id="Shape 26883" o:spid="_x0000_s1060" style="position:absolute;left:6828;top:3610;width:92;height:1923;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pEx8AA&#10;AADcAAAADwAAAGRycy9kb3ducmV2LnhtbERPPU/DMBDdkfgP1lVio047VEmoW0VICNY2Rqyn+IgD&#10;8TmKTRv49dyAxPj0vvfHJYzqQnMaIhvYrAtQxF10A/cGbPt0X4JKGdnhGJkMfFOC4+H2Zo+1i1c+&#10;0eWceyUhnGo04HOeaq1T5ylgWseJWLj3OAfMAudeuxmvEh5GvS2KnQ44sDR4nOjRU/d5/grSW1av&#10;rf2wTfNjbVs6/8xj9WbM3WppHkBlWvK/+M/94gxsK5kvZ+QI6MM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dpEx8AAAADcAAAADwAAAAAAAAAAAAAAAACYAgAAZHJzL2Rvd25y&#10;ZXYueG1sUEsFBgAAAAAEAAQA9QAAAIUDAAAAAA==&#10;" path="m,l9144,r,192380l,192380,,e" fillcolor="#00224d" stroked="f" strokeweight="0">
                  <v:stroke miterlimit="83231f" joinstyle="miter"/>
                  <v:path arrowok="t" o:connecttype="custom" o:connectlocs="0,0;92,0;92,1923;0,1923;0,0" o:connectangles="0,0,0,0,0" textboxrect="0,0,9144,192380"/>
                </v:shape>
                <v:shape id="Shape 26884" o:spid="_x0000_s1061" style="position:absolute;left:4547;top:5515;width:2303;height:92;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MLa8MA&#10;AADcAAAADwAAAGRycy9kb3ducmV2LnhtbESPQWvCQBSE7wX/w/IEb3U3HqSNrlLEgngpWi/eHtnX&#10;JG32bci+muiv7xYEj8PMfMMs14Nv1IW6WAe2kE0NKOIiuJpLC6fP9+cXUFGQHTaBycKVIqxXo6cl&#10;5i70fKDLUUqVIBxztFCJtLnWsajIY5yGljh5X6HzKEl2pXYd9gnuGz0zZq491pwWKmxpU1Hxc/z1&#10;FoYSTe/nZ2H5/rh5ne3NYbu3djIe3haghAZ5hO/tnbMwe83g/0w6Anr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MLa8MAAADcAAAADwAAAAAAAAAAAAAAAACYAgAAZHJzL2Rv&#10;d25yZXYueG1sUEsFBgAAAAAEAAQA9QAAAIgDAAAAAA==&#10;" path="m,l230251,r,9144l,9144,,e" fillcolor="#00224d" stroked="f" strokeweight="0">
                  <v:stroke miterlimit="83231f" joinstyle="miter"/>
                  <v:path arrowok="t" o:connecttype="custom" o:connectlocs="0,0;2303,0;2303,92;0,92;0,0" o:connectangles="0,0,0,0,0" textboxrect="0,0,230251,9144"/>
                </v:shape>
                <v:shape id="Shape 26885" o:spid="_x0000_s1062" style="position:absolute;left:2282;top:3610;width:2284;height:92;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We/8QA&#10;AADcAAAADwAAAGRycy9kb3ducmV2LnhtbESPQWsCMRSE74X+h/AKXkrNuoeiq1FEEXvoZVV6fm5e&#10;N1uTl2UTdf33jSB4HGbmG2a26J0VF+pC41nBaJiBIK68brhWcNhvPsYgQkTWaD2TghsFWMxfX2ZY&#10;aH/lki67WIsE4VCgAhNjW0gZKkMOw9C3xMn79Z3DmGRXS93hNcGdlXmWfUqHDacFgy2tDFWn3dkp&#10;+A6lPb4bfT45e1v/+fJnuW1zpQZv/XIKIlIfn+FH+0sryCc53M+kIy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lnv/EAAAA3AAAAA8AAAAAAAAAAAAAAAAAmAIAAGRycy9k&#10;b3ducmV2LnhtbFBLBQYAAAAABAAEAPUAAACJAwAAAAA=&#10;" path="m,l228422,r,9144l,9144,,e" fillcolor="#00224d" stroked="f" strokeweight="0">
                  <v:stroke miterlimit="83231f" joinstyle="miter"/>
                  <v:path arrowok="t" o:connecttype="custom" o:connectlocs="0,0;2284,0;2284,92;0,92;0,0" o:connectangles="0,0,0,0,0" textboxrect="0,0,228422,9144"/>
                </v:shape>
                <v:shape id="Shape 26886" o:spid="_x0000_s1063" style="position:absolute;left:4547;top:3610;width:92;height:1923;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jasMIA&#10;AADcAAAADwAAAGRycy9kb3ducmV2LnhtbESPX2vCMBTF3wf7DuEOfJvpFEbbGaUMhr7ORny9NHdN&#10;tbkpTabdPv0yEHw8nD8/zmozuV5caAydZwUv8wwEceNNx60CXX885yBCRDbYeyYFPxRgs358WGFp&#10;/JU/6bKPrUgjHEpUYGMcSilDY8lhmPuBOHlffnQYkxxbaUa8pnHXy0WWvUqHHSeCxYHeLTXn/bdL&#10;3Lw41Pqkq+pX6zo3dst9cVRq9jRVbyAiTfEevrV3RsGiWML/mXQ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CNqwwgAAANwAAAAPAAAAAAAAAAAAAAAAAJgCAABkcnMvZG93&#10;bnJldi54bWxQSwUGAAAAAAQABAD1AAAAhwMAAAAA&#10;" path="m,l9144,r,192380l,192380,,e" fillcolor="#00224d" stroked="f" strokeweight="0">
                  <v:stroke miterlimit="83231f" joinstyle="miter"/>
                  <v:path arrowok="t" o:connecttype="custom" o:connectlocs="0,0;92,0;92,1923;0,1923;0,0" o:connectangles="0,0,0,0,0" textboxrect="0,0,9144,192380"/>
                </v:shape>
                <v:shape id="Shape 26887" o:spid="_x0000_s1064" style="position:absolute;left:2282;top:5515;width:2284;height:92;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CjEMQA&#10;AADcAAAADwAAAGRycy9kb3ducmV2LnhtbESPQWsCMRSE74L/IbxCL6LZLkXqahSxlPbgZW3x/Nw8&#10;N1uTl2UTdf33jSD0OMzMN8xi1TsrLtSFxrOCl0kGgrjyuuFawc/3x/gNRIjIGq1nUnCjAKvlcLDA&#10;Qvsrl3TZxVokCIcCFZgY20LKUBlyGCa+JU7e0XcOY5JdLXWH1wR3VuZZNpUOG04LBlvaGKpOu7NT&#10;sA2lPYyMPp+cvb3/+nK//mxzpZ6f+vUcRKQ+/ocf7S+tIJ+9wv1MO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AoxDEAAAA3AAAAA8AAAAAAAAAAAAAAAAAmAIAAGRycy9k&#10;b3ducmV2LnhtbFBLBQYAAAAABAAEAPUAAACJAwAAAAA=&#10;" path="m,l228422,r,9144l,9144,,e" fillcolor="#00224d" stroked="f" strokeweight="0">
                  <v:stroke miterlimit="83231f" joinstyle="miter"/>
                  <v:path arrowok="t" o:connecttype="custom" o:connectlocs="0,0;2284,0;2284,92;0,92;0,0" o:connectangles="0,0,0,0,0" textboxrect="0,0,228422,9144"/>
                </v:shape>
                <v:shape id="Shape 26888" o:spid="_x0000_s1065" style="position:absolute;top:3610;width:2293;height:92;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scDMMA&#10;AADcAAAADwAAAGRycy9kb3ducmV2LnhtbESPUYvCMBCE3w/8D2EF385URU+rUVQUhHu66g9Ym7Ut&#10;NpvaRFv/vRGEexxm55udxao1pXhQ7QrLCgb9CARxanXBmYLTcf89BeE8ssbSMil4koPVsvO1wFjb&#10;hv/okfhMBAi7GBXk3lexlC7NyaDr24o4eBdbG/RB1pnUNTYBbko5jKKJNFhwaMixom1O6TW5m/DG&#10;sTEmGVWHFAeb2eR2/r3+7M5K9brteg7CU+v/jz/pg1YwnI3hPSYQ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scDMMAAADcAAAADwAAAAAAAAAAAAAAAACYAgAAZHJzL2Rv&#10;d25yZXYueG1sUEsFBgAAAAAEAAQA9QAAAIgDAAAAAA==&#10;" path="m,l229337,r,9144l,9144,,e" fillcolor="#00224d" stroked="f" strokeweight="0">
                  <v:stroke miterlimit="83231f" joinstyle="miter"/>
                  <v:path arrowok="t" o:connecttype="custom" o:connectlocs="0,0;2293,0;2293,92;0,92;0,0" o:connectangles="0,0,0,0,0" textboxrect="0,0,229337,9144"/>
                </v:shape>
                <v:shape id="Shape 26889" o:spid="_x0000_s1066" style="position:absolute;left:2282;top:3610;width:91;height:1923;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95KMIA&#10;AADcAAAADwAAAGRycy9kb3ducmV2LnhtbESPX2vCMBTF3wW/Q7iDvWk6H6TtjFIEma+zGXu9NHdN&#10;Z3NTmkzrPv0iCHs8nD8/zmY3uV5caAydZwUvywwEceNNx60CXR8WOYgQkQ32nknBjQLstvPZBkvj&#10;r/xOl1NsRRrhUKICG+NQShkaSw7D0g/Eyfvyo8OY5NhKM+I1jbterrJsLR12nAgWB9pbas6nH5e4&#10;efFR629dVb9a17mxb9wXn0o9P03VK4hIU/wPP9pHo2BVrOF+Jh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f3kowgAAANwAAAAPAAAAAAAAAAAAAAAAAJgCAABkcnMvZG93&#10;bnJldi54bWxQSwUGAAAAAAQABAD1AAAAhwMAAAAA&#10;" path="m,l9144,r,192380l,192380,,e" fillcolor="#00224d" stroked="f" strokeweight="0">
                  <v:stroke miterlimit="83231f" joinstyle="miter"/>
                  <v:path arrowok="t" o:connecttype="custom" o:connectlocs="0,0;91,0;91,1923;0,1923;0,0" o:connectangles="0,0,0,0,0" textboxrect="0,0,9144,192380"/>
                </v:shape>
                <v:shape id="Shape 26890" o:spid="_x0000_s1067" style="position:absolute;top:5515;width:2293;height:92;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Un4MUA&#10;AADcAAAADwAAAGRycy9kb3ducmV2LnhtbESPUWuDQBCE3wP9D8cW+pacSSEm1lPSkoLQp5r8gI23&#10;VdHbM94l2n/fKxT6OMzONztpPpte3Gl0rWUF61UEgriyuuVawfn0vtyBcB5ZY2+ZFHyTgzx7WKSY&#10;aDvxJ91LX4sAYZeggsb7IZHSVQ0ZdCs7EAfvy44GfZBjLfWIU4CbXm6iaCsNthwaGhzoraGqK28m&#10;vHGajCmfh6LC9et+e718dPHxotTT43x4AeFp9v/Hf+lCK9jsY/gdEwggs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9SfgxQAAANwAAAAPAAAAAAAAAAAAAAAAAJgCAABkcnMv&#10;ZG93bnJldi54bWxQSwUGAAAAAAQABAD1AAAAigMAAAAA&#10;" path="m,l229337,r,9144l,9144,,e" fillcolor="#00224d" stroked="f" strokeweight="0">
                  <v:stroke miterlimit="83231f" joinstyle="miter"/>
                  <v:path arrowok="t" o:connecttype="custom" o:connectlocs="0,0;2293,0;2293,92;0,92;0,0" o:connectangles="0,0,0,0,0" textboxrect="0,0,229337,9144"/>
                </v:shape>
                <v:shape id="Shape 26891" o:spid="_x0000_s1068" style="position:absolute;top:3610;width:91;height:1923;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xIwcAA&#10;AADcAAAADwAAAGRycy9kb3ducmV2LnhtbERPPU/DMBDdkfgP1lVio047VEmoW0VICNY2Rqyn+IgD&#10;8TmKTRv49dyAxPj0vvfHJYzqQnMaIhvYrAtQxF10A/cGbPt0X4JKGdnhGJkMfFOC4+H2Zo+1i1c+&#10;0eWceyUhnGo04HOeaq1T5ylgWseJWLj3OAfMAudeuxmvEh5GvS2KnQ44sDR4nOjRU/d5/grSW1av&#10;rf2wTfNjbVs6/8xj9WbM3WppHkBlWvK/+M/94gxsK1krZ+QI6MM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6xIwcAAAADcAAAADwAAAAAAAAAAAAAAAACYAgAAZHJzL2Rvd25y&#10;ZXYueG1sUEsFBgAAAAAEAAQA9QAAAIUDAAAAAA==&#10;" path="m,l9144,r,192380l,192380,,e" fillcolor="#00224d" stroked="f" strokeweight="0">
                  <v:stroke miterlimit="83231f" joinstyle="miter"/>
                  <v:path arrowok="t" o:connecttype="custom" o:connectlocs="0,0;91,0;91,1923;0,1923;0,0" o:connectangles="0,0,0,0,0" textboxrect="0,0,9144,192380"/>
                </v:shape>
                <v:shape id="Picture 1664" o:spid="_x0000_s1069" type="#_x0000_t75" style="position:absolute;left:207;top:3628;width:1907;height:1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jtKvGAAAA3AAAAA8AAABkcnMvZG93bnJldi54bWxEj0FrwkAUhO8F/8PyhF6KbipFNLqKVEvV&#10;gxAV0dsj+0yC2bchuzXpv+8WBI/DzHzDTOetKcWdaldYVvDej0AQp1YXnCk4Hr56IxDOI2ssLZOC&#10;X3Iwn3Vephhr23BC973PRICwi1FB7n0VS+nSnAy6vq2Ig3e1tUEfZJ1JXWMT4KaUgygaSoMFh4Uc&#10;K/rMKb3tf4yCU/IWrc8XXiWbUSuX1fe2+dgNlXrttosJCE+tf4Yf7bVWMBiP4f9MOAJy9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aO0q8YAAADcAAAADwAAAAAAAAAAAAAA&#10;AACfAgAAZHJzL2Rvd25yZXYueG1sUEsFBgAAAAAEAAQA9wAAAJIDAAAAAA==&#10;">
                  <v:imagedata r:id="rId43" o:title=""/>
                </v:shape>
                <w10:wrap type="square"/>
              </v:group>
            </w:pict>
          </mc:Fallback>
        </mc:AlternateContent>
      </w:r>
      <w:r w:rsidR="00645D5D" w:rsidRPr="00266F36">
        <w:t>Set goals for improving compliance with hand hygiene guidelines. (See also IC.03.01.01, EP 3)</w:t>
      </w:r>
    </w:p>
    <w:p w14:paraId="7B229163" w14:textId="77777777" w:rsidR="00645D5D" w:rsidRPr="00266F36" w:rsidRDefault="00645D5D" w:rsidP="00F33779">
      <w:pPr>
        <w:numPr>
          <w:ilvl w:val="0"/>
          <w:numId w:val="26"/>
        </w:numPr>
        <w:spacing w:after="240"/>
        <w:ind w:left="633" w:hanging="331"/>
      </w:pPr>
      <w:r w:rsidRPr="00266F36">
        <w:t>Improve compliance with hand hygiene guidelines based on established goals.</w:t>
      </w:r>
    </w:p>
    <w:p w14:paraId="433A7BCA" w14:textId="77777777" w:rsidR="00F33779" w:rsidRDefault="00F33779" w:rsidP="00F33779">
      <w:pPr>
        <w:pStyle w:val="Heading1"/>
        <w:spacing w:after="120"/>
        <w:rPr>
          <w:rFonts w:ascii="Times New Roman" w:hAnsi="Times New Roman"/>
          <w:sz w:val="24"/>
        </w:rPr>
      </w:pPr>
      <w:bookmarkStart w:id="62" w:name="_Toc430089263"/>
      <w:bookmarkStart w:id="63" w:name="_Toc431188611"/>
    </w:p>
    <w:p w14:paraId="783081D1" w14:textId="77777777" w:rsidR="00645D5D" w:rsidRPr="00266F36" w:rsidRDefault="00645D5D" w:rsidP="00F33779">
      <w:pPr>
        <w:pStyle w:val="Heading1"/>
        <w:spacing w:after="120"/>
        <w:rPr>
          <w:rFonts w:ascii="Times New Roman" w:hAnsi="Times New Roman"/>
          <w:sz w:val="24"/>
        </w:rPr>
      </w:pPr>
      <w:bookmarkStart w:id="64" w:name="_Toc432014642"/>
      <w:r w:rsidRPr="00266F36">
        <w:rPr>
          <w:rFonts w:ascii="Times New Roman" w:hAnsi="Times New Roman"/>
          <w:sz w:val="24"/>
        </w:rPr>
        <w:t>NPSG.07.03.01</w:t>
      </w:r>
      <w:bookmarkEnd w:id="62"/>
      <w:bookmarkEnd w:id="63"/>
      <w:bookmarkEnd w:id="64"/>
    </w:p>
    <w:p w14:paraId="77F11CB1" w14:textId="77777777" w:rsidR="00645D5D" w:rsidRPr="00266F36" w:rsidRDefault="00645D5D" w:rsidP="00F33779">
      <w:pPr>
        <w:spacing w:after="120"/>
        <w:jc w:val="both"/>
      </w:pPr>
      <w:r w:rsidRPr="00266F36">
        <w:t>Implement evidence-based practices to prevent health care–associated infections due to multidrug-resistant organisms in acute care hospitals.</w:t>
      </w:r>
    </w:p>
    <w:p w14:paraId="77E6B68C" w14:textId="362F0D48" w:rsidR="00645D5D" w:rsidRPr="00266F36" w:rsidRDefault="00645D5D" w:rsidP="00F33779">
      <w:pPr>
        <w:spacing w:after="120"/>
        <w:jc w:val="both"/>
      </w:pPr>
      <w:r w:rsidRPr="00266F36">
        <w:t>Note: This requirement applies to, but is not limited to, epidemiologically important organisms such as methicillin</w:t>
      </w:r>
      <w:r w:rsidR="00266F36" w:rsidRPr="00266F36">
        <w:t xml:space="preserve"> </w:t>
      </w:r>
      <w:r w:rsidRPr="00266F36">
        <w:t>resistant staphylococcus aureus (MRSA), clostridium difficile (CDI), vancomycin-resistant enterococci (VRE), and multidrug-resistant gram-negative bacteria.</w:t>
      </w:r>
    </w:p>
    <w:p w14:paraId="68F609A0" w14:textId="66C0462A" w:rsidR="00645D5D" w:rsidRPr="00266F36" w:rsidRDefault="00645D5D" w:rsidP="00F33779">
      <w:pPr>
        <w:spacing w:after="120"/>
        <w:ind w:right="90"/>
        <w:jc w:val="both"/>
        <w:rPr>
          <w:szCs w:val="22"/>
        </w:rPr>
      </w:pPr>
      <w:r w:rsidRPr="00266F36">
        <w:rPr>
          <w:rFonts w:eastAsia="Arial"/>
          <w:b/>
          <w:szCs w:val="22"/>
        </w:rPr>
        <w:t>--Rationale for NPSG.07.03.01-</w:t>
      </w:r>
      <w:r w:rsidRPr="00266F36">
        <w:rPr>
          <w:szCs w:val="22"/>
        </w:rPr>
        <w:t>Patients continue to acquire health care–associated infections at an alarming rate. Risks and patient populations, however, differ between hospitals. Therefore, prevention and control strategies must be tailored to the specific needs of each hospital based on its risk assessment. The elements of performance for this requirement are designed to help reduce or prevent health care–associated infections from epidemiologically important multidrug</w:t>
      </w:r>
      <w:r w:rsidR="00266F36">
        <w:rPr>
          <w:szCs w:val="22"/>
        </w:rPr>
        <w:t xml:space="preserve"> </w:t>
      </w:r>
      <w:r w:rsidR="00F33779">
        <w:rPr>
          <w:szCs w:val="22"/>
        </w:rPr>
        <w:t>resistant organisms (MDROs).</w:t>
      </w:r>
    </w:p>
    <w:p w14:paraId="41DC2733" w14:textId="77777777" w:rsidR="00645D5D" w:rsidRPr="00266F36" w:rsidRDefault="00645D5D" w:rsidP="00F33779">
      <w:pPr>
        <w:spacing w:after="120"/>
        <w:jc w:val="both"/>
        <w:rPr>
          <w:szCs w:val="22"/>
        </w:rPr>
      </w:pPr>
      <w:r w:rsidRPr="00266F36">
        <w:rPr>
          <w:szCs w:val="22"/>
        </w:rPr>
        <w:t>Note: Hand hygiene, contact precautions, as well as cleaning and disinfecting patient care equipment and the patient’s environment are essential strategies for preventing the spread of health care–associated infections. Hand hygiene is addressed in NPSG.07.01.01. Contact precautions for patients with epidemiologically significant multidrug-resistant organisms (MDROs) are covered in IC.02.01.01, EP 3.  Cleaning and disinfecting patient care equipment are addressed in IC.02.02.01.</w:t>
      </w:r>
    </w:p>
    <w:p w14:paraId="35D8B4D5" w14:textId="77777777" w:rsidR="00645D5D" w:rsidRPr="00266F36" w:rsidRDefault="00645D5D" w:rsidP="00F33779">
      <w:pPr>
        <w:pStyle w:val="Heading2"/>
        <w:spacing w:after="103"/>
        <w:ind w:right="311"/>
        <w:rPr>
          <w:rFonts w:ascii="Times New Roman" w:hAnsi="Times New Roman" w:cs="Times New Roman"/>
          <w:sz w:val="24"/>
          <w:szCs w:val="22"/>
        </w:rPr>
      </w:pPr>
      <w:bookmarkStart w:id="65" w:name="_Toc430089264"/>
      <w:bookmarkStart w:id="66" w:name="_Toc431188612"/>
      <w:bookmarkStart w:id="67" w:name="_Toc432014643"/>
      <w:r w:rsidRPr="00266F36">
        <w:rPr>
          <w:rFonts w:ascii="Times New Roman" w:hAnsi="Times New Roman" w:cs="Times New Roman"/>
          <w:sz w:val="24"/>
          <w:szCs w:val="22"/>
        </w:rPr>
        <w:t>Elements of Performance for NPSG.07.03.01</w:t>
      </w:r>
      <w:bookmarkEnd w:id="65"/>
      <w:bookmarkEnd w:id="66"/>
      <w:bookmarkEnd w:id="67"/>
    </w:p>
    <w:p w14:paraId="559E1908" w14:textId="425CEF0F" w:rsidR="00645D5D" w:rsidRPr="00645D5D" w:rsidRDefault="00B55158" w:rsidP="00F33779">
      <w:pPr>
        <w:numPr>
          <w:ilvl w:val="0"/>
          <w:numId w:val="27"/>
        </w:numPr>
        <w:spacing w:after="97"/>
        <w:ind w:left="628" w:hanging="326"/>
        <w:rPr>
          <w:sz w:val="22"/>
          <w:szCs w:val="22"/>
        </w:rPr>
      </w:pPr>
      <w:r>
        <w:rPr>
          <w:noProof/>
        </w:rPr>
        <mc:AlternateContent>
          <mc:Choice Requires="wpg">
            <w:drawing>
              <wp:anchor distT="0" distB="0" distL="114300" distR="114300" simplePos="0" relativeHeight="251655168" behindDoc="1" locked="0" layoutInCell="1" allowOverlap="1" wp14:anchorId="2E4ED373" wp14:editId="42B55A7B">
                <wp:simplePos x="0" y="0"/>
                <wp:positionH relativeFrom="column">
                  <wp:posOffset>109855</wp:posOffset>
                </wp:positionH>
                <wp:positionV relativeFrom="paragraph">
                  <wp:posOffset>-44450</wp:posOffset>
                </wp:positionV>
                <wp:extent cx="6529070" cy="230505"/>
                <wp:effectExtent l="0" t="3175" r="9525" b="4445"/>
                <wp:wrapNone/>
                <wp:docPr id="244" name="Group 22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9070" cy="230505"/>
                          <a:chOff x="0" y="0"/>
                          <a:chExt cx="65288" cy="2305"/>
                        </a:xfrm>
                      </wpg:grpSpPr>
                      <wps:wsp>
                        <wps:cNvPr id="245" name="Shape 26892"/>
                        <wps:cNvSpPr>
                          <a:spLocks/>
                        </wps:cNvSpPr>
                        <wps:spPr bwMode="auto">
                          <a:xfrm>
                            <a:off x="0" y="0"/>
                            <a:ext cx="65276" cy="91"/>
                          </a:xfrm>
                          <a:custGeom>
                            <a:avLst/>
                            <a:gdLst>
                              <a:gd name="T0" fmla="*/ 0 w 6527673"/>
                              <a:gd name="T1" fmla="*/ 0 h 9144"/>
                              <a:gd name="T2" fmla="*/ 6527673 w 6527673"/>
                              <a:gd name="T3" fmla="*/ 0 h 9144"/>
                              <a:gd name="T4" fmla="*/ 6527673 w 6527673"/>
                              <a:gd name="T5" fmla="*/ 9144 h 9144"/>
                              <a:gd name="T6" fmla="*/ 0 w 6527673"/>
                              <a:gd name="T7" fmla="*/ 9144 h 9144"/>
                              <a:gd name="T8" fmla="*/ 0 w 6527673"/>
                              <a:gd name="T9" fmla="*/ 0 h 9144"/>
                              <a:gd name="T10" fmla="*/ 0 w 6527673"/>
                              <a:gd name="T11" fmla="*/ 0 h 9144"/>
                              <a:gd name="T12" fmla="*/ 6527673 w 6527673"/>
                              <a:gd name="T13" fmla="*/ 9144 h 9144"/>
                            </a:gdLst>
                            <a:ahLst/>
                            <a:cxnLst>
                              <a:cxn ang="0">
                                <a:pos x="T0" y="T1"/>
                              </a:cxn>
                              <a:cxn ang="0">
                                <a:pos x="T2" y="T3"/>
                              </a:cxn>
                              <a:cxn ang="0">
                                <a:pos x="T4" y="T5"/>
                              </a:cxn>
                              <a:cxn ang="0">
                                <a:pos x="T6" y="T7"/>
                              </a:cxn>
                              <a:cxn ang="0">
                                <a:pos x="T8" y="T9"/>
                              </a:cxn>
                            </a:cxnLst>
                            <a:rect l="T10" t="T11" r="T12" b="T13"/>
                            <a:pathLst>
                              <a:path w="6527673" h="9144">
                                <a:moveTo>
                                  <a:pt x="0" y="0"/>
                                </a:moveTo>
                                <a:lnTo>
                                  <a:pt x="6527673" y="0"/>
                                </a:lnTo>
                                <a:lnTo>
                                  <a:pt x="6527673" y="9144"/>
                                </a:lnTo>
                                <a:lnTo>
                                  <a:pt x="0" y="9144"/>
                                </a:lnTo>
                                <a:lnTo>
                                  <a:pt x="0" y="0"/>
                                </a:lnTo>
                              </a:path>
                            </a:pathLst>
                          </a:custGeom>
                          <a:solidFill>
                            <a:srgbClr val="929292"/>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6" name="Shape 26893"/>
                        <wps:cNvSpPr>
                          <a:spLocks/>
                        </wps:cNvSpPr>
                        <wps:spPr bwMode="auto">
                          <a:xfrm>
                            <a:off x="62992" y="378"/>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7" name="Shape 26894"/>
                        <wps:cNvSpPr>
                          <a:spLocks/>
                        </wps:cNvSpPr>
                        <wps:spPr bwMode="auto">
                          <a:xfrm>
                            <a:off x="65275" y="377"/>
                            <a:ext cx="92" cy="1924"/>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8" name="Shape 26895"/>
                        <wps:cNvSpPr>
                          <a:spLocks/>
                        </wps:cNvSpPr>
                        <wps:spPr bwMode="auto">
                          <a:xfrm>
                            <a:off x="62992" y="2283"/>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9" name="Shape 26896"/>
                        <wps:cNvSpPr>
                          <a:spLocks/>
                        </wps:cNvSpPr>
                        <wps:spPr bwMode="auto">
                          <a:xfrm>
                            <a:off x="60707" y="378"/>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0" name="Shape 26897"/>
                        <wps:cNvSpPr>
                          <a:spLocks/>
                        </wps:cNvSpPr>
                        <wps:spPr bwMode="auto">
                          <a:xfrm>
                            <a:off x="62992" y="377"/>
                            <a:ext cx="91" cy="1924"/>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1" name="Shape 26898"/>
                        <wps:cNvSpPr>
                          <a:spLocks/>
                        </wps:cNvSpPr>
                        <wps:spPr bwMode="auto">
                          <a:xfrm>
                            <a:off x="60707" y="2283"/>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2" name="Shape 26899"/>
                        <wps:cNvSpPr>
                          <a:spLocks/>
                        </wps:cNvSpPr>
                        <wps:spPr bwMode="auto">
                          <a:xfrm>
                            <a:off x="58426" y="378"/>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3" name="Shape 26900"/>
                        <wps:cNvSpPr>
                          <a:spLocks/>
                        </wps:cNvSpPr>
                        <wps:spPr bwMode="auto">
                          <a:xfrm>
                            <a:off x="60707" y="377"/>
                            <a:ext cx="92" cy="1924"/>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4" name="Shape 26901"/>
                        <wps:cNvSpPr>
                          <a:spLocks/>
                        </wps:cNvSpPr>
                        <wps:spPr bwMode="auto">
                          <a:xfrm>
                            <a:off x="58426" y="2283"/>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5" name="Shape 26902"/>
                        <wps:cNvSpPr>
                          <a:spLocks/>
                        </wps:cNvSpPr>
                        <wps:spPr bwMode="auto">
                          <a:xfrm>
                            <a:off x="56161" y="378"/>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6" name="Shape 26903"/>
                        <wps:cNvSpPr>
                          <a:spLocks/>
                        </wps:cNvSpPr>
                        <wps:spPr bwMode="auto">
                          <a:xfrm>
                            <a:off x="58426" y="377"/>
                            <a:ext cx="92" cy="1924"/>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7" name="Shape 26904"/>
                        <wps:cNvSpPr>
                          <a:spLocks/>
                        </wps:cNvSpPr>
                        <wps:spPr bwMode="auto">
                          <a:xfrm>
                            <a:off x="56161" y="2283"/>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8" name="Shape 26905"/>
                        <wps:cNvSpPr>
                          <a:spLocks/>
                        </wps:cNvSpPr>
                        <wps:spPr bwMode="auto">
                          <a:xfrm>
                            <a:off x="53878" y="378"/>
                            <a:ext cx="2294"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59" name="Shape 26906"/>
                        <wps:cNvSpPr>
                          <a:spLocks/>
                        </wps:cNvSpPr>
                        <wps:spPr bwMode="auto">
                          <a:xfrm>
                            <a:off x="56161" y="377"/>
                            <a:ext cx="91" cy="1924"/>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60" name="Shape 26907"/>
                        <wps:cNvSpPr>
                          <a:spLocks/>
                        </wps:cNvSpPr>
                        <wps:spPr bwMode="auto">
                          <a:xfrm>
                            <a:off x="53878" y="2283"/>
                            <a:ext cx="2294"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61" name="Shape 26908"/>
                        <wps:cNvSpPr>
                          <a:spLocks/>
                        </wps:cNvSpPr>
                        <wps:spPr bwMode="auto">
                          <a:xfrm>
                            <a:off x="53878" y="377"/>
                            <a:ext cx="92" cy="1924"/>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262" name="Picture 17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54086" y="390"/>
                            <a:ext cx="1907" cy="19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2928" o:spid="_x0000_s1026" style="position:absolute;margin-left:8.65pt;margin-top:-3.5pt;width:514.1pt;height:18.15pt;z-index:-251661312" coordsize="65288,23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">
                <v:shape id="Shape 26892" o:spid="_x0000_s1027" style="position:absolute;width:65276;height:91;visibility:visible;mso-wrap-style:square;v-text-anchor:top" coordsize="652767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5ZSscA&#10;AADcAAAADwAAAGRycy9kb3ducmV2LnhtbESPQWvCQBSE74L/YXmCF6mbii0ldZVSKFilQtMe6u2R&#10;fWaj2bchu03iv3cFweMwM98wi1VvK9FS40vHCh6nCQji3OmSCwW/Px8PLyB8QNZYOSYFZ/KwWg4H&#10;C0y16/ib2iwUIkLYp6jAhFCnUvrckEU/dTVx9A6usRiibAqpG+wi3FZyliTP0mLJccFgTe+G8lP2&#10;bxV8bjL6Om2To2l3m/2+/Jtsu91EqfGof3sFEagP9/CtvdYKZvMnuJ6JR0Au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euWUrHAAAA3AAAAA8AAAAAAAAAAAAAAAAAmAIAAGRy&#10;cy9kb3ducmV2LnhtbFBLBQYAAAAABAAEAPUAAACMAwAAAAA=&#10;" path="m,l6527673,r,9144l,9144,,e" fillcolor="#929292" stroked="f" strokeweight="0">
                  <v:stroke miterlimit="83231f" joinstyle="miter"/>
                  <v:path arrowok="t" o:connecttype="custom" o:connectlocs="0,0;65276,0;65276,91;0,91;0,0" o:connectangles="0,0,0,0,0" textboxrect="0,0,6527673,9144"/>
                </v:shape>
                <v:shape id="Shape 26893" o:spid="_x0000_s1028" style="position:absolute;left:62992;top:378;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YncIA&#10;AADcAAAADwAAAGRycy9kb3ducmV2LnhtbESPQWvCQBSE7wX/w/IEb3UTLSKpq4hS8GgSwesj+5rd&#10;Nvs2ZLca/71bKPQ4zMw3zGY3uk7caAjWs4J8noEgbry23Cq41B+vaxAhImvsPJOCBwXYbScvGyy0&#10;v3NJtyq2IkE4FKjAxNgXUobGkMMw9z1x8j794DAmObRSD3hPcNfJRZatpEPLacFgTwdDzXf14xSU&#10;R1l/VfnSGluXMsO8uR7Pa6Vm03H/DiLSGP/Df+2TVrB4W8HvmXQ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45idwgAAANwAAAAPAAAAAAAAAAAAAAAAAJgCAABkcnMvZG93&#10;bnJldi54bWxQSwUGAAAAAAQABAD1AAAAhwMAAAAA&#10;" path="m,l229642,r,9144l,9144,,e" fillcolor="#00224d" stroked="f" strokeweight="0">
                  <v:stroke miterlimit="83231f" joinstyle="miter"/>
                  <v:path arrowok="t" o:connecttype="custom" o:connectlocs="0,0;2296,0;2296,91;0,91;0,0" o:connectangles="0,0,0,0,0" textboxrect="0,0,229642,9144"/>
                </v:shape>
                <v:shape id="Shape 26894" o:spid="_x0000_s1029" style="position:absolute;left:65275;top:377;width:92;height:1924;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Pw9MMA&#10;AADcAAAADwAAAGRycy9kb3ducmV2LnhtbESPX2vCMBTF3wf7DuEO9jbTyZi1GqUMxnydjfh6aa5N&#10;XXNTmkzrPv0iCD4ezp8fZ7keXSdONITWs4LXSQaCuPam5UaBrj5fchAhIhvsPJOCCwVYrx4fllgY&#10;f+ZvOm1jI9IIhwIV2Bj7QspQW3IYJr4nTt7BDw5jkkMjzYDnNO46Oc2yd+mw5USw2NOHpfpn++sS&#10;N5/vKn3UZfmndZUb+8XdfK/U89NYLkBEGuM9fGtvjILp2wyuZ9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Pw9MMAAADcAAAADwAAAAAAAAAAAAAAAACYAgAAZHJzL2Rv&#10;d25yZXYueG1sUEsFBgAAAAAEAAQA9QAAAIgDAAAAAA==&#10;" path="m,l9144,r,192380l,192380,,e" fillcolor="#00224d" stroked="f" strokeweight="0">
                  <v:stroke miterlimit="83231f" joinstyle="miter"/>
                  <v:path arrowok="t" o:connecttype="custom" o:connectlocs="0,0;92,0;92,1924;0,1924;0,0" o:connectangles="0,0,0,0,0" textboxrect="0,0,9144,192380"/>
                </v:shape>
                <v:shape id="Shape 26895" o:spid="_x0000_s1030" style="position:absolute;left:62992;top:2283;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CpdMAA&#10;AADcAAAADwAAAGRycy9kb3ducmV2LnhtbERPz2vCMBS+D/Y/hCd4m2l1DOlMi0wGHtdW8Ppo3ppo&#10;81KaTOt/vxwGO358v3fV7AZxoylYzwryVQaCuPPacq/g1H6+bEGEiKxx8EwKHhSgKp+fdlhof+ea&#10;bk3sRQrhUKACE+NYSBk6Qw7Dyo/Eifv2k8OY4NRLPeE9hbtBrrPsTTq0nBoMjvRhqLs2P05BfZDt&#10;pck31ti2lhnm3fnwtVVquZj37yAizfFf/Oc+agXr17Q2nUlHQJ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CpdMAAAADcAAAADwAAAAAAAAAAAAAAAACYAgAAZHJzL2Rvd25y&#10;ZXYueG1sUEsFBgAAAAAEAAQA9QAAAIUDAAAAAA==&#10;" path="m,l229642,r,9144l,9144,,e" fillcolor="#00224d" stroked="f" strokeweight="0">
                  <v:stroke miterlimit="83231f" joinstyle="miter"/>
                  <v:path arrowok="t" o:connecttype="custom" o:connectlocs="0,0;2296,0;2296,91;0,91;0,0" o:connectangles="0,0,0,0,0" textboxrect="0,0,229642,9144"/>
                </v:shape>
                <v:shape id="Shape 26896" o:spid="_x0000_s1031" style="position:absolute;left:60707;top:378;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wM78MA&#10;AADcAAAADwAAAGRycy9kb3ducmV2LnhtbESPwWrDMBBE74H+g9hCbonsJATXjRJKQ6DH2C70ulhb&#10;S621MpaaOH9fFQo5DjPzhtkdJteLC43BelaQLzMQxK3XljsF781pUYAIEVlj75kU3CjAYf8w22Gp&#10;/ZUrutSxEwnCoUQFJsahlDK0hhyGpR+Ik/fpR4cxybGTesRrgrterrJsKx1aTgsGB3o11H7XP05B&#10;dZTNV52vrbFNJTPM24/juVBq/ji9PIOINMV7+L/9phWsNk/wdyYd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wM78MAAADcAAAADwAAAAAAAAAAAAAAAACYAgAAZHJzL2Rv&#10;d25yZXYueG1sUEsFBgAAAAAEAAQA9QAAAIgDAAAAAA==&#10;" path="m,l229642,r,9144l,9144,,e" fillcolor="#00224d" stroked="f" strokeweight="0">
                  <v:stroke miterlimit="83231f" joinstyle="miter"/>
                  <v:path arrowok="t" o:connecttype="custom" o:connectlocs="0,0;2297,0;2297,91;0,91;0,0" o:connectangles="0,0,0,0,0" textboxrect="0,0,229642,9144"/>
                </v:shape>
                <v:shape id="Shape 26897" o:spid="_x0000_s1032" style="position:absolute;left:62992;top:377;width:91;height:1924;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P+XcAA&#10;AADcAAAADwAAAGRycy9kb3ducmV2LnhtbERPTUvDQBC9C/0PyxR6sxsLShq7LUEQvdps8Tpkx2w0&#10;Oxuya5v6652D4PHxvneHOQzqTFPqIxu4WxegiNvoeu4M2Ob5tgSVMrLDITIZuFKCw35xs8PKxQu/&#10;0fmYOyUhnCo04HMeK61T6ylgWseRWLiPOAXMAqdOuwkvEh4GvSmKBx2wZ2nwONKTp/br+B2kt9ye&#10;Gvtp6/rH2qZ0/oWH7bsxq+VcP4LKNOd/8Z/71RnY3Mt8OSNHQO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mP+XcAAAADcAAAADwAAAAAAAAAAAAAAAACYAgAAZHJzL2Rvd25y&#10;ZXYueG1sUEsFBgAAAAAEAAQA9QAAAIUDAAAAAA==&#10;" path="m,l9144,r,192380l,192380,,e" fillcolor="#00224d" stroked="f" strokeweight="0">
                  <v:stroke miterlimit="83231f" joinstyle="miter"/>
                  <v:path arrowok="t" o:connecttype="custom" o:connectlocs="0,0;91,0;91,1924;0,1924;0,0" o:connectangles="0,0,0,0,0" textboxrect="0,0,9144,192380"/>
                </v:shape>
                <v:shape id="Shape 26898" o:spid="_x0000_s1033" style="position:absolute;left:60707;top:2283;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OWNMIA&#10;AADcAAAADwAAAGRycy9kb3ducmV2LnhtbESPQWvCQBSE7wX/w/KE3uomFkWiq0il0GOTCF4f2Wd2&#10;Nfs2ZLea/vtuQfA4zMw3zGY3uk7caAjWs4J8loEgbry23Co41p9vKxAhImvsPJOCXwqw205eNlho&#10;f+eSblVsRYJwKFCBibEvpAyNIYdh5nvi5J394DAmObRSD3hPcNfJeZYtpUPLacFgTx+Gmmv14xSU&#10;B1lfqvzdGluXMsO8OR2+V0q9Tsf9GkSkMT7Dj/aXVjBf5PB/Jh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05Y0wgAAANwAAAAPAAAAAAAAAAAAAAAAAJgCAABkcnMvZG93&#10;bnJldi54bWxQSwUGAAAAAAQABAD1AAAAhwMAAAAA&#10;" path="m,l229642,r,9144l,9144,,e" fillcolor="#00224d" stroked="f" strokeweight="0">
                  <v:stroke miterlimit="83231f" joinstyle="miter"/>
                  <v:path arrowok="t" o:connecttype="custom" o:connectlocs="0,0;2297,0;2297,91;0,91;0,0" o:connectangles="0,0,0,0,0" textboxrect="0,0,229642,9144"/>
                </v:shape>
                <v:shape id="Shape 26899" o:spid="_x0000_s1034" style="position:absolute;left:58426;top:378;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gvhsMA&#10;AADcAAAADwAAAGRycy9kb3ducmV2LnhtbESPQWvCQBSE74L/YXmCN901UCnRVYpYKF6K1ou3R/Y1&#10;SZt9G7KvJvbXdwuCx2FmvmHW28E36kpdrANbWMwNKOIiuJpLC+eP19kzqCjIDpvAZOFGEbab8WiN&#10;uQs9H+l6klIlCMccLVQiba51LCryGOehJU7eZ+g8SpJdqV2HfYL7RmfGLLXHmtNChS3tKiq+Tz/e&#10;wlCi6f3yIixf779eLw7muD9YO50MLytQQoM8wvf2m7OQPWXwfyYdAb3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gvhsMAAADcAAAADwAAAAAAAAAAAAAAAACYAgAAZHJzL2Rv&#10;d25yZXYueG1sUEsFBgAAAAAEAAQA9QAAAIgDAAAAAA==&#10;" path="m,l230251,r,9144l,9144,,e" fillcolor="#00224d" stroked="f" strokeweight="0">
                  <v:stroke miterlimit="83231f" joinstyle="miter"/>
                  <v:path arrowok="t" o:connecttype="custom" o:connectlocs="0,0;2303,0;2303,91;0,91;0,0" o:connectangles="0,0,0,0,0" textboxrect="0,0,230251,9144"/>
                </v:shape>
                <v:shape id="Shape 26900" o:spid="_x0000_s1035" style="position:absolute;left:60707;top:377;width:92;height:1924;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FgKsMA&#10;AADcAAAADwAAAGRycy9kb3ducmV2LnhtbESPX2vCMBTF3wf7DuEO9jbTOSa1GqUMxnydjfh6aa5N&#10;XXNTmkzrPv0iCD4ezp8fZ7keXSdONITWs4LXSQaCuPam5UaBrj5fchAhIhvsPJOCCwVYrx4fllgY&#10;f+ZvOm1jI9IIhwIV2Bj7QspQW3IYJr4nTt7BDw5jkkMjzYDnNO46Oc2ymXTYciJY7OnDUv2z/XWJ&#10;m893lT7qsvzTusqN/eJuvlfq+WksFyAijfEevrU3RsH0/Q2uZ9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FgKsMAAADcAAAADwAAAAAAAAAAAAAAAACYAgAAZHJzL2Rv&#10;d25yZXYueG1sUEsFBgAAAAAEAAQA9QAAAIgDAAAAAA==&#10;" path="m,l9144,r,192380l,192380,,e" fillcolor="#00224d" stroked="f" strokeweight="0">
                  <v:stroke miterlimit="83231f" joinstyle="miter"/>
                  <v:path arrowok="t" o:connecttype="custom" o:connectlocs="0,0;92,0;92,1924;0,1924;0,0" o:connectangles="0,0,0,0,0" textboxrect="0,0,9144,192380"/>
                </v:shape>
                <v:shape id="Shape 26901" o:spid="_x0000_s1036" style="position:absolute;left:58426;top:2283;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0SacMA&#10;AADcAAAADwAAAGRycy9kb3ducmV2LnhtbESPQWvCQBSE7wX/w/KE3uqu0opEVxGpIF6Kthdvj+wz&#10;iWbfhuyrif76bqHQ4zAz3zCLVe9rdaM2VoEtjEcGFHEeXMWFha/P7csMVBRkh3VgsnCnCKvl4GmB&#10;mQsdH+h2lEIlCMcMLZQiTaZ1zEvyGEehIU7eObQeJcm20K7FLsF9rSfGTLXHitNCiQ1tSsqvx29v&#10;oS/QdH56EpbLx8Pr8d4c3vfWPg/79RyUUC//4b/2zlmYvL3C75l0BP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0SacMAAADcAAAADwAAAAAAAAAAAAAAAACYAgAAZHJzL2Rv&#10;d25yZXYueG1sUEsFBgAAAAAEAAQA9QAAAIgDAAAAAA==&#10;" path="m,l230251,r,9144l,9144,,e" fillcolor="#00224d" stroked="f" strokeweight="0">
                  <v:stroke miterlimit="83231f" joinstyle="miter"/>
                  <v:path arrowok="t" o:connecttype="custom" o:connectlocs="0,0;2303,0;2303,91;0,91;0,0" o:connectangles="0,0,0,0,0" textboxrect="0,0,230251,9144"/>
                </v:shape>
                <v:shape id="Shape 26902" o:spid="_x0000_s1037" style="position:absolute;left:56161;top:378;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W8EcQA&#10;AADcAAAADwAAAGRycy9kb3ducmV2LnhtbESPQWsCMRSE7wX/Q3iCl6LZLlhkNYpYSj30srZ4fm6e&#10;m9XkZdlEXf99Iwg9DjPzDbNY9c6KK3Wh8azgbZKBIK68brhW8PvzOZ6BCBFZo/VMCu4UYLUcvCyw&#10;0P7GJV13sRYJwqFABSbGtpAyVIYcholviZN39J3DmGRXS93hLcGdlXmWvUuHDacFgy1tDFXn3cUp&#10;+A6lPbwafTk7e/84+XK//mpzpUbDfj0HEamP/+Fne6sV5NMpPM6kI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1vBHEAAAA3AAAAA8AAAAAAAAAAAAAAAAAmAIAAGRycy9k&#10;b3ducmV2LnhtbFBLBQYAAAAABAAEAPUAAACJAwAAAAA=&#10;" path="m,l228422,r,9144l,9144,,e" fillcolor="#00224d" stroked="f" strokeweight="0">
                  <v:stroke miterlimit="83231f" joinstyle="miter"/>
                  <v:path arrowok="t" o:connecttype="custom" o:connectlocs="0,0;2284,0;2284,91;0,91;0,0" o:connectangles="0,0,0,0,0" textboxrect="0,0,228422,9144"/>
                </v:shape>
                <v:shape id="Shape 26903" o:spid="_x0000_s1038" style="position:absolute;left:58426;top:377;width:92;height:1924;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bDssIA&#10;AADcAAAADwAAAGRycy9kb3ducmV2LnhtbESPX2vCMBTF3wf7DuEOfJvpBKV2RimDMV9nI3u9NNem&#10;rrkpTaZ1n94Igo+H8+fHWW1G14kTDaH1rOBtmoEgrr1puVGgq8/XHESIyAY7z6TgQgE26+enFRbG&#10;n/mbTrvYiDTCoUAFNsa+kDLUlhyGqe+Jk3fwg8OY5NBIM+A5jbtOzrJsIR22nAgWe/qwVP/u/lzi&#10;5st9pY+6LP+1rnJjv7hb/ig1eRnLdxCRxvgI39tbo2A2X8DtTDoCcn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xsOywgAAANwAAAAPAAAAAAAAAAAAAAAAAJgCAABkcnMvZG93&#10;bnJldi54bWxQSwUGAAAAAAQABAD1AAAAhwMAAAAA&#10;" path="m,l9144,r,192380l,192380,,e" fillcolor="#00224d" stroked="f" strokeweight="0">
                  <v:stroke miterlimit="83231f" joinstyle="miter"/>
                  <v:path arrowok="t" o:connecttype="custom" o:connectlocs="0,0;92,0;92,1924;0,1924;0,0" o:connectangles="0,0,0,0,0" textboxrect="0,0,9144,192380"/>
                </v:shape>
                <v:shape id="Shape 26904" o:spid="_x0000_s1039" style="position:absolute;left:56161;top:2283;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uH/cQA&#10;AADcAAAADwAAAGRycy9kb3ducmV2LnhtbESPQWsCMRSE74L/IbxCL6LZLtTKahSxlPbgZW3x/Nw8&#10;N1uTl2UTdf33jSD0OMzMN8xi1TsrLtSFxrOCl0kGgrjyuuFawc/3x3gGIkRkjdYzKbhRgNVyOFhg&#10;of2VS7rsYi0ShEOBCkyMbSFlqAw5DBPfEifv6DuHMcmulrrDa4I7K/Msm0qHDacFgy1tDFWn3dkp&#10;2IbSHkZGn0/O3t5/fblff7a5Us9P/XoOIlIf/8OP9pdWkL++wf1MO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rh/3EAAAA3AAAAA8AAAAAAAAAAAAAAAAAmAIAAGRycy9k&#10;b3ducmV2LnhtbFBLBQYAAAAABAAEAPUAAACJAwAAAAA=&#10;" path="m,l228422,r,9144l,9144,,e" fillcolor="#00224d" stroked="f" strokeweight="0">
                  <v:stroke miterlimit="83231f" joinstyle="miter"/>
                  <v:path arrowok="t" o:connecttype="custom" o:connectlocs="0,0;2284,0;2284,91;0,91;0,0" o:connectangles="0,0,0,0,0" textboxrect="0,0,228422,9144"/>
                </v:shape>
                <v:shape id="Shape 26905" o:spid="_x0000_s1040" style="position:absolute;left:53878;top:378;width:2294;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MJCMQA&#10;AADcAAAADwAAAGRycy9kb3ducmV2LnhtbESPwW7CMAyG75N4h8hIu40UpjEoBLQhJiHttMIDmMa0&#10;FY1TmkDL2+MD0o7W7//z5+W6d7W6URsqzwbGowQUce5txYWBw/7nbQYqRGSLtWcycKcA69XgZYmp&#10;9R3/0S2LhRIIhxQNlDE2qdYhL8lhGPmGWLKTbx1GGdtC2xY7gbtaT5Jkqh1WLBdKbGhTUn7Ork40&#10;9p1z2Xuzy3H8PZ9ejr/nz+3RmNdh/7UAFamP/8vP9s4amHyIrTwjBN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TCQjEAAAA3AAAAA8AAAAAAAAAAAAAAAAAmAIAAGRycy9k&#10;b3ducmV2LnhtbFBLBQYAAAAABAAEAPUAAACJAwAAAAA=&#10;" path="m,l229337,r,9144l,9144,,e" fillcolor="#00224d" stroked="f" strokeweight="0">
                  <v:stroke miterlimit="83231f" joinstyle="miter"/>
                  <v:path arrowok="t" o:connecttype="custom" o:connectlocs="0,0;2294,0;2294,91;0,91;0,0" o:connectangles="0,0,0,0,0" textboxrect="0,0,229337,9144"/>
                </v:shape>
                <v:shape id="Shape 26906" o:spid="_x0000_s1041" style="position:absolute;left:56161;top:377;width:91;height:1924;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lXwMIA&#10;AADcAAAADwAAAGRycy9kb3ducmV2LnhtbESPX2vCMBTF3wf7DuEOfJvpBEfbGaUMhr7ORny9NHdN&#10;tbkpTabdPv0yEHw8nD8/zmozuV5caAydZwUv8wwEceNNx60CXX885yBCRDbYeyYFPxRgs358WGFp&#10;/JU/6bKPrUgjHEpUYGMcSilDY8lhmPuBOHlffnQYkxxbaUa8pnHXy0WWvUqHHSeCxYHeLTXn/bdL&#10;3Lw41Pqkq+pX6zo3dst9cVRq9jRVbyAiTfEevrV3RsFiWcD/mXQ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WVfAwgAAANwAAAAPAAAAAAAAAAAAAAAAAJgCAABkcnMvZG93&#10;bnJldi54bWxQSwUGAAAAAAQABAD1AAAAhwMAAAAA&#10;" path="m,l9144,r,192380l,192380,,e" fillcolor="#00224d" stroked="f" strokeweight="0">
                  <v:stroke miterlimit="83231f" joinstyle="miter"/>
                  <v:path arrowok="t" o:connecttype="custom" o:connectlocs="0,0;91,0;91,1924;0,1924;0,0" o:connectangles="0,0,0,0,0" textboxrect="0,0,9144,192380"/>
                </v:shape>
                <v:shape id="Shape 26907" o:spid="_x0000_s1042" style="position:absolute;left:53878;top:2283;width:2294;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nPs8MA&#10;AADcAAAADwAAAGRycy9kb3ducmV2LnhtbESPwW7CMAyG75P2DpEn7TZSmNRBR0BsAgmJ0woPYBqv&#10;rWic0gRa3h4fkDhav//Pn+fLwTXqSl2oPRsYjxJQxIW3NZcGDvvNxxRUiMgWG89k4EYBlovXlzlm&#10;1vf8R9c8lkogHDI0UMXYZlqHoiKHYeRbYsn+fecwytiV2nbYC9w1epIkqXZYs1yosKXfiopTfnGi&#10;se+dyz/bbYHjn1l6Pu5OX+ujMe9vw+obVKQhPpcf7a01MElFX54RAu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8nPs8MAAADcAAAADwAAAAAAAAAAAAAAAACYAgAAZHJzL2Rv&#10;d25yZXYueG1sUEsFBgAAAAAEAAQA9QAAAIgDAAAAAA==&#10;" path="m,l229337,r,9144l,9144,,e" fillcolor="#00224d" stroked="f" strokeweight="0">
                  <v:stroke miterlimit="83231f" joinstyle="miter"/>
                  <v:path arrowok="t" o:connecttype="custom" o:connectlocs="0,0;2294,0;2294,91;0,91;0,0" o:connectangles="0,0,0,0,0" textboxrect="0,0,229337,9144"/>
                </v:shape>
                <v:shape id="Shape 26908" o:spid="_x0000_s1043" style="position:absolute;left:53878;top:377;width:92;height:1924;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ORe8IA&#10;AADcAAAADwAAAGRycy9kb3ducmV2LnhtbESPX2vCMBTF3wW/Q7gD3zTVB6mdUcpAtldthq+X5q6p&#10;NjelybTbp18EYY+H8+fH2e5H14kbDaH1rGC5yEAQ19603CjQ1WGegwgR2WDnmRT8UID9bjrZYmH8&#10;nY90O8VGpBEOBSqwMfaFlKG25DAsfE+cvC8/OIxJDo00A97TuOvkKsvW0mHLiWCxpzdL9fX07RI3&#10;33xW+qLL8lfrKjf2nbvNWanZy1i+gog0xv/ws/1hFKzWS3icSUdA7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Q5F7wgAAANwAAAAPAAAAAAAAAAAAAAAAAJgCAABkcnMvZG93&#10;bnJldi54bWxQSwUGAAAAAAQABAD1AAAAhwMAAAAA&#10;" path="m,l9144,r,192380l,192380,,e" fillcolor="#00224d" stroked="f" strokeweight="0">
                  <v:stroke miterlimit="83231f" joinstyle="miter"/>
                  <v:path arrowok="t" o:connecttype="custom" o:connectlocs="0,0;92,0;92,1924;0,1924;0,0" o:connectangles="0,0,0,0,0" textboxrect="0,0,9144,192380"/>
                </v:shape>
                <v:shape id="Picture 1713" o:spid="_x0000_s1044" type="#_x0000_t75" style="position:absolute;left:54086;top:390;width:1907;height:1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SVv3GAAAA3AAAAA8AAABkcnMvZG93bnJldi54bWxEj0FrwkAUhO9C/8PyCr2IbhpKkOgqYluq&#10;PQhREb09ss8kmH0bslsT/323UPA4zMw3zGzRm1rcqHWVZQWv4wgEcW51xYWCw/5zNAHhPLLG2jIp&#10;uJODxfxpMMNU244zuu18IQKEXYoKSu+bVEqXl2TQjW1DHLyLbQ36INtC6ha7ADe1jKMokQYrDgsl&#10;NrQqKb/ufoyCYzaM1qczf2SbSS/fm6/v7m2bKPXy3C+nIDz1/hH+b6+1gjiJ4e9MOAJy/g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JW/cYAAADcAAAADwAAAAAAAAAAAAAA&#10;AACfAgAAZHJzL2Rvd25yZXYueG1sUEsFBgAAAAAEAAQA9wAAAJIDAAAAAA==&#10;">
                  <v:imagedata r:id="rId43" o:title=""/>
                </v:shape>
              </v:group>
            </w:pict>
          </mc:Fallback>
        </mc:AlternateContent>
      </w:r>
      <w:r w:rsidR="00645D5D" w:rsidRPr="00645D5D">
        <w:rPr>
          <w:sz w:val="22"/>
          <w:szCs w:val="22"/>
        </w:rPr>
        <w:t>Conduct periodic risk assessments (in time frames defined by the hospital) for multidrug-</w:t>
      </w:r>
      <w:r w:rsidR="00645D5D" w:rsidRPr="00645D5D">
        <w:rPr>
          <w:sz w:val="22"/>
          <w:szCs w:val="22"/>
        </w:rPr>
        <w:tab/>
      </w:r>
      <w:r w:rsidR="00645D5D" w:rsidRPr="00645D5D">
        <w:rPr>
          <w:rFonts w:eastAsia="Arial"/>
          <w:b/>
          <w:sz w:val="22"/>
          <w:szCs w:val="22"/>
        </w:rPr>
        <w:t xml:space="preserve">A </w:t>
      </w:r>
      <w:r w:rsidR="00645D5D" w:rsidRPr="00645D5D">
        <w:rPr>
          <w:sz w:val="22"/>
          <w:szCs w:val="22"/>
        </w:rPr>
        <w:t>resistant organism acquisition and transmission. (See also IC.01.03.01, EPs 1-5)</w:t>
      </w:r>
    </w:p>
    <w:tbl>
      <w:tblPr>
        <w:tblpPr w:vertAnchor="text" w:tblpX="8660" w:tblpYSpec="center"/>
        <w:tblOverlap w:val="never"/>
        <w:tblW w:w="1794" w:type="dxa"/>
        <w:tblCellMar>
          <w:left w:w="31" w:type="dxa"/>
          <w:right w:w="27" w:type="dxa"/>
        </w:tblCellMar>
        <w:tblLook w:val="04A0" w:firstRow="1" w:lastRow="0" w:firstColumn="1" w:lastColumn="0" w:noHBand="0" w:noVBand="1"/>
      </w:tblPr>
      <w:tblGrid>
        <w:gridCol w:w="359"/>
        <w:gridCol w:w="357"/>
        <w:gridCol w:w="359"/>
        <w:gridCol w:w="359"/>
        <w:gridCol w:w="360"/>
      </w:tblGrid>
      <w:tr w:rsidR="00E04828" w:rsidRPr="00E04828" w14:paraId="3A586D5A"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2D3336F4" w14:textId="565DA341" w:rsidR="00645D5D" w:rsidRPr="00E04828" w:rsidRDefault="00B55158" w:rsidP="00F33779">
            <w:pPr>
              <w:rPr>
                <w:sz w:val="22"/>
                <w:szCs w:val="22"/>
              </w:rPr>
            </w:pPr>
            <w:r>
              <w:rPr>
                <w:noProof/>
                <w:sz w:val="22"/>
                <w:szCs w:val="22"/>
              </w:rPr>
              <w:drawing>
                <wp:inline distT="0" distB="0" distL="0" distR="0" wp14:anchorId="32F1F2CB" wp14:editId="228EABB2">
                  <wp:extent cx="190500" cy="190500"/>
                  <wp:effectExtent l="0" t="0" r="0" b="0"/>
                  <wp:docPr id="15" name="Picture 1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20CFE976" w14:textId="77777777" w:rsidR="00645D5D" w:rsidRPr="00E04828" w:rsidRDefault="00645D5D" w:rsidP="00F33779">
            <w:pPr>
              <w:ind w:left="63"/>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633C1DE5" w14:textId="77777777" w:rsidR="00645D5D" w:rsidRPr="00E04828" w:rsidRDefault="00645D5D" w:rsidP="00F33779">
            <w:pPr>
              <w:spacing w:after="160"/>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1453C5B7" w14:textId="70D67E7D" w:rsidR="00645D5D" w:rsidRPr="00E04828" w:rsidRDefault="00B55158" w:rsidP="00F33779">
            <w:pPr>
              <w:ind w:left="29"/>
              <w:rPr>
                <w:sz w:val="22"/>
                <w:szCs w:val="22"/>
              </w:rPr>
            </w:pPr>
            <w:r>
              <w:rPr>
                <w:noProof/>
                <w:sz w:val="22"/>
                <w:szCs w:val="22"/>
              </w:rPr>
              <w:drawing>
                <wp:inline distT="0" distB="0" distL="0" distR="0" wp14:anchorId="5653ABA5" wp14:editId="69E427C4">
                  <wp:extent cx="161925" cy="161925"/>
                  <wp:effectExtent l="0" t="0" r="9525" b="9525"/>
                  <wp:docPr id="16" name="Picture 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6CD4CA0E" w14:textId="77777777" w:rsidR="00645D5D" w:rsidRPr="00E04828" w:rsidRDefault="00645D5D" w:rsidP="00F33779">
            <w:pPr>
              <w:spacing w:after="160"/>
              <w:rPr>
                <w:sz w:val="22"/>
                <w:szCs w:val="22"/>
              </w:rPr>
            </w:pPr>
          </w:p>
        </w:tc>
      </w:tr>
    </w:tbl>
    <w:p w14:paraId="6D67EFAF" w14:textId="77777777" w:rsidR="00645D5D" w:rsidRPr="00645D5D" w:rsidRDefault="00645D5D" w:rsidP="00F33779">
      <w:pPr>
        <w:numPr>
          <w:ilvl w:val="0"/>
          <w:numId w:val="27"/>
        </w:numPr>
        <w:spacing w:after="4"/>
        <w:ind w:left="628" w:hanging="326"/>
        <w:rPr>
          <w:sz w:val="22"/>
          <w:szCs w:val="22"/>
        </w:rPr>
      </w:pPr>
      <w:r w:rsidRPr="00645D5D">
        <w:rPr>
          <w:sz w:val="22"/>
          <w:szCs w:val="22"/>
        </w:rPr>
        <w:t>Based on the results of the risk assessment, educate staff and licensed independent practitioners about health care–associated infections, multidrug-resistant organisms, and prevention strategies at hire and annually thereafter.</w:t>
      </w:r>
    </w:p>
    <w:p w14:paraId="4762EC2F" w14:textId="77777777" w:rsidR="00645D5D" w:rsidRPr="00645D5D" w:rsidRDefault="00645D5D" w:rsidP="00F33779">
      <w:pPr>
        <w:ind w:left="622" w:right="1480"/>
        <w:rPr>
          <w:sz w:val="22"/>
          <w:szCs w:val="22"/>
        </w:rPr>
      </w:pPr>
      <w:r w:rsidRPr="00645D5D">
        <w:rPr>
          <w:sz w:val="22"/>
          <w:szCs w:val="22"/>
        </w:rPr>
        <w:t>Note: The education provided recognizes the diverse roles of staff and licensed independent practitioners and is consistent with their roles within the hospital.</w:t>
      </w:r>
    </w:p>
    <w:tbl>
      <w:tblPr>
        <w:tblpPr w:vertAnchor="text" w:tblpX="8660" w:tblpY="-10"/>
        <w:tblOverlap w:val="never"/>
        <w:tblW w:w="1794" w:type="dxa"/>
        <w:tblCellMar>
          <w:top w:w="2" w:type="dxa"/>
          <w:left w:w="31" w:type="dxa"/>
          <w:right w:w="27" w:type="dxa"/>
        </w:tblCellMar>
        <w:tblLook w:val="04A0" w:firstRow="1" w:lastRow="0" w:firstColumn="1" w:lastColumn="0" w:noHBand="0" w:noVBand="1"/>
      </w:tblPr>
      <w:tblGrid>
        <w:gridCol w:w="359"/>
        <w:gridCol w:w="357"/>
        <w:gridCol w:w="359"/>
        <w:gridCol w:w="359"/>
        <w:gridCol w:w="360"/>
      </w:tblGrid>
      <w:tr w:rsidR="00E04828" w:rsidRPr="00E04828" w14:paraId="3201747E"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390B9839" w14:textId="3A7A6991" w:rsidR="00645D5D" w:rsidRPr="00E04828" w:rsidRDefault="00B55158" w:rsidP="00F33779">
            <w:pPr>
              <w:rPr>
                <w:sz w:val="22"/>
                <w:szCs w:val="22"/>
              </w:rPr>
            </w:pPr>
            <w:r>
              <w:rPr>
                <w:noProof/>
                <w:sz w:val="22"/>
                <w:szCs w:val="22"/>
              </w:rPr>
              <w:drawing>
                <wp:inline distT="0" distB="0" distL="0" distR="0" wp14:anchorId="645FB243" wp14:editId="205D6863">
                  <wp:extent cx="190500" cy="190500"/>
                  <wp:effectExtent l="0" t="0" r="0" b="0"/>
                  <wp:docPr id="17" name="Picture 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0CDB91AF" w14:textId="77777777" w:rsidR="00645D5D" w:rsidRPr="00E04828" w:rsidRDefault="00645D5D" w:rsidP="00F33779">
            <w:pPr>
              <w:ind w:left="63"/>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5E70AB48" w14:textId="77777777" w:rsidR="00645D5D" w:rsidRPr="00E04828" w:rsidRDefault="00645D5D" w:rsidP="00F33779">
            <w:pPr>
              <w:spacing w:after="160"/>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2367D8A7" w14:textId="02096D9B" w:rsidR="00645D5D" w:rsidRPr="00E04828" w:rsidRDefault="00B55158" w:rsidP="00F33779">
            <w:pPr>
              <w:ind w:left="29"/>
              <w:rPr>
                <w:sz w:val="22"/>
                <w:szCs w:val="22"/>
              </w:rPr>
            </w:pPr>
            <w:r>
              <w:rPr>
                <w:noProof/>
                <w:sz w:val="22"/>
                <w:szCs w:val="22"/>
              </w:rPr>
              <w:drawing>
                <wp:inline distT="0" distB="0" distL="0" distR="0" wp14:anchorId="5DC46299" wp14:editId="29FDA0AA">
                  <wp:extent cx="161925" cy="161925"/>
                  <wp:effectExtent l="0" t="0" r="9525" b="9525"/>
                  <wp:docPr id="18" name="Picture 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61EF3CEE" w14:textId="77777777" w:rsidR="00645D5D" w:rsidRPr="00E04828" w:rsidRDefault="00645D5D" w:rsidP="00F33779">
            <w:pPr>
              <w:spacing w:after="160"/>
              <w:rPr>
                <w:sz w:val="22"/>
                <w:szCs w:val="22"/>
              </w:rPr>
            </w:pPr>
          </w:p>
        </w:tc>
      </w:tr>
    </w:tbl>
    <w:p w14:paraId="7CDECD2D" w14:textId="77777777" w:rsidR="00645D5D" w:rsidRPr="00645D5D" w:rsidRDefault="00645D5D" w:rsidP="00F33779">
      <w:pPr>
        <w:numPr>
          <w:ilvl w:val="0"/>
          <w:numId w:val="27"/>
        </w:numPr>
        <w:spacing w:after="103"/>
        <w:ind w:left="628" w:hanging="326"/>
        <w:rPr>
          <w:sz w:val="22"/>
          <w:szCs w:val="22"/>
        </w:rPr>
      </w:pPr>
      <w:r w:rsidRPr="00645D5D">
        <w:rPr>
          <w:sz w:val="22"/>
          <w:szCs w:val="22"/>
        </w:rPr>
        <w:t>Educate patients, and their families as needed, who are infected or colonized with a multidrug-resistant organism about health care–associated infection prevention strategies.</w:t>
      </w:r>
    </w:p>
    <w:p w14:paraId="0A723B86" w14:textId="44B5BE5B" w:rsidR="00645D5D" w:rsidRPr="00645D5D" w:rsidRDefault="00B55158" w:rsidP="00F33779">
      <w:pPr>
        <w:numPr>
          <w:ilvl w:val="0"/>
          <w:numId w:val="27"/>
        </w:numPr>
        <w:spacing w:after="4"/>
        <w:ind w:left="628" w:hanging="326"/>
        <w:rPr>
          <w:sz w:val="22"/>
          <w:szCs w:val="22"/>
        </w:rPr>
      </w:pPr>
      <w:r>
        <w:rPr>
          <w:noProof/>
        </w:rPr>
        <mc:AlternateContent>
          <mc:Choice Requires="wpg">
            <w:drawing>
              <wp:anchor distT="0" distB="0" distL="114300" distR="114300" simplePos="0" relativeHeight="251645952" behindDoc="0" locked="0" layoutInCell="1" allowOverlap="1" wp14:anchorId="40DB46C3" wp14:editId="352AC434">
                <wp:simplePos x="0" y="0"/>
                <wp:positionH relativeFrom="column">
                  <wp:posOffset>5497830</wp:posOffset>
                </wp:positionH>
                <wp:positionV relativeFrom="paragraph">
                  <wp:posOffset>-5715</wp:posOffset>
                </wp:positionV>
                <wp:extent cx="1141095" cy="698500"/>
                <wp:effectExtent l="1905" t="3810" r="9525" b="50165"/>
                <wp:wrapSquare wrapText="bothSides"/>
                <wp:docPr id="207" name="Group 249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1095" cy="698500"/>
                          <a:chOff x="0" y="0"/>
                          <a:chExt cx="11409" cy="6984"/>
                        </a:xfrm>
                      </wpg:grpSpPr>
                      <wps:wsp>
                        <wps:cNvPr id="208" name="Rectangle 1809"/>
                        <wps:cNvSpPr>
                          <a:spLocks noChangeArrowheads="1"/>
                        </wps:cNvSpPr>
                        <wps:spPr bwMode="auto">
                          <a:xfrm>
                            <a:off x="2901" y="212"/>
                            <a:ext cx="1461" cy="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4B88E" w14:textId="77777777" w:rsidR="00C96BD8" w:rsidRDefault="00C96BD8">
                              <w:pPr>
                                <w:spacing w:after="160" w:line="259" w:lineRule="auto"/>
                              </w:pPr>
                              <w:r>
                                <w:rPr>
                                  <w:rFonts w:ascii="Arial" w:eastAsia="Arial" w:hAnsi="Arial" w:cs="Arial"/>
                                  <w:b/>
                                </w:rPr>
                                <w:t>A</w:t>
                              </w:r>
                            </w:p>
                          </w:txbxContent>
                        </wps:txbx>
                        <wps:bodyPr rot="0" vert="horz" wrap="square" lIns="0" tIns="0" rIns="0" bIns="0" anchor="t" anchorCtr="0" upright="1">
                          <a:noAutofit/>
                        </wps:bodyPr>
                      </wps:wsp>
                      <wps:wsp>
                        <wps:cNvPr id="209" name="Shape 26909"/>
                        <wps:cNvSpPr>
                          <a:spLocks/>
                        </wps:cNvSpPr>
                        <wps:spPr bwMode="auto">
                          <a:xfrm>
                            <a:off x="9113" y="0"/>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0" name="Shape 26910"/>
                        <wps:cNvSpPr>
                          <a:spLocks/>
                        </wps:cNvSpPr>
                        <wps:spPr bwMode="auto">
                          <a:xfrm>
                            <a:off x="11396" y="0"/>
                            <a:ext cx="92" cy="1923"/>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1" name="Shape 26911"/>
                        <wps:cNvSpPr>
                          <a:spLocks/>
                        </wps:cNvSpPr>
                        <wps:spPr bwMode="auto">
                          <a:xfrm>
                            <a:off x="9113" y="1905"/>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2" name="Shape 26912"/>
                        <wps:cNvSpPr>
                          <a:spLocks/>
                        </wps:cNvSpPr>
                        <wps:spPr bwMode="auto">
                          <a:xfrm>
                            <a:off x="6828" y="0"/>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3" name="Shape 26913"/>
                        <wps:cNvSpPr>
                          <a:spLocks/>
                        </wps:cNvSpPr>
                        <wps:spPr bwMode="auto">
                          <a:xfrm>
                            <a:off x="9113" y="0"/>
                            <a:ext cx="91" cy="1923"/>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4" name="Shape 26914"/>
                        <wps:cNvSpPr>
                          <a:spLocks/>
                        </wps:cNvSpPr>
                        <wps:spPr bwMode="auto">
                          <a:xfrm>
                            <a:off x="6828" y="1905"/>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5" name="Shape 26915"/>
                        <wps:cNvSpPr>
                          <a:spLocks/>
                        </wps:cNvSpPr>
                        <wps:spPr bwMode="auto">
                          <a:xfrm>
                            <a:off x="4547" y="0"/>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6" name="Shape 26916"/>
                        <wps:cNvSpPr>
                          <a:spLocks/>
                        </wps:cNvSpPr>
                        <wps:spPr bwMode="auto">
                          <a:xfrm>
                            <a:off x="6828" y="0"/>
                            <a:ext cx="92" cy="1923"/>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7" name="Shape 26917"/>
                        <wps:cNvSpPr>
                          <a:spLocks/>
                        </wps:cNvSpPr>
                        <wps:spPr bwMode="auto">
                          <a:xfrm>
                            <a:off x="4547" y="1905"/>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8" name="Shape 26918"/>
                        <wps:cNvSpPr>
                          <a:spLocks/>
                        </wps:cNvSpPr>
                        <wps:spPr bwMode="auto">
                          <a:xfrm>
                            <a:off x="2282" y="0"/>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19" name="Shape 26919"/>
                        <wps:cNvSpPr>
                          <a:spLocks/>
                        </wps:cNvSpPr>
                        <wps:spPr bwMode="auto">
                          <a:xfrm>
                            <a:off x="4547" y="0"/>
                            <a:ext cx="92" cy="1923"/>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0" name="Shape 26920"/>
                        <wps:cNvSpPr>
                          <a:spLocks/>
                        </wps:cNvSpPr>
                        <wps:spPr bwMode="auto">
                          <a:xfrm>
                            <a:off x="2282" y="1905"/>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1" name="Shape 26921"/>
                        <wps:cNvSpPr>
                          <a:spLocks/>
                        </wps:cNvSpPr>
                        <wps:spPr bwMode="auto">
                          <a:xfrm>
                            <a:off x="0" y="0"/>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2" name="Shape 26922"/>
                        <wps:cNvSpPr>
                          <a:spLocks/>
                        </wps:cNvSpPr>
                        <wps:spPr bwMode="auto">
                          <a:xfrm>
                            <a:off x="2282" y="0"/>
                            <a:ext cx="91" cy="1923"/>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3" name="Shape 26923"/>
                        <wps:cNvSpPr>
                          <a:spLocks/>
                        </wps:cNvSpPr>
                        <wps:spPr bwMode="auto">
                          <a:xfrm>
                            <a:off x="0" y="1905"/>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4" name="Shape 26924"/>
                        <wps:cNvSpPr>
                          <a:spLocks/>
                        </wps:cNvSpPr>
                        <wps:spPr bwMode="auto">
                          <a:xfrm>
                            <a:off x="0" y="0"/>
                            <a:ext cx="91" cy="1923"/>
                          </a:xfrm>
                          <a:custGeom>
                            <a:avLst/>
                            <a:gdLst>
                              <a:gd name="T0" fmla="*/ 0 w 9144"/>
                              <a:gd name="T1" fmla="*/ 0 h 192380"/>
                              <a:gd name="T2" fmla="*/ 9144 w 9144"/>
                              <a:gd name="T3" fmla="*/ 0 h 192380"/>
                              <a:gd name="T4" fmla="*/ 9144 w 9144"/>
                              <a:gd name="T5" fmla="*/ 192380 h 192380"/>
                              <a:gd name="T6" fmla="*/ 0 w 9144"/>
                              <a:gd name="T7" fmla="*/ 192380 h 192380"/>
                              <a:gd name="T8" fmla="*/ 0 w 9144"/>
                              <a:gd name="T9" fmla="*/ 0 h 192380"/>
                              <a:gd name="T10" fmla="*/ 0 w 9144"/>
                              <a:gd name="T11" fmla="*/ 0 h 192380"/>
                              <a:gd name="T12" fmla="*/ 9144 w 9144"/>
                              <a:gd name="T13" fmla="*/ 192380 h 192380"/>
                            </a:gdLst>
                            <a:ahLst/>
                            <a:cxnLst>
                              <a:cxn ang="0">
                                <a:pos x="T0" y="T1"/>
                              </a:cxn>
                              <a:cxn ang="0">
                                <a:pos x="T2" y="T3"/>
                              </a:cxn>
                              <a:cxn ang="0">
                                <a:pos x="T4" y="T5"/>
                              </a:cxn>
                              <a:cxn ang="0">
                                <a:pos x="T6" y="T7"/>
                              </a:cxn>
                              <a:cxn ang="0">
                                <a:pos x="T8" y="T9"/>
                              </a:cxn>
                            </a:cxnLst>
                            <a:rect l="T10" t="T11" r="T12" b="T13"/>
                            <a:pathLst>
                              <a:path w="9144" h="192380">
                                <a:moveTo>
                                  <a:pt x="0" y="0"/>
                                </a:moveTo>
                                <a:lnTo>
                                  <a:pt x="9144" y="0"/>
                                </a:lnTo>
                                <a:lnTo>
                                  <a:pt x="9144" y="192380"/>
                                </a:lnTo>
                                <a:lnTo>
                                  <a:pt x="0" y="19238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225" name="Picture 18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07" y="6"/>
                            <a:ext cx="1907" cy="1915"/>
                          </a:xfrm>
                          <a:prstGeom prst="rect">
                            <a:avLst/>
                          </a:prstGeom>
                          <a:noFill/>
                          <a:extLst>
                            <a:ext uri="{909E8E84-426E-40DD-AFC4-6F175D3DCCD1}">
                              <a14:hiddenFill xmlns:a14="http://schemas.microsoft.com/office/drawing/2010/main">
                                <a:solidFill>
                                  <a:srgbClr val="FFFFFF"/>
                                </a:solidFill>
                              </a14:hiddenFill>
                            </a:ext>
                          </a:extLst>
                        </pic:spPr>
                      </pic:pic>
                      <wps:wsp>
                        <wps:cNvPr id="226" name="Rectangle 1844"/>
                        <wps:cNvSpPr>
                          <a:spLocks noChangeArrowheads="1"/>
                        </wps:cNvSpPr>
                        <wps:spPr bwMode="auto">
                          <a:xfrm>
                            <a:off x="2901" y="5276"/>
                            <a:ext cx="1461" cy="2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4CF07" w14:textId="77777777" w:rsidR="00C96BD8" w:rsidRDefault="00C96BD8">
                              <w:pPr>
                                <w:spacing w:after="160" w:line="259" w:lineRule="auto"/>
                              </w:pPr>
                              <w:r>
                                <w:rPr>
                                  <w:rFonts w:ascii="Arial" w:eastAsia="Arial" w:hAnsi="Arial" w:cs="Arial"/>
                                  <w:b/>
                                </w:rPr>
                                <w:t>A</w:t>
                              </w:r>
                            </w:p>
                          </w:txbxContent>
                        </wps:txbx>
                        <wps:bodyPr rot="0" vert="horz" wrap="square" lIns="0" tIns="0" rIns="0" bIns="0" anchor="t" anchorCtr="0" upright="1">
                          <a:noAutofit/>
                        </wps:bodyPr>
                      </wps:wsp>
                      <wps:wsp>
                        <wps:cNvPr id="227" name="Shape 26925"/>
                        <wps:cNvSpPr>
                          <a:spLocks/>
                        </wps:cNvSpPr>
                        <wps:spPr bwMode="auto">
                          <a:xfrm>
                            <a:off x="9113" y="5065"/>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8" name="Shape 26926"/>
                        <wps:cNvSpPr>
                          <a:spLocks/>
                        </wps:cNvSpPr>
                        <wps:spPr bwMode="auto">
                          <a:xfrm>
                            <a:off x="11396" y="5064"/>
                            <a:ext cx="92" cy="1918"/>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29" name="Shape 26927"/>
                        <wps:cNvSpPr>
                          <a:spLocks/>
                        </wps:cNvSpPr>
                        <wps:spPr bwMode="auto">
                          <a:xfrm>
                            <a:off x="9113" y="6970"/>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0" name="Shape 26928"/>
                        <wps:cNvSpPr>
                          <a:spLocks/>
                        </wps:cNvSpPr>
                        <wps:spPr bwMode="auto">
                          <a:xfrm>
                            <a:off x="6828" y="5065"/>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1" name="Shape 26929"/>
                        <wps:cNvSpPr>
                          <a:spLocks/>
                        </wps:cNvSpPr>
                        <wps:spPr bwMode="auto">
                          <a:xfrm>
                            <a:off x="9113" y="5064"/>
                            <a:ext cx="91" cy="1918"/>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2" name="Shape 26930"/>
                        <wps:cNvSpPr>
                          <a:spLocks/>
                        </wps:cNvSpPr>
                        <wps:spPr bwMode="auto">
                          <a:xfrm>
                            <a:off x="6828" y="6970"/>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3" name="Shape 26931"/>
                        <wps:cNvSpPr>
                          <a:spLocks/>
                        </wps:cNvSpPr>
                        <wps:spPr bwMode="auto">
                          <a:xfrm>
                            <a:off x="4547" y="5065"/>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4" name="Shape 26932"/>
                        <wps:cNvSpPr>
                          <a:spLocks/>
                        </wps:cNvSpPr>
                        <wps:spPr bwMode="auto">
                          <a:xfrm>
                            <a:off x="6828" y="5064"/>
                            <a:ext cx="92" cy="1918"/>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5" name="Shape 26933"/>
                        <wps:cNvSpPr>
                          <a:spLocks/>
                        </wps:cNvSpPr>
                        <wps:spPr bwMode="auto">
                          <a:xfrm>
                            <a:off x="4547" y="6970"/>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6" name="Shape 26934"/>
                        <wps:cNvSpPr>
                          <a:spLocks/>
                        </wps:cNvSpPr>
                        <wps:spPr bwMode="auto">
                          <a:xfrm>
                            <a:off x="2282" y="5065"/>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7" name="Shape 26935"/>
                        <wps:cNvSpPr>
                          <a:spLocks/>
                        </wps:cNvSpPr>
                        <wps:spPr bwMode="auto">
                          <a:xfrm>
                            <a:off x="4547" y="5064"/>
                            <a:ext cx="92" cy="1918"/>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8" name="Shape 26936"/>
                        <wps:cNvSpPr>
                          <a:spLocks/>
                        </wps:cNvSpPr>
                        <wps:spPr bwMode="auto">
                          <a:xfrm>
                            <a:off x="2282" y="6970"/>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9" name="Shape 26937"/>
                        <wps:cNvSpPr>
                          <a:spLocks/>
                        </wps:cNvSpPr>
                        <wps:spPr bwMode="auto">
                          <a:xfrm>
                            <a:off x="0" y="5065"/>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0" name="Shape 26938"/>
                        <wps:cNvSpPr>
                          <a:spLocks/>
                        </wps:cNvSpPr>
                        <wps:spPr bwMode="auto">
                          <a:xfrm>
                            <a:off x="2282" y="5064"/>
                            <a:ext cx="91" cy="1918"/>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1" name="Shape 26939"/>
                        <wps:cNvSpPr>
                          <a:spLocks/>
                        </wps:cNvSpPr>
                        <wps:spPr bwMode="auto">
                          <a:xfrm>
                            <a:off x="0" y="6970"/>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42" name="Shape 26940"/>
                        <wps:cNvSpPr>
                          <a:spLocks/>
                        </wps:cNvSpPr>
                        <wps:spPr bwMode="auto">
                          <a:xfrm>
                            <a:off x="0" y="5064"/>
                            <a:ext cx="91" cy="1918"/>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243" name="Picture 187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07" y="5070"/>
                            <a:ext cx="1907" cy="191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4954" o:spid="_x0000_s1070" style="position:absolute;left:0;text-align:left;margin-left:432.9pt;margin-top:-.45pt;width:89.85pt;height:55pt;z-index:251645952" coordsize="11409,6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">
                <v:rect id="Rectangle 1809" o:spid="_x0000_s1071" style="position:absolute;left:2901;top:212;width:1461;height:2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iBMMMA&#10;AADcAAAADwAAAGRycy9kb3ducmV2LnhtbERPTWuDQBC9F/Iflgn01qzxUIx1DaFJMMdWA2lugztR&#10;qTsr7jba/vruodDj431n29n04k6j6ywrWK8iEMS11R03Cs7V8SkB4Tyyxt4yKfgmB9t88ZBhqu3E&#10;73QvfSNCCLsUFbTeD6mUrm7JoFvZgThwNzsa9AGOjdQjTiHc9DKOomdpsOPQ0OJAry3Vn+WXUVAk&#10;w+7jZH+mpj9ci8vbZbOvNl6px+W8ewHhafb/4j/3SSuIo7A2nAlH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miBMMMAAADcAAAADwAAAAAAAAAAAAAAAACYAgAAZHJzL2Rv&#10;d25yZXYueG1sUEsFBgAAAAAEAAQA9QAAAIgDAAAAAA==&#10;" filled="f" stroked="f">
                  <v:textbox inset="0,0,0,0">
                    <w:txbxContent>
                      <w:p w14:paraId="2C64B88E" w14:textId="77777777" w:rsidR="00C96BD8" w:rsidRDefault="00C96BD8">
                        <w:pPr>
                          <w:spacing w:after="160" w:line="259" w:lineRule="auto"/>
                        </w:pPr>
                        <w:r>
                          <w:rPr>
                            <w:rFonts w:ascii="Arial" w:eastAsia="Arial" w:hAnsi="Arial" w:cs="Arial"/>
                            <w:b/>
                          </w:rPr>
                          <w:t>A</w:t>
                        </w:r>
                      </w:p>
                    </w:txbxContent>
                  </v:textbox>
                </v:rect>
                <v:shape id="Shape 26909" o:spid="_x0000_s1072" style="position:absolute;left:9113;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a1L8MA&#10;AADcAAAADwAAAGRycy9kb3ducmV2LnhtbESPwWrDMBBE74H+g9hCb4nkFErqRAmlodBjbQd6XayN&#10;pcRaGUtN3L+vCoEch5l5w2x2k+/FhcboAmsoFgoEcRuM407DofmYr0DEhGywD0wafinCbvsw22Bp&#10;wpUrutSpExnCsUQNNqWhlDK2ljzGRRiIs3cMo8eU5dhJM+I1w30vl0q9SI+O84LFgd4ttef6x2uo&#10;9rI51cWzs66ppMKi/d5/rbR+epze1iASTekevrU/jYaleoX/M/kIy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Ba1L8MAAADcAAAADwAAAAAAAAAAAAAAAACYAgAAZHJzL2Rv&#10;d25yZXYueG1sUEsFBgAAAAAEAAQA9QAAAIgDAAAAAA==&#10;" path="m,l229642,r,9144l,9144,,e" fillcolor="#00224d" stroked="f" strokeweight="0">
                  <v:stroke miterlimit="83231f" joinstyle="miter"/>
                  <v:path arrowok="t" o:connecttype="custom" o:connectlocs="0,0;2296,0;2296,91;0,91;0,0" o:connectangles="0,0,0,0,0" textboxrect="0,0,229642,9144"/>
                </v:shape>
                <v:shape id="Shape 26910" o:spid="_x0000_s1073" style="position:absolute;left:11396;width:92;height:1923;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lHncAA&#10;AADcAAAADwAAAGRycy9kb3ducmV2LnhtbERPPU/DMBDdkfgP1iF1o047oDTUrSIkRFcao66n+IgD&#10;8TmKTZv213MDEuPT+97u5zCoM02pj2xgtSxAEbfR9dwZsM3rYwkqZWSHQ2QycKUE+9393RYrFy/8&#10;Tudj7pSEcKrQgM95rLROraeAaRlHYuE+4xQwC5w67Sa8SHgY9LoonnTAnqXB40gvntrv40+Q3nLz&#10;0dgvW9c3a5vS+TceNidjFg9z/Qwq05z/xX/ugzOwXsl8OSNHQO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AlHncAAAADcAAAADwAAAAAAAAAAAAAAAACYAgAAZHJzL2Rvd25y&#10;ZXYueG1sUEsFBgAAAAAEAAQA9QAAAIUDAAAAAA==&#10;" path="m,l9144,r,192380l,192380,,e" fillcolor="#00224d" stroked="f" strokeweight="0">
                  <v:stroke miterlimit="83231f" joinstyle="miter"/>
                  <v:path arrowok="t" o:connecttype="custom" o:connectlocs="0,0;92,0;92,1923;0,1923;0,0" o:connectangles="0,0,0,0,0" textboxrect="0,0,9144,192380"/>
                </v:shape>
                <v:shape id="Shape 26911" o:spid="_x0000_s1074" style="position:absolute;left:9113;top:1905;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kv9MIA&#10;AADcAAAADwAAAGRycy9kb3ducmV2LnhtbESPwWrDMBBE74X+g9hCbrWsBEpwo4TQEMixtgu9LtbW&#10;UmOtjKUm7t9HgUKPw8y8YTa72Q/iQlN0gTWoogRB3AXjuNfw0R6f1yBiQjY4BCYNvxRht3182GBl&#10;wpVrujSpFxnCsUINNqWxkjJ2ljzGIozE2fsKk8eU5dRLM+E1w/0gl2X5Ij06zgsWR3qz1J2bH6+h&#10;Psj2u1ErZ11byxJV93l4X2u9eJr3ryASzek//Nc+GQ1LpeB+Jh8Bub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uS/0wgAAANwAAAAPAAAAAAAAAAAAAAAAAJgCAABkcnMvZG93&#10;bnJldi54bWxQSwUGAAAAAAQABAD1AAAAhwMAAAAA&#10;" path="m,l229642,r,9144l,9144,,e" fillcolor="#00224d" stroked="f" strokeweight="0">
                  <v:stroke miterlimit="83231f" joinstyle="miter"/>
                  <v:path arrowok="t" o:connecttype="custom" o:connectlocs="0,0;2296,0;2296,91;0,91;0,0" o:connectangles="0,0,0,0,0" textboxrect="0,0,229642,9144"/>
                </v:shape>
                <v:shape id="Shape 26912" o:spid="_x0000_s1075" style="position:absolute;left:6828;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uxg8IA&#10;AADcAAAADwAAAGRycy9kb3ducmV2LnhtbESPQWvCQBSE74L/YXlCb7pJCiKpqxRF8NgkQq+P7Gt2&#10;2+zbkF01/ffdguBxmJlvmO1+cr240RisZwX5KgNB3HptuVNwaU7LDYgQkTX2nknBLwXY7+azLZba&#10;37miWx07kSAcSlRgYhxKKUNryGFY+YE4eV9+dBiTHDupR7wnuOtlkWVr6dByWjA40MFQ+1NfnYLq&#10;KJvvOn+1xjaVzDBvP48fG6VeFtP7G4hIU3yGH+2zVlDkBfyfSUdA7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a7GDwgAAANwAAAAPAAAAAAAAAAAAAAAAAJgCAABkcnMvZG93&#10;bnJldi54bWxQSwUGAAAAAAQABAD1AAAAhwMAAAAA&#10;" path="m,l229642,r,9144l,9144,,e" fillcolor="#00224d" stroked="f" strokeweight="0">
                  <v:stroke miterlimit="83231f" joinstyle="miter"/>
                  <v:path arrowok="t" o:connecttype="custom" o:connectlocs="0,0;2297,0;2297,91;0,91;0,0" o:connectangles="0,0,0,0,0" textboxrect="0,0,229642,9144"/>
                </v:shape>
                <v:shape id="Shape 26913" o:spid="_x0000_s1076" style="position:absolute;left:9113;width:91;height:1923;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vZ6sMA&#10;AADcAAAADwAAAGRycy9kb3ducmV2LnhtbESPX2vCMBTF34V9h3AHe7OpDkbtjFIGsr1qI3u9NNem&#10;rrkpTdRun94MBns8nD8/zno7uV5caQydZwWLLAdB3HjTcatA17t5ASJEZIO9Z1LwTQG2m4fZGkvj&#10;b7yn6yG2Io1wKFGBjXEopQyNJYch8wNx8k5+dBiTHFtpRrylcdfLZZ6/SIcdJ4LFgd4sNV+Hi0vc&#10;YnWs9VlX1Y/WdWHsO/erT6WeHqfqFUSkKf6H/9ofRsFy8Qy/Z9IR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vZ6sMAAADcAAAADwAAAAAAAAAAAAAAAACYAgAAZHJzL2Rv&#10;d25yZXYueG1sUEsFBgAAAAAEAAQA9QAAAIgDAAAAAA==&#10;" path="m,l9144,r,192380l,192380,,e" fillcolor="#00224d" stroked="f" strokeweight="0">
                  <v:stroke miterlimit="83231f" joinstyle="miter"/>
                  <v:path arrowok="t" o:connecttype="custom" o:connectlocs="0,0;91,0;91,1923;0,1923;0,0" o:connectangles="0,0,0,0,0" textboxrect="0,0,9144,192380"/>
                </v:shape>
                <v:shape id="Shape 26914" o:spid="_x0000_s1077" style="position:absolute;left:6828;top:1905;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6MbMIA&#10;AADcAAAADwAAAGRycy9kb3ducmV2LnhtbESPQWvCQBSE7wX/w/KE3uomVkSiq0il0GOTCF4f2Wd2&#10;Nfs2ZLea/vtuQfA4zMw3zGY3uk7caAjWs4J8loEgbry23Co41p9vKxAhImvsPJOCXwqw205eNlho&#10;f+eSblVsRYJwKFCBibEvpAyNIYdh5nvi5J394DAmObRSD3hPcNfJeZYtpUPLacFgTx+Gmmv14xSU&#10;B1lfqvzdGluXMsO8OR2+V0q9Tsf9GkSkMT7Dj/aXVjDPF/B/Jh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zoxswgAAANwAAAAPAAAAAAAAAAAAAAAAAJgCAABkcnMvZG93&#10;bnJldi54bWxQSwUGAAAAAAQABAD1AAAAhwMAAAAA&#10;" path="m,l229642,r,9144l,9144,,e" fillcolor="#00224d" stroked="f" strokeweight="0">
                  <v:stroke miterlimit="83231f" joinstyle="miter"/>
                  <v:path arrowok="t" o:connecttype="custom" o:connectlocs="0,0;2297,0;2297,91;0,91;0,0" o:connectangles="0,0,0,0,0" textboxrect="0,0,229642,9144"/>
                </v:shape>
                <v:shape id="Shape 26915" o:spid="_x0000_s1078" style="position:absolute;left:4547;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sOMsMA&#10;AADcAAAADwAAAGRycy9kb3ducmV2LnhtbESPQWvCQBSE74L/YXmCN92NUCnRVYpYKF6K1ou3R/Y1&#10;SZt9G7KvJvbXdwuCx2FmvmHW28E36kpdrANbyOYGFHERXM2lhfPH6+wZVBRkh01gsnCjCNvNeLTG&#10;3IWej3Q9SakShGOOFiqRNtc6FhV5jPPQEifvM3QeJcmu1K7DPsF9oxfGLLXHmtNChS3tKiq+Tz/e&#10;wlCi6f3yIixf779eZwdz3B+snU6GlxUooUEe4Xv7zVlYZE/wfyYdAb3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isOMsMAAADcAAAADwAAAAAAAAAAAAAAAACYAgAAZHJzL2Rv&#10;d25yZXYueG1sUEsFBgAAAAAEAAQA9QAAAIgDAAAAAA==&#10;" path="m,l230251,r,9144l,9144,,e" fillcolor="#00224d" stroked="f" strokeweight="0">
                  <v:stroke miterlimit="83231f" joinstyle="miter"/>
                  <v:path arrowok="t" o:connecttype="custom" o:connectlocs="0,0;2303,0;2303,91;0,91;0,0" o:connectangles="0,0,0,0,0" textboxrect="0,0,230251,9144"/>
                </v:shape>
                <v:shape id="Shape 26916" o:spid="_x0000_s1079" style="position:absolute;left:6828;width:92;height:1923;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x6csIA&#10;AADcAAAADwAAAGRycy9kb3ducmV2LnhtbESPX2vCMBTF3wW/Q7gD3zTVB6mdUcpAtldthq+X5q6p&#10;NjelybTbp18EYY+H8+fH2e5H14kbDaH1rGC5yEAQ19603CjQ1WGegwgR2WDnmRT8UID9bjrZYmH8&#10;nY90O8VGpBEOBSqwMfaFlKG25DAsfE+cvC8/OIxJDo00A97TuOvkKsvW0mHLiWCxpzdL9fX07RI3&#10;33xW+qLL8lfrKjf2nbvNWanZy1i+gog0xv/ws/1hFKyWa3icSUdA7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rHpywgAAANwAAAAPAAAAAAAAAAAAAAAAAJgCAABkcnMvZG93&#10;bnJldi54bWxQSwUGAAAAAAQABAD1AAAAhwMAAAAA&#10;" path="m,l9144,r,192380l,192380,,e" fillcolor="#00224d" stroked="f" strokeweight="0">
                  <v:stroke miterlimit="83231f" joinstyle="miter"/>
                  <v:path arrowok="t" o:connecttype="custom" o:connectlocs="0,0;92,0;92,1923;0,1923;0,0" o:connectangles="0,0,0,0,0" textboxrect="0,0,9144,192380"/>
                </v:shape>
                <v:shape id="Shape 26917" o:spid="_x0000_s1080" style="position:absolute;left:4547;top:1905;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U13sMA&#10;AADcAAAADwAAAGRycy9kb3ducmV2LnhtbESPQWvCQBSE7wX/w/IEb3U3HmyJrlLEgngpWi/eHtnX&#10;JG32bci+muiv7xYEj8PMfMMs14Nv1IW6WAe2kE0NKOIiuJpLC6fP9+dXUFGQHTaBycKVIqxXo6cl&#10;5i70fKDLUUqVIBxztFCJtLnWsajIY5yGljh5X6HzKEl2pXYd9gnuGz0zZq491pwWKmxpU1Hxc/z1&#10;FoYSTe/nZ2H5/rh5ne3NYbu3djIe3haghAZ5hO/tnbMwy17g/0w6Anr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U13sMAAADcAAAADwAAAAAAAAAAAAAAAACYAgAAZHJzL2Rv&#10;d25yZXYueG1sUEsFBgAAAAAEAAQA9QAAAIgDAAAAAA==&#10;" path="m,l230251,r,9144l,9144,,e" fillcolor="#00224d" stroked="f" strokeweight="0">
                  <v:stroke miterlimit="83231f" joinstyle="miter"/>
                  <v:path arrowok="t" o:connecttype="custom" o:connectlocs="0,0;2303,0;2303,91;0,91;0,0" o:connectangles="0,0,0,0,0" textboxrect="0,0,230251,9144"/>
                </v:shape>
                <v:shape id="Shape 26918" o:spid="_x0000_s1081" style="position:absolute;left:2282;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6qT8IA&#10;AADcAAAADwAAAGRycy9kb3ducmV2LnhtbERPPWvDMBDdC/kP4gJdSiPHQylOlGASQjt0cVo6X6yr&#10;5Vg6GUuxnX9fDYWOj/e93c/OipGG0HpWsF5lIIhrr1tuFHx9np5fQYSIrNF6JgV3CrDfLR62WGg/&#10;cUXjOTYihXAoUIGJsS+kDLUhh2Hle+LE/fjBYUxwaKQecErhzso8y16kw5ZTg8GeDobq7nxzCj5C&#10;ZS9PRt86Z+/Hq6++y7c+V+pxOZcbEJHm+C/+c79rBfk6rU1n0hG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XqpPwgAAANwAAAAPAAAAAAAAAAAAAAAAAJgCAABkcnMvZG93&#10;bnJldi54bWxQSwUGAAAAAAQABAD1AAAAhwMAAAAA&#10;" path="m,l228422,r,9144l,9144,,e" fillcolor="#00224d" stroked="f" strokeweight="0">
                  <v:stroke miterlimit="83231f" joinstyle="miter"/>
                  <v:path arrowok="t" o:connecttype="custom" o:connectlocs="0,0;2284,0;2284,91;0,91;0,0" o:connectangles="0,0,0,0,0" textboxrect="0,0,228422,9144"/>
                </v:shape>
                <v:shape id="Shape 26919" o:spid="_x0000_s1082" style="position:absolute;left:4547;width:92;height:1923;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PuAMIA&#10;AADcAAAADwAAAGRycy9kb3ducmV2LnhtbESPX2vCMBTF3wd+h3CFvc1UH0ZbjVKEsb3OZvh6aa5N&#10;tbkpTaadn94MBns8nD8/zmY3uV5caQydZwXLRQaCuPGm41aBrt9echAhIhvsPZOCHwqw286eNlga&#10;f+NPuh5iK9IIhxIV2BiHUsrQWHIYFn4gTt7Jjw5jkmMrzYi3NO56ucqyV+mw40SwONDeUnM5fLvE&#10;zYuvWp91Vd21rnNj37kvjko9z6dqDSLSFP/Df+0Po2C1LOD3TDoCc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M+4AwgAAANwAAAAPAAAAAAAAAAAAAAAAAJgCAABkcnMvZG93&#10;bnJldi54bWxQSwUGAAAAAAQABAD1AAAAhwMAAAAA&#10;" path="m,l9144,r,192380l,192380,,e" fillcolor="#00224d" stroked="f" strokeweight="0">
                  <v:stroke miterlimit="83231f" joinstyle="miter"/>
                  <v:path arrowok="t" o:connecttype="custom" o:connectlocs="0,0;92,0;92,1923;0,1923;0,0" o:connectangles="0,0,0,0,0" textboxrect="0,0,9144,192380"/>
                </v:shape>
                <v:shape id="Shape 26920" o:spid="_x0000_s1083" style="position:absolute;left:2282;top:1905;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Rs9MAA&#10;AADcAAAADwAAAGRycy9kb3ducmV2LnhtbERPTYvCMBC9L/gfwix4WTTdHkSqUWRl0YOXqngem9mm&#10;azIpTdT6781B8Ph43/Nl76y4URcazwq+xxkI4srrhmsFx8PvaAoiRGSN1jMpeFCA5WLwMcdC+zuX&#10;dNvHWqQQDgUqMDG2hZShMuQwjH1LnLg/3zmMCXa11B3eU7izMs+yiXTYcGow2NKPoeqyvzoFu1Da&#10;85fR14uzj/W/L0+rTZsrNfzsVzMQkfr4Fr/cW60gz9P8dCYd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URs9MAAAADcAAAADwAAAAAAAAAAAAAAAACYAgAAZHJzL2Rvd25y&#10;ZXYueG1sUEsFBgAAAAAEAAQA9QAAAIUDAAAAAA==&#10;" path="m,l228422,r,9144l,9144,,e" fillcolor="#00224d" stroked="f" strokeweight="0">
                  <v:stroke miterlimit="83231f" joinstyle="miter"/>
                  <v:path arrowok="t" o:connecttype="custom" o:connectlocs="0,0;2284,0;2284,91;0,91;0,0" o:connectangles="0,0,0,0,0" textboxrect="0,0,228422,9144"/>
                </v:shape>
                <v:shape id="Shape 26921" o:spid="_x0000_s1084" style="position:absolute;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T6MQA&#10;AADcAAAADwAAAGRycy9kb3ducmV2LnhtbESPUWuDQBCE3wP9D8cG8pacWkhT6xna0kCgTzX5Aau3&#10;UdHbs941mn+fKxT6OMzONzvZfja9uNLoWssK4k0EgriyuuVawfl0WO9AOI+ssbdMCm7kYJ8/LDJM&#10;tZ34i66Fr0WAsEtRQeP9kErpqoYMuo0diIN3saNBH+RYSz3iFOCml0kUbaXBlkNDgwO9N1R1xY8J&#10;b5wmY4rH4Vhh/Pa8/S4/u6ePUqnVcn59AeFp9v/Hf+mjVpAkMfyOCQSQ+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v0+jEAAAA3AAAAA8AAAAAAAAAAAAAAAAAmAIAAGRycy9k&#10;b3ducmV2LnhtbFBLBQYAAAAABAAEAPUAAACJAwAAAAA=&#10;" path="m,l229337,r,9144l,9144,,e" fillcolor="#00224d" stroked="f" strokeweight="0">
                  <v:stroke miterlimit="83231f" joinstyle="miter"/>
                  <v:path arrowok="t" o:connecttype="custom" o:connectlocs="0,0;2293,0;2293,91;0,91;0,0" o:connectangles="0,0,0,0,0" textboxrect="0,0,229337,9144"/>
                </v:shape>
                <v:shape id="Shape 26922" o:spid="_x0000_s1085" style="position:absolute;left:2282;width:91;height:1923;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u2zMIA&#10;AADcAAAADwAAAGRycy9kb3ducmV2LnhtbESPX2vCMBTF34V9h3AHvmm6PkitRimDsb3ORny9NNem&#10;2tyUJtNun34ZDHw8nD8/znY/uV7caAydZwUvywwEceNNx60CXb8tChAhIhvsPZOCbwqw3z3Ntlga&#10;f+dPuh1iK9IIhxIV2BiHUsrQWHIYln4gTt7Zjw5jkmMrzYj3NO56mWfZSjrsOBEsDvRqqbkevlzi&#10;FutjrS+6qn60rgtj37lfn5SaP0/VBkSkKT7C/+0PoyDPc/g7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7bMwgAAANwAAAAPAAAAAAAAAAAAAAAAAJgCAABkcnMvZG93&#10;bnJldi54bWxQSwUGAAAAAAQABAD1AAAAhwMAAAAA&#10;" path="m,l9144,r,192380l,192380,,e" fillcolor="#00224d" stroked="f" strokeweight="0">
                  <v:stroke miterlimit="83231f" joinstyle="miter"/>
                  <v:path arrowok="t" o:connecttype="custom" o:connectlocs="0,0;91,0;91,1923;0,1923;0,0" o:connectangles="0,0,0,0,0" textboxrect="0,0,9144,192380"/>
                </v:shape>
                <v:shape id="Shape 26923" o:spid="_x0000_s1086" style="position:absolute;top:1905;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HoBMUA&#10;AADcAAAADwAAAGRycy9kb3ducmV2LnhtbESPUWuDQBCE3wP5D8cG+hbPGEhSm1Pa0kKgT9H+gNXb&#10;qsTbs941mn+fKxT6OMzONzvHfDa9uNLoOssKNlEMgri2uuNGwWf5vj6AcB5ZY2+ZFNzIQZ4tF0dM&#10;tZ34TNfCNyJA2KWooPV+SKV0dUsGXWQH4uB92dGgD3JspB5xCnDTyySOd9Jgx6GhxYFeW6ovxY8J&#10;b5STMcV2ONW4eXncfVcfl/1bpdTDan5+AuFp9v/Hf+mTVpAkW/gdEwgg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cegExQAAANwAAAAPAAAAAAAAAAAAAAAAAJgCAABkcnMv&#10;ZG93bnJldi54bWxQSwUGAAAAAAQABAD1AAAAigMAAAAA&#10;" path="m,l229337,r,9144l,9144,,e" fillcolor="#00224d" stroked="f" strokeweight="0">
                  <v:stroke miterlimit="83231f" joinstyle="miter"/>
                  <v:path arrowok="t" o:connecttype="custom" o:connectlocs="0,0;2293,0;2293,91;0,91;0,0" o:connectangles="0,0,0,0,0" textboxrect="0,0,229337,9144"/>
                </v:shape>
                <v:shape id="Shape 26924" o:spid="_x0000_s1087" style="position:absolute;width:91;height:1923;visibility:visible;mso-wrap-style:square;v-text-anchor:top" coordsize="9144,192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6LI8IA&#10;AADcAAAADwAAAGRycy9kb3ducmV2LnhtbESPX2vCMBTF3wf7DuEOfJvpiozaGaUMhr7ORny9NHdN&#10;tbkpTabdPv0yEHw8nD8/zmozuV5caAydZwUv8wwEceNNx60CXX88FyBCRDbYeyYFPxRgs358WGFp&#10;/JU/6bKPrUgjHEpUYGMcSilDY8lhmPuBOHlffnQYkxxbaUa8pnHXyzzLXqXDjhPB4kDvlprz/tsl&#10;brE81Pqkq+pX67owdsv98qjU7Gmq3kBEmuI9fGvvjII8X8D/mXQ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XosjwgAAANwAAAAPAAAAAAAAAAAAAAAAAJgCAABkcnMvZG93&#10;bnJldi54bWxQSwUGAAAAAAQABAD1AAAAhwMAAAAA&#10;" path="m,l9144,r,192380l,192380,,e" fillcolor="#00224d" stroked="f" strokeweight="0">
                  <v:stroke miterlimit="83231f" joinstyle="miter"/>
                  <v:path arrowok="t" o:connecttype="custom" o:connectlocs="0,0;91,0;91,1923;0,1923;0,0" o:connectangles="0,0,0,0,0" textboxrect="0,0,9144,192380"/>
                </v:shape>
                <v:shape id="Picture 1835" o:spid="_x0000_s1088" type="#_x0000_t75" style="position:absolute;left:207;top:6;width:1907;height:1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Rd0nHAAAA3AAAAA8AAABkcnMvZG93bnJldi54bWxEj0FrwkAUhO9C/8PyCr1I3RhUJHUV0Yq2&#10;h0LSIvb2yL4modm3Ibua+O/dgtDjMDPfMItVb2pxodZVlhWMRxEI4tzqigsFX5+75zkI55E11pZJ&#10;wZUcrJYPgwUm2nac0iXzhQgQdgkqKL1vEildXpJBN7INcfB+bGvQB9kWUrfYBbipZRxFM2mw4rBQ&#10;YkObkvLf7GwUHNNhdDh982v6Nu/lttm/d5OPmVJPj/36BYSn3v+H7+2DVhDHU/g7E46AXN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NRd0nHAAAA3AAAAA8AAAAAAAAAAAAA&#10;AAAAnwIAAGRycy9kb3ducmV2LnhtbFBLBQYAAAAABAAEAPcAAACTAwAAAAA=&#10;">
                  <v:imagedata r:id="rId43" o:title=""/>
                </v:shape>
                <v:rect id="Rectangle 1844" o:spid="_x0000_s1089" style="position:absolute;left:2901;top:5276;width:1461;height:22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7sucUA&#10;AADcAAAADwAAAGRycy9kb3ducmV2LnhtbESPT4vCMBTE7wv7HcJb8Lam9iBajSLuih79s9D19mie&#10;bbF5KU201U9vBMHjMDO/YabzzlTiSo0rLSsY9CMQxJnVJecK/g6r7xEI55E1VpZJwY0czGefH1NM&#10;tG15R9e9z0WAsEtQQeF9nUjpsoIMur6tiYN3so1BH2STS91gG+CmknEUDaXBksNCgTUtC8rO+4tR&#10;sB7Vi/+Nvbd59Xtcp9t0/HMYe6V6X91iAsJT59/hV3ujFcTxEJ5nwh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uy5xQAAANwAAAAPAAAAAAAAAAAAAAAAAJgCAABkcnMv&#10;ZG93bnJldi54bWxQSwUGAAAAAAQABAD1AAAAigMAAAAA&#10;" filled="f" stroked="f">
                  <v:textbox inset="0,0,0,0">
                    <w:txbxContent>
                      <w:p w14:paraId="04B4CF07" w14:textId="77777777" w:rsidR="00C96BD8" w:rsidRDefault="00C96BD8">
                        <w:pPr>
                          <w:spacing w:after="160" w:line="259" w:lineRule="auto"/>
                        </w:pPr>
                        <w:r>
                          <w:rPr>
                            <w:rFonts w:ascii="Arial" w:eastAsia="Arial" w:hAnsi="Arial" w:cs="Arial"/>
                            <w:b/>
                          </w:rPr>
                          <w:t>A</w:t>
                        </w:r>
                      </w:p>
                    </w:txbxContent>
                  </v:textbox>
                </v:rect>
                <v:shape id="Shape 26925" o:spid="_x0000_s1090" style="position:absolute;left:9113;top:5065;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DYpsMA&#10;AADcAAAADwAAAGRycy9kb3ducmV2LnhtbESPQWvCQBSE74L/YXlCb7pJClZSV5FKoccmEXp9ZJ/Z&#10;1ezbkN1q+u+7BaHHYWa+Ybb7yfXiRmOwnhXkqwwEceu15U7BqXlfbkCEiKyx90wKfijAfjefbbHU&#10;/s4V3erYiQThUKICE+NQShlaQw7Dyg/EyTv70WFMcuykHvGe4K6XRZatpUPLacHgQG+G2mv97RRU&#10;R9lc6vzZGttUMsO8/Tp+bpR6WkyHVxCRpvgffrQ/tIKieIG/M+k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XDYpsMAAADcAAAADwAAAAAAAAAAAAAAAACYAgAAZHJzL2Rv&#10;d25yZXYueG1sUEsFBgAAAAAEAAQA9QAAAIgDAAAAAA==&#10;" path="m,l229642,r,9144l,9144,,e" fillcolor="#00224d" stroked="f" strokeweight="0">
                  <v:stroke miterlimit="83231f" joinstyle="miter"/>
                  <v:path arrowok="t" o:connecttype="custom" o:connectlocs="0,0;2296,0;2296,91;0,91;0,0" o:connectangles="0,0,0,0,0" textboxrect="0,0,229642,9144"/>
                </v:shape>
                <v:shape id="Shape 26926" o:spid="_x0000_s1091" style="position:absolute;left:11396;top:5064;width:92;height:1918;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YCNsIA&#10;AADcAAAADwAAAGRycy9kb3ducmV2LnhtbERPz2vCMBS+C/sfwhN209QcxHWmZTgUBztsut3fmrem&#10;2LyUJmr8781hsOPH93tdJ9eLC42h86xhMS9AEDfedNxq+DpuZysQISIb7D2ThhsFqKuHyRpL46/8&#10;SZdDbEUO4VCiBhvjUEoZGksOw9wPxJn79aPDmOHYSjPiNYe7XqqiWEqHHecGiwNtLDWnw9lpOC+W&#10;Vj2p/uP1e/h5P6126fi2T1o/TtPLM4hIKf6L/9x7o0GpvDafyUdAV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pgI2wgAAANwAAAAPAAAAAAAAAAAAAAAAAJgCAABkcnMvZG93&#10;bnJldi54bWxQSwUGAAAAAAQABAD1AAAAhwMAAAAA&#10;" path="m,l9144,r,191770l,191770,,e" fillcolor="#00224d" stroked="f" strokeweight="0">
                  <v:stroke miterlimit="83231f" joinstyle="miter"/>
                  <v:path arrowok="t" o:connecttype="custom" o:connectlocs="0,0;92,0;92,1918;0,1918;0,0" o:connectangles="0,0,0,0,0" textboxrect="0,0,9144,191770"/>
                </v:shape>
                <v:shape id="Shape 26927" o:spid="_x0000_s1092" style="position:absolute;left:9113;top:6970;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PpT8MA&#10;AADcAAAADwAAAGRycy9kb3ducmV2LnhtbESPQWvCQBSE74X+h+UJ3uomEYqmriKVgscmEbw+sq/Z&#10;1ezbkN1q/PfdQqHHYWa+YTa7yfXiRmOwnhXkiwwEceu15U7Bqfl4WYEIEVlj75kUPCjAbvv8tMFS&#10;+ztXdKtjJxKEQ4kKTIxDKWVoDTkMCz8QJ+/Ljw5jkmMn9Yj3BHe9LLLsVTq0nBYMDvRuqL3W305B&#10;dZDNpc6X1timkhnm7fnwuVJqPpv2byAiTfE//Nc+agVFsYbfM+kIyO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6PpT8MAAADcAAAADwAAAAAAAAAAAAAAAACYAgAAZHJzL2Rv&#10;d25yZXYueG1sUEsFBgAAAAAEAAQA9QAAAIgDAAAAAA==&#10;" path="m,l229642,r,9144l,9144,,e" fillcolor="#00224d" stroked="f" strokeweight="0">
                  <v:stroke miterlimit="83231f" joinstyle="miter"/>
                  <v:path arrowok="t" o:connecttype="custom" o:connectlocs="0,0;2296,0;2296,91;0,91;0,0" o:connectangles="0,0,0,0,0" textboxrect="0,0,229642,9144"/>
                </v:shape>
                <v:shape id="Shape 26928" o:spid="_x0000_s1093" style="position:absolute;left:6828;top:5065;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DWD74A&#10;AADcAAAADwAAAGRycy9kb3ducmV2LnhtbERPTYvCMBC9L/gfwgh7W9MqLFKNIsrCHm274HVoxiba&#10;TEoTtf77zUHw+Hjf6+3oOnGnIVjPCvJZBoK48dpyq+Cv/vlagggRWWPnmRQ8KcB2M/lYY6H9g0u6&#10;V7EVKYRDgQpMjH0hZWgMOQwz3xMn7uwHhzHBoZV6wEcKd52cZ9m3dGg5NRjsaW+ouVY3p6A8yPpS&#10;5QtrbF3KDPPmdDgulfqcjrsViEhjfItf7l+tYL5I89OZdATk5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NA1g++AAAA3AAAAA8AAAAAAAAAAAAAAAAAmAIAAGRycy9kb3ducmV2&#10;LnhtbFBLBQYAAAAABAAEAPUAAACDAwAAAAA=&#10;" path="m,l229642,r,9144l,9144,,e" fillcolor="#00224d" stroked="f" strokeweight="0">
                  <v:stroke miterlimit="83231f" joinstyle="miter"/>
                  <v:path arrowok="t" o:connecttype="custom" o:connectlocs="0,0;2297,0;2297,91;0,91;0,0" o:connectangles="0,0,0,0,0" textboxrect="0,0,229642,9144"/>
                </v:shape>
                <v:shape id="Shape 26929" o:spid="_x0000_s1094" style="position:absolute;left:9113;top:5064;width:91;height:1918;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U9dsUA&#10;AADcAAAADwAAAGRycy9kb3ducmV2LnhtbESPT2sCMRTE7wW/Q3iCt5rdFcSuRhGlxUIPrX/uz81z&#10;s7h5WTZR02/fFAo9DjPzG2axirYVd+p941hBPs5AEFdON1wrOB5en2cgfEDW2DomBd/kYbUcPC2w&#10;1O7BX3Tfh1okCPsSFZgQulJKXxmy6MeuI07exfUWQ5J9LXWPjwS3rSyybCotNpwWDHa0MVRd9zer&#10;4JZPTfFStJ/bU3f+uM7e4uF9F5UaDeN6DiJQDP/hv/ZOKygmOfyeSUd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T12xQAAANwAAAAPAAAAAAAAAAAAAAAAAJgCAABkcnMv&#10;ZG93bnJldi54bWxQSwUGAAAAAAQABAD1AAAAigMAAAAA&#10;" path="m,l9144,r,191770l,191770,,e" fillcolor="#00224d" stroked="f" strokeweight="0">
                  <v:stroke miterlimit="83231f" joinstyle="miter"/>
                  <v:path arrowok="t" o:connecttype="custom" o:connectlocs="0,0;91,0;91,1918;0,1918;0,0" o:connectangles="0,0,0,0,0" textboxrect="0,0,9144,191770"/>
                </v:shape>
                <v:shape id="Shape 26930" o:spid="_x0000_s1095" style="position:absolute;left:6828;top:6970;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7t48IA&#10;AADcAAAADwAAAGRycy9kb3ducmV2LnhtbESPQWvCQBSE7wX/w/KE3uomEYpEVxGl4LFJCl4f2Wd2&#10;Nfs2ZLca/323UOhxmJlvmM1ucr240xisZwX5IgNB3HptuVPw1Xy8rUCEiKyx90wKnhRgt529bLDU&#10;/sEV3evYiQThUKICE+NQShlaQw7Dwg/Eybv40WFMcuykHvGR4K6XRZa9S4eW04LBgQ6G2lv97RRU&#10;R9lc63xpjW0qmWHeno+fK6Ve59N+DSLSFP/Df+2TVlAsC/g9k46A3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3u3jwgAAANwAAAAPAAAAAAAAAAAAAAAAAJgCAABkcnMvZG93&#10;bnJldi54bWxQSwUGAAAAAAQABAD1AAAAhwMAAAAA&#10;" path="m,l229642,r,9144l,9144,,e" fillcolor="#00224d" stroked="f" strokeweight="0">
                  <v:stroke miterlimit="83231f" joinstyle="miter"/>
                  <v:path arrowok="t" o:connecttype="custom" o:connectlocs="0,0;2297,0;2297,91;0,91;0,0" o:connectangles="0,0,0,0,0" textboxrect="0,0,229642,9144"/>
                </v:shape>
                <v:shape id="Shape 26931" o:spid="_x0000_s1096" style="position:absolute;left:4547;top:5065;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tvvcMA&#10;AADcAAAADwAAAGRycy9kb3ducmV2LnhtbESPQWvCQBSE7wX/w/IEb3VXBSnRVUppQbyItpfeHtln&#10;Es2+Ddmnif76bkHwOMzMN8xy3ftaXamNVWALk7EBRZwHV3Fh4ef76/UNVBRkh3VgsnCjCOvV4GWJ&#10;mQsd7+l6kEIlCMcMLZQiTaZ1zEvyGMehIU7eMbQeJcm20K7FLsF9rafGzLXHitNCiQ19lJSfDxdv&#10;oS/QdH7+Kyyn3d3rydbsP7fWjob9+wKUUC/P8KO9cRamsxn8n0lHQ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tvvcMAAADcAAAADwAAAAAAAAAAAAAAAACYAgAAZHJzL2Rv&#10;d25yZXYueG1sUEsFBgAAAAAEAAQA9QAAAIgDAAAAAA==&#10;" path="m,l230251,r,9144l,9144,,e" fillcolor="#00224d" stroked="f" strokeweight="0">
                  <v:stroke miterlimit="83231f" joinstyle="miter"/>
                  <v:path arrowok="t" o:connecttype="custom" o:connectlocs="0,0;2303,0;2303,91;0,91;0,0" o:connectangles="0,0,0,0,0" textboxrect="0,0,230251,9144"/>
                </v:shape>
                <v:shape id="Shape 26932" o:spid="_x0000_s1097" style="position:absolute;left:6828;top:5064;width:92;height:1918;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Ke7sUA&#10;AADcAAAADwAAAGRycy9kb3ducmV2LnhtbESPT2sCMRTE70K/Q3gFbzXrWkS3RimKotCDf9r76+Z1&#10;s7h5WTZR029vCgWPw8z8hpktom3ElTpfO1YwHGQgiEuna64UfJ7WLxMQPiBrbByTgl/ysJg/9WZY&#10;aHfjA12PoRIJwr5ABSaEtpDSl4Ys+oFriZP34zqLIcmukrrDW4LbRuZZNpYWa04LBltaGirPx4tV&#10;cBmOTT7Nm/3qq/3+OE828bTbRqX6z/H9DUSgGB7h//ZWK8hHr/B3Jh0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Mp7uxQAAANwAAAAPAAAAAAAAAAAAAAAAAJgCAABkcnMv&#10;ZG93bnJldi54bWxQSwUGAAAAAAQABAD1AAAAigMAAAAA&#10;" path="m,l9144,r,191770l,191770,,e" fillcolor="#00224d" stroked="f" strokeweight="0">
                  <v:stroke miterlimit="83231f" joinstyle="miter"/>
                  <v:path arrowok="t" o:connecttype="custom" o:connectlocs="0,0;92,0;92,1918;0,1918;0,0" o:connectangles="0,0,0,0,0" textboxrect="0,0,9144,191770"/>
                </v:shape>
                <v:shape id="Shape 26933" o:spid="_x0000_s1098" style="position:absolute;left:4547;top:6970;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5SUsMA&#10;AADcAAAADwAAAGRycy9kb3ducmV2LnhtbESPQWvCQBSE7wX/w/KE3uqulopEVxGpIF6Kthdvj+wz&#10;iWbfhuyrif76bqHQ4zAz3zCLVe9rdaM2VoEtjEcGFHEeXMWFha/P7csMVBRkh3VgsnCnCKvl4GmB&#10;mQsdH+h2lEIlCMcMLZQiTaZ1zEvyGEehIU7eObQeJcm20K7FLsF9rSfGTLXHitNCiQ1tSsqvx29v&#10;oS/QdH56EpbLx8Pr8d4c3vfWPg/79RyUUC//4b/2zlmYvL7B75l0BP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5SUsMAAADcAAAADwAAAAAAAAAAAAAAAACYAgAAZHJzL2Rv&#10;d25yZXYueG1sUEsFBgAAAAAEAAQA9QAAAIgDAAAAAA==&#10;" path="m,l230251,r,9144l,9144,,e" fillcolor="#00224d" stroked="f" strokeweight="0">
                  <v:stroke miterlimit="83231f" joinstyle="miter"/>
                  <v:path arrowok="t" o:connecttype="custom" o:connectlocs="0,0;2303,0;2303,91;0,91;0,0" o:connectangles="0,0,0,0,0" textboxrect="0,0,230251,9144"/>
                </v:shape>
                <v:shape id="Shape 26934" o:spid="_x0000_s1099" style="position:absolute;left:2282;top:5065;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jHxsQA&#10;AADcAAAADwAAAGRycy9kb3ducmV2LnhtbESPQWsCMRSE74L/ITyhF6lZV5CyGkWU0h56WZWeXzfP&#10;zWrysmyirv++EQo9DjPzDbNc986KG3Wh8axgOslAEFdeN1wrOB7eX99AhIis0XomBQ8KsF4NB0ss&#10;tL9zSbd9rEWCcChQgYmxLaQMlSGHYeJb4uSdfOcwJtnVUnd4T3BnZZ5lc+mw4bRgsKWtoeqyvzoF&#10;X6G0P2OjrxdnH7uzL783H22u1Muo3yxAROrjf/iv/akV5LM5PM+kI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4x8bEAAAA3AAAAA8AAAAAAAAAAAAAAAAAmAIAAGRycy9k&#10;b3ducmV2LnhtbFBLBQYAAAAABAAEAPUAAACJAwAAAAA=&#10;" path="m,l228422,r,9144l,9144,,e" fillcolor="#00224d" stroked="f" strokeweight="0">
                  <v:stroke miterlimit="83231f" joinstyle="miter"/>
                  <v:path arrowok="t" o:connecttype="custom" o:connectlocs="0,0;2284,0;2284,91;0,91;0,0" o:connectangles="0,0,0,0,0" textboxrect="0,0,228422,9144"/>
                </v:shape>
                <v:shape id="Shape 26935" o:spid="_x0000_s1100" style="position:absolute;left:4547;top:5064;width:92;height:1918;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AAmcUA&#10;AADcAAAADwAAAGRycy9kb3ducmV2LnhtbESPW2sCMRSE3wv+h3AKfdOsK3jZGkVaLBZ88NK+n25O&#10;N4ubk2UTNf57UxD6OMzMN8x8GW0jLtT52rGC4SADQVw6XXOl4Ou47k9B+ICssXFMCm7kYbnoPc2x&#10;0O7Ke7ocQiUShH2BCkwIbSGlLw1Z9APXEifv13UWQ5JdJXWH1wS3jcyzbCwt1pwWDLb0Zqg8Hc5W&#10;wXk4Nvksb3bv3+3P9jT9iMfPTVTq5TmuXkEEiuE//GhvtIJ8NIG/M+k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4ACZxQAAANwAAAAPAAAAAAAAAAAAAAAAAJgCAABkcnMv&#10;ZG93bnJldi54bWxQSwUGAAAAAAQABAD1AAAAigMAAAAA&#10;" path="m,l9144,r,191770l,191770,,e" fillcolor="#00224d" stroked="f" strokeweight="0">
                  <v:stroke miterlimit="83231f" joinstyle="miter"/>
                  <v:path arrowok="t" o:connecttype="custom" o:connectlocs="0,0;92,0;92,1918;0,1918;0,0" o:connectangles="0,0,0,0,0" textboxrect="0,0,9144,191770"/>
                </v:shape>
                <v:shape id="Shape 26936" o:spid="_x0000_s1101" style="position:absolute;left:2282;top:6970;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v2L8EA&#10;AADcAAAADwAAAGRycy9kb3ducmV2LnhtbERPz2vCMBS+C/4P4QlexKbrYEg1ijjGPOxSNzw/m2dT&#10;TV5KE7X+98thsOPH93u1GZwVd+pD61nBS5aDIK69brlR8PP9MV+ACBFZo/VMCp4UYLMej1ZYav/g&#10;iu6H2IgUwqFEBSbGrpQy1IYchsx3xIk7+95hTLBvpO7xkcKdlUWev0mHLacGgx3tDNXXw80p+AqV&#10;Pc2Mvl2dfb5ffHXcfnaFUtPJsF2CiDTEf/Gfe68VFK9pbTqTjo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r9i/BAAAA3AAAAA8AAAAAAAAAAAAAAAAAmAIAAGRycy9kb3du&#10;cmV2LnhtbFBLBQYAAAAABAAEAPUAAACGAwAAAAA=&#10;" path="m,l228422,r,9144l,9144,,e" fillcolor="#00224d" stroked="f" strokeweight="0">
                  <v:stroke miterlimit="83231f" joinstyle="miter"/>
                  <v:path arrowok="t" o:connecttype="custom" o:connectlocs="0,0;2284,0;2284,91;0,91;0,0" o:connectangles="0,0,0,0,0" textboxrect="0,0,228422,9144"/>
                </v:shape>
                <v:shape id="Shape 26937" o:spid="_x0000_s1102" style="position:absolute;top:5065;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JM8QA&#10;AADcAAAADwAAAGRycy9kb3ducmV2LnhtbESPUWvCQBCE3wv+h2MF3+olEWKNnmJLhUCfjP0Ba25N&#10;grm9mLua+O+9QqGPw+x8s7PZjaYVd+pdY1lBPI9AEJdWN1wp+D4dXt9AOI+ssbVMCh7kYLedvGww&#10;03bgI90LX4kAYZehgtr7LpPSlTUZdHPbEQfvYnuDPsi+krrHIcBNK5MoSqXBhkNDjR191FReix8T&#10;3jgNxhSLLi8xfl+lt/PXdfl5Vmo2HfdrEJ5G/3/8l861gmSxgt8xgQBy+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ASTPEAAAA3AAAAA8AAAAAAAAAAAAAAAAAmAIAAGRycy9k&#10;b3ducmV2LnhtbFBLBQYAAAAABAAEAPUAAACJAwAAAAA=&#10;" path="m,l229337,r,9144l,9144,,e" fillcolor="#00224d" stroked="f" strokeweight="0">
                  <v:stroke miterlimit="83231f" joinstyle="miter"/>
                  <v:path arrowok="t" o:connecttype="custom" o:connectlocs="0,0;2293,0;2293,91;0,91;0,0" o:connectangles="0,0,0,0,0" textboxrect="0,0,229337,9144"/>
                </v:shape>
                <v:shape id="Shape 26938" o:spid="_x0000_s1103" style="position:absolute;left:2282;top:5064;width:91;height:1918;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rkMEA&#10;AADcAAAADwAAAGRycy9kb3ducmV2LnhtbERPy2oCMRTdF/yHcIXuasahiI5GEcWi0EV97a+T62Rw&#10;cjNMoqZ/bxaFLg/nPVtE24gHdb52rGA4yEAQl07XXCk4HTcfYxA+IGtsHJOCX/KwmPfeZlho9+Q9&#10;PQ6hEimEfYEKTAhtIaUvDVn0A9cSJ+7qOoshwa6SusNnCreNzLNsJC3WnBoMtrQyVN4Od6vgPhyZ&#10;fJI3P+tze/m+jb/icbeNSr3343IKIlAM/+I/91YryD/T/HQmHQE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P65DBAAAA3AAAAA8AAAAAAAAAAAAAAAAAmAIAAGRycy9kb3du&#10;cmV2LnhtbFBLBQYAAAAABAAEAPUAAACGAwAAAAA=&#10;" path="m,l9144,r,191770l,191770,,e" fillcolor="#00224d" stroked="f" strokeweight="0">
                  <v:stroke miterlimit="83231f" joinstyle="miter"/>
                  <v:path arrowok="t" o:connecttype="custom" o:connectlocs="0,0;91,0;91,1918;0,1918;0,0" o:connectangles="0,0,0,0,0" textboxrect="0,0,9144,191770"/>
                </v:shape>
                <v:shape id="Shape 26939" o:spid="_x0000_s1104" style="position:absolute;top:6970;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A2SMMA&#10;AADcAAAADwAAAGRycy9kb3ducmV2LnhtbESPUYvCMBCE34X7D2EPfNO0nnhajeIdCoJP1vsBa7O2&#10;xWZTm5yt/94Igo/D7Hyzs1h1phI3alxpWUE8jEAQZ1aXnCv4O24HUxDOI2usLJOCOzlYLT96C0y0&#10;bflAt9TnIkDYJaig8L5OpHRZQQbd0NbEwTvbxqAPssmlbrANcFPJURRNpMGSQ0OBNf0WlF3SfxPe&#10;OLbGpF/1LsP4Zza5nvaX781Jqf5nt56D8NT59/ErvdMKRuMYnmMCAe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A2SMMAAADcAAAADwAAAAAAAAAAAAAAAACYAgAAZHJzL2Rv&#10;d25yZXYueG1sUEsFBgAAAAAEAAQA9QAAAIgDAAAAAA==&#10;" path="m,l229337,r,9144l,9144,,e" fillcolor="#00224d" stroked="f" strokeweight="0">
                  <v:stroke miterlimit="83231f" joinstyle="miter"/>
                  <v:path arrowok="t" o:connecttype="custom" o:connectlocs="0,0;2293,0;2293,91;0,91;0,0" o:connectangles="0,0,0,0,0" textboxrect="0,0,229337,9144"/>
                </v:shape>
                <v:shape id="Shape 26940" o:spid="_x0000_s1105" style="position:absolute;top:5064;width:91;height:1918;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HQfMQA&#10;AADcAAAADwAAAGRycy9kb3ducmV2LnhtbESPQWsCMRSE70L/Q3gFbzVrELGrUUqLotBDq+39uXnd&#10;LG5elk3U+O+bQsHjMDPfMItVcq24UB8azxrGowIEceVNw7WGr8P6aQYiRGSDrWfScKMAq+XDYIGl&#10;8Vf+pMs+1iJDOJSowcbYlVKGypLDMPIdcfZ+fO8wZtnX0vR4zXDXSlUUU+mw4bxgsaNXS9Vpf3Ya&#10;zuOpVc+q/Xj77o7vp9kmHXbbpPXwMb3MQURK8R7+b2+NBjVR8HcmHw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R0HzEAAAA3AAAAA8AAAAAAAAAAAAAAAAAmAIAAGRycy9k&#10;b3ducmV2LnhtbFBLBQYAAAAABAAEAPUAAACJAwAAAAA=&#10;" path="m,l9144,r,191770l,191770,,e" fillcolor="#00224d" stroked="f" strokeweight="0">
                  <v:stroke miterlimit="83231f" joinstyle="miter"/>
                  <v:path arrowok="t" o:connecttype="custom" o:connectlocs="0,0;91,0;91,1918;0,1918;0,0" o:connectangles="0,0,0,0,0" textboxrect="0,0,9144,191770"/>
                </v:shape>
                <v:shape id="Picture 1870" o:spid="_x0000_s1106" type="#_x0000_t75" style="position:absolute;left:207;top:5070;width:1907;height:1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rrwbGAAAA3AAAAA8AAABkcnMvZG93bnJldi54bWxEj0FrwkAUhO8F/8PyhF6KbmpFJLqKVEvV&#10;gxAV0dsj+0yC2bchuzXpv+8WBI/DzHzDTOetKcWdaldYVvDej0AQp1YXnCk4Hr56YxDOI2ssLZOC&#10;X3Iwn3Vephhr23BC973PRICwi1FB7n0VS+nSnAy6vq2Ig3e1tUEfZJ1JXWMT4KaUgygaSYMFh4Uc&#10;K/rMKb3tf4yCU/IWrc8XXiWbcSuX1fe2Ge5GSr1228UEhKfWP8OP9lorGAw/4P9MOAJy9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iuvBsYAAADcAAAADwAAAAAAAAAAAAAA&#10;AACfAgAAZHJzL2Rvd25yZXYueG1sUEsFBgAAAAAEAAQA9wAAAJIDAAAAAA==&#10;">
                  <v:imagedata r:id="rId43" o:title=""/>
                </v:shape>
                <w10:wrap type="square"/>
              </v:group>
            </w:pict>
          </mc:Fallback>
        </mc:AlternateContent>
      </w:r>
      <w:r w:rsidR="00645D5D" w:rsidRPr="00645D5D">
        <w:rPr>
          <w:sz w:val="22"/>
          <w:szCs w:val="22"/>
        </w:rPr>
        <w:t>Implement a surveillance program for multidrug-resistant organisms based on the risk assessment.</w:t>
      </w:r>
    </w:p>
    <w:p w14:paraId="5B62470A" w14:textId="600BB76C" w:rsidR="00645D5D" w:rsidRPr="00645D5D" w:rsidRDefault="00645D5D" w:rsidP="00F33779">
      <w:pPr>
        <w:spacing w:after="102"/>
        <w:ind w:left="622"/>
        <w:rPr>
          <w:sz w:val="22"/>
          <w:szCs w:val="22"/>
        </w:rPr>
      </w:pPr>
      <w:r w:rsidRPr="00645D5D">
        <w:rPr>
          <w:sz w:val="22"/>
          <w:szCs w:val="22"/>
        </w:rPr>
        <w:t>Note: Surveillance may be targeted rather than hospital</w:t>
      </w:r>
      <w:r w:rsidR="00266F36">
        <w:rPr>
          <w:sz w:val="22"/>
          <w:szCs w:val="22"/>
        </w:rPr>
        <w:t xml:space="preserve"> </w:t>
      </w:r>
      <w:r w:rsidRPr="00645D5D">
        <w:rPr>
          <w:sz w:val="22"/>
          <w:szCs w:val="22"/>
        </w:rPr>
        <w:t>wide.</w:t>
      </w:r>
    </w:p>
    <w:p w14:paraId="644C2FC9" w14:textId="77777777" w:rsidR="00645D5D" w:rsidRPr="00645D5D" w:rsidRDefault="00645D5D" w:rsidP="00F33779">
      <w:pPr>
        <w:numPr>
          <w:ilvl w:val="0"/>
          <w:numId w:val="27"/>
        </w:numPr>
        <w:spacing w:after="4"/>
        <w:ind w:left="628" w:hanging="326"/>
        <w:rPr>
          <w:sz w:val="22"/>
          <w:szCs w:val="22"/>
        </w:rPr>
      </w:pPr>
      <w:r w:rsidRPr="00645D5D">
        <w:rPr>
          <w:sz w:val="22"/>
          <w:szCs w:val="22"/>
        </w:rPr>
        <w:t>Measure and monitor multidrug-resistant organism prevention processes and outcomes, including the following:</w:t>
      </w:r>
    </w:p>
    <w:p w14:paraId="59D21419" w14:textId="77777777" w:rsidR="00645D5D" w:rsidRPr="00645D5D" w:rsidRDefault="00645D5D" w:rsidP="00F33779">
      <w:pPr>
        <w:numPr>
          <w:ilvl w:val="1"/>
          <w:numId w:val="27"/>
        </w:numPr>
        <w:spacing w:after="4"/>
        <w:ind w:left="734" w:hanging="122"/>
        <w:rPr>
          <w:sz w:val="22"/>
          <w:szCs w:val="22"/>
        </w:rPr>
      </w:pPr>
      <w:r w:rsidRPr="00645D5D">
        <w:rPr>
          <w:sz w:val="22"/>
          <w:szCs w:val="22"/>
        </w:rPr>
        <w:t>Multidrug-resistant organism infection rates using evidence-based metrics</w:t>
      </w:r>
    </w:p>
    <w:p w14:paraId="6B59FA5E" w14:textId="77777777" w:rsidR="00645D5D" w:rsidRPr="00645D5D" w:rsidRDefault="00645D5D" w:rsidP="00F33779">
      <w:pPr>
        <w:numPr>
          <w:ilvl w:val="1"/>
          <w:numId w:val="27"/>
        </w:numPr>
        <w:spacing w:after="4"/>
        <w:ind w:left="734" w:hanging="122"/>
        <w:rPr>
          <w:sz w:val="22"/>
          <w:szCs w:val="22"/>
        </w:rPr>
      </w:pPr>
      <w:r w:rsidRPr="00645D5D">
        <w:rPr>
          <w:sz w:val="22"/>
          <w:szCs w:val="22"/>
        </w:rPr>
        <w:t>Compliance with evidence-based guidelines or best practices</w:t>
      </w:r>
    </w:p>
    <w:p w14:paraId="75E6C894" w14:textId="77777777" w:rsidR="00645D5D" w:rsidRPr="00645D5D" w:rsidRDefault="00645D5D" w:rsidP="00F33779">
      <w:pPr>
        <w:numPr>
          <w:ilvl w:val="1"/>
          <w:numId w:val="27"/>
        </w:numPr>
        <w:spacing w:after="4"/>
        <w:ind w:left="734" w:hanging="122"/>
        <w:rPr>
          <w:sz w:val="22"/>
          <w:szCs w:val="22"/>
        </w:rPr>
      </w:pPr>
      <w:r w:rsidRPr="00645D5D">
        <w:rPr>
          <w:sz w:val="22"/>
          <w:szCs w:val="22"/>
        </w:rPr>
        <w:t>Evaluation of the education program provided to staff and licensed independent practitioners</w:t>
      </w:r>
    </w:p>
    <w:p w14:paraId="31A9CD47" w14:textId="6A035807" w:rsidR="00645D5D" w:rsidRPr="00645D5D" w:rsidRDefault="00645D5D" w:rsidP="00F33779">
      <w:pPr>
        <w:spacing w:after="95"/>
        <w:ind w:left="622"/>
        <w:rPr>
          <w:sz w:val="22"/>
          <w:szCs w:val="22"/>
        </w:rPr>
      </w:pPr>
      <w:r w:rsidRPr="00645D5D">
        <w:rPr>
          <w:sz w:val="22"/>
          <w:szCs w:val="22"/>
        </w:rPr>
        <w:t>Note: Surveillance may be targeted rather than hospital</w:t>
      </w:r>
      <w:r w:rsidR="00266F36">
        <w:rPr>
          <w:sz w:val="22"/>
          <w:szCs w:val="22"/>
        </w:rPr>
        <w:t xml:space="preserve"> </w:t>
      </w:r>
      <w:r w:rsidRPr="00645D5D">
        <w:rPr>
          <w:sz w:val="22"/>
          <w:szCs w:val="22"/>
        </w:rPr>
        <w:t>wide.</w:t>
      </w:r>
    </w:p>
    <w:p w14:paraId="5A34EBD7" w14:textId="077A172B" w:rsidR="00645D5D" w:rsidRPr="00645D5D" w:rsidRDefault="00645D5D" w:rsidP="00E04828">
      <w:pPr>
        <w:numPr>
          <w:ilvl w:val="0"/>
          <w:numId w:val="27"/>
        </w:numPr>
        <w:spacing w:after="107" w:line="249" w:lineRule="auto"/>
        <w:ind w:left="628" w:hanging="326"/>
        <w:rPr>
          <w:sz w:val="22"/>
          <w:szCs w:val="22"/>
        </w:rPr>
      </w:pPr>
      <w:r w:rsidRPr="00645D5D">
        <w:rPr>
          <w:sz w:val="22"/>
          <w:szCs w:val="22"/>
        </w:rPr>
        <w:t xml:space="preserve">Provide multidrug-resistant organism process and outcome data to key stakeholders, </w:t>
      </w:r>
      <w:r w:rsidRPr="00645D5D">
        <w:rPr>
          <w:sz w:val="22"/>
          <w:szCs w:val="22"/>
        </w:rPr>
        <w:tab/>
      </w:r>
      <w:r w:rsidR="00B55158">
        <w:rPr>
          <w:noProof/>
        </w:rPr>
        <mc:AlternateContent>
          <mc:Choice Requires="wpg">
            <w:drawing>
              <wp:inline distT="0" distB="0" distL="0" distR="0" wp14:anchorId="22D0CA4F" wp14:editId="6B03AFBF">
                <wp:extent cx="1141095" cy="192405"/>
                <wp:effectExtent l="0" t="0" r="11430" b="55245"/>
                <wp:docPr id="188" name="Group 249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1095" cy="192405"/>
                          <a:chOff x="0" y="0"/>
                          <a:chExt cx="11409" cy="1921"/>
                        </a:xfrm>
                      </wpg:grpSpPr>
                      <wps:wsp>
                        <wps:cNvPr id="189" name="Rectangle 1874"/>
                        <wps:cNvSpPr>
                          <a:spLocks noChangeArrowheads="1"/>
                        </wps:cNvSpPr>
                        <wps:spPr bwMode="auto">
                          <a:xfrm>
                            <a:off x="2901" y="212"/>
                            <a:ext cx="1461" cy="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4D555" w14:textId="77777777" w:rsidR="00C96BD8" w:rsidRDefault="00C96BD8">
                              <w:pPr>
                                <w:spacing w:after="160" w:line="259" w:lineRule="auto"/>
                              </w:pPr>
                              <w:r>
                                <w:rPr>
                                  <w:rFonts w:ascii="Arial" w:eastAsia="Arial" w:hAnsi="Arial" w:cs="Arial"/>
                                  <w:b/>
                                </w:rPr>
                                <w:t>A</w:t>
                              </w:r>
                            </w:p>
                          </w:txbxContent>
                        </wps:txbx>
                        <wps:bodyPr rot="0" vert="horz" wrap="square" lIns="0" tIns="0" rIns="0" bIns="0" anchor="t" anchorCtr="0" upright="1">
                          <a:noAutofit/>
                        </wps:bodyPr>
                      </wps:wsp>
                      <wps:wsp>
                        <wps:cNvPr id="190" name="Shape 26944"/>
                        <wps:cNvSpPr>
                          <a:spLocks/>
                        </wps:cNvSpPr>
                        <wps:spPr bwMode="auto">
                          <a:xfrm>
                            <a:off x="9113" y="0"/>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1" name="Shape 26945"/>
                        <wps:cNvSpPr>
                          <a:spLocks/>
                        </wps:cNvSpPr>
                        <wps:spPr bwMode="auto">
                          <a:xfrm>
                            <a:off x="11396" y="0"/>
                            <a:ext cx="92" cy="1917"/>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2" name="Shape 26946"/>
                        <wps:cNvSpPr>
                          <a:spLocks/>
                        </wps:cNvSpPr>
                        <wps:spPr bwMode="auto">
                          <a:xfrm>
                            <a:off x="9113" y="1905"/>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3" name="Shape 26947"/>
                        <wps:cNvSpPr>
                          <a:spLocks/>
                        </wps:cNvSpPr>
                        <wps:spPr bwMode="auto">
                          <a:xfrm>
                            <a:off x="6828" y="0"/>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4" name="Shape 26948"/>
                        <wps:cNvSpPr>
                          <a:spLocks/>
                        </wps:cNvSpPr>
                        <wps:spPr bwMode="auto">
                          <a:xfrm>
                            <a:off x="9113" y="0"/>
                            <a:ext cx="91" cy="1917"/>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5" name="Shape 26949"/>
                        <wps:cNvSpPr>
                          <a:spLocks/>
                        </wps:cNvSpPr>
                        <wps:spPr bwMode="auto">
                          <a:xfrm>
                            <a:off x="6828" y="1905"/>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6" name="Shape 26950"/>
                        <wps:cNvSpPr>
                          <a:spLocks/>
                        </wps:cNvSpPr>
                        <wps:spPr bwMode="auto">
                          <a:xfrm>
                            <a:off x="4547" y="0"/>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7" name="Shape 26951"/>
                        <wps:cNvSpPr>
                          <a:spLocks/>
                        </wps:cNvSpPr>
                        <wps:spPr bwMode="auto">
                          <a:xfrm>
                            <a:off x="6828" y="0"/>
                            <a:ext cx="92" cy="1917"/>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8" name="Shape 26952"/>
                        <wps:cNvSpPr>
                          <a:spLocks/>
                        </wps:cNvSpPr>
                        <wps:spPr bwMode="auto">
                          <a:xfrm>
                            <a:off x="4547" y="1905"/>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9" name="Shape 26953"/>
                        <wps:cNvSpPr>
                          <a:spLocks/>
                        </wps:cNvSpPr>
                        <wps:spPr bwMode="auto">
                          <a:xfrm>
                            <a:off x="2282" y="0"/>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0" name="Shape 26954"/>
                        <wps:cNvSpPr>
                          <a:spLocks/>
                        </wps:cNvSpPr>
                        <wps:spPr bwMode="auto">
                          <a:xfrm>
                            <a:off x="4547" y="0"/>
                            <a:ext cx="92" cy="1917"/>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1" name="Shape 26955"/>
                        <wps:cNvSpPr>
                          <a:spLocks/>
                        </wps:cNvSpPr>
                        <wps:spPr bwMode="auto">
                          <a:xfrm>
                            <a:off x="2282" y="1905"/>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2" name="Shape 26956"/>
                        <wps:cNvSpPr>
                          <a:spLocks/>
                        </wps:cNvSpPr>
                        <wps:spPr bwMode="auto">
                          <a:xfrm>
                            <a:off x="0" y="0"/>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3" name="Shape 26957"/>
                        <wps:cNvSpPr>
                          <a:spLocks/>
                        </wps:cNvSpPr>
                        <wps:spPr bwMode="auto">
                          <a:xfrm>
                            <a:off x="2282" y="0"/>
                            <a:ext cx="91" cy="1917"/>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4" name="Shape 26958"/>
                        <wps:cNvSpPr>
                          <a:spLocks/>
                        </wps:cNvSpPr>
                        <wps:spPr bwMode="auto">
                          <a:xfrm>
                            <a:off x="0" y="1905"/>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5" name="Shape 26959"/>
                        <wps:cNvSpPr>
                          <a:spLocks/>
                        </wps:cNvSpPr>
                        <wps:spPr bwMode="auto">
                          <a:xfrm>
                            <a:off x="0" y="0"/>
                            <a:ext cx="91" cy="1917"/>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206" name="Picture 190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07" y="6"/>
                            <a:ext cx="1907" cy="19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24955" o:spid="_x0000_s1107" style="width:89.85pt;height:15.15pt;mso-position-horizontal-relative:char;mso-position-vertical-relative:line" coordsize="11409,19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">
                <v:rect id="Rectangle 1874" o:spid="_x0000_s1108" style="position:absolute;left:2901;top:212;width:1461;height:2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JGjcMA&#10;AADcAAAADwAAAGRycy9kb3ducmV2LnhtbERPTWvCQBC9C/0PyxR60009lCR1FWkrybGagu1tyI5J&#10;MDsbstsk7a93BcHbPN7nrDaTacVAvWssK3heRCCIS6sbrhR8Fbt5DMJ5ZI2tZVLwRw4264fZClNt&#10;R97TcPCVCCHsUlRQe9+lUrqyJoNuYTviwJ1sb9AH2FdS9ziGcNPKZRS9SIMNh4YaO3qrqTwffo2C&#10;LO6237n9H6v24yc7fh6T9yLxSj09TttXEJ4mfxff3LkO8+MErs+EC+T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JGjcMAAADcAAAADwAAAAAAAAAAAAAAAACYAgAAZHJzL2Rv&#10;d25yZXYueG1sUEsFBgAAAAAEAAQA9QAAAIgDAAAAAA==&#10;" filled="f" stroked="f">
                  <v:textbox inset="0,0,0,0">
                    <w:txbxContent>
                      <w:p w14:paraId="16D4D555" w14:textId="77777777" w:rsidR="00C96BD8" w:rsidRDefault="00C96BD8">
                        <w:pPr>
                          <w:spacing w:after="160" w:line="259" w:lineRule="auto"/>
                        </w:pPr>
                        <w:r>
                          <w:rPr>
                            <w:rFonts w:ascii="Arial" w:eastAsia="Arial" w:hAnsi="Arial" w:cs="Arial"/>
                            <w:b/>
                          </w:rPr>
                          <w:t>A</w:t>
                        </w:r>
                      </w:p>
                    </w:txbxContent>
                  </v:textbox>
                </v:rect>
                <v:shape id="Shape 26944" o:spid="_x0000_s1109" style="position:absolute;left:9113;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PoScMA&#10;AADcAAAADwAAAGRycy9kb3ducmV2LnhtbESPQWvDMAyF74P9B6PCbquTDUab1S1lZbDjkhR6FbEW&#10;u43lEHtt9u+nw2A3iff03qfNbg6DutKUfGQD5bIARdxF67k3cGzfH1egUka2OEQmAz+UYLe9v9tg&#10;ZeONa7o2uVcSwqlCAy7nsdI6dY4CpmUciUX7ilPALOvUazvhTcLDoJ+K4kUH9CwNDkd6c9Rdmu9g&#10;oD7o9tyUz975ttYFlt3p8Lky5mEx719BZZrzv/nv+sMK/lrw5RmZQG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gPoScMAAADcAAAADwAAAAAAAAAAAAAAAACYAgAAZHJzL2Rv&#10;d25yZXYueG1sUEsFBgAAAAAEAAQA9QAAAIgDAAAAAA==&#10;" path="m,l229642,r,9144l,9144,,e" fillcolor="#00224d" stroked="f" strokeweight="0">
                  <v:stroke miterlimit="83231f" joinstyle="miter"/>
                  <v:path arrowok="t" o:connecttype="custom" o:connectlocs="0,0;2296,0;2296,91;0,91;0,0" o:connectangles="0,0,0,0,0" textboxrect="0,0,229642,9144"/>
                </v:shape>
                <v:shape id="Shape 26945" o:spid="_x0000_s1110" style="position:absolute;left:11396;width:92;height:1917;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YDMMMA&#10;AADcAAAADwAAAGRycy9kb3ducmV2LnhtbERPyWrDMBC9B/IPYgq9JbJ9CIkb2ZSGlhR6aLPcp9bU&#10;MrFGxlIS5e+jQqG3ebx11nW0vbjQ6DvHCvJ5BoK4cbrjVsFh/zpbgvABWWPvmBTcyENdTSdrLLW7&#10;8hdddqEVKYR9iQpMCEMppW8MWfRzNxAn7seNFkOCYyv1iNcUbntZZNlCWuw4NRgc6MVQc9qdrYJz&#10;vjDFqug/N8fh++O0fIv7921U6vEhPj+BCBTDv/jPvdVp/iqH32fSBbK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YDMMMAAADcAAAADwAAAAAAAAAAAAAAAACYAgAAZHJzL2Rv&#10;d25yZXYueG1sUEsFBgAAAAAEAAQA9QAAAIgDAAAAAA==&#10;" path="m,l9144,r,191770l,191770,,e" fillcolor="#00224d" stroked="f" strokeweight="0">
                  <v:stroke miterlimit="83231f" joinstyle="miter"/>
                  <v:path arrowok="t" o:connecttype="custom" o:connectlocs="0,0;92,0;92,1917;0,1917;0,0" o:connectangles="0,0,0,0,0" textboxrect="0,0,9144,191770"/>
                </v:shape>
                <v:shape id="Shape 26946" o:spid="_x0000_s1111" style="position:absolute;left:9113;top:1905;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3TpcAA&#10;AADcAAAADwAAAGRycy9kb3ducmV2LnhtbERP32vCMBB+F/wfwgl707QKQzujiDLwcW0FX4/m1mRr&#10;LqXJtPvvl4Hg2318P2+7H10nbjQE61lBvshAEDdeW24VXOr3+RpEiMgaO8+k4JcC7HfTyRYL7e9c&#10;0q2KrUghHApUYGLsCylDY8hhWPieOHGffnAYExxaqQe8p3DXyWWWvUqHllODwZ6Ohprv6scpKE+y&#10;/qrylTW2LmWGeXM9fayVepmNhzcQkcb4FD/cZ53mb5bw/0y6QO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Z3TpcAAAADcAAAADwAAAAAAAAAAAAAAAACYAgAAZHJzL2Rvd25y&#10;ZXYueG1sUEsFBgAAAAAEAAQA9QAAAIUDAAAAAA==&#10;" path="m,l229642,r,9144l,9144,,e" fillcolor="#00224d" stroked="f" strokeweight="0">
                  <v:stroke miterlimit="83231f" joinstyle="miter"/>
                  <v:path arrowok="t" o:connecttype="custom" o:connectlocs="0,0;2296,0;2296,91;0,91;0,0" o:connectangles="0,0,0,0,0" textboxrect="0,0,229642,9144"/>
                </v:shape>
                <v:shape id="Shape 26947" o:spid="_x0000_s1112" style="position:absolute;left:6828;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F2PsAA&#10;AADcAAAADwAAAGRycy9kb3ducmV2LnhtbERP32vCMBB+F/Y/hBP2pmknDK1Gkclgj2sr+Ho0ZxNt&#10;LqXJtPvvl4Hg2318P2+zG10nbjQE61lBPs9AEDdeW24VHOvP2RJEiMgaO8+k4JcC7LYvkw0W2t+5&#10;pFsVW5FCOBSowMTYF1KGxpDDMPc9ceLOfnAYExxaqQe8p3DXybcse5cOLacGgz19GGqu1Y9TUB5k&#10;fanyhTW2LmWGeXM6fC+Vep2O+zWISGN8ih/uL53mrxbw/0y6QG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F2PsAAAADcAAAADwAAAAAAAAAAAAAAAACYAgAAZHJzL2Rvd25y&#10;ZXYueG1sUEsFBgAAAAAEAAQA9QAAAIUDAAAAAA==&#10;" path="m,l229642,r,9144l,9144,,e" fillcolor="#00224d" stroked="f" strokeweight="0">
                  <v:stroke miterlimit="83231f" joinstyle="miter"/>
                  <v:path arrowok="t" o:connecttype="custom" o:connectlocs="0,0;2297,0;2297,91;0,91;0,0" o:connectangles="0,0,0,0,0" textboxrect="0,0,229642,9144"/>
                </v:shape>
                <v:shape id="Shape 26948" o:spid="_x0000_s1113" style="position:absolute;left:9113;width:91;height:1917;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GgqMMA&#10;AADcAAAADwAAAGRycy9kb3ducmV2LnhtbERPS2sCMRC+F/ofwhR6q1kXEV3NLqWlYqGH+rqPm3Gz&#10;uJksm6jpv28KBW/z8T1nWUXbiSsNvnWsYDzKQBDXTrfcKNjvPl5mIHxA1tg5JgU/5KEqHx+WWGh3&#10;4w1dt6ERKYR9gQpMCH0hpa8NWfQj1xMn7uQGiyHBoZF6wFsKt53Ms2wqLbacGgz29GaoPm8vVsFl&#10;PDX5PO++3w/98es8W8Xd5zoq9fwUXxcgAsVwF/+71zrNn0/g75l0gS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GgqMMAAADcAAAADwAAAAAAAAAAAAAAAACYAgAAZHJzL2Rv&#10;d25yZXYueG1sUEsFBgAAAAAEAAQA9QAAAIgDAAAAAA==&#10;" path="m,l9144,r,191770l,191770,,e" fillcolor="#00224d" stroked="f" strokeweight="0">
                  <v:stroke miterlimit="83231f" joinstyle="miter"/>
                  <v:path arrowok="t" o:connecttype="custom" o:connectlocs="0,0;91,0;91,1917;0,1917;0,0" o:connectangles="0,0,0,0,0" textboxrect="0,0,9144,191770"/>
                </v:shape>
                <v:shape id="Shape 26949" o:spid="_x0000_s1114" style="position:absolute;left:6828;top:1905;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RL0cAA&#10;AADcAAAADwAAAGRycy9kb3ducmV2LnhtbERP32vCMBB+H/g/hBN8m2k3Nlw1iigDH9dW2OvRnE20&#10;uZQm0/rfm8Fgb/fx/bzVZnSduNIQrGcF+TwDQdx4bblVcKw/nxcgQkTW2HkmBXcKsFlPnlZYaH/j&#10;kq5VbEUK4VCgAhNjX0gZGkMOw9z3xIk7+cFhTHBopR7wlsJdJ1+y7F06tJwaDPa0M9Rcqh+noNzL&#10;+lzlr9bYupQZ5s33/muh1Gw6bpcgIo3xX/znPug0/+MNfp9JF8j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nRL0cAAAADcAAAADwAAAAAAAAAAAAAAAACYAgAAZHJzL2Rvd25y&#10;ZXYueG1sUEsFBgAAAAAEAAQA9QAAAIUDAAAAAA==&#10;" path="m,l229642,r,9144l,9144,,e" fillcolor="#00224d" stroked="f" strokeweight="0">
                  <v:stroke miterlimit="83231f" joinstyle="miter"/>
                  <v:path arrowok="t" o:connecttype="custom" o:connectlocs="0,0;2297,0;2297,91;0,91;0,0" o:connectangles="0,0,0,0,0" textboxrect="0,0,229642,9144"/>
                </v:shape>
                <v:shape id="Shape 26950" o:spid="_x0000_s1115" style="position:absolute;left:4547;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yY8EA&#10;AADcAAAADwAAAGRycy9kb3ducmV2LnhtbERPTWvCQBC9F/oflin0Vnf1EGrqKqUoFC+i9tLbkJ0m&#10;0exsyI4m+uvdguBtHu9zZovBN+pMXawDWxiPDCjiIriaSws/+9XbO6goyA6bwGThQhEW8+enGeYu&#10;9Lyl805KlUI45mihEmlzrWNRkcc4Ci1x4v5C51ES7ErtOuxTuG/0xJhMe6w5NVTY0ldFxXF38haG&#10;Ek3vs19hOWyuXo/XZrtcW/v6Mnx+gBIa5CG+u79dmj/N4P+ZdIGe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P8mPBAAAA3AAAAA8AAAAAAAAAAAAAAAAAmAIAAGRycy9kb3du&#10;cmV2LnhtbFBLBQYAAAAABAAEAPUAAACGAwAAAAA=&#10;" path="m,l230251,r,9144l,9144,,e" fillcolor="#00224d" stroked="f" strokeweight="0">
                  <v:stroke miterlimit="83231f" joinstyle="miter"/>
                  <v:path arrowok="t" o:connecttype="custom" o:connectlocs="0,0;2303,0;2303,91;0,91;0,0" o:connectangles="0,0,0,0,0" textboxrect="0,0,230251,9144"/>
                </v:shape>
                <v:shape id="Shape 26951" o:spid="_x0000_s1116" style="position:absolute;left:6828;width:92;height:1917;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M+38MA&#10;AADcAAAADwAAAGRycy9kb3ducmV2LnhtbERPS2sCMRC+F/ofwhS81ax7sLqaXUpLxUIP9XUfN+Nm&#10;cTNZNlHTf98UCt7m43vOsoq2E1cafOtYwWScgSCunW65UbDffTzPQPiArLFzTAp+yENVPj4ssdDu&#10;xhu6bkMjUgj7AhWYEPpCSl8bsujHridO3MkNFkOCQyP1gLcUbjuZZ9lUWmw5NRjs6c1Qfd5erILL&#10;ZGryed59vx/649d5toq7z3VUavQUXxcgAsVwF/+71zrNn7/A3zPpAl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6M+38MAAADcAAAADwAAAAAAAAAAAAAAAACYAgAAZHJzL2Rv&#10;d25yZXYueG1sUEsFBgAAAAAEAAQA9QAAAIgDAAAAAA==&#10;" path="m,l9144,r,191770l,191770,,e" fillcolor="#00224d" stroked="f" strokeweight="0">
                  <v:stroke miterlimit="83231f" joinstyle="miter"/>
                  <v:path arrowok="t" o:connecttype="custom" o:connectlocs="0,0;92,0;92,1917;0,1917;0,0" o:connectangles="0,0,0,0,0" textboxrect="0,0,9144,191770"/>
                </v:shape>
                <v:shape id="Shape 26952" o:spid="_x0000_s1117" style="position:absolute;left:4547;top:1905;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zDisQA&#10;AADcAAAADwAAAGRycy9kb3ducmV2LnhtbESPzU7DQAyE70h9h5WRuNHdcqho6LZCqEiol6o/F25W&#10;1iSBrDfKmib06fGhUm+2ZjzzebkeY2vO1OcmsYfZ1IEhLlNouPJwOr4/PoPJghywTUwe/ijDejW5&#10;W2IR0sB7Oh+kMhrCuUAPtUhXWJvLmiLmaeqIVftKfUTRta9s6HHQ8NjaJ+fmNmLD2lBjR281lT+H&#10;3+hhrNANcf4pLN+7S7Szrdtvtt4/3I+vL2CERrmZr9cfQfEXSqvP6AR2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cw4rEAAAA3AAAAA8AAAAAAAAAAAAAAAAAmAIAAGRycy9k&#10;b3ducmV2LnhtbFBLBQYAAAAABAAEAPUAAACJAwAAAAA=&#10;" path="m,l230251,r,9144l,9144,,e" fillcolor="#00224d" stroked="f" strokeweight="0">
                  <v:stroke miterlimit="83231f" joinstyle="miter"/>
                  <v:path arrowok="t" o:connecttype="custom" o:connectlocs="0,0;2303,0;2303,91;0,91;0,0" o:connectangles="0,0,0,0,0" textboxrect="0,0,230251,9144"/>
                </v:shape>
                <v:shape id="Shape 26953" o:spid="_x0000_s1118" style="position:absolute;left:2282;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Rt8sIA&#10;AADcAAAADwAAAGRycy9kb3ducmV2LnhtbERPTWsCMRC9F/ofwhS8lJqtB3FXo4hS7MHL2tLzuBk3&#10;q8lk2URd/30jCN7m8T5ntuidFRfqQuNZwecwA0Fced1wreD35+tjAiJEZI3WMym4UYDF/PVlhoX2&#10;Vy7psou1SCEcClRgYmwLKUNlyGEY+pY4cQffOYwJdrXUHV5TuLNylGVj6bDh1GCwpZWh6rQ7OwXb&#10;UNr9u9Hnk7O39dGXf8tNO1Jq8NYvpyAi9fEpfri/dZqf53B/Jl0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5G3ywgAAANwAAAAPAAAAAAAAAAAAAAAAAJgCAABkcnMvZG93&#10;bnJldi54bWxQSwUGAAAAAAQABAD1AAAAhwMAAAAA&#10;" path="m,l228422,r,9144l,9144,,e" fillcolor="#00224d" stroked="f" strokeweight="0">
                  <v:stroke miterlimit="83231f" joinstyle="miter"/>
                  <v:path arrowok="t" o:connecttype="custom" o:connectlocs="0,0;2284,0;2284,91;0,91;0,0" o:connectangles="0,0,0,0,0" textboxrect="0,0,228422,9144"/>
                </v:shape>
                <v:shape id="Shape 26954" o:spid="_x0000_s1119" style="position:absolute;left:4547;width:92;height:1917;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VSUMMA&#10;AADcAAAADwAAAGRycy9kb3ducmV2LnhtbESPT2sCMRTE7wW/Q3iCt5p1D2JXo4iiKPTQ+uf+3Dw3&#10;i5uXZRM1fvumUOhxmJnfMLNFtI14UOdrxwpGwwwEcel0zZWC03HzPgHhA7LGxjEpeJGHxbz3NsNC&#10;uyd/0+MQKpEg7AtUYEJoCyl9aciiH7qWOHlX11kMSXaV1B0+E9w2Ms+ysbRYc1ow2NLKUHk73K2C&#10;+2hs8o+8+Vqf28vnbbKNx/0uKjXox+UURKAY/sN/7Z1WkIjweyYdAT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2VSUMMAAADcAAAADwAAAAAAAAAAAAAAAACYAgAAZHJzL2Rv&#10;d25yZXYueG1sUEsFBgAAAAAEAAQA9QAAAIgDAAAAAA==&#10;" path="m,l9144,r,191770l,191770,,e" fillcolor="#00224d" stroked="f" strokeweight="0">
                  <v:stroke miterlimit="83231f" joinstyle="miter"/>
                  <v:path arrowok="t" o:connecttype="custom" o:connectlocs="0,0;92,0;92,1917;0,1917;0,0" o:connectangles="0,0,0,0,0" textboxrect="0,0,9144,191770"/>
                </v:shape>
                <v:shape id="Shape 26955" o:spid="_x0000_s1120" style="position:absolute;left:2282;top:1905;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2VD8MA&#10;AADcAAAADwAAAGRycy9kb3ducmV2LnhtbESPQWsCMRSE7wX/Q3iCl6JZ91DKahRRSj14WSuen5vn&#10;ZjV5WTZR139vCoUeh5n5hpkve2fFnbrQeFYwnWQgiCuvG64VHH6+xp8gQkTWaD2TgicFWC4Gb3Ms&#10;tH9wSfd9rEWCcChQgYmxLaQMlSGHYeJb4uSdfecwJtnVUnf4SHBnZZ5lH9Jhw2nBYEtrQ9V1f3MK&#10;dqG0p3ejb1dnn5uLL4+r7zZXajTsVzMQkfr4H/5rb7WCPJvC75l0BO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2VD8MAAADcAAAADwAAAAAAAAAAAAAAAACYAgAAZHJzL2Rv&#10;d25yZXYueG1sUEsFBgAAAAAEAAQA9QAAAIgDAAAAAA==&#10;" path="m,l228422,r,9144l,9144,,e" fillcolor="#00224d" stroked="f" strokeweight="0">
                  <v:stroke miterlimit="83231f" joinstyle="miter"/>
                  <v:path arrowok="t" o:connecttype="custom" o:connectlocs="0,0;2284,0;2284,91;0,91;0,0" o:connectangles="0,0,0,0,0" textboxrect="0,0,228422,9144"/>
                </v:shape>
                <v:shape id="Shape 26956" o:spid="_x0000_s1121" style="position:absolute;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gR/8MA&#10;AADcAAAADwAAAGRycy9kb3ducmV2LnhtbESPUYvCMBCE3w/8D2EF387UCp5Wo3iiIPh0rT9gbda2&#10;2Gx6TbT13xvh4B6H2flmZ7XpTS0e1LrKsoLJOAJBnFtdcaHgnB0+5yCcR9ZYWyYFT3KwWQ8+Vpho&#10;2/EPPVJfiABhl6CC0vsmkdLlJRl0Y9sQB+9qW4M+yLaQusUuwE0t4yiaSYMVh4YSG9qVlN/Suwlv&#10;ZJ0x6bQ55jj5Xsx+L6fb1/6i1GjYb5cgPPX+//gvfdQK4iiG95hAAL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gR/8MAAADcAAAADwAAAAAAAAAAAAAAAACYAgAAZHJzL2Rv&#10;d25yZXYueG1sUEsFBgAAAAAEAAQA9QAAAIgDAAAAAA==&#10;" path="m,l229337,r,9144l,9144,,e" fillcolor="#00224d" stroked="f" strokeweight="0">
                  <v:stroke miterlimit="83231f" joinstyle="miter"/>
                  <v:path arrowok="t" o:connecttype="custom" o:connectlocs="0,0;2293,0;2293,91;0,91;0,0" o:connectangles="0,0,0,0,0" textboxrect="0,0,229337,9144"/>
                </v:shape>
                <v:shape id="Shape 26957" o:spid="_x0000_s1122" style="position:absolute;left:2282;width:91;height:1917;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fMJ8QA&#10;AADcAAAADwAAAGRycy9kb3ducmV2LnhtbESPQWsCMRSE74L/ITyht5p1C6KrUYqiWOihant/bl43&#10;i5uXZRM1/feNIHgcZuYbZr6MthFX6nztWMFomIEgLp2uuVLwfdy8TkD4gKyxcUwK/sjDctHvzbHQ&#10;7sZ7uh5CJRKEfYEKTAhtIaUvDVn0Q9cSJ+/XdRZDkl0ldYe3BLeNzLNsLC3WnBYMtrQyVJ4PF6vg&#10;MhqbfJo3X+uf9vR5nmzj8WMXlXoZxPcZiEAxPMOP9k4ryLM3uJ9JR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zCfEAAAA3AAAAA8AAAAAAAAAAAAAAAAAmAIAAGRycy9k&#10;b3ducmV2LnhtbFBLBQYAAAAABAAEAPUAAACJAwAAAAA=&#10;" path="m,l9144,r,191770l,191770,,e" fillcolor="#00224d" stroked="f" strokeweight="0">
                  <v:stroke miterlimit="83231f" joinstyle="miter"/>
                  <v:path arrowok="t" o:connecttype="custom" o:connectlocs="0,0;91,0;91,1917;0,1917;0,0" o:connectangles="0,0,0,0,0" textboxrect="0,0,9144,191770"/>
                </v:shape>
                <v:shape id="Shape 26958" o:spid="_x0000_s1123" style="position:absolute;top:1905;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0sEMMA&#10;AADcAAAADwAAAGRycy9kb3ducmV2LnhtbESPUYvCMBCE3wX/Q1jBN03VQ+96RlHxQPDJ1h+wNntt&#10;sdnUJtrev78Igo/D7Hyzs1x3phIPalxpWcFkHIEgzqwuOVdwTn9GnyCcR9ZYWSYFf+Rgver3lhhr&#10;2/KJHonPRYCwi1FB4X0dS+myggy6sa2Jg/drG4M+yCaXusE2wE0lp1E0lwZLDg0F1rQrKLsmdxPe&#10;SFtjkll9yHCy/ZrfLsfrYn9RajjoNt8gPHX+ffxKH7SCafQBzzGBAH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0sEMMAAADcAAAADwAAAAAAAAAAAAAAAACYAgAAZHJzL2Rv&#10;d25yZXYueG1sUEsFBgAAAAAEAAQA9QAAAIgDAAAAAA==&#10;" path="m,l229337,r,9144l,9144,,e" fillcolor="#00224d" stroked="f" strokeweight="0">
                  <v:stroke miterlimit="83231f" joinstyle="miter"/>
                  <v:path arrowok="t" o:connecttype="custom" o:connectlocs="0,0;2293,0;2293,91;0,91;0,0" o:connectangles="0,0,0,0,0" textboxrect="0,0,229337,9144"/>
                </v:shape>
                <v:shape id="Shape 26959" o:spid="_x0000_s1124" style="position:absolute;width:91;height:1917;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LxyMQA&#10;AADcAAAADwAAAGRycy9kb3ducmV2LnhtbESPQWsCMRSE74L/ITyht5p1oaKrUYqiWOihant/bl43&#10;i5uXZRM1/feNIHgcZuYbZr6MthFX6nztWMFomIEgLp2uuVLwfdy8TkD4gKyxcUwK/sjDctHvzbHQ&#10;7sZ7uh5CJRKEfYEKTAhtIaUvDVn0Q9cSJ+/XdRZDkl0ldYe3BLeNzLNsLC3WnBYMtrQyVJ4PF6vg&#10;MhqbfJo3X+uf9vR5nmzj8WMXlXoZxPcZiEAxPMOP9k4ryLM3uJ9JR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S8cjEAAAA3AAAAA8AAAAAAAAAAAAAAAAAmAIAAGRycy9k&#10;b3ducmV2LnhtbFBLBQYAAAAABAAEAPUAAACJAwAAAAA=&#10;" path="m,l9144,r,191770l,191770,,e" fillcolor="#00224d" stroked="f" strokeweight="0">
                  <v:stroke miterlimit="83231f" joinstyle="miter"/>
                  <v:path arrowok="t" o:connecttype="custom" o:connectlocs="0,0;91,0;91,1917;0,1917;0,0" o:connectangles="0,0,0,0,0" textboxrect="0,0,9144,191770"/>
                </v:shape>
                <v:shape id="Picture 1900" o:spid="_x0000_s1125" type="#_x0000_t75" style="position:absolute;left:207;top:6;width:1907;height:1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2tV7HAAAA3AAAAA8AAABkcnMvZG93bnJldi54bWxEj09rwkAUxO+FfoflFXopulspQaKrSP9Q&#10;7UGIiujtkX0modm3Ibs18du7QsHjMDO/Yabz3tbiTK2vHGt4HSoQxLkzFRcadtuvwRiED8gGa8ek&#10;4UIe5rPHhymmxnWc0XkTChEh7FPUUIbQpFL6vCSLfuga4uidXGsxRNkW0rTYRbit5UipRFqsOC6U&#10;2NB7Sfnv5s9q2Gcvank48me2Gvfyo/n+6d7WidbPT/1iAiJQH+7h//bSaBipBG5n4hGQsy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g2tV7HAAAA3AAAAA8AAAAAAAAAAAAA&#10;AAAAnwIAAGRycy9kb3ducmV2LnhtbFBLBQYAAAAABAAEAPcAAACTAwAAAAA=&#10;">
                  <v:imagedata r:id="rId43" o:title=""/>
                </v:shape>
                <w10:anchorlock/>
              </v:group>
            </w:pict>
          </mc:Fallback>
        </mc:AlternateContent>
      </w:r>
      <w:r w:rsidRPr="00645D5D">
        <w:rPr>
          <w:sz w:val="22"/>
          <w:szCs w:val="22"/>
        </w:rPr>
        <w:t>including leaders, licensed independent practitioners, nursing staff, and other clinicians.</w:t>
      </w:r>
    </w:p>
    <w:tbl>
      <w:tblPr>
        <w:tblpPr w:vertAnchor="text" w:tblpX="8660" w:tblpY="-9"/>
        <w:tblOverlap w:val="never"/>
        <w:tblW w:w="1794" w:type="dxa"/>
        <w:tblCellMar>
          <w:left w:w="0" w:type="dxa"/>
          <w:right w:w="7" w:type="dxa"/>
        </w:tblCellMar>
        <w:tblLook w:val="04A0" w:firstRow="1" w:lastRow="0" w:firstColumn="1" w:lastColumn="0" w:noHBand="0" w:noVBand="1"/>
      </w:tblPr>
      <w:tblGrid>
        <w:gridCol w:w="359"/>
        <w:gridCol w:w="356"/>
        <w:gridCol w:w="356"/>
        <w:gridCol w:w="356"/>
        <w:gridCol w:w="367"/>
      </w:tblGrid>
      <w:tr w:rsidR="00E04828" w:rsidRPr="00E04828" w14:paraId="01E387B3"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3B488926" w14:textId="59F2056D" w:rsidR="00645D5D" w:rsidRPr="00E04828" w:rsidRDefault="00B55158" w:rsidP="00E04828">
            <w:pPr>
              <w:spacing w:line="259" w:lineRule="auto"/>
              <w:ind w:left="31"/>
              <w:rPr>
                <w:sz w:val="22"/>
                <w:szCs w:val="22"/>
              </w:rPr>
            </w:pPr>
            <w:r>
              <w:rPr>
                <w:noProof/>
                <w:sz w:val="22"/>
                <w:szCs w:val="22"/>
              </w:rPr>
              <w:drawing>
                <wp:inline distT="0" distB="0" distL="0" distR="0" wp14:anchorId="469ACBF6" wp14:editId="11D2AAE0">
                  <wp:extent cx="190500" cy="190500"/>
                  <wp:effectExtent l="0" t="0" r="0" b="0"/>
                  <wp:docPr id="20" name="Picture 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68C23BD0"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7E7D7F90"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2F93B1D2" w14:textId="77777777" w:rsidR="00645D5D" w:rsidRPr="00E04828" w:rsidRDefault="00645D5D" w:rsidP="00E04828">
            <w:pPr>
              <w:spacing w:after="160" w:line="259" w:lineRule="auto"/>
              <w:rPr>
                <w:sz w:val="22"/>
                <w:szCs w:val="22"/>
              </w:rPr>
            </w:pP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50199E87" w14:textId="5031A3BF" w:rsidR="00645D5D" w:rsidRPr="00E04828" w:rsidRDefault="00B55158" w:rsidP="00E04828">
            <w:pPr>
              <w:spacing w:line="259" w:lineRule="auto"/>
              <w:rPr>
                <w:sz w:val="22"/>
                <w:szCs w:val="22"/>
              </w:rPr>
            </w:pPr>
            <w:r>
              <w:rPr>
                <w:noProof/>
                <w:sz w:val="22"/>
                <w:szCs w:val="22"/>
              </w:rPr>
              <w:drawing>
                <wp:inline distT="0" distB="0" distL="0" distR="0" wp14:anchorId="486E01D5" wp14:editId="53E9ECE3">
                  <wp:extent cx="228600" cy="171450"/>
                  <wp:effectExtent l="0" t="0" r="0" b="0"/>
                  <wp:docPr id="21" name="Picture 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10D98BA9" w14:textId="77777777" w:rsidR="00645D5D" w:rsidRPr="00645D5D" w:rsidRDefault="00645D5D" w:rsidP="00E04828">
      <w:pPr>
        <w:numPr>
          <w:ilvl w:val="0"/>
          <w:numId w:val="27"/>
        </w:numPr>
        <w:spacing w:after="104" w:line="249" w:lineRule="auto"/>
        <w:ind w:left="628" w:hanging="326"/>
        <w:rPr>
          <w:sz w:val="22"/>
          <w:szCs w:val="22"/>
        </w:rPr>
      </w:pPr>
      <w:r w:rsidRPr="00645D5D">
        <w:rPr>
          <w:sz w:val="22"/>
          <w:szCs w:val="22"/>
        </w:rPr>
        <w:t>Implement policies and practices aimed at reducing the risk of transmitting multidrugresistant organisms. These policies and practices meet regulatory requirements and are aligned with evidence-based standards (for example, the Centers for Disease Control and Prevention (CDC) and/or professional organization guidelines).</w:t>
      </w:r>
    </w:p>
    <w:tbl>
      <w:tblPr>
        <w:tblpPr w:vertAnchor="text" w:tblpX="8660" w:tblpY="-9"/>
        <w:tblOverlap w:val="never"/>
        <w:tblW w:w="1794" w:type="dxa"/>
        <w:tblCellMar>
          <w:top w:w="1" w:type="dxa"/>
          <w:left w:w="0" w:type="dxa"/>
          <w:right w:w="7" w:type="dxa"/>
        </w:tblCellMar>
        <w:tblLook w:val="04A0" w:firstRow="1" w:lastRow="0" w:firstColumn="1" w:lastColumn="0" w:noHBand="0" w:noVBand="1"/>
      </w:tblPr>
      <w:tblGrid>
        <w:gridCol w:w="359"/>
        <w:gridCol w:w="356"/>
        <w:gridCol w:w="356"/>
        <w:gridCol w:w="356"/>
        <w:gridCol w:w="367"/>
      </w:tblGrid>
      <w:tr w:rsidR="00E04828" w:rsidRPr="00E04828" w14:paraId="6DDFC813"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04CF9DA1" w14:textId="115DFB02" w:rsidR="00645D5D" w:rsidRPr="00E04828" w:rsidRDefault="00B55158" w:rsidP="00E04828">
            <w:pPr>
              <w:spacing w:line="259" w:lineRule="auto"/>
              <w:ind w:left="31"/>
              <w:rPr>
                <w:sz w:val="22"/>
                <w:szCs w:val="22"/>
              </w:rPr>
            </w:pPr>
            <w:r>
              <w:rPr>
                <w:noProof/>
                <w:sz w:val="22"/>
                <w:szCs w:val="22"/>
              </w:rPr>
              <w:drawing>
                <wp:inline distT="0" distB="0" distL="0" distR="0" wp14:anchorId="184C24D2" wp14:editId="71241C48">
                  <wp:extent cx="190500" cy="190500"/>
                  <wp:effectExtent l="0" t="0" r="0" b="0"/>
                  <wp:docPr id="22" name="Picture 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2BDEDBB1" w14:textId="77777777" w:rsidR="00645D5D" w:rsidRPr="00E04828" w:rsidRDefault="00645D5D" w:rsidP="00E04828">
            <w:pPr>
              <w:spacing w:line="259" w:lineRule="auto"/>
              <w:ind w:left="97"/>
              <w:jc w:val="both"/>
              <w:rPr>
                <w:sz w:val="22"/>
                <w:szCs w:val="22"/>
              </w:rPr>
            </w:pPr>
            <w:r w:rsidRPr="00E04828">
              <w:rPr>
                <w:rFonts w:eastAsia="Arial"/>
                <w:b/>
                <w:sz w:val="22"/>
                <w:szCs w:val="22"/>
              </w:rPr>
              <w:t>A</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1F9EE39A"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2D8E5DAB" w14:textId="77777777" w:rsidR="00645D5D" w:rsidRPr="00E04828" w:rsidRDefault="00645D5D" w:rsidP="00E04828">
            <w:pPr>
              <w:spacing w:after="160" w:line="259" w:lineRule="auto"/>
              <w:rPr>
                <w:sz w:val="22"/>
                <w:szCs w:val="22"/>
              </w:rPr>
            </w:pP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49AC30FA" w14:textId="6691E960" w:rsidR="00645D5D" w:rsidRPr="00E04828" w:rsidRDefault="00B55158" w:rsidP="00E04828">
            <w:pPr>
              <w:spacing w:line="259" w:lineRule="auto"/>
              <w:rPr>
                <w:sz w:val="22"/>
                <w:szCs w:val="22"/>
              </w:rPr>
            </w:pPr>
            <w:r>
              <w:rPr>
                <w:noProof/>
                <w:sz w:val="22"/>
                <w:szCs w:val="22"/>
              </w:rPr>
              <w:drawing>
                <wp:inline distT="0" distB="0" distL="0" distR="0" wp14:anchorId="397AE6C2" wp14:editId="4BADD359">
                  <wp:extent cx="228600" cy="171450"/>
                  <wp:effectExtent l="0" t="0" r="0" b="0"/>
                  <wp:docPr id="23" name="Picture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3D0B7843" w14:textId="77777777" w:rsidR="00645D5D" w:rsidRPr="00645D5D" w:rsidRDefault="00645D5D" w:rsidP="00E04828">
      <w:pPr>
        <w:numPr>
          <w:ilvl w:val="0"/>
          <w:numId w:val="27"/>
        </w:numPr>
        <w:spacing w:after="4" w:line="249" w:lineRule="auto"/>
        <w:ind w:left="628" w:hanging="326"/>
        <w:rPr>
          <w:sz w:val="22"/>
          <w:szCs w:val="22"/>
        </w:rPr>
      </w:pPr>
      <w:r w:rsidRPr="00645D5D">
        <w:rPr>
          <w:sz w:val="22"/>
          <w:szCs w:val="22"/>
        </w:rPr>
        <w:t xml:space="preserve">When indicated by the risk assessment, implement a laboratory-based alert system that identifies new patients with multidrug-resistant organisms.  </w:t>
      </w:r>
    </w:p>
    <w:p w14:paraId="7C1189D0" w14:textId="77777777" w:rsidR="00645D5D" w:rsidRPr="00645D5D" w:rsidRDefault="00645D5D">
      <w:pPr>
        <w:spacing w:after="105"/>
        <w:ind w:left="622" w:right="1449"/>
        <w:rPr>
          <w:sz w:val="22"/>
          <w:szCs w:val="22"/>
        </w:rPr>
      </w:pPr>
      <w:r w:rsidRPr="00645D5D">
        <w:rPr>
          <w:sz w:val="22"/>
          <w:szCs w:val="22"/>
        </w:rPr>
        <w:t>Note: The alert system may use telephones, faxes, pagers, automated and secure electronic alerts, or a combination of these methods.</w:t>
      </w:r>
    </w:p>
    <w:tbl>
      <w:tblPr>
        <w:tblpPr w:vertAnchor="text" w:tblpX="8660" w:tblpY="-9"/>
        <w:tblOverlap w:val="never"/>
        <w:tblW w:w="1794" w:type="dxa"/>
        <w:tblCellMar>
          <w:top w:w="1" w:type="dxa"/>
          <w:left w:w="0" w:type="dxa"/>
          <w:right w:w="7" w:type="dxa"/>
        </w:tblCellMar>
        <w:tblLook w:val="04A0" w:firstRow="1" w:lastRow="0" w:firstColumn="1" w:lastColumn="0" w:noHBand="0" w:noVBand="1"/>
      </w:tblPr>
      <w:tblGrid>
        <w:gridCol w:w="359"/>
        <w:gridCol w:w="356"/>
        <w:gridCol w:w="356"/>
        <w:gridCol w:w="356"/>
        <w:gridCol w:w="367"/>
      </w:tblGrid>
      <w:tr w:rsidR="00E04828" w:rsidRPr="00E04828" w14:paraId="2B1424DA"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47E0EAD8" w14:textId="3BF78EC2" w:rsidR="00645D5D" w:rsidRPr="00E04828" w:rsidRDefault="00B55158" w:rsidP="00E04828">
            <w:pPr>
              <w:spacing w:line="259" w:lineRule="auto"/>
              <w:ind w:left="31"/>
              <w:rPr>
                <w:sz w:val="22"/>
                <w:szCs w:val="22"/>
              </w:rPr>
            </w:pPr>
            <w:r>
              <w:rPr>
                <w:noProof/>
                <w:sz w:val="22"/>
                <w:szCs w:val="22"/>
              </w:rPr>
              <w:drawing>
                <wp:inline distT="0" distB="0" distL="0" distR="0" wp14:anchorId="48FAFED1" wp14:editId="3E5E1FD2">
                  <wp:extent cx="190500" cy="190500"/>
                  <wp:effectExtent l="0" t="0" r="0" b="0"/>
                  <wp:docPr id="24" name="Picture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1A9E4B18" w14:textId="77777777" w:rsidR="00645D5D" w:rsidRPr="00E04828" w:rsidRDefault="00645D5D" w:rsidP="00E04828">
            <w:pPr>
              <w:spacing w:line="259" w:lineRule="auto"/>
              <w:ind w:left="97"/>
              <w:jc w:val="both"/>
              <w:rPr>
                <w:sz w:val="22"/>
                <w:szCs w:val="22"/>
              </w:rPr>
            </w:pPr>
            <w:r w:rsidRPr="00E04828">
              <w:rPr>
                <w:rFonts w:eastAsia="Arial"/>
                <w:b/>
                <w:sz w:val="22"/>
                <w:szCs w:val="22"/>
              </w:rPr>
              <w:t>A</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45B39D67"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16AA4F6A" w14:textId="77777777" w:rsidR="00645D5D" w:rsidRPr="00E04828" w:rsidRDefault="00645D5D" w:rsidP="00E04828">
            <w:pPr>
              <w:spacing w:after="160" w:line="259" w:lineRule="auto"/>
              <w:rPr>
                <w:sz w:val="22"/>
                <w:szCs w:val="22"/>
              </w:rPr>
            </w:pP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1EB54491" w14:textId="4F9B7BCA" w:rsidR="00645D5D" w:rsidRPr="00E04828" w:rsidRDefault="00B55158" w:rsidP="00E04828">
            <w:pPr>
              <w:spacing w:line="259" w:lineRule="auto"/>
              <w:rPr>
                <w:sz w:val="22"/>
                <w:szCs w:val="22"/>
              </w:rPr>
            </w:pPr>
            <w:r>
              <w:rPr>
                <w:noProof/>
                <w:sz w:val="22"/>
                <w:szCs w:val="22"/>
              </w:rPr>
              <w:drawing>
                <wp:inline distT="0" distB="0" distL="0" distR="0" wp14:anchorId="78B97736" wp14:editId="29B99525">
                  <wp:extent cx="228600" cy="171450"/>
                  <wp:effectExtent l="0" t="0" r="0" b="0"/>
                  <wp:docPr id="25" name="Picture 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3ED67F2F" w14:textId="77777777" w:rsidR="00645D5D" w:rsidRPr="00645D5D" w:rsidRDefault="00645D5D" w:rsidP="00E04828">
      <w:pPr>
        <w:numPr>
          <w:ilvl w:val="0"/>
          <w:numId w:val="27"/>
        </w:numPr>
        <w:spacing w:after="4" w:line="249" w:lineRule="auto"/>
        <w:ind w:left="628" w:hanging="326"/>
        <w:rPr>
          <w:sz w:val="22"/>
          <w:szCs w:val="22"/>
        </w:rPr>
      </w:pPr>
      <w:r w:rsidRPr="00645D5D">
        <w:rPr>
          <w:sz w:val="22"/>
          <w:szCs w:val="22"/>
        </w:rPr>
        <w:t>When indicated by the risk assessment, implement an alert system that identifies readmitted or transferred patients who are known to be positive for multidrug-resistant organisms.</w:t>
      </w:r>
    </w:p>
    <w:p w14:paraId="45DA0C8F" w14:textId="77777777" w:rsidR="00645D5D" w:rsidRPr="00645D5D" w:rsidRDefault="00645D5D">
      <w:pPr>
        <w:ind w:left="622" w:right="1563"/>
        <w:rPr>
          <w:sz w:val="22"/>
          <w:szCs w:val="22"/>
        </w:rPr>
      </w:pPr>
      <w:r w:rsidRPr="00645D5D">
        <w:rPr>
          <w:sz w:val="22"/>
          <w:szCs w:val="22"/>
        </w:rPr>
        <w:t>Note 1: The alert system information may exist in a separate electronic database or may be integrated into the admission system. The alert system may be either manual or electronic or a combination of both.</w:t>
      </w:r>
    </w:p>
    <w:p w14:paraId="5920A5A9" w14:textId="77777777" w:rsidR="00645D5D" w:rsidRPr="00645D5D" w:rsidRDefault="00645D5D">
      <w:pPr>
        <w:spacing w:after="476"/>
        <w:ind w:left="622" w:right="1233"/>
        <w:rPr>
          <w:sz w:val="22"/>
          <w:szCs w:val="22"/>
        </w:rPr>
      </w:pPr>
      <w:r w:rsidRPr="00645D5D">
        <w:rPr>
          <w:sz w:val="22"/>
          <w:szCs w:val="22"/>
        </w:rPr>
        <w:t>Note 2: Each hospital may define its own parameters in terms of time and clinical manifestation to determine which re-admitted patients require isolation.</w:t>
      </w:r>
    </w:p>
    <w:p w14:paraId="54802AD2" w14:textId="77777777" w:rsidR="00645D5D" w:rsidRPr="00645D5D" w:rsidRDefault="00645D5D">
      <w:pPr>
        <w:pStyle w:val="Heading1"/>
        <w:ind w:left="-5"/>
        <w:rPr>
          <w:rFonts w:ascii="Times New Roman" w:hAnsi="Times New Roman"/>
          <w:sz w:val="22"/>
          <w:szCs w:val="22"/>
        </w:rPr>
      </w:pPr>
      <w:bookmarkStart w:id="68" w:name="_Toc430089265"/>
      <w:bookmarkStart w:id="69" w:name="_Toc431188613"/>
      <w:bookmarkStart w:id="70" w:name="_Toc432014644"/>
      <w:r w:rsidRPr="00645D5D">
        <w:rPr>
          <w:rFonts w:ascii="Times New Roman" w:hAnsi="Times New Roman"/>
          <w:sz w:val="22"/>
          <w:szCs w:val="22"/>
        </w:rPr>
        <w:t>NPSG.07.04.01</w:t>
      </w:r>
      <w:bookmarkEnd w:id="68"/>
      <w:bookmarkEnd w:id="69"/>
      <w:bookmarkEnd w:id="70"/>
    </w:p>
    <w:p w14:paraId="53F79FBE" w14:textId="77777777" w:rsidR="00645D5D" w:rsidRPr="00645D5D" w:rsidRDefault="00645D5D">
      <w:pPr>
        <w:rPr>
          <w:sz w:val="22"/>
          <w:szCs w:val="22"/>
        </w:rPr>
      </w:pPr>
      <w:r w:rsidRPr="00645D5D">
        <w:rPr>
          <w:sz w:val="22"/>
          <w:szCs w:val="22"/>
        </w:rPr>
        <w:t xml:space="preserve">Implement evidence-based practices to prevent central line–associated bloodstream infections.  </w:t>
      </w:r>
    </w:p>
    <w:p w14:paraId="5DB8139D" w14:textId="77777777" w:rsidR="00645D5D" w:rsidRPr="00645D5D" w:rsidRDefault="00645D5D">
      <w:pPr>
        <w:spacing w:after="276"/>
        <w:rPr>
          <w:sz w:val="22"/>
          <w:szCs w:val="22"/>
        </w:rPr>
      </w:pPr>
      <w:r w:rsidRPr="00645D5D">
        <w:rPr>
          <w:sz w:val="22"/>
          <w:szCs w:val="22"/>
        </w:rPr>
        <w:t>Note: This requirement covers short- and long-term central venous catheters and peripherally inserted central catheter (PICC) lines.</w:t>
      </w:r>
    </w:p>
    <w:p w14:paraId="79D554D5" w14:textId="77777777" w:rsidR="00645D5D" w:rsidRPr="00645D5D" w:rsidRDefault="00645D5D">
      <w:pPr>
        <w:pStyle w:val="Heading2"/>
        <w:ind w:right="311"/>
        <w:rPr>
          <w:rFonts w:ascii="Times New Roman" w:hAnsi="Times New Roman" w:cs="Times New Roman"/>
          <w:sz w:val="22"/>
          <w:szCs w:val="22"/>
        </w:rPr>
      </w:pPr>
      <w:bookmarkStart w:id="71" w:name="_Toc431188614"/>
      <w:bookmarkStart w:id="72" w:name="_Toc432014645"/>
      <w:r w:rsidRPr="00645D5D">
        <w:rPr>
          <w:rFonts w:ascii="Times New Roman" w:hAnsi="Times New Roman" w:cs="Times New Roman"/>
          <w:sz w:val="22"/>
          <w:szCs w:val="22"/>
        </w:rPr>
        <w:t>Elements of Performance for NPSG.07.04.01</w:t>
      </w:r>
      <w:bookmarkEnd w:id="71"/>
      <w:bookmarkEnd w:id="72"/>
    </w:p>
    <w:p w14:paraId="082477AD" w14:textId="032F5F7F" w:rsidR="00645D5D" w:rsidRPr="00645D5D" w:rsidRDefault="00B55158">
      <w:pPr>
        <w:spacing w:after="66" w:line="259" w:lineRule="auto"/>
        <w:ind w:left="173" w:right="-246"/>
        <w:rPr>
          <w:sz w:val="22"/>
          <w:szCs w:val="22"/>
        </w:rPr>
      </w:pPr>
      <w:r>
        <w:rPr>
          <w:noProof/>
        </w:rPr>
        <mc:AlternateContent>
          <mc:Choice Requires="wpg">
            <w:drawing>
              <wp:inline distT="0" distB="0" distL="0" distR="0" wp14:anchorId="2D80CF99" wp14:editId="079F3E8D">
                <wp:extent cx="6527800" cy="1905"/>
                <wp:effectExtent l="0" t="0" r="0" b="7620"/>
                <wp:docPr id="186" name="Group 24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0" cy="1905"/>
                          <a:chOff x="0" y="0"/>
                          <a:chExt cx="65276" cy="18"/>
                        </a:xfrm>
                      </wpg:grpSpPr>
                      <wps:wsp>
                        <wps:cNvPr id="187" name="Shape 26960"/>
                        <wps:cNvSpPr>
                          <a:spLocks/>
                        </wps:cNvSpPr>
                        <wps:spPr bwMode="auto">
                          <a:xfrm>
                            <a:off x="0" y="0"/>
                            <a:ext cx="65276" cy="91"/>
                          </a:xfrm>
                          <a:custGeom>
                            <a:avLst/>
                            <a:gdLst>
                              <a:gd name="T0" fmla="*/ 0 w 6527673"/>
                              <a:gd name="T1" fmla="*/ 0 h 9144"/>
                              <a:gd name="T2" fmla="*/ 6527673 w 6527673"/>
                              <a:gd name="T3" fmla="*/ 0 h 9144"/>
                              <a:gd name="T4" fmla="*/ 6527673 w 6527673"/>
                              <a:gd name="T5" fmla="*/ 9144 h 9144"/>
                              <a:gd name="T6" fmla="*/ 0 w 6527673"/>
                              <a:gd name="T7" fmla="*/ 9144 h 9144"/>
                              <a:gd name="T8" fmla="*/ 0 w 6527673"/>
                              <a:gd name="T9" fmla="*/ 0 h 9144"/>
                              <a:gd name="T10" fmla="*/ 0 w 6527673"/>
                              <a:gd name="T11" fmla="*/ 0 h 9144"/>
                              <a:gd name="T12" fmla="*/ 6527673 w 6527673"/>
                              <a:gd name="T13" fmla="*/ 9144 h 9144"/>
                            </a:gdLst>
                            <a:ahLst/>
                            <a:cxnLst>
                              <a:cxn ang="0">
                                <a:pos x="T0" y="T1"/>
                              </a:cxn>
                              <a:cxn ang="0">
                                <a:pos x="T2" y="T3"/>
                              </a:cxn>
                              <a:cxn ang="0">
                                <a:pos x="T4" y="T5"/>
                              </a:cxn>
                              <a:cxn ang="0">
                                <a:pos x="T6" y="T7"/>
                              </a:cxn>
                              <a:cxn ang="0">
                                <a:pos x="T8" y="T9"/>
                              </a:cxn>
                            </a:cxnLst>
                            <a:rect l="T10" t="T11" r="T12" b="T13"/>
                            <a:pathLst>
                              <a:path w="6527673" h="9144">
                                <a:moveTo>
                                  <a:pt x="0" y="0"/>
                                </a:moveTo>
                                <a:lnTo>
                                  <a:pt x="6527673" y="0"/>
                                </a:lnTo>
                                <a:lnTo>
                                  <a:pt x="6527673" y="9144"/>
                                </a:lnTo>
                                <a:lnTo>
                                  <a:pt x="0" y="9144"/>
                                </a:lnTo>
                                <a:lnTo>
                                  <a:pt x="0" y="0"/>
                                </a:lnTo>
                              </a:path>
                            </a:pathLst>
                          </a:custGeom>
                          <a:solidFill>
                            <a:srgbClr val="929292"/>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id="Group 24956" o:spid="_x0000_s1026" style="width:514pt;height:.15pt;mso-position-horizontal-relative:char;mso-position-vertical-relative:line" coordsize="6527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">
                <v:shape id="Shape 26960" o:spid="_x0000_s1027" style="position:absolute;width:65276;height:91;visibility:visible;mso-wrap-style:square;v-text-anchor:top" coordsize="652767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y5QMUA&#10;AADcAAAADwAAAGRycy9kb3ducmV2LnhtbERPTWvCQBC9F/wPywhexGzag5XUVaRQaJUKpj3obchO&#10;s9HsbMiuSfz33ULB2zze5yzXg61FR62vHCt4TFIQxIXTFZcKvr/eZgsQPiBrrB2Tght5WK9GD0vM&#10;tOv5QF0eShFD2GeowITQZFL6wpBFn7iGOHI/rrUYImxLqVvsY7it5VOazqXFimODwYZeDRWX/GoV&#10;fGxz+rzs0rPp9tvTqTpOd/1+qtRkPGxeQAQawl38737Xcf7iGf6eiR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rLlAxQAAANwAAAAPAAAAAAAAAAAAAAAAAJgCAABkcnMv&#10;ZG93bnJldi54bWxQSwUGAAAAAAQABAD1AAAAigMAAAAA&#10;" path="m,l6527673,r,9144l,9144,,e" fillcolor="#929292" stroked="f" strokeweight="0">
                  <v:stroke miterlimit="83231f" joinstyle="miter"/>
                  <v:path arrowok="t" o:connecttype="custom" o:connectlocs="0,0;65276,0;65276,91;0,91;0,0" o:connectangles="0,0,0,0,0" textboxrect="0,0,6527673,9144"/>
                </v:shape>
                <w10:anchorlock/>
              </v:group>
            </w:pict>
          </mc:Fallback>
        </mc:AlternateContent>
      </w:r>
    </w:p>
    <w:tbl>
      <w:tblPr>
        <w:tblpPr w:vertAnchor="text" w:tblpX="8660" w:tblpY="-11"/>
        <w:tblOverlap w:val="never"/>
        <w:tblW w:w="1794" w:type="dxa"/>
        <w:tblCellMar>
          <w:top w:w="2" w:type="dxa"/>
          <w:left w:w="31" w:type="dxa"/>
          <w:right w:w="27" w:type="dxa"/>
        </w:tblCellMar>
        <w:tblLook w:val="04A0" w:firstRow="1" w:lastRow="0" w:firstColumn="1" w:lastColumn="0" w:noHBand="0" w:noVBand="1"/>
      </w:tblPr>
      <w:tblGrid>
        <w:gridCol w:w="359"/>
        <w:gridCol w:w="357"/>
        <w:gridCol w:w="359"/>
        <w:gridCol w:w="359"/>
        <w:gridCol w:w="360"/>
      </w:tblGrid>
      <w:tr w:rsidR="00E04828" w:rsidRPr="00E04828" w14:paraId="0233F1DE"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7A0FEAE8" w14:textId="2F995875" w:rsidR="00645D5D" w:rsidRPr="00E04828" w:rsidRDefault="00B55158" w:rsidP="00E04828">
            <w:pPr>
              <w:spacing w:line="259" w:lineRule="auto"/>
              <w:rPr>
                <w:sz w:val="22"/>
                <w:szCs w:val="22"/>
              </w:rPr>
            </w:pPr>
            <w:r>
              <w:rPr>
                <w:noProof/>
                <w:sz w:val="22"/>
                <w:szCs w:val="22"/>
              </w:rPr>
              <w:drawing>
                <wp:inline distT="0" distB="0" distL="0" distR="0" wp14:anchorId="7B308390" wp14:editId="5D6966CB">
                  <wp:extent cx="190500" cy="190500"/>
                  <wp:effectExtent l="0" t="0" r="0" b="0"/>
                  <wp:docPr id="27"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4FB3B5EC" w14:textId="77777777" w:rsidR="00645D5D" w:rsidRPr="00E04828" w:rsidRDefault="00645D5D" w:rsidP="00E04828">
            <w:pPr>
              <w:spacing w:line="259" w:lineRule="auto"/>
              <w:ind w:left="63"/>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3C571173"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73454623" w14:textId="6D1BF15E" w:rsidR="00645D5D" w:rsidRPr="00E04828" w:rsidRDefault="00B55158" w:rsidP="00E04828">
            <w:pPr>
              <w:spacing w:line="259" w:lineRule="auto"/>
              <w:ind w:left="29"/>
              <w:rPr>
                <w:sz w:val="22"/>
                <w:szCs w:val="22"/>
              </w:rPr>
            </w:pPr>
            <w:r>
              <w:rPr>
                <w:noProof/>
                <w:sz w:val="22"/>
                <w:szCs w:val="22"/>
              </w:rPr>
              <w:drawing>
                <wp:inline distT="0" distB="0" distL="0" distR="0" wp14:anchorId="15179E2F" wp14:editId="23AADE39">
                  <wp:extent cx="161925" cy="161925"/>
                  <wp:effectExtent l="0" t="0" r="9525" b="9525"/>
                  <wp:docPr id="28" name="Picture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43A092FE" w14:textId="77777777" w:rsidR="00645D5D" w:rsidRPr="00E04828" w:rsidRDefault="00645D5D" w:rsidP="00E04828">
            <w:pPr>
              <w:spacing w:after="160" w:line="259" w:lineRule="auto"/>
              <w:rPr>
                <w:sz w:val="22"/>
                <w:szCs w:val="22"/>
              </w:rPr>
            </w:pPr>
          </w:p>
        </w:tc>
      </w:tr>
    </w:tbl>
    <w:p w14:paraId="1DD29217" w14:textId="77777777" w:rsidR="00645D5D" w:rsidRPr="00645D5D" w:rsidRDefault="00645D5D" w:rsidP="00E04828">
      <w:pPr>
        <w:numPr>
          <w:ilvl w:val="0"/>
          <w:numId w:val="28"/>
        </w:numPr>
        <w:spacing w:after="104" w:line="249" w:lineRule="auto"/>
        <w:ind w:hanging="435"/>
        <w:rPr>
          <w:sz w:val="22"/>
          <w:szCs w:val="22"/>
        </w:rPr>
      </w:pPr>
      <w:r w:rsidRPr="00645D5D">
        <w:rPr>
          <w:sz w:val="22"/>
          <w:szCs w:val="22"/>
        </w:rPr>
        <w:t>Educate staff and licensed independent practitioners who are involved in managing central lines about central line–associated bloodstream infections and the importance of prevention. Education occurs upon hire, annually thereafter, and when involvement in these procedures is added to an individual’s job responsibilities.</w:t>
      </w:r>
    </w:p>
    <w:tbl>
      <w:tblPr>
        <w:tblpPr w:vertAnchor="text" w:tblpX="8660" w:tblpYSpec="center"/>
        <w:tblOverlap w:val="never"/>
        <w:tblW w:w="1794" w:type="dxa"/>
        <w:tblCellMar>
          <w:left w:w="31" w:type="dxa"/>
          <w:right w:w="27" w:type="dxa"/>
        </w:tblCellMar>
        <w:tblLook w:val="04A0" w:firstRow="1" w:lastRow="0" w:firstColumn="1" w:lastColumn="0" w:noHBand="0" w:noVBand="1"/>
      </w:tblPr>
      <w:tblGrid>
        <w:gridCol w:w="359"/>
        <w:gridCol w:w="357"/>
        <w:gridCol w:w="359"/>
        <w:gridCol w:w="359"/>
        <w:gridCol w:w="360"/>
      </w:tblGrid>
      <w:tr w:rsidR="00E04828" w:rsidRPr="00E04828" w14:paraId="6B14295F"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323B37ED" w14:textId="4F3FE28B" w:rsidR="00645D5D" w:rsidRPr="00E04828" w:rsidRDefault="00B55158" w:rsidP="00E04828">
            <w:pPr>
              <w:spacing w:line="259" w:lineRule="auto"/>
              <w:rPr>
                <w:sz w:val="22"/>
                <w:szCs w:val="22"/>
              </w:rPr>
            </w:pPr>
            <w:r>
              <w:rPr>
                <w:noProof/>
                <w:sz w:val="22"/>
                <w:szCs w:val="22"/>
              </w:rPr>
              <w:drawing>
                <wp:inline distT="0" distB="0" distL="0" distR="0" wp14:anchorId="3A16C4D3" wp14:editId="639110D7">
                  <wp:extent cx="190500" cy="190500"/>
                  <wp:effectExtent l="0" t="0" r="0" b="0"/>
                  <wp:docPr id="29" name="Picture 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24DD5917" w14:textId="77777777" w:rsidR="00645D5D" w:rsidRPr="00E04828" w:rsidRDefault="00645D5D" w:rsidP="00E04828">
            <w:pPr>
              <w:spacing w:line="259" w:lineRule="auto"/>
              <w:ind w:left="63"/>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5AAF8099"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19E56518" w14:textId="4F5C4CFF" w:rsidR="00645D5D" w:rsidRPr="00E04828" w:rsidRDefault="00B55158" w:rsidP="00E04828">
            <w:pPr>
              <w:spacing w:line="259" w:lineRule="auto"/>
              <w:ind w:left="29"/>
              <w:rPr>
                <w:sz w:val="22"/>
                <w:szCs w:val="22"/>
              </w:rPr>
            </w:pPr>
            <w:r>
              <w:rPr>
                <w:noProof/>
                <w:sz w:val="22"/>
                <w:szCs w:val="22"/>
              </w:rPr>
              <w:drawing>
                <wp:inline distT="0" distB="0" distL="0" distR="0" wp14:anchorId="15E0DB3D" wp14:editId="45259F47">
                  <wp:extent cx="161925" cy="161925"/>
                  <wp:effectExtent l="0" t="0" r="9525" b="9525"/>
                  <wp:docPr id="3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106418B2" w14:textId="77777777" w:rsidR="00645D5D" w:rsidRPr="00E04828" w:rsidRDefault="00645D5D" w:rsidP="00E04828">
            <w:pPr>
              <w:spacing w:after="160" w:line="259" w:lineRule="auto"/>
              <w:rPr>
                <w:sz w:val="22"/>
                <w:szCs w:val="22"/>
              </w:rPr>
            </w:pPr>
          </w:p>
        </w:tc>
      </w:tr>
    </w:tbl>
    <w:p w14:paraId="7F841100" w14:textId="77777777" w:rsidR="00645D5D" w:rsidRPr="00645D5D" w:rsidRDefault="00645D5D" w:rsidP="00E04828">
      <w:pPr>
        <w:numPr>
          <w:ilvl w:val="0"/>
          <w:numId w:val="28"/>
        </w:numPr>
        <w:spacing w:after="138" w:line="249" w:lineRule="auto"/>
        <w:ind w:hanging="435"/>
        <w:rPr>
          <w:sz w:val="22"/>
          <w:szCs w:val="22"/>
        </w:rPr>
      </w:pPr>
      <w:r w:rsidRPr="00645D5D">
        <w:rPr>
          <w:sz w:val="22"/>
          <w:szCs w:val="22"/>
        </w:rPr>
        <w:t>Prior to insertion of a central venous catheter, educate patients and, as needed, their families about central line–associated bloodstream infection prevention.</w:t>
      </w:r>
    </w:p>
    <w:tbl>
      <w:tblPr>
        <w:tblpPr w:vertAnchor="text" w:tblpX="8660" w:tblpY="-43"/>
        <w:tblOverlap w:val="never"/>
        <w:tblW w:w="1794" w:type="dxa"/>
        <w:tblCellMar>
          <w:left w:w="0" w:type="dxa"/>
          <w:right w:w="7" w:type="dxa"/>
        </w:tblCellMar>
        <w:tblLook w:val="04A0" w:firstRow="1" w:lastRow="0" w:firstColumn="1" w:lastColumn="0" w:noHBand="0" w:noVBand="1"/>
      </w:tblPr>
      <w:tblGrid>
        <w:gridCol w:w="358"/>
        <w:gridCol w:w="356"/>
        <w:gridCol w:w="354"/>
        <w:gridCol w:w="359"/>
        <w:gridCol w:w="367"/>
      </w:tblGrid>
      <w:tr w:rsidR="00E04828" w:rsidRPr="00E04828" w14:paraId="22BF780B"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088D37FF" w14:textId="23FC84D5" w:rsidR="00645D5D" w:rsidRPr="00E04828" w:rsidRDefault="00B55158" w:rsidP="00E04828">
            <w:pPr>
              <w:spacing w:line="259" w:lineRule="auto"/>
              <w:ind w:left="31"/>
              <w:rPr>
                <w:sz w:val="22"/>
                <w:szCs w:val="22"/>
              </w:rPr>
            </w:pPr>
            <w:r>
              <w:rPr>
                <w:noProof/>
                <w:sz w:val="22"/>
                <w:szCs w:val="22"/>
              </w:rPr>
              <w:drawing>
                <wp:inline distT="0" distB="0" distL="0" distR="0" wp14:anchorId="78288BA1" wp14:editId="26F51A3E">
                  <wp:extent cx="190500" cy="190500"/>
                  <wp:effectExtent l="0" t="0" r="0" b="0"/>
                  <wp:docPr id="31" name="Picture 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2CA9E304"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0C76DED5"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474F44B4" w14:textId="4E361F55" w:rsidR="00645D5D" w:rsidRPr="00E04828" w:rsidRDefault="00B55158" w:rsidP="00E04828">
            <w:pPr>
              <w:spacing w:line="259" w:lineRule="auto"/>
              <w:ind w:left="60"/>
              <w:rPr>
                <w:sz w:val="22"/>
                <w:szCs w:val="22"/>
              </w:rPr>
            </w:pPr>
            <w:r>
              <w:rPr>
                <w:noProof/>
                <w:sz w:val="22"/>
                <w:szCs w:val="22"/>
              </w:rPr>
              <w:drawing>
                <wp:inline distT="0" distB="0" distL="0" distR="0" wp14:anchorId="02EF131D" wp14:editId="0638DAFF">
                  <wp:extent cx="161925" cy="161925"/>
                  <wp:effectExtent l="0" t="0" r="9525" b="9525"/>
                  <wp:docPr id="32" name="Picture 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470B977D" w14:textId="63770F82" w:rsidR="00645D5D" w:rsidRPr="00E04828" w:rsidRDefault="00B55158" w:rsidP="00E04828">
            <w:pPr>
              <w:spacing w:line="259" w:lineRule="auto"/>
              <w:rPr>
                <w:sz w:val="22"/>
                <w:szCs w:val="22"/>
              </w:rPr>
            </w:pPr>
            <w:r>
              <w:rPr>
                <w:noProof/>
                <w:sz w:val="22"/>
                <w:szCs w:val="22"/>
              </w:rPr>
              <w:drawing>
                <wp:inline distT="0" distB="0" distL="0" distR="0" wp14:anchorId="636472F4" wp14:editId="4B1443BA">
                  <wp:extent cx="228600" cy="171450"/>
                  <wp:effectExtent l="0" t="0" r="0" b="0"/>
                  <wp:docPr id="33" name="Picture 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266D0B79" w14:textId="77777777" w:rsidR="00645D5D" w:rsidRPr="00645D5D" w:rsidRDefault="00645D5D" w:rsidP="00E04828">
      <w:pPr>
        <w:numPr>
          <w:ilvl w:val="0"/>
          <w:numId w:val="28"/>
        </w:numPr>
        <w:spacing w:after="95" w:line="249" w:lineRule="auto"/>
        <w:ind w:hanging="435"/>
        <w:rPr>
          <w:sz w:val="22"/>
          <w:szCs w:val="22"/>
        </w:rPr>
      </w:pPr>
      <w:r w:rsidRPr="00645D5D">
        <w:rPr>
          <w:sz w:val="22"/>
          <w:szCs w:val="22"/>
        </w:rPr>
        <w:t>Implement policies and practices aimed at reducing the risk of central line–associated bloodstream infections. These policies and practices meet regulatory requirements and are aligned with evidence-based standards (for example, the Centers for Disease Control and Prevention (CDC) and/or professional organization guidelines).</w:t>
      </w:r>
    </w:p>
    <w:p w14:paraId="405DF3C1" w14:textId="6D4812F5" w:rsidR="00645D5D" w:rsidRPr="00645D5D" w:rsidRDefault="00645D5D" w:rsidP="00E04828">
      <w:pPr>
        <w:numPr>
          <w:ilvl w:val="0"/>
          <w:numId w:val="28"/>
        </w:numPr>
        <w:spacing w:after="4" w:line="249" w:lineRule="auto"/>
        <w:ind w:hanging="435"/>
        <w:rPr>
          <w:sz w:val="22"/>
          <w:szCs w:val="22"/>
        </w:rPr>
      </w:pPr>
      <w:r w:rsidRPr="00645D5D">
        <w:rPr>
          <w:sz w:val="22"/>
          <w:szCs w:val="22"/>
        </w:rPr>
        <w:t xml:space="preserve">Conduct periodic risk assessments for central line–associated bloodstream infections, </w:t>
      </w:r>
      <w:r w:rsidRPr="00645D5D">
        <w:rPr>
          <w:sz w:val="22"/>
          <w:szCs w:val="22"/>
        </w:rPr>
        <w:tab/>
      </w:r>
      <w:r w:rsidR="00B55158">
        <w:rPr>
          <w:noProof/>
        </w:rPr>
        <mc:AlternateContent>
          <mc:Choice Requires="wpg">
            <w:drawing>
              <wp:inline distT="0" distB="0" distL="0" distR="0" wp14:anchorId="558A636A" wp14:editId="6FB77D1F">
                <wp:extent cx="1141095" cy="192405"/>
                <wp:effectExtent l="0" t="0" r="11430" b="55245"/>
                <wp:docPr id="167" name="Group 249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1095" cy="192405"/>
                          <a:chOff x="0" y="0"/>
                          <a:chExt cx="11409" cy="1923"/>
                        </a:xfrm>
                      </wpg:grpSpPr>
                      <wps:wsp>
                        <wps:cNvPr id="168" name="Rectangle 2131"/>
                        <wps:cNvSpPr>
                          <a:spLocks noChangeArrowheads="1"/>
                        </wps:cNvSpPr>
                        <wps:spPr bwMode="auto">
                          <a:xfrm>
                            <a:off x="2901" y="209"/>
                            <a:ext cx="1464" cy="2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1057B" w14:textId="77777777" w:rsidR="00C96BD8" w:rsidRDefault="00C96BD8">
                              <w:pPr>
                                <w:spacing w:after="160" w:line="259" w:lineRule="auto"/>
                              </w:pPr>
                              <w:r>
                                <w:rPr>
                                  <w:rFonts w:ascii="Arial" w:eastAsia="Arial" w:hAnsi="Arial" w:cs="Arial"/>
                                  <w:b/>
                                </w:rPr>
                                <w:t>A</w:t>
                              </w:r>
                            </w:p>
                          </w:txbxContent>
                        </wps:txbx>
                        <wps:bodyPr rot="0" vert="horz" wrap="square" lIns="0" tIns="0" rIns="0" bIns="0" anchor="t" anchorCtr="0" upright="1">
                          <a:noAutofit/>
                        </wps:bodyPr>
                      </wps:wsp>
                      <wps:wsp>
                        <wps:cNvPr id="169" name="Shape 26961"/>
                        <wps:cNvSpPr>
                          <a:spLocks/>
                        </wps:cNvSpPr>
                        <wps:spPr bwMode="auto">
                          <a:xfrm>
                            <a:off x="9113" y="0"/>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0" name="Shape 26962"/>
                        <wps:cNvSpPr>
                          <a:spLocks/>
                        </wps:cNvSpPr>
                        <wps:spPr bwMode="auto">
                          <a:xfrm>
                            <a:off x="11396" y="0"/>
                            <a:ext cx="92" cy="1921"/>
                          </a:xfrm>
                          <a:custGeom>
                            <a:avLst/>
                            <a:gdLst>
                              <a:gd name="T0" fmla="*/ 0 w 9144"/>
                              <a:gd name="T1" fmla="*/ 0 h 192074"/>
                              <a:gd name="T2" fmla="*/ 9144 w 9144"/>
                              <a:gd name="T3" fmla="*/ 0 h 192074"/>
                              <a:gd name="T4" fmla="*/ 9144 w 9144"/>
                              <a:gd name="T5" fmla="*/ 192074 h 192074"/>
                              <a:gd name="T6" fmla="*/ 0 w 9144"/>
                              <a:gd name="T7" fmla="*/ 192074 h 192074"/>
                              <a:gd name="T8" fmla="*/ 0 w 9144"/>
                              <a:gd name="T9" fmla="*/ 0 h 192074"/>
                              <a:gd name="T10" fmla="*/ 0 w 9144"/>
                              <a:gd name="T11" fmla="*/ 0 h 192074"/>
                              <a:gd name="T12" fmla="*/ 9144 w 9144"/>
                              <a:gd name="T13" fmla="*/ 192074 h 192074"/>
                            </a:gdLst>
                            <a:ahLst/>
                            <a:cxnLst>
                              <a:cxn ang="0">
                                <a:pos x="T0" y="T1"/>
                              </a:cxn>
                              <a:cxn ang="0">
                                <a:pos x="T2" y="T3"/>
                              </a:cxn>
                              <a:cxn ang="0">
                                <a:pos x="T4" y="T5"/>
                              </a:cxn>
                              <a:cxn ang="0">
                                <a:pos x="T6" y="T7"/>
                              </a:cxn>
                              <a:cxn ang="0">
                                <a:pos x="T8" y="T9"/>
                              </a:cxn>
                            </a:cxnLst>
                            <a:rect l="T10" t="T11" r="T12" b="T13"/>
                            <a:pathLst>
                              <a:path w="9144" h="192074">
                                <a:moveTo>
                                  <a:pt x="0" y="0"/>
                                </a:moveTo>
                                <a:lnTo>
                                  <a:pt x="9144" y="0"/>
                                </a:lnTo>
                                <a:lnTo>
                                  <a:pt x="9144" y="192074"/>
                                </a:lnTo>
                                <a:lnTo>
                                  <a:pt x="0" y="19207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1" name="Shape 26963"/>
                        <wps:cNvSpPr>
                          <a:spLocks/>
                        </wps:cNvSpPr>
                        <wps:spPr bwMode="auto">
                          <a:xfrm>
                            <a:off x="9113" y="1905"/>
                            <a:ext cx="2296" cy="92"/>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2" name="Shape 26964"/>
                        <wps:cNvSpPr>
                          <a:spLocks/>
                        </wps:cNvSpPr>
                        <wps:spPr bwMode="auto">
                          <a:xfrm>
                            <a:off x="6828" y="0"/>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3" name="Shape 26965"/>
                        <wps:cNvSpPr>
                          <a:spLocks/>
                        </wps:cNvSpPr>
                        <wps:spPr bwMode="auto">
                          <a:xfrm>
                            <a:off x="9113" y="0"/>
                            <a:ext cx="91" cy="1921"/>
                          </a:xfrm>
                          <a:custGeom>
                            <a:avLst/>
                            <a:gdLst>
                              <a:gd name="T0" fmla="*/ 0 w 9144"/>
                              <a:gd name="T1" fmla="*/ 0 h 192074"/>
                              <a:gd name="T2" fmla="*/ 9144 w 9144"/>
                              <a:gd name="T3" fmla="*/ 0 h 192074"/>
                              <a:gd name="T4" fmla="*/ 9144 w 9144"/>
                              <a:gd name="T5" fmla="*/ 192074 h 192074"/>
                              <a:gd name="T6" fmla="*/ 0 w 9144"/>
                              <a:gd name="T7" fmla="*/ 192074 h 192074"/>
                              <a:gd name="T8" fmla="*/ 0 w 9144"/>
                              <a:gd name="T9" fmla="*/ 0 h 192074"/>
                              <a:gd name="T10" fmla="*/ 0 w 9144"/>
                              <a:gd name="T11" fmla="*/ 0 h 192074"/>
                              <a:gd name="T12" fmla="*/ 9144 w 9144"/>
                              <a:gd name="T13" fmla="*/ 192074 h 192074"/>
                            </a:gdLst>
                            <a:ahLst/>
                            <a:cxnLst>
                              <a:cxn ang="0">
                                <a:pos x="T0" y="T1"/>
                              </a:cxn>
                              <a:cxn ang="0">
                                <a:pos x="T2" y="T3"/>
                              </a:cxn>
                              <a:cxn ang="0">
                                <a:pos x="T4" y="T5"/>
                              </a:cxn>
                              <a:cxn ang="0">
                                <a:pos x="T6" y="T7"/>
                              </a:cxn>
                              <a:cxn ang="0">
                                <a:pos x="T8" y="T9"/>
                              </a:cxn>
                            </a:cxnLst>
                            <a:rect l="T10" t="T11" r="T12" b="T13"/>
                            <a:pathLst>
                              <a:path w="9144" h="192074">
                                <a:moveTo>
                                  <a:pt x="0" y="0"/>
                                </a:moveTo>
                                <a:lnTo>
                                  <a:pt x="9144" y="0"/>
                                </a:lnTo>
                                <a:lnTo>
                                  <a:pt x="9144" y="192074"/>
                                </a:lnTo>
                                <a:lnTo>
                                  <a:pt x="0" y="19207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4" name="Shape 26966"/>
                        <wps:cNvSpPr>
                          <a:spLocks/>
                        </wps:cNvSpPr>
                        <wps:spPr bwMode="auto">
                          <a:xfrm>
                            <a:off x="6828" y="1905"/>
                            <a:ext cx="2297" cy="92"/>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5" name="Shape 26967"/>
                        <wps:cNvSpPr>
                          <a:spLocks/>
                        </wps:cNvSpPr>
                        <wps:spPr bwMode="auto">
                          <a:xfrm>
                            <a:off x="4547" y="0"/>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6" name="Shape 26968"/>
                        <wps:cNvSpPr>
                          <a:spLocks/>
                        </wps:cNvSpPr>
                        <wps:spPr bwMode="auto">
                          <a:xfrm>
                            <a:off x="6828" y="0"/>
                            <a:ext cx="92" cy="1921"/>
                          </a:xfrm>
                          <a:custGeom>
                            <a:avLst/>
                            <a:gdLst>
                              <a:gd name="T0" fmla="*/ 0 w 9144"/>
                              <a:gd name="T1" fmla="*/ 0 h 192074"/>
                              <a:gd name="T2" fmla="*/ 9144 w 9144"/>
                              <a:gd name="T3" fmla="*/ 0 h 192074"/>
                              <a:gd name="T4" fmla="*/ 9144 w 9144"/>
                              <a:gd name="T5" fmla="*/ 192074 h 192074"/>
                              <a:gd name="T6" fmla="*/ 0 w 9144"/>
                              <a:gd name="T7" fmla="*/ 192074 h 192074"/>
                              <a:gd name="T8" fmla="*/ 0 w 9144"/>
                              <a:gd name="T9" fmla="*/ 0 h 192074"/>
                              <a:gd name="T10" fmla="*/ 0 w 9144"/>
                              <a:gd name="T11" fmla="*/ 0 h 192074"/>
                              <a:gd name="T12" fmla="*/ 9144 w 9144"/>
                              <a:gd name="T13" fmla="*/ 192074 h 192074"/>
                            </a:gdLst>
                            <a:ahLst/>
                            <a:cxnLst>
                              <a:cxn ang="0">
                                <a:pos x="T0" y="T1"/>
                              </a:cxn>
                              <a:cxn ang="0">
                                <a:pos x="T2" y="T3"/>
                              </a:cxn>
                              <a:cxn ang="0">
                                <a:pos x="T4" y="T5"/>
                              </a:cxn>
                              <a:cxn ang="0">
                                <a:pos x="T6" y="T7"/>
                              </a:cxn>
                              <a:cxn ang="0">
                                <a:pos x="T8" y="T9"/>
                              </a:cxn>
                            </a:cxnLst>
                            <a:rect l="T10" t="T11" r="T12" b="T13"/>
                            <a:pathLst>
                              <a:path w="9144" h="192074">
                                <a:moveTo>
                                  <a:pt x="0" y="0"/>
                                </a:moveTo>
                                <a:lnTo>
                                  <a:pt x="9144" y="0"/>
                                </a:lnTo>
                                <a:lnTo>
                                  <a:pt x="9144" y="192074"/>
                                </a:lnTo>
                                <a:lnTo>
                                  <a:pt x="0" y="19207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7" name="Shape 26969"/>
                        <wps:cNvSpPr>
                          <a:spLocks/>
                        </wps:cNvSpPr>
                        <wps:spPr bwMode="auto">
                          <a:xfrm>
                            <a:off x="4547" y="1905"/>
                            <a:ext cx="2303" cy="92"/>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8" name="Shape 26970"/>
                        <wps:cNvSpPr>
                          <a:spLocks/>
                        </wps:cNvSpPr>
                        <wps:spPr bwMode="auto">
                          <a:xfrm>
                            <a:off x="2282" y="0"/>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9" name="Shape 26971"/>
                        <wps:cNvSpPr>
                          <a:spLocks/>
                        </wps:cNvSpPr>
                        <wps:spPr bwMode="auto">
                          <a:xfrm>
                            <a:off x="4547" y="0"/>
                            <a:ext cx="92" cy="1921"/>
                          </a:xfrm>
                          <a:custGeom>
                            <a:avLst/>
                            <a:gdLst>
                              <a:gd name="T0" fmla="*/ 0 w 9144"/>
                              <a:gd name="T1" fmla="*/ 0 h 192074"/>
                              <a:gd name="T2" fmla="*/ 9144 w 9144"/>
                              <a:gd name="T3" fmla="*/ 0 h 192074"/>
                              <a:gd name="T4" fmla="*/ 9144 w 9144"/>
                              <a:gd name="T5" fmla="*/ 192074 h 192074"/>
                              <a:gd name="T6" fmla="*/ 0 w 9144"/>
                              <a:gd name="T7" fmla="*/ 192074 h 192074"/>
                              <a:gd name="T8" fmla="*/ 0 w 9144"/>
                              <a:gd name="T9" fmla="*/ 0 h 192074"/>
                              <a:gd name="T10" fmla="*/ 0 w 9144"/>
                              <a:gd name="T11" fmla="*/ 0 h 192074"/>
                              <a:gd name="T12" fmla="*/ 9144 w 9144"/>
                              <a:gd name="T13" fmla="*/ 192074 h 192074"/>
                            </a:gdLst>
                            <a:ahLst/>
                            <a:cxnLst>
                              <a:cxn ang="0">
                                <a:pos x="T0" y="T1"/>
                              </a:cxn>
                              <a:cxn ang="0">
                                <a:pos x="T2" y="T3"/>
                              </a:cxn>
                              <a:cxn ang="0">
                                <a:pos x="T4" y="T5"/>
                              </a:cxn>
                              <a:cxn ang="0">
                                <a:pos x="T6" y="T7"/>
                              </a:cxn>
                              <a:cxn ang="0">
                                <a:pos x="T8" y="T9"/>
                              </a:cxn>
                            </a:cxnLst>
                            <a:rect l="T10" t="T11" r="T12" b="T13"/>
                            <a:pathLst>
                              <a:path w="9144" h="192074">
                                <a:moveTo>
                                  <a:pt x="0" y="0"/>
                                </a:moveTo>
                                <a:lnTo>
                                  <a:pt x="9144" y="0"/>
                                </a:lnTo>
                                <a:lnTo>
                                  <a:pt x="9144" y="192074"/>
                                </a:lnTo>
                                <a:lnTo>
                                  <a:pt x="0" y="19207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0" name="Shape 26972"/>
                        <wps:cNvSpPr>
                          <a:spLocks/>
                        </wps:cNvSpPr>
                        <wps:spPr bwMode="auto">
                          <a:xfrm>
                            <a:off x="2282" y="1905"/>
                            <a:ext cx="2284" cy="92"/>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1" name="Shape 26973"/>
                        <wps:cNvSpPr>
                          <a:spLocks/>
                        </wps:cNvSpPr>
                        <wps:spPr bwMode="auto">
                          <a:xfrm>
                            <a:off x="0" y="0"/>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2" name="Shape 26974"/>
                        <wps:cNvSpPr>
                          <a:spLocks/>
                        </wps:cNvSpPr>
                        <wps:spPr bwMode="auto">
                          <a:xfrm>
                            <a:off x="2282" y="0"/>
                            <a:ext cx="91" cy="1921"/>
                          </a:xfrm>
                          <a:custGeom>
                            <a:avLst/>
                            <a:gdLst>
                              <a:gd name="T0" fmla="*/ 0 w 9144"/>
                              <a:gd name="T1" fmla="*/ 0 h 192074"/>
                              <a:gd name="T2" fmla="*/ 9144 w 9144"/>
                              <a:gd name="T3" fmla="*/ 0 h 192074"/>
                              <a:gd name="T4" fmla="*/ 9144 w 9144"/>
                              <a:gd name="T5" fmla="*/ 192074 h 192074"/>
                              <a:gd name="T6" fmla="*/ 0 w 9144"/>
                              <a:gd name="T7" fmla="*/ 192074 h 192074"/>
                              <a:gd name="T8" fmla="*/ 0 w 9144"/>
                              <a:gd name="T9" fmla="*/ 0 h 192074"/>
                              <a:gd name="T10" fmla="*/ 0 w 9144"/>
                              <a:gd name="T11" fmla="*/ 0 h 192074"/>
                              <a:gd name="T12" fmla="*/ 9144 w 9144"/>
                              <a:gd name="T13" fmla="*/ 192074 h 192074"/>
                            </a:gdLst>
                            <a:ahLst/>
                            <a:cxnLst>
                              <a:cxn ang="0">
                                <a:pos x="T0" y="T1"/>
                              </a:cxn>
                              <a:cxn ang="0">
                                <a:pos x="T2" y="T3"/>
                              </a:cxn>
                              <a:cxn ang="0">
                                <a:pos x="T4" y="T5"/>
                              </a:cxn>
                              <a:cxn ang="0">
                                <a:pos x="T6" y="T7"/>
                              </a:cxn>
                              <a:cxn ang="0">
                                <a:pos x="T8" y="T9"/>
                              </a:cxn>
                            </a:cxnLst>
                            <a:rect l="T10" t="T11" r="T12" b="T13"/>
                            <a:pathLst>
                              <a:path w="9144" h="192074">
                                <a:moveTo>
                                  <a:pt x="0" y="0"/>
                                </a:moveTo>
                                <a:lnTo>
                                  <a:pt x="9144" y="0"/>
                                </a:lnTo>
                                <a:lnTo>
                                  <a:pt x="9144" y="192074"/>
                                </a:lnTo>
                                <a:lnTo>
                                  <a:pt x="0" y="19207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3" name="Shape 26975"/>
                        <wps:cNvSpPr>
                          <a:spLocks/>
                        </wps:cNvSpPr>
                        <wps:spPr bwMode="auto">
                          <a:xfrm>
                            <a:off x="0" y="1905"/>
                            <a:ext cx="2293" cy="92"/>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4" name="Shape 26976"/>
                        <wps:cNvSpPr>
                          <a:spLocks/>
                        </wps:cNvSpPr>
                        <wps:spPr bwMode="auto">
                          <a:xfrm>
                            <a:off x="0" y="0"/>
                            <a:ext cx="91" cy="1921"/>
                          </a:xfrm>
                          <a:custGeom>
                            <a:avLst/>
                            <a:gdLst>
                              <a:gd name="T0" fmla="*/ 0 w 9144"/>
                              <a:gd name="T1" fmla="*/ 0 h 192074"/>
                              <a:gd name="T2" fmla="*/ 9144 w 9144"/>
                              <a:gd name="T3" fmla="*/ 0 h 192074"/>
                              <a:gd name="T4" fmla="*/ 9144 w 9144"/>
                              <a:gd name="T5" fmla="*/ 192074 h 192074"/>
                              <a:gd name="T6" fmla="*/ 0 w 9144"/>
                              <a:gd name="T7" fmla="*/ 192074 h 192074"/>
                              <a:gd name="T8" fmla="*/ 0 w 9144"/>
                              <a:gd name="T9" fmla="*/ 0 h 192074"/>
                              <a:gd name="T10" fmla="*/ 0 w 9144"/>
                              <a:gd name="T11" fmla="*/ 0 h 192074"/>
                              <a:gd name="T12" fmla="*/ 9144 w 9144"/>
                              <a:gd name="T13" fmla="*/ 192074 h 192074"/>
                            </a:gdLst>
                            <a:ahLst/>
                            <a:cxnLst>
                              <a:cxn ang="0">
                                <a:pos x="T0" y="T1"/>
                              </a:cxn>
                              <a:cxn ang="0">
                                <a:pos x="T2" y="T3"/>
                              </a:cxn>
                              <a:cxn ang="0">
                                <a:pos x="T4" y="T5"/>
                              </a:cxn>
                              <a:cxn ang="0">
                                <a:pos x="T6" y="T7"/>
                              </a:cxn>
                              <a:cxn ang="0">
                                <a:pos x="T8" y="T9"/>
                              </a:cxn>
                            </a:cxnLst>
                            <a:rect l="T10" t="T11" r="T12" b="T13"/>
                            <a:pathLst>
                              <a:path w="9144" h="192074">
                                <a:moveTo>
                                  <a:pt x="0" y="0"/>
                                </a:moveTo>
                                <a:lnTo>
                                  <a:pt x="9144" y="0"/>
                                </a:lnTo>
                                <a:lnTo>
                                  <a:pt x="9144" y="192074"/>
                                </a:lnTo>
                                <a:lnTo>
                                  <a:pt x="0" y="19207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185" name="Picture 215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07" y="5"/>
                            <a:ext cx="1907" cy="191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24957" o:spid="_x0000_s1126" style="width:89.85pt;height:15.15pt;mso-position-horizontal-relative:char;mso-position-vertical-relative:line" coordsize="11409,19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">
                <v:rect id="Rectangle 2131" o:spid="_x0000_s1127" style="position:absolute;left:2901;top:209;width:1464;height:22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IF7MUA&#10;AADcAAAADwAAAGRycy9kb3ducmV2LnhtbESPQW/CMAyF75P4D5GRuI2UHRAUAkKwCY4bIAE3qzFt&#10;ReNUTUbLfv18QOJm6z2/93m+7Fyl7tSE0rOB0TABRZx5W3Ju4Hj4ep+AChHZYuWZDDwowHLRe5tj&#10;an3LP3Tfx1xJCIcUDRQx1qnWISvIYRj6mli0q28cRlmbXNsGWwl3lf5IkrF2WLI0FFjTuqDstv91&#10;BraTenXe+b82rz4v29P3abo5TKMxg363moGK1MWX+Xm9s4I/Flp5Rib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kgXsxQAAANwAAAAPAAAAAAAAAAAAAAAAAJgCAABkcnMv&#10;ZG93bnJldi54bWxQSwUGAAAAAAQABAD1AAAAigMAAAAA&#10;" filled="f" stroked="f">
                  <v:textbox inset="0,0,0,0">
                    <w:txbxContent>
                      <w:p w14:paraId="3301057B" w14:textId="77777777" w:rsidR="00C96BD8" w:rsidRDefault="00C96BD8">
                        <w:pPr>
                          <w:spacing w:after="160" w:line="259" w:lineRule="auto"/>
                        </w:pPr>
                        <w:r>
                          <w:rPr>
                            <w:rFonts w:ascii="Arial" w:eastAsia="Arial" w:hAnsi="Arial" w:cs="Arial"/>
                            <w:b/>
                          </w:rPr>
                          <w:t>A</w:t>
                        </w:r>
                      </w:p>
                    </w:txbxContent>
                  </v:textbox>
                </v:rect>
                <v:shape id="Shape 26961" o:spid="_x0000_s1128" style="position:absolute;left:9113;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wx88AA&#10;AADcAAAADwAAAGRycy9kb3ducmV2LnhtbERP32vCMBB+H+x/CCf4NtMqiHZGkclgj7YVfD2aW5Ot&#10;uZQmavffL4Lg2318P2+zG10nrjQE61lBPstAEDdeW24VnOrPtxWIEJE1dp5JwR8F2G1fXzZYaH/j&#10;kq5VbEUK4VCgAhNjX0gZGkMOw8z3xIn79oPDmODQSj3gLYW7Ts6zbCkdWk4NBnv6MNT8VhenoDzI&#10;+qfKF9bYupQZ5s35cFwpNZ2M+3cQkcb4FD/cXzrNX67h/ky6QG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uwx88AAAADcAAAADwAAAAAAAAAAAAAAAACYAgAAZHJzL2Rvd25y&#10;ZXYueG1sUEsFBgAAAAAEAAQA9QAAAIUDAAAAAA==&#10;" path="m,l229642,r,9144l,9144,,e" fillcolor="#00224d" stroked="f" strokeweight="0">
                  <v:stroke miterlimit="83231f" joinstyle="miter"/>
                  <v:path arrowok="t" o:connecttype="custom" o:connectlocs="0,0;2296,0;2296,91;0,91;0,0" o:connectangles="0,0,0,0,0" textboxrect="0,0,229642,9144"/>
                </v:shape>
                <v:shape id="Shape 26962" o:spid="_x0000_s1129" style="position:absolute;left:11396;width:92;height:1921;visibility:visible;mso-wrap-style:square;v-text-anchor:top" coordsize="9144,19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qQMMA&#10;AADcAAAADwAAAGRycy9kb3ducmV2LnhtbESPTW/CMAyG70j7D5En7QYpPTDoGhAgTdp1wIGj1Zi0&#10;o3G6JoWOXz8fJu1my+/H43Iz+lbdqI9NYAPzWQaKuAq2YWfgdHyfLkHFhGyxDUwGfijCZv00KbGw&#10;4c6fdDskpySEY4EG6pS6QutY1eQxzkJHLLdL6D0mWXunbY93CfetzrNsoT02LA01drSvqboeBi8l&#10;S/xyu+3ikufn/ffKDY+dPT+MeXket2+gEo3pX/zn/rCC/yr48oxMo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qQMMAAADcAAAADwAAAAAAAAAAAAAAAACYAgAAZHJzL2Rv&#10;d25yZXYueG1sUEsFBgAAAAAEAAQA9QAAAIgDAAAAAA==&#10;" path="m,l9144,r,192074l,192074,,e" fillcolor="#00224d" stroked="f" strokeweight="0">
                  <v:stroke miterlimit="83231f" joinstyle="miter"/>
                  <v:path arrowok="t" o:connecttype="custom" o:connectlocs="0,0;92,0;92,1921;0,1921;0,0" o:connectangles="0,0,0,0,0" textboxrect="0,0,9144,192074"/>
                </v:shape>
                <v:shape id="Shape 26963" o:spid="_x0000_s1130" style="position:absolute;left:9113;top:1905;width:2296;height:92;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OrKMAA&#10;AADcAAAADwAAAGRycy9kb3ducmV2LnhtbERP32vCMBB+F/Y/hBP2pmk3UOmMIhPBR9sO9no0tyba&#10;XEqTafffL4Lg2318P2+9HV0nrjQE61lBPs9AEDdeW24VfNWH2QpEiMgaO8+k4I8CbDcvkzUW2t+4&#10;pGsVW5FCOBSowMTYF1KGxpDDMPc9ceJ+/OAwJji0Ug94S+Guk29ZtpAOLacGgz19Gmou1a9TUO5l&#10;fa7yd2tsXcoM8+Z7f1op9Toddx8gIo3xKX64jzrNX+ZwfyZdI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UOrKMAAAADcAAAADwAAAAAAAAAAAAAAAACYAgAAZHJzL2Rvd25y&#10;ZXYueG1sUEsFBgAAAAAEAAQA9QAAAIUDAAAAAA==&#10;" path="m,l229642,r,9144l,9144,,e" fillcolor="#00224d" stroked="f" strokeweight="0">
                  <v:stroke miterlimit="83231f" joinstyle="miter"/>
                  <v:path arrowok="t" o:connecttype="custom" o:connectlocs="0,0;2296,0;2296,92;0,92;0,0" o:connectangles="0,0,0,0,0" textboxrect="0,0,229642,9144"/>
                </v:shape>
                <v:shape id="Shape 26964" o:spid="_x0000_s1131" style="position:absolute;left:6828;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E1X8EA&#10;AADcAAAADwAAAGRycy9kb3ducmV2LnhtbERPTWvDMAy9F/ofjAq7tU4y2EpaN4yVwY5NUuhVxFrs&#10;LZZD7LXZv58Lg930eJ/aV7MbxJWmYD0ryDcZCOLOa8u9gnP7tt6CCBFZ4+CZFPxQgOqwXOyx1P7G&#10;NV2b2IsUwqFEBSbGsZQydIYcho0fiRP34SeHMcGpl3rCWwp3gyyy7Ek6tJwaDI70aqj7ar6dgvoo&#10;288mf7TGtrXMMO8ux9NWqYfV/LIDEWmO/+I/97tO858LuD+TLpCH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RNV/BAAAA3AAAAA8AAAAAAAAAAAAAAAAAmAIAAGRycy9kb3du&#10;cmV2LnhtbFBLBQYAAAAABAAEAPUAAACGAwAAAAA=&#10;" path="m,l229642,r,9144l,9144,,e" fillcolor="#00224d" stroked="f" strokeweight="0">
                  <v:stroke miterlimit="83231f" joinstyle="miter"/>
                  <v:path arrowok="t" o:connecttype="custom" o:connectlocs="0,0;2297,0;2297,91;0,91;0,0" o:connectangles="0,0,0,0,0" textboxrect="0,0,229642,9144"/>
                </v:shape>
                <v:shape id="Shape 26965" o:spid="_x0000_s1132" style="position:absolute;left:9113;width:91;height:1921;visibility:visible;mso-wrap-style:square;v-text-anchor:top" coordsize="9144,19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40N8UA&#10;AADcAAAADwAAAGRycy9kb3ducmV2LnhtbESPQW/CMAyF75P4D5GRuI2UTuqgEKqCNGnXMQ4crcak&#10;3RqnNAFKf/0yadJutt7z+543xWBbcaPeN44VLOYJCOLK6YaNguPn2/MShA/IGlvHpOBBHort5GmD&#10;uXZ3/qDbIRgRQ9jnqKAOocul9FVNFv3cdcRRO7veYohrb6Tu8R7DbSvTJMmkxYYjocaO9jVV34er&#10;jZAlfpldmZ3T9LS/rMx13OnTqNRsOpRrEIGG8G/+u37Xsf7rC/w+Eye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vjQ3xQAAANwAAAAPAAAAAAAAAAAAAAAAAJgCAABkcnMv&#10;ZG93bnJldi54bWxQSwUGAAAAAAQABAD1AAAAigMAAAAA&#10;" path="m,l9144,r,192074l,192074,,e" fillcolor="#00224d" stroked="f" strokeweight="0">
                  <v:stroke miterlimit="83231f" joinstyle="miter"/>
                  <v:path arrowok="t" o:connecttype="custom" o:connectlocs="0,0;91,0;91,1921;0,1921;0,0" o:connectangles="0,0,0,0,0" textboxrect="0,0,9144,192074"/>
                </v:shape>
                <v:shape id="Shape 26966" o:spid="_x0000_s1133" style="position:absolute;left:6828;top:1905;width:2297;height:92;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QIsMAA&#10;AADcAAAADwAAAGRycy9kb3ducmV2LnhtbERP32vCMBB+H/g/hBP2NtPqmNIZRRRhj2sr+Ho0tyZb&#10;cylN1O6/XwRhb/fx/bz1dnSduNIQrGcF+SwDQdx4bblVcKqPLysQISJr7DyTgl8KsN1MntZYaH/j&#10;kq5VbEUK4VCgAhNjX0gZGkMOw8z3xIn78oPDmODQSj3gLYW7Ts6z7E06tJwaDPa0N9T8VBenoDzI&#10;+rvKF9bYupQZ5s358LlS6nk67t5BRBrjv/jh/tBp/vIV7s+kC+Tm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QIsMAAAADcAAAADwAAAAAAAAAAAAAAAACYAgAAZHJzL2Rvd25y&#10;ZXYueG1sUEsFBgAAAAAEAAQA9QAAAIUDAAAAAA==&#10;" path="m,l229642,r,9144l,9144,,e" fillcolor="#00224d" stroked="f" strokeweight="0">
                  <v:stroke miterlimit="83231f" joinstyle="miter"/>
                  <v:path arrowok="t" o:connecttype="custom" o:connectlocs="0,0;2297,0;2297,92;0,92;0,0" o:connectangles="0,0,0,0,0" textboxrect="0,0,229642,9144"/>
                </v:shape>
                <v:shape id="Shape 26967" o:spid="_x0000_s1134" style="position:absolute;left:4547;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GK7sEA&#10;AADcAAAADwAAAGRycy9kb3ducmV2LnhtbERPS2vCQBC+F/wPywi91V0LtRJdRcRC8VJ8XLwN2TGJ&#10;ZmdDdmqiv75bKPQ2H99z5sve1+pGbawCWxiPDCjiPLiKCwvHw8fLFFQUZId1YLJwpwjLxeBpjpkL&#10;He/otpdCpRCOGVooRZpM65iX5DGOQkOcuHNoPUqCbaFdi10K97V+NWaiPVacGkpsaF1Sft1/ewt9&#10;gabzk5OwXL4eXo+3ZrfZWvs87FczUEK9/Iv/3J8uzX9/g99n0gV68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Riu7BAAAA3AAAAA8AAAAAAAAAAAAAAAAAmAIAAGRycy9kb3du&#10;cmV2LnhtbFBLBQYAAAAABAAEAPUAAACGAwAAAAA=&#10;" path="m,l230251,r,9144l,9144,,e" fillcolor="#00224d" stroked="f" strokeweight="0">
                  <v:stroke miterlimit="83231f" joinstyle="miter"/>
                  <v:path arrowok="t" o:connecttype="custom" o:connectlocs="0,0;2303,0;2303,91;0,91;0,0" o:connectangles="0,0,0,0,0" textboxrect="0,0,230251,9144"/>
                </v:shape>
                <v:shape id="Shape 26968" o:spid="_x0000_s1135" style="position:absolute;left:6828;width:92;height:1921;visibility:visible;mso-wrap-style:square;v-text-anchor:top" coordsize="9144,19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mXr8MA&#10;AADcAAAADwAAAGRycy9kb3ducmV2LnhtbESPQW/CMAyF70j7D5En7QbpeihQCAiQkLjCOPRoNSYt&#10;NE7XBOj49QRpEjdb7/l9z/Nlbxtxo87XjhV8jxIQxKXTNRsFx5/tcALCB2SNjWNS8EcelouPwRxz&#10;7e68p9shGBFD2OeooAqhzaX0ZUUW/ci1xFE7uc5iiGtnpO7wHsNtI9MkyaTFmiOhwpY2FZWXw9VG&#10;yATPZr3KTmlabH6n5vpY6+Kh1Ndnv5qBCNSHt/n/eqdj/XEGr2fiBHL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mXr8MAAADcAAAADwAAAAAAAAAAAAAAAACYAgAAZHJzL2Rv&#10;d25yZXYueG1sUEsFBgAAAAAEAAQA9QAAAIgDAAAAAA==&#10;" path="m,l9144,r,192074l,192074,,e" fillcolor="#00224d" stroked="f" strokeweight="0">
                  <v:stroke miterlimit="83231f" joinstyle="miter"/>
                  <v:path arrowok="t" o:connecttype="custom" o:connectlocs="0,0;92,0;92,1921;0,1921;0,0" o:connectangles="0,0,0,0,0" textboxrect="0,0,9144,192074"/>
                </v:shape>
                <v:shape id="Shape 26969" o:spid="_x0000_s1136" style="position:absolute;left:4547;top:1905;width:2303;height:92;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xAsEA&#10;AADcAAAADwAAAGRycy9kb3ducmV2LnhtbERPTWvCQBC9C/0PywjedFcPWlJXEakgXkTrpbchO01S&#10;s7MhO5ror+8WCr3N433Oct37Wt2pjVVgC9OJAUWcB1dxYeHysRu/goqC7LAOTBYeFGG9ehksMXOh&#10;4xPdz1KoFMIxQwulSJNpHfOSPMZJaIgT9xVaj5JgW2jXYpfCfa1nxsy1x4pTQ4kNbUvKr+ebt9AX&#10;aDo//xSW7+PT6+nBnN4P1o6G/eYNlFAv/+I/996l+YsF/D6TLtCr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PsQLBAAAA3AAAAA8AAAAAAAAAAAAAAAAAmAIAAGRycy9kb3du&#10;cmV2LnhtbFBLBQYAAAAABAAEAPUAAACGAwAAAAA=&#10;" path="m,l230251,r,9144l,9144,,e" fillcolor="#00224d" stroked="f" strokeweight="0">
                  <v:stroke miterlimit="83231f" joinstyle="miter"/>
                  <v:path arrowok="t" o:connecttype="custom" o:connectlocs="0,0;2303,0;2303,92;0,92;0,0" o:connectangles="0,0,0,0,0" textboxrect="0,0,230251,9144"/>
                </v:shape>
                <v:shape id="Shape 26970" o:spid="_x0000_s1137" style="position:absolute;left:2282;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Quk8UA&#10;AADcAAAADwAAAGRycy9kb3ducmV2LnhtbESPQW/CMAyF75P2HyJP4jKNFA4wFQJCQ9M47FI27ew1&#10;pulInKoJUP79fEDiZus9v/d5uR6CV2fqUxvZwGRcgCKuo225MfD99f7yCiplZIs+Mhm4UoL16vFh&#10;iaWNF67ovM+NkhBOJRpwOXel1ql2FDCNY0cs2iH2AbOsfaNtjxcJD15Pi2KmA7YsDQ47enNUH/en&#10;YOAzVf732dnTMfjr9i9WP5uPbmrM6GnYLEBlGvLdfLveWcGfC608IxPo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pC6TxQAAANwAAAAPAAAAAAAAAAAAAAAAAJgCAABkcnMv&#10;ZG93bnJldi54bWxQSwUGAAAAAAQABAD1AAAAigMAAAAA&#10;" path="m,l228422,r,9144l,9144,,e" fillcolor="#00224d" stroked="f" strokeweight="0">
                  <v:stroke miterlimit="83231f" joinstyle="miter"/>
                  <v:path arrowok="t" o:connecttype="custom" o:connectlocs="0,0;2284,0;2284,91;0,91;0,0" o:connectangles="0,0,0,0,0" textboxrect="0,0,228422,9144"/>
                </v:shape>
                <v:shape id="Shape 26971" o:spid="_x0000_s1138" style="position:absolute;left:4547;width:92;height:1921;visibility:visible;mso-wrap-style:square;v-text-anchor:top" coordsize="9144,19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YD3cQA&#10;AADcAAAADwAAAGRycy9kb3ducmV2LnhtbESPQW/CMAyF75P2HyIjcRspPbBSCIhWmrTryg4crcak&#10;hcbpmgCFX79MQtrN1nt+3/N6O9pOXGnwrWMF81kCgrh2umWj4Hv/8ZaB8AFZY+eYFNzJw3bz+rLG&#10;XLsbf9G1CkbEEPY5KmhC6HMpfd2QRT9zPXHUjm6wGOI6GKkHvMVw28k0SRbSYsuR0GBPZUP1ubrY&#10;CMnwZIrd4pimh/JnaS6PQh8eSk0n424FItAY/s3P608d678v4e+ZOIH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WA93EAAAA3AAAAA8AAAAAAAAAAAAAAAAAmAIAAGRycy9k&#10;b3ducmV2LnhtbFBLBQYAAAAABAAEAPUAAACJAwAAAAA=&#10;" path="m,l9144,r,192074l,192074,,e" fillcolor="#00224d" stroked="f" strokeweight="0">
                  <v:stroke miterlimit="83231f" joinstyle="miter"/>
                  <v:path arrowok="t" o:connecttype="custom" o:connectlocs="0,0;92,0;92,1921;0,1921;0,0" o:connectangles="0,0,0,0,0" textboxrect="0,0,9144,192074"/>
                </v:shape>
                <v:shape id="Shape 26972" o:spid="_x0000_s1139" style="position:absolute;left:2282;top:1905;width:2284;height:92;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dSssUA&#10;AADcAAAADwAAAGRycy9kb3ducmV2LnhtbESPQW/CMAyF75P4D5GRuEyQjsOEugaENk3jwKVs2tlr&#10;TNOROFUToPx7fJi0m633/N7najMGry40pC6ygadFAYq4ibbj1sDX5/t8BSplZIs+Mhm4UYLNevJQ&#10;YWnjlWu6HHKrJIRTiQZczn2pdWocBUyL2BOLdoxDwCzr0Go74FXCg9fLonjWATuWBoc9vTpqTodz&#10;MLBPtf95dPZ8Cv729hvr7+1HvzRmNh23L6Ayjfnf/He9s4K/Enx5Rib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1KyxQAAANwAAAAPAAAAAAAAAAAAAAAAAJgCAABkcnMv&#10;ZG93bnJldi54bWxQSwUGAAAAAAQABAD1AAAAigMAAAAA&#10;" path="m,l228422,r,9144l,9144,,e" fillcolor="#00224d" stroked="f" strokeweight="0">
                  <v:stroke miterlimit="83231f" joinstyle="miter"/>
                  <v:path arrowok="t" o:connecttype="custom" o:connectlocs="0,0;2284,0;2284,92;0,92;0,0" o:connectangles="0,0,0,0,0" textboxrect="0,0,228422,9144"/>
                </v:shape>
                <v:shape id="Shape 26973" o:spid="_x0000_s1140" style="position:absolute;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ztrsMA&#10;AADcAAAADwAAAGRycy9kb3ducmV2LnhtbESP0YrCMBBF3wX/IYzgm6ZVULcaRUVB8Mm6HzA2Y1ts&#10;JrWJtvv3G2Fh32a499y5s9p0phJvalxpWUE8jkAQZ1aXnCv4vh5HCxDOI2usLJOCH3KwWfd7K0y0&#10;bflC79TnIoSwS1BB4X2dSOmyggy6sa2Jg3a3jUEf1iaXusE2hJtKTqJoJg2WHC4UWNO+oOyRvkyo&#10;cW2NSaf1KcN49zV73s6P+eGm1HDQbZcgPHX+3/xHn3TgFjF8ngkT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ztrsMAAADcAAAADwAAAAAAAAAAAAAAAACYAgAAZHJzL2Rv&#10;d25yZXYueG1sUEsFBgAAAAAEAAQA9QAAAIgDAAAAAA==&#10;" path="m,l229337,r,9144l,9144,,e" fillcolor="#00224d" stroked="f" strokeweight="0">
                  <v:stroke miterlimit="83231f" joinstyle="miter"/>
                  <v:path arrowok="t" o:connecttype="custom" o:connectlocs="0,0;2293,0;2293,91;0,91;0,0" o:connectangles="0,0,0,0,0" textboxrect="0,0,229337,9144"/>
                </v:shape>
                <v:shape id="Shape 26974" o:spid="_x0000_s1141" style="position:absolute;left:2282;width:91;height:1921;visibility:visible;mso-wrap-style:square;v-text-anchor:top" coordsize="9144,19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fhi8MA&#10;AADcAAAADwAAAGRycy9kb3ducmV2LnhtbESPT4vCMBDF74LfIYzgTdPtQWo1lios7NU/B49DM6bd&#10;bSbdJmr10xthYW8zvDfv92ZdDLYVN+p941jBxzwBQVw53bBRcDp+zjIQPiBrbB2Tggd5KDbj0Rpz&#10;7e68p9shGBFD2OeooA6hy6X0VU0W/dx1xFG7uN5iiGtvpO7xHsNtK9MkWUiLDUdCjR3taqp+Dlcb&#10;IRl+m225uKTpefe7NNfnVp+fSk0nQ7kCEWgI/+a/6y8d62cpvJ+JE8jN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fhi8MAAADcAAAADwAAAAAAAAAAAAAAAACYAgAAZHJzL2Rv&#10;d25yZXYueG1sUEsFBgAAAAAEAAQA9QAAAIgDAAAAAA==&#10;" path="m,l9144,r,192074l,192074,,e" fillcolor="#00224d" stroked="f" strokeweight="0">
                  <v:stroke miterlimit="83231f" joinstyle="miter"/>
                  <v:path arrowok="t" o:connecttype="custom" o:connectlocs="0,0;91,0;91,1921;0,1921;0,0" o:connectangles="0,0,0,0,0" textboxrect="0,0,9144,192074"/>
                </v:shape>
                <v:shape id="Shape 26975" o:spid="_x0000_s1142" style="position:absolute;top:1905;width:2293;height:92;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LWQsQA&#10;AADcAAAADwAAAGRycy9kb3ducmV2LnhtbESP0WrCQBBF3wv+wzKCb3VjBRujm6ClgtCnJn7AmB2T&#10;YHY2Zrcm/ftuQfBthnvPnTvbbDStuFPvGssKFvMIBHFpdcOVglNxeI1BOI+ssbVMCn7JQZZOXraY&#10;aDvwN91zX4kQwi5BBbX3XSKlK2sy6Oa2Iw7axfYGfVj7SuoehxBuWvkWRStpsOFwocaOPmoqr/mP&#10;CTWKwZh82R1LXOzXq9v56/r+eVZqNh13GxCeRv80P+ijDly8hP9nwgQ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y1kLEAAAA3AAAAA8AAAAAAAAAAAAAAAAAmAIAAGRycy9k&#10;b3ducmV2LnhtbFBLBQYAAAAABAAEAPUAAACJAwAAAAA=&#10;" path="m,l229337,r,9144l,9144,,e" fillcolor="#00224d" stroked="f" strokeweight="0">
                  <v:stroke miterlimit="83231f" joinstyle="miter"/>
                  <v:path arrowok="t" o:connecttype="custom" o:connectlocs="0,0;2293,0;2293,92;0,92;0,0" o:connectangles="0,0,0,0,0" textboxrect="0,0,229337,9144"/>
                </v:shape>
                <v:shape id="Shape 26976" o:spid="_x0000_s1143" style="position:absolute;width:91;height:1921;visibility:visible;mso-wrap-style:square;v-text-anchor:top" coordsize="9144,19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LcZMUA&#10;AADcAAAADwAAAGRycy9kb3ducmV2LnhtbESPQWvDMAyF74X9B6PBbo2zMEqa1g1pYbDruh5yFLHi&#10;ZIvlLHbbrL9+Hgx6k3hP73valrMdxIUm3ztW8JykIIgbp3s2Ck4fr8schA/IGgfHpOCHPJS7h8UW&#10;C+2u/E6XYzAihrAvUEEXwlhI6ZuOLPrEjcRRa91kMcR1MlJPeI3hdpBZmq6kxZ4jocORDh01X8ez&#10;jZAcP82+WrVZVh++1+Z82+v6ptTT41xtQASaw938f/2mY/38Bf6eiRPI3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gtxkxQAAANwAAAAPAAAAAAAAAAAAAAAAAJgCAABkcnMv&#10;ZG93bnJldi54bWxQSwUGAAAAAAQABAD1AAAAigMAAAAA&#10;" path="m,l9144,r,192074l,192074,,e" fillcolor="#00224d" stroked="f" strokeweight="0">
                  <v:stroke miterlimit="83231f" joinstyle="miter"/>
                  <v:path arrowok="t" o:connecttype="custom" o:connectlocs="0,0;91,0;91,1921;0,1921;0,0" o:connectangles="0,0,0,0,0" textboxrect="0,0,9144,192074"/>
                </v:shape>
                <v:shape id="Picture 2157" o:spid="_x0000_s1144" type="#_x0000_t75" style="position:absolute;left:207;top:5;width:1907;height:19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4SSQ/FAAAA3AAAAA8AAABkcnMvZG93bnJldi54bWxET0trwkAQvgv9D8sUehHdtFgJqatIW/Fx&#10;EKIi9TZkxySYnQ3Z1aT/visUvM3H95zJrDOVuFHjSssKXocRCOLM6pJzBYf9YhCDcB5ZY2WZFPyS&#10;g9n0qTfBRNuWU7rtfC5CCLsEFRTe14mULivIoBvamjhwZ9sY9AE2udQNtiHcVPItisbSYMmhocCa&#10;PgvKLrurUXBM+9Hq58Tf6Tru5Fe93LSj7Vipl+du/gHCU+cf4n/3Sof58TvcnwkXyO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EkkPxQAAANwAAAAPAAAAAAAAAAAAAAAA&#10;AJ8CAABkcnMvZG93bnJldi54bWxQSwUGAAAAAAQABAD3AAAAkQMAAAAA&#10;">
                  <v:imagedata r:id="rId43" o:title=""/>
                </v:shape>
                <w10:anchorlock/>
              </v:group>
            </w:pict>
          </mc:Fallback>
        </mc:AlternateContent>
      </w:r>
      <w:r w:rsidRPr="00645D5D">
        <w:rPr>
          <w:sz w:val="22"/>
          <w:szCs w:val="22"/>
        </w:rPr>
        <w:t>monitor compliance with evidence-based practices, and evaluate the effectiveness of prevention efforts. The risk assessments are conducted in time frames defined by the hospital, and this infection surveillance activity is hospitalwide, not targeted.</w:t>
      </w:r>
    </w:p>
    <w:p w14:paraId="6F5D01EF" w14:textId="62EF7636" w:rsidR="00645D5D" w:rsidRPr="00645D5D" w:rsidRDefault="00645D5D" w:rsidP="00E04828">
      <w:pPr>
        <w:numPr>
          <w:ilvl w:val="0"/>
          <w:numId w:val="28"/>
        </w:numPr>
        <w:spacing w:after="107" w:line="249" w:lineRule="auto"/>
        <w:ind w:hanging="435"/>
        <w:rPr>
          <w:sz w:val="22"/>
          <w:szCs w:val="22"/>
        </w:rPr>
      </w:pPr>
      <w:r w:rsidRPr="00645D5D">
        <w:rPr>
          <w:sz w:val="22"/>
          <w:szCs w:val="22"/>
        </w:rPr>
        <w:t xml:space="preserve">Provide central line–associated bloodstream infection rate data and prevention outcome </w:t>
      </w:r>
      <w:r w:rsidRPr="00645D5D">
        <w:rPr>
          <w:sz w:val="22"/>
          <w:szCs w:val="22"/>
        </w:rPr>
        <w:tab/>
      </w:r>
      <w:r w:rsidR="00B55158">
        <w:rPr>
          <w:noProof/>
        </w:rPr>
        <mc:AlternateContent>
          <mc:Choice Requires="wpg">
            <w:drawing>
              <wp:inline distT="0" distB="0" distL="0" distR="0" wp14:anchorId="5FB3F9AD" wp14:editId="47D21EAC">
                <wp:extent cx="1141095" cy="193675"/>
                <wp:effectExtent l="0" t="0" r="11430" b="53975"/>
                <wp:docPr id="148" name="Group 24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1095" cy="193675"/>
                          <a:chOff x="0" y="0"/>
                          <a:chExt cx="11409" cy="1935"/>
                        </a:xfrm>
                      </wpg:grpSpPr>
                      <wps:wsp>
                        <wps:cNvPr id="149" name="Rectangle 2181"/>
                        <wps:cNvSpPr>
                          <a:spLocks noChangeArrowheads="1"/>
                        </wps:cNvSpPr>
                        <wps:spPr bwMode="auto">
                          <a:xfrm>
                            <a:off x="2901" y="227"/>
                            <a:ext cx="1461" cy="2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345F" w14:textId="77777777" w:rsidR="00C96BD8" w:rsidRDefault="00C96BD8">
                              <w:pPr>
                                <w:spacing w:after="160" w:line="259" w:lineRule="auto"/>
                              </w:pPr>
                              <w:r>
                                <w:rPr>
                                  <w:rFonts w:ascii="Arial" w:eastAsia="Arial" w:hAnsi="Arial" w:cs="Arial"/>
                                  <w:b/>
                                </w:rPr>
                                <w:t>A</w:t>
                              </w:r>
                            </w:p>
                          </w:txbxContent>
                        </wps:txbx>
                        <wps:bodyPr rot="0" vert="horz" wrap="square" lIns="0" tIns="0" rIns="0" bIns="0" anchor="t" anchorCtr="0" upright="1">
                          <a:noAutofit/>
                        </wps:bodyPr>
                      </wps:wsp>
                      <wps:wsp>
                        <wps:cNvPr id="150" name="Shape 26977"/>
                        <wps:cNvSpPr>
                          <a:spLocks/>
                        </wps:cNvSpPr>
                        <wps:spPr bwMode="auto">
                          <a:xfrm>
                            <a:off x="9113" y="0"/>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1" name="Shape 26978"/>
                        <wps:cNvSpPr>
                          <a:spLocks/>
                        </wps:cNvSpPr>
                        <wps:spPr bwMode="auto">
                          <a:xfrm>
                            <a:off x="11396" y="0"/>
                            <a:ext cx="92" cy="1926"/>
                          </a:xfrm>
                          <a:custGeom>
                            <a:avLst/>
                            <a:gdLst>
                              <a:gd name="T0" fmla="*/ 0 w 9144"/>
                              <a:gd name="T1" fmla="*/ 0 h 192684"/>
                              <a:gd name="T2" fmla="*/ 9144 w 9144"/>
                              <a:gd name="T3" fmla="*/ 0 h 192684"/>
                              <a:gd name="T4" fmla="*/ 9144 w 9144"/>
                              <a:gd name="T5" fmla="*/ 192684 h 192684"/>
                              <a:gd name="T6" fmla="*/ 0 w 9144"/>
                              <a:gd name="T7" fmla="*/ 192684 h 192684"/>
                              <a:gd name="T8" fmla="*/ 0 w 9144"/>
                              <a:gd name="T9" fmla="*/ 0 h 192684"/>
                              <a:gd name="T10" fmla="*/ 0 w 9144"/>
                              <a:gd name="T11" fmla="*/ 0 h 192684"/>
                              <a:gd name="T12" fmla="*/ 9144 w 9144"/>
                              <a:gd name="T13" fmla="*/ 192684 h 192684"/>
                            </a:gdLst>
                            <a:ahLst/>
                            <a:cxnLst>
                              <a:cxn ang="0">
                                <a:pos x="T0" y="T1"/>
                              </a:cxn>
                              <a:cxn ang="0">
                                <a:pos x="T2" y="T3"/>
                              </a:cxn>
                              <a:cxn ang="0">
                                <a:pos x="T4" y="T5"/>
                              </a:cxn>
                              <a:cxn ang="0">
                                <a:pos x="T6" y="T7"/>
                              </a:cxn>
                              <a:cxn ang="0">
                                <a:pos x="T8" y="T9"/>
                              </a:cxn>
                            </a:cxnLst>
                            <a:rect l="T10" t="T11" r="T12" b="T13"/>
                            <a:pathLst>
                              <a:path w="9144" h="192684">
                                <a:moveTo>
                                  <a:pt x="0" y="0"/>
                                </a:moveTo>
                                <a:lnTo>
                                  <a:pt x="9144" y="0"/>
                                </a:lnTo>
                                <a:lnTo>
                                  <a:pt x="9144" y="192684"/>
                                </a:lnTo>
                                <a:lnTo>
                                  <a:pt x="0" y="19268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2" name="Shape 26979"/>
                        <wps:cNvSpPr>
                          <a:spLocks/>
                        </wps:cNvSpPr>
                        <wps:spPr bwMode="auto">
                          <a:xfrm>
                            <a:off x="9113" y="1908"/>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3" name="Shape 26980"/>
                        <wps:cNvSpPr>
                          <a:spLocks/>
                        </wps:cNvSpPr>
                        <wps:spPr bwMode="auto">
                          <a:xfrm>
                            <a:off x="6828" y="0"/>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4" name="Shape 26981"/>
                        <wps:cNvSpPr>
                          <a:spLocks/>
                        </wps:cNvSpPr>
                        <wps:spPr bwMode="auto">
                          <a:xfrm>
                            <a:off x="9113" y="0"/>
                            <a:ext cx="91" cy="1926"/>
                          </a:xfrm>
                          <a:custGeom>
                            <a:avLst/>
                            <a:gdLst>
                              <a:gd name="T0" fmla="*/ 0 w 9144"/>
                              <a:gd name="T1" fmla="*/ 0 h 192684"/>
                              <a:gd name="T2" fmla="*/ 9144 w 9144"/>
                              <a:gd name="T3" fmla="*/ 0 h 192684"/>
                              <a:gd name="T4" fmla="*/ 9144 w 9144"/>
                              <a:gd name="T5" fmla="*/ 192684 h 192684"/>
                              <a:gd name="T6" fmla="*/ 0 w 9144"/>
                              <a:gd name="T7" fmla="*/ 192684 h 192684"/>
                              <a:gd name="T8" fmla="*/ 0 w 9144"/>
                              <a:gd name="T9" fmla="*/ 0 h 192684"/>
                              <a:gd name="T10" fmla="*/ 0 w 9144"/>
                              <a:gd name="T11" fmla="*/ 0 h 192684"/>
                              <a:gd name="T12" fmla="*/ 9144 w 9144"/>
                              <a:gd name="T13" fmla="*/ 192684 h 192684"/>
                            </a:gdLst>
                            <a:ahLst/>
                            <a:cxnLst>
                              <a:cxn ang="0">
                                <a:pos x="T0" y="T1"/>
                              </a:cxn>
                              <a:cxn ang="0">
                                <a:pos x="T2" y="T3"/>
                              </a:cxn>
                              <a:cxn ang="0">
                                <a:pos x="T4" y="T5"/>
                              </a:cxn>
                              <a:cxn ang="0">
                                <a:pos x="T6" y="T7"/>
                              </a:cxn>
                              <a:cxn ang="0">
                                <a:pos x="T8" y="T9"/>
                              </a:cxn>
                            </a:cxnLst>
                            <a:rect l="T10" t="T11" r="T12" b="T13"/>
                            <a:pathLst>
                              <a:path w="9144" h="192684">
                                <a:moveTo>
                                  <a:pt x="0" y="0"/>
                                </a:moveTo>
                                <a:lnTo>
                                  <a:pt x="9144" y="0"/>
                                </a:lnTo>
                                <a:lnTo>
                                  <a:pt x="9144" y="192684"/>
                                </a:lnTo>
                                <a:lnTo>
                                  <a:pt x="0" y="19268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5" name="Shape 26982"/>
                        <wps:cNvSpPr>
                          <a:spLocks/>
                        </wps:cNvSpPr>
                        <wps:spPr bwMode="auto">
                          <a:xfrm>
                            <a:off x="6828" y="1908"/>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6" name="Shape 26983"/>
                        <wps:cNvSpPr>
                          <a:spLocks/>
                        </wps:cNvSpPr>
                        <wps:spPr bwMode="auto">
                          <a:xfrm>
                            <a:off x="4547" y="0"/>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7" name="Shape 26984"/>
                        <wps:cNvSpPr>
                          <a:spLocks/>
                        </wps:cNvSpPr>
                        <wps:spPr bwMode="auto">
                          <a:xfrm>
                            <a:off x="6828" y="0"/>
                            <a:ext cx="92" cy="1926"/>
                          </a:xfrm>
                          <a:custGeom>
                            <a:avLst/>
                            <a:gdLst>
                              <a:gd name="T0" fmla="*/ 0 w 9144"/>
                              <a:gd name="T1" fmla="*/ 0 h 192684"/>
                              <a:gd name="T2" fmla="*/ 9144 w 9144"/>
                              <a:gd name="T3" fmla="*/ 0 h 192684"/>
                              <a:gd name="T4" fmla="*/ 9144 w 9144"/>
                              <a:gd name="T5" fmla="*/ 192684 h 192684"/>
                              <a:gd name="T6" fmla="*/ 0 w 9144"/>
                              <a:gd name="T7" fmla="*/ 192684 h 192684"/>
                              <a:gd name="T8" fmla="*/ 0 w 9144"/>
                              <a:gd name="T9" fmla="*/ 0 h 192684"/>
                              <a:gd name="T10" fmla="*/ 0 w 9144"/>
                              <a:gd name="T11" fmla="*/ 0 h 192684"/>
                              <a:gd name="T12" fmla="*/ 9144 w 9144"/>
                              <a:gd name="T13" fmla="*/ 192684 h 192684"/>
                            </a:gdLst>
                            <a:ahLst/>
                            <a:cxnLst>
                              <a:cxn ang="0">
                                <a:pos x="T0" y="T1"/>
                              </a:cxn>
                              <a:cxn ang="0">
                                <a:pos x="T2" y="T3"/>
                              </a:cxn>
                              <a:cxn ang="0">
                                <a:pos x="T4" y="T5"/>
                              </a:cxn>
                              <a:cxn ang="0">
                                <a:pos x="T6" y="T7"/>
                              </a:cxn>
                              <a:cxn ang="0">
                                <a:pos x="T8" y="T9"/>
                              </a:cxn>
                            </a:cxnLst>
                            <a:rect l="T10" t="T11" r="T12" b="T13"/>
                            <a:pathLst>
                              <a:path w="9144" h="192684">
                                <a:moveTo>
                                  <a:pt x="0" y="0"/>
                                </a:moveTo>
                                <a:lnTo>
                                  <a:pt x="9144" y="0"/>
                                </a:lnTo>
                                <a:lnTo>
                                  <a:pt x="9144" y="192684"/>
                                </a:lnTo>
                                <a:lnTo>
                                  <a:pt x="0" y="19268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8" name="Shape 26985"/>
                        <wps:cNvSpPr>
                          <a:spLocks/>
                        </wps:cNvSpPr>
                        <wps:spPr bwMode="auto">
                          <a:xfrm>
                            <a:off x="4547" y="1908"/>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9" name="Shape 26986"/>
                        <wps:cNvSpPr>
                          <a:spLocks/>
                        </wps:cNvSpPr>
                        <wps:spPr bwMode="auto">
                          <a:xfrm>
                            <a:off x="2282" y="0"/>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0" name="Shape 26987"/>
                        <wps:cNvSpPr>
                          <a:spLocks/>
                        </wps:cNvSpPr>
                        <wps:spPr bwMode="auto">
                          <a:xfrm>
                            <a:off x="4547" y="0"/>
                            <a:ext cx="92" cy="1926"/>
                          </a:xfrm>
                          <a:custGeom>
                            <a:avLst/>
                            <a:gdLst>
                              <a:gd name="T0" fmla="*/ 0 w 9144"/>
                              <a:gd name="T1" fmla="*/ 0 h 192684"/>
                              <a:gd name="T2" fmla="*/ 9144 w 9144"/>
                              <a:gd name="T3" fmla="*/ 0 h 192684"/>
                              <a:gd name="T4" fmla="*/ 9144 w 9144"/>
                              <a:gd name="T5" fmla="*/ 192684 h 192684"/>
                              <a:gd name="T6" fmla="*/ 0 w 9144"/>
                              <a:gd name="T7" fmla="*/ 192684 h 192684"/>
                              <a:gd name="T8" fmla="*/ 0 w 9144"/>
                              <a:gd name="T9" fmla="*/ 0 h 192684"/>
                              <a:gd name="T10" fmla="*/ 0 w 9144"/>
                              <a:gd name="T11" fmla="*/ 0 h 192684"/>
                              <a:gd name="T12" fmla="*/ 9144 w 9144"/>
                              <a:gd name="T13" fmla="*/ 192684 h 192684"/>
                            </a:gdLst>
                            <a:ahLst/>
                            <a:cxnLst>
                              <a:cxn ang="0">
                                <a:pos x="T0" y="T1"/>
                              </a:cxn>
                              <a:cxn ang="0">
                                <a:pos x="T2" y="T3"/>
                              </a:cxn>
                              <a:cxn ang="0">
                                <a:pos x="T4" y="T5"/>
                              </a:cxn>
                              <a:cxn ang="0">
                                <a:pos x="T6" y="T7"/>
                              </a:cxn>
                              <a:cxn ang="0">
                                <a:pos x="T8" y="T9"/>
                              </a:cxn>
                            </a:cxnLst>
                            <a:rect l="T10" t="T11" r="T12" b="T13"/>
                            <a:pathLst>
                              <a:path w="9144" h="192684">
                                <a:moveTo>
                                  <a:pt x="0" y="0"/>
                                </a:moveTo>
                                <a:lnTo>
                                  <a:pt x="9144" y="0"/>
                                </a:lnTo>
                                <a:lnTo>
                                  <a:pt x="9144" y="192684"/>
                                </a:lnTo>
                                <a:lnTo>
                                  <a:pt x="0" y="19268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1" name="Shape 26988"/>
                        <wps:cNvSpPr>
                          <a:spLocks/>
                        </wps:cNvSpPr>
                        <wps:spPr bwMode="auto">
                          <a:xfrm>
                            <a:off x="2282" y="1908"/>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2" name="Shape 26989"/>
                        <wps:cNvSpPr>
                          <a:spLocks/>
                        </wps:cNvSpPr>
                        <wps:spPr bwMode="auto">
                          <a:xfrm>
                            <a:off x="0" y="0"/>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3" name="Shape 26990"/>
                        <wps:cNvSpPr>
                          <a:spLocks/>
                        </wps:cNvSpPr>
                        <wps:spPr bwMode="auto">
                          <a:xfrm>
                            <a:off x="2282" y="0"/>
                            <a:ext cx="91" cy="1926"/>
                          </a:xfrm>
                          <a:custGeom>
                            <a:avLst/>
                            <a:gdLst>
                              <a:gd name="T0" fmla="*/ 0 w 9144"/>
                              <a:gd name="T1" fmla="*/ 0 h 192684"/>
                              <a:gd name="T2" fmla="*/ 9144 w 9144"/>
                              <a:gd name="T3" fmla="*/ 0 h 192684"/>
                              <a:gd name="T4" fmla="*/ 9144 w 9144"/>
                              <a:gd name="T5" fmla="*/ 192684 h 192684"/>
                              <a:gd name="T6" fmla="*/ 0 w 9144"/>
                              <a:gd name="T7" fmla="*/ 192684 h 192684"/>
                              <a:gd name="T8" fmla="*/ 0 w 9144"/>
                              <a:gd name="T9" fmla="*/ 0 h 192684"/>
                              <a:gd name="T10" fmla="*/ 0 w 9144"/>
                              <a:gd name="T11" fmla="*/ 0 h 192684"/>
                              <a:gd name="T12" fmla="*/ 9144 w 9144"/>
                              <a:gd name="T13" fmla="*/ 192684 h 192684"/>
                            </a:gdLst>
                            <a:ahLst/>
                            <a:cxnLst>
                              <a:cxn ang="0">
                                <a:pos x="T0" y="T1"/>
                              </a:cxn>
                              <a:cxn ang="0">
                                <a:pos x="T2" y="T3"/>
                              </a:cxn>
                              <a:cxn ang="0">
                                <a:pos x="T4" y="T5"/>
                              </a:cxn>
                              <a:cxn ang="0">
                                <a:pos x="T6" y="T7"/>
                              </a:cxn>
                              <a:cxn ang="0">
                                <a:pos x="T8" y="T9"/>
                              </a:cxn>
                            </a:cxnLst>
                            <a:rect l="T10" t="T11" r="T12" b="T13"/>
                            <a:pathLst>
                              <a:path w="9144" h="192684">
                                <a:moveTo>
                                  <a:pt x="0" y="0"/>
                                </a:moveTo>
                                <a:lnTo>
                                  <a:pt x="9144" y="0"/>
                                </a:lnTo>
                                <a:lnTo>
                                  <a:pt x="9144" y="192684"/>
                                </a:lnTo>
                                <a:lnTo>
                                  <a:pt x="0" y="19268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4" name="Shape 26991"/>
                        <wps:cNvSpPr>
                          <a:spLocks/>
                        </wps:cNvSpPr>
                        <wps:spPr bwMode="auto">
                          <a:xfrm>
                            <a:off x="0" y="1908"/>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5" name="Shape 26992"/>
                        <wps:cNvSpPr>
                          <a:spLocks/>
                        </wps:cNvSpPr>
                        <wps:spPr bwMode="auto">
                          <a:xfrm>
                            <a:off x="0" y="0"/>
                            <a:ext cx="91" cy="1926"/>
                          </a:xfrm>
                          <a:custGeom>
                            <a:avLst/>
                            <a:gdLst>
                              <a:gd name="T0" fmla="*/ 0 w 9144"/>
                              <a:gd name="T1" fmla="*/ 0 h 192684"/>
                              <a:gd name="T2" fmla="*/ 9144 w 9144"/>
                              <a:gd name="T3" fmla="*/ 0 h 192684"/>
                              <a:gd name="T4" fmla="*/ 9144 w 9144"/>
                              <a:gd name="T5" fmla="*/ 192684 h 192684"/>
                              <a:gd name="T6" fmla="*/ 0 w 9144"/>
                              <a:gd name="T7" fmla="*/ 192684 h 192684"/>
                              <a:gd name="T8" fmla="*/ 0 w 9144"/>
                              <a:gd name="T9" fmla="*/ 0 h 192684"/>
                              <a:gd name="T10" fmla="*/ 0 w 9144"/>
                              <a:gd name="T11" fmla="*/ 0 h 192684"/>
                              <a:gd name="T12" fmla="*/ 9144 w 9144"/>
                              <a:gd name="T13" fmla="*/ 192684 h 192684"/>
                            </a:gdLst>
                            <a:ahLst/>
                            <a:cxnLst>
                              <a:cxn ang="0">
                                <a:pos x="T0" y="T1"/>
                              </a:cxn>
                              <a:cxn ang="0">
                                <a:pos x="T2" y="T3"/>
                              </a:cxn>
                              <a:cxn ang="0">
                                <a:pos x="T4" y="T5"/>
                              </a:cxn>
                              <a:cxn ang="0">
                                <a:pos x="T6" y="T7"/>
                              </a:cxn>
                              <a:cxn ang="0">
                                <a:pos x="T8" y="T9"/>
                              </a:cxn>
                            </a:cxnLst>
                            <a:rect l="T10" t="T11" r="T12" b="T13"/>
                            <a:pathLst>
                              <a:path w="9144" h="192684">
                                <a:moveTo>
                                  <a:pt x="0" y="0"/>
                                </a:moveTo>
                                <a:lnTo>
                                  <a:pt x="9144" y="0"/>
                                </a:lnTo>
                                <a:lnTo>
                                  <a:pt x="9144" y="192684"/>
                                </a:lnTo>
                                <a:lnTo>
                                  <a:pt x="0" y="19268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166" name="Picture 220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07" y="21"/>
                            <a:ext cx="1907" cy="191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24316" o:spid="_x0000_s1145" style="width:89.85pt;height:15.25pt;mso-position-horizontal-relative:char;mso-position-vertical-relative:line" coordsize="11409,19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">
                <v:rect id="Rectangle 2181" o:spid="_x0000_s1146" style="position:absolute;left:2901;top:227;width:1461;height:22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v8F8IA&#10;AADcAAAADwAAAGRycy9kb3ducmV2LnhtbERPTYvCMBC9C/6HMII3TV1EbNco4ip6dFXQvQ3NbFu2&#10;mZQm2uqvNwuCt3m8z5ktWlOKG9WusKxgNIxAEKdWF5wpOB03gykI55E1lpZJwZ0cLObdzgwTbRv+&#10;ptvBZyKEsEtQQe59lUjp0pwMuqGtiAP3a2uDPsA6k7rGJoSbUn5E0UQaLDg05FjRKqf073A1CrbT&#10;annZ2UeTleuf7Xl/jr+OsVeq32uXnyA8tf4tfrl3Oswf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a/wXwgAAANwAAAAPAAAAAAAAAAAAAAAAAJgCAABkcnMvZG93&#10;bnJldi54bWxQSwUGAAAAAAQABAD1AAAAhwMAAAAA&#10;" filled="f" stroked="f">
                  <v:textbox inset="0,0,0,0">
                    <w:txbxContent>
                      <w:p w14:paraId="2247345F" w14:textId="77777777" w:rsidR="00C96BD8" w:rsidRDefault="00C96BD8">
                        <w:pPr>
                          <w:spacing w:after="160" w:line="259" w:lineRule="auto"/>
                        </w:pPr>
                        <w:r>
                          <w:rPr>
                            <w:rFonts w:ascii="Arial" w:eastAsia="Arial" w:hAnsi="Arial" w:cs="Arial"/>
                            <w:b/>
                          </w:rPr>
                          <w:t>A</w:t>
                        </w:r>
                      </w:p>
                    </w:txbxContent>
                  </v:textbox>
                </v:rect>
                <v:shape id="Shape 26977" o:spid="_x0000_s1147" style="position:absolute;left:9113;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pS08MA&#10;AADcAAAADwAAAGRycy9kb3ducmV2LnhtbESPQWvDMAyF74P9B6PBbquTjo2S1i2jZbDjkhR6FbEa&#10;u4vlEHtt9u+nw2A3iff03qfNbg6DutKUfGQD5aIARdxF67k3cGzfn1agUka2OEQmAz+UYLe9v9tg&#10;ZeONa7o2uVcSwqlCAy7nsdI6dY4CpkUciUU7xylglnXqtZ3wJuFh0MuieNUBPUuDw5H2jrqv5jsY&#10;qA+6vTTls3e+rXWBZXc6fK6MeXyY39agMs353/x3/WEF/0Xw5RmZQG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bpS08MAAADcAAAADwAAAAAAAAAAAAAAAACYAgAAZHJzL2Rv&#10;d25yZXYueG1sUEsFBgAAAAAEAAQA9QAAAIgDAAAAAA==&#10;" path="m,l229642,r,9144l,9144,,e" fillcolor="#00224d" stroked="f" strokeweight="0">
                  <v:stroke miterlimit="83231f" joinstyle="miter"/>
                  <v:path arrowok="t" o:connecttype="custom" o:connectlocs="0,0;2296,0;2296,91;0,91;0,0" o:connectangles="0,0,0,0,0" textboxrect="0,0,229642,9144"/>
                </v:shape>
                <v:shape id="Shape 26978" o:spid="_x0000_s1148" style="position:absolute;left:11396;width:92;height:1926;visibility:visible;mso-wrap-style:square;v-text-anchor:top" coordsize="9144,192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1HZsMA&#10;AADcAAAADwAAAGRycy9kb3ducmV2LnhtbERPTWvCQBC9F/wPywi91d0ILSW6SgkooYdCo+15yI5J&#10;muxszK4m/nu3UOhtHu9z1tvJduJKg28ca0gWCgRx6UzDlYbjYff0CsIHZIOdY9JwIw/bzexhjalx&#10;I3/StQiViCHsU9RQh9CnUvqyJot+4XriyJ3cYDFEOFTSDDjGcNvJpVIv0mLDsaHGnrKayra4WA1t&#10;nl2m5Cv8qO/cnT8Oam/370utH+fT2wpEoCn8i//cuYnznxP4fSZe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1HZsMAAADcAAAADwAAAAAAAAAAAAAAAACYAgAAZHJzL2Rv&#10;d25yZXYueG1sUEsFBgAAAAAEAAQA9QAAAIgDAAAAAA==&#10;" path="m,l9144,r,192684l,192684,,e" fillcolor="#00224d" stroked="f" strokeweight="0">
                  <v:stroke miterlimit="83231f" joinstyle="miter"/>
                  <v:path arrowok="t" o:connecttype="custom" o:connectlocs="0,0;92,0;92,1926;0,1926;0,0" o:connectangles="0,0,0,0,0" textboxrect="0,0,9144,192684"/>
                </v:shape>
                <v:shape id="Shape 26979" o:spid="_x0000_s1149" style="position:absolute;left:9113;top:1908;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RpP8EA&#10;AADcAAAADwAAAGRycy9kb3ducmV2LnhtbERPTWvDMAy9F/ofjAq7tU4yNkpaN4yVwY5NUuhVxFrs&#10;LZZD7LXZv58Lg930eJ/aV7MbxJWmYD0ryDcZCOLOa8u9gnP7tt6CCBFZ4+CZFPxQgOqwXOyx1P7G&#10;NV2b2IsUwqFEBSbGsZQydIYcho0fiRP34SeHMcGpl3rCWwp3gyyy7Fk6tJwaDI70aqj7ar6dgvoo&#10;288mf7TGtrXMMO8ux9NWqYfV/LIDEWmO/+I/97tO858KuD+TLpCH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kaT/BAAAA3AAAAA8AAAAAAAAAAAAAAAAAmAIAAGRycy9kb3du&#10;cmV2LnhtbFBLBQYAAAAABAAEAPUAAACGAwAAAAA=&#10;" path="m,l229642,r,9144l,9144,,e" fillcolor="#00224d" stroked="f" strokeweight="0">
                  <v:stroke miterlimit="83231f" joinstyle="miter"/>
                  <v:path arrowok="t" o:connecttype="custom" o:connectlocs="0,0;2296,0;2296,91;0,91;0,0" o:connectangles="0,0,0,0,0" textboxrect="0,0,229642,9144"/>
                </v:shape>
                <v:shape id="Shape 26980" o:spid="_x0000_s1150" style="position:absolute;left:6828;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jMpMAA&#10;AADcAAAADwAAAGRycy9kb3ducmV2LnhtbERP32vCMBB+H/g/hBN8m2kVRapRhjLwcW0FX4/m1mRr&#10;LqXJtPvvl4Hg2318P293GF0nbjQE61lBPs9AEDdeW24VXOr31w2IEJE1dp5JwS8FOOwnLzsstL9z&#10;SbcqtiKFcChQgYmxL6QMjSGHYe574sR9+sFhTHBopR7wnsJdJxdZtpYOLacGgz0dDTXf1Y9TUJ5k&#10;/VXlS2tsXcoM8+Z6+tgoNZuOb1sQkcb4FD/cZ53mr5bw/0y6QO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WjMpMAAAADcAAAADwAAAAAAAAAAAAAAAACYAgAAZHJzL2Rvd25y&#10;ZXYueG1sUEsFBgAAAAAEAAQA9QAAAIUDAAAAAA==&#10;" path="m,l229642,r,9144l,9144,,e" fillcolor="#00224d" stroked="f" strokeweight="0">
                  <v:stroke miterlimit="83231f" joinstyle="miter"/>
                  <v:path arrowok="t" o:connecttype="custom" o:connectlocs="0,0;2297,0;2297,91;0,91;0,0" o:connectangles="0,0,0,0,0" textboxrect="0,0,229642,9144"/>
                </v:shape>
                <v:shape id="Shape 26981" o:spid="_x0000_s1151" style="position:absolute;left:9113;width:91;height:1926;visibility:visible;mso-wrap-style:square;v-text-anchor:top" coordsize="9144,192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rk/sEA&#10;AADcAAAADwAAAGRycy9kb3ducmV2LnhtbERPTYvCMBC9C/6HMII3TZR1kWoUEVaKhwV19Tw0Y1tt&#10;JrWJ2v33RljY2zze58yXra3EgxpfOtYwGioQxJkzJecafg5fgykIH5ANVo5Jwy95WC66nTkmxj15&#10;R499yEUMYZ+ghiKEOpHSZwVZ9ENXE0fu7BqLIcIml6bBZwy3lRwr9SktlhwbCqxpXVB23d+thmu6&#10;vrejY7ioU+pu3we1sZvtWOt+r13NQARqw7/4z52aOH/yAe9n4gV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65P7BAAAA3AAAAA8AAAAAAAAAAAAAAAAAmAIAAGRycy9kb3du&#10;cmV2LnhtbFBLBQYAAAAABAAEAPUAAACGAwAAAAA=&#10;" path="m,l9144,r,192684l,192684,,e" fillcolor="#00224d" stroked="f" strokeweight="0">
                  <v:stroke miterlimit="83231f" joinstyle="miter"/>
                  <v:path arrowok="t" o:connecttype="custom" o:connectlocs="0,0;91,0;91,1926;0,1926;0,0" o:connectangles="0,0,0,0,0" textboxrect="0,0,9144,192684"/>
                </v:shape>
                <v:shape id="Shape 26982" o:spid="_x0000_s1152" style="position:absolute;left:6828;top:1908;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3xS8EA&#10;AADcAAAADwAAAGRycy9kb3ducmV2LnhtbERPTWvDMAy9D/ofjAq9rU42OkpWN5SFwY5LUthVxGrs&#10;NpZD7LXpv58Hg930eJ/albMbxJWmYD0ryNcZCOLOa8u9gmP7/rgFESKyxsEzKbhTgHK/eNhhof2N&#10;a7o2sRcphEOBCkyMYyFl6Aw5DGs/Eifu5CeHMcGpl3rCWwp3g3zKshfp0HJqMDjSm6Hu0nw7BXUl&#10;23OTP1tj21pmmHdf1edWqdVyPryCiDTHf/Gf+0On+ZsN/D6TLp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N8UvBAAAA3AAAAA8AAAAAAAAAAAAAAAAAmAIAAGRycy9kb3du&#10;cmV2LnhtbFBLBQYAAAAABAAEAPUAAACGAwAAAAA=&#10;" path="m,l229642,r,9144l,9144,,e" fillcolor="#00224d" stroked="f" strokeweight="0">
                  <v:stroke miterlimit="83231f" joinstyle="miter"/>
                  <v:path arrowok="t" o:connecttype="custom" o:connectlocs="0,0;2297,0;2297,91;0,91;0,0" o:connectangles="0,0,0,0,0" textboxrect="0,0,229642,9144"/>
                </v:shape>
                <v:shape id="Shape 26983" o:spid="_x0000_s1153" style="position:absolute;left:4547;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I+cEA&#10;AADcAAAADwAAAGRycy9kb3ducmV2LnhtbERPTWvCQBC9F/wPywi91V0LhhJdRURBvIi2l96G7JhE&#10;s7MhOzWpv75bKPQ2j/c5i9XgG3WnLtaBLUwnBhRxEVzNpYWP993LG6goyA6bwGThmyKslqOnBeYu&#10;9Hyi+1lKlUI45mihEmlzrWNRkcc4CS1x4i6h8ygJdqV2HfYp3Df61ZhMe6w5NVTY0qai4nb+8haG&#10;Ek3vs09huR4fXk8P5rQ9WPs8HtZzUEKD/Iv/3HuX5s8y+H0mXaC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2SPnBAAAA3AAAAA8AAAAAAAAAAAAAAAAAmAIAAGRycy9kb3du&#10;cmV2LnhtbFBLBQYAAAAABAAEAPUAAACGAwAAAAA=&#10;" path="m,l230251,r,9144l,9144,,e" fillcolor="#00224d" stroked="f" strokeweight="0">
                  <v:stroke miterlimit="83231f" joinstyle="miter"/>
                  <v:path arrowok="t" o:connecttype="custom" o:connectlocs="0,0;2303,0;2303,91;0,91;0,0" o:connectangles="0,0,0,0,0" textboxrect="0,0,230251,9144"/>
                </v:shape>
                <v:shape id="Shape 26984" o:spid="_x0000_s1154" style="position:absolute;left:6828;width:92;height:1926;visibility:visible;mso-wrap-style:square;v-text-anchor:top" coordsize="9144,192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h6icEA&#10;AADcAAAADwAAAGRycy9kb3ducmV2LnhtbERPTYvCMBC9C/6HMII3TRTWlWoUEVaKhwV19Tw0Y1tt&#10;JrWJ2v33RljY2zze58yXra3EgxpfOtYwGioQxJkzJecafg5fgykIH5ANVo5Jwy95WC66nTkmxj15&#10;R499yEUMYZ+ghiKEOpHSZwVZ9ENXE0fu7BqLIcIml6bBZwy3lRwrNZEWS44NBda0Lii77u9WwzVd&#10;39vRMVzUKXW374Pa2M12rHW/165mIAK14V/8505NnP/xCe9n4gV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oeonBAAAA3AAAAA8AAAAAAAAAAAAAAAAAmAIAAGRycy9kb3du&#10;cmV2LnhtbFBLBQYAAAAABAAEAPUAAACGAwAAAAA=&#10;" path="m,l9144,r,192684l,192684,,e" fillcolor="#00224d" stroked="f" strokeweight="0">
                  <v:stroke miterlimit="83231f" joinstyle="miter"/>
                  <v:path arrowok="t" o:connecttype="custom" o:connectlocs="0,0;92,0;92,1926;0,1926;0,0" o:connectangles="0,0,0,0,0" textboxrect="0,0,9144,192684"/>
                </v:shape>
                <v:shape id="Shape 26985" o:spid="_x0000_s1155" style="position:absolute;left:4547;top:1908;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V5EMQA&#10;AADcAAAADwAAAGRycy9kb3ducmV2LnhtbESPQWsCQQyF7wX/wxChtzpjoVK2jiJioXgpWi+9hZ24&#10;u7qTWXZSd9tf3xwKvSW8l/e+LNdjbM2N+twk9jCfOTDEZQoNVx5OH68Pz2CyIAdsE5OHb8qwXk3u&#10;lliENPCBbkepjIZwLtBDLdIV1uaypoh5ljpi1c6pjyi69pUNPQ4aHlv76NzCRmxYG2rsaFtTeT1+&#10;RQ9jhW6Ii09hubz/RDvfu8Nu7/39dNy8gBEa5d/8d/0WFP9JafUZnc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leRDEAAAA3AAAAA8AAAAAAAAAAAAAAAAAmAIAAGRycy9k&#10;b3ducmV2LnhtbFBLBQYAAAAABAAEAPUAAACJAwAAAAA=&#10;" path="m,l230251,r,9144l,9144,,e" fillcolor="#00224d" stroked="f" strokeweight="0">
                  <v:stroke miterlimit="83231f" joinstyle="miter"/>
                  <v:path arrowok="t" o:connecttype="custom" o:connectlocs="0,0;2303,0;2303,91;0,91;0,0" o:connectangles="0,0,0,0,0" textboxrect="0,0,230251,9144"/>
                </v:shape>
                <v:shape id="Shape 26986" o:spid="_x0000_s1156" style="position:absolute;left:2282;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3XaMIA&#10;AADcAAAADwAAAGRycy9kb3ducmV2LnhtbERPTWsCMRC9C/6HMEIvotkKLboaRSylPfSyKp7HzbhZ&#10;TSbLJur675tCwds83ucsVp2z4kZtqD0reB1nIIhLr2uuFOx3n6MpiBCRNVrPpOBBAVbLfm+BufZ3&#10;Lui2jZVIIRxyVGBibHIpQ2nIYRj7hjhxJ986jAm2ldQt3lO4s3KSZe/SYc2pwWBDG0PlZXt1Cn5C&#10;YY9Do68XZx8fZ18c1l/NRKmXQbeeg4jUxaf43/2t0/y3Gfw9ky6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XddowgAAANwAAAAPAAAAAAAAAAAAAAAAAJgCAABkcnMvZG93&#10;bnJldi54bWxQSwUGAAAAAAQABAD1AAAAhwMAAAAA&#10;" path="m,l228422,r,9144l,9144,,e" fillcolor="#00224d" stroked="f" strokeweight="0">
                  <v:stroke miterlimit="83231f" joinstyle="miter"/>
                  <v:path arrowok="t" o:connecttype="custom" o:connectlocs="0,0;2284,0;2284,91;0,91;0,0" o:connectangles="0,0,0,0,0" textboxrect="0,0,228422,9144"/>
                </v:shape>
                <v:shape id="Shape 26987" o:spid="_x0000_s1157" style="position:absolute;left:4547;width:92;height:1926;visibility:visible;mso-wrap-style:square;v-text-anchor:top" coordsize="9144,192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0oQMQA&#10;AADcAAAADwAAAGRycy9kb3ducmV2LnhtbESPQWvCQBCF7wX/wzKCt7qrBynRVURQQg8Fte15yI5J&#10;NDsbs6vGf+8cCr3N8N68981i1ftG3amLdWALk7EBRVwEV3Np4fu4ff8AFROywyYwWXhShNVy8LbA&#10;zIUH7+l+SKWSEI4ZWqhSajOtY1GRxzgOLbFop9B5TLJ2pXYdPiTcN3pqzEx7rFkaKmxpU1FxOdy8&#10;hUu+ufWTn3Q2v3m4fh3Nzu8+p9aOhv16DipRn/7Nf9e5E/yZ4MszMoFe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tKEDEAAAA3AAAAA8AAAAAAAAAAAAAAAAAmAIAAGRycy9k&#10;b3ducmV2LnhtbFBLBQYAAAAABAAEAPUAAACJAwAAAAA=&#10;" path="m,l9144,r,192684l,192684,,e" fillcolor="#00224d" stroked="f" strokeweight="0">
                  <v:stroke miterlimit="83231f" joinstyle="miter"/>
                  <v:path arrowok="t" o:connecttype="custom" o:connectlocs="0,0;92,0;92,1926;0,1926;0,0" o:connectangles="0,0,0,0,0" textboxrect="0,0,9144,192684"/>
                </v:shape>
                <v:shape id="Shape 26988" o:spid="_x0000_s1158" style="position:absolute;left:2282;top:1908;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cR08EA&#10;AADcAAAADwAAAGRycy9kb3ducmV2LnhtbERPTYvCMBC9C/sfwizsRTTVg0jXKOKy6GEvVfE824xN&#10;NZmUJmr990YQvM3jfc5s0TkrrtSG2rOC0TADQVx6XXOlYL/7HUxBhIis0XomBXcKsJh/9GaYa3/j&#10;gq7bWIkUwiFHBSbGJpcylIYchqFviBN39K3DmGBbSd3iLYU7K8dZNpEOa04NBhtaGSrP24tT8BcK&#10;+983+nJ29v5z8sVhuW7GSn19dstvEJG6+Ba/3Bud5k9G8HwmXSD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HEdPBAAAA3AAAAA8AAAAAAAAAAAAAAAAAmAIAAGRycy9kb3du&#10;cmV2LnhtbFBLBQYAAAAABAAEAPUAAACGAwAAAAA=&#10;" path="m,l228422,r,9144l,9144,,e" fillcolor="#00224d" stroked="f" strokeweight="0">
                  <v:stroke miterlimit="83231f" joinstyle="miter"/>
                  <v:path arrowok="t" o:connecttype="custom" o:connectlocs="0,0;2284,0;2284,91;0,91;0,0" o:connectangles="0,0,0,0,0" textboxrect="0,0,228422,9144"/>
                </v:shape>
                <v:shape id="Shape 26989" o:spid="_x0000_s1159" style="position:absolute;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KVI8MA&#10;AADcAAAADwAAAGRycy9kb3ducmV2LnhtbESP0YrCMBBF3xf8hzCCb2uqQlerUVQUhH3a1g8Ym7Et&#10;NpPaRFv/3iws7NsM9547d1ab3tTiSa2rLCuYjCMQxLnVFRcKztnxcw7CeWSNtWVS8CIHm/XgY4WJ&#10;th3/0DP1hQgh7BJUUHrfJFK6vCSDbmwb4qBdbWvQh7UtpG6xC+GmltMoiqXBisOFEhval5Tf0ocJ&#10;NbLOmHTWnHKc7Bbx/fJ9+zpclBoN++0ShKfe/5v/6JMOXDyF32fCBHL9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3KVI8MAAADcAAAADwAAAAAAAAAAAAAAAACYAgAAZHJzL2Rv&#10;d25yZXYueG1sUEsFBgAAAAAEAAQA9QAAAIgDAAAAAA==&#10;" path="m,l229337,r,9144l,9144,,e" fillcolor="#00224d" stroked="f" strokeweight="0">
                  <v:stroke miterlimit="83231f" joinstyle="miter"/>
                  <v:path arrowok="t" o:connecttype="custom" o:connectlocs="0,0;2293,0;2293,91;0,91;0,0" o:connectangles="0,0,0,0,0" textboxrect="0,0,229337,9144"/>
                </v:shape>
                <v:shape id="Shape 26990" o:spid="_x0000_s1160" style="position:absolute;left:2282;width:91;height:1926;visibility:visible;mso-wrap-style:square;v-text-anchor:top" coordsize="9144,192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2N8EA&#10;AADcAAAADwAAAGRycy9kb3ducmV2LnhtbERPS4vCMBC+C/sfwix4s4kKIl2jLMJK8SD42vPQjG21&#10;mdQmav33ZmHB23x8z5ktOluLO7W+cqxhmCgQxLkzFRcaDvufwRSED8gGa8ek4UkeFvOP3gxT4x68&#10;pfsuFCKGsE9RQxlCk0rp85Is+sQ1xJE7udZiiLAtpGnxEcNtLUdKTaTFimNDiQ0tS8ovu5vVcMmW&#10;t254DGf1m7nrZq9WdrUead3/7L6/QATqwlv8785MnD8Zw98z8QI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tjfBAAAA3AAAAA8AAAAAAAAAAAAAAAAAmAIAAGRycy9kb3du&#10;cmV2LnhtbFBLBQYAAAAABAAEAPUAAACGAwAAAAA=&#10;" path="m,l9144,r,192684l,192684,,e" fillcolor="#00224d" stroked="f" strokeweight="0">
                  <v:stroke miterlimit="83231f" joinstyle="miter"/>
                  <v:path arrowok="t" o:connecttype="custom" o:connectlocs="0,0;91,0;91,1926;0,1926;0,0" o:connectangles="0,0,0,0,0" textboxrect="0,0,9144,192684"/>
                </v:shape>
                <v:shape id="Shape 26991" o:spid="_x0000_s1161" style="position:absolute;top:1908;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eozMUA&#10;AADcAAAADwAAAGRycy9kb3ducmV2LnhtbESP0WrCQBBF3wv+wzIF3+omtaQ2dQ1VFAJ9avQDxuw0&#10;CWZnY3ZN4t93C4W+zXDvuXNnnU2mFQP1rrGsIF5EIIhLqxuuFJyOh6cVCOeRNbaWScGdHGSb2cMa&#10;U21H/qKh8JUIIexSVFB736VSurImg25hO+KgfdveoA9rX0nd4xjCTSufoyiRBhsOF2rsaFdTeSlu&#10;JtQ4jsYUyy4vMd6+Jdfz5+V1f1Zq/jh9vIPwNPl/8x+d68AlL/D7TJhA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16jMxQAAANwAAAAPAAAAAAAAAAAAAAAAAJgCAABkcnMv&#10;ZG93bnJldi54bWxQSwUGAAAAAAQABAD1AAAAigMAAAAA&#10;" path="m,l229337,r,9144l,9144,,e" fillcolor="#00224d" stroked="f" strokeweight="0">
                  <v:stroke miterlimit="83231f" joinstyle="miter"/>
                  <v:path arrowok="t" o:connecttype="custom" o:connectlocs="0,0;2293,0;2293,91;0,91;0,0" o:connectangles="0,0,0,0,0" textboxrect="0,0,229337,9144"/>
                </v:shape>
                <v:shape id="Shape 26992" o:spid="_x0000_s1162" style="position:absolute;width:91;height:1926;visibility:visible;mso-wrap-style:square;v-text-anchor:top" coordsize="9144,192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qL2MEA&#10;AADcAAAADwAAAGRycy9kb3ducmV2LnhtbERPS4vCMBC+C/sfwix4s4mCIl2jLMJK8SD42vPQjG21&#10;mdQmav33ZmHB23x8z5ktOluLO7W+cqxhmCgQxLkzFRcaDvufwRSED8gGa8ek4UkeFvOP3gxT4x68&#10;pfsuFCKGsE9RQxlCk0rp85Is+sQ1xJE7udZiiLAtpGnxEcNtLUdKTaTFimNDiQ0tS8ovu5vVcMmW&#10;t254DGf1m7nrZq9WdrUead3/7L6/QATqwlv8785MnD8Zw98z8QI5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ai9jBAAAA3AAAAA8AAAAAAAAAAAAAAAAAmAIAAGRycy9kb3du&#10;cmV2LnhtbFBLBQYAAAAABAAEAPUAAACGAwAAAAA=&#10;" path="m,l9144,r,192684l,192684,,e" fillcolor="#00224d" stroked="f" strokeweight="0">
                  <v:stroke miterlimit="83231f" joinstyle="miter"/>
                  <v:path arrowok="t" o:connecttype="custom" o:connectlocs="0,0;91,0;91,1926;0,1926;0,0" o:connectangles="0,0,0,0,0" textboxrect="0,0,9144,192684"/>
                </v:shape>
                <v:shape id="Picture 2207" o:spid="_x0000_s1163" type="#_x0000_t75" style="position:absolute;left:207;top:21;width:1907;height:1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7MMYLFAAAA3AAAAA8AAABkcnMvZG93bnJldi54bWxET0trwkAQvgv+h2WEXkQ3SgmSugnig9oe&#10;CtFS6m3IjkkwOxuyW5P++26h0Nt8fM9ZZ4NpxJ06V1tWsJhHIIgLq2suFbyfD7MVCOeRNTaWScE3&#10;OcjS8WiNibY953Q/+VKEEHYJKqi8bxMpXVGRQTe3LXHgrrYz6APsSqk77EO4aeQyimJpsObQUGFL&#10;24qK2+nLKPjIp9Hx88L7/GU1yF37/No/vsVKPUyGzRMIT4P/F/+5jzrMj2P4fSZcINM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zDGCxQAAANwAAAAPAAAAAAAAAAAAAAAA&#10;AJ8CAABkcnMvZG93bnJldi54bWxQSwUGAAAAAAQABAD3AAAAkQMAAAAA&#10;">
                  <v:imagedata r:id="rId43" o:title=""/>
                </v:shape>
                <w10:anchorlock/>
              </v:group>
            </w:pict>
          </mc:Fallback>
        </mc:AlternateContent>
      </w:r>
      <w:r w:rsidRPr="00645D5D">
        <w:rPr>
          <w:sz w:val="22"/>
          <w:szCs w:val="22"/>
        </w:rPr>
        <w:t>measures to key stakeholders, including leaders, licensed independent practitioners, nursing staff, and other clinicians.</w:t>
      </w:r>
    </w:p>
    <w:tbl>
      <w:tblPr>
        <w:tblpPr w:vertAnchor="text" w:tblpX="8660" w:tblpYSpec="center"/>
        <w:tblOverlap w:val="never"/>
        <w:tblW w:w="1794" w:type="dxa"/>
        <w:tblCellMar>
          <w:left w:w="0" w:type="dxa"/>
          <w:right w:w="7" w:type="dxa"/>
        </w:tblCellMar>
        <w:tblLook w:val="04A0" w:firstRow="1" w:lastRow="0" w:firstColumn="1" w:lastColumn="0" w:noHBand="0" w:noVBand="1"/>
      </w:tblPr>
      <w:tblGrid>
        <w:gridCol w:w="357"/>
        <w:gridCol w:w="348"/>
        <w:gridCol w:w="355"/>
        <w:gridCol w:w="367"/>
        <w:gridCol w:w="367"/>
      </w:tblGrid>
      <w:tr w:rsidR="00E04828" w:rsidRPr="00E04828" w14:paraId="2AECEC9C" w14:textId="77777777" w:rsidTr="00E04828">
        <w:trPr>
          <w:trHeight w:val="323"/>
        </w:trPr>
        <w:tc>
          <w:tcPr>
            <w:tcW w:w="359" w:type="dxa"/>
            <w:tcBorders>
              <w:top w:val="single" w:sz="2" w:space="0" w:color="00224D"/>
              <w:left w:val="single" w:sz="2" w:space="0" w:color="00224D"/>
              <w:bottom w:val="double" w:sz="2" w:space="0" w:color="00224D"/>
              <w:right w:val="single" w:sz="2" w:space="0" w:color="00224D"/>
            </w:tcBorders>
            <w:shd w:val="clear" w:color="auto" w:fill="auto"/>
          </w:tcPr>
          <w:p w14:paraId="5E203152" w14:textId="0BCE2ED1" w:rsidR="00645D5D" w:rsidRPr="00E04828" w:rsidRDefault="00B55158" w:rsidP="00E04828">
            <w:pPr>
              <w:spacing w:line="259" w:lineRule="auto"/>
              <w:ind w:left="31"/>
              <w:rPr>
                <w:sz w:val="22"/>
                <w:szCs w:val="22"/>
              </w:rPr>
            </w:pPr>
            <w:r>
              <w:rPr>
                <w:noProof/>
                <w:sz w:val="22"/>
                <w:szCs w:val="22"/>
              </w:rPr>
              <w:drawing>
                <wp:inline distT="0" distB="0" distL="0" distR="0" wp14:anchorId="7A85C400" wp14:editId="1627B16C">
                  <wp:extent cx="190500" cy="190500"/>
                  <wp:effectExtent l="0" t="0" r="0" b="0"/>
                  <wp:docPr id="36" name="Picture 2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double" w:sz="2" w:space="0" w:color="00224D"/>
              <w:right w:val="single" w:sz="2" w:space="0" w:color="00224D"/>
            </w:tcBorders>
            <w:shd w:val="clear" w:color="auto" w:fill="auto"/>
          </w:tcPr>
          <w:p w14:paraId="14110E9A"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double" w:sz="2" w:space="0" w:color="00224D"/>
              <w:right w:val="single" w:sz="2" w:space="0" w:color="00224D"/>
            </w:tcBorders>
            <w:shd w:val="clear" w:color="auto" w:fill="auto"/>
          </w:tcPr>
          <w:p w14:paraId="6D69EE6D" w14:textId="314D2B60" w:rsidR="00645D5D" w:rsidRPr="00E04828" w:rsidRDefault="00B55158" w:rsidP="00E04828">
            <w:pPr>
              <w:spacing w:line="259" w:lineRule="auto"/>
              <w:ind w:left="46"/>
              <w:rPr>
                <w:sz w:val="22"/>
                <w:szCs w:val="22"/>
              </w:rPr>
            </w:pPr>
            <w:r>
              <w:rPr>
                <w:noProof/>
                <w:sz w:val="22"/>
                <w:szCs w:val="22"/>
              </w:rPr>
              <w:drawing>
                <wp:inline distT="0" distB="0" distL="0" distR="0" wp14:anchorId="7103ACF1" wp14:editId="4D397BBF">
                  <wp:extent cx="171450" cy="171450"/>
                  <wp:effectExtent l="0" t="0" r="0" b="0"/>
                  <wp:docPr id="37" name="Picture 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359" w:type="dxa"/>
            <w:tcBorders>
              <w:top w:val="single" w:sz="2" w:space="0" w:color="00224D"/>
              <w:left w:val="single" w:sz="2" w:space="0" w:color="00224D"/>
              <w:bottom w:val="double" w:sz="2" w:space="0" w:color="00224D"/>
              <w:right w:val="single" w:sz="2" w:space="0" w:color="00224D"/>
            </w:tcBorders>
            <w:shd w:val="clear" w:color="auto" w:fill="auto"/>
          </w:tcPr>
          <w:p w14:paraId="13ECCC8D" w14:textId="643563CB" w:rsidR="00645D5D" w:rsidRPr="00E04828" w:rsidRDefault="00B55158" w:rsidP="00E04828">
            <w:pPr>
              <w:spacing w:line="259" w:lineRule="auto"/>
              <w:ind w:left="60"/>
              <w:rPr>
                <w:sz w:val="22"/>
                <w:szCs w:val="22"/>
              </w:rPr>
            </w:pPr>
            <w:r>
              <w:rPr>
                <w:noProof/>
                <w:sz w:val="22"/>
                <w:szCs w:val="22"/>
              </w:rPr>
              <w:drawing>
                <wp:inline distT="0" distB="0" distL="0" distR="0" wp14:anchorId="1D97AD35" wp14:editId="2A2EE5DF">
                  <wp:extent cx="161925" cy="161925"/>
                  <wp:effectExtent l="0" t="0" r="9525" b="9525"/>
                  <wp:docPr id="38" name="Picture 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double" w:sz="2" w:space="0" w:color="00224D"/>
              <w:right w:val="single" w:sz="2" w:space="0" w:color="00224D"/>
            </w:tcBorders>
            <w:shd w:val="clear" w:color="auto" w:fill="auto"/>
          </w:tcPr>
          <w:p w14:paraId="7E7007EC" w14:textId="7FE35AE7" w:rsidR="00645D5D" w:rsidRPr="00E04828" w:rsidRDefault="00B55158" w:rsidP="00E04828">
            <w:pPr>
              <w:spacing w:line="259" w:lineRule="auto"/>
              <w:rPr>
                <w:sz w:val="22"/>
                <w:szCs w:val="22"/>
              </w:rPr>
            </w:pPr>
            <w:r>
              <w:rPr>
                <w:noProof/>
                <w:sz w:val="22"/>
                <w:szCs w:val="22"/>
              </w:rPr>
              <w:drawing>
                <wp:inline distT="0" distB="0" distL="0" distR="0" wp14:anchorId="1E204F14" wp14:editId="63D1BA42">
                  <wp:extent cx="228600" cy="171450"/>
                  <wp:effectExtent l="0" t="0" r="0" b="0"/>
                  <wp:docPr id="39" name="Picture 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r w:rsidR="00E04828" w:rsidRPr="00E04828" w14:paraId="2DE18F41" w14:textId="77777777" w:rsidTr="00E04828">
        <w:trPr>
          <w:trHeight w:val="346"/>
        </w:trPr>
        <w:tc>
          <w:tcPr>
            <w:tcW w:w="359" w:type="dxa"/>
            <w:tcBorders>
              <w:top w:val="double" w:sz="2" w:space="0" w:color="00224D"/>
              <w:left w:val="single" w:sz="2" w:space="0" w:color="00224D"/>
              <w:bottom w:val="double" w:sz="2" w:space="0" w:color="00224D"/>
              <w:right w:val="single" w:sz="2" w:space="0" w:color="00224D"/>
            </w:tcBorders>
            <w:shd w:val="clear" w:color="auto" w:fill="auto"/>
          </w:tcPr>
          <w:p w14:paraId="5E3DEA85" w14:textId="0EDF7DAE" w:rsidR="00645D5D" w:rsidRPr="00E04828" w:rsidRDefault="00B55158" w:rsidP="00E04828">
            <w:pPr>
              <w:spacing w:line="259" w:lineRule="auto"/>
              <w:ind w:left="31"/>
              <w:rPr>
                <w:sz w:val="22"/>
                <w:szCs w:val="22"/>
              </w:rPr>
            </w:pPr>
            <w:r>
              <w:rPr>
                <w:noProof/>
                <w:sz w:val="22"/>
                <w:szCs w:val="22"/>
              </w:rPr>
              <w:drawing>
                <wp:inline distT="0" distB="0" distL="0" distR="0" wp14:anchorId="3A1A993B" wp14:editId="07136A3E">
                  <wp:extent cx="190500" cy="190500"/>
                  <wp:effectExtent l="0" t="0" r="0" b="0"/>
                  <wp:docPr id="40" name="Picture 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double" w:sz="2" w:space="0" w:color="00224D"/>
              <w:left w:val="single" w:sz="2" w:space="0" w:color="00224D"/>
              <w:bottom w:val="double" w:sz="2" w:space="0" w:color="00224D"/>
              <w:right w:val="single" w:sz="2" w:space="0" w:color="00224D"/>
            </w:tcBorders>
            <w:shd w:val="clear" w:color="auto" w:fill="auto"/>
          </w:tcPr>
          <w:p w14:paraId="085AE5F5"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double" w:sz="2" w:space="0" w:color="00224D"/>
              <w:left w:val="single" w:sz="2" w:space="0" w:color="00224D"/>
              <w:bottom w:val="double" w:sz="2" w:space="0" w:color="00224D"/>
              <w:right w:val="single" w:sz="2" w:space="0" w:color="00224D"/>
            </w:tcBorders>
            <w:shd w:val="clear" w:color="auto" w:fill="auto"/>
          </w:tcPr>
          <w:p w14:paraId="2234A23A" w14:textId="77777777" w:rsidR="00645D5D" w:rsidRPr="00E04828" w:rsidRDefault="00645D5D" w:rsidP="00E04828">
            <w:pPr>
              <w:spacing w:after="160" w:line="259" w:lineRule="auto"/>
              <w:rPr>
                <w:sz w:val="22"/>
                <w:szCs w:val="22"/>
              </w:rPr>
            </w:pPr>
          </w:p>
        </w:tc>
        <w:tc>
          <w:tcPr>
            <w:tcW w:w="359" w:type="dxa"/>
            <w:tcBorders>
              <w:top w:val="double" w:sz="2" w:space="0" w:color="00224D"/>
              <w:left w:val="single" w:sz="2" w:space="0" w:color="00224D"/>
              <w:bottom w:val="double" w:sz="2" w:space="0" w:color="00224D"/>
              <w:right w:val="single" w:sz="2" w:space="0" w:color="00224D"/>
            </w:tcBorders>
            <w:shd w:val="clear" w:color="auto" w:fill="auto"/>
          </w:tcPr>
          <w:p w14:paraId="584043B7" w14:textId="7DE30CF7" w:rsidR="00645D5D" w:rsidRPr="00E04828" w:rsidRDefault="00B55158" w:rsidP="00E04828">
            <w:pPr>
              <w:spacing w:line="259" w:lineRule="auto"/>
              <w:ind w:left="60"/>
              <w:rPr>
                <w:sz w:val="22"/>
                <w:szCs w:val="22"/>
              </w:rPr>
            </w:pPr>
            <w:r>
              <w:rPr>
                <w:noProof/>
                <w:sz w:val="22"/>
                <w:szCs w:val="22"/>
              </w:rPr>
              <w:drawing>
                <wp:inline distT="0" distB="0" distL="0" distR="0" wp14:anchorId="22452F58" wp14:editId="41CA0307">
                  <wp:extent cx="180975" cy="180975"/>
                  <wp:effectExtent l="0" t="0" r="9525" b="9525"/>
                  <wp:docPr id="41" name="Picture 2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360" w:type="dxa"/>
            <w:tcBorders>
              <w:top w:val="double" w:sz="2" w:space="0" w:color="00224D"/>
              <w:left w:val="single" w:sz="2" w:space="0" w:color="00224D"/>
              <w:bottom w:val="double" w:sz="2" w:space="0" w:color="00224D"/>
              <w:right w:val="single" w:sz="2" w:space="0" w:color="00224D"/>
            </w:tcBorders>
            <w:shd w:val="clear" w:color="auto" w:fill="auto"/>
          </w:tcPr>
          <w:p w14:paraId="3472A99C" w14:textId="27D923E6" w:rsidR="00645D5D" w:rsidRPr="00E04828" w:rsidRDefault="00B55158" w:rsidP="00E04828">
            <w:pPr>
              <w:spacing w:line="259" w:lineRule="auto"/>
              <w:rPr>
                <w:sz w:val="22"/>
                <w:szCs w:val="22"/>
              </w:rPr>
            </w:pPr>
            <w:r>
              <w:rPr>
                <w:noProof/>
                <w:sz w:val="22"/>
                <w:szCs w:val="22"/>
              </w:rPr>
              <w:drawing>
                <wp:inline distT="0" distB="0" distL="0" distR="0" wp14:anchorId="34BA4CD0" wp14:editId="63F77890">
                  <wp:extent cx="228600" cy="171450"/>
                  <wp:effectExtent l="0" t="0" r="0" b="0"/>
                  <wp:docPr id="42" name="Picture 2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r w:rsidR="00E04828" w:rsidRPr="00E04828" w14:paraId="66EE2A85" w14:textId="77777777" w:rsidTr="00E04828">
        <w:trPr>
          <w:trHeight w:val="323"/>
        </w:trPr>
        <w:tc>
          <w:tcPr>
            <w:tcW w:w="359" w:type="dxa"/>
            <w:tcBorders>
              <w:top w:val="double" w:sz="2" w:space="0" w:color="00224D"/>
              <w:left w:val="single" w:sz="2" w:space="0" w:color="00224D"/>
              <w:bottom w:val="single" w:sz="2" w:space="0" w:color="00224D"/>
              <w:right w:val="single" w:sz="2" w:space="0" w:color="00224D"/>
            </w:tcBorders>
            <w:shd w:val="clear" w:color="auto" w:fill="auto"/>
          </w:tcPr>
          <w:p w14:paraId="41417253" w14:textId="1937B598" w:rsidR="00645D5D" w:rsidRPr="00E04828" w:rsidRDefault="00B55158" w:rsidP="00E04828">
            <w:pPr>
              <w:spacing w:line="259" w:lineRule="auto"/>
              <w:ind w:left="31"/>
              <w:rPr>
                <w:sz w:val="22"/>
                <w:szCs w:val="22"/>
              </w:rPr>
            </w:pPr>
            <w:r>
              <w:rPr>
                <w:noProof/>
                <w:sz w:val="22"/>
                <w:szCs w:val="22"/>
              </w:rPr>
              <w:drawing>
                <wp:inline distT="0" distB="0" distL="0" distR="0" wp14:anchorId="7302A47E" wp14:editId="4F1FFCF2">
                  <wp:extent cx="190500" cy="190500"/>
                  <wp:effectExtent l="0" t="0" r="0" b="0"/>
                  <wp:docPr id="43" name="Picture 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double" w:sz="2" w:space="0" w:color="00224D"/>
              <w:left w:val="single" w:sz="2" w:space="0" w:color="00224D"/>
              <w:bottom w:val="single" w:sz="2" w:space="0" w:color="00224D"/>
              <w:right w:val="single" w:sz="2" w:space="0" w:color="00224D"/>
            </w:tcBorders>
            <w:shd w:val="clear" w:color="auto" w:fill="auto"/>
          </w:tcPr>
          <w:p w14:paraId="06CBBF76"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double" w:sz="2" w:space="0" w:color="00224D"/>
              <w:left w:val="single" w:sz="2" w:space="0" w:color="00224D"/>
              <w:bottom w:val="single" w:sz="2" w:space="0" w:color="00224D"/>
              <w:right w:val="single" w:sz="2" w:space="0" w:color="00224D"/>
            </w:tcBorders>
            <w:shd w:val="clear" w:color="auto" w:fill="auto"/>
          </w:tcPr>
          <w:p w14:paraId="517CB528" w14:textId="77777777" w:rsidR="00645D5D" w:rsidRPr="00E04828" w:rsidRDefault="00645D5D" w:rsidP="00E04828">
            <w:pPr>
              <w:spacing w:after="160" w:line="259" w:lineRule="auto"/>
              <w:rPr>
                <w:sz w:val="22"/>
                <w:szCs w:val="22"/>
              </w:rPr>
            </w:pPr>
          </w:p>
        </w:tc>
        <w:tc>
          <w:tcPr>
            <w:tcW w:w="359" w:type="dxa"/>
            <w:tcBorders>
              <w:top w:val="double" w:sz="2" w:space="0" w:color="00224D"/>
              <w:left w:val="single" w:sz="2" w:space="0" w:color="00224D"/>
              <w:bottom w:val="single" w:sz="2" w:space="0" w:color="00224D"/>
              <w:right w:val="single" w:sz="2" w:space="0" w:color="00224D"/>
            </w:tcBorders>
            <w:shd w:val="clear" w:color="auto" w:fill="auto"/>
          </w:tcPr>
          <w:p w14:paraId="383EAE93" w14:textId="110901F4" w:rsidR="00645D5D" w:rsidRPr="00E04828" w:rsidRDefault="00B55158" w:rsidP="00E04828">
            <w:pPr>
              <w:spacing w:line="259" w:lineRule="auto"/>
              <w:ind w:left="60"/>
              <w:rPr>
                <w:sz w:val="22"/>
                <w:szCs w:val="22"/>
              </w:rPr>
            </w:pPr>
            <w:r>
              <w:rPr>
                <w:noProof/>
                <w:sz w:val="22"/>
                <w:szCs w:val="22"/>
              </w:rPr>
              <w:drawing>
                <wp:inline distT="0" distB="0" distL="0" distR="0" wp14:anchorId="5B3650ED" wp14:editId="5DEABAB1">
                  <wp:extent cx="161925" cy="161925"/>
                  <wp:effectExtent l="0" t="0" r="9525" b="9525"/>
                  <wp:docPr id="44" name="Picture 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double" w:sz="2" w:space="0" w:color="00224D"/>
              <w:left w:val="single" w:sz="2" w:space="0" w:color="00224D"/>
              <w:bottom w:val="single" w:sz="2" w:space="0" w:color="00224D"/>
              <w:right w:val="single" w:sz="2" w:space="0" w:color="00224D"/>
            </w:tcBorders>
            <w:shd w:val="clear" w:color="auto" w:fill="auto"/>
          </w:tcPr>
          <w:p w14:paraId="57BC1E95" w14:textId="7EDC58A4" w:rsidR="00645D5D" w:rsidRPr="00E04828" w:rsidRDefault="00B55158" w:rsidP="00E04828">
            <w:pPr>
              <w:spacing w:line="259" w:lineRule="auto"/>
              <w:rPr>
                <w:sz w:val="22"/>
                <w:szCs w:val="22"/>
              </w:rPr>
            </w:pPr>
            <w:r>
              <w:rPr>
                <w:noProof/>
                <w:sz w:val="22"/>
                <w:szCs w:val="22"/>
              </w:rPr>
              <w:drawing>
                <wp:inline distT="0" distB="0" distL="0" distR="0" wp14:anchorId="78CC22C8" wp14:editId="414B3FD3">
                  <wp:extent cx="228600" cy="171450"/>
                  <wp:effectExtent l="0" t="0" r="0" b="0"/>
                  <wp:docPr id="45" name="Picture 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59E21BD6" w14:textId="77777777" w:rsidR="00645D5D" w:rsidRPr="00645D5D" w:rsidRDefault="00645D5D" w:rsidP="00E04828">
      <w:pPr>
        <w:numPr>
          <w:ilvl w:val="0"/>
          <w:numId w:val="28"/>
        </w:numPr>
        <w:spacing w:after="113" w:line="249" w:lineRule="auto"/>
        <w:ind w:hanging="435"/>
        <w:rPr>
          <w:sz w:val="22"/>
          <w:szCs w:val="22"/>
        </w:rPr>
      </w:pPr>
      <w:r w:rsidRPr="00645D5D">
        <w:rPr>
          <w:sz w:val="22"/>
          <w:szCs w:val="22"/>
        </w:rPr>
        <w:t>Use a catheter checklist and a standardized protocol for central venous catheter insertion.</w:t>
      </w:r>
    </w:p>
    <w:p w14:paraId="5252D3AE" w14:textId="77777777" w:rsidR="00645D5D" w:rsidRPr="00645D5D" w:rsidRDefault="00645D5D" w:rsidP="00E04828">
      <w:pPr>
        <w:numPr>
          <w:ilvl w:val="0"/>
          <w:numId w:val="28"/>
        </w:numPr>
        <w:spacing w:after="114" w:line="249" w:lineRule="auto"/>
        <w:ind w:hanging="435"/>
        <w:rPr>
          <w:sz w:val="22"/>
          <w:szCs w:val="22"/>
        </w:rPr>
      </w:pPr>
      <w:r w:rsidRPr="00645D5D">
        <w:rPr>
          <w:sz w:val="22"/>
          <w:szCs w:val="22"/>
        </w:rPr>
        <w:t>Perform hand hygiene prior to catheter insertion or manipulation.</w:t>
      </w:r>
    </w:p>
    <w:p w14:paraId="4E8FAC7A" w14:textId="77777777" w:rsidR="00645D5D" w:rsidRPr="00645D5D" w:rsidRDefault="00645D5D" w:rsidP="00E04828">
      <w:pPr>
        <w:numPr>
          <w:ilvl w:val="0"/>
          <w:numId w:val="28"/>
        </w:numPr>
        <w:spacing w:after="103" w:line="249" w:lineRule="auto"/>
        <w:ind w:hanging="435"/>
        <w:rPr>
          <w:sz w:val="22"/>
          <w:szCs w:val="22"/>
        </w:rPr>
      </w:pPr>
      <w:r w:rsidRPr="00645D5D">
        <w:rPr>
          <w:sz w:val="22"/>
          <w:szCs w:val="22"/>
        </w:rPr>
        <w:t>For adult patients, do not insert catheters into the femoral vein unless other sites are unavailable.</w:t>
      </w:r>
    </w:p>
    <w:tbl>
      <w:tblPr>
        <w:tblpPr w:vertAnchor="text" w:tblpX="8660" w:tblpYSpec="center"/>
        <w:tblOverlap w:val="never"/>
        <w:tblW w:w="1794" w:type="dxa"/>
        <w:tblCellMar>
          <w:left w:w="0" w:type="dxa"/>
          <w:right w:w="7" w:type="dxa"/>
        </w:tblCellMar>
        <w:tblLook w:val="04A0" w:firstRow="1" w:lastRow="0" w:firstColumn="1" w:lastColumn="0" w:noHBand="0" w:noVBand="1"/>
      </w:tblPr>
      <w:tblGrid>
        <w:gridCol w:w="358"/>
        <w:gridCol w:w="356"/>
        <w:gridCol w:w="354"/>
        <w:gridCol w:w="359"/>
        <w:gridCol w:w="367"/>
      </w:tblGrid>
      <w:tr w:rsidR="00E04828" w:rsidRPr="00E04828" w14:paraId="069D1013"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78D89E3B" w14:textId="46393947" w:rsidR="00645D5D" w:rsidRPr="00E04828" w:rsidRDefault="00B55158" w:rsidP="00E04828">
            <w:pPr>
              <w:spacing w:line="259" w:lineRule="auto"/>
              <w:ind w:left="31"/>
              <w:rPr>
                <w:sz w:val="22"/>
                <w:szCs w:val="22"/>
              </w:rPr>
            </w:pPr>
            <w:r>
              <w:rPr>
                <w:noProof/>
                <w:sz w:val="22"/>
                <w:szCs w:val="22"/>
              </w:rPr>
              <w:drawing>
                <wp:inline distT="0" distB="0" distL="0" distR="0" wp14:anchorId="59FE6A0D" wp14:editId="64FFD91E">
                  <wp:extent cx="190500" cy="190500"/>
                  <wp:effectExtent l="0" t="0" r="0" b="0"/>
                  <wp:docPr id="46" name="Picture 2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293B3C70"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608A6A07"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39128A7A" w14:textId="7139A835" w:rsidR="00645D5D" w:rsidRPr="00E04828" w:rsidRDefault="00B55158" w:rsidP="00E04828">
            <w:pPr>
              <w:spacing w:line="259" w:lineRule="auto"/>
              <w:ind w:left="60"/>
              <w:rPr>
                <w:sz w:val="22"/>
                <w:szCs w:val="22"/>
              </w:rPr>
            </w:pPr>
            <w:r>
              <w:rPr>
                <w:noProof/>
                <w:sz w:val="22"/>
                <w:szCs w:val="22"/>
              </w:rPr>
              <w:drawing>
                <wp:inline distT="0" distB="0" distL="0" distR="0" wp14:anchorId="661CB2D7" wp14:editId="4E4CBE9F">
                  <wp:extent cx="161925" cy="161925"/>
                  <wp:effectExtent l="0" t="0" r="9525" b="9525"/>
                  <wp:docPr id="47" name="Picture 2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17572E6F" w14:textId="7E7546A0" w:rsidR="00645D5D" w:rsidRPr="00E04828" w:rsidRDefault="00B55158" w:rsidP="00E04828">
            <w:pPr>
              <w:spacing w:line="259" w:lineRule="auto"/>
              <w:rPr>
                <w:sz w:val="22"/>
                <w:szCs w:val="22"/>
              </w:rPr>
            </w:pPr>
            <w:r>
              <w:rPr>
                <w:noProof/>
                <w:sz w:val="22"/>
                <w:szCs w:val="22"/>
              </w:rPr>
              <w:drawing>
                <wp:inline distT="0" distB="0" distL="0" distR="0" wp14:anchorId="3C51C9FF" wp14:editId="034EBB54">
                  <wp:extent cx="228600" cy="171450"/>
                  <wp:effectExtent l="0" t="0" r="0" b="0"/>
                  <wp:docPr id="48" name="Picture 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527E61C6" w14:textId="77777777" w:rsidR="00645D5D" w:rsidRPr="00645D5D" w:rsidRDefault="00645D5D" w:rsidP="00E04828">
      <w:pPr>
        <w:numPr>
          <w:ilvl w:val="0"/>
          <w:numId w:val="28"/>
        </w:numPr>
        <w:spacing w:after="103" w:line="249" w:lineRule="auto"/>
        <w:ind w:hanging="435"/>
        <w:rPr>
          <w:sz w:val="22"/>
          <w:szCs w:val="22"/>
        </w:rPr>
      </w:pPr>
      <w:r w:rsidRPr="00645D5D">
        <w:rPr>
          <w:sz w:val="22"/>
          <w:szCs w:val="22"/>
        </w:rPr>
        <w:t>Use a standardized supply cart or kit that contains all necessary components for the insertion of central venous catheters.</w:t>
      </w:r>
    </w:p>
    <w:tbl>
      <w:tblPr>
        <w:tblpPr w:vertAnchor="text" w:tblpX="8660" w:tblpYSpec="center"/>
        <w:tblOverlap w:val="never"/>
        <w:tblW w:w="1794" w:type="dxa"/>
        <w:tblCellMar>
          <w:left w:w="0" w:type="dxa"/>
          <w:right w:w="7" w:type="dxa"/>
        </w:tblCellMar>
        <w:tblLook w:val="04A0" w:firstRow="1" w:lastRow="0" w:firstColumn="1" w:lastColumn="0" w:noHBand="0" w:noVBand="1"/>
      </w:tblPr>
      <w:tblGrid>
        <w:gridCol w:w="358"/>
        <w:gridCol w:w="356"/>
        <w:gridCol w:w="354"/>
        <w:gridCol w:w="359"/>
        <w:gridCol w:w="367"/>
      </w:tblGrid>
      <w:tr w:rsidR="00E04828" w:rsidRPr="00E04828" w14:paraId="4D73E8D7"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5579BD99" w14:textId="20674B53" w:rsidR="00645D5D" w:rsidRPr="00E04828" w:rsidRDefault="00B55158" w:rsidP="00E04828">
            <w:pPr>
              <w:spacing w:line="259" w:lineRule="auto"/>
              <w:ind w:left="31"/>
              <w:rPr>
                <w:sz w:val="22"/>
                <w:szCs w:val="22"/>
              </w:rPr>
            </w:pPr>
            <w:r>
              <w:rPr>
                <w:noProof/>
                <w:sz w:val="22"/>
                <w:szCs w:val="22"/>
              </w:rPr>
              <w:drawing>
                <wp:inline distT="0" distB="0" distL="0" distR="0" wp14:anchorId="0FCAEE08" wp14:editId="22E40382">
                  <wp:extent cx="190500" cy="190500"/>
                  <wp:effectExtent l="0" t="0" r="0" b="0"/>
                  <wp:docPr id="49" name="Picture 2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3A6B7A2A"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483A6018"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02855376" w14:textId="14A478A9" w:rsidR="00645D5D" w:rsidRPr="00E04828" w:rsidRDefault="00B55158" w:rsidP="00E04828">
            <w:pPr>
              <w:spacing w:line="259" w:lineRule="auto"/>
              <w:ind w:left="60"/>
              <w:rPr>
                <w:sz w:val="22"/>
                <w:szCs w:val="22"/>
              </w:rPr>
            </w:pPr>
            <w:r>
              <w:rPr>
                <w:noProof/>
                <w:sz w:val="22"/>
                <w:szCs w:val="22"/>
              </w:rPr>
              <w:drawing>
                <wp:inline distT="0" distB="0" distL="0" distR="0" wp14:anchorId="06CE2597" wp14:editId="30F3D0F8">
                  <wp:extent cx="161925" cy="161925"/>
                  <wp:effectExtent l="0" t="0" r="9525" b="9525"/>
                  <wp:docPr id="50" name="Picture 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4FDF8812" w14:textId="14B41B53" w:rsidR="00645D5D" w:rsidRPr="00E04828" w:rsidRDefault="00B55158" w:rsidP="00E04828">
            <w:pPr>
              <w:spacing w:line="259" w:lineRule="auto"/>
              <w:rPr>
                <w:sz w:val="22"/>
                <w:szCs w:val="22"/>
              </w:rPr>
            </w:pPr>
            <w:r>
              <w:rPr>
                <w:noProof/>
                <w:sz w:val="22"/>
                <w:szCs w:val="22"/>
              </w:rPr>
              <w:drawing>
                <wp:inline distT="0" distB="0" distL="0" distR="0" wp14:anchorId="26617D39" wp14:editId="34AABA26">
                  <wp:extent cx="228600" cy="171450"/>
                  <wp:effectExtent l="0" t="0" r="0" b="0"/>
                  <wp:docPr id="51" name="Picture 2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72B869D4" w14:textId="77777777" w:rsidR="00645D5D" w:rsidRPr="00645D5D" w:rsidRDefault="00645D5D" w:rsidP="00E04828">
      <w:pPr>
        <w:numPr>
          <w:ilvl w:val="0"/>
          <w:numId w:val="28"/>
        </w:numPr>
        <w:spacing w:after="104" w:line="249" w:lineRule="auto"/>
        <w:ind w:hanging="435"/>
        <w:rPr>
          <w:sz w:val="22"/>
          <w:szCs w:val="22"/>
        </w:rPr>
      </w:pPr>
      <w:r w:rsidRPr="00645D5D">
        <w:rPr>
          <w:sz w:val="22"/>
          <w:szCs w:val="22"/>
        </w:rPr>
        <w:t>Use a standardized protocol for sterile barrier precautions during central venous catheter insertion.</w:t>
      </w:r>
    </w:p>
    <w:tbl>
      <w:tblPr>
        <w:tblpPr w:vertAnchor="text" w:tblpX="8660" w:tblpY="-9"/>
        <w:tblOverlap w:val="never"/>
        <w:tblW w:w="1794" w:type="dxa"/>
        <w:tblCellMar>
          <w:top w:w="1" w:type="dxa"/>
          <w:left w:w="0" w:type="dxa"/>
          <w:right w:w="7" w:type="dxa"/>
        </w:tblCellMar>
        <w:tblLook w:val="04A0" w:firstRow="1" w:lastRow="0" w:firstColumn="1" w:lastColumn="0" w:noHBand="0" w:noVBand="1"/>
      </w:tblPr>
      <w:tblGrid>
        <w:gridCol w:w="358"/>
        <w:gridCol w:w="356"/>
        <w:gridCol w:w="354"/>
        <w:gridCol w:w="359"/>
        <w:gridCol w:w="367"/>
      </w:tblGrid>
      <w:tr w:rsidR="00E04828" w:rsidRPr="00E04828" w14:paraId="3613405D"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27C0CF2C" w14:textId="3942D28C" w:rsidR="00645D5D" w:rsidRPr="00E04828" w:rsidRDefault="00B55158" w:rsidP="00E04828">
            <w:pPr>
              <w:spacing w:line="259" w:lineRule="auto"/>
              <w:ind w:left="31"/>
              <w:rPr>
                <w:sz w:val="22"/>
                <w:szCs w:val="22"/>
              </w:rPr>
            </w:pPr>
            <w:r>
              <w:rPr>
                <w:noProof/>
                <w:sz w:val="22"/>
                <w:szCs w:val="22"/>
              </w:rPr>
              <w:drawing>
                <wp:inline distT="0" distB="0" distL="0" distR="0" wp14:anchorId="60A5786B" wp14:editId="0AC817B9">
                  <wp:extent cx="190500" cy="190500"/>
                  <wp:effectExtent l="0" t="0" r="0" b="0"/>
                  <wp:docPr id="52" name="Picture 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2AD886DB"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4FBA380E"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36054947" w14:textId="407A3249" w:rsidR="00645D5D" w:rsidRPr="00E04828" w:rsidRDefault="00B55158" w:rsidP="00E04828">
            <w:pPr>
              <w:spacing w:line="259" w:lineRule="auto"/>
              <w:ind w:left="60"/>
              <w:rPr>
                <w:sz w:val="22"/>
                <w:szCs w:val="22"/>
              </w:rPr>
            </w:pPr>
            <w:r>
              <w:rPr>
                <w:noProof/>
                <w:sz w:val="22"/>
                <w:szCs w:val="22"/>
              </w:rPr>
              <w:drawing>
                <wp:inline distT="0" distB="0" distL="0" distR="0" wp14:anchorId="7527D5D1" wp14:editId="58048549">
                  <wp:extent cx="161925" cy="161925"/>
                  <wp:effectExtent l="0" t="0" r="9525" b="9525"/>
                  <wp:docPr id="53" name="Picture 2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03D8FA9E" w14:textId="3E3A9712" w:rsidR="00645D5D" w:rsidRPr="00E04828" w:rsidRDefault="00B55158" w:rsidP="00E04828">
            <w:pPr>
              <w:spacing w:line="259" w:lineRule="auto"/>
              <w:rPr>
                <w:sz w:val="22"/>
                <w:szCs w:val="22"/>
              </w:rPr>
            </w:pPr>
            <w:r>
              <w:rPr>
                <w:noProof/>
                <w:sz w:val="22"/>
                <w:szCs w:val="22"/>
              </w:rPr>
              <w:drawing>
                <wp:inline distT="0" distB="0" distL="0" distR="0" wp14:anchorId="142427F2" wp14:editId="6FF251D7">
                  <wp:extent cx="228600" cy="171450"/>
                  <wp:effectExtent l="0" t="0" r="0" b="0"/>
                  <wp:docPr id="54" name="Picture 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1B98F5C5" w14:textId="77777777" w:rsidR="00645D5D" w:rsidRPr="00645D5D" w:rsidRDefault="00645D5D" w:rsidP="00E04828">
      <w:pPr>
        <w:numPr>
          <w:ilvl w:val="0"/>
          <w:numId w:val="28"/>
        </w:numPr>
        <w:spacing w:after="4" w:line="249" w:lineRule="auto"/>
        <w:ind w:hanging="435"/>
        <w:rPr>
          <w:sz w:val="22"/>
          <w:szCs w:val="22"/>
        </w:rPr>
      </w:pPr>
      <w:r w:rsidRPr="00645D5D">
        <w:rPr>
          <w:sz w:val="22"/>
          <w:szCs w:val="22"/>
        </w:rPr>
        <w:t xml:space="preserve">Use an antiseptic for skin preparation during central venous catheter insertion that is cited in scientific literature or endorsed by professional organizations. * </w:t>
      </w:r>
    </w:p>
    <w:p w14:paraId="56195311" w14:textId="77777777" w:rsidR="00645D5D" w:rsidRPr="00645D5D" w:rsidRDefault="00645D5D">
      <w:pPr>
        <w:spacing w:after="104"/>
        <w:ind w:left="622" w:right="1718"/>
        <w:rPr>
          <w:sz w:val="22"/>
          <w:szCs w:val="22"/>
        </w:rPr>
      </w:pPr>
      <w:r w:rsidRPr="00645D5D">
        <w:rPr>
          <w:sz w:val="22"/>
          <w:szCs w:val="22"/>
        </w:rPr>
        <w:t>Footnote *: A limited number of National Patient Safety Goals contain requirements for practices that reflect current science and medical knowledge. In these cases, the element of performance refers to a practice that is cited in scientific literature or endorsed by professional organizations. This means that the practice used by the hospital must be validated by an authoritative source. The authoritative source may be a study published in a peer-reviewed journal that clearly demonstrates the efficacy of that practice or endorsement of the practice by a professional organization(s) and/or a government agency(ies). It is not acceptable to follow a practice that is not supported by evidence or wide-spread consensus. During the on-site survey, surveyors will explore the source of the practices the hospital follows.</w:t>
      </w:r>
    </w:p>
    <w:tbl>
      <w:tblPr>
        <w:tblpPr w:vertAnchor="text" w:tblpX="8660" w:tblpY="-10"/>
        <w:tblOverlap w:val="never"/>
        <w:tblW w:w="1794" w:type="dxa"/>
        <w:tblCellMar>
          <w:top w:w="1" w:type="dxa"/>
          <w:left w:w="0" w:type="dxa"/>
          <w:right w:w="7" w:type="dxa"/>
        </w:tblCellMar>
        <w:tblLook w:val="04A0" w:firstRow="1" w:lastRow="0" w:firstColumn="1" w:lastColumn="0" w:noHBand="0" w:noVBand="1"/>
      </w:tblPr>
      <w:tblGrid>
        <w:gridCol w:w="357"/>
        <w:gridCol w:w="348"/>
        <w:gridCol w:w="355"/>
        <w:gridCol w:w="367"/>
        <w:gridCol w:w="367"/>
      </w:tblGrid>
      <w:tr w:rsidR="00E04828" w:rsidRPr="00E04828" w14:paraId="70C92AB0"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24949E7A" w14:textId="4C29C6CA" w:rsidR="00645D5D" w:rsidRPr="00E04828" w:rsidRDefault="00B55158" w:rsidP="00E04828">
            <w:pPr>
              <w:spacing w:line="259" w:lineRule="auto"/>
              <w:ind w:left="31"/>
              <w:rPr>
                <w:sz w:val="22"/>
                <w:szCs w:val="22"/>
              </w:rPr>
            </w:pPr>
            <w:r>
              <w:rPr>
                <w:noProof/>
                <w:sz w:val="22"/>
                <w:szCs w:val="22"/>
              </w:rPr>
              <w:drawing>
                <wp:inline distT="0" distB="0" distL="0" distR="0" wp14:anchorId="6E7EA59F" wp14:editId="069CE5D5">
                  <wp:extent cx="190500" cy="190500"/>
                  <wp:effectExtent l="0" t="0" r="0" b="0"/>
                  <wp:docPr id="55" name="Picture 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749065FD"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62A5998A" w14:textId="165D86B3" w:rsidR="00645D5D" w:rsidRPr="00E04828" w:rsidRDefault="00B55158" w:rsidP="00E04828">
            <w:pPr>
              <w:spacing w:line="259" w:lineRule="auto"/>
              <w:ind w:left="46"/>
              <w:rPr>
                <w:sz w:val="22"/>
                <w:szCs w:val="22"/>
              </w:rPr>
            </w:pPr>
            <w:r>
              <w:rPr>
                <w:noProof/>
                <w:sz w:val="22"/>
                <w:szCs w:val="22"/>
              </w:rPr>
              <w:drawing>
                <wp:inline distT="0" distB="0" distL="0" distR="0" wp14:anchorId="4BEA6C9E" wp14:editId="641BB78D">
                  <wp:extent cx="171450" cy="171450"/>
                  <wp:effectExtent l="0" t="0" r="0" b="0"/>
                  <wp:docPr id="56" name="Picture 2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06001C14" w14:textId="26342EC5" w:rsidR="00645D5D" w:rsidRPr="00E04828" w:rsidRDefault="00B55158" w:rsidP="00E04828">
            <w:pPr>
              <w:spacing w:line="259" w:lineRule="auto"/>
              <w:ind w:left="60"/>
              <w:rPr>
                <w:sz w:val="22"/>
                <w:szCs w:val="22"/>
              </w:rPr>
            </w:pPr>
            <w:r>
              <w:rPr>
                <w:noProof/>
                <w:sz w:val="22"/>
                <w:szCs w:val="22"/>
              </w:rPr>
              <w:drawing>
                <wp:inline distT="0" distB="0" distL="0" distR="0" wp14:anchorId="489939B1" wp14:editId="571A4775">
                  <wp:extent cx="180975" cy="180975"/>
                  <wp:effectExtent l="0" t="0" r="9525" b="9525"/>
                  <wp:docPr id="57" name="Picture 2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4D41CFAE" w14:textId="02E4ACB2" w:rsidR="00645D5D" w:rsidRPr="00E04828" w:rsidRDefault="00B55158" w:rsidP="00E04828">
            <w:pPr>
              <w:spacing w:line="259" w:lineRule="auto"/>
              <w:rPr>
                <w:sz w:val="22"/>
                <w:szCs w:val="22"/>
              </w:rPr>
            </w:pPr>
            <w:r>
              <w:rPr>
                <w:noProof/>
                <w:sz w:val="22"/>
                <w:szCs w:val="22"/>
              </w:rPr>
              <w:drawing>
                <wp:inline distT="0" distB="0" distL="0" distR="0" wp14:anchorId="35204A51" wp14:editId="7F8DEDB1">
                  <wp:extent cx="228600" cy="171450"/>
                  <wp:effectExtent l="0" t="0" r="0" b="0"/>
                  <wp:docPr id="58" name="Picture 2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70779207" w14:textId="77777777" w:rsidR="00645D5D" w:rsidRPr="00645D5D" w:rsidRDefault="00645D5D" w:rsidP="00E04828">
      <w:pPr>
        <w:numPr>
          <w:ilvl w:val="0"/>
          <w:numId w:val="28"/>
        </w:numPr>
        <w:spacing w:after="103" w:line="249" w:lineRule="auto"/>
        <w:ind w:hanging="435"/>
        <w:rPr>
          <w:sz w:val="22"/>
          <w:szCs w:val="22"/>
        </w:rPr>
      </w:pPr>
      <w:r w:rsidRPr="00645D5D">
        <w:rPr>
          <w:sz w:val="22"/>
          <w:szCs w:val="22"/>
        </w:rPr>
        <w:t>Use a standardized protocol to disinfect catheter hubs and injection ports before accessing the ports.</w:t>
      </w:r>
    </w:p>
    <w:tbl>
      <w:tblPr>
        <w:tblpPr w:vertAnchor="text" w:tblpX="8660" w:tblpY="-9"/>
        <w:tblOverlap w:val="never"/>
        <w:tblW w:w="1794" w:type="dxa"/>
        <w:tblCellMar>
          <w:top w:w="1" w:type="dxa"/>
          <w:left w:w="0" w:type="dxa"/>
          <w:right w:w="7" w:type="dxa"/>
        </w:tblCellMar>
        <w:tblLook w:val="04A0" w:firstRow="1" w:lastRow="0" w:firstColumn="1" w:lastColumn="0" w:noHBand="0" w:noVBand="1"/>
      </w:tblPr>
      <w:tblGrid>
        <w:gridCol w:w="358"/>
        <w:gridCol w:w="356"/>
        <w:gridCol w:w="354"/>
        <w:gridCol w:w="359"/>
        <w:gridCol w:w="367"/>
      </w:tblGrid>
      <w:tr w:rsidR="00E04828" w:rsidRPr="00E04828" w14:paraId="702693EB"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362A0C8E" w14:textId="5289F48E" w:rsidR="00645D5D" w:rsidRPr="00E04828" w:rsidRDefault="00B55158" w:rsidP="00E04828">
            <w:pPr>
              <w:spacing w:line="259" w:lineRule="auto"/>
              <w:ind w:left="31"/>
              <w:rPr>
                <w:sz w:val="22"/>
                <w:szCs w:val="22"/>
              </w:rPr>
            </w:pPr>
            <w:r>
              <w:rPr>
                <w:noProof/>
                <w:sz w:val="22"/>
                <w:szCs w:val="22"/>
              </w:rPr>
              <w:drawing>
                <wp:inline distT="0" distB="0" distL="0" distR="0" wp14:anchorId="69B57EB0" wp14:editId="59BA1379">
                  <wp:extent cx="190500" cy="190500"/>
                  <wp:effectExtent l="0" t="0" r="0" b="0"/>
                  <wp:docPr id="59" name="Picture 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063080BA"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0DC70A95"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27EDB3A6" w14:textId="7CBB1AE1" w:rsidR="00645D5D" w:rsidRPr="00E04828" w:rsidRDefault="00B55158" w:rsidP="00E04828">
            <w:pPr>
              <w:spacing w:line="259" w:lineRule="auto"/>
              <w:ind w:left="60"/>
              <w:rPr>
                <w:sz w:val="22"/>
                <w:szCs w:val="22"/>
              </w:rPr>
            </w:pPr>
            <w:r>
              <w:rPr>
                <w:noProof/>
                <w:sz w:val="22"/>
                <w:szCs w:val="22"/>
              </w:rPr>
              <w:drawing>
                <wp:inline distT="0" distB="0" distL="0" distR="0" wp14:anchorId="4286CB25" wp14:editId="5AD371A1">
                  <wp:extent cx="161925" cy="161925"/>
                  <wp:effectExtent l="0" t="0" r="9525" b="9525"/>
                  <wp:docPr id="60" name="Picture 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65119FA6" w14:textId="0064C89B" w:rsidR="00645D5D" w:rsidRPr="00E04828" w:rsidRDefault="00B55158" w:rsidP="00E04828">
            <w:pPr>
              <w:spacing w:line="259" w:lineRule="auto"/>
              <w:rPr>
                <w:sz w:val="22"/>
                <w:szCs w:val="22"/>
              </w:rPr>
            </w:pPr>
            <w:r>
              <w:rPr>
                <w:noProof/>
                <w:sz w:val="22"/>
                <w:szCs w:val="22"/>
              </w:rPr>
              <w:drawing>
                <wp:inline distT="0" distB="0" distL="0" distR="0" wp14:anchorId="06A0FBF6" wp14:editId="2C8B8B1E">
                  <wp:extent cx="228600" cy="171450"/>
                  <wp:effectExtent l="0" t="0" r="0" b="0"/>
                  <wp:docPr id="61" name="Picture 2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13059ECD" w14:textId="77777777" w:rsidR="00645D5D" w:rsidRPr="00645D5D" w:rsidRDefault="00645D5D" w:rsidP="00E04828">
      <w:pPr>
        <w:numPr>
          <w:ilvl w:val="0"/>
          <w:numId w:val="28"/>
        </w:numPr>
        <w:spacing w:after="486" w:line="249" w:lineRule="auto"/>
        <w:ind w:hanging="435"/>
        <w:rPr>
          <w:sz w:val="22"/>
          <w:szCs w:val="22"/>
        </w:rPr>
      </w:pPr>
      <w:r w:rsidRPr="00645D5D">
        <w:rPr>
          <w:sz w:val="22"/>
          <w:szCs w:val="22"/>
        </w:rPr>
        <w:t>Evaluate all central venous catheters routinely and remove nonessential catheters.</w:t>
      </w:r>
    </w:p>
    <w:p w14:paraId="59A9DED6" w14:textId="77777777" w:rsidR="00645D5D" w:rsidRPr="00645D5D" w:rsidRDefault="00645D5D">
      <w:pPr>
        <w:pStyle w:val="Heading1"/>
        <w:ind w:left="-5"/>
        <w:rPr>
          <w:rFonts w:ascii="Times New Roman" w:hAnsi="Times New Roman"/>
          <w:sz w:val="22"/>
          <w:szCs w:val="22"/>
        </w:rPr>
      </w:pPr>
      <w:bookmarkStart w:id="73" w:name="_Toc430089267"/>
      <w:bookmarkStart w:id="74" w:name="_Toc431188615"/>
      <w:bookmarkStart w:id="75" w:name="_Toc432014646"/>
      <w:r w:rsidRPr="00645D5D">
        <w:rPr>
          <w:rFonts w:ascii="Times New Roman" w:hAnsi="Times New Roman"/>
          <w:sz w:val="22"/>
          <w:szCs w:val="22"/>
        </w:rPr>
        <w:t>NPSG.07.05.01</w:t>
      </w:r>
      <w:bookmarkEnd w:id="73"/>
      <w:bookmarkEnd w:id="74"/>
      <w:bookmarkEnd w:id="75"/>
    </w:p>
    <w:p w14:paraId="64D692B4" w14:textId="77777777" w:rsidR="00645D5D" w:rsidRPr="00645D5D" w:rsidRDefault="00645D5D">
      <w:pPr>
        <w:spacing w:after="273"/>
        <w:rPr>
          <w:sz w:val="22"/>
          <w:szCs w:val="22"/>
        </w:rPr>
      </w:pPr>
      <w:r w:rsidRPr="00645D5D">
        <w:rPr>
          <w:sz w:val="22"/>
          <w:szCs w:val="22"/>
        </w:rPr>
        <w:t>Implement evidence-based practices for preventing surgical site infections.</w:t>
      </w:r>
    </w:p>
    <w:p w14:paraId="16C6F0DD" w14:textId="77777777" w:rsidR="00645D5D" w:rsidRPr="00645D5D" w:rsidRDefault="00645D5D">
      <w:pPr>
        <w:pStyle w:val="Heading2"/>
        <w:spacing w:after="21"/>
        <w:ind w:left="2877"/>
        <w:jc w:val="left"/>
        <w:rPr>
          <w:rFonts w:ascii="Times New Roman" w:hAnsi="Times New Roman" w:cs="Times New Roman"/>
          <w:sz w:val="22"/>
          <w:szCs w:val="22"/>
        </w:rPr>
      </w:pPr>
      <w:bookmarkStart w:id="76" w:name="_Toc431188616"/>
      <w:bookmarkStart w:id="77" w:name="_Toc432014647"/>
      <w:r w:rsidRPr="00645D5D">
        <w:rPr>
          <w:rFonts w:ascii="Times New Roman" w:hAnsi="Times New Roman" w:cs="Times New Roman"/>
          <w:sz w:val="22"/>
          <w:szCs w:val="22"/>
        </w:rPr>
        <w:t>Elements of Performance for NPSG.07.05.01</w:t>
      </w:r>
      <w:bookmarkEnd w:id="76"/>
      <w:bookmarkEnd w:id="77"/>
    </w:p>
    <w:p w14:paraId="69131038" w14:textId="6C9474F7" w:rsidR="00645D5D" w:rsidRPr="00645D5D" w:rsidRDefault="00B55158">
      <w:pPr>
        <w:spacing w:after="67" w:line="259" w:lineRule="auto"/>
        <w:ind w:left="173" w:right="-246"/>
        <w:rPr>
          <w:sz w:val="22"/>
          <w:szCs w:val="22"/>
        </w:rPr>
      </w:pPr>
      <w:r>
        <w:rPr>
          <w:noProof/>
        </w:rPr>
        <mc:AlternateContent>
          <mc:Choice Requires="wpg">
            <w:drawing>
              <wp:inline distT="0" distB="0" distL="0" distR="0" wp14:anchorId="7C6D4B81" wp14:editId="36516B77">
                <wp:extent cx="6527800" cy="1270"/>
                <wp:effectExtent l="0" t="0" r="0" b="8255"/>
                <wp:docPr id="146" name="Group 24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0" cy="1270"/>
                          <a:chOff x="0" y="0"/>
                          <a:chExt cx="65276" cy="12"/>
                        </a:xfrm>
                      </wpg:grpSpPr>
                      <wps:wsp>
                        <wps:cNvPr id="147" name="Shape 26993"/>
                        <wps:cNvSpPr>
                          <a:spLocks/>
                        </wps:cNvSpPr>
                        <wps:spPr bwMode="auto">
                          <a:xfrm>
                            <a:off x="0" y="0"/>
                            <a:ext cx="65276" cy="91"/>
                          </a:xfrm>
                          <a:custGeom>
                            <a:avLst/>
                            <a:gdLst>
                              <a:gd name="T0" fmla="*/ 0 w 6527673"/>
                              <a:gd name="T1" fmla="*/ 0 h 9144"/>
                              <a:gd name="T2" fmla="*/ 6527673 w 6527673"/>
                              <a:gd name="T3" fmla="*/ 0 h 9144"/>
                              <a:gd name="T4" fmla="*/ 6527673 w 6527673"/>
                              <a:gd name="T5" fmla="*/ 9144 h 9144"/>
                              <a:gd name="T6" fmla="*/ 0 w 6527673"/>
                              <a:gd name="T7" fmla="*/ 9144 h 9144"/>
                              <a:gd name="T8" fmla="*/ 0 w 6527673"/>
                              <a:gd name="T9" fmla="*/ 0 h 9144"/>
                              <a:gd name="T10" fmla="*/ 0 w 6527673"/>
                              <a:gd name="T11" fmla="*/ 0 h 9144"/>
                              <a:gd name="T12" fmla="*/ 6527673 w 6527673"/>
                              <a:gd name="T13" fmla="*/ 9144 h 9144"/>
                            </a:gdLst>
                            <a:ahLst/>
                            <a:cxnLst>
                              <a:cxn ang="0">
                                <a:pos x="T0" y="T1"/>
                              </a:cxn>
                              <a:cxn ang="0">
                                <a:pos x="T2" y="T3"/>
                              </a:cxn>
                              <a:cxn ang="0">
                                <a:pos x="T4" y="T5"/>
                              </a:cxn>
                              <a:cxn ang="0">
                                <a:pos x="T6" y="T7"/>
                              </a:cxn>
                              <a:cxn ang="0">
                                <a:pos x="T8" y="T9"/>
                              </a:cxn>
                            </a:cxnLst>
                            <a:rect l="T10" t="T11" r="T12" b="T13"/>
                            <a:pathLst>
                              <a:path w="6527673" h="9144">
                                <a:moveTo>
                                  <a:pt x="0" y="0"/>
                                </a:moveTo>
                                <a:lnTo>
                                  <a:pt x="6527673" y="0"/>
                                </a:lnTo>
                                <a:lnTo>
                                  <a:pt x="6527673" y="9144"/>
                                </a:lnTo>
                                <a:lnTo>
                                  <a:pt x="0" y="9144"/>
                                </a:lnTo>
                                <a:lnTo>
                                  <a:pt x="0" y="0"/>
                                </a:lnTo>
                              </a:path>
                            </a:pathLst>
                          </a:custGeom>
                          <a:solidFill>
                            <a:srgbClr val="929292"/>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id="Group 24317" o:spid="_x0000_s1026" style="width:514pt;height:.1pt;mso-position-horizontal-relative:char;mso-position-vertical-relative:line" coordsize="6527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">
                <v:shape id="Shape 26993" o:spid="_x0000_s1027" style="position:absolute;width:65276;height:91;visibility:visible;mso-wrap-style:square;v-text-anchor:top" coordsize="652767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UD2sUA&#10;AADcAAAADwAAAGRycy9kb3ducmV2LnhtbERPTWvCQBC9F/wPyxR6Ed1YipXoKiIUWkWhqQe9Ddkx&#10;m5qdDdltkv57Vyj0No/3OYtVbyvRUuNLxwom4wQEce50yYWC49fbaAbCB2SNlWNS8EseVsvBwwJT&#10;7Tr+pDYLhYgh7FNUYEKoUyl9bsiiH7uaOHIX11gMETaF1A12MdxW8jlJptJiybHBYE0bQ/k1+7EK&#10;PrYZ7a+75Nu0h+35XJ6Gu+4wVOrpsV/PQQTqw7/4z/2u4/yXV7g/Ey+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FQPaxQAAANwAAAAPAAAAAAAAAAAAAAAAAJgCAABkcnMv&#10;ZG93bnJldi54bWxQSwUGAAAAAAQABAD1AAAAigMAAAAA&#10;" path="m,l6527673,r,9144l,9144,,e" fillcolor="#929292" stroked="f" strokeweight="0">
                  <v:stroke miterlimit="83231f" joinstyle="miter"/>
                  <v:path arrowok="t" o:connecttype="custom" o:connectlocs="0,0;65276,0;65276,91;0,91;0,0" o:connectangles="0,0,0,0,0" textboxrect="0,0,6527673,9144"/>
                </v:shape>
                <w10:anchorlock/>
              </v:group>
            </w:pict>
          </mc:Fallback>
        </mc:AlternateContent>
      </w:r>
    </w:p>
    <w:tbl>
      <w:tblPr>
        <w:tblpPr w:vertAnchor="text" w:tblpX="8660" w:tblpY="-9"/>
        <w:tblOverlap w:val="never"/>
        <w:tblW w:w="1794" w:type="dxa"/>
        <w:tblCellMar>
          <w:top w:w="1" w:type="dxa"/>
          <w:left w:w="31" w:type="dxa"/>
          <w:right w:w="27" w:type="dxa"/>
        </w:tblCellMar>
        <w:tblLook w:val="04A0" w:firstRow="1" w:lastRow="0" w:firstColumn="1" w:lastColumn="0" w:noHBand="0" w:noVBand="1"/>
      </w:tblPr>
      <w:tblGrid>
        <w:gridCol w:w="359"/>
        <w:gridCol w:w="357"/>
        <w:gridCol w:w="359"/>
        <w:gridCol w:w="359"/>
        <w:gridCol w:w="360"/>
      </w:tblGrid>
      <w:tr w:rsidR="00E04828" w:rsidRPr="00E04828" w14:paraId="7910822C"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1B622E8E" w14:textId="3C68CF49" w:rsidR="00645D5D" w:rsidRPr="00E04828" w:rsidRDefault="00B55158" w:rsidP="00E04828">
            <w:pPr>
              <w:spacing w:line="259" w:lineRule="auto"/>
              <w:rPr>
                <w:sz w:val="22"/>
                <w:szCs w:val="22"/>
              </w:rPr>
            </w:pPr>
            <w:r>
              <w:rPr>
                <w:noProof/>
                <w:sz w:val="22"/>
                <w:szCs w:val="22"/>
              </w:rPr>
              <w:drawing>
                <wp:inline distT="0" distB="0" distL="0" distR="0" wp14:anchorId="248D0684" wp14:editId="6E47327D">
                  <wp:extent cx="190500" cy="190500"/>
                  <wp:effectExtent l="0" t="0" r="0" b="0"/>
                  <wp:docPr id="63" name="Picture 2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20A0BAE1" w14:textId="77777777" w:rsidR="00645D5D" w:rsidRPr="00E04828" w:rsidRDefault="00645D5D" w:rsidP="00E04828">
            <w:pPr>
              <w:spacing w:line="259" w:lineRule="auto"/>
              <w:ind w:left="63"/>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512E138B"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6FB0921C" w14:textId="26717E83" w:rsidR="00645D5D" w:rsidRPr="00E04828" w:rsidRDefault="00B55158" w:rsidP="00E04828">
            <w:pPr>
              <w:spacing w:line="259" w:lineRule="auto"/>
              <w:ind w:left="29"/>
              <w:rPr>
                <w:sz w:val="22"/>
                <w:szCs w:val="22"/>
              </w:rPr>
            </w:pPr>
            <w:r>
              <w:rPr>
                <w:noProof/>
                <w:sz w:val="22"/>
                <w:szCs w:val="22"/>
              </w:rPr>
              <w:drawing>
                <wp:inline distT="0" distB="0" distL="0" distR="0" wp14:anchorId="3804E36B" wp14:editId="7B2DC87E">
                  <wp:extent cx="161925" cy="161925"/>
                  <wp:effectExtent l="0" t="0" r="9525" b="9525"/>
                  <wp:docPr id="64" name="Picture 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63E23B79" w14:textId="77777777" w:rsidR="00645D5D" w:rsidRPr="00E04828" w:rsidRDefault="00645D5D" w:rsidP="00E04828">
            <w:pPr>
              <w:spacing w:after="160" w:line="259" w:lineRule="auto"/>
              <w:rPr>
                <w:sz w:val="22"/>
                <w:szCs w:val="22"/>
              </w:rPr>
            </w:pPr>
          </w:p>
        </w:tc>
      </w:tr>
    </w:tbl>
    <w:p w14:paraId="095EBD6F" w14:textId="77777777" w:rsidR="00645D5D" w:rsidRPr="00645D5D" w:rsidRDefault="00645D5D" w:rsidP="00E04828">
      <w:pPr>
        <w:numPr>
          <w:ilvl w:val="0"/>
          <w:numId w:val="29"/>
        </w:numPr>
        <w:spacing w:after="104" w:line="249" w:lineRule="auto"/>
        <w:ind w:left="628" w:hanging="326"/>
        <w:rPr>
          <w:sz w:val="22"/>
          <w:szCs w:val="22"/>
        </w:rPr>
      </w:pPr>
      <w:r w:rsidRPr="00645D5D">
        <w:rPr>
          <w:sz w:val="22"/>
          <w:szCs w:val="22"/>
        </w:rPr>
        <w:t>Educate staff and licensed independent practitioners involved in surgical procedures about surgical site infections and the importance of prevention. Education occurs upon hire, annually thereafter, and when involvement in surgical procedures is added to an individual’s job responsibilities.</w:t>
      </w:r>
    </w:p>
    <w:tbl>
      <w:tblPr>
        <w:tblpPr w:vertAnchor="text" w:tblpX="8660" w:tblpY="-10"/>
        <w:tblOverlap w:val="never"/>
        <w:tblW w:w="1794" w:type="dxa"/>
        <w:tblCellMar>
          <w:top w:w="1" w:type="dxa"/>
          <w:left w:w="31" w:type="dxa"/>
          <w:right w:w="27" w:type="dxa"/>
        </w:tblCellMar>
        <w:tblLook w:val="04A0" w:firstRow="1" w:lastRow="0" w:firstColumn="1" w:lastColumn="0" w:noHBand="0" w:noVBand="1"/>
      </w:tblPr>
      <w:tblGrid>
        <w:gridCol w:w="359"/>
        <w:gridCol w:w="357"/>
        <w:gridCol w:w="359"/>
        <w:gridCol w:w="359"/>
        <w:gridCol w:w="360"/>
      </w:tblGrid>
      <w:tr w:rsidR="00E04828" w:rsidRPr="00E04828" w14:paraId="772529F5"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12961116" w14:textId="592AB8E2" w:rsidR="00645D5D" w:rsidRPr="00E04828" w:rsidRDefault="00B55158" w:rsidP="00E04828">
            <w:pPr>
              <w:spacing w:line="259" w:lineRule="auto"/>
              <w:rPr>
                <w:sz w:val="22"/>
                <w:szCs w:val="22"/>
              </w:rPr>
            </w:pPr>
            <w:r>
              <w:rPr>
                <w:noProof/>
                <w:sz w:val="22"/>
                <w:szCs w:val="22"/>
              </w:rPr>
              <w:drawing>
                <wp:inline distT="0" distB="0" distL="0" distR="0" wp14:anchorId="2FF5A791" wp14:editId="01313E2B">
                  <wp:extent cx="190500" cy="190500"/>
                  <wp:effectExtent l="0" t="0" r="0" b="0"/>
                  <wp:docPr id="65" name="Picture 2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221A3097" w14:textId="77777777" w:rsidR="00645D5D" w:rsidRPr="00E04828" w:rsidRDefault="00645D5D" w:rsidP="00E04828">
            <w:pPr>
              <w:spacing w:line="259" w:lineRule="auto"/>
              <w:ind w:left="63"/>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61C6E227"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25DECF15" w14:textId="1CAE60CB" w:rsidR="00645D5D" w:rsidRPr="00E04828" w:rsidRDefault="00B55158" w:rsidP="00E04828">
            <w:pPr>
              <w:spacing w:line="259" w:lineRule="auto"/>
              <w:ind w:left="29"/>
              <w:rPr>
                <w:sz w:val="22"/>
                <w:szCs w:val="22"/>
              </w:rPr>
            </w:pPr>
            <w:r>
              <w:rPr>
                <w:noProof/>
                <w:sz w:val="22"/>
                <w:szCs w:val="22"/>
              </w:rPr>
              <w:drawing>
                <wp:inline distT="0" distB="0" distL="0" distR="0" wp14:anchorId="60C69E08" wp14:editId="2CFA62D5">
                  <wp:extent cx="161925" cy="161925"/>
                  <wp:effectExtent l="0" t="0" r="9525" b="9525"/>
                  <wp:docPr id="66" name="Picture 2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6FBB1518" w14:textId="77777777" w:rsidR="00645D5D" w:rsidRPr="00E04828" w:rsidRDefault="00645D5D" w:rsidP="00E04828">
            <w:pPr>
              <w:spacing w:after="160" w:line="259" w:lineRule="auto"/>
              <w:rPr>
                <w:sz w:val="22"/>
                <w:szCs w:val="22"/>
              </w:rPr>
            </w:pPr>
          </w:p>
        </w:tc>
      </w:tr>
    </w:tbl>
    <w:p w14:paraId="67C7A01A" w14:textId="77777777" w:rsidR="00645D5D" w:rsidRPr="00645D5D" w:rsidRDefault="00645D5D" w:rsidP="00E04828">
      <w:pPr>
        <w:numPr>
          <w:ilvl w:val="0"/>
          <w:numId w:val="29"/>
        </w:numPr>
        <w:spacing w:after="104" w:line="249" w:lineRule="auto"/>
        <w:ind w:left="628" w:hanging="326"/>
        <w:rPr>
          <w:sz w:val="22"/>
          <w:szCs w:val="22"/>
        </w:rPr>
      </w:pPr>
      <w:r w:rsidRPr="00645D5D">
        <w:rPr>
          <w:sz w:val="22"/>
          <w:szCs w:val="22"/>
        </w:rPr>
        <w:t>Educate patients, and their families as needed, who are undergoing a surgical procedure about surgical site infection prevention.</w:t>
      </w:r>
    </w:p>
    <w:tbl>
      <w:tblPr>
        <w:tblpPr w:vertAnchor="text" w:tblpX="8660" w:tblpY="-10"/>
        <w:tblOverlap w:val="never"/>
        <w:tblW w:w="1794" w:type="dxa"/>
        <w:tblCellMar>
          <w:top w:w="2" w:type="dxa"/>
          <w:left w:w="0" w:type="dxa"/>
          <w:right w:w="7" w:type="dxa"/>
        </w:tblCellMar>
        <w:tblLook w:val="04A0" w:firstRow="1" w:lastRow="0" w:firstColumn="1" w:lastColumn="0" w:noHBand="0" w:noVBand="1"/>
      </w:tblPr>
      <w:tblGrid>
        <w:gridCol w:w="358"/>
        <w:gridCol w:w="356"/>
        <w:gridCol w:w="354"/>
        <w:gridCol w:w="359"/>
        <w:gridCol w:w="367"/>
      </w:tblGrid>
      <w:tr w:rsidR="00E04828" w:rsidRPr="00E04828" w14:paraId="2FFB44C4"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7055E846" w14:textId="25F6F22D" w:rsidR="00645D5D" w:rsidRPr="00E04828" w:rsidRDefault="00B55158" w:rsidP="00E04828">
            <w:pPr>
              <w:spacing w:line="259" w:lineRule="auto"/>
              <w:ind w:left="31"/>
              <w:rPr>
                <w:sz w:val="22"/>
                <w:szCs w:val="22"/>
              </w:rPr>
            </w:pPr>
            <w:r>
              <w:rPr>
                <w:noProof/>
                <w:sz w:val="22"/>
                <w:szCs w:val="22"/>
              </w:rPr>
              <w:drawing>
                <wp:inline distT="0" distB="0" distL="0" distR="0" wp14:anchorId="4BDE3109" wp14:editId="40B62003">
                  <wp:extent cx="190500" cy="190500"/>
                  <wp:effectExtent l="0" t="0" r="0" b="0"/>
                  <wp:docPr id="67" name="Picture 2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2ABCB5AD"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24926539"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1F41F81A" w14:textId="4D1D6C53" w:rsidR="00645D5D" w:rsidRPr="00E04828" w:rsidRDefault="00B55158" w:rsidP="00E04828">
            <w:pPr>
              <w:spacing w:line="259" w:lineRule="auto"/>
              <w:ind w:left="60"/>
              <w:rPr>
                <w:sz w:val="22"/>
                <w:szCs w:val="22"/>
              </w:rPr>
            </w:pPr>
            <w:r>
              <w:rPr>
                <w:noProof/>
                <w:sz w:val="22"/>
                <w:szCs w:val="22"/>
              </w:rPr>
              <w:drawing>
                <wp:inline distT="0" distB="0" distL="0" distR="0" wp14:anchorId="6D4DABDD" wp14:editId="06823AFB">
                  <wp:extent cx="161925" cy="161925"/>
                  <wp:effectExtent l="0" t="0" r="9525" b="9525"/>
                  <wp:docPr id="68" name="Picture 2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40D7C05B" w14:textId="3800B962" w:rsidR="00645D5D" w:rsidRPr="00E04828" w:rsidRDefault="00B55158" w:rsidP="00E04828">
            <w:pPr>
              <w:spacing w:line="259" w:lineRule="auto"/>
              <w:rPr>
                <w:sz w:val="22"/>
                <w:szCs w:val="22"/>
              </w:rPr>
            </w:pPr>
            <w:r>
              <w:rPr>
                <w:noProof/>
                <w:sz w:val="22"/>
                <w:szCs w:val="22"/>
              </w:rPr>
              <w:drawing>
                <wp:inline distT="0" distB="0" distL="0" distR="0" wp14:anchorId="3E0E3C52" wp14:editId="59CD674C">
                  <wp:extent cx="228600" cy="171450"/>
                  <wp:effectExtent l="0" t="0" r="0" b="0"/>
                  <wp:docPr id="69" name="Picture 2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5589E7A5" w14:textId="77777777" w:rsidR="00645D5D" w:rsidRPr="00645D5D" w:rsidRDefault="00645D5D" w:rsidP="00E04828">
      <w:pPr>
        <w:numPr>
          <w:ilvl w:val="0"/>
          <w:numId w:val="29"/>
        </w:numPr>
        <w:spacing w:after="94" w:line="249" w:lineRule="auto"/>
        <w:ind w:left="628" w:hanging="326"/>
        <w:rPr>
          <w:sz w:val="22"/>
          <w:szCs w:val="22"/>
        </w:rPr>
      </w:pPr>
      <w:r w:rsidRPr="00645D5D">
        <w:rPr>
          <w:sz w:val="22"/>
          <w:szCs w:val="22"/>
        </w:rPr>
        <w:t>Implement policies and practices aimed at reducing the risk of surgical site infections. These policies and practices meet regulatory requirements and are aligned with evidencebased guidelines (for example, the Centers for Disease Control and Prevention (CDC) and/or professional organization guidelines).</w:t>
      </w:r>
    </w:p>
    <w:p w14:paraId="268899FB" w14:textId="549E6BD8" w:rsidR="00645D5D" w:rsidRPr="00645D5D" w:rsidRDefault="00645D5D" w:rsidP="00E04828">
      <w:pPr>
        <w:numPr>
          <w:ilvl w:val="0"/>
          <w:numId w:val="29"/>
        </w:numPr>
        <w:spacing w:after="4" w:line="249" w:lineRule="auto"/>
        <w:ind w:left="628" w:hanging="326"/>
        <w:rPr>
          <w:sz w:val="22"/>
          <w:szCs w:val="22"/>
        </w:rPr>
      </w:pPr>
      <w:r w:rsidRPr="00645D5D">
        <w:rPr>
          <w:sz w:val="22"/>
          <w:szCs w:val="22"/>
        </w:rPr>
        <w:t>As part of the effort to reduce surgical site infections:</w:t>
      </w:r>
      <w:r w:rsidRPr="00645D5D">
        <w:rPr>
          <w:sz w:val="22"/>
          <w:szCs w:val="22"/>
        </w:rPr>
        <w:tab/>
      </w:r>
      <w:r w:rsidR="00B55158">
        <w:rPr>
          <w:noProof/>
        </w:rPr>
        <mc:AlternateContent>
          <mc:Choice Requires="wpg">
            <w:drawing>
              <wp:inline distT="0" distB="0" distL="0" distR="0" wp14:anchorId="218D4414" wp14:editId="718D4BB6">
                <wp:extent cx="1141095" cy="192405"/>
                <wp:effectExtent l="0" t="0" r="11430" b="55245"/>
                <wp:docPr id="127" name="Group 24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1095" cy="192405"/>
                          <a:chOff x="0" y="0"/>
                          <a:chExt cx="11409" cy="1924"/>
                        </a:xfrm>
                      </wpg:grpSpPr>
                      <wps:wsp>
                        <wps:cNvPr id="128" name="Rectangle 2640"/>
                        <wps:cNvSpPr>
                          <a:spLocks noChangeArrowheads="1"/>
                        </wps:cNvSpPr>
                        <wps:spPr bwMode="auto">
                          <a:xfrm>
                            <a:off x="2901" y="212"/>
                            <a:ext cx="1461" cy="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5562B" w14:textId="77777777" w:rsidR="00C96BD8" w:rsidRDefault="00C96BD8">
                              <w:pPr>
                                <w:spacing w:after="160" w:line="259" w:lineRule="auto"/>
                              </w:pPr>
                              <w:r>
                                <w:rPr>
                                  <w:rFonts w:ascii="Arial" w:eastAsia="Arial" w:hAnsi="Arial" w:cs="Arial"/>
                                  <w:b/>
                                </w:rPr>
                                <w:t>A</w:t>
                              </w:r>
                            </w:p>
                          </w:txbxContent>
                        </wps:txbx>
                        <wps:bodyPr rot="0" vert="horz" wrap="square" lIns="0" tIns="0" rIns="0" bIns="0" anchor="t" anchorCtr="0" upright="1">
                          <a:noAutofit/>
                        </wps:bodyPr>
                      </wps:wsp>
                      <wps:wsp>
                        <wps:cNvPr id="129" name="Shape 26994"/>
                        <wps:cNvSpPr>
                          <a:spLocks/>
                        </wps:cNvSpPr>
                        <wps:spPr bwMode="auto">
                          <a:xfrm>
                            <a:off x="9113" y="0"/>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0" name="Shape 26995"/>
                        <wps:cNvSpPr>
                          <a:spLocks/>
                        </wps:cNvSpPr>
                        <wps:spPr bwMode="auto">
                          <a:xfrm>
                            <a:off x="11396" y="0"/>
                            <a:ext cx="92" cy="1921"/>
                          </a:xfrm>
                          <a:custGeom>
                            <a:avLst/>
                            <a:gdLst>
                              <a:gd name="T0" fmla="*/ 0 w 9144"/>
                              <a:gd name="T1" fmla="*/ 0 h 192074"/>
                              <a:gd name="T2" fmla="*/ 9144 w 9144"/>
                              <a:gd name="T3" fmla="*/ 0 h 192074"/>
                              <a:gd name="T4" fmla="*/ 9144 w 9144"/>
                              <a:gd name="T5" fmla="*/ 192074 h 192074"/>
                              <a:gd name="T6" fmla="*/ 0 w 9144"/>
                              <a:gd name="T7" fmla="*/ 192074 h 192074"/>
                              <a:gd name="T8" fmla="*/ 0 w 9144"/>
                              <a:gd name="T9" fmla="*/ 0 h 192074"/>
                              <a:gd name="T10" fmla="*/ 0 w 9144"/>
                              <a:gd name="T11" fmla="*/ 0 h 192074"/>
                              <a:gd name="T12" fmla="*/ 9144 w 9144"/>
                              <a:gd name="T13" fmla="*/ 192074 h 192074"/>
                            </a:gdLst>
                            <a:ahLst/>
                            <a:cxnLst>
                              <a:cxn ang="0">
                                <a:pos x="T0" y="T1"/>
                              </a:cxn>
                              <a:cxn ang="0">
                                <a:pos x="T2" y="T3"/>
                              </a:cxn>
                              <a:cxn ang="0">
                                <a:pos x="T4" y="T5"/>
                              </a:cxn>
                              <a:cxn ang="0">
                                <a:pos x="T6" y="T7"/>
                              </a:cxn>
                              <a:cxn ang="0">
                                <a:pos x="T8" y="T9"/>
                              </a:cxn>
                            </a:cxnLst>
                            <a:rect l="T10" t="T11" r="T12" b="T13"/>
                            <a:pathLst>
                              <a:path w="9144" h="192074">
                                <a:moveTo>
                                  <a:pt x="0" y="0"/>
                                </a:moveTo>
                                <a:lnTo>
                                  <a:pt x="9144" y="0"/>
                                </a:lnTo>
                                <a:lnTo>
                                  <a:pt x="9144" y="192074"/>
                                </a:lnTo>
                                <a:lnTo>
                                  <a:pt x="0" y="19207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1" name="Shape 26996"/>
                        <wps:cNvSpPr>
                          <a:spLocks/>
                        </wps:cNvSpPr>
                        <wps:spPr bwMode="auto">
                          <a:xfrm>
                            <a:off x="9113" y="1909"/>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2" name="Shape 26997"/>
                        <wps:cNvSpPr>
                          <a:spLocks/>
                        </wps:cNvSpPr>
                        <wps:spPr bwMode="auto">
                          <a:xfrm>
                            <a:off x="6828" y="0"/>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3" name="Shape 26998"/>
                        <wps:cNvSpPr>
                          <a:spLocks/>
                        </wps:cNvSpPr>
                        <wps:spPr bwMode="auto">
                          <a:xfrm>
                            <a:off x="9113" y="0"/>
                            <a:ext cx="91" cy="1921"/>
                          </a:xfrm>
                          <a:custGeom>
                            <a:avLst/>
                            <a:gdLst>
                              <a:gd name="T0" fmla="*/ 0 w 9144"/>
                              <a:gd name="T1" fmla="*/ 0 h 192074"/>
                              <a:gd name="T2" fmla="*/ 9144 w 9144"/>
                              <a:gd name="T3" fmla="*/ 0 h 192074"/>
                              <a:gd name="T4" fmla="*/ 9144 w 9144"/>
                              <a:gd name="T5" fmla="*/ 192074 h 192074"/>
                              <a:gd name="T6" fmla="*/ 0 w 9144"/>
                              <a:gd name="T7" fmla="*/ 192074 h 192074"/>
                              <a:gd name="T8" fmla="*/ 0 w 9144"/>
                              <a:gd name="T9" fmla="*/ 0 h 192074"/>
                              <a:gd name="T10" fmla="*/ 0 w 9144"/>
                              <a:gd name="T11" fmla="*/ 0 h 192074"/>
                              <a:gd name="T12" fmla="*/ 9144 w 9144"/>
                              <a:gd name="T13" fmla="*/ 192074 h 192074"/>
                            </a:gdLst>
                            <a:ahLst/>
                            <a:cxnLst>
                              <a:cxn ang="0">
                                <a:pos x="T0" y="T1"/>
                              </a:cxn>
                              <a:cxn ang="0">
                                <a:pos x="T2" y="T3"/>
                              </a:cxn>
                              <a:cxn ang="0">
                                <a:pos x="T4" y="T5"/>
                              </a:cxn>
                              <a:cxn ang="0">
                                <a:pos x="T6" y="T7"/>
                              </a:cxn>
                              <a:cxn ang="0">
                                <a:pos x="T8" y="T9"/>
                              </a:cxn>
                            </a:cxnLst>
                            <a:rect l="T10" t="T11" r="T12" b="T13"/>
                            <a:pathLst>
                              <a:path w="9144" h="192074">
                                <a:moveTo>
                                  <a:pt x="0" y="0"/>
                                </a:moveTo>
                                <a:lnTo>
                                  <a:pt x="9144" y="0"/>
                                </a:lnTo>
                                <a:lnTo>
                                  <a:pt x="9144" y="192074"/>
                                </a:lnTo>
                                <a:lnTo>
                                  <a:pt x="0" y="19207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4" name="Shape 26999"/>
                        <wps:cNvSpPr>
                          <a:spLocks/>
                        </wps:cNvSpPr>
                        <wps:spPr bwMode="auto">
                          <a:xfrm>
                            <a:off x="6828" y="1909"/>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5" name="Shape 27000"/>
                        <wps:cNvSpPr>
                          <a:spLocks/>
                        </wps:cNvSpPr>
                        <wps:spPr bwMode="auto">
                          <a:xfrm>
                            <a:off x="4547" y="0"/>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6" name="Shape 27001"/>
                        <wps:cNvSpPr>
                          <a:spLocks/>
                        </wps:cNvSpPr>
                        <wps:spPr bwMode="auto">
                          <a:xfrm>
                            <a:off x="6828" y="0"/>
                            <a:ext cx="92" cy="1921"/>
                          </a:xfrm>
                          <a:custGeom>
                            <a:avLst/>
                            <a:gdLst>
                              <a:gd name="T0" fmla="*/ 0 w 9144"/>
                              <a:gd name="T1" fmla="*/ 0 h 192074"/>
                              <a:gd name="T2" fmla="*/ 9144 w 9144"/>
                              <a:gd name="T3" fmla="*/ 0 h 192074"/>
                              <a:gd name="T4" fmla="*/ 9144 w 9144"/>
                              <a:gd name="T5" fmla="*/ 192074 h 192074"/>
                              <a:gd name="T6" fmla="*/ 0 w 9144"/>
                              <a:gd name="T7" fmla="*/ 192074 h 192074"/>
                              <a:gd name="T8" fmla="*/ 0 w 9144"/>
                              <a:gd name="T9" fmla="*/ 0 h 192074"/>
                              <a:gd name="T10" fmla="*/ 0 w 9144"/>
                              <a:gd name="T11" fmla="*/ 0 h 192074"/>
                              <a:gd name="T12" fmla="*/ 9144 w 9144"/>
                              <a:gd name="T13" fmla="*/ 192074 h 192074"/>
                            </a:gdLst>
                            <a:ahLst/>
                            <a:cxnLst>
                              <a:cxn ang="0">
                                <a:pos x="T0" y="T1"/>
                              </a:cxn>
                              <a:cxn ang="0">
                                <a:pos x="T2" y="T3"/>
                              </a:cxn>
                              <a:cxn ang="0">
                                <a:pos x="T4" y="T5"/>
                              </a:cxn>
                              <a:cxn ang="0">
                                <a:pos x="T6" y="T7"/>
                              </a:cxn>
                              <a:cxn ang="0">
                                <a:pos x="T8" y="T9"/>
                              </a:cxn>
                            </a:cxnLst>
                            <a:rect l="T10" t="T11" r="T12" b="T13"/>
                            <a:pathLst>
                              <a:path w="9144" h="192074">
                                <a:moveTo>
                                  <a:pt x="0" y="0"/>
                                </a:moveTo>
                                <a:lnTo>
                                  <a:pt x="9144" y="0"/>
                                </a:lnTo>
                                <a:lnTo>
                                  <a:pt x="9144" y="192074"/>
                                </a:lnTo>
                                <a:lnTo>
                                  <a:pt x="0" y="19207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7" name="Shape 27002"/>
                        <wps:cNvSpPr>
                          <a:spLocks/>
                        </wps:cNvSpPr>
                        <wps:spPr bwMode="auto">
                          <a:xfrm>
                            <a:off x="4547" y="1909"/>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8" name="Shape 27003"/>
                        <wps:cNvSpPr>
                          <a:spLocks/>
                        </wps:cNvSpPr>
                        <wps:spPr bwMode="auto">
                          <a:xfrm>
                            <a:off x="2282" y="0"/>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9" name="Shape 27004"/>
                        <wps:cNvSpPr>
                          <a:spLocks/>
                        </wps:cNvSpPr>
                        <wps:spPr bwMode="auto">
                          <a:xfrm>
                            <a:off x="4547" y="0"/>
                            <a:ext cx="92" cy="1921"/>
                          </a:xfrm>
                          <a:custGeom>
                            <a:avLst/>
                            <a:gdLst>
                              <a:gd name="T0" fmla="*/ 0 w 9144"/>
                              <a:gd name="T1" fmla="*/ 0 h 192074"/>
                              <a:gd name="T2" fmla="*/ 9144 w 9144"/>
                              <a:gd name="T3" fmla="*/ 0 h 192074"/>
                              <a:gd name="T4" fmla="*/ 9144 w 9144"/>
                              <a:gd name="T5" fmla="*/ 192074 h 192074"/>
                              <a:gd name="T6" fmla="*/ 0 w 9144"/>
                              <a:gd name="T7" fmla="*/ 192074 h 192074"/>
                              <a:gd name="T8" fmla="*/ 0 w 9144"/>
                              <a:gd name="T9" fmla="*/ 0 h 192074"/>
                              <a:gd name="T10" fmla="*/ 0 w 9144"/>
                              <a:gd name="T11" fmla="*/ 0 h 192074"/>
                              <a:gd name="T12" fmla="*/ 9144 w 9144"/>
                              <a:gd name="T13" fmla="*/ 192074 h 192074"/>
                            </a:gdLst>
                            <a:ahLst/>
                            <a:cxnLst>
                              <a:cxn ang="0">
                                <a:pos x="T0" y="T1"/>
                              </a:cxn>
                              <a:cxn ang="0">
                                <a:pos x="T2" y="T3"/>
                              </a:cxn>
                              <a:cxn ang="0">
                                <a:pos x="T4" y="T5"/>
                              </a:cxn>
                              <a:cxn ang="0">
                                <a:pos x="T6" y="T7"/>
                              </a:cxn>
                              <a:cxn ang="0">
                                <a:pos x="T8" y="T9"/>
                              </a:cxn>
                            </a:cxnLst>
                            <a:rect l="T10" t="T11" r="T12" b="T13"/>
                            <a:pathLst>
                              <a:path w="9144" h="192074">
                                <a:moveTo>
                                  <a:pt x="0" y="0"/>
                                </a:moveTo>
                                <a:lnTo>
                                  <a:pt x="9144" y="0"/>
                                </a:lnTo>
                                <a:lnTo>
                                  <a:pt x="9144" y="192074"/>
                                </a:lnTo>
                                <a:lnTo>
                                  <a:pt x="0" y="19207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 name="Shape 27005"/>
                        <wps:cNvSpPr>
                          <a:spLocks/>
                        </wps:cNvSpPr>
                        <wps:spPr bwMode="auto">
                          <a:xfrm>
                            <a:off x="2282" y="1909"/>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 name="Shape 27006"/>
                        <wps:cNvSpPr>
                          <a:spLocks/>
                        </wps:cNvSpPr>
                        <wps:spPr bwMode="auto">
                          <a:xfrm>
                            <a:off x="0" y="0"/>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2" name="Shape 27007"/>
                        <wps:cNvSpPr>
                          <a:spLocks/>
                        </wps:cNvSpPr>
                        <wps:spPr bwMode="auto">
                          <a:xfrm>
                            <a:off x="2282" y="0"/>
                            <a:ext cx="91" cy="1921"/>
                          </a:xfrm>
                          <a:custGeom>
                            <a:avLst/>
                            <a:gdLst>
                              <a:gd name="T0" fmla="*/ 0 w 9144"/>
                              <a:gd name="T1" fmla="*/ 0 h 192074"/>
                              <a:gd name="T2" fmla="*/ 9144 w 9144"/>
                              <a:gd name="T3" fmla="*/ 0 h 192074"/>
                              <a:gd name="T4" fmla="*/ 9144 w 9144"/>
                              <a:gd name="T5" fmla="*/ 192074 h 192074"/>
                              <a:gd name="T6" fmla="*/ 0 w 9144"/>
                              <a:gd name="T7" fmla="*/ 192074 h 192074"/>
                              <a:gd name="T8" fmla="*/ 0 w 9144"/>
                              <a:gd name="T9" fmla="*/ 0 h 192074"/>
                              <a:gd name="T10" fmla="*/ 0 w 9144"/>
                              <a:gd name="T11" fmla="*/ 0 h 192074"/>
                              <a:gd name="T12" fmla="*/ 9144 w 9144"/>
                              <a:gd name="T13" fmla="*/ 192074 h 192074"/>
                            </a:gdLst>
                            <a:ahLst/>
                            <a:cxnLst>
                              <a:cxn ang="0">
                                <a:pos x="T0" y="T1"/>
                              </a:cxn>
                              <a:cxn ang="0">
                                <a:pos x="T2" y="T3"/>
                              </a:cxn>
                              <a:cxn ang="0">
                                <a:pos x="T4" y="T5"/>
                              </a:cxn>
                              <a:cxn ang="0">
                                <a:pos x="T6" y="T7"/>
                              </a:cxn>
                              <a:cxn ang="0">
                                <a:pos x="T8" y="T9"/>
                              </a:cxn>
                            </a:cxnLst>
                            <a:rect l="T10" t="T11" r="T12" b="T13"/>
                            <a:pathLst>
                              <a:path w="9144" h="192074">
                                <a:moveTo>
                                  <a:pt x="0" y="0"/>
                                </a:moveTo>
                                <a:lnTo>
                                  <a:pt x="9144" y="0"/>
                                </a:lnTo>
                                <a:lnTo>
                                  <a:pt x="9144" y="192074"/>
                                </a:lnTo>
                                <a:lnTo>
                                  <a:pt x="0" y="19207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3" name="Shape 27008"/>
                        <wps:cNvSpPr>
                          <a:spLocks/>
                        </wps:cNvSpPr>
                        <wps:spPr bwMode="auto">
                          <a:xfrm>
                            <a:off x="0" y="1909"/>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4" name="Shape 27009"/>
                        <wps:cNvSpPr>
                          <a:spLocks/>
                        </wps:cNvSpPr>
                        <wps:spPr bwMode="auto">
                          <a:xfrm>
                            <a:off x="0" y="0"/>
                            <a:ext cx="91" cy="1921"/>
                          </a:xfrm>
                          <a:custGeom>
                            <a:avLst/>
                            <a:gdLst>
                              <a:gd name="T0" fmla="*/ 0 w 9144"/>
                              <a:gd name="T1" fmla="*/ 0 h 192074"/>
                              <a:gd name="T2" fmla="*/ 9144 w 9144"/>
                              <a:gd name="T3" fmla="*/ 0 h 192074"/>
                              <a:gd name="T4" fmla="*/ 9144 w 9144"/>
                              <a:gd name="T5" fmla="*/ 192074 h 192074"/>
                              <a:gd name="T6" fmla="*/ 0 w 9144"/>
                              <a:gd name="T7" fmla="*/ 192074 h 192074"/>
                              <a:gd name="T8" fmla="*/ 0 w 9144"/>
                              <a:gd name="T9" fmla="*/ 0 h 192074"/>
                              <a:gd name="T10" fmla="*/ 0 w 9144"/>
                              <a:gd name="T11" fmla="*/ 0 h 192074"/>
                              <a:gd name="T12" fmla="*/ 9144 w 9144"/>
                              <a:gd name="T13" fmla="*/ 192074 h 192074"/>
                            </a:gdLst>
                            <a:ahLst/>
                            <a:cxnLst>
                              <a:cxn ang="0">
                                <a:pos x="T0" y="T1"/>
                              </a:cxn>
                              <a:cxn ang="0">
                                <a:pos x="T2" y="T3"/>
                              </a:cxn>
                              <a:cxn ang="0">
                                <a:pos x="T4" y="T5"/>
                              </a:cxn>
                              <a:cxn ang="0">
                                <a:pos x="T6" y="T7"/>
                              </a:cxn>
                              <a:cxn ang="0">
                                <a:pos x="T8" y="T9"/>
                              </a:cxn>
                            </a:cxnLst>
                            <a:rect l="T10" t="T11" r="T12" b="T13"/>
                            <a:pathLst>
                              <a:path w="9144" h="192074">
                                <a:moveTo>
                                  <a:pt x="0" y="0"/>
                                </a:moveTo>
                                <a:lnTo>
                                  <a:pt x="9144" y="0"/>
                                </a:lnTo>
                                <a:lnTo>
                                  <a:pt x="9144" y="192074"/>
                                </a:lnTo>
                                <a:lnTo>
                                  <a:pt x="0" y="19207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145" name="Picture 266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07" y="9"/>
                            <a:ext cx="1907" cy="19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24318" o:spid="_x0000_s1164" style="width:89.85pt;height:15.15pt;mso-position-horizontal-relative:char;mso-position-vertical-relative:line" coordsize="11409,19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">
                <v:rect id="Rectangle 2640" o:spid="_x0000_s1165" style="position:absolute;left:2901;top:212;width:1461;height:2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i8LMUA&#10;AADcAAAADwAAAGRycy9kb3ducmV2LnhtbESPQW/CMAyF75P4D5GRuI0UDhMUAkKwCY4bIAE3qzFt&#10;ReNUTUbLfv18QOJm6z2/93m+7Fyl7tSE0rOB0TABRZx5W3Ju4Hj4ep+AChHZYuWZDDwowHLRe5tj&#10;an3LP3Tfx1xJCIcUDRQx1qnWISvIYRj6mli0q28cRlmbXNsGWwl3lR4nyYd2WLI0FFjTuqDstv91&#10;BraTenXe+b82rz4v29P3abo5TKMxg363moGK1MWX+Xm9s4I/Flp5Rib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LwsxQAAANwAAAAPAAAAAAAAAAAAAAAAAJgCAABkcnMv&#10;ZG93bnJldi54bWxQSwUGAAAAAAQABAD1AAAAigMAAAAA&#10;" filled="f" stroked="f">
                  <v:textbox inset="0,0,0,0">
                    <w:txbxContent>
                      <w:p w14:paraId="3BD5562B" w14:textId="77777777" w:rsidR="00C96BD8" w:rsidRDefault="00C96BD8">
                        <w:pPr>
                          <w:spacing w:after="160" w:line="259" w:lineRule="auto"/>
                        </w:pPr>
                        <w:r>
                          <w:rPr>
                            <w:rFonts w:ascii="Arial" w:eastAsia="Arial" w:hAnsi="Arial" w:cs="Arial"/>
                            <w:b/>
                          </w:rPr>
                          <w:t>A</w:t>
                        </w:r>
                      </w:p>
                    </w:txbxContent>
                  </v:textbox>
                </v:rect>
                <v:shape id="Shape 26994" o:spid="_x0000_s1166" style="position:absolute;left:9113;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aIM8AA&#10;AADcAAAADwAAAGRycy9kb3ducmV2LnhtbERP32vCMBB+F/wfwgl707QKQzujiDLwcW0FX4/m1mRr&#10;LqXJtPvvl4Hg2318P2+7H10nbjQE61lBvshAEDdeW24VXOr3+RpEiMgaO8+k4JcC7HfTyRYL7e9c&#10;0q2KrUghHApUYGLsCylDY8hhWPieOHGffnAYExxaqQe8p3DXyWWWvUqHllODwZ6Ohprv6scpKE+y&#10;/qrylTW2LmWGeXM9fayVepmNhzcQkcb4FD/cZ53mLzfw/0y6QO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IaIM8AAAADcAAAADwAAAAAAAAAAAAAAAACYAgAAZHJzL2Rvd25y&#10;ZXYueG1sUEsFBgAAAAAEAAQA9QAAAIUDAAAAAA==&#10;" path="m,l229642,r,9144l,9144,,e" fillcolor="#00224d" stroked="f" strokeweight="0">
                  <v:stroke miterlimit="83231f" joinstyle="miter"/>
                  <v:path arrowok="t" o:connecttype="custom" o:connectlocs="0,0;2296,0;2296,91;0,91;0,0" o:connectangles="0,0,0,0,0" textboxrect="0,0,229642,9144"/>
                </v:shape>
                <v:shape id="Shape 26995" o:spid="_x0000_s1167" style="position:absolute;left:11396;width:92;height:1921;visibility:visible;mso-wrap-style:square;v-text-anchor:top" coordsize="9144,19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YTgMMA&#10;AADcAAAADwAAAGRycy9kb3ducmV2LnhtbESPTW/CMAyG75P2HyJP2m2kFAlBR0CANIkrbIcercak&#10;HY3TNQE6fj0+IHGz5ffj8WI1+FZdqI9NYAPjUQaKuAq2YWfg5/vrYwYqJmSLbWAy8E8RVsvXlwUW&#10;Nlx5T5dDckpCOBZooE6pK7SOVU0e4yh0xHI7ht5jkrV32vZ4lXDf6jzLptpjw9JQY0fbmqrT4eyl&#10;ZIa/brOeHvO83P7N3fm2seXNmPe3Yf0JKtGQnuKHe2cFfyL48oxMo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YTgMMAAADcAAAADwAAAAAAAAAAAAAAAACYAgAAZHJzL2Rv&#10;d25yZXYueG1sUEsFBgAAAAAEAAQA9QAAAIgDAAAAAA==&#10;" path="m,l9144,r,192074l,192074,,e" fillcolor="#00224d" stroked="f" strokeweight="0">
                  <v:stroke miterlimit="83231f" joinstyle="miter"/>
                  <v:path arrowok="t" o:connecttype="custom" o:connectlocs="0,0;92,0;92,1921;0,1921;0,0" o:connectangles="0,0,0,0,0" textboxrect="0,0,9144,192074"/>
                </v:shape>
                <v:shape id="Shape 26996" o:spid="_x0000_s1168" style="position:absolute;left:9113;top:1909;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kS6L8A&#10;AADcAAAADwAAAGRycy9kb3ducmV2LnhtbERPTYvCMBC9C/6HMAt707QriFSjyMrCHret4HVoZpus&#10;zaQ0Ubv/3giCt3m8z9nsRteJKw3BelaQzzMQxI3XllsFx/prtgIRIrLGzjMp+KcAu+10ssFC+xuX&#10;dK1iK1IIhwIVmBj7QsrQGHIY5r4nTtyvHxzGBIdW6gFvKdx18iPLltKh5dRgsKdPQ825ujgF5UHW&#10;f1W+sMbWpcwwb06Hn5VS72/jfg0i0hhf4qf7W6f5ixwez6QL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KRLovwAAANwAAAAPAAAAAAAAAAAAAAAAAJgCAABkcnMvZG93bnJl&#10;di54bWxQSwUGAAAAAAQABAD1AAAAhAMAAAAA&#10;" path="m,l229642,r,9144l,9144,,e" fillcolor="#00224d" stroked="f" strokeweight="0">
                  <v:stroke miterlimit="83231f" joinstyle="miter"/>
                  <v:path arrowok="t" o:connecttype="custom" o:connectlocs="0,0;2296,0;2296,91;0,91;0,0" o:connectangles="0,0,0,0,0" textboxrect="0,0,229642,9144"/>
                </v:shape>
                <v:shape id="Shape 26997" o:spid="_x0000_s1169" style="position:absolute;left:6828;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Mn8AA&#10;AADcAAAADwAAAGRycy9kb3ducmV2LnhtbERP32vCMBB+H/g/hBP2tqZVEOmMIsrAx7Ud+Ho0tyba&#10;XEqTaf3vl4Gwt/v4ft5mN7le3GgM1rOCIstBELdeW+4UfDUfb2sQISJr7D2TggcF2G1nLxsstb9z&#10;Rbc6diKFcChRgYlxKKUMrSGHIfMDceK+/egwJjh2Uo94T+Gul4s8X0mHllODwYEOhtpr/eMUVEfZ&#10;XOpiaY1tKplj0Z6Pn2ulXufT/h1EpCn+i5/uk07zlwv4eyZdIL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uMn8AAAADcAAAADwAAAAAAAAAAAAAAAACYAgAAZHJzL2Rvd25y&#10;ZXYueG1sUEsFBgAAAAAEAAQA9QAAAIUDAAAAAA==&#10;" path="m,l229642,r,9144l,9144,,e" fillcolor="#00224d" stroked="f" strokeweight="0">
                  <v:stroke miterlimit="83231f" joinstyle="miter"/>
                  <v:path arrowok="t" o:connecttype="custom" o:connectlocs="0,0;2297,0;2297,91;0,91;0,0" o:connectangles="0,0,0,0,0" textboxrect="0,0,229642,9144"/>
                </v:shape>
                <v:shape id="Shape 26998" o:spid="_x0000_s1170" style="position:absolute;left:9113;width:91;height:1921;visibility:visible;mso-wrap-style:square;v-text-anchor:top" coordsize="9144,19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SN98MA&#10;AADcAAAADwAAAGRycy9kb3ducmV2LnhtbESPQYvCMBCF74L/IYzgTVMriHZNiwoLXtf14HFoxrRr&#10;M+k2Ubv+eiMseJvhvXnfm3XR20bcqPO1YwWzaQKCuHS6ZqPg+P05WYLwAVlj45gU/JGHIh8O1php&#10;d+cvuh2CETGEfYYKqhDaTEpfVmTRT11LHLWz6yyGuHZG6g7vMdw2Mk2ShbRYcyRU2NKuovJyuNoI&#10;WeKP2W4W5zQ97X5X5vrY6tNDqfGo33yACNSHt/n/eq9j/fkcXs/ECWT+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SN98MAAADcAAAADwAAAAAAAAAAAAAAAACYAgAAZHJzL2Rv&#10;d25yZXYueG1sUEsFBgAAAAAEAAQA9QAAAIgDAAAAAA==&#10;" path="m,l9144,r,192074l,192074,,e" fillcolor="#00224d" stroked="f" strokeweight="0">
                  <v:stroke miterlimit="83231f" joinstyle="miter"/>
                  <v:path arrowok="t" o:connecttype="custom" o:connectlocs="0,0;91,0;91,1921;0,1921;0,0" o:connectangles="0,0,0,0,0" textboxrect="0,0,9144,192074"/>
                </v:shape>
                <v:shape id="Shape 26999" o:spid="_x0000_s1171" style="position:absolute;left:6828;top:1909;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6xcMAA&#10;AADcAAAADwAAAGRycy9kb3ducmV2LnhtbERP32vCMBB+H/g/hBN8m2lVRKpRhjLwcW0FX4/m1mRr&#10;LqXJtPvvl4Hg2318P293GF0nbjQE61lBPs9AEDdeW24VXOr31w2IEJE1dp5JwS8FOOwnLzsstL9z&#10;SbcqtiKFcChQgYmxL6QMjSGHYe574sR9+sFhTHBopR7wnsJdJxdZtpYOLacGgz0dDTXf1Y9TUJ5k&#10;/VXlS2tsXcoM8+Z6+tgoNZuOb1sQkcb4FD/cZ53mL1fw/0y6QO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16xcMAAAADcAAAADwAAAAAAAAAAAAAAAACYAgAAZHJzL2Rvd25y&#10;ZXYueG1sUEsFBgAAAAAEAAQA9QAAAIUDAAAAAA==&#10;" path="m,l229642,r,9144l,9144,,e" fillcolor="#00224d" stroked="f" strokeweight="0">
                  <v:stroke miterlimit="83231f" joinstyle="miter"/>
                  <v:path arrowok="t" o:connecttype="custom" o:connectlocs="0,0;2297,0;2297,91;0,91;0,0" o:connectangles="0,0,0,0,0" textboxrect="0,0,229642,9144"/>
                </v:shape>
                <v:shape id="Shape 27000" o:spid="_x0000_s1172" style="position:absolute;left:4547;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szLsEA&#10;AADcAAAADwAAAGRycy9kb3ducmV2LnhtbERPTWvCQBC9F/wPywje6q5KpaSuUkRBvBS1l96G7JjE&#10;ZmdDdjRpf323IHibx/ucxar3tbpRG6vAFiZjA4o4D67iwsLnafv8CioKssM6MFn4oQir5eBpgZkL&#10;HR/odpRCpRCOGVooRZpM65iX5DGOQ0OcuHNoPUqCbaFdi10K97WeGjPXHitODSU2tC4p/z5evYW+&#10;QNP5+ZewXD5+vZ7szWGzt3Y07N/fQAn18hDf3TuX5s9e4P+ZdIF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7My7BAAAA3AAAAA8AAAAAAAAAAAAAAAAAmAIAAGRycy9kb3du&#10;cmV2LnhtbFBLBQYAAAAABAAEAPUAAACGAwAAAAA=&#10;" path="m,l230251,r,9144l,9144,,e" fillcolor="#00224d" stroked="f" strokeweight="0">
                  <v:stroke miterlimit="83231f" joinstyle="miter"/>
                  <v:path arrowok="t" o:connecttype="custom" o:connectlocs="0,0;2303,0;2303,91;0,91;0,0" o:connectangles="0,0,0,0,0" textboxrect="0,0,230251,9144"/>
                </v:shape>
                <v:shape id="Shape 27001" o:spid="_x0000_s1173" style="position:absolute;left:6828;width:92;height:1921;visibility:visible;mso-wrap-style:square;v-text-anchor:top" coordsize="9144,19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Mub8IA&#10;AADcAAAADwAAAGRycy9kb3ducmV2LnhtbESPQYvCMBCF7wv+hzCCtzW1QtFqFBUEr+oePA7NmFab&#10;SW2iVn/9ZkHY2wzvzfvezJedrcWDWl85VjAaJiCIC6crNgp+jtvvCQgfkDXWjknBizwsF72vOeba&#10;PXlPj0MwIoawz1FBGUKTS+mLkiz6oWuIo3Z2rcUQ19ZI3eIzhttapkmSSYsVR0KJDW1KKq6Hu42Q&#10;CV7MepWd0/S0uU3N/b3Wp7dSg363moEI1IV/8+d6p2P9cQZ/z8QJ5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oy5vwgAAANwAAAAPAAAAAAAAAAAAAAAAAJgCAABkcnMvZG93&#10;bnJldi54bWxQSwUGAAAAAAQABAD1AAAAhwMAAAAA&#10;" path="m,l9144,r,192074l,192074,,e" fillcolor="#00224d" stroked="f" strokeweight="0">
                  <v:stroke miterlimit="83231f" joinstyle="miter"/>
                  <v:path arrowok="t" o:connecttype="custom" o:connectlocs="0,0;92,0;92,1921;0,1921;0,0" o:connectangles="0,0,0,0,0" textboxrect="0,0,9144,192074"/>
                </v:shape>
                <v:shape id="Shape 27002" o:spid="_x0000_s1174" style="position:absolute;left:4547;top:1909;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UIwsEA&#10;AADcAAAADwAAAGRycy9kb3ducmV2LnhtbERPS2vCQBC+F/wPywi91V1bsBJdRcRC8VJ8XLwN2TGJ&#10;ZmdDdmqiv75bKPQ2H99z5sve1+pGbawCWxiPDCjiPLiKCwvHw8fLFFQUZId1YLJwpwjLxeBpjpkL&#10;He/otpdCpRCOGVooRZpM65iX5DGOQkOcuHNoPUqCbaFdi10K97V+NWaiPVacGkpsaF1Sft1/ewt9&#10;gabzk5OwXL4eXo+3ZrfZWvs87FczUEK9/Iv/3J8uzX97h99n0gV68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lCMLBAAAA3AAAAA8AAAAAAAAAAAAAAAAAmAIAAGRycy9kb3du&#10;cmV2LnhtbFBLBQYAAAAABAAEAPUAAACGAwAAAAA=&#10;" path="m,l230251,r,9144l,9144,,e" fillcolor="#00224d" stroked="f" strokeweight="0">
                  <v:stroke miterlimit="83231f" joinstyle="miter"/>
                  <v:path arrowok="t" o:connecttype="custom" o:connectlocs="0,0;2303,0;2303,91;0,91;0,0" o:connectangles="0,0,0,0,0" textboxrect="0,0,230251,9144"/>
                </v:shape>
                <v:shape id="Shape 27003" o:spid="_x0000_s1175" style="position:absolute;left:2282;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6XU8UA&#10;AADcAAAADwAAAGRycy9kb3ducmV2LnhtbESPQWsCMRCF74X+hzAFL6VmVZCyGkUqpR56WVt6nm7G&#10;zdZksmyirv++cxC8zfDevPfNcj0Er87Upzaygcm4AEVcR9tyY+D76/3lFVTKyBZ9ZDJwpQTr1ePD&#10;EksbL1zReZ8bJSGcSjTgcu5KrVPtKGAax45YtEPsA2ZZ+0bbHi8SHryeFsVcB2xZGhx29OaoPu5P&#10;wcBnqvzvs7OnY/DX7V+sfjYf3dSY0dOwWYDKNOS7+Xa9s4I/E1p5Rib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zpdTxQAAANwAAAAPAAAAAAAAAAAAAAAAAJgCAABkcnMv&#10;ZG93bnJldi54bWxQSwUGAAAAAAQABAD1AAAAigMAAAAA&#10;" path="m,l228422,r,9144l,9144,,e" fillcolor="#00224d" stroked="f" strokeweight="0">
                  <v:stroke miterlimit="83231f" joinstyle="miter"/>
                  <v:path arrowok="t" o:connecttype="custom" o:connectlocs="0,0;2284,0;2284,91;0,91;0,0" o:connectangles="0,0,0,0,0" textboxrect="0,0,228422,9144"/>
                </v:shape>
                <v:shape id="Shape 27004" o:spid="_x0000_s1176" style="position:absolute;left:4547;width:92;height:1921;visibility:visible;mso-wrap-style:square;v-text-anchor:top" coordsize="9144,19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6HcMA&#10;AADcAAAADwAAAGRycy9kb3ducmV2LnhtbESPQYvCMBCF74L/IczC3jTdLojWpqKC4FXXg8ehGdPu&#10;NpPaRK3+eiMseJvhvXnfm3zR20ZcqfO1YwVf4wQEcel0zUbB4WczmoLwAVlj45gU3MnDohgOcsy0&#10;u/GOrvtgRAxhn6GCKoQ2k9KXFVn0Y9cSR+3kOoshrp2RusNbDLeNTJNkIi3WHAkVtrSuqPzbX2yE&#10;TPHXrJaTU5oe1+eZuTxW+vhQ6vOjX85BBOrD2/x/vdWx/vcMXs/ECWT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6HcMAAADcAAAADwAAAAAAAAAAAAAAAACYAgAAZHJzL2Rv&#10;d25yZXYueG1sUEsFBgAAAAAEAAQA9QAAAIgDAAAAAA==&#10;" path="m,l9144,r,192074l,192074,,e" fillcolor="#00224d" stroked="f" strokeweight="0">
                  <v:stroke miterlimit="83231f" joinstyle="miter"/>
                  <v:path arrowok="t" o:connecttype="custom" o:connectlocs="0,0;92,0;92,1921;0,1921;0,0" o:connectangles="0,0,0,0,0" textboxrect="0,0,9144,192074"/>
                </v:shape>
                <v:shape id="Shape 27005" o:spid="_x0000_s1177" style="position:absolute;left:2282;top:1909;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7oKMUA&#10;AADcAAAADwAAAGRycy9kb3ducmV2LnhtbESPQWsCMRCF74X+hzAFL6VmFZGyGkUqpR56WVt6nm7G&#10;zdZksmyirv++cxC8zfDevPfNcj0Er87Upzaygcm4AEVcR9tyY+D76/3lFVTKyBZ9ZDJwpQTr1ePD&#10;EksbL1zReZ8bJSGcSjTgcu5KrVPtKGAax45YtEPsA2ZZ+0bbHi8SHryeFsVcB2xZGhx29OaoPu5P&#10;wcBnqvzvs7OnY/DX7V+sfjYf3dSY0dOwWYDKNOS7+Xa9s4I/E3x5Rib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ugoxQAAANwAAAAPAAAAAAAAAAAAAAAAAJgCAABkcnMv&#10;ZG93bnJldi54bWxQSwUGAAAAAAQABAD1AAAAigMAAAAA&#10;" path="m,l228422,r,9144l,9144,,e" fillcolor="#00224d" stroked="f" strokeweight="0">
                  <v:stroke miterlimit="83231f" joinstyle="miter"/>
                  <v:path arrowok="t" o:connecttype="custom" o:connectlocs="0,0;2284,0;2284,91;0,91;0,0" o:connectangles="0,0,0,0,0" textboxrect="0,0,228422,9144"/>
                </v:shape>
                <v:shape id="Shape 27006" o:spid="_x0000_s1178" style="position:absolute;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VXNMMA&#10;AADcAAAADwAAAGRycy9kb3ducmV2LnhtbESP0YrCMBBF3wX/IcyCb2vaVdTtGmUVBWGfrH7A2My2&#10;xWZSm2jr3xtB8G2Ge8+dO/NlZypxo8aVlhXEwwgEcWZ1ybmC42H7OQPhPLLGyjIpuJOD5aLfm2Oi&#10;bct7uqU+FyGEXYIKCu/rREqXFWTQDW1NHLR/2xj0YW1yqRtsQ7ip5FcUTaTBksOFAmtaF5Sd06sJ&#10;NQ6tMemo3mUYr74nl9Pfebo5KTX46H5/QHjq/Nv8onc6cOMYns+ECe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BVXNMMAAADcAAAADwAAAAAAAAAAAAAAAACYAgAAZHJzL2Rv&#10;d25yZXYueG1sUEsFBgAAAAAEAAQA9QAAAIgDAAAAAA==&#10;" path="m,l229337,r,9144l,9144,,e" fillcolor="#00224d" stroked="f" strokeweight="0">
                  <v:stroke miterlimit="83231f" joinstyle="miter"/>
                  <v:path arrowok="t" o:connecttype="custom" o:connectlocs="0,0;2293,0;2293,91;0,91;0,0" o:connectangles="0,0,0,0,0" textboxrect="0,0,229337,9144"/>
                </v:shape>
                <v:shape id="Shape 27007" o:spid="_x0000_s1179" style="position:absolute;left:2282;width:91;height:1921;visibility:visible;mso-wrap-style:square;v-text-anchor:top" coordsize="9144,19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5bEcQA&#10;AADcAAAADwAAAGRycy9kb3ducmV2LnhtbESPQWvCQBCF7wX/wzKCt7oxiNjUVVQo9Grag8chO26i&#10;2dmYXZOYX98tFHqb4b1535vNbrC16Kj1lWMFi3kCgrhwumKj4Pvr43UNwgdkjbVjUvAkD7vt5GWD&#10;mXY9n6jLgxExhH2GCsoQmkxKX5Rk0c9dQxy1i2sthri2RuoW+xhua5kmyUparDgSSmzoWFJxyx82&#10;QtZ4NYf96pKm5+P9zTzGgz6PSs2mw/4dRKAh/Jv/rj91rL9M4feZOIH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eWxHEAAAA3AAAAA8AAAAAAAAAAAAAAAAAmAIAAGRycy9k&#10;b3ducmV2LnhtbFBLBQYAAAAABAAEAPUAAACJAwAAAAA=&#10;" path="m,l9144,r,192074l,192074,,e" fillcolor="#00224d" stroked="f" strokeweight="0">
                  <v:stroke miterlimit="83231f" joinstyle="miter"/>
                  <v:path arrowok="t" o:connecttype="custom" o:connectlocs="0,0;91,0;91,1921;0,1921;0,0" o:connectangles="0,0,0,0,0" textboxrect="0,0,9144,192074"/>
                </v:shape>
                <v:shape id="Shape 27008" o:spid="_x0000_s1180" style="position:absolute;top:1909;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ts2MUA&#10;AADcAAAADwAAAGRycy9kb3ducmV2LnhtbESP0WrCQBBF3wv9h2UKfTMba7EaXcWWCgGfTPoBk+yY&#10;BLOzMbtN4t93C4W+zXDvuXNnu59MKwbqXWNZwTyKQRCXVjdcKfjKj7MVCOeRNbaWScGdHOx3jw9b&#10;TLQd+UxD5isRQtglqKD2vkukdGVNBl1kO+KgXWxv0Ie1r6TucQzhppUvcbyUBhsOF2rs6KOm8pp9&#10;m1AjH43JFl1a4vx9vbwVp+vbZ6HU89N02IDwNPl/8x+d6sC9LuD3mTCB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i2zYxQAAANwAAAAPAAAAAAAAAAAAAAAAAJgCAABkcnMv&#10;ZG93bnJldi54bWxQSwUGAAAAAAQABAD1AAAAigMAAAAA&#10;" path="m,l229337,r,9144l,9144,,e" fillcolor="#00224d" stroked="f" strokeweight="0">
                  <v:stroke miterlimit="83231f" joinstyle="miter"/>
                  <v:path arrowok="t" o:connecttype="custom" o:connectlocs="0,0;2293,0;2293,91;0,91;0,0" o:connectangles="0,0,0,0,0" textboxrect="0,0,229337,9144"/>
                </v:shape>
                <v:shape id="Shape 27009" o:spid="_x0000_s1181" style="position:absolute;width:91;height:1921;visibility:visible;mso-wrap-style:square;v-text-anchor:top" coordsize="9144,192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tm/sMA&#10;AADcAAAADwAAAGRycy9kb3ducmV2LnhtbESPQYvCMBCF74L/IYzgTVOLiHZNiwoLXtf14HFoxrRr&#10;M+k2Ubv+eiMseJvhvXnfm3XR20bcqPO1YwWzaQKCuHS6ZqPg+P05WYLwAVlj45gU/JGHIh8O1php&#10;d+cvuh2CETGEfYYKqhDaTEpfVmTRT11LHLWz6yyGuHZG6g7vMdw2Mk2ShbRYcyRU2NKuovJyuNoI&#10;WeKP2W4W5zQ97X5X5vrY6tNDqfGo33yACNSHt/n/eq9j/fkcXs/ECWT+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tm/sMAAADcAAAADwAAAAAAAAAAAAAAAACYAgAAZHJzL2Rv&#10;d25yZXYueG1sUEsFBgAAAAAEAAQA9QAAAIgDAAAAAA==&#10;" path="m,l9144,r,192074l,192074,,e" fillcolor="#00224d" stroked="f" strokeweight="0">
                  <v:stroke miterlimit="83231f" joinstyle="miter"/>
                  <v:path arrowok="t" o:connecttype="custom" o:connectlocs="0,0;91,0;91,1921;0,1921;0,0" o:connectangles="0,0,0,0,0" textboxrect="0,0,9144,192074"/>
                </v:shape>
                <v:shape id="Picture 2666" o:spid="_x0000_s1182" type="#_x0000_t75" style="position:absolute;left:207;top:9;width:1907;height:1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r85XFAAAA3AAAAA8AAABkcnMvZG93bnJldi54bWxET01rwkAQvQv+h2UKvYhuLFYkdRNKbal6&#10;EKIi9jZkp0kwOxuyW5P++65Q8DaP9znLtDe1uFLrKssKppMIBHFudcWFguPhY7wA4TyyxtoyKfgl&#10;B2kyHCwx1rbjjK57X4gQwi5GBaX3TSyly0sy6Ca2IQ7ct20N+gDbQuoWuxBuavkURXNpsOLQUGJD&#10;byXll/2PUXDKRtH6/MXv2WbRy1Xzue1mu7lSjw/96wsIT72/i//dax3mz57h9ky4QC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q/OVxQAAANwAAAAPAAAAAAAAAAAAAAAA&#10;AJ8CAABkcnMvZG93bnJldi54bWxQSwUGAAAAAAQABAD3AAAAkQMAAAAA&#10;">
                  <v:imagedata r:id="rId43" o:title=""/>
                </v:shape>
                <w10:anchorlock/>
              </v:group>
            </w:pict>
          </mc:Fallback>
        </mc:AlternateContent>
      </w:r>
    </w:p>
    <w:p w14:paraId="61880162" w14:textId="77777777" w:rsidR="00645D5D" w:rsidRPr="00645D5D" w:rsidRDefault="00645D5D" w:rsidP="00E04828">
      <w:pPr>
        <w:numPr>
          <w:ilvl w:val="1"/>
          <w:numId w:val="29"/>
        </w:numPr>
        <w:spacing w:after="4" w:line="249" w:lineRule="auto"/>
        <w:ind w:left="734" w:hanging="122"/>
        <w:rPr>
          <w:sz w:val="22"/>
          <w:szCs w:val="22"/>
        </w:rPr>
      </w:pPr>
      <w:r w:rsidRPr="00645D5D">
        <w:rPr>
          <w:sz w:val="22"/>
          <w:szCs w:val="22"/>
        </w:rPr>
        <w:t>Conduct periodic risk assessments for surgical site infections in a time frame determined by the hospital.</w:t>
      </w:r>
    </w:p>
    <w:p w14:paraId="39A9E637" w14:textId="77777777" w:rsidR="00645D5D" w:rsidRPr="00645D5D" w:rsidRDefault="00645D5D" w:rsidP="00E04828">
      <w:pPr>
        <w:numPr>
          <w:ilvl w:val="1"/>
          <w:numId w:val="29"/>
        </w:numPr>
        <w:spacing w:after="4" w:line="249" w:lineRule="auto"/>
        <w:ind w:left="734" w:hanging="122"/>
        <w:rPr>
          <w:sz w:val="22"/>
          <w:szCs w:val="22"/>
        </w:rPr>
      </w:pPr>
      <w:r w:rsidRPr="00645D5D">
        <w:rPr>
          <w:sz w:val="22"/>
          <w:szCs w:val="22"/>
        </w:rPr>
        <w:t>Select surgical site infection measures using best practices or evidence-based guidelines.</w:t>
      </w:r>
    </w:p>
    <w:p w14:paraId="45F1AF1C" w14:textId="77777777" w:rsidR="00645D5D" w:rsidRPr="00645D5D" w:rsidRDefault="00645D5D" w:rsidP="00E04828">
      <w:pPr>
        <w:numPr>
          <w:ilvl w:val="1"/>
          <w:numId w:val="29"/>
        </w:numPr>
        <w:spacing w:after="4" w:line="249" w:lineRule="auto"/>
        <w:ind w:left="734" w:hanging="122"/>
        <w:rPr>
          <w:sz w:val="22"/>
          <w:szCs w:val="22"/>
        </w:rPr>
      </w:pPr>
      <w:r w:rsidRPr="00645D5D">
        <w:rPr>
          <w:sz w:val="22"/>
          <w:szCs w:val="22"/>
        </w:rPr>
        <w:t>Monitor compliance with best practices or evidence-based guidelines.</w:t>
      </w:r>
    </w:p>
    <w:p w14:paraId="63D7AAEC" w14:textId="77777777" w:rsidR="00645D5D" w:rsidRPr="00645D5D" w:rsidRDefault="00645D5D" w:rsidP="00E04828">
      <w:pPr>
        <w:numPr>
          <w:ilvl w:val="1"/>
          <w:numId w:val="29"/>
        </w:numPr>
        <w:spacing w:after="4" w:line="249" w:lineRule="auto"/>
        <w:ind w:left="734" w:hanging="122"/>
        <w:rPr>
          <w:sz w:val="22"/>
          <w:szCs w:val="22"/>
        </w:rPr>
      </w:pPr>
      <w:r w:rsidRPr="00645D5D">
        <w:rPr>
          <w:sz w:val="22"/>
          <w:szCs w:val="22"/>
        </w:rPr>
        <w:t xml:space="preserve">Evaluate the effectiveness of prevention efforts.  </w:t>
      </w:r>
    </w:p>
    <w:p w14:paraId="63C51332" w14:textId="77777777" w:rsidR="00645D5D" w:rsidRPr="00645D5D" w:rsidRDefault="00645D5D">
      <w:pPr>
        <w:ind w:left="622" w:right="934"/>
        <w:rPr>
          <w:sz w:val="22"/>
          <w:szCs w:val="22"/>
        </w:rPr>
      </w:pPr>
      <w:r w:rsidRPr="00645D5D">
        <w:rPr>
          <w:sz w:val="22"/>
          <w:szCs w:val="22"/>
        </w:rPr>
        <w:t>Note: Surveillance may be targeted to certain procedures based on the hospital’s risk assessment.</w:t>
      </w:r>
    </w:p>
    <w:p w14:paraId="1A7E61D9" w14:textId="5D3430AF" w:rsidR="00645D5D" w:rsidRPr="00645D5D" w:rsidRDefault="00645D5D" w:rsidP="00E04828">
      <w:pPr>
        <w:numPr>
          <w:ilvl w:val="0"/>
          <w:numId w:val="29"/>
        </w:numPr>
        <w:spacing w:after="4" w:line="249" w:lineRule="auto"/>
        <w:ind w:left="628" w:hanging="326"/>
        <w:rPr>
          <w:sz w:val="22"/>
          <w:szCs w:val="22"/>
        </w:rPr>
      </w:pPr>
      <w:r w:rsidRPr="00645D5D">
        <w:rPr>
          <w:sz w:val="22"/>
          <w:szCs w:val="22"/>
        </w:rPr>
        <w:t xml:space="preserve">Measure surgical site infection rates for the first 30 or 90 days following surgical </w:t>
      </w:r>
      <w:r w:rsidRPr="00645D5D">
        <w:rPr>
          <w:sz w:val="22"/>
          <w:szCs w:val="22"/>
        </w:rPr>
        <w:tab/>
      </w:r>
      <w:r w:rsidR="00B55158">
        <w:rPr>
          <w:noProof/>
        </w:rPr>
        <mc:AlternateContent>
          <mc:Choice Requires="wpg">
            <w:drawing>
              <wp:inline distT="0" distB="0" distL="0" distR="0" wp14:anchorId="69743FB4" wp14:editId="7854830B">
                <wp:extent cx="1141095" cy="193675"/>
                <wp:effectExtent l="0" t="0" r="11430" b="53975"/>
                <wp:docPr id="108" name="Group 228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1095" cy="193675"/>
                          <a:chOff x="0" y="0"/>
                          <a:chExt cx="11409" cy="1935"/>
                        </a:xfrm>
                      </wpg:grpSpPr>
                      <wps:wsp>
                        <wps:cNvPr id="109" name="Rectangle 2699"/>
                        <wps:cNvSpPr>
                          <a:spLocks noChangeArrowheads="1"/>
                        </wps:cNvSpPr>
                        <wps:spPr bwMode="auto">
                          <a:xfrm>
                            <a:off x="2901" y="227"/>
                            <a:ext cx="1461" cy="2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41B01" w14:textId="77777777" w:rsidR="00C96BD8" w:rsidRDefault="00C96BD8">
                              <w:pPr>
                                <w:spacing w:after="160" w:line="259" w:lineRule="auto"/>
                              </w:pPr>
                              <w:r>
                                <w:rPr>
                                  <w:rFonts w:ascii="Arial" w:eastAsia="Arial" w:hAnsi="Arial" w:cs="Arial"/>
                                  <w:b/>
                                </w:rPr>
                                <w:t>A</w:t>
                              </w:r>
                            </w:p>
                          </w:txbxContent>
                        </wps:txbx>
                        <wps:bodyPr rot="0" vert="horz" wrap="square" lIns="0" tIns="0" rIns="0" bIns="0" anchor="t" anchorCtr="0" upright="1">
                          <a:noAutofit/>
                        </wps:bodyPr>
                      </wps:wsp>
                      <wps:wsp>
                        <wps:cNvPr id="110" name="Shape 27014"/>
                        <wps:cNvSpPr>
                          <a:spLocks/>
                        </wps:cNvSpPr>
                        <wps:spPr bwMode="auto">
                          <a:xfrm>
                            <a:off x="9113" y="0"/>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1" name="Shape 27015"/>
                        <wps:cNvSpPr>
                          <a:spLocks/>
                        </wps:cNvSpPr>
                        <wps:spPr bwMode="auto">
                          <a:xfrm>
                            <a:off x="11396" y="0"/>
                            <a:ext cx="92" cy="1926"/>
                          </a:xfrm>
                          <a:custGeom>
                            <a:avLst/>
                            <a:gdLst>
                              <a:gd name="T0" fmla="*/ 0 w 9144"/>
                              <a:gd name="T1" fmla="*/ 0 h 192684"/>
                              <a:gd name="T2" fmla="*/ 9144 w 9144"/>
                              <a:gd name="T3" fmla="*/ 0 h 192684"/>
                              <a:gd name="T4" fmla="*/ 9144 w 9144"/>
                              <a:gd name="T5" fmla="*/ 192684 h 192684"/>
                              <a:gd name="T6" fmla="*/ 0 w 9144"/>
                              <a:gd name="T7" fmla="*/ 192684 h 192684"/>
                              <a:gd name="T8" fmla="*/ 0 w 9144"/>
                              <a:gd name="T9" fmla="*/ 0 h 192684"/>
                              <a:gd name="T10" fmla="*/ 0 w 9144"/>
                              <a:gd name="T11" fmla="*/ 0 h 192684"/>
                              <a:gd name="T12" fmla="*/ 9144 w 9144"/>
                              <a:gd name="T13" fmla="*/ 192684 h 192684"/>
                            </a:gdLst>
                            <a:ahLst/>
                            <a:cxnLst>
                              <a:cxn ang="0">
                                <a:pos x="T0" y="T1"/>
                              </a:cxn>
                              <a:cxn ang="0">
                                <a:pos x="T2" y="T3"/>
                              </a:cxn>
                              <a:cxn ang="0">
                                <a:pos x="T4" y="T5"/>
                              </a:cxn>
                              <a:cxn ang="0">
                                <a:pos x="T6" y="T7"/>
                              </a:cxn>
                              <a:cxn ang="0">
                                <a:pos x="T8" y="T9"/>
                              </a:cxn>
                            </a:cxnLst>
                            <a:rect l="T10" t="T11" r="T12" b="T13"/>
                            <a:pathLst>
                              <a:path w="9144" h="192684">
                                <a:moveTo>
                                  <a:pt x="0" y="0"/>
                                </a:moveTo>
                                <a:lnTo>
                                  <a:pt x="9144" y="0"/>
                                </a:lnTo>
                                <a:lnTo>
                                  <a:pt x="9144" y="192684"/>
                                </a:lnTo>
                                <a:lnTo>
                                  <a:pt x="0" y="19268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2" name="Shape 27016"/>
                        <wps:cNvSpPr>
                          <a:spLocks/>
                        </wps:cNvSpPr>
                        <wps:spPr bwMode="auto">
                          <a:xfrm>
                            <a:off x="9113" y="1908"/>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3" name="Shape 27017"/>
                        <wps:cNvSpPr>
                          <a:spLocks/>
                        </wps:cNvSpPr>
                        <wps:spPr bwMode="auto">
                          <a:xfrm>
                            <a:off x="6828" y="0"/>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4" name="Shape 27018"/>
                        <wps:cNvSpPr>
                          <a:spLocks/>
                        </wps:cNvSpPr>
                        <wps:spPr bwMode="auto">
                          <a:xfrm>
                            <a:off x="9113" y="0"/>
                            <a:ext cx="91" cy="1926"/>
                          </a:xfrm>
                          <a:custGeom>
                            <a:avLst/>
                            <a:gdLst>
                              <a:gd name="T0" fmla="*/ 0 w 9144"/>
                              <a:gd name="T1" fmla="*/ 0 h 192684"/>
                              <a:gd name="T2" fmla="*/ 9144 w 9144"/>
                              <a:gd name="T3" fmla="*/ 0 h 192684"/>
                              <a:gd name="T4" fmla="*/ 9144 w 9144"/>
                              <a:gd name="T5" fmla="*/ 192684 h 192684"/>
                              <a:gd name="T6" fmla="*/ 0 w 9144"/>
                              <a:gd name="T7" fmla="*/ 192684 h 192684"/>
                              <a:gd name="T8" fmla="*/ 0 w 9144"/>
                              <a:gd name="T9" fmla="*/ 0 h 192684"/>
                              <a:gd name="T10" fmla="*/ 0 w 9144"/>
                              <a:gd name="T11" fmla="*/ 0 h 192684"/>
                              <a:gd name="T12" fmla="*/ 9144 w 9144"/>
                              <a:gd name="T13" fmla="*/ 192684 h 192684"/>
                            </a:gdLst>
                            <a:ahLst/>
                            <a:cxnLst>
                              <a:cxn ang="0">
                                <a:pos x="T0" y="T1"/>
                              </a:cxn>
                              <a:cxn ang="0">
                                <a:pos x="T2" y="T3"/>
                              </a:cxn>
                              <a:cxn ang="0">
                                <a:pos x="T4" y="T5"/>
                              </a:cxn>
                              <a:cxn ang="0">
                                <a:pos x="T6" y="T7"/>
                              </a:cxn>
                              <a:cxn ang="0">
                                <a:pos x="T8" y="T9"/>
                              </a:cxn>
                            </a:cxnLst>
                            <a:rect l="T10" t="T11" r="T12" b="T13"/>
                            <a:pathLst>
                              <a:path w="9144" h="192684">
                                <a:moveTo>
                                  <a:pt x="0" y="0"/>
                                </a:moveTo>
                                <a:lnTo>
                                  <a:pt x="9144" y="0"/>
                                </a:lnTo>
                                <a:lnTo>
                                  <a:pt x="9144" y="192684"/>
                                </a:lnTo>
                                <a:lnTo>
                                  <a:pt x="0" y="19268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5" name="Shape 27019"/>
                        <wps:cNvSpPr>
                          <a:spLocks/>
                        </wps:cNvSpPr>
                        <wps:spPr bwMode="auto">
                          <a:xfrm>
                            <a:off x="6828" y="1908"/>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6" name="Shape 27020"/>
                        <wps:cNvSpPr>
                          <a:spLocks/>
                        </wps:cNvSpPr>
                        <wps:spPr bwMode="auto">
                          <a:xfrm>
                            <a:off x="4547" y="0"/>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7" name="Shape 27021"/>
                        <wps:cNvSpPr>
                          <a:spLocks/>
                        </wps:cNvSpPr>
                        <wps:spPr bwMode="auto">
                          <a:xfrm>
                            <a:off x="6828" y="0"/>
                            <a:ext cx="92" cy="1926"/>
                          </a:xfrm>
                          <a:custGeom>
                            <a:avLst/>
                            <a:gdLst>
                              <a:gd name="T0" fmla="*/ 0 w 9144"/>
                              <a:gd name="T1" fmla="*/ 0 h 192684"/>
                              <a:gd name="T2" fmla="*/ 9144 w 9144"/>
                              <a:gd name="T3" fmla="*/ 0 h 192684"/>
                              <a:gd name="T4" fmla="*/ 9144 w 9144"/>
                              <a:gd name="T5" fmla="*/ 192684 h 192684"/>
                              <a:gd name="T6" fmla="*/ 0 w 9144"/>
                              <a:gd name="T7" fmla="*/ 192684 h 192684"/>
                              <a:gd name="T8" fmla="*/ 0 w 9144"/>
                              <a:gd name="T9" fmla="*/ 0 h 192684"/>
                              <a:gd name="T10" fmla="*/ 0 w 9144"/>
                              <a:gd name="T11" fmla="*/ 0 h 192684"/>
                              <a:gd name="T12" fmla="*/ 9144 w 9144"/>
                              <a:gd name="T13" fmla="*/ 192684 h 192684"/>
                            </a:gdLst>
                            <a:ahLst/>
                            <a:cxnLst>
                              <a:cxn ang="0">
                                <a:pos x="T0" y="T1"/>
                              </a:cxn>
                              <a:cxn ang="0">
                                <a:pos x="T2" y="T3"/>
                              </a:cxn>
                              <a:cxn ang="0">
                                <a:pos x="T4" y="T5"/>
                              </a:cxn>
                              <a:cxn ang="0">
                                <a:pos x="T6" y="T7"/>
                              </a:cxn>
                              <a:cxn ang="0">
                                <a:pos x="T8" y="T9"/>
                              </a:cxn>
                            </a:cxnLst>
                            <a:rect l="T10" t="T11" r="T12" b="T13"/>
                            <a:pathLst>
                              <a:path w="9144" h="192684">
                                <a:moveTo>
                                  <a:pt x="0" y="0"/>
                                </a:moveTo>
                                <a:lnTo>
                                  <a:pt x="9144" y="0"/>
                                </a:lnTo>
                                <a:lnTo>
                                  <a:pt x="9144" y="192684"/>
                                </a:lnTo>
                                <a:lnTo>
                                  <a:pt x="0" y="19268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8" name="Shape 27022"/>
                        <wps:cNvSpPr>
                          <a:spLocks/>
                        </wps:cNvSpPr>
                        <wps:spPr bwMode="auto">
                          <a:xfrm>
                            <a:off x="4547" y="1908"/>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9" name="Shape 27023"/>
                        <wps:cNvSpPr>
                          <a:spLocks/>
                        </wps:cNvSpPr>
                        <wps:spPr bwMode="auto">
                          <a:xfrm>
                            <a:off x="2282" y="0"/>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0" name="Shape 27024"/>
                        <wps:cNvSpPr>
                          <a:spLocks/>
                        </wps:cNvSpPr>
                        <wps:spPr bwMode="auto">
                          <a:xfrm>
                            <a:off x="4547" y="0"/>
                            <a:ext cx="92" cy="1926"/>
                          </a:xfrm>
                          <a:custGeom>
                            <a:avLst/>
                            <a:gdLst>
                              <a:gd name="T0" fmla="*/ 0 w 9144"/>
                              <a:gd name="T1" fmla="*/ 0 h 192684"/>
                              <a:gd name="T2" fmla="*/ 9144 w 9144"/>
                              <a:gd name="T3" fmla="*/ 0 h 192684"/>
                              <a:gd name="T4" fmla="*/ 9144 w 9144"/>
                              <a:gd name="T5" fmla="*/ 192684 h 192684"/>
                              <a:gd name="T6" fmla="*/ 0 w 9144"/>
                              <a:gd name="T7" fmla="*/ 192684 h 192684"/>
                              <a:gd name="T8" fmla="*/ 0 w 9144"/>
                              <a:gd name="T9" fmla="*/ 0 h 192684"/>
                              <a:gd name="T10" fmla="*/ 0 w 9144"/>
                              <a:gd name="T11" fmla="*/ 0 h 192684"/>
                              <a:gd name="T12" fmla="*/ 9144 w 9144"/>
                              <a:gd name="T13" fmla="*/ 192684 h 192684"/>
                            </a:gdLst>
                            <a:ahLst/>
                            <a:cxnLst>
                              <a:cxn ang="0">
                                <a:pos x="T0" y="T1"/>
                              </a:cxn>
                              <a:cxn ang="0">
                                <a:pos x="T2" y="T3"/>
                              </a:cxn>
                              <a:cxn ang="0">
                                <a:pos x="T4" y="T5"/>
                              </a:cxn>
                              <a:cxn ang="0">
                                <a:pos x="T6" y="T7"/>
                              </a:cxn>
                              <a:cxn ang="0">
                                <a:pos x="T8" y="T9"/>
                              </a:cxn>
                            </a:cxnLst>
                            <a:rect l="T10" t="T11" r="T12" b="T13"/>
                            <a:pathLst>
                              <a:path w="9144" h="192684">
                                <a:moveTo>
                                  <a:pt x="0" y="0"/>
                                </a:moveTo>
                                <a:lnTo>
                                  <a:pt x="9144" y="0"/>
                                </a:lnTo>
                                <a:lnTo>
                                  <a:pt x="9144" y="192684"/>
                                </a:lnTo>
                                <a:lnTo>
                                  <a:pt x="0" y="19268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1" name="Shape 27025"/>
                        <wps:cNvSpPr>
                          <a:spLocks/>
                        </wps:cNvSpPr>
                        <wps:spPr bwMode="auto">
                          <a:xfrm>
                            <a:off x="2282" y="1908"/>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2" name="Shape 27026"/>
                        <wps:cNvSpPr>
                          <a:spLocks/>
                        </wps:cNvSpPr>
                        <wps:spPr bwMode="auto">
                          <a:xfrm>
                            <a:off x="0" y="0"/>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3" name="Shape 27027"/>
                        <wps:cNvSpPr>
                          <a:spLocks/>
                        </wps:cNvSpPr>
                        <wps:spPr bwMode="auto">
                          <a:xfrm>
                            <a:off x="2282" y="0"/>
                            <a:ext cx="91" cy="1926"/>
                          </a:xfrm>
                          <a:custGeom>
                            <a:avLst/>
                            <a:gdLst>
                              <a:gd name="T0" fmla="*/ 0 w 9144"/>
                              <a:gd name="T1" fmla="*/ 0 h 192684"/>
                              <a:gd name="T2" fmla="*/ 9144 w 9144"/>
                              <a:gd name="T3" fmla="*/ 0 h 192684"/>
                              <a:gd name="T4" fmla="*/ 9144 w 9144"/>
                              <a:gd name="T5" fmla="*/ 192684 h 192684"/>
                              <a:gd name="T6" fmla="*/ 0 w 9144"/>
                              <a:gd name="T7" fmla="*/ 192684 h 192684"/>
                              <a:gd name="T8" fmla="*/ 0 w 9144"/>
                              <a:gd name="T9" fmla="*/ 0 h 192684"/>
                              <a:gd name="T10" fmla="*/ 0 w 9144"/>
                              <a:gd name="T11" fmla="*/ 0 h 192684"/>
                              <a:gd name="T12" fmla="*/ 9144 w 9144"/>
                              <a:gd name="T13" fmla="*/ 192684 h 192684"/>
                            </a:gdLst>
                            <a:ahLst/>
                            <a:cxnLst>
                              <a:cxn ang="0">
                                <a:pos x="T0" y="T1"/>
                              </a:cxn>
                              <a:cxn ang="0">
                                <a:pos x="T2" y="T3"/>
                              </a:cxn>
                              <a:cxn ang="0">
                                <a:pos x="T4" y="T5"/>
                              </a:cxn>
                              <a:cxn ang="0">
                                <a:pos x="T6" y="T7"/>
                              </a:cxn>
                              <a:cxn ang="0">
                                <a:pos x="T8" y="T9"/>
                              </a:cxn>
                            </a:cxnLst>
                            <a:rect l="T10" t="T11" r="T12" b="T13"/>
                            <a:pathLst>
                              <a:path w="9144" h="192684">
                                <a:moveTo>
                                  <a:pt x="0" y="0"/>
                                </a:moveTo>
                                <a:lnTo>
                                  <a:pt x="9144" y="0"/>
                                </a:lnTo>
                                <a:lnTo>
                                  <a:pt x="9144" y="192684"/>
                                </a:lnTo>
                                <a:lnTo>
                                  <a:pt x="0" y="19268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4" name="Shape 27028"/>
                        <wps:cNvSpPr>
                          <a:spLocks/>
                        </wps:cNvSpPr>
                        <wps:spPr bwMode="auto">
                          <a:xfrm>
                            <a:off x="0" y="1908"/>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5" name="Shape 27029"/>
                        <wps:cNvSpPr>
                          <a:spLocks/>
                        </wps:cNvSpPr>
                        <wps:spPr bwMode="auto">
                          <a:xfrm>
                            <a:off x="0" y="0"/>
                            <a:ext cx="91" cy="1926"/>
                          </a:xfrm>
                          <a:custGeom>
                            <a:avLst/>
                            <a:gdLst>
                              <a:gd name="T0" fmla="*/ 0 w 9144"/>
                              <a:gd name="T1" fmla="*/ 0 h 192684"/>
                              <a:gd name="T2" fmla="*/ 9144 w 9144"/>
                              <a:gd name="T3" fmla="*/ 0 h 192684"/>
                              <a:gd name="T4" fmla="*/ 9144 w 9144"/>
                              <a:gd name="T5" fmla="*/ 192684 h 192684"/>
                              <a:gd name="T6" fmla="*/ 0 w 9144"/>
                              <a:gd name="T7" fmla="*/ 192684 h 192684"/>
                              <a:gd name="T8" fmla="*/ 0 w 9144"/>
                              <a:gd name="T9" fmla="*/ 0 h 192684"/>
                              <a:gd name="T10" fmla="*/ 0 w 9144"/>
                              <a:gd name="T11" fmla="*/ 0 h 192684"/>
                              <a:gd name="T12" fmla="*/ 9144 w 9144"/>
                              <a:gd name="T13" fmla="*/ 192684 h 192684"/>
                            </a:gdLst>
                            <a:ahLst/>
                            <a:cxnLst>
                              <a:cxn ang="0">
                                <a:pos x="T0" y="T1"/>
                              </a:cxn>
                              <a:cxn ang="0">
                                <a:pos x="T2" y="T3"/>
                              </a:cxn>
                              <a:cxn ang="0">
                                <a:pos x="T4" y="T5"/>
                              </a:cxn>
                              <a:cxn ang="0">
                                <a:pos x="T6" y="T7"/>
                              </a:cxn>
                              <a:cxn ang="0">
                                <a:pos x="T8" y="T9"/>
                              </a:cxn>
                            </a:cxnLst>
                            <a:rect l="T10" t="T11" r="T12" b="T13"/>
                            <a:pathLst>
                              <a:path w="9144" h="192684">
                                <a:moveTo>
                                  <a:pt x="0" y="0"/>
                                </a:moveTo>
                                <a:lnTo>
                                  <a:pt x="9144" y="0"/>
                                </a:lnTo>
                                <a:lnTo>
                                  <a:pt x="9144" y="192684"/>
                                </a:lnTo>
                                <a:lnTo>
                                  <a:pt x="0" y="19268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126" name="Picture 27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07" y="21"/>
                            <a:ext cx="1907" cy="191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22853" o:spid="_x0000_s1183" style="width:89.85pt;height:15.25pt;mso-position-horizontal-relative:char;mso-position-vertical-relative:line" coordsize="11409,19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">
                <v:rect id="Rectangle 2699" o:spid="_x0000_s1184" style="position:absolute;left:2901;top:227;width:1461;height:22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FF18MA&#10;AADcAAAADwAAAGRycy9kb3ducmV2LnhtbERPTWvCQBC9F/wPywi91U09lCS6irQVc1RTsN6G7JgE&#10;s7Mhu01Sf71bKHibx/uc5Xo0jeipc7VlBa+zCARxYXXNpYKvfPsSg3AeWWNjmRT8koP1avK0xFTb&#10;gQ/UH30pQgi7FBVU3replK6oyKCb2ZY4cBfbGfQBdqXUHQ4h3DRyHkVv0mDNoaHClt4rKq7HH6Ng&#10;F7eb78zehrL5PO9O+1PykSdeqefpuFmA8DT6h/jfnekwP0rg75lwgV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FF18MAAADcAAAADwAAAAAAAAAAAAAAAACYAgAAZHJzL2Rv&#10;d25yZXYueG1sUEsFBgAAAAAEAAQA9QAAAIgDAAAAAA==&#10;" filled="f" stroked="f">
                  <v:textbox inset="0,0,0,0">
                    <w:txbxContent>
                      <w:p w14:paraId="71641B01" w14:textId="77777777" w:rsidR="00C96BD8" w:rsidRDefault="00C96BD8">
                        <w:pPr>
                          <w:spacing w:after="160" w:line="259" w:lineRule="auto"/>
                        </w:pPr>
                        <w:r>
                          <w:rPr>
                            <w:rFonts w:ascii="Arial" w:eastAsia="Arial" w:hAnsi="Arial" w:cs="Arial"/>
                            <w:b/>
                          </w:rPr>
                          <w:t>A</w:t>
                        </w:r>
                      </w:p>
                    </w:txbxContent>
                  </v:textbox>
                </v:rect>
                <v:shape id="Shape 27014" o:spid="_x0000_s1185" style="position:absolute;left:9113;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DrE8IA&#10;AADcAAAADwAAAGRycy9kb3ducmV2LnhtbESPQWvDMAyF74X9B6PBbq2TDkpJ65axUthxSQq9iliL&#10;vcVyiL02+/fTYbCbxHt679P+OIdB3WhKPrKBclWAIu6i9dwbuLTn5RZUysgWh8hk4IcSHA8Piz1W&#10;Nt65pluTeyUhnCo04HIeK61T5yhgWsWRWLSPOAXMsk69thPeJTwMel0UGx3QszQ4HOnVUffVfAcD&#10;9Um3n0357J1va11g2V1P71tjnh7nlx2oTHP+N/9dv1nBLwVfnpEJ9OE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0OsTwgAAANwAAAAPAAAAAAAAAAAAAAAAAJgCAABkcnMvZG93&#10;bnJldi54bWxQSwUGAAAAAAQABAD1AAAAhwMAAAAA&#10;" path="m,l229642,r,9144l,9144,,e" fillcolor="#00224d" stroked="f" strokeweight="0">
                  <v:stroke miterlimit="83231f" joinstyle="miter"/>
                  <v:path arrowok="t" o:connecttype="custom" o:connectlocs="0,0;2296,0;2296,91;0,91;0,0" o:connectangles="0,0,0,0,0" textboxrect="0,0,229642,9144"/>
                </v:shape>
                <v:shape id="Shape 27015" o:spid="_x0000_s1186" style="position:absolute;left:11396;width:92;height:1926;visibility:visible;mso-wrap-style:square;v-text-anchor:top" coordsize="9144,192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f+psIA&#10;AADcAAAADwAAAGRycy9kb3ducmV2LnhtbERPTWvCQBC9F/wPywi91d14KCW6igQMoYeC2vY8ZMck&#10;mp2N2TWJ/75bKPQ2j/c56+1kWzFQ7xvHGpKFAkFcOtNwpeHztH95A+EDssHWMWl4kIftZva0xtS4&#10;kQ80HEMlYgj7FDXUIXSplL6syaJfuI44cmfXWwwR9pU0PY4x3LZyqdSrtNhwbKixo6ym8nq8Ww3X&#10;IrtPyVe4qO/C3T5OKrf5+1Lr5/m0W4EINIV/8Z+7MHF+ksDvM/ECuf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J/6mwgAAANwAAAAPAAAAAAAAAAAAAAAAAJgCAABkcnMvZG93&#10;bnJldi54bWxQSwUGAAAAAAQABAD1AAAAhwMAAAAA&#10;" path="m,l9144,r,192684l,192684,,e" fillcolor="#00224d" stroked="f" strokeweight="0">
                  <v:stroke miterlimit="83231f" joinstyle="miter"/>
                  <v:path arrowok="t" o:connecttype="custom" o:connectlocs="0,0;92,0;92,1926;0,1926;0,0" o:connectangles="0,0,0,0,0" textboxrect="0,0,9144,192684"/>
                </v:shape>
                <v:shape id="Shape 27016" o:spid="_x0000_s1187" style="position:absolute;left:9113;top:1908;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7Q/78A&#10;AADcAAAADwAAAGRycy9kb3ducmV2LnhtbERPTYvCMBC9L/gfwgh7W9O6sEg1iigLe7St4HVoxiba&#10;TEoTtf77zcKCt3m8z1ltRteJOw3BelaQzzIQxI3XllsFx/r7YwEiRGSNnWdS8KQAm/XkbYWF9g8u&#10;6V7FVqQQDgUqMDH2hZShMeQwzHxPnLizHxzGBIdW6gEfKdx1cp5lX9Kh5dRgsKedoeZa3ZyCci/r&#10;S5V/WmPrUmaYN6f9YaHU+3TcLkFEGuNL/O/+0Wl+Poe/Z9IFcv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TtD/vwAAANwAAAAPAAAAAAAAAAAAAAAAAJgCAABkcnMvZG93bnJl&#10;di54bWxQSwUGAAAAAAQABAD1AAAAhAMAAAAA&#10;" path="m,l229642,r,9144l,9144,,e" fillcolor="#00224d" stroked="f" strokeweight="0">
                  <v:stroke miterlimit="83231f" joinstyle="miter"/>
                  <v:path arrowok="t" o:connecttype="custom" o:connectlocs="0,0;2296,0;2296,91;0,91;0,0" o:connectangles="0,0,0,0,0" textboxrect="0,0,229642,9144"/>
                </v:shape>
                <v:shape id="Shape 27017" o:spid="_x0000_s1188" style="position:absolute;left:6828;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J1ZL8A&#10;AADcAAAADwAAAGRycy9kb3ducmV2LnhtbERPTYvCMBC9C/6HMAt707QriFSjyMrCHret4HVoZpus&#10;zaQ0Ubv/3giCt3m8z9nsRteJKw3BelaQzzMQxI3XllsFx/prtgIRIrLGzjMp+KcAu+10ssFC+xuX&#10;dK1iK1IIhwIVmBj7QsrQGHIY5r4nTtyvHxzGBIdW6gFvKdx18iPLltKh5dRgsKdPQ825ujgF5UHW&#10;f1W+sMbWpcwwb06Hn5VS72/jfg0i0hhf4qf7W6f5+QIez6QL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AnVkvwAAANwAAAAPAAAAAAAAAAAAAAAAAJgCAABkcnMvZG93bnJl&#10;di54bWxQSwUGAAAAAAQABAD1AAAAhAMAAAAA&#10;" path="m,l229642,r,9144l,9144,,e" fillcolor="#00224d" stroked="f" strokeweight="0">
                  <v:stroke miterlimit="83231f" joinstyle="miter"/>
                  <v:path arrowok="t" o:connecttype="custom" o:connectlocs="0,0;2297,0;2297,91;0,91;0,0" o:connectangles="0,0,0,0,0" textboxrect="0,0,229642,9144"/>
                </v:shape>
                <v:shape id="Shape 27018" o:spid="_x0000_s1189" style="position:absolute;left:9113;width:91;height:1926;visibility:visible;mso-wrap-style:square;v-text-anchor:top" coordsize="9144,192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BdPsMA&#10;AADcAAAADwAAAGRycy9kb3ducmV2LnhtbERPTWvCQBC9F/wPywi91d1IKSW6SgkooYdCo+15yI5J&#10;muxszK4m/nu3UOhtHu9z1tvJduJKg28ca0gWCgRx6UzDlYbjYff0CsIHZIOdY9JwIw/bzexhjalx&#10;I3/StQiViCHsU9RQh9CnUvqyJot+4XriyJ3cYDFEOFTSDDjGcNvJpVIv0mLDsaHGnrKayra4WA1t&#10;nl2m5Cv8qO/cnT8Oam/370utH+fT2wpEoCn8i//cuYnzk2f4fSZe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BdPsMAAADcAAAADwAAAAAAAAAAAAAAAACYAgAAZHJzL2Rv&#10;d25yZXYueG1sUEsFBgAAAAAEAAQA9QAAAIgDAAAAAA==&#10;" path="m,l9144,r,192684l,192684,,e" fillcolor="#00224d" stroked="f" strokeweight="0">
                  <v:stroke miterlimit="83231f" joinstyle="miter"/>
                  <v:path arrowok="t" o:connecttype="custom" o:connectlocs="0,0;91,0;91,1926;0,1926;0,0" o:connectangles="0,0,0,0,0" textboxrect="0,0,9144,192684"/>
                </v:shape>
                <v:shape id="Shape 27019" o:spid="_x0000_s1190" style="position:absolute;left:6828;top:1908;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dIi8AA&#10;AADcAAAADwAAAGRycy9kb3ducmV2LnhtbERP32vCMBB+F/Y/hBP2pmk3FOmMIhPBR9sO9no0tyba&#10;XEqTafffL4Lg2318P2+9HV0nrjQE61lBPs9AEDdeW24VfNWH2QpEiMgaO8+k4I8CbDcvkzUW2t+4&#10;pGsVW5FCOBSowMTYF1KGxpDDMPc9ceJ+/OAwJji0Ug94S+Guk29ZtpQOLacGgz19Gmou1a9TUO5l&#10;fa7yd2tsXcoM8+Z7f1op9Toddx8gIo3xKX64jzrNzxdwfyZdI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6dIi8AAAADcAAAADwAAAAAAAAAAAAAAAACYAgAAZHJzL2Rvd25y&#10;ZXYueG1sUEsFBgAAAAAEAAQA9QAAAIUDAAAAAA==&#10;" path="m,l229642,r,9144l,9144,,e" fillcolor="#00224d" stroked="f" strokeweight="0">
                  <v:stroke miterlimit="83231f" joinstyle="miter"/>
                  <v:path arrowok="t" o:connecttype="custom" o:connectlocs="0,0;2297,0;2297,91;0,91;0,0" o:connectangles="0,0,0,0,0" textboxrect="0,0,229642,9144"/>
                </v:shape>
                <v:shape id="Shape 27020" o:spid="_x0000_s1191" style="position:absolute;left:4547;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zxOcEA&#10;AADcAAAADwAAAGRycy9kb3ducmV2LnhtbERPTWvCQBC9C/6HZYTezG48hJK6iohC8VK0vXgbstMk&#10;bXY2ZKcm9td3C4Xe5vE+Z72dfKduNMQ2sIU8M6CIq+Bari28vR6Xj6CiIDvsApOFO0XYbuazNZYu&#10;jHym20VqlUI4lmihEelLrWPVkMeYhZ44ce9h8CgJDrV2A44p3Hd6ZUyhPbacGhrsad9Q9Xn58ham&#10;Gs3oi6uwfLx8e52fzPlwsvZhMe2eQAlN8i/+cz+7ND8v4PeZdIH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c8TnBAAAA3AAAAA8AAAAAAAAAAAAAAAAAmAIAAGRycy9kb3du&#10;cmV2LnhtbFBLBQYAAAAABAAEAPUAAACGAwAAAAA=&#10;" path="m,l230251,r,9144l,9144,,e" fillcolor="#00224d" stroked="f" strokeweight="0">
                  <v:stroke miterlimit="83231f" joinstyle="miter"/>
                  <v:path arrowok="t" o:connecttype="custom" o:connectlocs="0,0;2303,0;2303,91;0,91;0,0" o:connectangles="0,0,0,0,0" textboxrect="0,0,230251,9144"/>
                </v:shape>
                <v:shape id="Shape 27021" o:spid="_x0000_s1192" style="position:absolute;left:6828;width:92;height:1926;visibility:visible;mso-wrap-style:square;v-text-anchor:top" coordsize="9144,192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LDScMA&#10;AADcAAAADwAAAGRycy9kb3ducmV2LnhtbERPTWvCQBC9F/wPywi91d14aEt0lRJQQg+FRtvzkB2T&#10;NNnZmF1N/PduodDbPN7nrLeT7cSVBt841pAsFAji0pmGKw3Hw+7pFYQPyAY7x6ThRh62m9nDGlPj&#10;Rv6kaxEqEUPYp6ihDqFPpfRlTRb9wvXEkTu5wWKIcKikGXCM4baTS6WepcWGY0ONPWU1lW1xsRra&#10;PLtMyVf4Ud+5O38c1N7u35daP86ntxWIQFP4F/+5cxPnJy/w+0y8QG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LDScMAAADcAAAADwAAAAAAAAAAAAAAAACYAgAAZHJzL2Rv&#10;d25yZXYueG1sUEsFBgAAAAAEAAQA9QAAAIgDAAAAAA==&#10;" path="m,l9144,r,192684l,192684,,e" fillcolor="#00224d" stroked="f" strokeweight="0">
                  <v:stroke miterlimit="83231f" joinstyle="miter"/>
                  <v:path arrowok="t" o:connecttype="custom" o:connectlocs="0,0;92,0;92,1926;0,1926;0,0" o:connectangles="0,0,0,0,0" textboxrect="0,0,9144,192684"/>
                </v:shape>
                <v:shape id="Shape 27022" o:spid="_x0000_s1193" style="position:absolute;left:4547;top:1908;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A0MQA&#10;AADcAAAADwAAAGRycy9kb3ducmV2LnhtbESPMWvDQAyF90D/w6FCt+TOGUJwcwmlNBCylKRdugmf&#10;arv16YxPid3++mooZJN4T+992uym2JkrDblN7KFYODDEVQot1x7e3/bzNZgsyAG7xOThhzLstnez&#10;DZYhjXyi61lqoyGcS/TQiPSltblqKGJepJ5Ytc80RBRdh9qGAUcNj51dOreyEVvWhgZ7em6o+j5f&#10;ooepRjfG1YewfL3+Rlsc3enl6P3D/fT0CEZokpv5//oQFL9QWn1GJ7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PwNDEAAAA3AAAAA8AAAAAAAAAAAAAAAAAmAIAAGRycy9k&#10;b3ducmV2LnhtbFBLBQYAAAAABAAEAPUAAACJAwAAAAA=&#10;" path="m,l230251,r,9144l,9144,,e" fillcolor="#00224d" stroked="f" strokeweight="0">
                  <v:stroke miterlimit="83231f" joinstyle="miter"/>
                  <v:path arrowok="t" o:connecttype="custom" o:connectlocs="0,0;2303,0;2303,91;0,91;0,0" o:connectangles="0,0,0,0,0" textboxrect="0,0,230251,9144"/>
                </v:shape>
                <v:shape id="Shape 27023" o:spid="_x0000_s1194" style="position:absolute;left:2282;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duqMIA&#10;AADcAAAADwAAAGRycy9kb3ducmV2LnhtbERPPW/CMBDdK/EfrEPqUoEDQ1UCJkJUVRm6hFbMR3zE&#10;IfY5ig2Ef48rVep2T+/zVsXgrLhSHxrPCmbTDARx5XXDtYKf74/JG4gQkTVaz6TgTgGK9ehphbn2&#10;Ny7puo+1SCEcclRgYuxyKUNlyGGY+o44cSffO4wJ9rXUPd5SuLNynmWv0mHDqcFgR1tDVbu/OAVf&#10;obTHF6MvrbP397MvD5vPbq7U83jYLEFEGuK/+M+902n+bAG/z6QL5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N26owgAAANwAAAAPAAAAAAAAAAAAAAAAAJgCAABkcnMvZG93&#10;bnJldi54bWxQSwUGAAAAAAQABAD1AAAAhwMAAAAA&#10;" path="m,l228422,r,9144l,9144,,e" fillcolor="#00224d" stroked="f" strokeweight="0">
                  <v:stroke miterlimit="83231f" joinstyle="miter"/>
                  <v:path arrowok="t" o:connecttype="custom" o:connectlocs="0,0;2284,0;2284,91;0,91;0,0" o:connectangles="0,0,0,0,0" textboxrect="0,0,228422,9144"/>
                </v:shape>
                <v:shape id="Shape 27024" o:spid="_x0000_s1195" style="position:absolute;left:4547;width:92;height:1926;visibility:visible;mso-wrap-style:square;v-text-anchor:top" coordsize="9144,192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eRgMQA&#10;AADcAAAADwAAAGRycy9kb3ducmV2LnhtbESPQWvCQBCF70L/wzKF3nTXHKREVxFBCT0IavU8ZKdJ&#10;anY2za6a/nvnUOhthvfmvW8Wq8G36k59bAJbmE4MKOIyuIYrC5+n7fgdVEzIDtvAZOGXIqyWL6MF&#10;5i48+ED3Y6qUhHDM0UKdUpdrHcuaPMZJ6IhF+wq9xyRrX2nX40PCfaszY2baY8PSUGNHm5rK6/Hm&#10;LVyLzW2YntO3uRThZ38yO7/7yKx9ex3Wc1CJhvRv/rsunOBngi/PyAR6+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HkYDEAAAA3AAAAA8AAAAAAAAAAAAAAAAAmAIAAGRycy9k&#10;b3ducmV2LnhtbFBLBQYAAAAABAAEAPUAAACJAwAAAAA=&#10;" path="m,l9144,r,192684l,192684,,e" fillcolor="#00224d" stroked="f" strokeweight="0">
                  <v:stroke miterlimit="83231f" joinstyle="miter"/>
                  <v:path arrowok="t" o:connecttype="custom" o:connectlocs="0,0;92,0;92,1926;0,1926;0,0" o:connectangles="0,0,0,0,0" textboxrect="0,0,9144,192684"/>
                </v:shape>
                <v:shape id="Shape 27025" o:spid="_x0000_s1196" style="position:absolute;left:2282;top:1908;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2oE8EA&#10;AADcAAAADwAAAGRycy9kb3ducmV2LnhtbERPTYvCMBC9L/gfwgheFk3tYVmqUURZ1oOXuuJ5bMam&#10;mkxKE7X+e7OwsLd5vM+ZL3tnxZ260HhWMJ1kIIgrrxuuFRx+vsafIEJE1mg9k4InBVguBm9zLLR/&#10;cEn3faxFCuFQoAITY1tIGSpDDsPEt8SJO/vOYUywq6Xu8JHCnZV5ln1Ihw2nBoMtrQ1V1/3NKdiF&#10;0p7ejb5dnX1uLr48rr7bXKnRsF/NQETq47/4z73VaX4+hd9n0gV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0tqBPBAAAA3AAAAA8AAAAAAAAAAAAAAAAAmAIAAGRycy9kb3du&#10;cmV2LnhtbFBLBQYAAAAABAAEAPUAAACGAwAAAAA=&#10;" path="m,l228422,r,9144l,9144,,e" fillcolor="#00224d" stroked="f" strokeweight="0">
                  <v:stroke miterlimit="83231f" joinstyle="miter"/>
                  <v:path arrowok="t" o:connecttype="custom" o:connectlocs="0,0;2284,0;2284,91;0,91;0,0" o:connectangles="0,0,0,0,0" textboxrect="0,0,228422,9144"/>
                </v:shape>
                <v:shape id="Shape 27026" o:spid="_x0000_s1197" style="position:absolute;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gs48MA&#10;AADcAAAADwAAAGRycy9kb3ducmV2LnhtbESP0YrCMBBF3xf8hzCCb2tqBVerUVxREHza1g8Ym7Et&#10;NpNuE239eyMs7NsM9547d1ab3tTiQa2rLCuYjCMQxLnVFRcKztnhcw7CeWSNtWVS8CQHm/XgY4WJ&#10;th3/0CP1hQgh7BJUUHrfJFK6vCSDbmwb4qBdbWvQh7UtpG6xC+GmlnEUzaTBisOFEhvalZTf0rsJ&#10;NbLOmHTaHHOcfC9mv5fT7Wt/UWo07LdLEJ56/2/+o486cHEM72fCBH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Rgs48MAAADcAAAADwAAAAAAAAAAAAAAAACYAgAAZHJzL2Rv&#10;d25yZXYueG1sUEsFBgAAAAAEAAQA9QAAAIgDAAAAAA==&#10;" path="m,l229337,r,9144l,9144,,e" fillcolor="#00224d" stroked="f" strokeweight="0">
                  <v:stroke miterlimit="83231f" joinstyle="miter"/>
                  <v:path arrowok="t" o:connecttype="custom" o:connectlocs="0,0;2293,0;2293,91;0,91;0,0" o:connectangles="0,0,0,0,0" textboxrect="0,0,229337,9144"/>
                </v:shape>
                <v:shape id="Shape 27027" o:spid="_x0000_s1198" style="position:absolute;left:2282;width:91;height:1926;visibility:visible;mso-wrap-style:square;v-text-anchor:top" coordsize="9144,192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UP98EA&#10;AADcAAAADwAAAGRycy9kb3ducmV2LnhtbERPS4vCMBC+L/gfwgje1sQKslSjLIJSPAg+z0Mztl2b&#10;SW2i1n9vFhb2Nh/fc2aLztbiQa2vHGsYDRUI4tyZigsNx8Pq8wuED8gGa8ek4UUeFvPexwxT4568&#10;o8c+FCKGsE9RQxlCk0rp85Is+qFriCN3ca3FEGFbSNPiM4bbWiZKTaTFimNDiQ0tS8qv+7vVcM2W&#10;9250Cj/qnLnb9qDWdr1JtB70u+8piEBd+Bf/uTMT5ydj+H0mXiD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VD/fBAAAA3AAAAA8AAAAAAAAAAAAAAAAAmAIAAGRycy9kb3du&#10;cmV2LnhtbFBLBQYAAAAABAAEAPUAAACGAwAAAAA=&#10;" path="m,l9144,r,192684l,192684,,e" fillcolor="#00224d" stroked="f" strokeweight="0">
                  <v:stroke miterlimit="83231f" joinstyle="miter"/>
                  <v:path arrowok="t" o:connecttype="custom" o:connectlocs="0,0;91,0;91,1926;0,1926;0,0" o:connectangles="0,0,0,0,0" textboxrect="0,0,9144,192684"/>
                </v:shape>
                <v:shape id="Shape 27028" o:spid="_x0000_s1199" style="position:absolute;top:1908;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0RDMMA&#10;AADcAAAADwAAAGRycy9kb3ducmV2LnhtbESP3YrCMBCF7xd8hzCCd2vqD/5Uo6goCHtl9QHGZmyL&#10;zaQ20da3NwsLezfDOd+ZM8t1a0rxotoVlhUM+hEI4tTqgjMFl/PhewbCeWSNpWVS8CYH61Xna4mx&#10;tg2f6JX4TIQQdjEqyL2vYildmpNB17cVcdButjbow1pnUtfYhHBTymEUTaTBgsOFHCva5ZTek6cJ&#10;Nc6NMcmoOqY42M4nj+vPfbq/KtXrtpsFCE+t/zf/0UcduOEYfp8JE8jV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0RDMMAAADcAAAADwAAAAAAAAAAAAAAAACYAgAAZHJzL2Rv&#10;d25yZXYueG1sUEsFBgAAAAAEAAQA9QAAAIgDAAAAAA==&#10;" path="m,l229337,r,9144l,9144,,e" fillcolor="#00224d" stroked="f" strokeweight="0">
                  <v:stroke miterlimit="83231f" joinstyle="miter"/>
                  <v:path arrowok="t" o:connecttype="custom" o:connectlocs="0,0;2293,0;2293,91;0,91;0,0" o:connectangles="0,0,0,0,0" textboxrect="0,0,229337,9144"/>
                </v:shape>
                <v:shape id="Shape 27029" o:spid="_x0000_s1200" style="position:absolute;width:91;height:1926;visibility:visible;mso-wrap-style:square;v-text-anchor:top" coordsize="9144,192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AyGMEA&#10;AADcAAAADwAAAGRycy9kb3ducmV2LnhtbERPS4vCMBC+L/gfwgje1sSCslSjLIJSPAg+z0Mztl2b&#10;SW2i1n9vFhb2Nh/fc2aLztbiQa2vHGsYDRUI4tyZigsNx8Pq8wuED8gGa8ek4UUeFvPexwxT4568&#10;o8c+FCKGsE9RQxlCk0rp85Is+qFriCN3ca3FEGFbSNPiM4bbWiZKTaTFimNDiQ0tS8qv+7vVcM2W&#10;9250Cj/qnLnb9qDWdr1JtB70u+8piEBd+Bf/uTMT5ydj+H0mXiD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wMhjBAAAA3AAAAA8AAAAAAAAAAAAAAAAAmAIAAGRycy9kb3du&#10;cmV2LnhtbFBLBQYAAAAABAAEAPUAAACGAwAAAAA=&#10;" path="m,l9144,r,192684l,192684,,e" fillcolor="#00224d" stroked="f" strokeweight="0">
                  <v:stroke miterlimit="83231f" joinstyle="miter"/>
                  <v:path arrowok="t" o:connecttype="custom" o:connectlocs="0,0;91,0;91,1926;0,1926;0,0" o:connectangles="0,0,0,0,0" textboxrect="0,0,9144,192684"/>
                </v:shape>
                <v:shape id="Picture 2725" o:spid="_x0000_s1201" type="#_x0000_t75" style="position:absolute;left:207;top:21;width:1907;height:1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miELEAAAA3AAAAA8AAABkcnMvZG93bnJldi54bWxET01rwkAQvRf8D8sIvZS6USRIdJWiLWoP&#10;QrSI3obsNAlmZ0N2a+K/d4WCt3m8z5ktOlOJKzWutKxgOIhAEGdWl5wr+Dl8vU9AOI+ssbJMCm7k&#10;YDHvvcww0bbllK57n4sQwi5BBYX3dSKlywoy6Aa2Jg7cr20M+gCbXOoG2xBuKjmKolgaLDk0FFjT&#10;sqDssv8zCo7pW7Q5nfkz3U46uarX3+14Fyv12u8+piA8df4p/ndvdJg/iuHxTLhAzu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imiELEAAAA3AAAAA8AAAAAAAAAAAAAAAAA&#10;nwIAAGRycy9kb3ducmV2LnhtbFBLBQYAAAAABAAEAPcAAACQAwAAAAA=&#10;">
                  <v:imagedata r:id="rId43" o:title=""/>
                </v:shape>
                <w10:anchorlock/>
              </v:group>
            </w:pict>
          </mc:Fallback>
        </mc:AlternateContent>
      </w:r>
      <w:r w:rsidRPr="00645D5D">
        <w:rPr>
          <w:sz w:val="22"/>
          <w:szCs w:val="22"/>
        </w:rPr>
        <w:t>procedures based on National Healthcare Safety Network (NHSN) procedural codes. The hospital’s measurement strategies follow evidence-based guidelines.</w:t>
      </w:r>
    </w:p>
    <w:p w14:paraId="7D7C7EE5" w14:textId="77777777" w:rsidR="00645D5D" w:rsidRPr="00645D5D" w:rsidRDefault="00645D5D">
      <w:pPr>
        <w:ind w:left="622" w:right="772"/>
        <w:rPr>
          <w:sz w:val="22"/>
          <w:szCs w:val="22"/>
        </w:rPr>
      </w:pPr>
      <w:r w:rsidRPr="00645D5D">
        <w:rPr>
          <w:sz w:val="22"/>
          <w:szCs w:val="22"/>
        </w:rPr>
        <w:t xml:space="preserve">Note 1: Surveillance may be targeted to certain procedures based on the hospital's risk assessment. </w:t>
      </w:r>
    </w:p>
    <w:p w14:paraId="2C1D18D2" w14:textId="77777777" w:rsidR="00645D5D" w:rsidRPr="00645D5D" w:rsidRDefault="00645D5D">
      <w:pPr>
        <w:spacing w:after="95"/>
        <w:ind w:left="622" w:right="1609"/>
        <w:rPr>
          <w:sz w:val="22"/>
          <w:szCs w:val="22"/>
        </w:rPr>
      </w:pPr>
      <w:r w:rsidRPr="00645D5D">
        <w:rPr>
          <w:sz w:val="22"/>
          <w:szCs w:val="22"/>
        </w:rPr>
        <w:t>Note 2: The NHSN is the Centers for Disease Control and Prevention’s health care–associated infection tracking system. NHSN provides facilities, states, regions, and the nation with data needed to identify problem areas, measure progress of prevention efforts, and ultimately eliminate health care–associated infections. For more information on NHSN procedural codes, see http://www.cdc.gov/nhsn/CPTcodes/ssi-cpt.html.</w:t>
      </w:r>
    </w:p>
    <w:p w14:paraId="734DED0E" w14:textId="7FAE4BE3" w:rsidR="00645D5D" w:rsidRPr="00645D5D" w:rsidRDefault="00645D5D" w:rsidP="00E04828">
      <w:pPr>
        <w:numPr>
          <w:ilvl w:val="0"/>
          <w:numId w:val="29"/>
        </w:numPr>
        <w:spacing w:after="107" w:line="249" w:lineRule="auto"/>
        <w:ind w:left="628" w:hanging="326"/>
        <w:rPr>
          <w:sz w:val="22"/>
          <w:szCs w:val="22"/>
        </w:rPr>
      </w:pPr>
      <w:r w:rsidRPr="00645D5D">
        <w:rPr>
          <w:sz w:val="22"/>
          <w:szCs w:val="22"/>
        </w:rPr>
        <w:t xml:space="preserve">Provide process and outcome (for example, surgical site infection rate) measure results </w:t>
      </w:r>
      <w:r w:rsidRPr="00645D5D">
        <w:rPr>
          <w:sz w:val="22"/>
          <w:szCs w:val="22"/>
        </w:rPr>
        <w:tab/>
      </w:r>
      <w:r w:rsidR="00B55158">
        <w:rPr>
          <w:noProof/>
        </w:rPr>
        <mc:AlternateContent>
          <mc:Choice Requires="wpg">
            <w:drawing>
              <wp:inline distT="0" distB="0" distL="0" distR="0" wp14:anchorId="48F15C66" wp14:editId="2120BAE3">
                <wp:extent cx="1141095" cy="192405"/>
                <wp:effectExtent l="0" t="0" r="11430" b="55245"/>
                <wp:docPr id="89" name="Group 228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1095" cy="192405"/>
                          <a:chOff x="0" y="0"/>
                          <a:chExt cx="11409" cy="1923"/>
                        </a:xfrm>
                      </wpg:grpSpPr>
                      <wps:wsp>
                        <wps:cNvPr id="90" name="Rectangle 2729"/>
                        <wps:cNvSpPr>
                          <a:spLocks noChangeArrowheads="1"/>
                        </wps:cNvSpPr>
                        <wps:spPr bwMode="auto">
                          <a:xfrm>
                            <a:off x="2901" y="209"/>
                            <a:ext cx="1464" cy="2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D303F" w14:textId="77777777" w:rsidR="00C96BD8" w:rsidRDefault="00C96BD8">
                              <w:pPr>
                                <w:spacing w:after="160" w:line="259" w:lineRule="auto"/>
                              </w:pPr>
                              <w:r>
                                <w:rPr>
                                  <w:rFonts w:ascii="Arial" w:eastAsia="Arial" w:hAnsi="Arial" w:cs="Arial"/>
                                  <w:b/>
                                </w:rPr>
                                <w:t>A</w:t>
                              </w:r>
                            </w:p>
                          </w:txbxContent>
                        </wps:txbx>
                        <wps:bodyPr rot="0" vert="horz" wrap="square" lIns="0" tIns="0" rIns="0" bIns="0" anchor="t" anchorCtr="0" upright="1">
                          <a:noAutofit/>
                        </wps:bodyPr>
                      </wps:wsp>
                      <wps:wsp>
                        <wps:cNvPr id="91" name="Shape 27030"/>
                        <wps:cNvSpPr>
                          <a:spLocks/>
                        </wps:cNvSpPr>
                        <wps:spPr bwMode="auto">
                          <a:xfrm>
                            <a:off x="9113" y="0"/>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2" name="Shape 27031"/>
                        <wps:cNvSpPr>
                          <a:spLocks/>
                        </wps:cNvSpPr>
                        <wps:spPr bwMode="auto">
                          <a:xfrm>
                            <a:off x="11396" y="0"/>
                            <a:ext cx="92" cy="1921"/>
                          </a:xfrm>
                          <a:custGeom>
                            <a:avLst/>
                            <a:gdLst>
                              <a:gd name="T0" fmla="*/ 0 w 9144"/>
                              <a:gd name="T1" fmla="*/ 0 h 192075"/>
                              <a:gd name="T2" fmla="*/ 9144 w 9144"/>
                              <a:gd name="T3" fmla="*/ 0 h 192075"/>
                              <a:gd name="T4" fmla="*/ 9144 w 9144"/>
                              <a:gd name="T5" fmla="*/ 192075 h 192075"/>
                              <a:gd name="T6" fmla="*/ 0 w 9144"/>
                              <a:gd name="T7" fmla="*/ 192075 h 192075"/>
                              <a:gd name="T8" fmla="*/ 0 w 9144"/>
                              <a:gd name="T9" fmla="*/ 0 h 192075"/>
                              <a:gd name="T10" fmla="*/ 0 w 9144"/>
                              <a:gd name="T11" fmla="*/ 0 h 192075"/>
                              <a:gd name="T12" fmla="*/ 9144 w 9144"/>
                              <a:gd name="T13" fmla="*/ 192075 h 192075"/>
                            </a:gdLst>
                            <a:ahLst/>
                            <a:cxnLst>
                              <a:cxn ang="0">
                                <a:pos x="T0" y="T1"/>
                              </a:cxn>
                              <a:cxn ang="0">
                                <a:pos x="T2" y="T3"/>
                              </a:cxn>
                              <a:cxn ang="0">
                                <a:pos x="T4" y="T5"/>
                              </a:cxn>
                              <a:cxn ang="0">
                                <a:pos x="T6" y="T7"/>
                              </a:cxn>
                              <a:cxn ang="0">
                                <a:pos x="T8" y="T9"/>
                              </a:cxn>
                            </a:cxnLst>
                            <a:rect l="T10" t="T11" r="T12" b="T13"/>
                            <a:pathLst>
                              <a:path w="9144" h="192075">
                                <a:moveTo>
                                  <a:pt x="0" y="0"/>
                                </a:moveTo>
                                <a:lnTo>
                                  <a:pt x="9144" y="0"/>
                                </a:lnTo>
                                <a:lnTo>
                                  <a:pt x="9144" y="192075"/>
                                </a:lnTo>
                                <a:lnTo>
                                  <a:pt x="0" y="192075"/>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3" name="Shape 27032"/>
                        <wps:cNvSpPr>
                          <a:spLocks/>
                        </wps:cNvSpPr>
                        <wps:spPr bwMode="auto">
                          <a:xfrm>
                            <a:off x="9113" y="1905"/>
                            <a:ext cx="2296" cy="92"/>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4" name="Shape 27033"/>
                        <wps:cNvSpPr>
                          <a:spLocks/>
                        </wps:cNvSpPr>
                        <wps:spPr bwMode="auto">
                          <a:xfrm>
                            <a:off x="6828" y="0"/>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5" name="Shape 27034"/>
                        <wps:cNvSpPr>
                          <a:spLocks/>
                        </wps:cNvSpPr>
                        <wps:spPr bwMode="auto">
                          <a:xfrm>
                            <a:off x="9113" y="0"/>
                            <a:ext cx="91" cy="1921"/>
                          </a:xfrm>
                          <a:custGeom>
                            <a:avLst/>
                            <a:gdLst>
                              <a:gd name="T0" fmla="*/ 0 w 9144"/>
                              <a:gd name="T1" fmla="*/ 0 h 192075"/>
                              <a:gd name="T2" fmla="*/ 9144 w 9144"/>
                              <a:gd name="T3" fmla="*/ 0 h 192075"/>
                              <a:gd name="T4" fmla="*/ 9144 w 9144"/>
                              <a:gd name="T5" fmla="*/ 192075 h 192075"/>
                              <a:gd name="T6" fmla="*/ 0 w 9144"/>
                              <a:gd name="T7" fmla="*/ 192075 h 192075"/>
                              <a:gd name="T8" fmla="*/ 0 w 9144"/>
                              <a:gd name="T9" fmla="*/ 0 h 192075"/>
                              <a:gd name="T10" fmla="*/ 0 w 9144"/>
                              <a:gd name="T11" fmla="*/ 0 h 192075"/>
                              <a:gd name="T12" fmla="*/ 9144 w 9144"/>
                              <a:gd name="T13" fmla="*/ 192075 h 192075"/>
                            </a:gdLst>
                            <a:ahLst/>
                            <a:cxnLst>
                              <a:cxn ang="0">
                                <a:pos x="T0" y="T1"/>
                              </a:cxn>
                              <a:cxn ang="0">
                                <a:pos x="T2" y="T3"/>
                              </a:cxn>
                              <a:cxn ang="0">
                                <a:pos x="T4" y="T5"/>
                              </a:cxn>
                              <a:cxn ang="0">
                                <a:pos x="T6" y="T7"/>
                              </a:cxn>
                              <a:cxn ang="0">
                                <a:pos x="T8" y="T9"/>
                              </a:cxn>
                            </a:cxnLst>
                            <a:rect l="T10" t="T11" r="T12" b="T13"/>
                            <a:pathLst>
                              <a:path w="9144" h="192075">
                                <a:moveTo>
                                  <a:pt x="0" y="0"/>
                                </a:moveTo>
                                <a:lnTo>
                                  <a:pt x="9144" y="0"/>
                                </a:lnTo>
                                <a:lnTo>
                                  <a:pt x="9144" y="192075"/>
                                </a:lnTo>
                                <a:lnTo>
                                  <a:pt x="0" y="192075"/>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6" name="Shape 27035"/>
                        <wps:cNvSpPr>
                          <a:spLocks/>
                        </wps:cNvSpPr>
                        <wps:spPr bwMode="auto">
                          <a:xfrm>
                            <a:off x="6828" y="1905"/>
                            <a:ext cx="2297" cy="92"/>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7" name="Shape 27036"/>
                        <wps:cNvSpPr>
                          <a:spLocks/>
                        </wps:cNvSpPr>
                        <wps:spPr bwMode="auto">
                          <a:xfrm>
                            <a:off x="4547" y="0"/>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 name="Shape 27037"/>
                        <wps:cNvSpPr>
                          <a:spLocks/>
                        </wps:cNvSpPr>
                        <wps:spPr bwMode="auto">
                          <a:xfrm>
                            <a:off x="6828" y="0"/>
                            <a:ext cx="92" cy="1921"/>
                          </a:xfrm>
                          <a:custGeom>
                            <a:avLst/>
                            <a:gdLst>
                              <a:gd name="T0" fmla="*/ 0 w 9144"/>
                              <a:gd name="T1" fmla="*/ 0 h 192075"/>
                              <a:gd name="T2" fmla="*/ 9144 w 9144"/>
                              <a:gd name="T3" fmla="*/ 0 h 192075"/>
                              <a:gd name="T4" fmla="*/ 9144 w 9144"/>
                              <a:gd name="T5" fmla="*/ 192075 h 192075"/>
                              <a:gd name="T6" fmla="*/ 0 w 9144"/>
                              <a:gd name="T7" fmla="*/ 192075 h 192075"/>
                              <a:gd name="T8" fmla="*/ 0 w 9144"/>
                              <a:gd name="T9" fmla="*/ 0 h 192075"/>
                              <a:gd name="T10" fmla="*/ 0 w 9144"/>
                              <a:gd name="T11" fmla="*/ 0 h 192075"/>
                              <a:gd name="T12" fmla="*/ 9144 w 9144"/>
                              <a:gd name="T13" fmla="*/ 192075 h 192075"/>
                            </a:gdLst>
                            <a:ahLst/>
                            <a:cxnLst>
                              <a:cxn ang="0">
                                <a:pos x="T0" y="T1"/>
                              </a:cxn>
                              <a:cxn ang="0">
                                <a:pos x="T2" y="T3"/>
                              </a:cxn>
                              <a:cxn ang="0">
                                <a:pos x="T4" y="T5"/>
                              </a:cxn>
                              <a:cxn ang="0">
                                <a:pos x="T6" y="T7"/>
                              </a:cxn>
                              <a:cxn ang="0">
                                <a:pos x="T8" y="T9"/>
                              </a:cxn>
                            </a:cxnLst>
                            <a:rect l="T10" t="T11" r="T12" b="T13"/>
                            <a:pathLst>
                              <a:path w="9144" h="192075">
                                <a:moveTo>
                                  <a:pt x="0" y="0"/>
                                </a:moveTo>
                                <a:lnTo>
                                  <a:pt x="9144" y="0"/>
                                </a:lnTo>
                                <a:lnTo>
                                  <a:pt x="9144" y="192075"/>
                                </a:lnTo>
                                <a:lnTo>
                                  <a:pt x="0" y="192075"/>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9" name="Shape 27038"/>
                        <wps:cNvSpPr>
                          <a:spLocks/>
                        </wps:cNvSpPr>
                        <wps:spPr bwMode="auto">
                          <a:xfrm>
                            <a:off x="4547" y="1905"/>
                            <a:ext cx="2303" cy="92"/>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0" name="Shape 27039"/>
                        <wps:cNvSpPr>
                          <a:spLocks/>
                        </wps:cNvSpPr>
                        <wps:spPr bwMode="auto">
                          <a:xfrm>
                            <a:off x="2282" y="0"/>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1" name="Shape 27040"/>
                        <wps:cNvSpPr>
                          <a:spLocks/>
                        </wps:cNvSpPr>
                        <wps:spPr bwMode="auto">
                          <a:xfrm>
                            <a:off x="4547" y="0"/>
                            <a:ext cx="92" cy="1921"/>
                          </a:xfrm>
                          <a:custGeom>
                            <a:avLst/>
                            <a:gdLst>
                              <a:gd name="T0" fmla="*/ 0 w 9144"/>
                              <a:gd name="T1" fmla="*/ 0 h 192075"/>
                              <a:gd name="T2" fmla="*/ 9144 w 9144"/>
                              <a:gd name="T3" fmla="*/ 0 h 192075"/>
                              <a:gd name="T4" fmla="*/ 9144 w 9144"/>
                              <a:gd name="T5" fmla="*/ 192075 h 192075"/>
                              <a:gd name="T6" fmla="*/ 0 w 9144"/>
                              <a:gd name="T7" fmla="*/ 192075 h 192075"/>
                              <a:gd name="T8" fmla="*/ 0 w 9144"/>
                              <a:gd name="T9" fmla="*/ 0 h 192075"/>
                              <a:gd name="T10" fmla="*/ 0 w 9144"/>
                              <a:gd name="T11" fmla="*/ 0 h 192075"/>
                              <a:gd name="T12" fmla="*/ 9144 w 9144"/>
                              <a:gd name="T13" fmla="*/ 192075 h 192075"/>
                            </a:gdLst>
                            <a:ahLst/>
                            <a:cxnLst>
                              <a:cxn ang="0">
                                <a:pos x="T0" y="T1"/>
                              </a:cxn>
                              <a:cxn ang="0">
                                <a:pos x="T2" y="T3"/>
                              </a:cxn>
                              <a:cxn ang="0">
                                <a:pos x="T4" y="T5"/>
                              </a:cxn>
                              <a:cxn ang="0">
                                <a:pos x="T6" y="T7"/>
                              </a:cxn>
                              <a:cxn ang="0">
                                <a:pos x="T8" y="T9"/>
                              </a:cxn>
                            </a:cxnLst>
                            <a:rect l="T10" t="T11" r="T12" b="T13"/>
                            <a:pathLst>
                              <a:path w="9144" h="192075">
                                <a:moveTo>
                                  <a:pt x="0" y="0"/>
                                </a:moveTo>
                                <a:lnTo>
                                  <a:pt x="9144" y="0"/>
                                </a:lnTo>
                                <a:lnTo>
                                  <a:pt x="9144" y="192075"/>
                                </a:lnTo>
                                <a:lnTo>
                                  <a:pt x="0" y="192075"/>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2" name="Shape 27041"/>
                        <wps:cNvSpPr>
                          <a:spLocks/>
                        </wps:cNvSpPr>
                        <wps:spPr bwMode="auto">
                          <a:xfrm>
                            <a:off x="2282" y="1905"/>
                            <a:ext cx="2284" cy="92"/>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3" name="Shape 27042"/>
                        <wps:cNvSpPr>
                          <a:spLocks/>
                        </wps:cNvSpPr>
                        <wps:spPr bwMode="auto">
                          <a:xfrm>
                            <a:off x="0" y="0"/>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4" name="Shape 27043"/>
                        <wps:cNvSpPr>
                          <a:spLocks/>
                        </wps:cNvSpPr>
                        <wps:spPr bwMode="auto">
                          <a:xfrm>
                            <a:off x="2282" y="0"/>
                            <a:ext cx="91" cy="1921"/>
                          </a:xfrm>
                          <a:custGeom>
                            <a:avLst/>
                            <a:gdLst>
                              <a:gd name="T0" fmla="*/ 0 w 9144"/>
                              <a:gd name="T1" fmla="*/ 0 h 192075"/>
                              <a:gd name="T2" fmla="*/ 9144 w 9144"/>
                              <a:gd name="T3" fmla="*/ 0 h 192075"/>
                              <a:gd name="T4" fmla="*/ 9144 w 9144"/>
                              <a:gd name="T5" fmla="*/ 192075 h 192075"/>
                              <a:gd name="T6" fmla="*/ 0 w 9144"/>
                              <a:gd name="T7" fmla="*/ 192075 h 192075"/>
                              <a:gd name="T8" fmla="*/ 0 w 9144"/>
                              <a:gd name="T9" fmla="*/ 0 h 192075"/>
                              <a:gd name="T10" fmla="*/ 0 w 9144"/>
                              <a:gd name="T11" fmla="*/ 0 h 192075"/>
                              <a:gd name="T12" fmla="*/ 9144 w 9144"/>
                              <a:gd name="T13" fmla="*/ 192075 h 192075"/>
                            </a:gdLst>
                            <a:ahLst/>
                            <a:cxnLst>
                              <a:cxn ang="0">
                                <a:pos x="T0" y="T1"/>
                              </a:cxn>
                              <a:cxn ang="0">
                                <a:pos x="T2" y="T3"/>
                              </a:cxn>
                              <a:cxn ang="0">
                                <a:pos x="T4" y="T5"/>
                              </a:cxn>
                              <a:cxn ang="0">
                                <a:pos x="T6" y="T7"/>
                              </a:cxn>
                              <a:cxn ang="0">
                                <a:pos x="T8" y="T9"/>
                              </a:cxn>
                            </a:cxnLst>
                            <a:rect l="T10" t="T11" r="T12" b="T13"/>
                            <a:pathLst>
                              <a:path w="9144" h="192075">
                                <a:moveTo>
                                  <a:pt x="0" y="0"/>
                                </a:moveTo>
                                <a:lnTo>
                                  <a:pt x="9144" y="0"/>
                                </a:lnTo>
                                <a:lnTo>
                                  <a:pt x="9144" y="192075"/>
                                </a:lnTo>
                                <a:lnTo>
                                  <a:pt x="0" y="192075"/>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5" name="Shape 27044"/>
                        <wps:cNvSpPr>
                          <a:spLocks/>
                        </wps:cNvSpPr>
                        <wps:spPr bwMode="auto">
                          <a:xfrm>
                            <a:off x="0" y="1905"/>
                            <a:ext cx="2293" cy="92"/>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6" name="Shape 27045"/>
                        <wps:cNvSpPr>
                          <a:spLocks/>
                        </wps:cNvSpPr>
                        <wps:spPr bwMode="auto">
                          <a:xfrm>
                            <a:off x="0" y="0"/>
                            <a:ext cx="91" cy="1921"/>
                          </a:xfrm>
                          <a:custGeom>
                            <a:avLst/>
                            <a:gdLst>
                              <a:gd name="T0" fmla="*/ 0 w 9144"/>
                              <a:gd name="T1" fmla="*/ 0 h 192075"/>
                              <a:gd name="T2" fmla="*/ 9144 w 9144"/>
                              <a:gd name="T3" fmla="*/ 0 h 192075"/>
                              <a:gd name="T4" fmla="*/ 9144 w 9144"/>
                              <a:gd name="T5" fmla="*/ 192075 h 192075"/>
                              <a:gd name="T6" fmla="*/ 0 w 9144"/>
                              <a:gd name="T7" fmla="*/ 192075 h 192075"/>
                              <a:gd name="T8" fmla="*/ 0 w 9144"/>
                              <a:gd name="T9" fmla="*/ 0 h 192075"/>
                              <a:gd name="T10" fmla="*/ 0 w 9144"/>
                              <a:gd name="T11" fmla="*/ 0 h 192075"/>
                              <a:gd name="T12" fmla="*/ 9144 w 9144"/>
                              <a:gd name="T13" fmla="*/ 192075 h 192075"/>
                            </a:gdLst>
                            <a:ahLst/>
                            <a:cxnLst>
                              <a:cxn ang="0">
                                <a:pos x="T0" y="T1"/>
                              </a:cxn>
                              <a:cxn ang="0">
                                <a:pos x="T2" y="T3"/>
                              </a:cxn>
                              <a:cxn ang="0">
                                <a:pos x="T4" y="T5"/>
                              </a:cxn>
                              <a:cxn ang="0">
                                <a:pos x="T6" y="T7"/>
                              </a:cxn>
                              <a:cxn ang="0">
                                <a:pos x="T8" y="T9"/>
                              </a:cxn>
                            </a:cxnLst>
                            <a:rect l="T10" t="T11" r="T12" b="T13"/>
                            <a:pathLst>
                              <a:path w="9144" h="192075">
                                <a:moveTo>
                                  <a:pt x="0" y="0"/>
                                </a:moveTo>
                                <a:lnTo>
                                  <a:pt x="9144" y="0"/>
                                </a:lnTo>
                                <a:lnTo>
                                  <a:pt x="9144" y="192075"/>
                                </a:lnTo>
                                <a:lnTo>
                                  <a:pt x="0" y="192075"/>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107" name="Picture 275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07" y="5"/>
                            <a:ext cx="1907" cy="191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22854" o:spid="_x0000_s1202" style="width:89.85pt;height:15.15pt;mso-position-horizontal-relative:char;mso-position-vertical-relative:line" coordsize="11409,19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">
                <v:rect id="Rectangle 2729" o:spid="_x0000_s1203" style="position:absolute;left:2901;top:209;width:1464;height:22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WsIA&#10;AADbAAAADwAAAGRycy9kb3ducmV2LnhtbERPTWuDQBC9F/oflin01qzJoajNKiFtSI6JFmxvgztR&#10;iTsr7jba/PrsodDj432v89n04kqj6ywrWC4iEMS11R03Cj7L3UsMwnlkjb1lUvBLDvLs8WGNqbYT&#10;n+ha+EaEEHYpKmi9H1IpXd2SQbewA3HgznY06AMcG6lHnEK46eUqil6lwY5DQ4sDbVuqL8WPUbCP&#10;h83Xwd6mpv/43lfHKnkvE6/U89O8eQPhafb/4j/3QStIwvr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FawgAAANsAAAAPAAAAAAAAAAAAAAAAAJgCAABkcnMvZG93&#10;bnJldi54bWxQSwUGAAAAAAQABAD1AAAAhwMAAAAA&#10;" filled="f" stroked="f">
                  <v:textbox inset="0,0,0,0">
                    <w:txbxContent>
                      <w:p w14:paraId="760D303F" w14:textId="77777777" w:rsidR="00C96BD8" w:rsidRDefault="00C96BD8">
                        <w:pPr>
                          <w:spacing w:after="160" w:line="259" w:lineRule="auto"/>
                        </w:pPr>
                        <w:r>
                          <w:rPr>
                            <w:rFonts w:ascii="Arial" w:eastAsia="Arial" w:hAnsi="Arial" w:cs="Arial"/>
                            <w:b/>
                          </w:rPr>
                          <w:t>A</w:t>
                        </w:r>
                      </w:p>
                    </w:txbxContent>
                  </v:textbox>
                </v:rect>
                <v:shape id="Shape 27030" o:spid="_x0000_s1204" style="position:absolute;left:9113;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n7sEA&#10;AADbAAAADwAAAGRycy9kb3ducmV2LnhtbESPQWvCQBSE74L/YXmCN92kBbGpq5RKoccmEbw+ss/s&#10;2uzbkN1q/PddQfA4zMw3zGY3uk5caAjWs4J8mYEgbry23Co41F+LNYgQkTV2nknBjQLsttPJBgvt&#10;r1zSpYqtSBAOBSowMfaFlKEx5DAsfU+cvJMfHMYkh1bqAa8J7jr5kmUr6dByWjDY06eh5rf6cwrK&#10;vazPVf5qja1LmWHeHPc/a6Xms/HjHUSkMT7Dj/a3VvCWw/1L+gFy+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0J+7BAAAA2wAAAA8AAAAAAAAAAAAAAAAAmAIAAGRycy9kb3du&#10;cmV2LnhtbFBLBQYAAAAABAAEAPUAAACGAwAAAAA=&#10;" path="m,l229642,r,9144l,9144,,e" fillcolor="#00224d" stroked="f" strokeweight="0">
                  <v:stroke miterlimit="83231f" joinstyle="miter"/>
                  <v:path arrowok="t" o:connecttype="custom" o:connectlocs="0,0;2296,0;2296,91;0,91;0,0" o:connectangles="0,0,0,0,0" textboxrect="0,0,229642,9144"/>
                </v:shape>
                <v:shape id="Shape 27031" o:spid="_x0000_s1205" style="position:absolute;left:11396;width:92;height:1921;visibility:visible;mso-wrap-style:square;v-text-anchor:top" coordsize="9144,192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5wcMMA&#10;AADbAAAADwAAAGRycy9kb3ducmV2LnhtbESPX2vCQBDE3wW/w7GCb7qpD9KmnlIKFUFo8Q/Sx21u&#10;mwvN7aW506Tf3hMKPg4z8xtmsepdrS7chsqLhodpBoql8KaSUsPx8DZ5BBUiiaHaC2v44wCr5XCw&#10;oNz4TnZ82cdSJYiEnDTYGJscMRSWHYWpb1iS9+1bRzHJtkTTUpfgrsZZls3RUSVpwVLDr5aLn/3Z&#10;aaDTl/3F3aH7EP+Jc9y+r8+OtR6P+pdnUJH7eA//tzdGw9MMbl/SD8Dl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5wcMMAAADbAAAADwAAAAAAAAAAAAAAAACYAgAAZHJzL2Rv&#10;d25yZXYueG1sUEsFBgAAAAAEAAQA9QAAAIgDAAAAAA==&#10;" path="m,l9144,r,192075l,192075,,e" fillcolor="#00224d" stroked="f" strokeweight="0">
                  <v:stroke miterlimit="83231f" joinstyle="miter"/>
                  <v:path arrowok="t" o:connecttype="custom" o:connectlocs="0,0;92,0;92,1921;0,1921;0,0" o:connectangles="0,0,0,0,0" textboxrect="0,0,9144,192075"/>
                </v:shape>
                <v:shape id="Shape 27032" o:spid="_x0000_s1206" style="position:absolute;left:9113;top:1905;width:2296;height:92;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ocAsEA&#10;AADbAAAADwAAAGRycy9kb3ducmV2LnhtbESPQWvCQBSE70L/w/KE3nSTCkWjq0il0GOTCF4f2Wd2&#10;Nfs2ZLea/vtuQfA4zMw3zGY3uk7caAjWs4J8noEgbry23Co41p+zJYgQkTV2nknBLwXYbV8mGyy0&#10;v3NJtyq2IkE4FKjAxNgXUobGkMMw9z1x8s5+cBiTHFqpB7wnuOvkW5a9S4eW04LBnj4MNdfqxyko&#10;D7K+VPnCGluXMsO8OR2+l0q9Tsf9GkSkMT7Dj/aXVrBawP+X9AP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qHALBAAAA2wAAAA8AAAAAAAAAAAAAAAAAmAIAAGRycy9kb3du&#10;cmV2LnhtbFBLBQYAAAAABAAEAPUAAACGAwAAAAA=&#10;" path="m,l229642,r,9144l,9144,,e" fillcolor="#00224d" stroked="f" strokeweight="0">
                  <v:stroke miterlimit="83231f" joinstyle="miter"/>
                  <v:path arrowok="t" o:connecttype="custom" o:connectlocs="0,0;2296,0;2296,92;0,92;0,0" o:connectangles="0,0,0,0,0" textboxrect="0,0,229642,9144"/>
                </v:shape>
                <v:shape id="Shape 27033" o:spid="_x0000_s1207" style="position:absolute;left:6828;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OEdsIA&#10;AADbAAAADwAAAGRycy9kb3ducmV2LnhtbESPQWvCQBSE7wX/w/IEb3WTthQbXUWUgscmEXp9ZJ/Z&#10;1ezbkN1q/PduodDjMDPfMKvN6DpxpSFYzwryeQaCuPHacqvgWH8+L0CEiKyx80wK7hRgs548rbDQ&#10;/sYlXavYigThUKACE2NfSBkaQw7D3PfEyTv5wWFMcmilHvCW4K6TL1n2Lh1aTgsGe9oZai7Vj1NQ&#10;7mV9rvJXa2xdygzz5nv/tVBqNh23SxCRxvgf/msftIKPN/j9kn6A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g4R2wgAAANsAAAAPAAAAAAAAAAAAAAAAAJgCAABkcnMvZG93&#10;bnJldi54bWxQSwUGAAAAAAQABAD1AAAAhwMAAAAA&#10;" path="m,l229642,r,9144l,9144,,e" fillcolor="#00224d" stroked="f" strokeweight="0">
                  <v:stroke miterlimit="83231f" joinstyle="miter"/>
                  <v:path arrowok="t" o:connecttype="custom" o:connectlocs="0,0;2297,0;2297,91;0,91;0,0" o:connectangles="0,0,0,0,0" textboxrect="0,0,229642,9144"/>
                </v:shape>
                <v:shape id="Shape 27034" o:spid="_x0000_s1208" style="position:absolute;left:9113;width:91;height:1921;visibility:visible;mso-wrap-style:square;v-text-anchor:top" coordsize="9144,192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foBMMA&#10;AADbAAAADwAAAGRycy9kb3ducmV2LnhtbESPUUvDQBCE3wX/w7GCb3ZTwaJpL6EUKkKh0lbEx21u&#10;zQVzezF3beK/9wShj8PMfMMsytG16sx9aLxomE4yUCyVN43UGt4O67tHUCGSGGq9sIYfDlAW11cL&#10;yo0fZMfnfaxVgkjISYONscsRQ2XZUZj4jiV5n753FJPsazQ9DQnuWrzPshk6aiQtWOp4Zbn62p+c&#10;Bno/2m/cHYZX8R84w832+eRY69ubcTkHFXmMl/B/+8VoeHqAvy/pB2D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foBMMAAADbAAAADwAAAAAAAAAAAAAAAACYAgAAZHJzL2Rv&#10;d25yZXYueG1sUEsFBgAAAAAEAAQA9QAAAIgDAAAAAA==&#10;" path="m,l9144,r,192075l,192075,,e" fillcolor="#00224d" stroked="f" strokeweight="0">
                  <v:stroke miterlimit="83231f" joinstyle="miter"/>
                  <v:path arrowok="t" o:connecttype="custom" o:connectlocs="0,0;91,0;91,1921;0,1921;0,0" o:connectangles="0,0,0,0,0" textboxrect="0,0,9144,192075"/>
                </v:shape>
                <v:shape id="Shape 27035" o:spid="_x0000_s1209" style="position:absolute;left:6828;top:1905;width:2297;height:92;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2/msEA&#10;AADbAAAADwAAAGRycy9kb3ducmV2LnhtbESPQWvCQBSE74X+h+UJ3uomCqKpq0il0KNJBK+P7Gt2&#10;2+zbkF01/fddQfA4zMw3zGY3uk5caQjWs4J8loEgbry23Co41Z9vKxAhImvsPJOCPwqw276+bLDQ&#10;/sYlXavYigThUKACE2NfSBkaQw7DzPfEyfv2g8OY5NBKPeAtwV0n51m2lA4tpwWDPX0Yan6ri1NQ&#10;HmT9U+ULa2xdygzz5nw4rpSaTsb9O4hIY3yGH+0vrWC9hPuX9APk9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dv5rBAAAA2wAAAA8AAAAAAAAAAAAAAAAAmAIAAGRycy9kb3du&#10;cmV2LnhtbFBLBQYAAAAABAAEAPUAAACGAwAAAAA=&#10;" path="m,l229642,r,9144l,9144,,e" fillcolor="#00224d" stroked="f" strokeweight="0">
                  <v:stroke miterlimit="83231f" joinstyle="miter"/>
                  <v:path arrowok="t" o:connecttype="custom" o:connectlocs="0,0;2297,0;2297,92;0,92;0,0" o:connectangles="0,0,0,0,0" textboxrect="0,0,229642,9144"/>
                </v:shape>
                <v:shape id="Shape 27036" o:spid="_x0000_s1210" style="position:absolute;left:4547;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InMMA&#10;AADbAAAADwAAAGRycy9kb3ducmV2LnhtbESPQWvCQBSE7wX/w/IEb3XXHmwbXUXEQvFS1F68PbLP&#10;JJp9G7KvJvrr3UKhx2FmvmHmy97X6kptrAJbmIwNKOI8uIoLC9+Hj+c3UFGQHdaBycKNIiwXg6c5&#10;Zi50vKPrXgqVIBwztFCKNJnWMS/JYxyHhjh5p9B6lCTbQrsWuwT3tX4xZqo9VpwWSmxoXVJ+2f94&#10;C32BpvPTo7Ccv+5eT7Zmt9laOxr2qxkooV7+w3/tT2fh/RV+v6Qfo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2InMMAAADbAAAADwAAAAAAAAAAAAAAAACYAgAAZHJzL2Rv&#10;d25yZXYueG1sUEsFBgAAAAAEAAQA9QAAAIgDAAAAAA==&#10;" path="m,l230251,r,9144l,9144,,e" fillcolor="#00224d" stroked="f" strokeweight="0">
                  <v:stroke miterlimit="83231f" joinstyle="miter"/>
                  <v:path arrowok="t" o:connecttype="custom" o:connectlocs="0,0;2303,0;2303,91;0,91;0,0" o:connectangles="0,0,0,0,0" textboxrect="0,0,230251,9144"/>
                </v:shape>
                <v:shape id="Shape 27037" o:spid="_x0000_s1211" style="position:absolute;left:6828;width:92;height:1921;visibility:visible;mso-wrap-style:square;v-text-anchor:top" coordsize="9144,192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ZHmsAA&#10;AADbAAAADwAAAGRycy9kb3ducmV2LnhtbERPS2vCQBC+F/wPywje6kQP0qauUgoWQbD4QDxOs2M2&#10;mJ1Ns6uJ/757KPT48b3ny97V6s5tqLxomIwzUCyFN5WUGo6H1fMLqBBJDNVeWMODAywXg6c55cZ3&#10;suP7PpYqhUjISYONsckRQ2HZURj7hiVxF986igm2JZqWuhTuapxm2QwdVZIaLDX8Ybm47m9OA52+&#10;7Q/uDt2X+DPOcLP9vDnWejTs399ARe7jv/jPvTYaXtPY9CX9AF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SZHmsAAAADbAAAADwAAAAAAAAAAAAAAAACYAgAAZHJzL2Rvd25y&#10;ZXYueG1sUEsFBgAAAAAEAAQA9QAAAIUDAAAAAA==&#10;" path="m,l9144,r,192075l,192075,,e" fillcolor="#00224d" stroked="f" strokeweight="0">
                  <v:stroke miterlimit="83231f" joinstyle="miter"/>
                  <v:path arrowok="t" o:connecttype="custom" o:connectlocs="0,0;92,0;92,1921;0,1921;0,0" o:connectangles="0,0,0,0,0" textboxrect="0,0,9144,192075"/>
                </v:shape>
                <v:shape id="Shape 27038" o:spid="_x0000_s1212" style="position:absolute;left:4547;top:1905;width:2303;height:92;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65dcMA&#10;AADbAAAADwAAAGRycy9kb3ducmV2LnhtbESPT2vCQBTE74V+h+UJvdVdexBNXUWkBfEi/rn09si+&#10;JqnZtyH7NKmf3hUEj8PM/IaZLXpfqwu1sQpsYTQ0oIjz4CouLBwP3+8TUFGQHdaBycI/RVjMX19m&#10;mLnQ8Y4ueylUgnDM0EIp0mRax7wkj3EYGuLk/YbWoyTZFtq12CW4r/WHMWPtseK0UGJDq5Ly0/7s&#10;LfQFms6Pf4Tlb3v1erQxu6+NtW+DfvkJSqiXZ/jRXjsL0yncv6QfoO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65dcMAAADbAAAADwAAAAAAAAAAAAAAAACYAgAAZHJzL2Rv&#10;d25yZXYueG1sUEsFBgAAAAAEAAQA9QAAAIgDAAAAAA==&#10;" path="m,l230251,r,9144l,9144,,e" fillcolor="#00224d" stroked="f" strokeweight="0">
                  <v:stroke miterlimit="83231f" joinstyle="miter"/>
                  <v:path arrowok="t" o:connecttype="custom" o:connectlocs="0,0;2303,0;2303,92;0,92;0,0" o:connectangles="0,0,0,0,0" textboxrect="0,0,230251,9144"/>
                </v:shape>
                <v:shape id="Shape 27039" o:spid="_x0000_s1213" style="position:absolute;left:2282;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RR6MQA&#10;AADcAAAADwAAAGRycy9kb3ducmV2LnhtbESPQW/CMAyF75P2HyIj7TJBCocJFQJCTGg77FJAO3uN&#10;aQqJUzUByr+fD5N2s/We3/u8XA/Bqxv1qY1sYDopQBHX0bbcGDgeduM5qJSRLfrIZOBBCdar56cl&#10;ljbeuaLbPjdKQjiVaMDl3JVap9pRwDSJHbFop9gHzLL2jbY93iU8eD0rijcdsGVpcNjR1lF92V+D&#10;ga9U+Z9XZ6+X4B/v51h9bz66mTEvo2GzAJVpyP/mv+tPK/iF4MszMoFe/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UUejEAAAA3AAAAA8AAAAAAAAAAAAAAAAAmAIAAGRycy9k&#10;b3ducmV2LnhtbFBLBQYAAAAABAAEAPUAAACJAwAAAAA=&#10;" path="m,l228422,r,9144l,9144,,e" fillcolor="#00224d" stroked="f" strokeweight="0">
                  <v:stroke miterlimit="83231f" joinstyle="miter"/>
                  <v:path arrowok="t" o:connecttype="custom" o:connectlocs="0,0;2284,0;2284,91;0,91;0,0" o:connectangles="0,0,0,0,0" textboxrect="0,0,228422,9144"/>
                </v:shape>
                <v:shape id="Shape 27040" o:spid="_x0000_s1214" style="position:absolute;left:4547;width:92;height:1921;visibility:visible;mso-wrap-style:square;v-text-anchor:top" coordsize="9144,192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Y1FMEA&#10;AADcAAAADwAAAGRycy9kb3ducmV2LnhtbERPTWvCQBC9C/0PyxS86UQPUtKsIoJFKFTUUnqcZqfZ&#10;YHY2za4m/nu3UOhtHu9zitXgGnXlLtReNMymGSiW0ptaKg3vp+3kCVSIJIYaL6zhxgFWy4dRQbnx&#10;vRz4eoyVSiESctJgY2xzxFBadhSmvmVJ3LfvHMUEuwpNR30Kdw3Os2yBjmpJDZZa3lguz8eL00Af&#10;X/YHD6d+L/4TF/j69nJxrPX4cVg/g4o8xH/xn3tn0vxsBr/PpAtw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2NRTBAAAA3AAAAA8AAAAAAAAAAAAAAAAAmAIAAGRycy9kb3du&#10;cmV2LnhtbFBLBQYAAAAABAAEAPUAAACGAwAAAAA=&#10;" path="m,l9144,r,192075l,192075,,e" fillcolor="#00224d" stroked="f" strokeweight="0">
                  <v:stroke miterlimit="83231f" joinstyle="miter"/>
                  <v:path arrowok="t" o:connecttype="custom" o:connectlocs="0,0;92,0;92,1921;0,1921;0,0" o:connectangles="0,0,0,0,0" textboxrect="0,0,9144,192075"/>
                </v:shape>
                <v:shape id="Shape 27041" o:spid="_x0000_s1215" style="position:absolute;left:2282;top:1905;width:2284;height:92;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pqBMIA&#10;AADcAAAADwAAAGRycy9kb3ducmV2LnhtbERPTWsCMRC9C/0PYQpeRLPuoZTtRhFL0UMva8XzdDNu&#10;VpPJsom6/vumIHibx/uccjk4K67Uh9azgvksA0Fce91yo2D/8zV9BxEiskbrmRTcKcBy8TIqsdD+&#10;xhVdd7ERKYRDgQpMjF0hZagNOQwz3xEn7uh7hzHBvpG6x1sKd1bmWfYmHbacGgx2tDZUn3cXp+A7&#10;VPZ3YvTl7Oz98+Srw2rT5UqNX4fVB4hIQ3yKH+6tTvOzHP6fSRf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SmoEwgAAANwAAAAPAAAAAAAAAAAAAAAAAJgCAABkcnMvZG93&#10;bnJldi54bWxQSwUGAAAAAAQABAD1AAAAhwMAAAAA&#10;" path="m,l228422,r,9144l,9144,,e" fillcolor="#00224d" stroked="f" strokeweight="0">
                  <v:stroke miterlimit="83231f" joinstyle="miter"/>
                  <v:path arrowok="t" o:connecttype="custom" o:connectlocs="0,0;2284,0;2284,92;0,92;0,0" o:connectangles="0,0,0,0,0" textboxrect="0,0,228422,9144"/>
                </v:shape>
                <v:shape id="Shape 27042" o:spid="_x0000_s1216" style="position:absolute;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HVGMQA&#10;AADcAAAADwAAAGRycy9kb3ducmV2LnhtbESP0WrCQBBF3wX/YRmhb7qxAbVpVtFiQeiT0Q+YZMck&#10;mJ2N2TVJ/75bKPRthnvPnTvpbjSN6KlztWUFy0UEgriwuuZSwfXyOd+AcB5ZY2OZFHyTg912Okkx&#10;0XbgM/WZL0UIYZeggsr7NpHSFRUZdAvbEgftZjuDPqxdKXWHQwg3jXyNopU0WHO4UGFLHxUV9+xp&#10;Qo3LYEwWt6cCl4e31SP/uq+PuVIvs3H/DsLT6P/Nf/RJBy6K4feZMIH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h1RjEAAAA3AAAAA8AAAAAAAAAAAAAAAAAmAIAAGRycy9k&#10;b3ducmV2LnhtbFBLBQYAAAAABAAEAPUAAACJAwAAAAA=&#10;" path="m,l229337,r,9144l,9144,,e" fillcolor="#00224d" stroked="f" strokeweight="0">
                  <v:stroke miterlimit="83231f" joinstyle="miter"/>
                  <v:path arrowok="t" o:connecttype="custom" o:connectlocs="0,0;2293,0;2293,91;0,91;0,0" o:connectangles="0,0,0,0,0" textboxrect="0,0,229337,9144"/>
                </v:shape>
                <v:shape id="Shape 27043" o:spid="_x0000_s1217" style="position:absolute;left:2282;width:91;height:1921;visibility:visible;mso-wrap-style:square;v-text-anchor:top" coordsize="9144,192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GWjMEA&#10;AADcAAAADwAAAGRycy9kb3ducmV2LnhtbERPTWvCQBC9F/oflil4q5OWIhJdRYSWQsGiFvE4Zsds&#10;MDubZleT/ntXEHqbx/uc6bx3tbpwGyovGl6GGSiWwptKSg0/2/fnMagQSQzVXljDHweYzx4fppQb&#10;38maL5tYqhQiIScNNsYmRwyFZUdh6BuWxB196ygm2JZoWupSuKvxNctG6KiS1GCp4aXl4rQ5Ow20&#10;O9hfXG+7b/F7HOHX6uPsWOvBU7+YgIrcx3/x3f1p0vzsDW7PpAtwd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BlozBAAAA3AAAAA8AAAAAAAAAAAAAAAAAmAIAAGRycy9kb3du&#10;cmV2LnhtbFBLBQYAAAAABAAEAPUAAACGAwAAAAA=&#10;" path="m,l9144,r,192075l,192075,,e" fillcolor="#00224d" stroked="f" strokeweight="0">
                  <v:stroke miterlimit="83231f" joinstyle="miter"/>
                  <v:path arrowok="t" o:connecttype="custom" o:connectlocs="0,0;91,0;91,1921;0,1921;0,0" o:connectangles="0,0,0,0,0" textboxrect="0,0,9144,192075"/>
                </v:shape>
                <v:shape id="Shape 27044" o:spid="_x0000_s1218" style="position:absolute;top:1905;width:2293;height:92;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To98UA&#10;AADcAAAADwAAAGRycy9kb3ducmV2LnhtbESP0WrCQBBF3wX/YZlC33SjpWlNXYOWFgI+NekHjNkx&#10;CWZnY3ZN0r/vFgq+zXDvuXNnm06mFQP1rrGsYLWMQBCXVjdcKfguPhevIJxH1thaJgU/5CDdzWdb&#10;TLQd+YuG3FcihLBLUEHtfZdI6cqaDLql7YiDdra9QR/WvpK6xzGEm1auoyiWBhsOF2rs6L2m8pLf&#10;TKhRjMbkT11W4uqwia+n4+Xl46TU48O0fwPhafJ38z+d6cBFz/D3TJh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Oj3xQAAANwAAAAPAAAAAAAAAAAAAAAAAJgCAABkcnMv&#10;ZG93bnJldi54bWxQSwUGAAAAAAQABAD1AAAAigMAAAAA&#10;" path="m,l229337,r,9144l,9144,,e" fillcolor="#00224d" stroked="f" strokeweight="0">
                  <v:stroke miterlimit="83231f" joinstyle="miter"/>
                  <v:path arrowok="t" o:connecttype="custom" o:connectlocs="0,0;2293,0;2293,92;0,92;0,0" o:connectangles="0,0,0,0,0" textboxrect="0,0,229337,9144"/>
                </v:shape>
                <v:shape id="Shape 27045" o:spid="_x0000_s1219" style="position:absolute;width:91;height:1921;visibility:visible;mso-wrap-style:square;v-text-anchor:top" coordsize="9144,192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tYMEA&#10;AADcAAAADwAAAGRycy9kb3ducmV2LnhtbERPS2vCQBC+F/oflil4qxN7CCW6ShEsBUHxgfQ4zU6z&#10;wexsml1N+u+7BcHbfHzPmS0G16grd6H2omEyzkCxlN7UUmk4HlbPr6BCJDHUeGENvxxgMX98mFFh&#10;fC87vu5jpVKIhII02BjbAjGUlh2FsW9ZEvftO0cxwa5C01Gfwl2DL1mWo6NaUoOllpeWy/P+4jTQ&#10;6cv+4O7Qb8V/Yo7rzfvFsdajp+FtCiryEO/im/vDpPlZDv/PpAtw/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4frWDBAAAA3AAAAA8AAAAAAAAAAAAAAAAAmAIAAGRycy9kb3du&#10;cmV2LnhtbFBLBQYAAAAABAAEAPUAAACGAwAAAAA=&#10;" path="m,l9144,r,192075l,192075,,e" fillcolor="#00224d" stroked="f" strokeweight="0">
                  <v:stroke miterlimit="83231f" joinstyle="miter"/>
                  <v:path arrowok="t" o:connecttype="custom" o:connectlocs="0,0;91,0;91,1921;0,1921;0,0" o:connectangles="0,0,0,0,0" textboxrect="0,0,9144,192075"/>
                </v:shape>
                <v:shape id="Picture 2755" o:spid="_x0000_s1220" type="#_x0000_t75" style="position:absolute;left:207;top:5;width:1907;height:19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fcbnEAAAA3AAAAA8AAABkcnMvZG93bnJldi54bWxET01rwkAQvRf8D8sIXqTuVoqV6CrSVqoe&#10;CrGl6G3IjkkwOxuyq0n/fVcQepvH+5z5srOVuFLjS8cankYKBHHmTMm5hu+v9eMUhA/IBivHpOGX&#10;PCwXvYc5Jsa1nNJ1H3IRQ9gnqKEIoU6k9FlBFv3I1cSRO7nGYoiwyaVpsI3htpJjpSbSYsmxocCa&#10;XgvKzvuL1fCTDtXmcOT3dDvt5Fv9sWufPydaD/rdagYiUBf+xXf3xsT56gVuz8QL5OI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xfcbnEAAAA3AAAAA8AAAAAAAAAAAAAAAAA&#10;nwIAAGRycy9kb3ducmV2LnhtbFBLBQYAAAAABAAEAPcAAACQAwAAAAA=&#10;">
                  <v:imagedata r:id="rId43" o:title=""/>
                </v:shape>
                <w10:anchorlock/>
              </v:group>
            </w:pict>
          </mc:Fallback>
        </mc:AlternateContent>
      </w:r>
      <w:r w:rsidRPr="00645D5D">
        <w:rPr>
          <w:sz w:val="22"/>
          <w:szCs w:val="22"/>
        </w:rPr>
        <w:t>to key stakeholders.</w:t>
      </w:r>
    </w:p>
    <w:tbl>
      <w:tblPr>
        <w:tblpPr w:vertAnchor="text" w:tblpX="8660" w:tblpYSpec="center"/>
        <w:tblOverlap w:val="never"/>
        <w:tblW w:w="1794" w:type="dxa"/>
        <w:tblCellMar>
          <w:left w:w="0" w:type="dxa"/>
          <w:right w:w="7" w:type="dxa"/>
        </w:tblCellMar>
        <w:tblLook w:val="04A0" w:firstRow="1" w:lastRow="0" w:firstColumn="1" w:lastColumn="0" w:noHBand="0" w:noVBand="1"/>
      </w:tblPr>
      <w:tblGrid>
        <w:gridCol w:w="358"/>
        <w:gridCol w:w="356"/>
        <w:gridCol w:w="354"/>
        <w:gridCol w:w="359"/>
        <w:gridCol w:w="367"/>
      </w:tblGrid>
      <w:tr w:rsidR="00E04828" w:rsidRPr="00E04828" w14:paraId="67A32825"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0F8C17D8" w14:textId="5056B6D4" w:rsidR="00645D5D" w:rsidRPr="00E04828" w:rsidRDefault="00B55158" w:rsidP="00E04828">
            <w:pPr>
              <w:spacing w:line="259" w:lineRule="auto"/>
              <w:ind w:left="31"/>
              <w:rPr>
                <w:sz w:val="22"/>
                <w:szCs w:val="22"/>
              </w:rPr>
            </w:pPr>
            <w:r>
              <w:rPr>
                <w:noProof/>
                <w:sz w:val="22"/>
                <w:szCs w:val="22"/>
              </w:rPr>
              <w:drawing>
                <wp:inline distT="0" distB="0" distL="0" distR="0" wp14:anchorId="28641CF6" wp14:editId="0332D65F">
                  <wp:extent cx="190500" cy="190500"/>
                  <wp:effectExtent l="0" t="0" r="0" b="0"/>
                  <wp:docPr id="73" name="Picture 2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0C7B605C"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742C674F"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66844340" w14:textId="6B3BFBD0" w:rsidR="00645D5D" w:rsidRPr="00E04828" w:rsidRDefault="00B55158" w:rsidP="00E04828">
            <w:pPr>
              <w:spacing w:line="259" w:lineRule="auto"/>
              <w:ind w:left="60"/>
              <w:rPr>
                <w:sz w:val="22"/>
                <w:szCs w:val="22"/>
              </w:rPr>
            </w:pPr>
            <w:r>
              <w:rPr>
                <w:noProof/>
                <w:sz w:val="22"/>
                <w:szCs w:val="22"/>
              </w:rPr>
              <w:drawing>
                <wp:inline distT="0" distB="0" distL="0" distR="0" wp14:anchorId="329F6537" wp14:editId="401E7359">
                  <wp:extent cx="161925" cy="161925"/>
                  <wp:effectExtent l="0" t="0" r="9525" b="9525"/>
                  <wp:docPr id="74" name="Picture 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7B14CA55" w14:textId="5C9FF9A4" w:rsidR="00645D5D" w:rsidRPr="00E04828" w:rsidRDefault="00B55158" w:rsidP="00E04828">
            <w:pPr>
              <w:spacing w:line="259" w:lineRule="auto"/>
              <w:rPr>
                <w:sz w:val="22"/>
                <w:szCs w:val="22"/>
              </w:rPr>
            </w:pPr>
            <w:r>
              <w:rPr>
                <w:noProof/>
                <w:sz w:val="22"/>
                <w:szCs w:val="22"/>
              </w:rPr>
              <w:drawing>
                <wp:inline distT="0" distB="0" distL="0" distR="0" wp14:anchorId="159D9DB3" wp14:editId="398C7637">
                  <wp:extent cx="228600" cy="171450"/>
                  <wp:effectExtent l="0" t="0" r="0" b="0"/>
                  <wp:docPr id="75" name="Picture 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79480AA6" w14:textId="77777777" w:rsidR="00645D5D" w:rsidRPr="00645D5D" w:rsidRDefault="00645D5D" w:rsidP="00E04828">
      <w:pPr>
        <w:numPr>
          <w:ilvl w:val="0"/>
          <w:numId w:val="29"/>
        </w:numPr>
        <w:spacing w:after="4" w:line="249" w:lineRule="auto"/>
        <w:ind w:left="628" w:hanging="326"/>
        <w:rPr>
          <w:sz w:val="22"/>
          <w:szCs w:val="22"/>
        </w:rPr>
      </w:pPr>
      <w:r w:rsidRPr="00645D5D">
        <w:rPr>
          <w:sz w:val="22"/>
          <w:szCs w:val="22"/>
        </w:rPr>
        <w:t xml:space="preserve">Administer antimicrobial agents for prophylaxis for a particular procedure or disease according to methods cited in scientific literature or endorsed by professional organizations. * </w:t>
      </w:r>
    </w:p>
    <w:p w14:paraId="5BCD8222" w14:textId="77777777" w:rsidR="00645D5D" w:rsidRPr="00645D5D" w:rsidRDefault="00645D5D">
      <w:pPr>
        <w:spacing w:after="107"/>
        <w:ind w:left="622" w:right="1718"/>
        <w:rPr>
          <w:sz w:val="22"/>
          <w:szCs w:val="22"/>
        </w:rPr>
      </w:pPr>
      <w:r w:rsidRPr="00645D5D">
        <w:rPr>
          <w:sz w:val="22"/>
          <w:szCs w:val="22"/>
        </w:rPr>
        <w:t>Footnote *: A limited number of National Patient Safety Goals contain requirements for practices that reflect current science and medical knowledge. In these cases, the element of performance refers to a practice that is cited in scientific literature or endorsed by professional organizations. This means that the practice used by the hospital must be validated by an authoritative source. The authoritative source may be a study published in a peer-reviewed journal that clearly demonstrates the efficacy of that practice or endorsement of the practice by a professional organization(s) and/or a government agency(ies). It is not acceptable to follow a practice that is not supported by evidence or wide-spread consensus. During the on-site survey, surveyors will explore the source of the practices the hospital follows.</w:t>
      </w:r>
    </w:p>
    <w:tbl>
      <w:tblPr>
        <w:tblpPr w:vertAnchor="text" w:tblpX="8660" w:tblpY="-9"/>
        <w:tblOverlap w:val="never"/>
        <w:tblW w:w="1794" w:type="dxa"/>
        <w:tblCellMar>
          <w:top w:w="1" w:type="dxa"/>
          <w:left w:w="0" w:type="dxa"/>
          <w:right w:w="7" w:type="dxa"/>
        </w:tblCellMar>
        <w:tblLook w:val="04A0" w:firstRow="1" w:lastRow="0" w:firstColumn="1" w:lastColumn="0" w:noHBand="0" w:noVBand="1"/>
      </w:tblPr>
      <w:tblGrid>
        <w:gridCol w:w="359"/>
        <w:gridCol w:w="356"/>
        <w:gridCol w:w="356"/>
        <w:gridCol w:w="356"/>
        <w:gridCol w:w="367"/>
      </w:tblGrid>
      <w:tr w:rsidR="00E04828" w:rsidRPr="00E04828" w14:paraId="3275CC63"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760627B1" w14:textId="7619EAC1" w:rsidR="00645D5D" w:rsidRPr="00E04828" w:rsidRDefault="00B55158" w:rsidP="00E04828">
            <w:pPr>
              <w:spacing w:line="259" w:lineRule="auto"/>
              <w:ind w:left="31"/>
              <w:rPr>
                <w:sz w:val="22"/>
                <w:szCs w:val="22"/>
              </w:rPr>
            </w:pPr>
            <w:r>
              <w:rPr>
                <w:noProof/>
                <w:sz w:val="22"/>
                <w:szCs w:val="22"/>
              </w:rPr>
              <w:drawing>
                <wp:inline distT="0" distB="0" distL="0" distR="0" wp14:anchorId="3B382AEE" wp14:editId="5EB8E444">
                  <wp:extent cx="190500" cy="190500"/>
                  <wp:effectExtent l="0" t="0" r="0" b="0"/>
                  <wp:docPr id="76" name="Picture 2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652DAD3B"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245B9B0F"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69585421" w14:textId="77777777" w:rsidR="00645D5D" w:rsidRPr="00E04828" w:rsidRDefault="00645D5D" w:rsidP="00E04828">
            <w:pPr>
              <w:spacing w:after="160" w:line="259" w:lineRule="auto"/>
              <w:rPr>
                <w:sz w:val="22"/>
                <w:szCs w:val="22"/>
              </w:rPr>
            </w:pP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7CA07357" w14:textId="1708A20E" w:rsidR="00645D5D" w:rsidRPr="00E04828" w:rsidRDefault="00B55158" w:rsidP="00E04828">
            <w:pPr>
              <w:spacing w:line="259" w:lineRule="auto"/>
              <w:rPr>
                <w:sz w:val="22"/>
                <w:szCs w:val="22"/>
              </w:rPr>
            </w:pPr>
            <w:r>
              <w:rPr>
                <w:noProof/>
                <w:sz w:val="22"/>
                <w:szCs w:val="22"/>
              </w:rPr>
              <w:drawing>
                <wp:inline distT="0" distB="0" distL="0" distR="0" wp14:anchorId="0649F939" wp14:editId="72F408F5">
                  <wp:extent cx="228600" cy="171450"/>
                  <wp:effectExtent l="0" t="0" r="0" b="0"/>
                  <wp:docPr id="77" name="Picture 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6C2ECE80" w14:textId="77777777" w:rsidR="00645D5D" w:rsidRPr="00645D5D" w:rsidRDefault="00645D5D" w:rsidP="00E04828">
      <w:pPr>
        <w:numPr>
          <w:ilvl w:val="0"/>
          <w:numId w:val="29"/>
        </w:numPr>
        <w:spacing w:after="4" w:line="249" w:lineRule="auto"/>
        <w:ind w:left="628" w:hanging="326"/>
        <w:rPr>
          <w:sz w:val="22"/>
          <w:szCs w:val="22"/>
        </w:rPr>
      </w:pPr>
      <w:r w:rsidRPr="00645D5D">
        <w:rPr>
          <w:sz w:val="22"/>
          <w:szCs w:val="22"/>
        </w:rPr>
        <w:t xml:space="preserve">When hair removal is necessary, use a method that is cited in scientific literature or endorsed by professional organizations. * </w:t>
      </w:r>
    </w:p>
    <w:p w14:paraId="5AB4EADA" w14:textId="77777777" w:rsidR="00645D5D" w:rsidRPr="00645D5D" w:rsidRDefault="00645D5D">
      <w:pPr>
        <w:spacing w:after="476"/>
        <w:ind w:left="622" w:right="1718"/>
        <w:rPr>
          <w:sz w:val="22"/>
          <w:szCs w:val="22"/>
        </w:rPr>
      </w:pPr>
      <w:r w:rsidRPr="00645D5D">
        <w:rPr>
          <w:sz w:val="22"/>
          <w:szCs w:val="22"/>
        </w:rPr>
        <w:t>Footnote *: A limited number of National Patient Safety Goals contain requirements for practices that reflect current science and medical knowledge. In these cases, the element of performance refers to a practice that is cited in scientific literature or endorsed by professional organizations. This means that the practice used by the hospital must be validated by an authoritative source. The authoritative source may be a study published in a peer-reviewed journal that clearly demonstrates the efficacy of that practice or endorsement of the practice by a professional organization(s) and/or a government agency(ies). It is not acceptable to follow a practice that is not supported by evidence or wide-spread consensus. During the on-site survey, surveyors will explore the source of the practices the hospital follows.</w:t>
      </w:r>
    </w:p>
    <w:p w14:paraId="69A28BD4" w14:textId="77777777" w:rsidR="00645D5D" w:rsidRPr="00645D5D" w:rsidRDefault="00645D5D">
      <w:pPr>
        <w:pStyle w:val="Heading1"/>
        <w:ind w:left="-5"/>
        <w:rPr>
          <w:rFonts w:ascii="Times New Roman" w:hAnsi="Times New Roman"/>
          <w:sz w:val="22"/>
          <w:szCs w:val="22"/>
        </w:rPr>
      </w:pPr>
      <w:bookmarkStart w:id="78" w:name="_Toc430089269"/>
      <w:bookmarkStart w:id="79" w:name="_Toc431188617"/>
      <w:bookmarkStart w:id="80" w:name="_Toc432014648"/>
      <w:r w:rsidRPr="00645D5D">
        <w:rPr>
          <w:rFonts w:ascii="Times New Roman" w:hAnsi="Times New Roman"/>
          <w:sz w:val="22"/>
          <w:szCs w:val="22"/>
        </w:rPr>
        <w:t>NPSG.07.06.01</w:t>
      </w:r>
      <w:bookmarkEnd w:id="78"/>
      <w:bookmarkEnd w:id="79"/>
      <w:bookmarkEnd w:id="80"/>
    </w:p>
    <w:p w14:paraId="1BDB2DAB" w14:textId="77777777" w:rsidR="00645D5D" w:rsidRPr="00645D5D" w:rsidRDefault="00645D5D">
      <w:pPr>
        <w:rPr>
          <w:sz w:val="22"/>
          <w:szCs w:val="22"/>
        </w:rPr>
      </w:pPr>
      <w:r w:rsidRPr="00645D5D">
        <w:rPr>
          <w:sz w:val="22"/>
          <w:szCs w:val="22"/>
        </w:rPr>
        <w:t>Implement evidence-based practices to prevent indwelling catheter-associated urinary tract infections (CAUTI). * Note: This NPSG is not applicable to pediatric populations. Research resulting in evidence-based practices was conducted with adults, and there is no consensus that these practices apply to children.</w:t>
      </w:r>
    </w:p>
    <w:p w14:paraId="4273B0F1" w14:textId="77777777" w:rsidR="00645D5D" w:rsidRPr="00645D5D" w:rsidRDefault="00645D5D">
      <w:pPr>
        <w:spacing w:after="275"/>
        <w:rPr>
          <w:sz w:val="22"/>
          <w:szCs w:val="22"/>
        </w:rPr>
      </w:pPr>
      <w:r w:rsidRPr="00645D5D">
        <w:rPr>
          <w:sz w:val="22"/>
          <w:szCs w:val="22"/>
        </w:rPr>
        <w:t>Footnote *: Evidence-based guidelines for CAUTI are located at: Compendium of Strategies to Prevent HealthcareAssociated Infections in Acute Care Hospitals at, http://www.shea-online.org/about/compendium.cfm and Guideline for Prevention of Catheter-associated Urinary Tract Infections, 2009 at http://www.cdc.gov/hicpac/cauti/001_cauti.html</w:t>
      </w:r>
    </w:p>
    <w:p w14:paraId="6B57F3C0" w14:textId="77777777" w:rsidR="00645D5D" w:rsidRPr="00645D5D" w:rsidRDefault="00645D5D">
      <w:pPr>
        <w:pStyle w:val="Heading2"/>
        <w:ind w:right="311"/>
        <w:rPr>
          <w:rFonts w:ascii="Times New Roman" w:hAnsi="Times New Roman" w:cs="Times New Roman"/>
          <w:sz w:val="22"/>
          <w:szCs w:val="22"/>
        </w:rPr>
      </w:pPr>
      <w:bookmarkStart w:id="81" w:name="_Toc431188618"/>
      <w:bookmarkStart w:id="82" w:name="_Toc432014649"/>
      <w:r w:rsidRPr="00645D5D">
        <w:rPr>
          <w:rFonts w:ascii="Times New Roman" w:hAnsi="Times New Roman" w:cs="Times New Roman"/>
          <w:sz w:val="22"/>
          <w:szCs w:val="22"/>
        </w:rPr>
        <w:t>Elements of Performance for NPSG.07.06.01</w:t>
      </w:r>
      <w:bookmarkEnd w:id="81"/>
      <w:bookmarkEnd w:id="82"/>
    </w:p>
    <w:p w14:paraId="282F03AA" w14:textId="36D371F5" w:rsidR="00645D5D" w:rsidRPr="00645D5D" w:rsidRDefault="00B55158">
      <w:pPr>
        <w:spacing w:after="64" w:line="259" w:lineRule="auto"/>
        <w:ind w:left="173" w:right="-246"/>
        <w:rPr>
          <w:sz w:val="22"/>
          <w:szCs w:val="22"/>
        </w:rPr>
      </w:pPr>
      <w:r>
        <w:rPr>
          <w:noProof/>
        </w:rPr>
        <mc:AlternateContent>
          <mc:Choice Requires="wpg">
            <w:drawing>
              <wp:inline distT="0" distB="0" distL="0" distR="0" wp14:anchorId="71E28ACF" wp14:editId="6206B826">
                <wp:extent cx="6527800" cy="1905"/>
                <wp:effectExtent l="0" t="0" r="0" b="7620"/>
                <wp:docPr id="87" name="Group 228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0" cy="1905"/>
                          <a:chOff x="0" y="0"/>
                          <a:chExt cx="65276" cy="18"/>
                        </a:xfrm>
                      </wpg:grpSpPr>
                      <wps:wsp>
                        <wps:cNvPr id="88" name="Shape 27046"/>
                        <wps:cNvSpPr>
                          <a:spLocks/>
                        </wps:cNvSpPr>
                        <wps:spPr bwMode="auto">
                          <a:xfrm>
                            <a:off x="0" y="0"/>
                            <a:ext cx="65276" cy="91"/>
                          </a:xfrm>
                          <a:custGeom>
                            <a:avLst/>
                            <a:gdLst>
                              <a:gd name="T0" fmla="*/ 0 w 6527673"/>
                              <a:gd name="T1" fmla="*/ 0 h 9144"/>
                              <a:gd name="T2" fmla="*/ 6527673 w 6527673"/>
                              <a:gd name="T3" fmla="*/ 0 h 9144"/>
                              <a:gd name="T4" fmla="*/ 6527673 w 6527673"/>
                              <a:gd name="T5" fmla="*/ 9144 h 9144"/>
                              <a:gd name="T6" fmla="*/ 0 w 6527673"/>
                              <a:gd name="T7" fmla="*/ 9144 h 9144"/>
                              <a:gd name="T8" fmla="*/ 0 w 6527673"/>
                              <a:gd name="T9" fmla="*/ 0 h 9144"/>
                              <a:gd name="T10" fmla="*/ 0 w 6527673"/>
                              <a:gd name="T11" fmla="*/ 0 h 9144"/>
                              <a:gd name="T12" fmla="*/ 6527673 w 6527673"/>
                              <a:gd name="T13" fmla="*/ 9144 h 9144"/>
                            </a:gdLst>
                            <a:ahLst/>
                            <a:cxnLst>
                              <a:cxn ang="0">
                                <a:pos x="T0" y="T1"/>
                              </a:cxn>
                              <a:cxn ang="0">
                                <a:pos x="T2" y="T3"/>
                              </a:cxn>
                              <a:cxn ang="0">
                                <a:pos x="T4" y="T5"/>
                              </a:cxn>
                              <a:cxn ang="0">
                                <a:pos x="T6" y="T7"/>
                              </a:cxn>
                              <a:cxn ang="0">
                                <a:pos x="T8" y="T9"/>
                              </a:cxn>
                            </a:cxnLst>
                            <a:rect l="T10" t="T11" r="T12" b="T13"/>
                            <a:pathLst>
                              <a:path w="6527673" h="9144">
                                <a:moveTo>
                                  <a:pt x="0" y="0"/>
                                </a:moveTo>
                                <a:lnTo>
                                  <a:pt x="6527673" y="0"/>
                                </a:lnTo>
                                <a:lnTo>
                                  <a:pt x="6527673" y="9144"/>
                                </a:lnTo>
                                <a:lnTo>
                                  <a:pt x="0" y="9144"/>
                                </a:lnTo>
                                <a:lnTo>
                                  <a:pt x="0" y="0"/>
                                </a:lnTo>
                              </a:path>
                            </a:pathLst>
                          </a:custGeom>
                          <a:solidFill>
                            <a:srgbClr val="929292"/>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id="Group 22855" o:spid="_x0000_s1026" style="width:514pt;height:.15pt;mso-position-horizontal-relative:char;mso-position-vertical-relative:line" coordsize="6527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">
                <v:shape id="Shape 27046" o:spid="_x0000_s1027" style="position:absolute;width:65276;height:91;visibility:visible;mso-wrap-style:square;v-text-anchor:top" coordsize="652767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Nl+8IA&#10;AADbAAAADwAAAGRycy9kb3ducmV2LnhtbERPz2vCMBS+D/wfwhO8iKbzMKQaRQRhUyaserC3R/Ns&#10;qs1LabK2+++Xw2DHj+/3ejvYWnTU+sqxgtd5AoK4cLriUsH1cpgtQfiArLF2TAp+yMN2M3pZY6pd&#10;z1/UZaEUMYR9igpMCE0qpS8MWfRz1xBH7u5aiyHCtpS6xT6G21oukuRNWqw4NhhsaG+oeGbfVsHH&#10;MaPP5yl5mO58zPPqNj3156lSk/GwW4EINIR/8Z/7XStYxrHxS/w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s2X7wgAAANsAAAAPAAAAAAAAAAAAAAAAAJgCAABkcnMvZG93&#10;bnJldi54bWxQSwUGAAAAAAQABAD1AAAAhwMAAAAA&#10;" path="m,l6527673,r,9144l,9144,,e" fillcolor="#929292" stroked="f" strokeweight="0">
                  <v:stroke miterlimit="83231f" joinstyle="miter"/>
                  <v:path arrowok="t" o:connecttype="custom" o:connectlocs="0,0;65276,0;65276,91;0,91;0,0" o:connectangles="0,0,0,0,0" textboxrect="0,0,6527673,9144"/>
                </v:shape>
                <w10:anchorlock/>
              </v:group>
            </w:pict>
          </mc:Fallback>
        </mc:AlternateContent>
      </w:r>
    </w:p>
    <w:tbl>
      <w:tblPr>
        <w:tblpPr w:vertAnchor="text" w:tblpX="8660" w:tblpYSpec="center"/>
        <w:tblOverlap w:val="never"/>
        <w:tblW w:w="1794" w:type="dxa"/>
        <w:tblCellMar>
          <w:left w:w="0" w:type="dxa"/>
          <w:right w:w="7" w:type="dxa"/>
        </w:tblCellMar>
        <w:tblLook w:val="04A0" w:firstRow="1" w:lastRow="0" w:firstColumn="1" w:lastColumn="0" w:noHBand="0" w:noVBand="1"/>
      </w:tblPr>
      <w:tblGrid>
        <w:gridCol w:w="358"/>
        <w:gridCol w:w="356"/>
        <w:gridCol w:w="354"/>
        <w:gridCol w:w="359"/>
        <w:gridCol w:w="367"/>
      </w:tblGrid>
      <w:tr w:rsidR="00E04828" w:rsidRPr="00E04828" w14:paraId="280EBBD4"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2EAC4E6D" w14:textId="37D83E3A" w:rsidR="00645D5D" w:rsidRPr="00E04828" w:rsidRDefault="00B55158" w:rsidP="00E04828">
            <w:pPr>
              <w:spacing w:line="259" w:lineRule="auto"/>
              <w:ind w:left="31"/>
              <w:rPr>
                <w:sz w:val="22"/>
                <w:szCs w:val="22"/>
              </w:rPr>
            </w:pPr>
            <w:r>
              <w:rPr>
                <w:noProof/>
                <w:sz w:val="22"/>
                <w:szCs w:val="22"/>
              </w:rPr>
              <w:drawing>
                <wp:inline distT="0" distB="0" distL="0" distR="0" wp14:anchorId="250A920B" wp14:editId="393B6D2E">
                  <wp:extent cx="190500" cy="190500"/>
                  <wp:effectExtent l="0" t="0" r="0" b="0"/>
                  <wp:docPr id="79" name="Picture 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234971E2"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53A2AD1D"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22D80C5A" w14:textId="628542C7" w:rsidR="00645D5D" w:rsidRPr="00E04828" w:rsidRDefault="00B55158" w:rsidP="00E04828">
            <w:pPr>
              <w:spacing w:line="259" w:lineRule="auto"/>
              <w:ind w:left="60"/>
              <w:rPr>
                <w:sz w:val="22"/>
                <w:szCs w:val="22"/>
              </w:rPr>
            </w:pPr>
            <w:r>
              <w:rPr>
                <w:noProof/>
                <w:sz w:val="22"/>
                <w:szCs w:val="22"/>
              </w:rPr>
              <w:drawing>
                <wp:inline distT="0" distB="0" distL="0" distR="0" wp14:anchorId="0B7AD286" wp14:editId="30AFC780">
                  <wp:extent cx="161925" cy="161925"/>
                  <wp:effectExtent l="0" t="0" r="9525" b="9525"/>
                  <wp:docPr id="80" name="Picture 2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555E91DD" w14:textId="0A219FA6" w:rsidR="00645D5D" w:rsidRPr="00E04828" w:rsidRDefault="00B55158" w:rsidP="00E04828">
            <w:pPr>
              <w:spacing w:line="259" w:lineRule="auto"/>
              <w:rPr>
                <w:sz w:val="22"/>
                <w:szCs w:val="22"/>
              </w:rPr>
            </w:pPr>
            <w:r>
              <w:rPr>
                <w:noProof/>
                <w:sz w:val="22"/>
                <w:szCs w:val="22"/>
              </w:rPr>
              <w:drawing>
                <wp:inline distT="0" distB="0" distL="0" distR="0" wp14:anchorId="651369A0" wp14:editId="3BA37DE5">
                  <wp:extent cx="228600" cy="171450"/>
                  <wp:effectExtent l="0" t="0" r="0" b="0"/>
                  <wp:docPr id="81" name="Picture 2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5848871C" w14:textId="77777777" w:rsidR="00645D5D" w:rsidRPr="00645D5D" w:rsidRDefault="00645D5D" w:rsidP="00E04828">
      <w:pPr>
        <w:numPr>
          <w:ilvl w:val="0"/>
          <w:numId w:val="30"/>
        </w:numPr>
        <w:spacing w:after="4" w:line="249" w:lineRule="auto"/>
        <w:ind w:left="628" w:hanging="326"/>
        <w:rPr>
          <w:sz w:val="22"/>
          <w:szCs w:val="22"/>
        </w:rPr>
      </w:pPr>
      <w:r w:rsidRPr="00645D5D">
        <w:rPr>
          <w:sz w:val="22"/>
          <w:szCs w:val="22"/>
        </w:rPr>
        <w:t>Insert indwelling urinary catheters according to established evidence-based guidelines that address the following:</w:t>
      </w:r>
    </w:p>
    <w:p w14:paraId="717427DE" w14:textId="77777777" w:rsidR="00645D5D" w:rsidRPr="00645D5D" w:rsidRDefault="00645D5D" w:rsidP="00E04828">
      <w:pPr>
        <w:numPr>
          <w:ilvl w:val="1"/>
          <w:numId w:val="30"/>
        </w:numPr>
        <w:spacing w:after="4" w:line="249" w:lineRule="auto"/>
        <w:ind w:left="734" w:hanging="122"/>
        <w:rPr>
          <w:sz w:val="22"/>
          <w:szCs w:val="22"/>
        </w:rPr>
      </w:pPr>
      <w:r w:rsidRPr="00645D5D">
        <w:rPr>
          <w:sz w:val="22"/>
          <w:szCs w:val="22"/>
        </w:rPr>
        <w:t>Limiting use and duration to situations necessary for patient care</w:t>
      </w:r>
    </w:p>
    <w:p w14:paraId="102A62AB" w14:textId="77777777" w:rsidR="00645D5D" w:rsidRPr="00645D5D" w:rsidRDefault="00645D5D" w:rsidP="00E04828">
      <w:pPr>
        <w:numPr>
          <w:ilvl w:val="1"/>
          <w:numId w:val="30"/>
        </w:numPr>
        <w:spacing w:after="4" w:line="249" w:lineRule="auto"/>
        <w:ind w:left="734" w:hanging="122"/>
        <w:rPr>
          <w:sz w:val="22"/>
          <w:szCs w:val="22"/>
        </w:rPr>
      </w:pPr>
      <w:r w:rsidRPr="00645D5D">
        <w:rPr>
          <w:sz w:val="22"/>
          <w:szCs w:val="22"/>
        </w:rPr>
        <w:t>Using aseptic techniques for site preparation, equipment, and supplies</w:t>
      </w:r>
    </w:p>
    <w:tbl>
      <w:tblPr>
        <w:tblpPr w:vertAnchor="text" w:tblpX="8660" w:tblpY="-10"/>
        <w:tblOverlap w:val="never"/>
        <w:tblW w:w="1794" w:type="dxa"/>
        <w:tblCellMar>
          <w:top w:w="2" w:type="dxa"/>
          <w:left w:w="0" w:type="dxa"/>
          <w:right w:w="7" w:type="dxa"/>
        </w:tblCellMar>
        <w:tblLook w:val="04A0" w:firstRow="1" w:lastRow="0" w:firstColumn="1" w:lastColumn="0" w:noHBand="0" w:noVBand="1"/>
      </w:tblPr>
      <w:tblGrid>
        <w:gridCol w:w="358"/>
        <w:gridCol w:w="356"/>
        <w:gridCol w:w="354"/>
        <w:gridCol w:w="359"/>
        <w:gridCol w:w="367"/>
      </w:tblGrid>
      <w:tr w:rsidR="00E04828" w:rsidRPr="00E04828" w14:paraId="393D3C42" w14:textId="77777777" w:rsidTr="00E04828">
        <w:trPr>
          <w:trHeight w:val="300"/>
        </w:trPr>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4517E6B4" w14:textId="02952B40" w:rsidR="00645D5D" w:rsidRPr="00E04828" w:rsidRDefault="00B55158" w:rsidP="00E04828">
            <w:pPr>
              <w:spacing w:line="259" w:lineRule="auto"/>
              <w:ind w:left="31"/>
              <w:rPr>
                <w:sz w:val="22"/>
                <w:szCs w:val="22"/>
              </w:rPr>
            </w:pPr>
            <w:r>
              <w:rPr>
                <w:noProof/>
                <w:sz w:val="22"/>
                <w:szCs w:val="22"/>
              </w:rPr>
              <w:drawing>
                <wp:inline distT="0" distB="0" distL="0" distR="0" wp14:anchorId="2B55A5F5" wp14:editId="066C44B9">
                  <wp:extent cx="190500" cy="190500"/>
                  <wp:effectExtent l="0" t="0" r="0" b="0"/>
                  <wp:docPr id="82" name="Picture 2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357" w:type="dxa"/>
            <w:tcBorders>
              <w:top w:val="single" w:sz="2" w:space="0" w:color="00224D"/>
              <w:left w:val="single" w:sz="2" w:space="0" w:color="00224D"/>
              <w:bottom w:val="single" w:sz="2" w:space="0" w:color="00224D"/>
              <w:right w:val="single" w:sz="2" w:space="0" w:color="00224D"/>
            </w:tcBorders>
            <w:shd w:val="clear" w:color="auto" w:fill="auto"/>
          </w:tcPr>
          <w:p w14:paraId="40FA6427" w14:textId="77777777" w:rsidR="00645D5D" w:rsidRPr="00E04828" w:rsidRDefault="00645D5D" w:rsidP="00E04828">
            <w:pPr>
              <w:spacing w:line="259" w:lineRule="auto"/>
              <w:ind w:left="94"/>
              <w:jc w:val="both"/>
              <w:rPr>
                <w:sz w:val="22"/>
                <w:szCs w:val="22"/>
              </w:rPr>
            </w:pPr>
            <w:r w:rsidRPr="00E04828">
              <w:rPr>
                <w:rFonts w:eastAsia="Arial"/>
                <w:b/>
                <w:sz w:val="22"/>
                <w:szCs w:val="22"/>
              </w:rPr>
              <w:t>C</w:t>
            </w: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60E1010F" w14:textId="77777777" w:rsidR="00645D5D" w:rsidRPr="00E04828" w:rsidRDefault="00645D5D" w:rsidP="00E04828">
            <w:pPr>
              <w:spacing w:after="160" w:line="259" w:lineRule="auto"/>
              <w:rPr>
                <w:sz w:val="22"/>
                <w:szCs w:val="22"/>
              </w:rPr>
            </w:pPr>
          </w:p>
        </w:tc>
        <w:tc>
          <w:tcPr>
            <w:tcW w:w="359" w:type="dxa"/>
            <w:tcBorders>
              <w:top w:val="single" w:sz="2" w:space="0" w:color="00224D"/>
              <w:left w:val="single" w:sz="2" w:space="0" w:color="00224D"/>
              <w:bottom w:val="single" w:sz="2" w:space="0" w:color="00224D"/>
              <w:right w:val="single" w:sz="2" w:space="0" w:color="00224D"/>
            </w:tcBorders>
            <w:shd w:val="clear" w:color="auto" w:fill="auto"/>
          </w:tcPr>
          <w:p w14:paraId="32F294EF" w14:textId="6BCDE6C8" w:rsidR="00645D5D" w:rsidRPr="00E04828" w:rsidRDefault="00B55158" w:rsidP="00E04828">
            <w:pPr>
              <w:spacing w:line="259" w:lineRule="auto"/>
              <w:ind w:left="60"/>
              <w:rPr>
                <w:sz w:val="22"/>
                <w:szCs w:val="22"/>
              </w:rPr>
            </w:pPr>
            <w:r>
              <w:rPr>
                <w:noProof/>
                <w:sz w:val="22"/>
                <w:szCs w:val="22"/>
              </w:rPr>
              <w:drawing>
                <wp:inline distT="0" distB="0" distL="0" distR="0" wp14:anchorId="1668CEEC" wp14:editId="4FF1015B">
                  <wp:extent cx="161925" cy="161925"/>
                  <wp:effectExtent l="0" t="0" r="9525" b="9525"/>
                  <wp:docPr id="83" name="Picture 2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tc>
        <w:tc>
          <w:tcPr>
            <w:tcW w:w="360" w:type="dxa"/>
            <w:tcBorders>
              <w:top w:val="single" w:sz="2" w:space="0" w:color="00224D"/>
              <w:left w:val="single" w:sz="2" w:space="0" w:color="00224D"/>
              <w:bottom w:val="single" w:sz="2" w:space="0" w:color="00224D"/>
              <w:right w:val="single" w:sz="2" w:space="0" w:color="00224D"/>
            </w:tcBorders>
            <w:shd w:val="clear" w:color="auto" w:fill="auto"/>
          </w:tcPr>
          <w:p w14:paraId="1F4871AA" w14:textId="67B126F3" w:rsidR="00645D5D" w:rsidRPr="00E04828" w:rsidRDefault="00B55158" w:rsidP="00E04828">
            <w:pPr>
              <w:spacing w:line="259" w:lineRule="auto"/>
              <w:rPr>
                <w:sz w:val="22"/>
                <w:szCs w:val="22"/>
              </w:rPr>
            </w:pPr>
            <w:r>
              <w:rPr>
                <w:noProof/>
                <w:sz w:val="22"/>
                <w:szCs w:val="22"/>
              </w:rPr>
              <w:drawing>
                <wp:inline distT="0" distB="0" distL="0" distR="0" wp14:anchorId="2058E39C" wp14:editId="6A3AAAA3">
                  <wp:extent cx="228600" cy="171450"/>
                  <wp:effectExtent l="0" t="0" r="0" b="0"/>
                  <wp:docPr id="84" name="Picture 2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171450"/>
                          </a:xfrm>
                          <a:prstGeom prst="rect">
                            <a:avLst/>
                          </a:prstGeom>
                          <a:noFill/>
                          <a:ln>
                            <a:noFill/>
                          </a:ln>
                        </pic:spPr>
                      </pic:pic>
                    </a:graphicData>
                  </a:graphic>
                </wp:inline>
              </w:drawing>
            </w:r>
          </w:p>
        </w:tc>
      </w:tr>
    </w:tbl>
    <w:p w14:paraId="7D3D7DF9" w14:textId="77777777" w:rsidR="00645D5D" w:rsidRPr="00645D5D" w:rsidRDefault="00645D5D" w:rsidP="00E04828">
      <w:pPr>
        <w:numPr>
          <w:ilvl w:val="0"/>
          <w:numId w:val="30"/>
        </w:numPr>
        <w:spacing w:after="4" w:line="249" w:lineRule="auto"/>
        <w:ind w:left="628" w:hanging="326"/>
        <w:rPr>
          <w:sz w:val="22"/>
          <w:szCs w:val="22"/>
        </w:rPr>
      </w:pPr>
      <w:r w:rsidRPr="00645D5D">
        <w:rPr>
          <w:sz w:val="22"/>
          <w:szCs w:val="22"/>
        </w:rPr>
        <w:t>Manage indwelling urinary catheters according to established evidence-based guidelines that address the following:</w:t>
      </w:r>
    </w:p>
    <w:p w14:paraId="3B16BD08" w14:textId="77777777" w:rsidR="00645D5D" w:rsidRPr="00645D5D" w:rsidRDefault="00645D5D" w:rsidP="00E04828">
      <w:pPr>
        <w:numPr>
          <w:ilvl w:val="1"/>
          <w:numId w:val="30"/>
        </w:numPr>
        <w:spacing w:after="4" w:line="249" w:lineRule="auto"/>
        <w:ind w:left="734" w:hanging="122"/>
        <w:rPr>
          <w:sz w:val="22"/>
          <w:szCs w:val="22"/>
        </w:rPr>
      </w:pPr>
      <w:r w:rsidRPr="00645D5D">
        <w:rPr>
          <w:sz w:val="22"/>
          <w:szCs w:val="22"/>
        </w:rPr>
        <w:t>Securing catheters for unobstructed urine flow and drainage</w:t>
      </w:r>
    </w:p>
    <w:p w14:paraId="725EB43E" w14:textId="77777777" w:rsidR="00645D5D" w:rsidRPr="00645D5D" w:rsidRDefault="00645D5D" w:rsidP="00E04828">
      <w:pPr>
        <w:numPr>
          <w:ilvl w:val="1"/>
          <w:numId w:val="30"/>
        </w:numPr>
        <w:spacing w:after="4" w:line="249" w:lineRule="auto"/>
        <w:ind w:left="734" w:hanging="122"/>
        <w:rPr>
          <w:sz w:val="22"/>
          <w:szCs w:val="22"/>
        </w:rPr>
      </w:pPr>
      <w:r w:rsidRPr="00645D5D">
        <w:rPr>
          <w:sz w:val="22"/>
          <w:szCs w:val="22"/>
        </w:rPr>
        <w:t>Maintaining the sterility of the urine collection system</w:t>
      </w:r>
    </w:p>
    <w:p w14:paraId="3635B4A5" w14:textId="77777777" w:rsidR="00645D5D" w:rsidRPr="00645D5D" w:rsidRDefault="00645D5D" w:rsidP="00E04828">
      <w:pPr>
        <w:numPr>
          <w:ilvl w:val="1"/>
          <w:numId w:val="30"/>
        </w:numPr>
        <w:spacing w:after="4" w:line="249" w:lineRule="auto"/>
        <w:ind w:left="734" w:hanging="122"/>
        <w:rPr>
          <w:sz w:val="22"/>
          <w:szCs w:val="22"/>
        </w:rPr>
      </w:pPr>
      <w:r w:rsidRPr="00645D5D">
        <w:rPr>
          <w:sz w:val="22"/>
          <w:szCs w:val="22"/>
        </w:rPr>
        <w:t>Replacing the urine collection system when required</w:t>
      </w:r>
    </w:p>
    <w:p w14:paraId="455FFD2D" w14:textId="77777777" w:rsidR="00645D5D" w:rsidRPr="00645D5D" w:rsidRDefault="00645D5D" w:rsidP="00E04828">
      <w:pPr>
        <w:numPr>
          <w:ilvl w:val="1"/>
          <w:numId w:val="30"/>
        </w:numPr>
        <w:spacing w:after="93" w:line="249" w:lineRule="auto"/>
        <w:ind w:left="734" w:hanging="122"/>
        <w:rPr>
          <w:sz w:val="22"/>
          <w:szCs w:val="22"/>
        </w:rPr>
      </w:pPr>
      <w:r w:rsidRPr="00645D5D">
        <w:rPr>
          <w:sz w:val="22"/>
          <w:szCs w:val="22"/>
        </w:rPr>
        <w:t>Collecting urine samples</w:t>
      </w:r>
    </w:p>
    <w:p w14:paraId="0E807C05" w14:textId="129B01A4" w:rsidR="00645D5D" w:rsidRPr="00645D5D" w:rsidRDefault="00645D5D" w:rsidP="00E04828">
      <w:pPr>
        <w:numPr>
          <w:ilvl w:val="0"/>
          <w:numId w:val="30"/>
        </w:numPr>
        <w:spacing w:after="4" w:line="249" w:lineRule="auto"/>
        <w:ind w:left="628" w:hanging="326"/>
      </w:pPr>
      <w:r w:rsidRPr="00645D5D">
        <w:t xml:space="preserve">Measure and monitor catheter-associated urinary tract infection prevention processes </w:t>
      </w:r>
      <w:r w:rsidRPr="00645D5D">
        <w:tab/>
      </w:r>
      <w:r w:rsidR="00B55158">
        <w:rPr>
          <w:noProof/>
        </w:rPr>
        <mc:AlternateContent>
          <mc:Choice Requires="wpg">
            <w:drawing>
              <wp:inline distT="0" distB="0" distL="0" distR="0" wp14:anchorId="331C9AF2" wp14:editId="2863AAC5">
                <wp:extent cx="1141095" cy="191770"/>
                <wp:effectExtent l="0" t="0" r="11430" b="55880"/>
                <wp:docPr id="1" name="Group 22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1095" cy="191770"/>
                          <a:chOff x="0" y="0"/>
                          <a:chExt cx="11409" cy="1920"/>
                        </a:xfrm>
                      </wpg:grpSpPr>
                      <wps:wsp>
                        <wps:cNvPr id="4" name="Rectangle 2964"/>
                        <wps:cNvSpPr>
                          <a:spLocks noChangeArrowheads="1"/>
                        </wps:cNvSpPr>
                        <wps:spPr bwMode="auto">
                          <a:xfrm>
                            <a:off x="2901" y="212"/>
                            <a:ext cx="1461" cy="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E7937" w14:textId="77777777" w:rsidR="00C96BD8" w:rsidRDefault="00C96BD8">
                              <w:pPr>
                                <w:spacing w:after="160" w:line="259" w:lineRule="auto"/>
                              </w:pPr>
                              <w:r>
                                <w:rPr>
                                  <w:rFonts w:ascii="Arial" w:eastAsia="Arial" w:hAnsi="Arial" w:cs="Arial"/>
                                  <w:b/>
                                </w:rPr>
                                <w:t>A</w:t>
                              </w:r>
                            </w:p>
                          </w:txbxContent>
                        </wps:txbx>
                        <wps:bodyPr rot="0" vert="horz" wrap="square" lIns="0" tIns="0" rIns="0" bIns="0" anchor="t" anchorCtr="0" upright="1">
                          <a:noAutofit/>
                        </wps:bodyPr>
                      </wps:wsp>
                      <wps:wsp>
                        <wps:cNvPr id="5" name="Shape 27053"/>
                        <wps:cNvSpPr>
                          <a:spLocks/>
                        </wps:cNvSpPr>
                        <wps:spPr bwMode="auto">
                          <a:xfrm>
                            <a:off x="9113" y="0"/>
                            <a:ext cx="2296" cy="92"/>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 name="Shape 27054"/>
                        <wps:cNvSpPr>
                          <a:spLocks/>
                        </wps:cNvSpPr>
                        <wps:spPr bwMode="auto">
                          <a:xfrm>
                            <a:off x="11396" y="0"/>
                            <a:ext cx="92" cy="1917"/>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 name="Shape 27055"/>
                        <wps:cNvSpPr>
                          <a:spLocks/>
                        </wps:cNvSpPr>
                        <wps:spPr bwMode="auto">
                          <a:xfrm>
                            <a:off x="9113" y="1905"/>
                            <a:ext cx="2296"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 name="Shape 27056"/>
                        <wps:cNvSpPr>
                          <a:spLocks/>
                        </wps:cNvSpPr>
                        <wps:spPr bwMode="auto">
                          <a:xfrm>
                            <a:off x="6828" y="0"/>
                            <a:ext cx="2297" cy="92"/>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 name="Shape 27057"/>
                        <wps:cNvSpPr>
                          <a:spLocks/>
                        </wps:cNvSpPr>
                        <wps:spPr bwMode="auto">
                          <a:xfrm>
                            <a:off x="9113" y="0"/>
                            <a:ext cx="91" cy="1917"/>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 name="Shape 27058"/>
                        <wps:cNvSpPr>
                          <a:spLocks/>
                        </wps:cNvSpPr>
                        <wps:spPr bwMode="auto">
                          <a:xfrm>
                            <a:off x="6828" y="1905"/>
                            <a:ext cx="2297" cy="91"/>
                          </a:xfrm>
                          <a:custGeom>
                            <a:avLst/>
                            <a:gdLst>
                              <a:gd name="T0" fmla="*/ 0 w 229642"/>
                              <a:gd name="T1" fmla="*/ 0 h 9144"/>
                              <a:gd name="T2" fmla="*/ 229642 w 229642"/>
                              <a:gd name="T3" fmla="*/ 0 h 9144"/>
                              <a:gd name="T4" fmla="*/ 229642 w 229642"/>
                              <a:gd name="T5" fmla="*/ 9144 h 9144"/>
                              <a:gd name="T6" fmla="*/ 0 w 229642"/>
                              <a:gd name="T7" fmla="*/ 9144 h 9144"/>
                              <a:gd name="T8" fmla="*/ 0 w 229642"/>
                              <a:gd name="T9" fmla="*/ 0 h 9144"/>
                              <a:gd name="T10" fmla="*/ 0 w 229642"/>
                              <a:gd name="T11" fmla="*/ 0 h 9144"/>
                              <a:gd name="T12" fmla="*/ 229642 w 229642"/>
                              <a:gd name="T13" fmla="*/ 9144 h 9144"/>
                            </a:gdLst>
                            <a:ahLst/>
                            <a:cxnLst>
                              <a:cxn ang="0">
                                <a:pos x="T0" y="T1"/>
                              </a:cxn>
                              <a:cxn ang="0">
                                <a:pos x="T2" y="T3"/>
                              </a:cxn>
                              <a:cxn ang="0">
                                <a:pos x="T4" y="T5"/>
                              </a:cxn>
                              <a:cxn ang="0">
                                <a:pos x="T6" y="T7"/>
                              </a:cxn>
                              <a:cxn ang="0">
                                <a:pos x="T8" y="T9"/>
                              </a:cxn>
                            </a:cxnLst>
                            <a:rect l="T10" t="T11" r="T12" b="T13"/>
                            <a:pathLst>
                              <a:path w="229642" h="9144">
                                <a:moveTo>
                                  <a:pt x="0" y="0"/>
                                </a:moveTo>
                                <a:lnTo>
                                  <a:pt x="229642" y="0"/>
                                </a:lnTo>
                                <a:lnTo>
                                  <a:pt x="22964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9" name="Shape 27059"/>
                        <wps:cNvSpPr>
                          <a:spLocks/>
                        </wps:cNvSpPr>
                        <wps:spPr bwMode="auto">
                          <a:xfrm>
                            <a:off x="4547" y="0"/>
                            <a:ext cx="2303" cy="92"/>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6" name="Shape 27060"/>
                        <wps:cNvSpPr>
                          <a:spLocks/>
                        </wps:cNvSpPr>
                        <wps:spPr bwMode="auto">
                          <a:xfrm>
                            <a:off x="6828" y="0"/>
                            <a:ext cx="92" cy="1917"/>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4" name="Shape 27061"/>
                        <wps:cNvSpPr>
                          <a:spLocks/>
                        </wps:cNvSpPr>
                        <wps:spPr bwMode="auto">
                          <a:xfrm>
                            <a:off x="4547" y="1905"/>
                            <a:ext cx="2303" cy="91"/>
                          </a:xfrm>
                          <a:custGeom>
                            <a:avLst/>
                            <a:gdLst>
                              <a:gd name="T0" fmla="*/ 0 w 230251"/>
                              <a:gd name="T1" fmla="*/ 0 h 9144"/>
                              <a:gd name="T2" fmla="*/ 230251 w 230251"/>
                              <a:gd name="T3" fmla="*/ 0 h 9144"/>
                              <a:gd name="T4" fmla="*/ 230251 w 230251"/>
                              <a:gd name="T5" fmla="*/ 9144 h 9144"/>
                              <a:gd name="T6" fmla="*/ 0 w 230251"/>
                              <a:gd name="T7" fmla="*/ 9144 h 9144"/>
                              <a:gd name="T8" fmla="*/ 0 w 230251"/>
                              <a:gd name="T9" fmla="*/ 0 h 9144"/>
                              <a:gd name="T10" fmla="*/ 0 w 230251"/>
                              <a:gd name="T11" fmla="*/ 0 h 9144"/>
                              <a:gd name="T12" fmla="*/ 230251 w 230251"/>
                              <a:gd name="T13" fmla="*/ 9144 h 9144"/>
                            </a:gdLst>
                            <a:ahLst/>
                            <a:cxnLst>
                              <a:cxn ang="0">
                                <a:pos x="T0" y="T1"/>
                              </a:cxn>
                              <a:cxn ang="0">
                                <a:pos x="T2" y="T3"/>
                              </a:cxn>
                              <a:cxn ang="0">
                                <a:pos x="T4" y="T5"/>
                              </a:cxn>
                              <a:cxn ang="0">
                                <a:pos x="T6" y="T7"/>
                              </a:cxn>
                              <a:cxn ang="0">
                                <a:pos x="T8" y="T9"/>
                              </a:cxn>
                            </a:cxnLst>
                            <a:rect l="T10" t="T11" r="T12" b="T13"/>
                            <a:pathLst>
                              <a:path w="230251" h="9144">
                                <a:moveTo>
                                  <a:pt x="0" y="0"/>
                                </a:moveTo>
                                <a:lnTo>
                                  <a:pt x="230251" y="0"/>
                                </a:lnTo>
                                <a:lnTo>
                                  <a:pt x="230251"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5" name="Shape 27062"/>
                        <wps:cNvSpPr>
                          <a:spLocks/>
                        </wps:cNvSpPr>
                        <wps:spPr bwMode="auto">
                          <a:xfrm>
                            <a:off x="2282" y="0"/>
                            <a:ext cx="2284" cy="92"/>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2" name="Shape 27063"/>
                        <wps:cNvSpPr>
                          <a:spLocks/>
                        </wps:cNvSpPr>
                        <wps:spPr bwMode="auto">
                          <a:xfrm>
                            <a:off x="4547" y="0"/>
                            <a:ext cx="92" cy="1917"/>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0" name="Shape 27064"/>
                        <wps:cNvSpPr>
                          <a:spLocks/>
                        </wps:cNvSpPr>
                        <wps:spPr bwMode="auto">
                          <a:xfrm>
                            <a:off x="2282" y="1905"/>
                            <a:ext cx="2284" cy="91"/>
                          </a:xfrm>
                          <a:custGeom>
                            <a:avLst/>
                            <a:gdLst>
                              <a:gd name="T0" fmla="*/ 0 w 228422"/>
                              <a:gd name="T1" fmla="*/ 0 h 9144"/>
                              <a:gd name="T2" fmla="*/ 228422 w 228422"/>
                              <a:gd name="T3" fmla="*/ 0 h 9144"/>
                              <a:gd name="T4" fmla="*/ 228422 w 228422"/>
                              <a:gd name="T5" fmla="*/ 9144 h 9144"/>
                              <a:gd name="T6" fmla="*/ 0 w 228422"/>
                              <a:gd name="T7" fmla="*/ 9144 h 9144"/>
                              <a:gd name="T8" fmla="*/ 0 w 228422"/>
                              <a:gd name="T9" fmla="*/ 0 h 9144"/>
                              <a:gd name="T10" fmla="*/ 0 w 228422"/>
                              <a:gd name="T11" fmla="*/ 0 h 9144"/>
                              <a:gd name="T12" fmla="*/ 228422 w 228422"/>
                              <a:gd name="T13" fmla="*/ 9144 h 9144"/>
                            </a:gdLst>
                            <a:ahLst/>
                            <a:cxnLst>
                              <a:cxn ang="0">
                                <a:pos x="T0" y="T1"/>
                              </a:cxn>
                              <a:cxn ang="0">
                                <a:pos x="T2" y="T3"/>
                              </a:cxn>
                              <a:cxn ang="0">
                                <a:pos x="T4" y="T5"/>
                              </a:cxn>
                              <a:cxn ang="0">
                                <a:pos x="T6" y="T7"/>
                              </a:cxn>
                              <a:cxn ang="0">
                                <a:pos x="T8" y="T9"/>
                              </a:cxn>
                            </a:cxnLst>
                            <a:rect l="T10" t="T11" r="T12" b="T13"/>
                            <a:pathLst>
                              <a:path w="228422" h="9144">
                                <a:moveTo>
                                  <a:pt x="0" y="0"/>
                                </a:moveTo>
                                <a:lnTo>
                                  <a:pt x="228422" y="0"/>
                                </a:lnTo>
                                <a:lnTo>
                                  <a:pt x="228422"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1" name="Shape 27065"/>
                        <wps:cNvSpPr>
                          <a:spLocks/>
                        </wps:cNvSpPr>
                        <wps:spPr bwMode="auto">
                          <a:xfrm>
                            <a:off x="0" y="0"/>
                            <a:ext cx="2293" cy="92"/>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2" name="Shape 27066"/>
                        <wps:cNvSpPr>
                          <a:spLocks/>
                        </wps:cNvSpPr>
                        <wps:spPr bwMode="auto">
                          <a:xfrm>
                            <a:off x="2282" y="0"/>
                            <a:ext cx="91" cy="1917"/>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8" name="Shape 27067"/>
                        <wps:cNvSpPr>
                          <a:spLocks/>
                        </wps:cNvSpPr>
                        <wps:spPr bwMode="auto">
                          <a:xfrm>
                            <a:off x="0" y="1905"/>
                            <a:ext cx="2293" cy="91"/>
                          </a:xfrm>
                          <a:custGeom>
                            <a:avLst/>
                            <a:gdLst>
                              <a:gd name="T0" fmla="*/ 0 w 229337"/>
                              <a:gd name="T1" fmla="*/ 0 h 9144"/>
                              <a:gd name="T2" fmla="*/ 229337 w 229337"/>
                              <a:gd name="T3" fmla="*/ 0 h 9144"/>
                              <a:gd name="T4" fmla="*/ 229337 w 229337"/>
                              <a:gd name="T5" fmla="*/ 9144 h 9144"/>
                              <a:gd name="T6" fmla="*/ 0 w 229337"/>
                              <a:gd name="T7" fmla="*/ 9144 h 9144"/>
                              <a:gd name="T8" fmla="*/ 0 w 229337"/>
                              <a:gd name="T9" fmla="*/ 0 h 9144"/>
                              <a:gd name="T10" fmla="*/ 0 w 229337"/>
                              <a:gd name="T11" fmla="*/ 0 h 9144"/>
                              <a:gd name="T12" fmla="*/ 229337 w 229337"/>
                              <a:gd name="T13" fmla="*/ 9144 h 9144"/>
                            </a:gdLst>
                            <a:ahLst/>
                            <a:cxnLst>
                              <a:cxn ang="0">
                                <a:pos x="T0" y="T1"/>
                              </a:cxn>
                              <a:cxn ang="0">
                                <a:pos x="T2" y="T3"/>
                              </a:cxn>
                              <a:cxn ang="0">
                                <a:pos x="T4" y="T5"/>
                              </a:cxn>
                              <a:cxn ang="0">
                                <a:pos x="T6" y="T7"/>
                              </a:cxn>
                              <a:cxn ang="0">
                                <a:pos x="T8" y="T9"/>
                              </a:cxn>
                            </a:cxnLst>
                            <a:rect l="T10" t="T11" r="T12" b="T13"/>
                            <a:pathLst>
                              <a:path w="229337" h="9144">
                                <a:moveTo>
                                  <a:pt x="0" y="0"/>
                                </a:moveTo>
                                <a:lnTo>
                                  <a:pt x="229337" y="0"/>
                                </a:lnTo>
                                <a:lnTo>
                                  <a:pt x="229337" y="9144"/>
                                </a:lnTo>
                                <a:lnTo>
                                  <a:pt x="0" y="9144"/>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5" name="Shape 27068"/>
                        <wps:cNvSpPr>
                          <a:spLocks/>
                        </wps:cNvSpPr>
                        <wps:spPr bwMode="auto">
                          <a:xfrm>
                            <a:off x="0" y="0"/>
                            <a:ext cx="91" cy="1917"/>
                          </a:xfrm>
                          <a:custGeom>
                            <a:avLst/>
                            <a:gdLst>
                              <a:gd name="T0" fmla="*/ 0 w 9144"/>
                              <a:gd name="T1" fmla="*/ 0 h 191770"/>
                              <a:gd name="T2" fmla="*/ 9144 w 9144"/>
                              <a:gd name="T3" fmla="*/ 0 h 191770"/>
                              <a:gd name="T4" fmla="*/ 9144 w 9144"/>
                              <a:gd name="T5" fmla="*/ 191770 h 191770"/>
                              <a:gd name="T6" fmla="*/ 0 w 9144"/>
                              <a:gd name="T7" fmla="*/ 191770 h 191770"/>
                              <a:gd name="T8" fmla="*/ 0 w 9144"/>
                              <a:gd name="T9" fmla="*/ 0 h 191770"/>
                              <a:gd name="T10" fmla="*/ 0 w 9144"/>
                              <a:gd name="T11" fmla="*/ 0 h 191770"/>
                              <a:gd name="T12" fmla="*/ 9144 w 9144"/>
                              <a:gd name="T13" fmla="*/ 191770 h 191770"/>
                            </a:gdLst>
                            <a:ahLst/>
                            <a:cxnLst>
                              <a:cxn ang="0">
                                <a:pos x="T0" y="T1"/>
                              </a:cxn>
                              <a:cxn ang="0">
                                <a:pos x="T2" y="T3"/>
                              </a:cxn>
                              <a:cxn ang="0">
                                <a:pos x="T4" y="T5"/>
                              </a:cxn>
                              <a:cxn ang="0">
                                <a:pos x="T6" y="T7"/>
                              </a:cxn>
                              <a:cxn ang="0">
                                <a:pos x="T8" y="T9"/>
                              </a:cxn>
                            </a:cxnLst>
                            <a:rect l="T10" t="T11" r="T12" b="T13"/>
                            <a:pathLst>
                              <a:path w="9144" h="191770">
                                <a:moveTo>
                                  <a:pt x="0" y="0"/>
                                </a:moveTo>
                                <a:lnTo>
                                  <a:pt x="9144" y="0"/>
                                </a:lnTo>
                                <a:lnTo>
                                  <a:pt x="9144" y="191770"/>
                                </a:lnTo>
                                <a:lnTo>
                                  <a:pt x="0" y="191770"/>
                                </a:lnTo>
                                <a:lnTo>
                                  <a:pt x="0" y="0"/>
                                </a:lnTo>
                              </a:path>
                            </a:pathLst>
                          </a:custGeom>
                          <a:solidFill>
                            <a:srgbClr val="00224D"/>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86" name="Picture 299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07" y="5"/>
                            <a:ext cx="1907" cy="19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22557" o:spid="_x0000_s1221" style="width:89.85pt;height:15.1pt;mso-position-horizontal-relative:char;mso-position-vertical-relative:line" coordsize="11409,1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">
                <v:rect id="Rectangle 2964" o:spid="_x0000_s1222" style="position:absolute;left:2901;top:212;width:1461;height:2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czWcIA&#10;AADaAAAADwAAAGRycy9kb3ducmV2LnhtbESPS4vCQBCE74L/YWhhbzpRZ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NzNZwgAAANoAAAAPAAAAAAAAAAAAAAAAAJgCAABkcnMvZG93&#10;bnJldi54bWxQSwUGAAAAAAQABAD1AAAAhwMAAAAA&#10;" filled="f" stroked="f">
                  <v:textbox inset="0,0,0,0">
                    <w:txbxContent>
                      <w:p w14:paraId="01AE7937" w14:textId="77777777" w:rsidR="00C96BD8" w:rsidRDefault="00C96BD8">
                        <w:pPr>
                          <w:spacing w:after="160" w:line="259" w:lineRule="auto"/>
                        </w:pPr>
                        <w:r>
                          <w:rPr>
                            <w:rFonts w:ascii="Arial" w:eastAsia="Arial" w:hAnsi="Arial" w:cs="Arial"/>
                            <w:b/>
                          </w:rPr>
                          <w:t>A</w:t>
                        </w:r>
                      </w:p>
                    </w:txbxContent>
                  </v:textbox>
                </v:rect>
                <v:shape id="Shape 27053" o:spid="_x0000_s1223" style="position:absolute;left:9113;width:2296;height:92;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993sEA&#10;AADaAAAADwAAAGRycy9kb3ducmV2LnhtbESPQWvCQBSE7wX/w/IEb3UTpUWiq4gieGySQq+P7DO7&#10;mn0bsqum/75bKPQ4zMw3zGY3uk48aAjWs4J8noEgbry23Cr4rE+vKxAhImvsPJOCbwqw205eNlho&#10;/+SSHlVsRYJwKFCBibEvpAyNIYdh7nvi5F384DAmObRSD/hMcNfJRZa9S4eW04LBng6Gmlt1dwrK&#10;o6yvVb60xtalzDBvvo4fK6Vm03G/BhFpjP/hv/ZZK3iD3yvpBsjt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vfd7BAAAA2gAAAA8AAAAAAAAAAAAAAAAAmAIAAGRycy9kb3du&#10;cmV2LnhtbFBLBQYAAAAABAAEAPUAAACGAwAAAAA=&#10;" path="m,l229642,r,9144l,9144,,e" fillcolor="#00224d" stroked="f" strokeweight="0">
                  <v:stroke miterlimit="83231f" joinstyle="miter"/>
                  <v:path arrowok="t" o:connecttype="custom" o:connectlocs="0,0;2296,0;2296,92;0,92;0,0" o:connectangles="0,0,0,0,0" textboxrect="0,0,229642,9144"/>
                </v:shape>
                <v:shape id="Shape 27054" o:spid="_x0000_s1224" style="position:absolute;left:11396;width:92;height:1917;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9TI8MA&#10;AADaAAAADwAAAGRycy9kb3ducmV2LnhtbESPT2sCMRTE7wW/Q3iCt5p1D4tdjVIqioKH1j/3183r&#10;ZnHzsmyixm9vCoUeh5n5DTNfRtuKG/W+caxgMs5AEFdON1wrOB3Xr1MQPiBrbB2Tggd5WC4GL3Ms&#10;tbvzF90OoRYJwr5EBSaErpTSV4Ys+rHriJP343qLIcm+lrrHe4LbVuZZVkiLDacFgx19GKouh6tV&#10;cJ0UJn/L28/VufveX6abeNxto1KjYXyfgQgUw3/4r73VCgr4vZJu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9TI8MAAADaAAAADwAAAAAAAAAAAAAAAACYAgAAZHJzL2Rv&#10;d25yZXYueG1sUEsFBgAAAAAEAAQA9QAAAIgDAAAAAA==&#10;" path="m,l9144,r,191770l,191770,,e" fillcolor="#00224d" stroked="f" strokeweight="0">
                  <v:stroke miterlimit="83231f" joinstyle="miter"/>
                  <v:path arrowok="t" o:connecttype="custom" o:connectlocs="0,0;92,0;92,1917;0,1917;0,0" o:connectangles="0,0,0,0,0" textboxrect="0,0,9144,191770"/>
                </v:shape>
                <v:shape id="Shape 27055" o:spid="_x0000_s1225" style="position:absolute;left:9113;top:1905;width:2296;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FGMsEA&#10;AADaAAAADwAAAGRycy9kb3ducmV2LnhtbESPQWvCQBSE7wX/w/IEb3UThVaiq4gieGySQq+P7DO7&#10;mn0bsqum/75bKPQ4zMw3zGY3uk48aAjWs4J8noEgbry23Cr4rE+vKxAhImvsPJOCbwqw205eNlho&#10;/+SSHlVsRYJwKFCBibEvpAyNIYdh7nvi5F384DAmObRSD/hMcNfJRZa9SYeW04LBng6Gmlt1dwrK&#10;o6yvVb60xtalzDBvvo4fK6Vm03G/BhFpjP/hv/ZZK3iH3yvpBsjt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pxRjLBAAAA2gAAAA8AAAAAAAAAAAAAAAAAmAIAAGRycy9kb3du&#10;cmV2LnhtbFBLBQYAAAAABAAEAPUAAACGAwAAAAA=&#10;" path="m,l229642,r,9144l,9144,,e" fillcolor="#00224d" stroked="f" strokeweight="0">
                  <v:stroke miterlimit="83231f" joinstyle="miter"/>
                  <v:path arrowok="t" o:connecttype="custom" o:connectlocs="0,0;2296,0;2296,91;0,91;0,0" o:connectangles="0,0,0,0,0" textboxrect="0,0,229642,9144"/>
                </v:shape>
                <v:shape id="Shape 27056" o:spid="_x0000_s1226" style="position:absolute;left:6828;width:2297;height:92;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QL0A&#10;AADaAAAADwAAAGRycy9kb3ducmV2LnhtbERPTYvCMBC9C/sfwix407QuiFSjyIqwx20reB2asYk2&#10;k9JktfvvzUHw+Hjfm93oOnGnIVjPCvJ5BoK48dpyq+BUH2crECEia+w8k4J/CrDbfkw2WGj/4JLu&#10;VWxFCuFQoAITY19IGRpDDsPc98SJu/jBYUxwaKUe8JHCXScXWbaUDi2nBoM9fRtqbtWfU1AeZH2t&#10;8i9rbF3KDPPmfPhdKTX9HPdrEJHG+Ba/3D9aQdqarqQbILd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SQL0AAADaAAAADwAAAAAAAAAAAAAAAACYAgAAZHJzL2Rvd25yZXYu&#10;eG1sUEsFBgAAAAAEAAQA9QAAAIIDAAAAAA==&#10;" path="m,l229642,r,9144l,9144,,e" fillcolor="#00224d" stroked="f" strokeweight="0">
                  <v:stroke miterlimit="83231f" joinstyle="miter"/>
                  <v:path arrowok="t" o:connecttype="custom" o:connectlocs="0,0;2297,0;2297,92;0,92;0,0" o:connectangles="0,0,0,0,0" textboxrect="0,0,229642,9144"/>
                </v:shape>
                <v:shape id="Shape 27057" o:spid="_x0000_s1227" style="position:absolute;left:9113;width:91;height:1917;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DHUcIA&#10;AADaAAAADwAAAGRycy9kb3ducmV2LnhtbESPQWsCMRSE7wX/Q3iCt5p1D6KrUURRFHpotb0/N8/N&#10;4uZl2USN/94UCj0OM/MNM19G24g7db52rGA0zEAQl07XXCn4Pm3fJyB8QNbYOCYFT/KwXPTe5lho&#10;9+Avuh9DJRKEfYEKTAhtIaUvDVn0Q9cSJ+/iOoshya6SusNHgttG5lk2lhZrTgsGW1obKq/Hm1Vw&#10;G41NPs2bz81Pe/64TnbxdNhHpQb9uJqBCBTDf/ivvdcKpvB7Jd0A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MMdRwgAAANoAAAAPAAAAAAAAAAAAAAAAAJgCAABkcnMvZG93&#10;bnJldi54bWxQSwUGAAAAAAQABAD1AAAAhwMAAAAA&#10;" path="m,l9144,r,191770l,191770,,e" fillcolor="#00224d" stroked="f" strokeweight="0">
                  <v:stroke miterlimit="83231f" joinstyle="miter"/>
                  <v:path arrowok="t" o:connecttype="custom" o:connectlocs="0,0;91,0;91,1917;0,1917;0,0" o:connectangles="0,0,0,0,0" textboxrect="0,0,9144,191770"/>
                </v:shape>
                <v:shape id="Shape 27058" o:spid="_x0000_s1228" style="position:absolute;left:6828;top:1905;width:2297;height:91;visibility:visible;mso-wrap-style:square;v-text-anchor:top" coordsize="2296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W6w78A&#10;AADbAAAADwAAAGRycy9kb3ducmV2LnhtbERPTYvCMBC9L/gfwgh7W9O6sEg1iigLe7St4HVoxiba&#10;TEoTtf77zcKCt3m8z1ltRteJOw3BelaQzzIQxI3XllsFx/r7YwEiRGSNnWdS8KQAm/XkbYWF9g8u&#10;6V7FVqQQDgUqMDH2hZShMeQwzHxPnLizHxzGBIdW6gEfKdx1cp5lX9Kh5dRgsKedoeZa3ZyCci/r&#10;S5V/WmPrUmaYN6f9YaHU+3TcLkFEGuNL/O/+0Wn+HP5+SQfI9S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brDvwAAANsAAAAPAAAAAAAAAAAAAAAAAJgCAABkcnMvZG93bnJl&#10;di54bWxQSwUGAAAAAAQABAD1AAAAhAMAAAAA&#10;" path="m,l229642,r,9144l,9144,,e" fillcolor="#00224d" stroked="f" strokeweight="0">
                  <v:stroke miterlimit="83231f" joinstyle="miter"/>
                  <v:path arrowok="t" o:connecttype="custom" o:connectlocs="0,0;2297,0;2297,91;0,91;0,0" o:connectangles="0,0,0,0,0" textboxrect="0,0,229642,9144"/>
                </v:shape>
                <v:shape id="Shape 27059" o:spid="_x0000_s1229" style="position:absolute;left:4547;width:2303;height:92;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26L8AA&#10;AADbAAAADwAAAGRycy9kb3ducmV2LnhtbERPTWvCQBC9F/wPywje6q4epI2uItKCeBGtF29Ddkyi&#10;2dmQHU3aX+8WCr3N433OYtX7Wj2ojVVgC5OxAUWcB1dxYeH09fn6BioKssM6MFn4pgir5eBlgZkL&#10;HR/ocZRCpRCOGVooRZpM65iX5DGOQ0OcuEtoPUqCbaFdi10K97WeGjPTHitODSU2tCkpvx3v3kJf&#10;oOn87Cws1/2P15OdOXzsrB0N+/UclFAv/+I/99al+e/w+0s6Q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P26L8AAAADbAAAADwAAAAAAAAAAAAAAAACYAgAAZHJzL2Rvd25y&#10;ZXYueG1sUEsFBgAAAAAEAAQA9QAAAIUDAAAAAA==&#10;" path="m,l230251,r,9144l,9144,,e" fillcolor="#00224d" stroked="f" strokeweight="0">
                  <v:stroke miterlimit="83231f" joinstyle="miter"/>
                  <v:path arrowok="t" o:connecttype="custom" o:connectlocs="0,0;2303,0;2303,92;0,92;0,0" o:connectangles="0,0,0,0,0" textboxrect="0,0,230251,9144"/>
                </v:shape>
                <v:shape id="Shape 27060" o:spid="_x0000_s1230" style="position:absolute;left:6828;width:92;height:1917;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RFi8QA&#10;AADbAAAADwAAAGRycy9kb3ducmV2LnhtbESPT2sCMRTE7wW/Q3iCt5p1D4tdjVIqioKH1j/3183r&#10;ZnHzsmyixm9vCoUeh5n5DTNfRtuKG/W+caxgMs5AEFdON1wrOB3Xr1MQPiBrbB2Tggd5WC4GL3Ms&#10;tbvzF90OoRYJwr5EBSaErpTSV4Ys+rHriJP343qLIcm+lrrHe4LbVuZZVkiLDacFgx19GKouh6tV&#10;cJ0UJn/L28/VufveX6abeNxto1KjYXyfgQgUw3/4r73VCvICfr+kHy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0RYvEAAAA2wAAAA8AAAAAAAAAAAAAAAAAmAIAAGRycy9k&#10;b3ducmV2LnhtbFBLBQYAAAAABAAEAPUAAACJAwAAAAA=&#10;" path="m,l9144,r,191770l,191770,,e" fillcolor="#00224d" stroked="f" strokeweight="0">
                  <v:stroke miterlimit="83231f" joinstyle="miter"/>
                  <v:path arrowok="t" o:connecttype="custom" o:connectlocs="0,0;92,0;92,1917;0,1917;0,0" o:connectangles="0,0,0,0,0" textboxrect="0,0,9144,191770"/>
                </v:shape>
                <v:shape id="Shape 27061" o:spid="_x0000_s1231" style="position:absolute;left:4547;top:1905;width:2303;height:91;visibility:visible;mso-wrap-style:square;v-text-anchor:top" coordsize="23025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lJ0cMA&#10;AADbAAAADwAAAGRycy9kb3ducmV2LnhtbESPQWvCQBSE74L/YXlCb2bXVqSkrlLEQvEiai+9PbLP&#10;JDb7NmRfTdpf7wqFHoeZ+YZZrgffqCt1sQ5sYZYZUMRFcDWXFj5Ob9NnUFGQHTaBycIPRVivxqMl&#10;5i70fKDrUUqVIBxztFCJtLnWsajIY8xCS5y8c+g8SpJdqV2HfYL7Rj8as9Aea04LFba0qaj4On57&#10;C0OJpveLT2G57H+9nu3MYbuz9mEyvL6AEhrkP/zXfncWnuZw/5J+gF7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lJ0cMAAADbAAAADwAAAAAAAAAAAAAAAACYAgAAZHJzL2Rv&#10;d25yZXYueG1sUEsFBgAAAAAEAAQA9QAAAIgDAAAAAA==&#10;" path="m,l230251,r,9144l,9144,,e" fillcolor="#00224d" stroked="f" strokeweight="0">
                  <v:stroke miterlimit="83231f" joinstyle="miter"/>
                  <v:path arrowok="t" o:connecttype="custom" o:connectlocs="0,0;2303,0;2303,91;0,91;0,0" o:connectangles="0,0,0,0,0" textboxrect="0,0,230251,9144"/>
                </v:shape>
                <v:shape id="Shape 27062" o:spid="_x0000_s1232" style="position:absolute;left:2282;width:2284;height:92;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TIsMA&#10;AADbAAAADwAAAGRycy9kb3ducmV2LnhtbESPQWsCMRSE70L/Q3gFL6JZLS2yNYpURA9eVovn5+Z1&#10;szV5WTZR13/fCAWPw8x8w8wWnbPiSm2oPSsYjzIQxKXXNVcKvg/r4RREiMgarWdScKcAi/lLb4a5&#10;9jcu6LqPlUgQDjkqMDE2uZShNOQwjHxDnLwf3zqMSbaV1C3eEtxZOcmyD+mw5rRgsKEvQ+V5f3EK&#10;dqGwp4HRl7Oz99WvL47LTTNRqv/aLT9BROriM/zf3moFb+/w+JJ+g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qTIsMAAADbAAAADwAAAAAAAAAAAAAAAACYAgAAZHJzL2Rv&#10;d25yZXYueG1sUEsFBgAAAAAEAAQA9QAAAIgDAAAAAA==&#10;" path="m,l228422,r,9144l,9144,,e" fillcolor="#00224d" stroked="f" strokeweight="0">
                  <v:stroke miterlimit="83231f" joinstyle="miter"/>
                  <v:path arrowok="t" o:connecttype="custom" o:connectlocs="0,0;2284,0;2284,92;0,92;0,0" o:connectangles="0,0,0,0,0" textboxrect="0,0,228422,9144"/>
                </v:shape>
                <v:shape id="Shape 27063" o:spid="_x0000_s1233" style="position:absolute;left:4547;width:92;height:1917;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X6SMQA&#10;AADbAAAADwAAAGRycy9kb3ducmV2LnhtbESPT2sCMRTE7wW/Q3iCt5p1D4tdjVIqioKH1j/3183r&#10;ZnHzsmyixm9vCoUeh5n5DTNfRtuKG/W+caxgMs5AEFdON1wrOB3Xr1MQPiBrbB2Tggd5WC4GL3Ms&#10;tbvzF90OoRYJwr5EBSaErpTSV4Ys+rHriJP343qLIcm+lrrHe4LbVuZZVkiLDacFgx19GKouh6tV&#10;cJ0UJn/L28/VufveX6abeNxto1KjYXyfgQgUw3/4r73VCoocfr+kHyA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l+kjEAAAA2wAAAA8AAAAAAAAAAAAAAAAAmAIAAGRycy9k&#10;b3ducmV2LnhtbFBLBQYAAAAABAAEAPUAAACJAwAAAAA=&#10;" path="m,l9144,r,191770l,191770,,e" fillcolor="#00224d" stroked="f" strokeweight="0">
                  <v:stroke miterlimit="83231f" joinstyle="miter"/>
                  <v:path arrowok="t" o:connecttype="custom" o:connectlocs="0,0;92,0;92,1917;0,1917;0,0" o:connectangles="0,0,0,0,0" textboxrect="0,0,9144,191770"/>
                </v:shape>
                <v:shape id="Shape 27064" o:spid="_x0000_s1234" style="position:absolute;left:2282;top:1905;width:2284;height:91;visibility:visible;mso-wrap-style:square;v-text-anchor:top" coordsize="2284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eJesEA&#10;AADbAAAADwAAAGRycy9kb3ducmV2LnhtbERPPW/CMBDdkfofrKvUBRWnDG0VMAi1QnRgSUCdr/ER&#10;p9jnKHZC8u/xUKnj0/teb0dnxUBdaDwreFlkIIgrrxuuFZxP++d3ECEia7SeScFEAbabh9kac+1v&#10;XNBQxlqkEA45KjAxtrmUoTLkMCx8S5y4i+8cxgS7WuoObyncWbnMslfpsOHUYLClD0PVteydgmMo&#10;7M/c6P7q7PT564vv3aFdKvX0OO5WICKN8V/85/7SCt7S+vQl/QC5u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3iXrBAAAA2wAAAA8AAAAAAAAAAAAAAAAAmAIAAGRycy9kb3du&#10;cmV2LnhtbFBLBQYAAAAABAAEAPUAAACGAwAAAAA=&#10;" path="m,l228422,r,9144l,9144,,e" fillcolor="#00224d" stroked="f" strokeweight="0">
                  <v:stroke miterlimit="83231f" joinstyle="miter"/>
                  <v:path arrowok="t" o:connecttype="custom" o:connectlocs="0,0;2284,0;2284,91;0,91;0,0" o:connectangles="0,0,0,0,0" textboxrect="0,0,228422,9144"/>
                </v:shape>
                <v:shape id="Shape 27065" o:spid="_x0000_s1235" style="position:absolute;width:2293;height:92;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Fo88QA&#10;AADbAAAADwAAAGRycy9kb3ducmV2LnhtbESPUWuDQBCE3wv5D8cW8lZPE4itzSWkIQWhT9X+gNXb&#10;qsTbs94l2n+fCxT6OMzONzvb/Wx6caXRdZYVJFEMgri2uuNGwVf5/vQMwnlkjb1lUvBLDva7xcMW&#10;M20n/qRr4RsRIOwyVNB6P2RSurolgy6yA3Hwvu1o0Ac5NlKPOAW46eUqjjfSYMehocWBji3V5+Ji&#10;whvlZEyxHvIak7eXzU/1cU5PlVLLx/nwCsLT7P+P/9K5VpAmcN8SACB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haPPEAAAA2wAAAA8AAAAAAAAAAAAAAAAAmAIAAGRycy9k&#10;b3ducmV2LnhtbFBLBQYAAAAABAAEAPUAAACJAwAAAAA=&#10;" path="m,l229337,r,9144l,9144,,e" fillcolor="#00224d" stroked="f" strokeweight="0">
                  <v:stroke miterlimit="83231f" joinstyle="miter"/>
                  <v:path arrowok="t" o:connecttype="custom" o:connectlocs="0,0;2293,0;2293,92;0,92;0,0" o:connectangles="0,0,0,0,0" textboxrect="0,0,229337,9144"/>
                </v:shape>
                <v:shape id="Shape 27066" o:spid="_x0000_s1236" style="position:absolute;left:2282;width:91;height:1917;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xslcQA&#10;AADbAAAADwAAAGRycy9kb3ducmV2LnhtbESPQWsCMRSE70L/Q3iF3jTrHqxdzS5FabHgwWp7f25e&#10;N4ubl2UTNf33plDwOMzMN8yyirYTFxp861jBdJKBIK6dbrlR8HV4G89B+ICssXNMCn7JQ1U+jJZY&#10;aHflT7rsQyMShH2BCkwIfSGlrw1Z9BPXEyfvxw0WQ5JDI/WA1wS3ncyzbCYttpwWDPa0MlSf9mer&#10;4Dydmfwl73br7/64Pc3f4+FjE5V6eoyvCxCBYriH/9sbreA5h78v6QfI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8bJXEAAAA2wAAAA8AAAAAAAAAAAAAAAAAmAIAAGRycy9k&#10;b3ducmV2LnhtbFBLBQYAAAAABAAEAPUAAACJAwAAAAA=&#10;" path="m,l9144,r,191770l,191770,,e" fillcolor="#00224d" stroked="f" strokeweight="0">
                  <v:stroke miterlimit="83231f" joinstyle="miter"/>
                  <v:path arrowok="t" o:connecttype="custom" o:connectlocs="0,0;91,0;91,1917;0,1917;0,0" o:connectangles="0,0,0,0,0" textboxrect="0,0,9144,191770"/>
                </v:shape>
                <v:shape id="Shape 27067" o:spid="_x0000_s1237" style="position:absolute;top:1905;width:2293;height:91;visibility:visible;mso-wrap-style:square;v-text-anchor:top" coordsize="22933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vBbsMA&#10;AADbAAAADwAAAGRycy9kb3ducmV2LnhtbESPy27CQAxF95X4h5GRuisTqMQjMCBArYTEqoEPMBmT&#10;RGQ8ITOQ9O/rBVKX1vU9Pl5telerJ7Wh8mxgPEpAEefeVlwYOJ++P+agQkS2WHsmA78UYLMevK0w&#10;tb7jH3pmsVAC4ZCigTLGJtU65CU5DCPfEEt29a3DKGNbaNtiJ3BX60mSTLXDiuVCiQ3tS8pv2cOJ&#10;xqlzLvtsDjmOd4vp/XK8zb4uxrwP++0SVKQ+/i+/2gdrYCay8osAQ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vBbsMAAADbAAAADwAAAAAAAAAAAAAAAACYAgAAZHJzL2Rv&#10;d25yZXYueG1sUEsFBgAAAAAEAAQA9QAAAIgDAAAAAA==&#10;" path="m,l229337,r,9144l,9144,,e" fillcolor="#00224d" stroked="f" strokeweight="0">
                  <v:stroke miterlimit="83231f" joinstyle="miter"/>
                  <v:path arrowok="t" o:connecttype="custom" o:connectlocs="0,0;2293,0;2293,91;0,91;0,0" o:connectangles="0,0,0,0,0" textboxrect="0,0,229337,9144"/>
                </v:shape>
                <v:shape id="Shape 27068" o:spid="_x0000_s1238" style="position:absolute;width:91;height:1917;visibility:visible;mso-wrap-style:square;v-text-anchor:top" coordsize="9144,191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CExsQA&#10;AADbAAAADwAAAGRycy9kb3ducmV2LnhtbESPQWsCMRSE7wX/Q3hCb5p1obJdjSJKi4UerLb35+a5&#10;Wdy8LJuo6b9vBKHHYWa+YebLaFtxpd43jhVMxhkI4srphmsF34e3UQHCB2SNrWNS8EselovB0xxL&#10;7W78Rdd9qEWCsC9RgQmhK6X0lSGLfuw64uSdXG8xJNnXUvd4S3DbyjzLptJiw2nBYEdrQ9V5f7EK&#10;LpOpyV/zdrf56Y6f5+I9Hj62UannYVzNQASK4T/8aG+1guIF7l/S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AhMbEAAAA2wAAAA8AAAAAAAAAAAAAAAAAmAIAAGRycy9k&#10;b3ducmV2LnhtbFBLBQYAAAAABAAEAPUAAACJAwAAAAA=&#10;" path="m,l9144,r,191770l,191770,,e" fillcolor="#00224d" stroked="f" strokeweight="0">
                  <v:stroke miterlimit="83231f" joinstyle="miter"/>
                  <v:path arrowok="t" o:connecttype="custom" o:connectlocs="0,0;91,0;91,1917;0,1917;0,0" o:connectangles="0,0,0,0,0" textboxrect="0,0,9144,191770"/>
                </v:shape>
                <v:shape id="Picture 2990" o:spid="_x0000_s1239" type="#_x0000_t75" style="position:absolute;left:207;top:5;width:1907;height:19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tdGXGAAAA2wAAAA8AAABkcnMvZG93bnJldi54bWxEj09rwkAUxO9Cv8PyCr1I3VgkhNRVilr8&#10;cxCSirS3R/Y1Cc2+Ddmtid++WxA8DjPzG2a+HEwjLtS52rKC6SQCQVxYXXOp4PTx/pyAcB5ZY2OZ&#10;FFzJwXLxMJpjqm3PGV1yX4oAYZeigsr7NpXSFRUZdBPbEgfv23YGfZBdKXWHfYCbRr5EUSwN1hwW&#10;KmxpVVHxk/8aBedsHO0+v3iT7ZNBrtvtoZ8dY6WeHoe3VxCeBn8P39o7rSCJ4f9L+AFy8Q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y10ZcYAAADbAAAADwAAAAAAAAAAAAAA&#10;AACfAgAAZHJzL2Rvd25yZXYueG1sUEsFBgAAAAAEAAQA9wAAAJIDAAAAAA==&#10;">
                  <v:imagedata r:id="rId43" o:title=""/>
                </v:shape>
                <w10:anchorlock/>
              </v:group>
            </w:pict>
          </mc:Fallback>
        </mc:AlternateContent>
      </w:r>
      <w:r w:rsidRPr="00645D5D">
        <w:t>and outcomes in high-volume areas by doing the following:</w:t>
      </w:r>
    </w:p>
    <w:p w14:paraId="72228908" w14:textId="77777777" w:rsidR="00645D5D" w:rsidRPr="00645D5D" w:rsidRDefault="00645D5D" w:rsidP="00E04828">
      <w:pPr>
        <w:numPr>
          <w:ilvl w:val="1"/>
          <w:numId w:val="30"/>
        </w:numPr>
        <w:spacing w:after="4" w:line="249" w:lineRule="auto"/>
        <w:ind w:left="734" w:hanging="122"/>
      </w:pPr>
      <w:r w:rsidRPr="00645D5D">
        <w:t>Selecting measures using evidence-based guidelines or best practices</w:t>
      </w:r>
    </w:p>
    <w:p w14:paraId="31EFE11B" w14:textId="77777777" w:rsidR="00645D5D" w:rsidRPr="00645D5D" w:rsidRDefault="00645D5D" w:rsidP="00E04828">
      <w:pPr>
        <w:numPr>
          <w:ilvl w:val="1"/>
          <w:numId w:val="30"/>
        </w:numPr>
        <w:spacing w:after="4" w:line="249" w:lineRule="auto"/>
        <w:ind w:left="734" w:hanging="122"/>
      </w:pPr>
      <w:r w:rsidRPr="00645D5D">
        <w:t>Monitoring compliance with evidence-based guidelines or best practices</w:t>
      </w:r>
    </w:p>
    <w:p w14:paraId="5A9BA38C" w14:textId="77777777" w:rsidR="00645D5D" w:rsidRPr="00645D5D" w:rsidRDefault="00645D5D" w:rsidP="00E04828">
      <w:pPr>
        <w:numPr>
          <w:ilvl w:val="1"/>
          <w:numId w:val="30"/>
        </w:numPr>
        <w:spacing w:after="4" w:line="249" w:lineRule="auto"/>
        <w:ind w:left="734" w:hanging="122"/>
      </w:pPr>
      <w:r w:rsidRPr="00645D5D">
        <w:t>Evaluating the effectiveness of prevention efforts</w:t>
      </w:r>
    </w:p>
    <w:p w14:paraId="1FDE0A6D" w14:textId="77777777" w:rsidR="00645D5D" w:rsidRPr="00645D5D" w:rsidRDefault="00645D5D">
      <w:pPr>
        <w:spacing w:after="371"/>
        <w:ind w:left="622" w:right="1593"/>
      </w:pPr>
      <w:r w:rsidRPr="00645D5D">
        <w:t>Note: Surveillance may be targeted to areas with a high volume of patients using indwelling catheters. High-volume areas are identified through the hospital’s risk assessment as required in IC.01.03.01, EP 2.</w:t>
      </w:r>
    </w:p>
    <w:p w14:paraId="79E164CA" w14:textId="77777777" w:rsidR="002536BA" w:rsidRPr="002536BA" w:rsidRDefault="002536BA" w:rsidP="002536BA"/>
    <w:p w14:paraId="664A5250" w14:textId="1C1BA67C" w:rsidR="00B96EA7" w:rsidRDefault="005E2B49" w:rsidP="005E2B49">
      <w:pPr>
        <w:pStyle w:val="Heading1"/>
        <w:rPr>
          <w:rFonts w:ascii="Times New Roman" w:hAnsi="Times New Roman"/>
          <w:caps w:val="0"/>
        </w:rPr>
      </w:pPr>
      <w:r>
        <w:rPr>
          <w:rFonts w:ascii="Times New Roman" w:hAnsi="Times New Roman"/>
          <w:caps w:val="0"/>
        </w:rPr>
        <w:br w:type="page"/>
      </w:r>
      <w:bookmarkStart w:id="83" w:name="_Toc432014650"/>
      <w:r>
        <w:rPr>
          <w:rFonts w:ascii="Times New Roman" w:hAnsi="Times New Roman"/>
          <w:caps w:val="0"/>
        </w:rPr>
        <w:t xml:space="preserve">Appendix </w:t>
      </w:r>
      <w:r w:rsidR="00F33779">
        <w:rPr>
          <w:rFonts w:ascii="Times New Roman" w:hAnsi="Times New Roman"/>
          <w:caps w:val="0"/>
        </w:rPr>
        <w:t>3</w:t>
      </w:r>
      <w:r>
        <w:rPr>
          <w:rFonts w:ascii="Times New Roman" w:hAnsi="Times New Roman"/>
          <w:caps w:val="0"/>
        </w:rPr>
        <w:t>:</w:t>
      </w:r>
      <w:bookmarkEnd w:id="83"/>
      <w:r>
        <w:rPr>
          <w:rFonts w:ascii="Times New Roman" w:hAnsi="Times New Roman"/>
          <w:caps w:val="0"/>
        </w:rPr>
        <w:t xml:space="preserve"> </w:t>
      </w:r>
    </w:p>
    <w:p w14:paraId="7B22F7BE" w14:textId="2087F5D7" w:rsidR="005E2B49" w:rsidRDefault="005E2B49" w:rsidP="005E2B49">
      <w:pPr>
        <w:pStyle w:val="Heading1"/>
        <w:rPr>
          <w:rFonts w:ascii="Times New Roman" w:hAnsi="Times New Roman"/>
          <w:caps w:val="0"/>
        </w:rPr>
      </w:pPr>
      <w:bookmarkStart w:id="84" w:name="_Toc429345180"/>
      <w:bookmarkStart w:id="85" w:name="_Toc430089284"/>
      <w:bookmarkStart w:id="86" w:name="_Toc431188632"/>
      <w:bookmarkStart w:id="87" w:name="_Toc432014651"/>
      <w:r w:rsidRPr="005E2B49">
        <w:rPr>
          <w:rFonts w:ascii="Times New Roman" w:hAnsi="Times New Roman"/>
          <w:caps w:val="0"/>
        </w:rPr>
        <w:t xml:space="preserve">Assessing </w:t>
      </w:r>
      <w:r w:rsidR="008616AA">
        <w:rPr>
          <w:rFonts w:ascii="Times New Roman" w:hAnsi="Times New Roman"/>
          <w:caps w:val="0"/>
        </w:rPr>
        <w:t>an Organi</w:t>
      </w:r>
      <w:r w:rsidR="00B96EA7">
        <w:rPr>
          <w:rFonts w:ascii="Times New Roman" w:hAnsi="Times New Roman"/>
          <w:caps w:val="0"/>
        </w:rPr>
        <w:t>z</w:t>
      </w:r>
      <w:r w:rsidR="008616AA">
        <w:rPr>
          <w:rFonts w:ascii="Times New Roman" w:hAnsi="Times New Roman"/>
          <w:caps w:val="0"/>
        </w:rPr>
        <w:t>a</w:t>
      </w:r>
      <w:r w:rsidR="00B96EA7">
        <w:rPr>
          <w:rFonts w:ascii="Times New Roman" w:hAnsi="Times New Roman"/>
          <w:caps w:val="0"/>
        </w:rPr>
        <w:t>t</w:t>
      </w:r>
      <w:r w:rsidR="008616AA">
        <w:rPr>
          <w:rFonts w:ascii="Times New Roman" w:hAnsi="Times New Roman"/>
          <w:caps w:val="0"/>
        </w:rPr>
        <w:t>ion’s</w:t>
      </w:r>
      <w:r w:rsidRPr="005E2B49">
        <w:rPr>
          <w:rFonts w:ascii="Times New Roman" w:hAnsi="Times New Roman"/>
          <w:caps w:val="0"/>
        </w:rPr>
        <w:t xml:space="preserve"> Capabilities for Assured Performance</w:t>
      </w:r>
      <w:bookmarkEnd w:id="84"/>
      <w:bookmarkEnd w:id="85"/>
      <w:bookmarkEnd w:id="86"/>
      <w:bookmarkEnd w:id="87"/>
      <w:r w:rsidR="006A728B">
        <w:rPr>
          <w:rFonts w:ascii="Times New Roman" w:hAnsi="Times New Roman"/>
          <w:caps w:val="0"/>
        </w:rPr>
        <w:t xml:space="preserve"> </w:t>
      </w:r>
    </w:p>
    <w:p w14:paraId="014E4487" w14:textId="77777777" w:rsidR="006A728B" w:rsidRDefault="006A728B" w:rsidP="006A728B"/>
    <w:p w14:paraId="2EA58FBC" w14:textId="1B5305EF" w:rsidR="006A728B" w:rsidRPr="006A728B" w:rsidRDefault="006A728B" w:rsidP="006A728B">
      <w:r>
        <w:t>The following reference is from Managing the Unexpected…</w:t>
      </w:r>
    </w:p>
    <w:p w14:paraId="778AF52E" w14:textId="77777777" w:rsidR="00060038" w:rsidRDefault="00060038" w:rsidP="00060038"/>
    <w:tbl>
      <w:tblPr>
        <w:tblW w:w="8775" w:type="dxa"/>
        <w:jc w:val="center"/>
        <w:tblLook w:val="04A0" w:firstRow="1" w:lastRow="0" w:firstColumn="1" w:lastColumn="0" w:noHBand="0" w:noVBand="1"/>
      </w:tblPr>
      <w:tblGrid>
        <w:gridCol w:w="960"/>
        <w:gridCol w:w="960"/>
        <w:gridCol w:w="960"/>
        <w:gridCol w:w="960"/>
        <w:gridCol w:w="960"/>
        <w:gridCol w:w="195"/>
        <w:gridCol w:w="765"/>
        <w:gridCol w:w="270"/>
        <w:gridCol w:w="690"/>
        <w:gridCol w:w="270"/>
        <w:gridCol w:w="690"/>
        <w:gridCol w:w="270"/>
        <w:gridCol w:w="690"/>
        <w:gridCol w:w="135"/>
      </w:tblGrid>
      <w:tr w:rsidR="00060038" w:rsidRPr="00F33779" w14:paraId="13A2ABB1" w14:textId="77777777" w:rsidTr="00F33779">
        <w:trPr>
          <w:gridAfter w:val="1"/>
          <w:wAfter w:w="135" w:type="dxa"/>
          <w:trHeight w:val="285"/>
          <w:jc w:val="center"/>
        </w:trPr>
        <w:tc>
          <w:tcPr>
            <w:tcW w:w="6720" w:type="dxa"/>
            <w:gridSpan w:val="9"/>
            <w:tcBorders>
              <w:top w:val="nil"/>
              <w:left w:val="nil"/>
              <w:bottom w:val="nil"/>
              <w:right w:val="nil"/>
            </w:tcBorders>
            <w:shd w:val="clear" w:color="auto" w:fill="auto"/>
            <w:noWrap/>
            <w:vAlign w:val="bottom"/>
            <w:hideMark/>
          </w:tcPr>
          <w:p w14:paraId="28ECCB8A" w14:textId="4423FE5C" w:rsidR="00060038" w:rsidRPr="00F33779" w:rsidRDefault="00060038" w:rsidP="00E24EC8">
            <w:pPr>
              <w:rPr>
                <w:b/>
                <w:bCs/>
                <w:color w:val="000000"/>
              </w:rPr>
            </w:pPr>
            <w:r w:rsidRPr="00F33779">
              <w:rPr>
                <w:b/>
                <w:bCs/>
                <w:color w:val="000000"/>
              </w:rPr>
              <w:t>Assessing your Firm's Preoccupation with Failure.</w:t>
            </w:r>
          </w:p>
        </w:tc>
        <w:tc>
          <w:tcPr>
            <w:tcW w:w="960" w:type="dxa"/>
            <w:gridSpan w:val="2"/>
            <w:tcBorders>
              <w:top w:val="nil"/>
              <w:left w:val="nil"/>
              <w:bottom w:val="nil"/>
              <w:right w:val="nil"/>
            </w:tcBorders>
            <w:shd w:val="clear" w:color="auto" w:fill="auto"/>
            <w:noWrap/>
            <w:vAlign w:val="bottom"/>
            <w:hideMark/>
          </w:tcPr>
          <w:p w14:paraId="1F494148" w14:textId="77777777" w:rsidR="00060038" w:rsidRPr="00F33779" w:rsidRDefault="00060038" w:rsidP="00E24EC8">
            <w:pPr>
              <w:rPr>
                <w:b/>
                <w:bCs/>
                <w:color w:val="000000"/>
              </w:rPr>
            </w:pPr>
          </w:p>
        </w:tc>
        <w:tc>
          <w:tcPr>
            <w:tcW w:w="960" w:type="dxa"/>
            <w:gridSpan w:val="2"/>
            <w:tcBorders>
              <w:top w:val="nil"/>
              <w:left w:val="nil"/>
              <w:bottom w:val="nil"/>
              <w:right w:val="nil"/>
            </w:tcBorders>
            <w:shd w:val="clear" w:color="auto" w:fill="auto"/>
            <w:noWrap/>
            <w:vAlign w:val="bottom"/>
            <w:hideMark/>
          </w:tcPr>
          <w:p w14:paraId="585A19F5" w14:textId="77777777" w:rsidR="00060038" w:rsidRPr="00F33779" w:rsidRDefault="00060038" w:rsidP="00E24EC8">
            <w:pPr>
              <w:jc w:val="center"/>
              <w:rPr>
                <w:color w:val="000000"/>
              </w:rPr>
            </w:pPr>
            <w:r w:rsidRPr="00F33779">
              <w:rPr>
                <w:color w:val="000000"/>
              </w:rPr>
              <w:t>Page 102</w:t>
            </w:r>
          </w:p>
        </w:tc>
      </w:tr>
      <w:tr w:rsidR="00060038" w:rsidRPr="00F33779" w14:paraId="1FAA76E9" w14:textId="77777777" w:rsidTr="00F33779">
        <w:trPr>
          <w:gridAfter w:val="1"/>
          <w:wAfter w:w="135" w:type="dxa"/>
          <w:trHeight w:val="285"/>
          <w:jc w:val="center"/>
        </w:trPr>
        <w:tc>
          <w:tcPr>
            <w:tcW w:w="960" w:type="dxa"/>
            <w:tcBorders>
              <w:top w:val="nil"/>
              <w:left w:val="nil"/>
              <w:bottom w:val="nil"/>
              <w:right w:val="nil"/>
            </w:tcBorders>
            <w:shd w:val="clear" w:color="auto" w:fill="auto"/>
            <w:noWrap/>
            <w:vAlign w:val="bottom"/>
            <w:hideMark/>
          </w:tcPr>
          <w:p w14:paraId="62A1570D" w14:textId="77777777" w:rsidR="00060038" w:rsidRPr="00F33779" w:rsidRDefault="00060038" w:rsidP="00E24EC8">
            <w:pPr>
              <w:jc w:val="center"/>
              <w:rPr>
                <w:color w:val="000000"/>
              </w:rPr>
            </w:pPr>
          </w:p>
        </w:tc>
        <w:tc>
          <w:tcPr>
            <w:tcW w:w="960" w:type="dxa"/>
            <w:tcBorders>
              <w:top w:val="nil"/>
              <w:left w:val="nil"/>
              <w:bottom w:val="nil"/>
              <w:right w:val="nil"/>
            </w:tcBorders>
            <w:shd w:val="clear" w:color="auto" w:fill="auto"/>
            <w:noWrap/>
            <w:vAlign w:val="bottom"/>
            <w:hideMark/>
          </w:tcPr>
          <w:p w14:paraId="62957EF0" w14:textId="77777777" w:rsidR="00060038" w:rsidRPr="00F33779" w:rsidRDefault="00060038" w:rsidP="00E24EC8"/>
        </w:tc>
        <w:tc>
          <w:tcPr>
            <w:tcW w:w="960" w:type="dxa"/>
            <w:tcBorders>
              <w:top w:val="nil"/>
              <w:left w:val="nil"/>
              <w:bottom w:val="nil"/>
              <w:right w:val="nil"/>
            </w:tcBorders>
            <w:shd w:val="clear" w:color="auto" w:fill="auto"/>
            <w:noWrap/>
            <w:vAlign w:val="bottom"/>
            <w:hideMark/>
          </w:tcPr>
          <w:p w14:paraId="1C33A8A3" w14:textId="77777777" w:rsidR="00060038" w:rsidRPr="00F33779" w:rsidRDefault="00060038" w:rsidP="00E24EC8"/>
        </w:tc>
        <w:tc>
          <w:tcPr>
            <w:tcW w:w="960" w:type="dxa"/>
            <w:tcBorders>
              <w:top w:val="nil"/>
              <w:left w:val="nil"/>
              <w:bottom w:val="nil"/>
              <w:right w:val="nil"/>
            </w:tcBorders>
            <w:shd w:val="clear" w:color="auto" w:fill="auto"/>
            <w:noWrap/>
            <w:vAlign w:val="bottom"/>
            <w:hideMark/>
          </w:tcPr>
          <w:p w14:paraId="04D93AD4" w14:textId="77777777" w:rsidR="00060038" w:rsidRPr="00F33779" w:rsidRDefault="00060038" w:rsidP="00E24EC8"/>
        </w:tc>
        <w:tc>
          <w:tcPr>
            <w:tcW w:w="960" w:type="dxa"/>
            <w:tcBorders>
              <w:top w:val="nil"/>
              <w:left w:val="nil"/>
              <w:bottom w:val="nil"/>
              <w:right w:val="nil"/>
            </w:tcBorders>
            <w:shd w:val="clear" w:color="auto" w:fill="auto"/>
            <w:noWrap/>
            <w:vAlign w:val="bottom"/>
            <w:hideMark/>
          </w:tcPr>
          <w:p w14:paraId="1CB280AE" w14:textId="77777777" w:rsidR="00060038" w:rsidRPr="00F33779" w:rsidRDefault="00060038" w:rsidP="00E24EC8"/>
        </w:tc>
        <w:tc>
          <w:tcPr>
            <w:tcW w:w="960" w:type="dxa"/>
            <w:gridSpan w:val="2"/>
            <w:tcBorders>
              <w:top w:val="nil"/>
              <w:left w:val="nil"/>
              <w:bottom w:val="nil"/>
              <w:right w:val="nil"/>
            </w:tcBorders>
            <w:shd w:val="clear" w:color="auto" w:fill="auto"/>
            <w:noWrap/>
            <w:vAlign w:val="bottom"/>
            <w:hideMark/>
          </w:tcPr>
          <w:p w14:paraId="06FF4664" w14:textId="77777777" w:rsidR="00060038" w:rsidRPr="00F33779" w:rsidRDefault="00060038" w:rsidP="00E24EC8"/>
        </w:tc>
        <w:tc>
          <w:tcPr>
            <w:tcW w:w="960" w:type="dxa"/>
            <w:gridSpan w:val="2"/>
            <w:tcBorders>
              <w:top w:val="nil"/>
              <w:left w:val="nil"/>
              <w:bottom w:val="nil"/>
              <w:right w:val="nil"/>
            </w:tcBorders>
            <w:shd w:val="clear" w:color="auto" w:fill="auto"/>
            <w:noWrap/>
            <w:vAlign w:val="bottom"/>
            <w:hideMark/>
          </w:tcPr>
          <w:p w14:paraId="0A3C2021" w14:textId="77777777" w:rsidR="00060038" w:rsidRPr="00F33779" w:rsidRDefault="00060038" w:rsidP="00E24EC8"/>
        </w:tc>
        <w:tc>
          <w:tcPr>
            <w:tcW w:w="960" w:type="dxa"/>
            <w:gridSpan w:val="2"/>
            <w:tcBorders>
              <w:top w:val="nil"/>
              <w:left w:val="nil"/>
              <w:bottom w:val="nil"/>
              <w:right w:val="nil"/>
            </w:tcBorders>
            <w:shd w:val="clear" w:color="auto" w:fill="auto"/>
            <w:noWrap/>
            <w:vAlign w:val="bottom"/>
            <w:hideMark/>
          </w:tcPr>
          <w:p w14:paraId="3FA95580" w14:textId="77777777" w:rsidR="00060038" w:rsidRPr="00F33779" w:rsidRDefault="00060038" w:rsidP="00E24EC8"/>
        </w:tc>
        <w:tc>
          <w:tcPr>
            <w:tcW w:w="960" w:type="dxa"/>
            <w:gridSpan w:val="2"/>
            <w:tcBorders>
              <w:top w:val="nil"/>
              <w:left w:val="nil"/>
              <w:bottom w:val="nil"/>
              <w:right w:val="nil"/>
            </w:tcBorders>
            <w:shd w:val="clear" w:color="auto" w:fill="auto"/>
            <w:noWrap/>
            <w:vAlign w:val="bottom"/>
            <w:hideMark/>
          </w:tcPr>
          <w:p w14:paraId="5E41DC3A" w14:textId="77777777" w:rsidR="00060038" w:rsidRPr="00F33779" w:rsidRDefault="00060038" w:rsidP="00E24EC8"/>
        </w:tc>
      </w:tr>
      <w:tr w:rsidR="00060038" w:rsidRPr="00F33779" w14:paraId="514CEED1" w14:textId="77777777" w:rsidTr="00F33779">
        <w:trPr>
          <w:gridAfter w:val="1"/>
          <w:wAfter w:w="135" w:type="dxa"/>
          <w:trHeight w:val="285"/>
          <w:jc w:val="center"/>
        </w:trPr>
        <w:tc>
          <w:tcPr>
            <w:tcW w:w="8640" w:type="dxa"/>
            <w:gridSpan w:val="13"/>
            <w:vMerge w:val="restart"/>
            <w:tcBorders>
              <w:top w:val="nil"/>
              <w:left w:val="nil"/>
              <w:bottom w:val="nil"/>
              <w:right w:val="nil"/>
            </w:tcBorders>
            <w:shd w:val="clear" w:color="auto" w:fill="auto"/>
            <w:hideMark/>
          </w:tcPr>
          <w:p w14:paraId="69A09A50" w14:textId="77777777" w:rsidR="00060038" w:rsidRPr="00F33779" w:rsidRDefault="00060038" w:rsidP="00E24EC8">
            <w:pPr>
              <w:jc w:val="both"/>
              <w:rPr>
                <w:color w:val="000000"/>
              </w:rPr>
            </w:pPr>
            <w:r w:rsidRPr="00F33779">
              <w:rPr>
                <w:color w:val="000000"/>
              </w:rPr>
              <w:t>How well do each of the following statements describe your work unit, department, or organization?  Enter next to each item below the number that corresponds with your conclusion:</w:t>
            </w:r>
          </w:p>
        </w:tc>
      </w:tr>
      <w:tr w:rsidR="00060038" w:rsidRPr="00F33779" w14:paraId="39F721EC" w14:textId="77777777" w:rsidTr="00F33779">
        <w:trPr>
          <w:gridAfter w:val="1"/>
          <w:wAfter w:w="135" w:type="dxa"/>
          <w:trHeight w:val="285"/>
          <w:jc w:val="center"/>
        </w:trPr>
        <w:tc>
          <w:tcPr>
            <w:tcW w:w="8640" w:type="dxa"/>
            <w:gridSpan w:val="13"/>
            <w:vMerge/>
            <w:tcBorders>
              <w:top w:val="nil"/>
              <w:left w:val="nil"/>
              <w:bottom w:val="nil"/>
              <w:right w:val="nil"/>
            </w:tcBorders>
            <w:vAlign w:val="center"/>
            <w:hideMark/>
          </w:tcPr>
          <w:p w14:paraId="0F729627" w14:textId="77777777" w:rsidR="00060038" w:rsidRPr="00F33779" w:rsidRDefault="00060038" w:rsidP="00E24EC8">
            <w:pPr>
              <w:rPr>
                <w:color w:val="000000"/>
              </w:rPr>
            </w:pPr>
          </w:p>
        </w:tc>
      </w:tr>
      <w:tr w:rsidR="00060038" w:rsidRPr="00F33779" w14:paraId="3722F500" w14:textId="77777777" w:rsidTr="00F33779">
        <w:trPr>
          <w:gridAfter w:val="1"/>
          <w:wAfter w:w="135" w:type="dxa"/>
          <w:trHeight w:val="285"/>
          <w:jc w:val="center"/>
        </w:trPr>
        <w:tc>
          <w:tcPr>
            <w:tcW w:w="8640" w:type="dxa"/>
            <w:gridSpan w:val="13"/>
            <w:vMerge/>
            <w:tcBorders>
              <w:top w:val="nil"/>
              <w:left w:val="nil"/>
              <w:bottom w:val="nil"/>
              <w:right w:val="nil"/>
            </w:tcBorders>
            <w:vAlign w:val="center"/>
            <w:hideMark/>
          </w:tcPr>
          <w:p w14:paraId="58DD26B6" w14:textId="77777777" w:rsidR="00060038" w:rsidRPr="00F33779" w:rsidRDefault="00060038" w:rsidP="00E24EC8">
            <w:pPr>
              <w:rPr>
                <w:color w:val="000000"/>
              </w:rPr>
            </w:pPr>
          </w:p>
        </w:tc>
      </w:tr>
      <w:tr w:rsidR="00060038" w:rsidRPr="00F33779" w14:paraId="4FB8D5A1" w14:textId="77777777" w:rsidTr="00F33779">
        <w:trPr>
          <w:gridAfter w:val="1"/>
          <w:wAfter w:w="135" w:type="dxa"/>
          <w:trHeight w:val="285"/>
          <w:jc w:val="center"/>
        </w:trPr>
        <w:tc>
          <w:tcPr>
            <w:tcW w:w="960" w:type="dxa"/>
            <w:tcBorders>
              <w:top w:val="nil"/>
              <w:left w:val="nil"/>
              <w:bottom w:val="nil"/>
              <w:right w:val="nil"/>
            </w:tcBorders>
            <w:shd w:val="clear" w:color="auto" w:fill="auto"/>
            <w:hideMark/>
          </w:tcPr>
          <w:p w14:paraId="531DD585" w14:textId="77777777" w:rsidR="00060038" w:rsidRPr="00F33779" w:rsidRDefault="00060038" w:rsidP="00E24EC8">
            <w:pPr>
              <w:rPr>
                <w:color w:val="000000"/>
              </w:rPr>
            </w:pPr>
          </w:p>
        </w:tc>
        <w:tc>
          <w:tcPr>
            <w:tcW w:w="960" w:type="dxa"/>
            <w:tcBorders>
              <w:top w:val="nil"/>
              <w:left w:val="nil"/>
              <w:bottom w:val="nil"/>
              <w:right w:val="nil"/>
            </w:tcBorders>
            <w:shd w:val="clear" w:color="auto" w:fill="auto"/>
            <w:hideMark/>
          </w:tcPr>
          <w:p w14:paraId="3A9524F6" w14:textId="77777777" w:rsidR="00060038" w:rsidRPr="00F33779" w:rsidRDefault="00060038" w:rsidP="00E24EC8"/>
        </w:tc>
        <w:tc>
          <w:tcPr>
            <w:tcW w:w="960" w:type="dxa"/>
            <w:tcBorders>
              <w:top w:val="nil"/>
              <w:left w:val="nil"/>
              <w:bottom w:val="nil"/>
              <w:right w:val="nil"/>
            </w:tcBorders>
            <w:shd w:val="clear" w:color="auto" w:fill="auto"/>
            <w:hideMark/>
          </w:tcPr>
          <w:p w14:paraId="06B7BC73" w14:textId="77777777" w:rsidR="00060038" w:rsidRPr="00F33779" w:rsidRDefault="00060038" w:rsidP="00E24EC8"/>
        </w:tc>
        <w:tc>
          <w:tcPr>
            <w:tcW w:w="960" w:type="dxa"/>
            <w:tcBorders>
              <w:top w:val="nil"/>
              <w:left w:val="nil"/>
              <w:bottom w:val="nil"/>
              <w:right w:val="nil"/>
            </w:tcBorders>
            <w:shd w:val="clear" w:color="auto" w:fill="auto"/>
            <w:hideMark/>
          </w:tcPr>
          <w:p w14:paraId="51C53B67" w14:textId="77777777" w:rsidR="00060038" w:rsidRPr="00F33779" w:rsidRDefault="00060038" w:rsidP="00E24EC8"/>
        </w:tc>
        <w:tc>
          <w:tcPr>
            <w:tcW w:w="960" w:type="dxa"/>
            <w:tcBorders>
              <w:top w:val="nil"/>
              <w:left w:val="nil"/>
              <w:bottom w:val="nil"/>
              <w:right w:val="nil"/>
            </w:tcBorders>
            <w:shd w:val="clear" w:color="auto" w:fill="auto"/>
            <w:hideMark/>
          </w:tcPr>
          <w:p w14:paraId="1684BE08" w14:textId="77777777" w:rsidR="00060038" w:rsidRPr="00F33779" w:rsidRDefault="00060038" w:rsidP="00E24EC8"/>
        </w:tc>
        <w:tc>
          <w:tcPr>
            <w:tcW w:w="960" w:type="dxa"/>
            <w:gridSpan w:val="2"/>
            <w:tcBorders>
              <w:top w:val="nil"/>
              <w:left w:val="nil"/>
              <w:bottom w:val="nil"/>
              <w:right w:val="nil"/>
            </w:tcBorders>
            <w:shd w:val="clear" w:color="auto" w:fill="auto"/>
            <w:hideMark/>
          </w:tcPr>
          <w:p w14:paraId="7D7AE3B0" w14:textId="77777777" w:rsidR="00060038" w:rsidRPr="00F33779" w:rsidRDefault="00060038" w:rsidP="00E24EC8"/>
        </w:tc>
        <w:tc>
          <w:tcPr>
            <w:tcW w:w="960" w:type="dxa"/>
            <w:gridSpan w:val="2"/>
            <w:tcBorders>
              <w:top w:val="nil"/>
              <w:left w:val="nil"/>
              <w:bottom w:val="nil"/>
              <w:right w:val="nil"/>
            </w:tcBorders>
            <w:shd w:val="clear" w:color="auto" w:fill="auto"/>
            <w:hideMark/>
          </w:tcPr>
          <w:p w14:paraId="6E7DCC46" w14:textId="77777777" w:rsidR="00060038" w:rsidRPr="00F33779" w:rsidRDefault="00060038" w:rsidP="00E24EC8"/>
        </w:tc>
        <w:tc>
          <w:tcPr>
            <w:tcW w:w="960" w:type="dxa"/>
            <w:gridSpan w:val="2"/>
            <w:tcBorders>
              <w:top w:val="nil"/>
              <w:left w:val="nil"/>
              <w:bottom w:val="nil"/>
              <w:right w:val="nil"/>
            </w:tcBorders>
            <w:shd w:val="clear" w:color="auto" w:fill="auto"/>
            <w:hideMark/>
          </w:tcPr>
          <w:p w14:paraId="6B1284A6" w14:textId="77777777" w:rsidR="00060038" w:rsidRPr="00F33779" w:rsidRDefault="00060038" w:rsidP="00E24EC8"/>
        </w:tc>
        <w:tc>
          <w:tcPr>
            <w:tcW w:w="960" w:type="dxa"/>
            <w:gridSpan w:val="2"/>
            <w:tcBorders>
              <w:top w:val="nil"/>
              <w:left w:val="nil"/>
              <w:bottom w:val="nil"/>
              <w:right w:val="nil"/>
            </w:tcBorders>
            <w:shd w:val="clear" w:color="auto" w:fill="auto"/>
            <w:hideMark/>
          </w:tcPr>
          <w:p w14:paraId="4077D1CF" w14:textId="77777777" w:rsidR="00060038" w:rsidRPr="00F33779" w:rsidRDefault="00060038" w:rsidP="00E24EC8"/>
        </w:tc>
      </w:tr>
      <w:tr w:rsidR="00060038" w:rsidRPr="00F33779" w14:paraId="7494DC27" w14:textId="77777777" w:rsidTr="00F33779">
        <w:trPr>
          <w:trHeight w:val="285"/>
          <w:jc w:val="center"/>
        </w:trPr>
        <w:tc>
          <w:tcPr>
            <w:tcW w:w="4995" w:type="dxa"/>
            <w:gridSpan w:val="6"/>
            <w:tcBorders>
              <w:top w:val="nil"/>
              <w:left w:val="nil"/>
              <w:bottom w:val="nil"/>
              <w:right w:val="nil"/>
            </w:tcBorders>
            <w:shd w:val="clear" w:color="auto" w:fill="auto"/>
            <w:noWrap/>
            <w:vAlign w:val="bottom"/>
            <w:hideMark/>
          </w:tcPr>
          <w:p w14:paraId="00E85CC1" w14:textId="77777777" w:rsidR="00060038" w:rsidRPr="00F33779" w:rsidRDefault="00060038" w:rsidP="00E24EC8">
            <w:pPr>
              <w:rPr>
                <w:color w:val="000000"/>
              </w:rPr>
            </w:pPr>
            <w:r w:rsidRPr="00F33779">
              <w:rPr>
                <w:color w:val="000000"/>
              </w:rPr>
              <w:t>1 = not at all, 2 = to some extent, 3 = a great deal</w:t>
            </w:r>
          </w:p>
        </w:tc>
        <w:tc>
          <w:tcPr>
            <w:tcW w:w="1035" w:type="dxa"/>
            <w:gridSpan w:val="2"/>
            <w:tcBorders>
              <w:top w:val="nil"/>
              <w:left w:val="nil"/>
              <w:bottom w:val="nil"/>
              <w:right w:val="nil"/>
            </w:tcBorders>
            <w:shd w:val="clear" w:color="auto" w:fill="auto"/>
            <w:hideMark/>
          </w:tcPr>
          <w:p w14:paraId="6D3B14BA" w14:textId="77777777" w:rsidR="00060038" w:rsidRPr="00F33779" w:rsidRDefault="00060038" w:rsidP="00E24EC8">
            <w:pPr>
              <w:rPr>
                <w:color w:val="000000"/>
              </w:rPr>
            </w:pPr>
          </w:p>
        </w:tc>
        <w:tc>
          <w:tcPr>
            <w:tcW w:w="960" w:type="dxa"/>
            <w:gridSpan w:val="2"/>
            <w:tcBorders>
              <w:top w:val="nil"/>
              <w:left w:val="nil"/>
              <w:bottom w:val="nil"/>
              <w:right w:val="nil"/>
            </w:tcBorders>
            <w:shd w:val="clear" w:color="auto" w:fill="auto"/>
            <w:hideMark/>
          </w:tcPr>
          <w:p w14:paraId="0E9721C1" w14:textId="77777777" w:rsidR="00060038" w:rsidRPr="00F33779" w:rsidRDefault="00060038" w:rsidP="00E24EC8"/>
        </w:tc>
        <w:tc>
          <w:tcPr>
            <w:tcW w:w="960" w:type="dxa"/>
            <w:gridSpan w:val="2"/>
            <w:tcBorders>
              <w:top w:val="nil"/>
              <w:left w:val="nil"/>
              <w:bottom w:val="nil"/>
              <w:right w:val="nil"/>
            </w:tcBorders>
            <w:shd w:val="clear" w:color="auto" w:fill="auto"/>
            <w:hideMark/>
          </w:tcPr>
          <w:p w14:paraId="56F6A3A2" w14:textId="77777777" w:rsidR="00060038" w:rsidRPr="00F33779" w:rsidRDefault="00060038" w:rsidP="00E24EC8"/>
        </w:tc>
        <w:tc>
          <w:tcPr>
            <w:tcW w:w="825" w:type="dxa"/>
            <w:gridSpan w:val="2"/>
            <w:tcBorders>
              <w:top w:val="nil"/>
              <w:left w:val="nil"/>
              <w:bottom w:val="nil"/>
              <w:right w:val="nil"/>
            </w:tcBorders>
            <w:shd w:val="clear" w:color="auto" w:fill="auto"/>
            <w:hideMark/>
          </w:tcPr>
          <w:p w14:paraId="4EF0525F" w14:textId="77777777" w:rsidR="00060038" w:rsidRPr="00F33779" w:rsidRDefault="00060038" w:rsidP="00E24EC8"/>
        </w:tc>
      </w:tr>
      <w:tr w:rsidR="00060038" w:rsidRPr="00F33779" w14:paraId="0423E4CA" w14:textId="77777777" w:rsidTr="00F33779">
        <w:trPr>
          <w:gridAfter w:val="1"/>
          <w:wAfter w:w="135" w:type="dxa"/>
          <w:trHeight w:val="360"/>
          <w:jc w:val="center"/>
        </w:trPr>
        <w:tc>
          <w:tcPr>
            <w:tcW w:w="960" w:type="dxa"/>
            <w:tcBorders>
              <w:top w:val="nil"/>
              <w:left w:val="nil"/>
              <w:bottom w:val="nil"/>
              <w:right w:val="nil"/>
            </w:tcBorders>
            <w:shd w:val="clear" w:color="auto" w:fill="auto"/>
            <w:noWrap/>
            <w:vAlign w:val="bottom"/>
            <w:hideMark/>
          </w:tcPr>
          <w:p w14:paraId="0DCEB59D" w14:textId="77777777" w:rsidR="00060038" w:rsidRPr="00F33779" w:rsidRDefault="00060038" w:rsidP="00E24EC8"/>
        </w:tc>
        <w:tc>
          <w:tcPr>
            <w:tcW w:w="960" w:type="dxa"/>
            <w:tcBorders>
              <w:top w:val="nil"/>
              <w:left w:val="nil"/>
              <w:bottom w:val="nil"/>
              <w:right w:val="nil"/>
            </w:tcBorders>
            <w:shd w:val="clear" w:color="auto" w:fill="auto"/>
            <w:noWrap/>
            <w:vAlign w:val="bottom"/>
            <w:hideMark/>
          </w:tcPr>
          <w:p w14:paraId="4E19FBCF" w14:textId="77777777" w:rsidR="00060038" w:rsidRPr="00F33779" w:rsidRDefault="00060038" w:rsidP="00E24EC8"/>
        </w:tc>
        <w:tc>
          <w:tcPr>
            <w:tcW w:w="960" w:type="dxa"/>
            <w:tcBorders>
              <w:top w:val="nil"/>
              <w:left w:val="nil"/>
              <w:bottom w:val="nil"/>
              <w:right w:val="nil"/>
            </w:tcBorders>
            <w:shd w:val="clear" w:color="auto" w:fill="auto"/>
            <w:noWrap/>
            <w:vAlign w:val="bottom"/>
            <w:hideMark/>
          </w:tcPr>
          <w:p w14:paraId="55DE21BE" w14:textId="77777777" w:rsidR="00060038" w:rsidRPr="00F33779" w:rsidRDefault="00060038" w:rsidP="00E24EC8"/>
        </w:tc>
        <w:tc>
          <w:tcPr>
            <w:tcW w:w="960" w:type="dxa"/>
            <w:tcBorders>
              <w:top w:val="nil"/>
              <w:left w:val="nil"/>
              <w:bottom w:val="nil"/>
              <w:right w:val="nil"/>
            </w:tcBorders>
            <w:shd w:val="clear" w:color="auto" w:fill="auto"/>
            <w:noWrap/>
            <w:vAlign w:val="bottom"/>
            <w:hideMark/>
          </w:tcPr>
          <w:p w14:paraId="45C1654B" w14:textId="77777777" w:rsidR="00060038" w:rsidRPr="00F33779" w:rsidRDefault="00060038" w:rsidP="00E24EC8"/>
        </w:tc>
        <w:tc>
          <w:tcPr>
            <w:tcW w:w="960" w:type="dxa"/>
            <w:tcBorders>
              <w:top w:val="nil"/>
              <w:left w:val="nil"/>
              <w:bottom w:val="nil"/>
              <w:right w:val="nil"/>
            </w:tcBorders>
            <w:shd w:val="clear" w:color="auto" w:fill="auto"/>
            <w:noWrap/>
            <w:vAlign w:val="bottom"/>
            <w:hideMark/>
          </w:tcPr>
          <w:p w14:paraId="2757BDF9" w14:textId="77777777" w:rsidR="00060038" w:rsidRPr="00F33779" w:rsidRDefault="00060038" w:rsidP="00E24EC8"/>
        </w:tc>
        <w:tc>
          <w:tcPr>
            <w:tcW w:w="960" w:type="dxa"/>
            <w:gridSpan w:val="2"/>
            <w:tcBorders>
              <w:top w:val="nil"/>
              <w:left w:val="nil"/>
              <w:bottom w:val="nil"/>
              <w:right w:val="nil"/>
            </w:tcBorders>
            <w:shd w:val="clear" w:color="auto" w:fill="auto"/>
            <w:noWrap/>
            <w:vAlign w:val="bottom"/>
            <w:hideMark/>
          </w:tcPr>
          <w:p w14:paraId="6C1FB71F" w14:textId="77777777" w:rsidR="00060038" w:rsidRPr="00F33779" w:rsidRDefault="00060038" w:rsidP="00E24EC8"/>
        </w:tc>
        <w:tc>
          <w:tcPr>
            <w:tcW w:w="960" w:type="dxa"/>
            <w:gridSpan w:val="2"/>
            <w:tcBorders>
              <w:top w:val="nil"/>
              <w:left w:val="nil"/>
              <w:bottom w:val="nil"/>
              <w:right w:val="nil"/>
            </w:tcBorders>
            <w:shd w:val="clear" w:color="auto" w:fill="auto"/>
            <w:noWrap/>
            <w:vAlign w:val="bottom"/>
            <w:hideMark/>
          </w:tcPr>
          <w:p w14:paraId="17C10CE9" w14:textId="77777777" w:rsidR="00060038" w:rsidRPr="00F33779" w:rsidRDefault="00060038" w:rsidP="00E24EC8"/>
        </w:tc>
        <w:tc>
          <w:tcPr>
            <w:tcW w:w="960" w:type="dxa"/>
            <w:gridSpan w:val="2"/>
            <w:tcBorders>
              <w:top w:val="nil"/>
              <w:left w:val="nil"/>
              <w:bottom w:val="nil"/>
              <w:right w:val="nil"/>
            </w:tcBorders>
            <w:shd w:val="clear" w:color="auto" w:fill="auto"/>
            <w:noWrap/>
            <w:vAlign w:val="bottom"/>
            <w:hideMark/>
          </w:tcPr>
          <w:p w14:paraId="641908CE" w14:textId="77777777" w:rsidR="00060038" w:rsidRPr="00F33779" w:rsidRDefault="00060038" w:rsidP="00E24EC8"/>
        </w:tc>
        <w:tc>
          <w:tcPr>
            <w:tcW w:w="960" w:type="dxa"/>
            <w:gridSpan w:val="2"/>
            <w:tcBorders>
              <w:top w:val="nil"/>
              <w:left w:val="nil"/>
              <w:bottom w:val="nil"/>
              <w:right w:val="nil"/>
            </w:tcBorders>
            <w:shd w:val="clear" w:color="auto" w:fill="auto"/>
            <w:noWrap/>
            <w:vAlign w:val="bottom"/>
            <w:hideMark/>
          </w:tcPr>
          <w:p w14:paraId="2F73AF96" w14:textId="77777777" w:rsidR="00060038" w:rsidRPr="00F33779" w:rsidRDefault="00060038" w:rsidP="00E24EC8"/>
        </w:tc>
      </w:tr>
      <w:tr w:rsidR="00060038" w:rsidRPr="00F33779" w14:paraId="31F311C5" w14:textId="77777777" w:rsidTr="00F33779">
        <w:trPr>
          <w:gridAfter w:val="1"/>
          <w:wAfter w:w="135" w:type="dxa"/>
          <w:trHeight w:val="360"/>
          <w:jc w:val="center"/>
        </w:trPr>
        <w:tc>
          <w:tcPr>
            <w:tcW w:w="960" w:type="dxa"/>
            <w:tcBorders>
              <w:top w:val="nil"/>
              <w:left w:val="nil"/>
              <w:bottom w:val="nil"/>
              <w:right w:val="nil"/>
            </w:tcBorders>
            <w:shd w:val="clear" w:color="auto" w:fill="auto"/>
            <w:noWrap/>
            <w:hideMark/>
          </w:tcPr>
          <w:p w14:paraId="700CBDF2" w14:textId="77777777" w:rsidR="00060038" w:rsidRPr="00F33779" w:rsidRDefault="00060038" w:rsidP="00E24EC8">
            <w:pPr>
              <w:jc w:val="right"/>
              <w:rPr>
                <w:b/>
                <w:bCs/>
                <w:color w:val="000000"/>
              </w:rPr>
            </w:pPr>
            <w:r w:rsidRPr="00F33779">
              <w:rPr>
                <w:b/>
                <w:bCs/>
                <w:color w:val="000000"/>
              </w:rPr>
              <w:t>1</w:t>
            </w:r>
          </w:p>
        </w:tc>
        <w:tc>
          <w:tcPr>
            <w:tcW w:w="5760" w:type="dxa"/>
            <w:gridSpan w:val="8"/>
            <w:tcBorders>
              <w:top w:val="nil"/>
              <w:left w:val="nil"/>
              <w:bottom w:val="nil"/>
              <w:right w:val="nil"/>
            </w:tcBorders>
            <w:shd w:val="clear" w:color="auto" w:fill="auto"/>
            <w:hideMark/>
          </w:tcPr>
          <w:p w14:paraId="33DFDF55" w14:textId="77777777" w:rsidR="00060038" w:rsidRPr="00F33779" w:rsidRDefault="00060038" w:rsidP="00E24EC8">
            <w:pPr>
              <w:rPr>
                <w:color w:val="000000"/>
              </w:rPr>
            </w:pPr>
            <w:r w:rsidRPr="00F33779">
              <w:rPr>
                <w:color w:val="000000"/>
              </w:rPr>
              <w:t>We focus more on our failures than our successes.</w:t>
            </w:r>
          </w:p>
        </w:tc>
        <w:tc>
          <w:tcPr>
            <w:tcW w:w="960" w:type="dxa"/>
            <w:gridSpan w:val="2"/>
            <w:tcBorders>
              <w:top w:val="nil"/>
              <w:left w:val="nil"/>
              <w:bottom w:val="nil"/>
              <w:right w:val="nil"/>
            </w:tcBorders>
            <w:shd w:val="clear" w:color="auto" w:fill="auto"/>
            <w:noWrap/>
            <w:vAlign w:val="bottom"/>
            <w:hideMark/>
          </w:tcPr>
          <w:p w14:paraId="2E878171" w14:textId="77777777" w:rsidR="00060038" w:rsidRPr="00F33779" w:rsidRDefault="00060038" w:rsidP="00E24EC8">
            <w:pPr>
              <w:rPr>
                <w:color w:val="000000"/>
              </w:rPr>
            </w:pPr>
          </w:p>
        </w:tc>
        <w:tc>
          <w:tcPr>
            <w:tcW w:w="960" w:type="dxa"/>
            <w:gridSpan w:val="2"/>
            <w:tcBorders>
              <w:top w:val="nil"/>
              <w:left w:val="nil"/>
              <w:bottom w:val="single" w:sz="4" w:space="0" w:color="auto"/>
              <w:right w:val="nil"/>
            </w:tcBorders>
            <w:shd w:val="clear" w:color="auto" w:fill="auto"/>
            <w:noWrap/>
            <w:vAlign w:val="bottom"/>
            <w:hideMark/>
          </w:tcPr>
          <w:p w14:paraId="1F7DA36B" w14:textId="77777777" w:rsidR="00060038" w:rsidRPr="00F33779" w:rsidRDefault="00060038" w:rsidP="00E24EC8">
            <w:pPr>
              <w:rPr>
                <w:color w:val="000000"/>
              </w:rPr>
            </w:pPr>
            <w:r w:rsidRPr="00F33779">
              <w:rPr>
                <w:color w:val="000000"/>
              </w:rPr>
              <w:t> </w:t>
            </w:r>
          </w:p>
        </w:tc>
      </w:tr>
      <w:tr w:rsidR="00060038" w:rsidRPr="00F33779" w14:paraId="57A8B66A" w14:textId="77777777" w:rsidTr="00F33779">
        <w:trPr>
          <w:gridAfter w:val="1"/>
          <w:wAfter w:w="135" w:type="dxa"/>
          <w:trHeight w:val="1080"/>
          <w:jc w:val="center"/>
        </w:trPr>
        <w:tc>
          <w:tcPr>
            <w:tcW w:w="960" w:type="dxa"/>
            <w:tcBorders>
              <w:top w:val="nil"/>
              <w:left w:val="nil"/>
              <w:bottom w:val="nil"/>
              <w:right w:val="nil"/>
            </w:tcBorders>
            <w:shd w:val="clear" w:color="auto" w:fill="auto"/>
            <w:noWrap/>
            <w:hideMark/>
          </w:tcPr>
          <w:p w14:paraId="54FD7A7F" w14:textId="77777777" w:rsidR="00060038" w:rsidRPr="00F33779" w:rsidRDefault="00060038" w:rsidP="00E24EC8">
            <w:pPr>
              <w:jc w:val="right"/>
              <w:rPr>
                <w:b/>
                <w:bCs/>
                <w:color w:val="000000"/>
              </w:rPr>
            </w:pPr>
            <w:r w:rsidRPr="00F33779">
              <w:rPr>
                <w:b/>
                <w:bCs/>
                <w:color w:val="000000"/>
              </w:rPr>
              <w:t>2</w:t>
            </w:r>
          </w:p>
        </w:tc>
        <w:tc>
          <w:tcPr>
            <w:tcW w:w="5760" w:type="dxa"/>
            <w:gridSpan w:val="8"/>
            <w:tcBorders>
              <w:top w:val="nil"/>
              <w:left w:val="nil"/>
              <w:bottom w:val="nil"/>
              <w:right w:val="nil"/>
            </w:tcBorders>
            <w:shd w:val="clear" w:color="auto" w:fill="auto"/>
            <w:hideMark/>
          </w:tcPr>
          <w:p w14:paraId="1B51425D" w14:textId="77777777" w:rsidR="00060038" w:rsidRPr="00F33779" w:rsidRDefault="00060038" w:rsidP="00E24EC8">
            <w:pPr>
              <w:rPr>
                <w:color w:val="000000"/>
              </w:rPr>
            </w:pPr>
            <w:r w:rsidRPr="00F33779">
              <w:rPr>
                <w:color w:val="000000"/>
              </w:rPr>
              <w:t>We regard close calls and near misses as a kind of failure that reveals potential danger rather than as evidence of our success and ability to avoid disaster.</w:t>
            </w:r>
          </w:p>
        </w:tc>
        <w:tc>
          <w:tcPr>
            <w:tcW w:w="960" w:type="dxa"/>
            <w:gridSpan w:val="2"/>
            <w:tcBorders>
              <w:top w:val="nil"/>
              <w:left w:val="nil"/>
              <w:bottom w:val="nil"/>
              <w:right w:val="nil"/>
            </w:tcBorders>
            <w:shd w:val="clear" w:color="auto" w:fill="auto"/>
            <w:noWrap/>
            <w:vAlign w:val="bottom"/>
            <w:hideMark/>
          </w:tcPr>
          <w:p w14:paraId="176BB6AA" w14:textId="77777777" w:rsidR="00060038" w:rsidRPr="00F33779" w:rsidRDefault="00060038" w:rsidP="00E24EC8">
            <w:pPr>
              <w:rPr>
                <w:color w:val="000000"/>
              </w:rPr>
            </w:pPr>
          </w:p>
        </w:tc>
        <w:tc>
          <w:tcPr>
            <w:tcW w:w="960" w:type="dxa"/>
            <w:gridSpan w:val="2"/>
            <w:tcBorders>
              <w:top w:val="nil"/>
              <w:left w:val="nil"/>
              <w:bottom w:val="single" w:sz="4" w:space="0" w:color="auto"/>
              <w:right w:val="nil"/>
            </w:tcBorders>
            <w:shd w:val="clear" w:color="auto" w:fill="auto"/>
            <w:noWrap/>
            <w:vAlign w:val="bottom"/>
            <w:hideMark/>
          </w:tcPr>
          <w:p w14:paraId="1A4B592C" w14:textId="77777777" w:rsidR="00060038" w:rsidRPr="00F33779" w:rsidRDefault="00060038" w:rsidP="00E24EC8">
            <w:pPr>
              <w:rPr>
                <w:color w:val="000000"/>
              </w:rPr>
            </w:pPr>
            <w:r w:rsidRPr="00F33779">
              <w:rPr>
                <w:color w:val="000000"/>
              </w:rPr>
              <w:t> </w:t>
            </w:r>
          </w:p>
        </w:tc>
      </w:tr>
      <w:tr w:rsidR="00060038" w:rsidRPr="00F33779" w14:paraId="1A1A919E" w14:textId="77777777" w:rsidTr="00F33779">
        <w:trPr>
          <w:gridAfter w:val="1"/>
          <w:wAfter w:w="135" w:type="dxa"/>
          <w:trHeight w:val="720"/>
          <w:jc w:val="center"/>
        </w:trPr>
        <w:tc>
          <w:tcPr>
            <w:tcW w:w="960" w:type="dxa"/>
            <w:tcBorders>
              <w:top w:val="nil"/>
              <w:left w:val="nil"/>
              <w:bottom w:val="nil"/>
              <w:right w:val="nil"/>
            </w:tcBorders>
            <w:shd w:val="clear" w:color="auto" w:fill="auto"/>
            <w:noWrap/>
            <w:hideMark/>
          </w:tcPr>
          <w:p w14:paraId="7E6ADAA5" w14:textId="77777777" w:rsidR="00060038" w:rsidRPr="00F33779" w:rsidRDefault="00060038" w:rsidP="00E24EC8">
            <w:pPr>
              <w:jc w:val="right"/>
              <w:rPr>
                <w:b/>
                <w:bCs/>
                <w:color w:val="000000"/>
              </w:rPr>
            </w:pPr>
            <w:r w:rsidRPr="00F33779">
              <w:rPr>
                <w:b/>
                <w:bCs/>
                <w:color w:val="000000"/>
              </w:rPr>
              <w:t>3</w:t>
            </w:r>
          </w:p>
        </w:tc>
        <w:tc>
          <w:tcPr>
            <w:tcW w:w="5760" w:type="dxa"/>
            <w:gridSpan w:val="8"/>
            <w:tcBorders>
              <w:top w:val="nil"/>
              <w:left w:val="nil"/>
              <w:bottom w:val="nil"/>
              <w:right w:val="nil"/>
            </w:tcBorders>
            <w:shd w:val="clear" w:color="auto" w:fill="auto"/>
            <w:hideMark/>
          </w:tcPr>
          <w:p w14:paraId="6452D97C" w14:textId="77777777" w:rsidR="00060038" w:rsidRPr="00F33779" w:rsidRDefault="00060038" w:rsidP="00E24EC8">
            <w:pPr>
              <w:rPr>
                <w:color w:val="000000"/>
              </w:rPr>
            </w:pPr>
            <w:r w:rsidRPr="00F33779">
              <w:rPr>
                <w:color w:val="000000"/>
              </w:rPr>
              <w:t>We treat near misses and errors as information about the health of our system and try to learn from them.</w:t>
            </w:r>
          </w:p>
        </w:tc>
        <w:tc>
          <w:tcPr>
            <w:tcW w:w="960" w:type="dxa"/>
            <w:gridSpan w:val="2"/>
            <w:tcBorders>
              <w:top w:val="nil"/>
              <w:left w:val="nil"/>
              <w:bottom w:val="nil"/>
              <w:right w:val="nil"/>
            </w:tcBorders>
            <w:shd w:val="clear" w:color="auto" w:fill="auto"/>
            <w:noWrap/>
            <w:vAlign w:val="bottom"/>
            <w:hideMark/>
          </w:tcPr>
          <w:p w14:paraId="596E5977" w14:textId="77777777" w:rsidR="00060038" w:rsidRPr="00F33779" w:rsidRDefault="00060038" w:rsidP="00E24EC8">
            <w:pPr>
              <w:rPr>
                <w:color w:val="000000"/>
              </w:rPr>
            </w:pPr>
          </w:p>
        </w:tc>
        <w:tc>
          <w:tcPr>
            <w:tcW w:w="960" w:type="dxa"/>
            <w:gridSpan w:val="2"/>
            <w:tcBorders>
              <w:top w:val="nil"/>
              <w:left w:val="nil"/>
              <w:bottom w:val="single" w:sz="4" w:space="0" w:color="auto"/>
              <w:right w:val="nil"/>
            </w:tcBorders>
            <w:shd w:val="clear" w:color="auto" w:fill="auto"/>
            <w:noWrap/>
            <w:vAlign w:val="bottom"/>
            <w:hideMark/>
          </w:tcPr>
          <w:p w14:paraId="796B07E3" w14:textId="77777777" w:rsidR="00060038" w:rsidRPr="00F33779" w:rsidRDefault="00060038" w:rsidP="00E24EC8">
            <w:pPr>
              <w:rPr>
                <w:color w:val="000000"/>
              </w:rPr>
            </w:pPr>
            <w:r w:rsidRPr="00F33779">
              <w:rPr>
                <w:color w:val="000000"/>
              </w:rPr>
              <w:t> </w:t>
            </w:r>
          </w:p>
        </w:tc>
      </w:tr>
      <w:tr w:rsidR="00060038" w:rsidRPr="00F33779" w14:paraId="7BB22D3F" w14:textId="77777777" w:rsidTr="00F33779">
        <w:trPr>
          <w:gridAfter w:val="1"/>
          <w:wAfter w:w="135" w:type="dxa"/>
          <w:trHeight w:val="1080"/>
          <w:jc w:val="center"/>
        </w:trPr>
        <w:tc>
          <w:tcPr>
            <w:tcW w:w="960" w:type="dxa"/>
            <w:tcBorders>
              <w:top w:val="nil"/>
              <w:left w:val="nil"/>
              <w:bottom w:val="nil"/>
              <w:right w:val="nil"/>
            </w:tcBorders>
            <w:shd w:val="clear" w:color="auto" w:fill="auto"/>
            <w:noWrap/>
            <w:hideMark/>
          </w:tcPr>
          <w:p w14:paraId="08512182" w14:textId="77777777" w:rsidR="00060038" w:rsidRPr="00F33779" w:rsidRDefault="00060038" w:rsidP="00E24EC8">
            <w:pPr>
              <w:jc w:val="right"/>
              <w:rPr>
                <w:b/>
                <w:bCs/>
                <w:color w:val="000000"/>
              </w:rPr>
            </w:pPr>
            <w:r w:rsidRPr="00F33779">
              <w:rPr>
                <w:b/>
                <w:bCs/>
                <w:color w:val="000000"/>
              </w:rPr>
              <w:t>4</w:t>
            </w:r>
          </w:p>
        </w:tc>
        <w:tc>
          <w:tcPr>
            <w:tcW w:w="5760" w:type="dxa"/>
            <w:gridSpan w:val="8"/>
            <w:tcBorders>
              <w:top w:val="nil"/>
              <w:left w:val="nil"/>
              <w:bottom w:val="nil"/>
              <w:right w:val="nil"/>
            </w:tcBorders>
            <w:shd w:val="clear" w:color="auto" w:fill="auto"/>
            <w:hideMark/>
          </w:tcPr>
          <w:p w14:paraId="2B7F3A2A" w14:textId="77777777" w:rsidR="00060038" w:rsidRPr="00F33779" w:rsidRDefault="00060038" w:rsidP="00E24EC8">
            <w:pPr>
              <w:rPr>
                <w:color w:val="000000"/>
              </w:rPr>
            </w:pPr>
            <w:r w:rsidRPr="00F33779">
              <w:rPr>
                <w:color w:val="000000"/>
              </w:rPr>
              <w:t>We often update our procedures after experiencing a close call or near miss to incorporate our new experience and enrich understanding.</w:t>
            </w:r>
          </w:p>
        </w:tc>
        <w:tc>
          <w:tcPr>
            <w:tcW w:w="960" w:type="dxa"/>
            <w:gridSpan w:val="2"/>
            <w:tcBorders>
              <w:top w:val="nil"/>
              <w:left w:val="nil"/>
              <w:bottom w:val="nil"/>
              <w:right w:val="nil"/>
            </w:tcBorders>
            <w:shd w:val="clear" w:color="auto" w:fill="auto"/>
            <w:noWrap/>
            <w:vAlign w:val="bottom"/>
            <w:hideMark/>
          </w:tcPr>
          <w:p w14:paraId="4AE7311A" w14:textId="77777777" w:rsidR="00060038" w:rsidRPr="00F33779" w:rsidRDefault="00060038" w:rsidP="00E24EC8">
            <w:pPr>
              <w:rPr>
                <w:color w:val="000000"/>
              </w:rPr>
            </w:pPr>
          </w:p>
        </w:tc>
        <w:tc>
          <w:tcPr>
            <w:tcW w:w="960" w:type="dxa"/>
            <w:gridSpan w:val="2"/>
            <w:tcBorders>
              <w:top w:val="nil"/>
              <w:left w:val="nil"/>
              <w:bottom w:val="single" w:sz="4" w:space="0" w:color="auto"/>
              <w:right w:val="nil"/>
            </w:tcBorders>
            <w:shd w:val="clear" w:color="auto" w:fill="auto"/>
            <w:noWrap/>
            <w:vAlign w:val="bottom"/>
            <w:hideMark/>
          </w:tcPr>
          <w:p w14:paraId="2253961A" w14:textId="77777777" w:rsidR="00060038" w:rsidRPr="00F33779" w:rsidRDefault="00060038" w:rsidP="00E24EC8">
            <w:pPr>
              <w:rPr>
                <w:color w:val="000000"/>
              </w:rPr>
            </w:pPr>
            <w:r w:rsidRPr="00F33779">
              <w:rPr>
                <w:color w:val="000000"/>
              </w:rPr>
              <w:t> </w:t>
            </w:r>
          </w:p>
        </w:tc>
      </w:tr>
      <w:tr w:rsidR="00060038" w:rsidRPr="00F33779" w14:paraId="5FC8C97F" w14:textId="77777777" w:rsidTr="00F33779">
        <w:trPr>
          <w:gridAfter w:val="1"/>
          <w:wAfter w:w="135" w:type="dxa"/>
          <w:trHeight w:val="360"/>
          <w:jc w:val="center"/>
        </w:trPr>
        <w:tc>
          <w:tcPr>
            <w:tcW w:w="960" w:type="dxa"/>
            <w:tcBorders>
              <w:top w:val="nil"/>
              <w:left w:val="nil"/>
              <w:bottom w:val="nil"/>
              <w:right w:val="nil"/>
            </w:tcBorders>
            <w:shd w:val="clear" w:color="auto" w:fill="auto"/>
            <w:noWrap/>
            <w:hideMark/>
          </w:tcPr>
          <w:p w14:paraId="7D7EC6DD" w14:textId="77777777" w:rsidR="00060038" w:rsidRPr="00F33779" w:rsidRDefault="00060038" w:rsidP="00E24EC8">
            <w:pPr>
              <w:jc w:val="right"/>
              <w:rPr>
                <w:b/>
                <w:bCs/>
                <w:color w:val="000000"/>
              </w:rPr>
            </w:pPr>
            <w:r w:rsidRPr="00F33779">
              <w:rPr>
                <w:b/>
                <w:bCs/>
                <w:color w:val="000000"/>
              </w:rPr>
              <w:t>5</w:t>
            </w:r>
          </w:p>
        </w:tc>
        <w:tc>
          <w:tcPr>
            <w:tcW w:w="5760" w:type="dxa"/>
            <w:gridSpan w:val="8"/>
            <w:tcBorders>
              <w:top w:val="nil"/>
              <w:left w:val="nil"/>
              <w:bottom w:val="nil"/>
              <w:right w:val="nil"/>
            </w:tcBorders>
            <w:shd w:val="clear" w:color="auto" w:fill="auto"/>
            <w:hideMark/>
          </w:tcPr>
          <w:p w14:paraId="03A00B98" w14:textId="77777777" w:rsidR="00060038" w:rsidRPr="00F33779" w:rsidRDefault="00060038" w:rsidP="00E24EC8">
            <w:pPr>
              <w:rPr>
                <w:color w:val="000000"/>
              </w:rPr>
            </w:pPr>
            <w:r w:rsidRPr="00F33779">
              <w:rPr>
                <w:color w:val="000000"/>
              </w:rPr>
              <w:t>We make it hard for people to hide mistakes of any kind.</w:t>
            </w:r>
          </w:p>
        </w:tc>
        <w:tc>
          <w:tcPr>
            <w:tcW w:w="960" w:type="dxa"/>
            <w:gridSpan w:val="2"/>
            <w:tcBorders>
              <w:top w:val="nil"/>
              <w:left w:val="nil"/>
              <w:bottom w:val="nil"/>
              <w:right w:val="nil"/>
            </w:tcBorders>
            <w:shd w:val="clear" w:color="auto" w:fill="auto"/>
            <w:noWrap/>
            <w:vAlign w:val="bottom"/>
            <w:hideMark/>
          </w:tcPr>
          <w:p w14:paraId="2DE96AB6" w14:textId="77777777" w:rsidR="00060038" w:rsidRPr="00F33779" w:rsidRDefault="00060038" w:rsidP="00E24EC8">
            <w:pPr>
              <w:rPr>
                <w:color w:val="000000"/>
              </w:rPr>
            </w:pPr>
          </w:p>
        </w:tc>
        <w:tc>
          <w:tcPr>
            <w:tcW w:w="960" w:type="dxa"/>
            <w:gridSpan w:val="2"/>
            <w:tcBorders>
              <w:top w:val="nil"/>
              <w:left w:val="nil"/>
              <w:bottom w:val="single" w:sz="4" w:space="0" w:color="auto"/>
              <w:right w:val="nil"/>
            </w:tcBorders>
            <w:shd w:val="clear" w:color="auto" w:fill="auto"/>
            <w:noWrap/>
            <w:vAlign w:val="bottom"/>
            <w:hideMark/>
          </w:tcPr>
          <w:p w14:paraId="6EAF8D33" w14:textId="77777777" w:rsidR="00060038" w:rsidRPr="00F33779" w:rsidRDefault="00060038" w:rsidP="00E24EC8">
            <w:pPr>
              <w:rPr>
                <w:color w:val="000000"/>
              </w:rPr>
            </w:pPr>
            <w:r w:rsidRPr="00F33779">
              <w:rPr>
                <w:color w:val="000000"/>
              </w:rPr>
              <w:t> </w:t>
            </w:r>
          </w:p>
        </w:tc>
      </w:tr>
      <w:tr w:rsidR="00060038" w:rsidRPr="00F33779" w14:paraId="6806D5C1" w14:textId="77777777" w:rsidTr="00F33779">
        <w:trPr>
          <w:gridAfter w:val="1"/>
          <w:wAfter w:w="135" w:type="dxa"/>
          <w:trHeight w:val="720"/>
          <w:jc w:val="center"/>
        </w:trPr>
        <w:tc>
          <w:tcPr>
            <w:tcW w:w="960" w:type="dxa"/>
            <w:tcBorders>
              <w:top w:val="nil"/>
              <w:left w:val="nil"/>
              <w:bottom w:val="nil"/>
              <w:right w:val="nil"/>
            </w:tcBorders>
            <w:shd w:val="clear" w:color="auto" w:fill="auto"/>
            <w:noWrap/>
            <w:hideMark/>
          </w:tcPr>
          <w:p w14:paraId="34E70399" w14:textId="77777777" w:rsidR="00060038" w:rsidRPr="00F33779" w:rsidRDefault="00060038" w:rsidP="00E24EC8">
            <w:pPr>
              <w:jc w:val="right"/>
              <w:rPr>
                <w:b/>
                <w:bCs/>
                <w:color w:val="000000"/>
              </w:rPr>
            </w:pPr>
            <w:r w:rsidRPr="00F33779">
              <w:rPr>
                <w:b/>
                <w:bCs/>
                <w:color w:val="000000"/>
              </w:rPr>
              <w:t>6</w:t>
            </w:r>
          </w:p>
        </w:tc>
        <w:tc>
          <w:tcPr>
            <w:tcW w:w="5760" w:type="dxa"/>
            <w:gridSpan w:val="8"/>
            <w:tcBorders>
              <w:top w:val="nil"/>
              <w:left w:val="nil"/>
              <w:bottom w:val="nil"/>
              <w:right w:val="nil"/>
            </w:tcBorders>
            <w:shd w:val="clear" w:color="auto" w:fill="auto"/>
            <w:hideMark/>
          </w:tcPr>
          <w:p w14:paraId="1D81E518" w14:textId="77777777" w:rsidR="00060038" w:rsidRPr="00F33779" w:rsidRDefault="00060038" w:rsidP="00E24EC8">
            <w:pPr>
              <w:rPr>
                <w:color w:val="000000"/>
              </w:rPr>
            </w:pPr>
            <w:r w:rsidRPr="00F33779">
              <w:rPr>
                <w:color w:val="000000"/>
              </w:rPr>
              <w:t>People are inclined to report mistakes that have significant consequences even if nobody notices.</w:t>
            </w:r>
          </w:p>
        </w:tc>
        <w:tc>
          <w:tcPr>
            <w:tcW w:w="960" w:type="dxa"/>
            <w:gridSpan w:val="2"/>
            <w:tcBorders>
              <w:top w:val="nil"/>
              <w:left w:val="nil"/>
              <w:bottom w:val="nil"/>
              <w:right w:val="nil"/>
            </w:tcBorders>
            <w:shd w:val="clear" w:color="auto" w:fill="auto"/>
            <w:noWrap/>
            <w:vAlign w:val="bottom"/>
            <w:hideMark/>
          </w:tcPr>
          <w:p w14:paraId="1B3E7B66" w14:textId="77777777" w:rsidR="00060038" w:rsidRPr="00F33779" w:rsidRDefault="00060038" w:rsidP="00E24EC8">
            <w:pPr>
              <w:rPr>
                <w:color w:val="000000"/>
              </w:rPr>
            </w:pPr>
          </w:p>
        </w:tc>
        <w:tc>
          <w:tcPr>
            <w:tcW w:w="960" w:type="dxa"/>
            <w:gridSpan w:val="2"/>
            <w:tcBorders>
              <w:top w:val="nil"/>
              <w:left w:val="nil"/>
              <w:bottom w:val="single" w:sz="4" w:space="0" w:color="auto"/>
              <w:right w:val="nil"/>
            </w:tcBorders>
            <w:shd w:val="clear" w:color="auto" w:fill="auto"/>
            <w:noWrap/>
            <w:vAlign w:val="bottom"/>
            <w:hideMark/>
          </w:tcPr>
          <w:p w14:paraId="4710BBF1" w14:textId="77777777" w:rsidR="00060038" w:rsidRPr="00F33779" w:rsidRDefault="00060038" w:rsidP="00E24EC8">
            <w:pPr>
              <w:rPr>
                <w:color w:val="000000"/>
              </w:rPr>
            </w:pPr>
            <w:r w:rsidRPr="00F33779">
              <w:rPr>
                <w:color w:val="000000"/>
              </w:rPr>
              <w:t> </w:t>
            </w:r>
          </w:p>
        </w:tc>
      </w:tr>
      <w:tr w:rsidR="00060038" w:rsidRPr="00F33779" w14:paraId="703AAA6D" w14:textId="77777777" w:rsidTr="00F33779">
        <w:trPr>
          <w:gridAfter w:val="1"/>
          <w:wAfter w:w="135" w:type="dxa"/>
          <w:trHeight w:val="360"/>
          <w:jc w:val="center"/>
        </w:trPr>
        <w:tc>
          <w:tcPr>
            <w:tcW w:w="960" w:type="dxa"/>
            <w:tcBorders>
              <w:top w:val="nil"/>
              <w:left w:val="nil"/>
              <w:bottom w:val="nil"/>
              <w:right w:val="nil"/>
            </w:tcBorders>
            <w:shd w:val="clear" w:color="auto" w:fill="auto"/>
            <w:noWrap/>
            <w:hideMark/>
          </w:tcPr>
          <w:p w14:paraId="694338B5" w14:textId="77777777" w:rsidR="00060038" w:rsidRPr="00F33779" w:rsidRDefault="00060038" w:rsidP="00E24EC8">
            <w:pPr>
              <w:jc w:val="right"/>
              <w:rPr>
                <w:b/>
                <w:bCs/>
                <w:color w:val="000000"/>
              </w:rPr>
            </w:pPr>
            <w:r w:rsidRPr="00F33779">
              <w:rPr>
                <w:b/>
                <w:bCs/>
                <w:color w:val="000000"/>
              </w:rPr>
              <w:t>7</w:t>
            </w:r>
          </w:p>
        </w:tc>
        <w:tc>
          <w:tcPr>
            <w:tcW w:w="5760" w:type="dxa"/>
            <w:gridSpan w:val="8"/>
            <w:tcBorders>
              <w:top w:val="nil"/>
              <w:left w:val="nil"/>
              <w:bottom w:val="nil"/>
              <w:right w:val="nil"/>
            </w:tcBorders>
            <w:shd w:val="clear" w:color="auto" w:fill="auto"/>
            <w:hideMark/>
          </w:tcPr>
          <w:p w14:paraId="52E371A9" w14:textId="77777777" w:rsidR="00060038" w:rsidRPr="00F33779" w:rsidRDefault="00060038" w:rsidP="00E24EC8">
            <w:pPr>
              <w:rPr>
                <w:color w:val="000000"/>
              </w:rPr>
            </w:pPr>
            <w:r w:rsidRPr="00F33779">
              <w:rPr>
                <w:color w:val="000000"/>
              </w:rPr>
              <w:t>Managers seek out and encourage bad news.</w:t>
            </w:r>
          </w:p>
        </w:tc>
        <w:tc>
          <w:tcPr>
            <w:tcW w:w="960" w:type="dxa"/>
            <w:gridSpan w:val="2"/>
            <w:tcBorders>
              <w:top w:val="nil"/>
              <w:left w:val="nil"/>
              <w:bottom w:val="nil"/>
              <w:right w:val="nil"/>
            </w:tcBorders>
            <w:shd w:val="clear" w:color="auto" w:fill="auto"/>
            <w:noWrap/>
            <w:vAlign w:val="bottom"/>
            <w:hideMark/>
          </w:tcPr>
          <w:p w14:paraId="7A8C4E89" w14:textId="77777777" w:rsidR="00060038" w:rsidRPr="00F33779" w:rsidRDefault="00060038" w:rsidP="00E24EC8">
            <w:pPr>
              <w:rPr>
                <w:color w:val="000000"/>
              </w:rPr>
            </w:pPr>
          </w:p>
        </w:tc>
        <w:tc>
          <w:tcPr>
            <w:tcW w:w="960" w:type="dxa"/>
            <w:gridSpan w:val="2"/>
            <w:tcBorders>
              <w:top w:val="nil"/>
              <w:left w:val="nil"/>
              <w:bottom w:val="single" w:sz="4" w:space="0" w:color="auto"/>
              <w:right w:val="nil"/>
            </w:tcBorders>
            <w:shd w:val="clear" w:color="auto" w:fill="auto"/>
            <w:noWrap/>
            <w:vAlign w:val="bottom"/>
            <w:hideMark/>
          </w:tcPr>
          <w:p w14:paraId="73ADDE6B" w14:textId="77777777" w:rsidR="00060038" w:rsidRPr="00F33779" w:rsidRDefault="00060038" w:rsidP="00E24EC8">
            <w:pPr>
              <w:rPr>
                <w:color w:val="000000"/>
              </w:rPr>
            </w:pPr>
            <w:r w:rsidRPr="00F33779">
              <w:rPr>
                <w:color w:val="000000"/>
              </w:rPr>
              <w:t> </w:t>
            </w:r>
          </w:p>
        </w:tc>
      </w:tr>
      <w:tr w:rsidR="00060038" w:rsidRPr="00F33779" w14:paraId="2F54F0F8" w14:textId="77777777" w:rsidTr="00F33779">
        <w:trPr>
          <w:gridAfter w:val="1"/>
          <w:wAfter w:w="135" w:type="dxa"/>
          <w:trHeight w:val="360"/>
          <w:jc w:val="center"/>
        </w:trPr>
        <w:tc>
          <w:tcPr>
            <w:tcW w:w="960" w:type="dxa"/>
            <w:tcBorders>
              <w:top w:val="nil"/>
              <w:left w:val="nil"/>
              <w:bottom w:val="nil"/>
              <w:right w:val="nil"/>
            </w:tcBorders>
            <w:shd w:val="clear" w:color="auto" w:fill="auto"/>
            <w:noWrap/>
            <w:hideMark/>
          </w:tcPr>
          <w:p w14:paraId="15A905AC" w14:textId="77777777" w:rsidR="00060038" w:rsidRPr="00F33779" w:rsidRDefault="00060038" w:rsidP="00E24EC8">
            <w:pPr>
              <w:jc w:val="right"/>
              <w:rPr>
                <w:b/>
                <w:bCs/>
                <w:color w:val="000000"/>
              </w:rPr>
            </w:pPr>
            <w:r w:rsidRPr="00F33779">
              <w:rPr>
                <w:b/>
                <w:bCs/>
                <w:color w:val="000000"/>
              </w:rPr>
              <w:t>8</w:t>
            </w:r>
          </w:p>
        </w:tc>
        <w:tc>
          <w:tcPr>
            <w:tcW w:w="5760" w:type="dxa"/>
            <w:gridSpan w:val="8"/>
            <w:tcBorders>
              <w:top w:val="nil"/>
              <w:left w:val="nil"/>
              <w:bottom w:val="nil"/>
              <w:right w:val="nil"/>
            </w:tcBorders>
            <w:shd w:val="clear" w:color="auto" w:fill="auto"/>
            <w:hideMark/>
          </w:tcPr>
          <w:p w14:paraId="104B4485" w14:textId="77777777" w:rsidR="00060038" w:rsidRPr="00F33779" w:rsidRDefault="00060038" w:rsidP="00E24EC8">
            <w:pPr>
              <w:rPr>
                <w:color w:val="000000"/>
              </w:rPr>
            </w:pPr>
            <w:r w:rsidRPr="00F33779">
              <w:rPr>
                <w:color w:val="000000"/>
              </w:rPr>
              <w:t>People feel free to talk to superiors about problems.</w:t>
            </w:r>
          </w:p>
        </w:tc>
        <w:tc>
          <w:tcPr>
            <w:tcW w:w="960" w:type="dxa"/>
            <w:gridSpan w:val="2"/>
            <w:tcBorders>
              <w:top w:val="nil"/>
              <w:left w:val="nil"/>
              <w:bottom w:val="nil"/>
              <w:right w:val="nil"/>
            </w:tcBorders>
            <w:shd w:val="clear" w:color="auto" w:fill="auto"/>
            <w:noWrap/>
            <w:vAlign w:val="bottom"/>
            <w:hideMark/>
          </w:tcPr>
          <w:p w14:paraId="32905C2A" w14:textId="77777777" w:rsidR="00060038" w:rsidRPr="00F33779" w:rsidRDefault="00060038" w:rsidP="00E24EC8">
            <w:pPr>
              <w:rPr>
                <w:color w:val="000000"/>
              </w:rPr>
            </w:pPr>
          </w:p>
        </w:tc>
        <w:tc>
          <w:tcPr>
            <w:tcW w:w="960" w:type="dxa"/>
            <w:gridSpan w:val="2"/>
            <w:tcBorders>
              <w:top w:val="nil"/>
              <w:left w:val="nil"/>
              <w:bottom w:val="single" w:sz="4" w:space="0" w:color="auto"/>
              <w:right w:val="nil"/>
            </w:tcBorders>
            <w:shd w:val="clear" w:color="auto" w:fill="auto"/>
            <w:noWrap/>
            <w:vAlign w:val="bottom"/>
            <w:hideMark/>
          </w:tcPr>
          <w:p w14:paraId="672C736C" w14:textId="77777777" w:rsidR="00060038" w:rsidRPr="00F33779" w:rsidRDefault="00060038" w:rsidP="00E24EC8">
            <w:pPr>
              <w:rPr>
                <w:color w:val="000000"/>
              </w:rPr>
            </w:pPr>
            <w:r w:rsidRPr="00F33779">
              <w:rPr>
                <w:color w:val="000000"/>
              </w:rPr>
              <w:t> </w:t>
            </w:r>
          </w:p>
        </w:tc>
      </w:tr>
      <w:tr w:rsidR="00060038" w:rsidRPr="00F33779" w14:paraId="5EF54685" w14:textId="77777777" w:rsidTr="00F33779">
        <w:trPr>
          <w:gridAfter w:val="1"/>
          <w:wAfter w:w="135" w:type="dxa"/>
          <w:trHeight w:val="720"/>
          <w:jc w:val="center"/>
        </w:trPr>
        <w:tc>
          <w:tcPr>
            <w:tcW w:w="960" w:type="dxa"/>
            <w:tcBorders>
              <w:top w:val="nil"/>
              <w:left w:val="nil"/>
              <w:bottom w:val="nil"/>
              <w:right w:val="nil"/>
            </w:tcBorders>
            <w:shd w:val="clear" w:color="auto" w:fill="auto"/>
            <w:noWrap/>
            <w:hideMark/>
          </w:tcPr>
          <w:p w14:paraId="68AD21CC" w14:textId="77777777" w:rsidR="00060038" w:rsidRPr="00F33779" w:rsidRDefault="00060038" w:rsidP="00E24EC8">
            <w:pPr>
              <w:jc w:val="right"/>
              <w:rPr>
                <w:b/>
                <w:bCs/>
                <w:color w:val="000000"/>
              </w:rPr>
            </w:pPr>
            <w:r w:rsidRPr="00F33779">
              <w:rPr>
                <w:b/>
                <w:bCs/>
                <w:color w:val="000000"/>
              </w:rPr>
              <w:t>9</w:t>
            </w:r>
          </w:p>
        </w:tc>
        <w:tc>
          <w:tcPr>
            <w:tcW w:w="5760" w:type="dxa"/>
            <w:gridSpan w:val="8"/>
            <w:tcBorders>
              <w:top w:val="nil"/>
              <w:left w:val="nil"/>
              <w:bottom w:val="nil"/>
              <w:right w:val="nil"/>
            </w:tcBorders>
            <w:shd w:val="clear" w:color="auto" w:fill="auto"/>
            <w:hideMark/>
          </w:tcPr>
          <w:p w14:paraId="54F688CB" w14:textId="77777777" w:rsidR="00060038" w:rsidRPr="00F33779" w:rsidRDefault="00060038" w:rsidP="00E24EC8">
            <w:pPr>
              <w:rPr>
                <w:color w:val="000000"/>
              </w:rPr>
            </w:pPr>
            <w:r w:rsidRPr="00F33779">
              <w:rPr>
                <w:color w:val="000000"/>
              </w:rPr>
              <w:t>People are reward if they spot problems, mistakes, errors, or failures.</w:t>
            </w:r>
          </w:p>
        </w:tc>
        <w:tc>
          <w:tcPr>
            <w:tcW w:w="960" w:type="dxa"/>
            <w:gridSpan w:val="2"/>
            <w:tcBorders>
              <w:top w:val="nil"/>
              <w:left w:val="nil"/>
              <w:bottom w:val="nil"/>
              <w:right w:val="nil"/>
            </w:tcBorders>
            <w:shd w:val="clear" w:color="auto" w:fill="auto"/>
            <w:noWrap/>
            <w:vAlign w:val="bottom"/>
            <w:hideMark/>
          </w:tcPr>
          <w:p w14:paraId="10EAACFD" w14:textId="77777777" w:rsidR="00060038" w:rsidRPr="00F33779" w:rsidRDefault="00060038" w:rsidP="00E24EC8">
            <w:pPr>
              <w:rPr>
                <w:color w:val="000000"/>
              </w:rPr>
            </w:pPr>
          </w:p>
        </w:tc>
        <w:tc>
          <w:tcPr>
            <w:tcW w:w="960" w:type="dxa"/>
            <w:gridSpan w:val="2"/>
            <w:tcBorders>
              <w:top w:val="nil"/>
              <w:left w:val="nil"/>
              <w:bottom w:val="single" w:sz="4" w:space="0" w:color="auto"/>
              <w:right w:val="nil"/>
            </w:tcBorders>
            <w:shd w:val="clear" w:color="auto" w:fill="auto"/>
            <w:noWrap/>
            <w:vAlign w:val="bottom"/>
            <w:hideMark/>
          </w:tcPr>
          <w:p w14:paraId="15FB2634" w14:textId="77777777" w:rsidR="00060038" w:rsidRPr="00F33779" w:rsidRDefault="00060038" w:rsidP="00E24EC8">
            <w:pPr>
              <w:rPr>
                <w:color w:val="000000"/>
              </w:rPr>
            </w:pPr>
            <w:r w:rsidRPr="00F33779">
              <w:rPr>
                <w:color w:val="000000"/>
              </w:rPr>
              <w:t> </w:t>
            </w:r>
          </w:p>
        </w:tc>
      </w:tr>
      <w:tr w:rsidR="00060038" w:rsidRPr="00F33779" w14:paraId="24B6C5A0" w14:textId="77777777" w:rsidTr="00F33779">
        <w:trPr>
          <w:gridAfter w:val="1"/>
          <w:wAfter w:w="135" w:type="dxa"/>
          <w:trHeight w:val="360"/>
          <w:jc w:val="center"/>
        </w:trPr>
        <w:tc>
          <w:tcPr>
            <w:tcW w:w="960" w:type="dxa"/>
            <w:tcBorders>
              <w:top w:val="nil"/>
              <w:left w:val="nil"/>
              <w:bottom w:val="nil"/>
              <w:right w:val="nil"/>
            </w:tcBorders>
            <w:shd w:val="clear" w:color="auto" w:fill="auto"/>
            <w:noWrap/>
            <w:hideMark/>
          </w:tcPr>
          <w:p w14:paraId="029F4DE9" w14:textId="77777777" w:rsidR="00060038" w:rsidRPr="00F33779" w:rsidRDefault="00060038" w:rsidP="00E24EC8">
            <w:pPr>
              <w:rPr>
                <w:color w:val="000000"/>
              </w:rPr>
            </w:pPr>
          </w:p>
        </w:tc>
        <w:tc>
          <w:tcPr>
            <w:tcW w:w="5760" w:type="dxa"/>
            <w:gridSpan w:val="8"/>
            <w:tcBorders>
              <w:top w:val="nil"/>
              <w:left w:val="nil"/>
              <w:bottom w:val="nil"/>
              <w:right w:val="nil"/>
            </w:tcBorders>
            <w:shd w:val="clear" w:color="auto" w:fill="auto"/>
            <w:hideMark/>
          </w:tcPr>
          <w:p w14:paraId="347CA535" w14:textId="77777777" w:rsidR="00060038" w:rsidRPr="00F33779" w:rsidRDefault="00060038" w:rsidP="00E24EC8"/>
        </w:tc>
        <w:tc>
          <w:tcPr>
            <w:tcW w:w="960" w:type="dxa"/>
            <w:gridSpan w:val="2"/>
            <w:tcBorders>
              <w:top w:val="nil"/>
              <w:left w:val="nil"/>
              <w:bottom w:val="nil"/>
              <w:right w:val="nil"/>
            </w:tcBorders>
            <w:shd w:val="clear" w:color="auto" w:fill="auto"/>
            <w:noWrap/>
            <w:vAlign w:val="bottom"/>
            <w:hideMark/>
          </w:tcPr>
          <w:p w14:paraId="2CDAB9A0" w14:textId="77777777" w:rsidR="00060038" w:rsidRPr="00F33779" w:rsidRDefault="00060038" w:rsidP="00E24EC8"/>
        </w:tc>
        <w:tc>
          <w:tcPr>
            <w:tcW w:w="960" w:type="dxa"/>
            <w:gridSpan w:val="2"/>
            <w:tcBorders>
              <w:top w:val="nil"/>
              <w:left w:val="nil"/>
              <w:bottom w:val="nil"/>
              <w:right w:val="nil"/>
            </w:tcBorders>
            <w:shd w:val="clear" w:color="auto" w:fill="auto"/>
            <w:noWrap/>
            <w:vAlign w:val="bottom"/>
            <w:hideMark/>
          </w:tcPr>
          <w:p w14:paraId="5E0FF1A9" w14:textId="77777777" w:rsidR="00060038" w:rsidRPr="00F33779" w:rsidRDefault="00060038" w:rsidP="00E24EC8"/>
        </w:tc>
      </w:tr>
      <w:tr w:rsidR="00060038" w:rsidRPr="00F33779" w14:paraId="1C797A62" w14:textId="77777777" w:rsidTr="00F33779">
        <w:trPr>
          <w:gridAfter w:val="1"/>
          <w:wAfter w:w="135" w:type="dxa"/>
          <w:trHeight w:val="285"/>
          <w:jc w:val="center"/>
        </w:trPr>
        <w:tc>
          <w:tcPr>
            <w:tcW w:w="960" w:type="dxa"/>
            <w:tcBorders>
              <w:top w:val="nil"/>
              <w:left w:val="nil"/>
              <w:bottom w:val="nil"/>
              <w:right w:val="nil"/>
            </w:tcBorders>
            <w:shd w:val="clear" w:color="auto" w:fill="auto"/>
            <w:noWrap/>
            <w:vAlign w:val="bottom"/>
            <w:hideMark/>
          </w:tcPr>
          <w:p w14:paraId="12C84DD0" w14:textId="77777777" w:rsidR="00060038" w:rsidRPr="00F33779" w:rsidRDefault="00060038" w:rsidP="00E24EC8"/>
        </w:tc>
        <w:tc>
          <w:tcPr>
            <w:tcW w:w="960" w:type="dxa"/>
            <w:tcBorders>
              <w:top w:val="nil"/>
              <w:left w:val="nil"/>
              <w:bottom w:val="nil"/>
              <w:right w:val="nil"/>
            </w:tcBorders>
            <w:shd w:val="clear" w:color="auto" w:fill="auto"/>
            <w:noWrap/>
            <w:vAlign w:val="bottom"/>
            <w:hideMark/>
          </w:tcPr>
          <w:p w14:paraId="295DF15E" w14:textId="77777777" w:rsidR="00060038" w:rsidRPr="00F33779" w:rsidRDefault="00060038" w:rsidP="00E24EC8"/>
        </w:tc>
        <w:tc>
          <w:tcPr>
            <w:tcW w:w="960" w:type="dxa"/>
            <w:tcBorders>
              <w:top w:val="nil"/>
              <w:left w:val="nil"/>
              <w:bottom w:val="nil"/>
              <w:right w:val="nil"/>
            </w:tcBorders>
            <w:shd w:val="clear" w:color="auto" w:fill="auto"/>
            <w:noWrap/>
            <w:vAlign w:val="bottom"/>
            <w:hideMark/>
          </w:tcPr>
          <w:p w14:paraId="14015D98" w14:textId="77777777" w:rsidR="00060038" w:rsidRPr="00F33779" w:rsidRDefault="00060038" w:rsidP="00E24EC8"/>
        </w:tc>
        <w:tc>
          <w:tcPr>
            <w:tcW w:w="960" w:type="dxa"/>
            <w:tcBorders>
              <w:top w:val="nil"/>
              <w:left w:val="nil"/>
              <w:bottom w:val="nil"/>
              <w:right w:val="nil"/>
            </w:tcBorders>
            <w:shd w:val="clear" w:color="auto" w:fill="auto"/>
            <w:noWrap/>
            <w:vAlign w:val="bottom"/>
            <w:hideMark/>
          </w:tcPr>
          <w:p w14:paraId="13705DC6" w14:textId="77777777" w:rsidR="00060038" w:rsidRPr="00F33779" w:rsidRDefault="00060038" w:rsidP="00E24EC8"/>
        </w:tc>
        <w:tc>
          <w:tcPr>
            <w:tcW w:w="960" w:type="dxa"/>
            <w:tcBorders>
              <w:top w:val="nil"/>
              <w:left w:val="nil"/>
              <w:bottom w:val="nil"/>
              <w:right w:val="nil"/>
            </w:tcBorders>
            <w:shd w:val="clear" w:color="auto" w:fill="auto"/>
            <w:noWrap/>
            <w:vAlign w:val="bottom"/>
            <w:hideMark/>
          </w:tcPr>
          <w:p w14:paraId="58CA2854" w14:textId="77777777" w:rsidR="00060038" w:rsidRPr="00F33779" w:rsidRDefault="00060038" w:rsidP="00E24EC8"/>
        </w:tc>
        <w:tc>
          <w:tcPr>
            <w:tcW w:w="960" w:type="dxa"/>
            <w:gridSpan w:val="2"/>
            <w:tcBorders>
              <w:top w:val="nil"/>
              <w:left w:val="nil"/>
              <w:bottom w:val="nil"/>
              <w:right w:val="nil"/>
            </w:tcBorders>
            <w:shd w:val="clear" w:color="auto" w:fill="auto"/>
            <w:noWrap/>
            <w:vAlign w:val="bottom"/>
            <w:hideMark/>
          </w:tcPr>
          <w:p w14:paraId="5E7A0F95" w14:textId="77777777" w:rsidR="00060038" w:rsidRPr="00F33779" w:rsidRDefault="00060038" w:rsidP="00E24EC8"/>
        </w:tc>
        <w:tc>
          <w:tcPr>
            <w:tcW w:w="960" w:type="dxa"/>
            <w:gridSpan w:val="2"/>
            <w:tcBorders>
              <w:top w:val="nil"/>
              <w:left w:val="nil"/>
              <w:bottom w:val="nil"/>
              <w:right w:val="nil"/>
            </w:tcBorders>
            <w:shd w:val="clear" w:color="auto" w:fill="auto"/>
            <w:noWrap/>
            <w:vAlign w:val="bottom"/>
            <w:hideMark/>
          </w:tcPr>
          <w:p w14:paraId="0BB4A4A5" w14:textId="77777777" w:rsidR="00060038" w:rsidRPr="00F33779" w:rsidRDefault="00060038" w:rsidP="00E24EC8"/>
        </w:tc>
        <w:tc>
          <w:tcPr>
            <w:tcW w:w="960" w:type="dxa"/>
            <w:gridSpan w:val="2"/>
            <w:tcBorders>
              <w:top w:val="nil"/>
              <w:left w:val="nil"/>
              <w:bottom w:val="nil"/>
              <w:right w:val="nil"/>
            </w:tcBorders>
            <w:shd w:val="clear" w:color="auto" w:fill="auto"/>
            <w:noWrap/>
            <w:vAlign w:val="bottom"/>
            <w:hideMark/>
          </w:tcPr>
          <w:p w14:paraId="2C1CF56E" w14:textId="77777777" w:rsidR="00060038" w:rsidRPr="00F33779" w:rsidRDefault="00060038" w:rsidP="00E24EC8"/>
        </w:tc>
        <w:tc>
          <w:tcPr>
            <w:tcW w:w="960" w:type="dxa"/>
            <w:gridSpan w:val="2"/>
            <w:tcBorders>
              <w:top w:val="nil"/>
              <w:left w:val="nil"/>
              <w:bottom w:val="nil"/>
              <w:right w:val="nil"/>
            </w:tcBorders>
            <w:shd w:val="clear" w:color="auto" w:fill="auto"/>
            <w:noWrap/>
            <w:vAlign w:val="bottom"/>
            <w:hideMark/>
          </w:tcPr>
          <w:p w14:paraId="6E004C3C" w14:textId="77777777" w:rsidR="00060038" w:rsidRPr="00F33779" w:rsidRDefault="00060038" w:rsidP="00E24EC8"/>
        </w:tc>
      </w:tr>
      <w:tr w:rsidR="00060038" w:rsidRPr="00F33779" w14:paraId="15F0C8E3" w14:textId="77777777" w:rsidTr="00F33779">
        <w:trPr>
          <w:gridAfter w:val="1"/>
          <w:wAfter w:w="135" w:type="dxa"/>
          <w:trHeight w:val="1440"/>
          <w:jc w:val="center"/>
        </w:trPr>
        <w:tc>
          <w:tcPr>
            <w:tcW w:w="8640" w:type="dxa"/>
            <w:gridSpan w:val="13"/>
            <w:tcBorders>
              <w:top w:val="nil"/>
              <w:left w:val="nil"/>
              <w:bottom w:val="nil"/>
              <w:right w:val="nil"/>
            </w:tcBorders>
            <w:shd w:val="clear" w:color="auto" w:fill="auto"/>
            <w:vAlign w:val="bottom"/>
            <w:hideMark/>
          </w:tcPr>
          <w:p w14:paraId="7B58BA52" w14:textId="77777777" w:rsidR="00060038" w:rsidRPr="00F33779" w:rsidRDefault="00060038" w:rsidP="00E24EC8">
            <w:pPr>
              <w:jc w:val="both"/>
              <w:rPr>
                <w:color w:val="000000"/>
              </w:rPr>
            </w:pPr>
            <w:r w:rsidRPr="00F33779">
              <w:rPr>
                <w:color w:val="000000"/>
              </w:rPr>
              <w:t xml:space="preserve">Scoring: Add the numbers.  If you score lower than eleven, you are preoccupied with </w:t>
            </w:r>
            <w:r w:rsidRPr="00F33779">
              <w:rPr>
                <w:i/>
                <w:iCs/>
                <w:color w:val="000000"/>
              </w:rPr>
              <w:t xml:space="preserve">success </w:t>
            </w:r>
            <w:r w:rsidRPr="00F33779">
              <w:rPr>
                <w:color w:val="000000"/>
              </w:rPr>
              <w:t xml:space="preserve">and should be actively considering how you can immediately improve your focus on </w:t>
            </w:r>
            <w:r w:rsidRPr="00F33779">
              <w:rPr>
                <w:i/>
                <w:iCs/>
                <w:color w:val="000000"/>
              </w:rPr>
              <w:t>failure</w:t>
            </w:r>
            <w:r w:rsidRPr="00F33779">
              <w:rPr>
                <w:color w:val="000000"/>
              </w:rPr>
              <w:t>.  If you score between eleven and eighteen, you have a moderate preoccupation with success rather than a fully mindful preoccupation with failure.  Scores higher than eighteen suggest a healthy preoccupation with failure and a strong capacity for mindfulness.</w:t>
            </w:r>
          </w:p>
        </w:tc>
      </w:tr>
    </w:tbl>
    <w:p w14:paraId="515771EC" w14:textId="77777777" w:rsidR="00060038" w:rsidRDefault="00060038" w:rsidP="00060038"/>
    <w:p w14:paraId="765CCD7A" w14:textId="22BA5330" w:rsidR="005E2B49" w:rsidRDefault="00060038" w:rsidP="00060038">
      <w:r>
        <w:br w:type="page"/>
      </w:r>
    </w:p>
    <w:tbl>
      <w:tblPr>
        <w:tblW w:w="8640" w:type="dxa"/>
        <w:jc w:val="center"/>
        <w:tblLook w:val="04A0" w:firstRow="1" w:lastRow="0" w:firstColumn="1" w:lastColumn="0" w:noHBand="0" w:noVBand="1"/>
      </w:tblPr>
      <w:tblGrid>
        <w:gridCol w:w="960"/>
        <w:gridCol w:w="960"/>
        <w:gridCol w:w="960"/>
        <w:gridCol w:w="960"/>
        <w:gridCol w:w="960"/>
        <w:gridCol w:w="960"/>
        <w:gridCol w:w="960"/>
        <w:gridCol w:w="960"/>
        <w:gridCol w:w="960"/>
      </w:tblGrid>
      <w:tr w:rsidR="008616AA" w:rsidRPr="008616AA" w14:paraId="3BF046E3" w14:textId="77777777" w:rsidTr="008616AA">
        <w:trPr>
          <w:trHeight w:val="285"/>
          <w:jc w:val="center"/>
        </w:trPr>
        <w:tc>
          <w:tcPr>
            <w:tcW w:w="6720" w:type="dxa"/>
            <w:gridSpan w:val="7"/>
            <w:tcBorders>
              <w:top w:val="nil"/>
              <w:left w:val="nil"/>
              <w:bottom w:val="nil"/>
              <w:right w:val="nil"/>
            </w:tcBorders>
            <w:shd w:val="clear" w:color="auto" w:fill="auto"/>
            <w:noWrap/>
            <w:vAlign w:val="bottom"/>
            <w:hideMark/>
          </w:tcPr>
          <w:p w14:paraId="36F6113B" w14:textId="33E1ED3C" w:rsidR="008616AA" w:rsidRPr="008616AA" w:rsidRDefault="008616AA">
            <w:pPr>
              <w:rPr>
                <w:b/>
                <w:bCs/>
                <w:color w:val="000000"/>
              </w:rPr>
            </w:pPr>
            <w:r w:rsidRPr="008616AA">
              <w:rPr>
                <w:b/>
                <w:bCs/>
                <w:color w:val="000000"/>
              </w:rPr>
              <w:t>Assessing Your Firm's Reluctance to Simplify.</w:t>
            </w:r>
          </w:p>
        </w:tc>
        <w:tc>
          <w:tcPr>
            <w:tcW w:w="960" w:type="dxa"/>
            <w:tcBorders>
              <w:top w:val="nil"/>
              <w:left w:val="nil"/>
              <w:bottom w:val="nil"/>
              <w:right w:val="nil"/>
            </w:tcBorders>
            <w:shd w:val="clear" w:color="auto" w:fill="auto"/>
            <w:noWrap/>
            <w:vAlign w:val="bottom"/>
            <w:hideMark/>
          </w:tcPr>
          <w:p w14:paraId="18FFC8FF" w14:textId="77777777" w:rsidR="008616AA" w:rsidRPr="008616AA" w:rsidRDefault="008616AA"/>
        </w:tc>
        <w:tc>
          <w:tcPr>
            <w:tcW w:w="960" w:type="dxa"/>
            <w:tcBorders>
              <w:top w:val="nil"/>
              <w:left w:val="nil"/>
              <w:bottom w:val="nil"/>
              <w:right w:val="nil"/>
            </w:tcBorders>
            <w:shd w:val="clear" w:color="auto" w:fill="auto"/>
            <w:noWrap/>
            <w:vAlign w:val="bottom"/>
            <w:hideMark/>
          </w:tcPr>
          <w:p w14:paraId="27CE99D5" w14:textId="77777777" w:rsidR="008616AA" w:rsidRPr="008616AA" w:rsidRDefault="008616AA">
            <w:pPr>
              <w:jc w:val="center"/>
              <w:rPr>
                <w:color w:val="000000"/>
              </w:rPr>
            </w:pPr>
            <w:r w:rsidRPr="008616AA">
              <w:rPr>
                <w:color w:val="000000"/>
              </w:rPr>
              <w:t>Page 104</w:t>
            </w:r>
          </w:p>
        </w:tc>
      </w:tr>
      <w:tr w:rsidR="008616AA" w:rsidRPr="008616AA" w14:paraId="77C20320" w14:textId="77777777" w:rsidTr="008616AA">
        <w:trPr>
          <w:trHeight w:val="285"/>
          <w:jc w:val="center"/>
        </w:trPr>
        <w:tc>
          <w:tcPr>
            <w:tcW w:w="960" w:type="dxa"/>
            <w:tcBorders>
              <w:top w:val="nil"/>
              <w:left w:val="nil"/>
              <w:bottom w:val="nil"/>
              <w:right w:val="nil"/>
            </w:tcBorders>
            <w:shd w:val="clear" w:color="auto" w:fill="auto"/>
            <w:noWrap/>
            <w:vAlign w:val="bottom"/>
            <w:hideMark/>
          </w:tcPr>
          <w:p w14:paraId="0BDC4963" w14:textId="77777777" w:rsidR="008616AA" w:rsidRPr="008616AA" w:rsidRDefault="008616AA">
            <w:pPr>
              <w:jc w:val="center"/>
              <w:rPr>
                <w:color w:val="000000"/>
              </w:rPr>
            </w:pPr>
          </w:p>
        </w:tc>
        <w:tc>
          <w:tcPr>
            <w:tcW w:w="960" w:type="dxa"/>
            <w:tcBorders>
              <w:top w:val="nil"/>
              <w:left w:val="nil"/>
              <w:bottom w:val="nil"/>
              <w:right w:val="nil"/>
            </w:tcBorders>
            <w:shd w:val="clear" w:color="auto" w:fill="auto"/>
            <w:noWrap/>
            <w:vAlign w:val="bottom"/>
            <w:hideMark/>
          </w:tcPr>
          <w:p w14:paraId="1CF8030E" w14:textId="77777777" w:rsidR="008616AA" w:rsidRPr="008616AA" w:rsidRDefault="008616AA"/>
        </w:tc>
        <w:tc>
          <w:tcPr>
            <w:tcW w:w="960" w:type="dxa"/>
            <w:tcBorders>
              <w:top w:val="nil"/>
              <w:left w:val="nil"/>
              <w:bottom w:val="nil"/>
              <w:right w:val="nil"/>
            </w:tcBorders>
            <w:shd w:val="clear" w:color="auto" w:fill="auto"/>
            <w:noWrap/>
            <w:vAlign w:val="bottom"/>
            <w:hideMark/>
          </w:tcPr>
          <w:p w14:paraId="7199EA61" w14:textId="77777777" w:rsidR="008616AA" w:rsidRPr="008616AA" w:rsidRDefault="008616AA"/>
        </w:tc>
        <w:tc>
          <w:tcPr>
            <w:tcW w:w="960" w:type="dxa"/>
            <w:tcBorders>
              <w:top w:val="nil"/>
              <w:left w:val="nil"/>
              <w:bottom w:val="nil"/>
              <w:right w:val="nil"/>
            </w:tcBorders>
            <w:shd w:val="clear" w:color="auto" w:fill="auto"/>
            <w:noWrap/>
            <w:vAlign w:val="bottom"/>
            <w:hideMark/>
          </w:tcPr>
          <w:p w14:paraId="38C17137" w14:textId="77777777" w:rsidR="008616AA" w:rsidRPr="008616AA" w:rsidRDefault="008616AA"/>
        </w:tc>
        <w:tc>
          <w:tcPr>
            <w:tcW w:w="960" w:type="dxa"/>
            <w:tcBorders>
              <w:top w:val="nil"/>
              <w:left w:val="nil"/>
              <w:bottom w:val="nil"/>
              <w:right w:val="nil"/>
            </w:tcBorders>
            <w:shd w:val="clear" w:color="auto" w:fill="auto"/>
            <w:noWrap/>
            <w:vAlign w:val="bottom"/>
            <w:hideMark/>
          </w:tcPr>
          <w:p w14:paraId="70212D0F" w14:textId="77777777" w:rsidR="008616AA" w:rsidRPr="008616AA" w:rsidRDefault="008616AA"/>
        </w:tc>
        <w:tc>
          <w:tcPr>
            <w:tcW w:w="960" w:type="dxa"/>
            <w:tcBorders>
              <w:top w:val="nil"/>
              <w:left w:val="nil"/>
              <w:bottom w:val="nil"/>
              <w:right w:val="nil"/>
            </w:tcBorders>
            <w:shd w:val="clear" w:color="auto" w:fill="auto"/>
            <w:noWrap/>
            <w:vAlign w:val="bottom"/>
            <w:hideMark/>
          </w:tcPr>
          <w:p w14:paraId="43CA8FBC" w14:textId="77777777" w:rsidR="008616AA" w:rsidRPr="008616AA" w:rsidRDefault="008616AA"/>
        </w:tc>
        <w:tc>
          <w:tcPr>
            <w:tcW w:w="960" w:type="dxa"/>
            <w:tcBorders>
              <w:top w:val="nil"/>
              <w:left w:val="nil"/>
              <w:bottom w:val="nil"/>
              <w:right w:val="nil"/>
            </w:tcBorders>
            <w:shd w:val="clear" w:color="auto" w:fill="auto"/>
            <w:noWrap/>
            <w:vAlign w:val="bottom"/>
            <w:hideMark/>
          </w:tcPr>
          <w:p w14:paraId="4CF8FFBB" w14:textId="77777777" w:rsidR="008616AA" w:rsidRPr="008616AA" w:rsidRDefault="008616AA"/>
        </w:tc>
        <w:tc>
          <w:tcPr>
            <w:tcW w:w="960" w:type="dxa"/>
            <w:tcBorders>
              <w:top w:val="nil"/>
              <w:left w:val="nil"/>
              <w:bottom w:val="nil"/>
              <w:right w:val="nil"/>
            </w:tcBorders>
            <w:shd w:val="clear" w:color="auto" w:fill="auto"/>
            <w:noWrap/>
            <w:vAlign w:val="bottom"/>
            <w:hideMark/>
          </w:tcPr>
          <w:p w14:paraId="07777A03" w14:textId="77777777" w:rsidR="008616AA" w:rsidRPr="008616AA" w:rsidRDefault="008616AA"/>
        </w:tc>
        <w:tc>
          <w:tcPr>
            <w:tcW w:w="960" w:type="dxa"/>
            <w:tcBorders>
              <w:top w:val="nil"/>
              <w:left w:val="nil"/>
              <w:bottom w:val="nil"/>
              <w:right w:val="nil"/>
            </w:tcBorders>
            <w:shd w:val="clear" w:color="auto" w:fill="auto"/>
            <w:noWrap/>
            <w:vAlign w:val="bottom"/>
            <w:hideMark/>
          </w:tcPr>
          <w:p w14:paraId="0D9066BC" w14:textId="77777777" w:rsidR="008616AA" w:rsidRPr="008616AA" w:rsidRDefault="008616AA"/>
        </w:tc>
      </w:tr>
      <w:tr w:rsidR="008616AA" w:rsidRPr="008616AA" w14:paraId="12C14E40" w14:textId="77777777" w:rsidTr="008616AA">
        <w:trPr>
          <w:trHeight w:val="285"/>
          <w:jc w:val="center"/>
        </w:trPr>
        <w:tc>
          <w:tcPr>
            <w:tcW w:w="8640" w:type="dxa"/>
            <w:gridSpan w:val="9"/>
            <w:vMerge w:val="restart"/>
            <w:tcBorders>
              <w:top w:val="nil"/>
              <w:left w:val="nil"/>
              <w:bottom w:val="nil"/>
              <w:right w:val="nil"/>
            </w:tcBorders>
            <w:shd w:val="clear" w:color="auto" w:fill="auto"/>
            <w:hideMark/>
          </w:tcPr>
          <w:p w14:paraId="68FED1BE" w14:textId="77777777" w:rsidR="008616AA" w:rsidRPr="008616AA" w:rsidRDefault="008616AA">
            <w:pPr>
              <w:rPr>
                <w:color w:val="000000"/>
              </w:rPr>
            </w:pPr>
            <w:r w:rsidRPr="008616AA">
              <w:rPr>
                <w:color w:val="000000"/>
              </w:rPr>
              <w:t>How well do each of the following statements describe your work unit, department, or organization?  Enter next to each item below the number that corresponds with your conclusion:</w:t>
            </w:r>
          </w:p>
        </w:tc>
      </w:tr>
      <w:tr w:rsidR="008616AA" w:rsidRPr="008616AA" w14:paraId="67684566" w14:textId="77777777" w:rsidTr="008616AA">
        <w:trPr>
          <w:trHeight w:val="285"/>
          <w:jc w:val="center"/>
        </w:trPr>
        <w:tc>
          <w:tcPr>
            <w:tcW w:w="8640" w:type="dxa"/>
            <w:gridSpan w:val="9"/>
            <w:vMerge/>
            <w:tcBorders>
              <w:top w:val="nil"/>
              <w:left w:val="nil"/>
              <w:bottom w:val="nil"/>
              <w:right w:val="nil"/>
            </w:tcBorders>
            <w:vAlign w:val="center"/>
            <w:hideMark/>
          </w:tcPr>
          <w:p w14:paraId="1CE3BA21" w14:textId="77777777" w:rsidR="008616AA" w:rsidRPr="008616AA" w:rsidRDefault="008616AA">
            <w:pPr>
              <w:rPr>
                <w:color w:val="000000"/>
              </w:rPr>
            </w:pPr>
          </w:p>
        </w:tc>
      </w:tr>
      <w:tr w:rsidR="008616AA" w:rsidRPr="008616AA" w14:paraId="4B8CE3F8" w14:textId="77777777" w:rsidTr="008616AA">
        <w:trPr>
          <w:trHeight w:val="285"/>
          <w:jc w:val="center"/>
        </w:trPr>
        <w:tc>
          <w:tcPr>
            <w:tcW w:w="8640" w:type="dxa"/>
            <w:gridSpan w:val="9"/>
            <w:vMerge/>
            <w:tcBorders>
              <w:top w:val="nil"/>
              <w:left w:val="nil"/>
              <w:bottom w:val="nil"/>
              <w:right w:val="nil"/>
            </w:tcBorders>
            <w:vAlign w:val="center"/>
            <w:hideMark/>
          </w:tcPr>
          <w:p w14:paraId="263B49D9" w14:textId="77777777" w:rsidR="008616AA" w:rsidRPr="008616AA" w:rsidRDefault="008616AA">
            <w:pPr>
              <w:rPr>
                <w:color w:val="000000"/>
              </w:rPr>
            </w:pPr>
          </w:p>
        </w:tc>
      </w:tr>
      <w:tr w:rsidR="008616AA" w:rsidRPr="008616AA" w14:paraId="1F860169" w14:textId="77777777" w:rsidTr="008616AA">
        <w:trPr>
          <w:trHeight w:val="285"/>
          <w:jc w:val="center"/>
        </w:trPr>
        <w:tc>
          <w:tcPr>
            <w:tcW w:w="960" w:type="dxa"/>
            <w:tcBorders>
              <w:top w:val="nil"/>
              <w:left w:val="nil"/>
              <w:bottom w:val="nil"/>
              <w:right w:val="nil"/>
            </w:tcBorders>
            <w:shd w:val="clear" w:color="auto" w:fill="auto"/>
            <w:hideMark/>
          </w:tcPr>
          <w:p w14:paraId="77128EA3" w14:textId="77777777" w:rsidR="008616AA" w:rsidRPr="008616AA" w:rsidRDefault="008616AA">
            <w:pPr>
              <w:rPr>
                <w:color w:val="000000"/>
              </w:rPr>
            </w:pPr>
          </w:p>
        </w:tc>
        <w:tc>
          <w:tcPr>
            <w:tcW w:w="960" w:type="dxa"/>
            <w:tcBorders>
              <w:top w:val="nil"/>
              <w:left w:val="nil"/>
              <w:bottom w:val="nil"/>
              <w:right w:val="nil"/>
            </w:tcBorders>
            <w:shd w:val="clear" w:color="auto" w:fill="auto"/>
            <w:hideMark/>
          </w:tcPr>
          <w:p w14:paraId="1DF6F27C" w14:textId="77777777" w:rsidR="008616AA" w:rsidRPr="008616AA" w:rsidRDefault="008616AA"/>
        </w:tc>
        <w:tc>
          <w:tcPr>
            <w:tcW w:w="960" w:type="dxa"/>
            <w:tcBorders>
              <w:top w:val="nil"/>
              <w:left w:val="nil"/>
              <w:bottom w:val="nil"/>
              <w:right w:val="nil"/>
            </w:tcBorders>
            <w:shd w:val="clear" w:color="auto" w:fill="auto"/>
            <w:hideMark/>
          </w:tcPr>
          <w:p w14:paraId="25C14ED9" w14:textId="77777777" w:rsidR="008616AA" w:rsidRPr="008616AA" w:rsidRDefault="008616AA"/>
        </w:tc>
        <w:tc>
          <w:tcPr>
            <w:tcW w:w="960" w:type="dxa"/>
            <w:tcBorders>
              <w:top w:val="nil"/>
              <w:left w:val="nil"/>
              <w:bottom w:val="nil"/>
              <w:right w:val="nil"/>
            </w:tcBorders>
            <w:shd w:val="clear" w:color="auto" w:fill="auto"/>
            <w:hideMark/>
          </w:tcPr>
          <w:p w14:paraId="03FA9F78" w14:textId="77777777" w:rsidR="008616AA" w:rsidRPr="008616AA" w:rsidRDefault="008616AA"/>
        </w:tc>
        <w:tc>
          <w:tcPr>
            <w:tcW w:w="960" w:type="dxa"/>
            <w:tcBorders>
              <w:top w:val="nil"/>
              <w:left w:val="nil"/>
              <w:bottom w:val="nil"/>
              <w:right w:val="nil"/>
            </w:tcBorders>
            <w:shd w:val="clear" w:color="auto" w:fill="auto"/>
            <w:hideMark/>
          </w:tcPr>
          <w:p w14:paraId="40C480C1" w14:textId="77777777" w:rsidR="008616AA" w:rsidRPr="008616AA" w:rsidRDefault="008616AA"/>
        </w:tc>
        <w:tc>
          <w:tcPr>
            <w:tcW w:w="960" w:type="dxa"/>
            <w:tcBorders>
              <w:top w:val="nil"/>
              <w:left w:val="nil"/>
              <w:bottom w:val="nil"/>
              <w:right w:val="nil"/>
            </w:tcBorders>
            <w:shd w:val="clear" w:color="auto" w:fill="auto"/>
            <w:hideMark/>
          </w:tcPr>
          <w:p w14:paraId="4D8C54DD" w14:textId="77777777" w:rsidR="008616AA" w:rsidRPr="008616AA" w:rsidRDefault="008616AA"/>
        </w:tc>
        <w:tc>
          <w:tcPr>
            <w:tcW w:w="960" w:type="dxa"/>
            <w:tcBorders>
              <w:top w:val="nil"/>
              <w:left w:val="nil"/>
              <w:bottom w:val="nil"/>
              <w:right w:val="nil"/>
            </w:tcBorders>
            <w:shd w:val="clear" w:color="auto" w:fill="auto"/>
            <w:hideMark/>
          </w:tcPr>
          <w:p w14:paraId="1BA07994" w14:textId="77777777" w:rsidR="008616AA" w:rsidRPr="008616AA" w:rsidRDefault="008616AA"/>
        </w:tc>
        <w:tc>
          <w:tcPr>
            <w:tcW w:w="960" w:type="dxa"/>
            <w:tcBorders>
              <w:top w:val="nil"/>
              <w:left w:val="nil"/>
              <w:bottom w:val="nil"/>
              <w:right w:val="nil"/>
            </w:tcBorders>
            <w:shd w:val="clear" w:color="auto" w:fill="auto"/>
            <w:hideMark/>
          </w:tcPr>
          <w:p w14:paraId="7664EDB1" w14:textId="77777777" w:rsidR="008616AA" w:rsidRPr="008616AA" w:rsidRDefault="008616AA"/>
        </w:tc>
        <w:tc>
          <w:tcPr>
            <w:tcW w:w="960" w:type="dxa"/>
            <w:tcBorders>
              <w:top w:val="nil"/>
              <w:left w:val="nil"/>
              <w:bottom w:val="nil"/>
              <w:right w:val="nil"/>
            </w:tcBorders>
            <w:shd w:val="clear" w:color="auto" w:fill="auto"/>
            <w:hideMark/>
          </w:tcPr>
          <w:p w14:paraId="18FF91B8" w14:textId="77777777" w:rsidR="008616AA" w:rsidRPr="008616AA" w:rsidRDefault="008616AA"/>
        </w:tc>
      </w:tr>
      <w:tr w:rsidR="008616AA" w:rsidRPr="008616AA" w14:paraId="3DBDD87F" w14:textId="77777777" w:rsidTr="008616AA">
        <w:trPr>
          <w:trHeight w:val="285"/>
          <w:jc w:val="center"/>
        </w:trPr>
        <w:tc>
          <w:tcPr>
            <w:tcW w:w="5760" w:type="dxa"/>
            <w:gridSpan w:val="6"/>
            <w:tcBorders>
              <w:top w:val="nil"/>
              <w:left w:val="nil"/>
              <w:bottom w:val="nil"/>
              <w:right w:val="nil"/>
            </w:tcBorders>
            <w:shd w:val="clear" w:color="auto" w:fill="auto"/>
            <w:noWrap/>
            <w:vAlign w:val="bottom"/>
            <w:hideMark/>
          </w:tcPr>
          <w:p w14:paraId="1A87E5B4" w14:textId="773658D7" w:rsidR="008616AA" w:rsidRPr="008616AA" w:rsidRDefault="008616AA">
            <w:pPr>
              <w:rPr>
                <w:color w:val="000000"/>
              </w:rPr>
            </w:pPr>
            <w:r w:rsidRPr="008616AA">
              <w:rPr>
                <w:color w:val="000000"/>
              </w:rPr>
              <w:t>1 = not at all, 2 = to some extent, 3 = a great deal</w:t>
            </w:r>
          </w:p>
        </w:tc>
        <w:tc>
          <w:tcPr>
            <w:tcW w:w="960" w:type="dxa"/>
            <w:tcBorders>
              <w:top w:val="nil"/>
              <w:left w:val="nil"/>
              <w:bottom w:val="nil"/>
              <w:right w:val="nil"/>
            </w:tcBorders>
            <w:shd w:val="clear" w:color="auto" w:fill="auto"/>
            <w:hideMark/>
          </w:tcPr>
          <w:p w14:paraId="6A83F265" w14:textId="77777777" w:rsidR="008616AA" w:rsidRPr="008616AA" w:rsidRDefault="008616AA"/>
        </w:tc>
        <w:tc>
          <w:tcPr>
            <w:tcW w:w="960" w:type="dxa"/>
            <w:tcBorders>
              <w:top w:val="nil"/>
              <w:left w:val="nil"/>
              <w:bottom w:val="nil"/>
              <w:right w:val="nil"/>
            </w:tcBorders>
            <w:shd w:val="clear" w:color="auto" w:fill="auto"/>
            <w:hideMark/>
          </w:tcPr>
          <w:p w14:paraId="62F6FBE2" w14:textId="77777777" w:rsidR="008616AA" w:rsidRPr="008616AA" w:rsidRDefault="008616AA"/>
        </w:tc>
        <w:tc>
          <w:tcPr>
            <w:tcW w:w="960" w:type="dxa"/>
            <w:tcBorders>
              <w:top w:val="nil"/>
              <w:left w:val="nil"/>
              <w:bottom w:val="nil"/>
              <w:right w:val="nil"/>
            </w:tcBorders>
            <w:shd w:val="clear" w:color="auto" w:fill="auto"/>
            <w:hideMark/>
          </w:tcPr>
          <w:p w14:paraId="3829FC39" w14:textId="77777777" w:rsidR="008616AA" w:rsidRPr="008616AA" w:rsidRDefault="008616AA"/>
        </w:tc>
      </w:tr>
      <w:tr w:rsidR="008616AA" w:rsidRPr="008616AA" w14:paraId="35B1FD71" w14:textId="77777777" w:rsidTr="008616AA">
        <w:trPr>
          <w:trHeight w:val="360"/>
          <w:jc w:val="center"/>
        </w:trPr>
        <w:tc>
          <w:tcPr>
            <w:tcW w:w="960" w:type="dxa"/>
            <w:tcBorders>
              <w:top w:val="nil"/>
              <w:left w:val="nil"/>
              <w:bottom w:val="nil"/>
              <w:right w:val="nil"/>
            </w:tcBorders>
            <w:shd w:val="clear" w:color="auto" w:fill="auto"/>
            <w:noWrap/>
            <w:vAlign w:val="bottom"/>
            <w:hideMark/>
          </w:tcPr>
          <w:p w14:paraId="3727460C" w14:textId="77777777" w:rsidR="008616AA" w:rsidRPr="008616AA" w:rsidRDefault="008616AA"/>
        </w:tc>
        <w:tc>
          <w:tcPr>
            <w:tcW w:w="960" w:type="dxa"/>
            <w:tcBorders>
              <w:top w:val="nil"/>
              <w:left w:val="nil"/>
              <w:bottom w:val="nil"/>
              <w:right w:val="nil"/>
            </w:tcBorders>
            <w:shd w:val="clear" w:color="auto" w:fill="auto"/>
            <w:noWrap/>
            <w:vAlign w:val="bottom"/>
            <w:hideMark/>
          </w:tcPr>
          <w:p w14:paraId="78B6FFE4" w14:textId="77777777" w:rsidR="008616AA" w:rsidRPr="008616AA" w:rsidRDefault="008616AA"/>
        </w:tc>
        <w:tc>
          <w:tcPr>
            <w:tcW w:w="960" w:type="dxa"/>
            <w:tcBorders>
              <w:top w:val="nil"/>
              <w:left w:val="nil"/>
              <w:bottom w:val="nil"/>
              <w:right w:val="nil"/>
            </w:tcBorders>
            <w:shd w:val="clear" w:color="auto" w:fill="auto"/>
            <w:noWrap/>
            <w:vAlign w:val="bottom"/>
            <w:hideMark/>
          </w:tcPr>
          <w:p w14:paraId="1F83BD40" w14:textId="77777777" w:rsidR="008616AA" w:rsidRPr="008616AA" w:rsidRDefault="008616AA"/>
        </w:tc>
        <w:tc>
          <w:tcPr>
            <w:tcW w:w="960" w:type="dxa"/>
            <w:tcBorders>
              <w:top w:val="nil"/>
              <w:left w:val="nil"/>
              <w:bottom w:val="nil"/>
              <w:right w:val="nil"/>
            </w:tcBorders>
            <w:shd w:val="clear" w:color="auto" w:fill="auto"/>
            <w:noWrap/>
            <w:vAlign w:val="bottom"/>
            <w:hideMark/>
          </w:tcPr>
          <w:p w14:paraId="1BFFF7A0" w14:textId="77777777" w:rsidR="008616AA" w:rsidRPr="008616AA" w:rsidRDefault="008616AA"/>
        </w:tc>
        <w:tc>
          <w:tcPr>
            <w:tcW w:w="960" w:type="dxa"/>
            <w:tcBorders>
              <w:top w:val="nil"/>
              <w:left w:val="nil"/>
              <w:bottom w:val="nil"/>
              <w:right w:val="nil"/>
            </w:tcBorders>
            <w:shd w:val="clear" w:color="auto" w:fill="auto"/>
            <w:noWrap/>
            <w:vAlign w:val="bottom"/>
            <w:hideMark/>
          </w:tcPr>
          <w:p w14:paraId="45CB7184" w14:textId="77777777" w:rsidR="008616AA" w:rsidRPr="008616AA" w:rsidRDefault="008616AA"/>
        </w:tc>
        <w:tc>
          <w:tcPr>
            <w:tcW w:w="960" w:type="dxa"/>
            <w:tcBorders>
              <w:top w:val="nil"/>
              <w:left w:val="nil"/>
              <w:bottom w:val="nil"/>
              <w:right w:val="nil"/>
            </w:tcBorders>
            <w:shd w:val="clear" w:color="auto" w:fill="auto"/>
            <w:noWrap/>
            <w:vAlign w:val="bottom"/>
            <w:hideMark/>
          </w:tcPr>
          <w:p w14:paraId="28CEBE3B" w14:textId="77777777" w:rsidR="008616AA" w:rsidRPr="008616AA" w:rsidRDefault="008616AA"/>
        </w:tc>
        <w:tc>
          <w:tcPr>
            <w:tcW w:w="960" w:type="dxa"/>
            <w:tcBorders>
              <w:top w:val="nil"/>
              <w:left w:val="nil"/>
              <w:bottom w:val="nil"/>
              <w:right w:val="nil"/>
            </w:tcBorders>
            <w:shd w:val="clear" w:color="auto" w:fill="auto"/>
            <w:noWrap/>
            <w:vAlign w:val="bottom"/>
            <w:hideMark/>
          </w:tcPr>
          <w:p w14:paraId="1E6498C7" w14:textId="77777777" w:rsidR="008616AA" w:rsidRPr="008616AA" w:rsidRDefault="008616AA"/>
        </w:tc>
        <w:tc>
          <w:tcPr>
            <w:tcW w:w="960" w:type="dxa"/>
            <w:tcBorders>
              <w:top w:val="nil"/>
              <w:left w:val="nil"/>
              <w:bottom w:val="nil"/>
              <w:right w:val="nil"/>
            </w:tcBorders>
            <w:shd w:val="clear" w:color="auto" w:fill="auto"/>
            <w:noWrap/>
            <w:vAlign w:val="bottom"/>
            <w:hideMark/>
          </w:tcPr>
          <w:p w14:paraId="1445DEBD" w14:textId="77777777" w:rsidR="008616AA" w:rsidRPr="008616AA" w:rsidRDefault="008616AA"/>
        </w:tc>
        <w:tc>
          <w:tcPr>
            <w:tcW w:w="960" w:type="dxa"/>
            <w:tcBorders>
              <w:top w:val="nil"/>
              <w:left w:val="nil"/>
              <w:bottom w:val="nil"/>
              <w:right w:val="nil"/>
            </w:tcBorders>
            <w:shd w:val="clear" w:color="auto" w:fill="auto"/>
            <w:noWrap/>
            <w:vAlign w:val="bottom"/>
            <w:hideMark/>
          </w:tcPr>
          <w:p w14:paraId="577EC755" w14:textId="77777777" w:rsidR="008616AA" w:rsidRPr="008616AA" w:rsidRDefault="008616AA"/>
        </w:tc>
      </w:tr>
      <w:tr w:rsidR="008616AA" w:rsidRPr="008616AA" w14:paraId="7BA9BFBA" w14:textId="77777777" w:rsidTr="008616AA">
        <w:trPr>
          <w:trHeight w:val="360"/>
          <w:jc w:val="center"/>
        </w:trPr>
        <w:tc>
          <w:tcPr>
            <w:tcW w:w="960" w:type="dxa"/>
            <w:tcBorders>
              <w:top w:val="nil"/>
              <w:left w:val="nil"/>
              <w:bottom w:val="nil"/>
              <w:right w:val="nil"/>
            </w:tcBorders>
            <w:shd w:val="clear" w:color="auto" w:fill="auto"/>
            <w:noWrap/>
            <w:hideMark/>
          </w:tcPr>
          <w:p w14:paraId="0854B1AB" w14:textId="77777777" w:rsidR="008616AA" w:rsidRPr="008616AA" w:rsidRDefault="008616AA">
            <w:pPr>
              <w:jc w:val="right"/>
              <w:rPr>
                <w:b/>
                <w:bCs/>
                <w:color w:val="000000"/>
              </w:rPr>
            </w:pPr>
            <w:r w:rsidRPr="008616AA">
              <w:rPr>
                <w:b/>
                <w:bCs/>
                <w:color w:val="000000"/>
              </w:rPr>
              <w:t>1</w:t>
            </w:r>
          </w:p>
        </w:tc>
        <w:tc>
          <w:tcPr>
            <w:tcW w:w="5760" w:type="dxa"/>
            <w:gridSpan w:val="6"/>
            <w:tcBorders>
              <w:top w:val="nil"/>
              <w:left w:val="nil"/>
              <w:bottom w:val="nil"/>
              <w:right w:val="nil"/>
            </w:tcBorders>
            <w:shd w:val="clear" w:color="auto" w:fill="auto"/>
            <w:hideMark/>
          </w:tcPr>
          <w:p w14:paraId="3430A9E4" w14:textId="77777777" w:rsidR="008616AA" w:rsidRPr="008616AA" w:rsidRDefault="008616AA">
            <w:pPr>
              <w:rPr>
                <w:color w:val="000000"/>
              </w:rPr>
            </w:pPr>
            <w:r w:rsidRPr="008616AA">
              <w:rPr>
                <w:color w:val="000000"/>
              </w:rPr>
              <w:t>People around here take nothing for granted.</w:t>
            </w:r>
          </w:p>
        </w:tc>
        <w:tc>
          <w:tcPr>
            <w:tcW w:w="960" w:type="dxa"/>
            <w:tcBorders>
              <w:top w:val="nil"/>
              <w:left w:val="nil"/>
              <w:bottom w:val="nil"/>
              <w:right w:val="nil"/>
            </w:tcBorders>
            <w:shd w:val="clear" w:color="auto" w:fill="auto"/>
            <w:noWrap/>
            <w:vAlign w:val="bottom"/>
            <w:hideMark/>
          </w:tcPr>
          <w:p w14:paraId="49F24F38" w14:textId="77777777" w:rsidR="008616AA" w:rsidRPr="008616AA" w:rsidRDefault="008616AA">
            <w:pPr>
              <w:rPr>
                <w:color w:val="000000"/>
              </w:rPr>
            </w:pPr>
          </w:p>
        </w:tc>
        <w:tc>
          <w:tcPr>
            <w:tcW w:w="960" w:type="dxa"/>
            <w:tcBorders>
              <w:top w:val="nil"/>
              <w:left w:val="nil"/>
              <w:bottom w:val="single" w:sz="4" w:space="0" w:color="auto"/>
              <w:right w:val="nil"/>
            </w:tcBorders>
            <w:shd w:val="clear" w:color="auto" w:fill="auto"/>
            <w:noWrap/>
            <w:vAlign w:val="bottom"/>
            <w:hideMark/>
          </w:tcPr>
          <w:p w14:paraId="6FD5E471" w14:textId="77777777" w:rsidR="008616AA" w:rsidRPr="008616AA" w:rsidRDefault="008616AA">
            <w:pPr>
              <w:rPr>
                <w:color w:val="000000"/>
              </w:rPr>
            </w:pPr>
            <w:r w:rsidRPr="008616AA">
              <w:rPr>
                <w:color w:val="000000"/>
              </w:rPr>
              <w:t> </w:t>
            </w:r>
          </w:p>
        </w:tc>
      </w:tr>
      <w:tr w:rsidR="008616AA" w:rsidRPr="008616AA" w14:paraId="74A33B85" w14:textId="77777777" w:rsidTr="008616AA">
        <w:trPr>
          <w:trHeight w:val="360"/>
          <w:jc w:val="center"/>
        </w:trPr>
        <w:tc>
          <w:tcPr>
            <w:tcW w:w="960" w:type="dxa"/>
            <w:tcBorders>
              <w:top w:val="nil"/>
              <w:left w:val="nil"/>
              <w:bottom w:val="nil"/>
              <w:right w:val="nil"/>
            </w:tcBorders>
            <w:shd w:val="clear" w:color="auto" w:fill="auto"/>
            <w:noWrap/>
            <w:hideMark/>
          </w:tcPr>
          <w:p w14:paraId="3A2D4C5D" w14:textId="77777777" w:rsidR="008616AA" w:rsidRPr="008616AA" w:rsidRDefault="008616AA">
            <w:pPr>
              <w:jc w:val="right"/>
              <w:rPr>
                <w:b/>
                <w:bCs/>
                <w:color w:val="000000"/>
              </w:rPr>
            </w:pPr>
            <w:r w:rsidRPr="008616AA">
              <w:rPr>
                <w:b/>
                <w:bCs/>
                <w:color w:val="000000"/>
              </w:rPr>
              <w:t>2</w:t>
            </w:r>
          </w:p>
        </w:tc>
        <w:tc>
          <w:tcPr>
            <w:tcW w:w="5760" w:type="dxa"/>
            <w:gridSpan w:val="6"/>
            <w:tcBorders>
              <w:top w:val="nil"/>
              <w:left w:val="nil"/>
              <w:bottom w:val="nil"/>
              <w:right w:val="nil"/>
            </w:tcBorders>
            <w:shd w:val="clear" w:color="auto" w:fill="auto"/>
            <w:hideMark/>
          </w:tcPr>
          <w:p w14:paraId="76D7671F" w14:textId="77777777" w:rsidR="008616AA" w:rsidRPr="008616AA" w:rsidRDefault="008616AA">
            <w:pPr>
              <w:rPr>
                <w:color w:val="000000"/>
              </w:rPr>
            </w:pPr>
            <w:r w:rsidRPr="008616AA">
              <w:rPr>
                <w:color w:val="000000"/>
              </w:rPr>
              <w:t>Questioning is encouraged.</w:t>
            </w:r>
          </w:p>
        </w:tc>
        <w:tc>
          <w:tcPr>
            <w:tcW w:w="960" w:type="dxa"/>
            <w:tcBorders>
              <w:top w:val="nil"/>
              <w:left w:val="nil"/>
              <w:bottom w:val="nil"/>
              <w:right w:val="nil"/>
            </w:tcBorders>
            <w:shd w:val="clear" w:color="auto" w:fill="auto"/>
            <w:noWrap/>
            <w:vAlign w:val="bottom"/>
            <w:hideMark/>
          </w:tcPr>
          <w:p w14:paraId="409BFA36" w14:textId="77777777" w:rsidR="008616AA" w:rsidRPr="008616AA" w:rsidRDefault="008616AA">
            <w:pPr>
              <w:rPr>
                <w:color w:val="000000"/>
              </w:rPr>
            </w:pPr>
          </w:p>
        </w:tc>
        <w:tc>
          <w:tcPr>
            <w:tcW w:w="960" w:type="dxa"/>
            <w:tcBorders>
              <w:top w:val="nil"/>
              <w:left w:val="nil"/>
              <w:bottom w:val="single" w:sz="4" w:space="0" w:color="auto"/>
              <w:right w:val="nil"/>
            </w:tcBorders>
            <w:shd w:val="clear" w:color="auto" w:fill="auto"/>
            <w:noWrap/>
            <w:vAlign w:val="bottom"/>
            <w:hideMark/>
          </w:tcPr>
          <w:p w14:paraId="3ADABD76" w14:textId="77777777" w:rsidR="008616AA" w:rsidRPr="008616AA" w:rsidRDefault="008616AA">
            <w:pPr>
              <w:rPr>
                <w:color w:val="000000"/>
              </w:rPr>
            </w:pPr>
            <w:r w:rsidRPr="008616AA">
              <w:rPr>
                <w:color w:val="000000"/>
              </w:rPr>
              <w:t> </w:t>
            </w:r>
          </w:p>
        </w:tc>
      </w:tr>
      <w:tr w:rsidR="008616AA" w:rsidRPr="008616AA" w14:paraId="7E987284" w14:textId="77777777" w:rsidTr="008616AA">
        <w:trPr>
          <w:trHeight w:val="360"/>
          <w:jc w:val="center"/>
        </w:trPr>
        <w:tc>
          <w:tcPr>
            <w:tcW w:w="960" w:type="dxa"/>
            <w:tcBorders>
              <w:top w:val="nil"/>
              <w:left w:val="nil"/>
              <w:bottom w:val="nil"/>
              <w:right w:val="nil"/>
            </w:tcBorders>
            <w:shd w:val="clear" w:color="auto" w:fill="auto"/>
            <w:noWrap/>
            <w:hideMark/>
          </w:tcPr>
          <w:p w14:paraId="352F4D7C" w14:textId="77777777" w:rsidR="008616AA" w:rsidRPr="008616AA" w:rsidRDefault="008616AA">
            <w:pPr>
              <w:jc w:val="right"/>
              <w:rPr>
                <w:b/>
                <w:bCs/>
                <w:color w:val="000000"/>
              </w:rPr>
            </w:pPr>
            <w:r w:rsidRPr="008616AA">
              <w:rPr>
                <w:b/>
                <w:bCs/>
                <w:color w:val="000000"/>
              </w:rPr>
              <w:t>3</w:t>
            </w:r>
          </w:p>
        </w:tc>
        <w:tc>
          <w:tcPr>
            <w:tcW w:w="5760" w:type="dxa"/>
            <w:gridSpan w:val="6"/>
            <w:tcBorders>
              <w:top w:val="nil"/>
              <w:left w:val="nil"/>
              <w:bottom w:val="nil"/>
              <w:right w:val="nil"/>
            </w:tcBorders>
            <w:shd w:val="clear" w:color="auto" w:fill="auto"/>
            <w:hideMark/>
          </w:tcPr>
          <w:p w14:paraId="72BC64BC" w14:textId="77777777" w:rsidR="008616AA" w:rsidRPr="008616AA" w:rsidRDefault="008616AA">
            <w:pPr>
              <w:rPr>
                <w:color w:val="000000"/>
              </w:rPr>
            </w:pPr>
            <w:r w:rsidRPr="008616AA">
              <w:rPr>
                <w:color w:val="000000"/>
              </w:rPr>
              <w:t>We strive to challenge the status quo.</w:t>
            </w:r>
          </w:p>
        </w:tc>
        <w:tc>
          <w:tcPr>
            <w:tcW w:w="960" w:type="dxa"/>
            <w:tcBorders>
              <w:top w:val="nil"/>
              <w:left w:val="nil"/>
              <w:bottom w:val="nil"/>
              <w:right w:val="nil"/>
            </w:tcBorders>
            <w:shd w:val="clear" w:color="auto" w:fill="auto"/>
            <w:noWrap/>
            <w:vAlign w:val="bottom"/>
            <w:hideMark/>
          </w:tcPr>
          <w:p w14:paraId="40718692" w14:textId="77777777" w:rsidR="008616AA" w:rsidRPr="008616AA" w:rsidRDefault="008616AA">
            <w:pPr>
              <w:rPr>
                <w:color w:val="000000"/>
              </w:rPr>
            </w:pPr>
          </w:p>
        </w:tc>
        <w:tc>
          <w:tcPr>
            <w:tcW w:w="960" w:type="dxa"/>
            <w:tcBorders>
              <w:top w:val="nil"/>
              <w:left w:val="nil"/>
              <w:bottom w:val="single" w:sz="4" w:space="0" w:color="auto"/>
              <w:right w:val="nil"/>
            </w:tcBorders>
            <w:shd w:val="clear" w:color="auto" w:fill="auto"/>
            <w:noWrap/>
            <w:vAlign w:val="bottom"/>
            <w:hideMark/>
          </w:tcPr>
          <w:p w14:paraId="5E4455B2" w14:textId="77777777" w:rsidR="008616AA" w:rsidRPr="008616AA" w:rsidRDefault="008616AA">
            <w:pPr>
              <w:rPr>
                <w:color w:val="000000"/>
              </w:rPr>
            </w:pPr>
            <w:r w:rsidRPr="008616AA">
              <w:rPr>
                <w:color w:val="000000"/>
              </w:rPr>
              <w:t> </w:t>
            </w:r>
          </w:p>
        </w:tc>
      </w:tr>
      <w:tr w:rsidR="008616AA" w:rsidRPr="008616AA" w14:paraId="2D293EE2" w14:textId="77777777" w:rsidTr="008616AA">
        <w:trPr>
          <w:trHeight w:val="720"/>
          <w:jc w:val="center"/>
        </w:trPr>
        <w:tc>
          <w:tcPr>
            <w:tcW w:w="960" w:type="dxa"/>
            <w:tcBorders>
              <w:top w:val="nil"/>
              <w:left w:val="nil"/>
              <w:bottom w:val="nil"/>
              <w:right w:val="nil"/>
            </w:tcBorders>
            <w:shd w:val="clear" w:color="auto" w:fill="auto"/>
            <w:noWrap/>
            <w:hideMark/>
          </w:tcPr>
          <w:p w14:paraId="396E1E86" w14:textId="77777777" w:rsidR="008616AA" w:rsidRPr="008616AA" w:rsidRDefault="008616AA">
            <w:pPr>
              <w:jc w:val="right"/>
              <w:rPr>
                <w:b/>
                <w:bCs/>
                <w:color w:val="000000"/>
              </w:rPr>
            </w:pPr>
            <w:r w:rsidRPr="008616AA">
              <w:rPr>
                <w:b/>
                <w:bCs/>
                <w:color w:val="000000"/>
              </w:rPr>
              <w:t>4</w:t>
            </w:r>
          </w:p>
        </w:tc>
        <w:tc>
          <w:tcPr>
            <w:tcW w:w="5760" w:type="dxa"/>
            <w:gridSpan w:val="6"/>
            <w:tcBorders>
              <w:top w:val="nil"/>
              <w:left w:val="nil"/>
              <w:bottom w:val="nil"/>
              <w:right w:val="nil"/>
            </w:tcBorders>
            <w:shd w:val="clear" w:color="auto" w:fill="auto"/>
            <w:hideMark/>
          </w:tcPr>
          <w:p w14:paraId="5095DC29" w14:textId="77777777" w:rsidR="008616AA" w:rsidRPr="008616AA" w:rsidRDefault="008616AA">
            <w:pPr>
              <w:rPr>
                <w:color w:val="000000"/>
              </w:rPr>
            </w:pPr>
            <w:r w:rsidRPr="008616AA">
              <w:rPr>
                <w:color w:val="000000"/>
              </w:rPr>
              <w:t>People in this organization feel free to bring up problems and tough issues.</w:t>
            </w:r>
          </w:p>
        </w:tc>
        <w:tc>
          <w:tcPr>
            <w:tcW w:w="960" w:type="dxa"/>
            <w:tcBorders>
              <w:top w:val="nil"/>
              <w:left w:val="nil"/>
              <w:bottom w:val="nil"/>
              <w:right w:val="nil"/>
            </w:tcBorders>
            <w:shd w:val="clear" w:color="auto" w:fill="auto"/>
            <w:noWrap/>
            <w:vAlign w:val="bottom"/>
            <w:hideMark/>
          </w:tcPr>
          <w:p w14:paraId="202BF6CD" w14:textId="77777777" w:rsidR="008616AA" w:rsidRPr="008616AA" w:rsidRDefault="008616AA">
            <w:pPr>
              <w:rPr>
                <w:color w:val="000000"/>
              </w:rPr>
            </w:pPr>
          </w:p>
        </w:tc>
        <w:tc>
          <w:tcPr>
            <w:tcW w:w="960" w:type="dxa"/>
            <w:tcBorders>
              <w:top w:val="nil"/>
              <w:left w:val="nil"/>
              <w:bottom w:val="single" w:sz="4" w:space="0" w:color="auto"/>
              <w:right w:val="nil"/>
            </w:tcBorders>
            <w:shd w:val="clear" w:color="auto" w:fill="auto"/>
            <w:noWrap/>
            <w:vAlign w:val="bottom"/>
            <w:hideMark/>
          </w:tcPr>
          <w:p w14:paraId="51A7CB26" w14:textId="77777777" w:rsidR="008616AA" w:rsidRPr="008616AA" w:rsidRDefault="008616AA">
            <w:pPr>
              <w:rPr>
                <w:color w:val="000000"/>
              </w:rPr>
            </w:pPr>
            <w:r w:rsidRPr="008616AA">
              <w:rPr>
                <w:color w:val="000000"/>
              </w:rPr>
              <w:t> </w:t>
            </w:r>
          </w:p>
        </w:tc>
      </w:tr>
      <w:tr w:rsidR="008616AA" w:rsidRPr="008616AA" w14:paraId="39D63373" w14:textId="77777777" w:rsidTr="008616AA">
        <w:trPr>
          <w:trHeight w:val="720"/>
          <w:jc w:val="center"/>
        </w:trPr>
        <w:tc>
          <w:tcPr>
            <w:tcW w:w="960" w:type="dxa"/>
            <w:tcBorders>
              <w:top w:val="nil"/>
              <w:left w:val="nil"/>
              <w:bottom w:val="nil"/>
              <w:right w:val="nil"/>
            </w:tcBorders>
            <w:shd w:val="clear" w:color="auto" w:fill="auto"/>
            <w:noWrap/>
            <w:hideMark/>
          </w:tcPr>
          <w:p w14:paraId="225E21EB" w14:textId="77777777" w:rsidR="008616AA" w:rsidRPr="008616AA" w:rsidRDefault="008616AA">
            <w:pPr>
              <w:jc w:val="right"/>
              <w:rPr>
                <w:b/>
                <w:bCs/>
                <w:color w:val="000000"/>
              </w:rPr>
            </w:pPr>
            <w:r w:rsidRPr="008616AA">
              <w:rPr>
                <w:b/>
                <w:bCs/>
                <w:color w:val="000000"/>
              </w:rPr>
              <w:t>5</w:t>
            </w:r>
          </w:p>
        </w:tc>
        <w:tc>
          <w:tcPr>
            <w:tcW w:w="5760" w:type="dxa"/>
            <w:gridSpan w:val="6"/>
            <w:tcBorders>
              <w:top w:val="nil"/>
              <w:left w:val="nil"/>
              <w:bottom w:val="nil"/>
              <w:right w:val="nil"/>
            </w:tcBorders>
            <w:shd w:val="clear" w:color="auto" w:fill="auto"/>
            <w:hideMark/>
          </w:tcPr>
          <w:p w14:paraId="10480898" w14:textId="77777777" w:rsidR="008616AA" w:rsidRPr="008616AA" w:rsidRDefault="008616AA">
            <w:pPr>
              <w:rPr>
                <w:color w:val="000000"/>
              </w:rPr>
            </w:pPr>
            <w:r w:rsidRPr="008616AA">
              <w:rPr>
                <w:color w:val="000000"/>
              </w:rPr>
              <w:t>People generally prolong their analysis to better grasp the nature of the problem that come up.</w:t>
            </w:r>
          </w:p>
        </w:tc>
        <w:tc>
          <w:tcPr>
            <w:tcW w:w="960" w:type="dxa"/>
            <w:tcBorders>
              <w:top w:val="nil"/>
              <w:left w:val="nil"/>
              <w:bottom w:val="nil"/>
              <w:right w:val="nil"/>
            </w:tcBorders>
            <w:shd w:val="clear" w:color="auto" w:fill="auto"/>
            <w:noWrap/>
            <w:vAlign w:val="bottom"/>
            <w:hideMark/>
          </w:tcPr>
          <w:p w14:paraId="367E68FD" w14:textId="77777777" w:rsidR="008616AA" w:rsidRPr="008616AA" w:rsidRDefault="008616AA">
            <w:pPr>
              <w:rPr>
                <w:color w:val="000000"/>
              </w:rPr>
            </w:pPr>
          </w:p>
        </w:tc>
        <w:tc>
          <w:tcPr>
            <w:tcW w:w="960" w:type="dxa"/>
            <w:tcBorders>
              <w:top w:val="nil"/>
              <w:left w:val="nil"/>
              <w:bottom w:val="single" w:sz="4" w:space="0" w:color="auto"/>
              <w:right w:val="nil"/>
            </w:tcBorders>
            <w:shd w:val="clear" w:color="auto" w:fill="auto"/>
            <w:noWrap/>
            <w:vAlign w:val="bottom"/>
            <w:hideMark/>
          </w:tcPr>
          <w:p w14:paraId="2A8E8D79" w14:textId="77777777" w:rsidR="008616AA" w:rsidRPr="008616AA" w:rsidRDefault="008616AA">
            <w:pPr>
              <w:rPr>
                <w:color w:val="000000"/>
              </w:rPr>
            </w:pPr>
            <w:r w:rsidRPr="008616AA">
              <w:rPr>
                <w:color w:val="000000"/>
              </w:rPr>
              <w:t> </w:t>
            </w:r>
          </w:p>
        </w:tc>
      </w:tr>
      <w:tr w:rsidR="008616AA" w:rsidRPr="008616AA" w14:paraId="4EE8088D" w14:textId="77777777" w:rsidTr="008616AA">
        <w:trPr>
          <w:trHeight w:val="360"/>
          <w:jc w:val="center"/>
        </w:trPr>
        <w:tc>
          <w:tcPr>
            <w:tcW w:w="960" w:type="dxa"/>
            <w:tcBorders>
              <w:top w:val="nil"/>
              <w:left w:val="nil"/>
              <w:bottom w:val="nil"/>
              <w:right w:val="nil"/>
            </w:tcBorders>
            <w:shd w:val="clear" w:color="auto" w:fill="auto"/>
            <w:noWrap/>
            <w:hideMark/>
          </w:tcPr>
          <w:p w14:paraId="69808A1B" w14:textId="77777777" w:rsidR="008616AA" w:rsidRPr="008616AA" w:rsidRDefault="008616AA">
            <w:pPr>
              <w:jc w:val="right"/>
              <w:rPr>
                <w:b/>
                <w:bCs/>
                <w:color w:val="000000"/>
              </w:rPr>
            </w:pPr>
            <w:r w:rsidRPr="008616AA">
              <w:rPr>
                <w:b/>
                <w:bCs/>
                <w:color w:val="000000"/>
              </w:rPr>
              <w:t>6</w:t>
            </w:r>
          </w:p>
        </w:tc>
        <w:tc>
          <w:tcPr>
            <w:tcW w:w="5760" w:type="dxa"/>
            <w:gridSpan w:val="6"/>
            <w:tcBorders>
              <w:top w:val="nil"/>
              <w:left w:val="nil"/>
              <w:bottom w:val="nil"/>
              <w:right w:val="nil"/>
            </w:tcBorders>
            <w:shd w:val="clear" w:color="auto" w:fill="auto"/>
            <w:hideMark/>
          </w:tcPr>
          <w:p w14:paraId="033F2B05" w14:textId="77777777" w:rsidR="008616AA" w:rsidRPr="008616AA" w:rsidRDefault="008616AA">
            <w:pPr>
              <w:rPr>
                <w:color w:val="000000"/>
              </w:rPr>
            </w:pPr>
            <w:r w:rsidRPr="008616AA">
              <w:rPr>
                <w:color w:val="000000"/>
              </w:rPr>
              <w:t>People are encouraged to express different views of the world.</w:t>
            </w:r>
          </w:p>
        </w:tc>
        <w:tc>
          <w:tcPr>
            <w:tcW w:w="960" w:type="dxa"/>
            <w:tcBorders>
              <w:top w:val="nil"/>
              <w:left w:val="nil"/>
              <w:bottom w:val="nil"/>
              <w:right w:val="nil"/>
            </w:tcBorders>
            <w:shd w:val="clear" w:color="auto" w:fill="auto"/>
            <w:noWrap/>
            <w:vAlign w:val="bottom"/>
            <w:hideMark/>
          </w:tcPr>
          <w:p w14:paraId="2961FFF0" w14:textId="77777777" w:rsidR="008616AA" w:rsidRPr="008616AA" w:rsidRDefault="008616AA">
            <w:pPr>
              <w:rPr>
                <w:color w:val="000000"/>
              </w:rPr>
            </w:pPr>
          </w:p>
        </w:tc>
        <w:tc>
          <w:tcPr>
            <w:tcW w:w="960" w:type="dxa"/>
            <w:tcBorders>
              <w:top w:val="nil"/>
              <w:left w:val="nil"/>
              <w:bottom w:val="single" w:sz="4" w:space="0" w:color="auto"/>
              <w:right w:val="nil"/>
            </w:tcBorders>
            <w:shd w:val="clear" w:color="auto" w:fill="auto"/>
            <w:noWrap/>
            <w:vAlign w:val="bottom"/>
            <w:hideMark/>
          </w:tcPr>
          <w:p w14:paraId="2FA4589B" w14:textId="77777777" w:rsidR="008616AA" w:rsidRPr="008616AA" w:rsidRDefault="008616AA">
            <w:pPr>
              <w:rPr>
                <w:color w:val="000000"/>
              </w:rPr>
            </w:pPr>
            <w:r w:rsidRPr="008616AA">
              <w:rPr>
                <w:color w:val="000000"/>
              </w:rPr>
              <w:t> </w:t>
            </w:r>
          </w:p>
        </w:tc>
      </w:tr>
      <w:tr w:rsidR="008616AA" w:rsidRPr="008616AA" w14:paraId="27C290AD" w14:textId="77777777" w:rsidTr="008616AA">
        <w:trPr>
          <w:trHeight w:val="720"/>
          <w:jc w:val="center"/>
        </w:trPr>
        <w:tc>
          <w:tcPr>
            <w:tcW w:w="960" w:type="dxa"/>
            <w:tcBorders>
              <w:top w:val="nil"/>
              <w:left w:val="nil"/>
              <w:bottom w:val="nil"/>
              <w:right w:val="nil"/>
            </w:tcBorders>
            <w:shd w:val="clear" w:color="auto" w:fill="auto"/>
            <w:noWrap/>
            <w:hideMark/>
          </w:tcPr>
          <w:p w14:paraId="369CE5AF" w14:textId="77777777" w:rsidR="008616AA" w:rsidRPr="008616AA" w:rsidRDefault="008616AA">
            <w:pPr>
              <w:jc w:val="right"/>
              <w:rPr>
                <w:b/>
                <w:bCs/>
                <w:color w:val="000000"/>
              </w:rPr>
            </w:pPr>
            <w:r w:rsidRPr="008616AA">
              <w:rPr>
                <w:b/>
                <w:bCs/>
                <w:color w:val="000000"/>
              </w:rPr>
              <w:t>7</w:t>
            </w:r>
          </w:p>
        </w:tc>
        <w:tc>
          <w:tcPr>
            <w:tcW w:w="5760" w:type="dxa"/>
            <w:gridSpan w:val="6"/>
            <w:tcBorders>
              <w:top w:val="nil"/>
              <w:left w:val="nil"/>
              <w:bottom w:val="nil"/>
              <w:right w:val="nil"/>
            </w:tcBorders>
            <w:shd w:val="clear" w:color="auto" w:fill="auto"/>
            <w:hideMark/>
          </w:tcPr>
          <w:p w14:paraId="3C2449F5" w14:textId="77777777" w:rsidR="008616AA" w:rsidRPr="008616AA" w:rsidRDefault="008616AA">
            <w:pPr>
              <w:rPr>
                <w:color w:val="000000"/>
              </w:rPr>
            </w:pPr>
            <w:r w:rsidRPr="008616AA">
              <w:rPr>
                <w:color w:val="000000"/>
              </w:rPr>
              <w:t>People listen carefully; it is rare that anyone's view is dismissed.</w:t>
            </w:r>
          </w:p>
        </w:tc>
        <w:tc>
          <w:tcPr>
            <w:tcW w:w="960" w:type="dxa"/>
            <w:tcBorders>
              <w:top w:val="nil"/>
              <w:left w:val="nil"/>
              <w:bottom w:val="nil"/>
              <w:right w:val="nil"/>
            </w:tcBorders>
            <w:shd w:val="clear" w:color="auto" w:fill="auto"/>
            <w:noWrap/>
            <w:vAlign w:val="bottom"/>
            <w:hideMark/>
          </w:tcPr>
          <w:p w14:paraId="57361E9C" w14:textId="77777777" w:rsidR="008616AA" w:rsidRPr="008616AA" w:rsidRDefault="008616AA">
            <w:pPr>
              <w:rPr>
                <w:color w:val="000000"/>
              </w:rPr>
            </w:pPr>
          </w:p>
        </w:tc>
        <w:tc>
          <w:tcPr>
            <w:tcW w:w="960" w:type="dxa"/>
            <w:tcBorders>
              <w:top w:val="nil"/>
              <w:left w:val="nil"/>
              <w:bottom w:val="single" w:sz="4" w:space="0" w:color="auto"/>
              <w:right w:val="nil"/>
            </w:tcBorders>
            <w:shd w:val="clear" w:color="auto" w:fill="auto"/>
            <w:noWrap/>
            <w:vAlign w:val="bottom"/>
            <w:hideMark/>
          </w:tcPr>
          <w:p w14:paraId="52412202" w14:textId="77777777" w:rsidR="008616AA" w:rsidRPr="008616AA" w:rsidRDefault="008616AA">
            <w:pPr>
              <w:rPr>
                <w:color w:val="000000"/>
              </w:rPr>
            </w:pPr>
            <w:r w:rsidRPr="008616AA">
              <w:rPr>
                <w:color w:val="000000"/>
              </w:rPr>
              <w:t> </w:t>
            </w:r>
          </w:p>
        </w:tc>
      </w:tr>
      <w:tr w:rsidR="008616AA" w:rsidRPr="008616AA" w14:paraId="0447A822" w14:textId="77777777" w:rsidTr="008616AA">
        <w:trPr>
          <w:trHeight w:val="720"/>
          <w:jc w:val="center"/>
        </w:trPr>
        <w:tc>
          <w:tcPr>
            <w:tcW w:w="960" w:type="dxa"/>
            <w:tcBorders>
              <w:top w:val="nil"/>
              <w:left w:val="nil"/>
              <w:bottom w:val="nil"/>
              <w:right w:val="nil"/>
            </w:tcBorders>
            <w:shd w:val="clear" w:color="auto" w:fill="auto"/>
            <w:noWrap/>
            <w:hideMark/>
          </w:tcPr>
          <w:p w14:paraId="6E35108A" w14:textId="77777777" w:rsidR="008616AA" w:rsidRPr="008616AA" w:rsidRDefault="008616AA">
            <w:pPr>
              <w:jc w:val="right"/>
              <w:rPr>
                <w:b/>
                <w:bCs/>
                <w:color w:val="000000"/>
              </w:rPr>
            </w:pPr>
            <w:r w:rsidRPr="008616AA">
              <w:rPr>
                <w:b/>
                <w:bCs/>
                <w:color w:val="000000"/>
              </w:rPr>
              <w:t>8</w:t>
            </w:r>
          </w:p>
        </w:tc>
        <w:tc>
          <w:tcPr>
            <w:tcW w:w="5760" w:type="dxa"/>
            <w:gridSpan w:val="6"/>
            <w:tcBorders>
              <w:top w:val="nil"/>
              <w:left w:val="nil"/>
              <w:bottom w:val="nil"/>
              <w:right w:val="nil"/>
            </w:tcBorders>
            <w:shd w:val="clear" w:color="auto" w:fill="auto"/>
            <w:hideMark/>
          </w:tcPr>
          <w:p w14:paraId="04C87A38" w14:textId="77777777" w:rsidR="008616AA" w:rsidRPr="008616AA" w:rsidRDefault="008616AA">
            <w:pPr>
              <w:rPr>
                <w:color w:val="000000"/>
              </w:rPr>
            </w:pPr>
            <w:r w:rsidRPr="008616AA">
              <w:rPr>
                <w:color w:val="000000"/>
              </w:rPr>
              <w:t>People are not shot down for surfacing information that could interrupt operations.</w:t>
            </w:r>
          </w:p>
        </w:tc>
        <w:tc>
          <w:tcPr>
            <w:tcW w:w="960" w:type="dxa"/>
            <w:tcBorders>
              <w:top w:val="nil"/>
              <w:left w:val="nil"/>
              <w:bottom w:val="nil"/>
              <w:right w:val="nil"/>
            </w:tcBorders>
            <w:shd w:val="clear" w:color="auto" w:fill="auto"/>
            <w:noWrap/>
            <w:vAlign w:val="bottom"/>
            <w:hideMark/>
          </w:tcPr>
          <w:p w14:paraId="1A056208" w14:textId="77777777" w:rsidR="008616AA" w:rsidRPr="008616AA" w:rsidRDefault="008616AA">
            <w:pPr>
              <w:rPr>
                <w:color w:val="000000"/>
              </w:rPr>
            </w:pPr>
          </w:p>
        </w:tc>
        <w:tc>
          <w:tcPr>
            <w:tcW w:w="960" w:type="dxa"/>
            <w:tcBorders>
              <w:top w:val="nil"/>
              <w:left w:val="nil"/>
              <w:bottom w:val="single" w:sz="4" w:space="0" w:color="auto"/>
              <w:right w:val="nil"/>
            </w:tcBorders>
            <w:shd w:val="clear" w:color="auto" w:fill="auto"/>
            <w:noWrap/>
            <w:vAlign w:val="bottom"/>
            <w:hideMark/>
          </w:tcPr>
          <w:p w14:paraId="5B8E7C69" w14:textId="77777777" w:rsidR="008616AA" w:rsidRPr="008616AA" w:rsidRDefault="008616AA">
            <w:pPr>
              <w:rPr>
                <w:color w:val="000000"/>
              </w:rPr>
            </w:pPr>
            <w:r w:rsidRPr="008616AA">
              <w:rPr>
                <w:color w:val="000000"/>
              </w:rPr>
              <w:t> </w:t>
            </w:r>
          </w:p>
        </w:tc>
      </w:tr>
      <w:tr w:rsidR="008616AA" w:rsidRPr="008616AA" w14:paraId="34AB69A1" w14:textId="77777777" w:rsidTr="008616AA">
        <w:trPr>
          <w:trHeight w:val="1080"/>
          <w:jc w:val="center"/>
        </w:trPr>
        <w:tc>
          <w:tcPr>
            <w:tcW w:w="960" w:type="dxa"/>
            <w:tcBorders>
              <w:top w:val="nil"/>
              <w:left w:val="nil"/>
              <w:bottom w:val="nil"/>
              <w:right w:val="nil"/>
            </w:tcBorders>
            <w:shd w:val="clear" w:color="auto" w:fill="auto"/>
            <w:noWrap/>
            <w:hideMark/>
          </w:tcPr>
          <w:p w14:paraId="4C09C79D" w14:textId="77777777" w:rsidR="008616AA" w:rsidRPr="008616AA" w:rsidRDefault="008616AA">
            <w:pPr>
              <w:jc w:val="right"/>
              <w:rPr>
                <w:b/>
                <w:bCs/>
                <w:color w:val="000000"/>
              </w:rPr>
            </w:pPr>
            <w:r w:rsidRPr="008616AA">
              <w:rPr>
                <w:b/>
                <w:bCs/>
                <w:color w:val="000000"/>
              </w:rPr>
              <w:t>9</w:t>
            </w:r>
          </w:p>
        </w:tc>
        <w:tc>
          <w:tcPr>
            <w:tcW w:w="5760" w:type="dxa"/>
            <w:gridSpan w:val="6"/>
            <w:tcBorders>
              <w:top w:val="nil"/>
              <w:left w:val="nil"/>
              <w:bottom w:val="nil"/>
              <w:right w:val="nil"/>
            </w:tcBorders>
            <w:shd w:val="clear" w:color="auto" w:fill="auto"/>
            <w:hideMark/>
          </w:tcPr>
          <w:p w14:paraId="2E3BB2C5" w14:textId="77777777" w:rsidR="008616AA" w:rsidRPr="008616AA" w:rsidRDefault="008616AA">
            <w:pPr>
              <w:rPr>
                <w:color w:val="000000"/>
              </w:rPr>
            </w:pPr>
            <w:r w:rsidRPr="008616AA">
              <w:rPr>
                <w:color w:val="000000"/>
              </w:rPr>
              <w:t>When something unexpected happens, people are more concerned with listening and conducting a complete analysis of the situation than with advocating for their view.</w:t>
            </w:r>
          </w:p>
        </w:tc>
        <w:tc>
          <w:tcPr>
            <w:tcW w:w="960" w:type="dxa"/>
            <w:tcBorders>
              <w:top w:val="nil"/>
              <w:left w:val="nil"/>
              <w:bottom w:val="nil"/>
              <w:right w:val="nil"/>
            </w:tcBorders>
            <w:shd w:val="clear" w:color="auto" w:fill="auto"/>
            <w:noWrap/>
            <w:vAlign w:val="bottom"/>
            <w:hideMark/>
          </w:tcPr>
          <w:p w14:paraId="4345F626" w14:textId="77777777" w:rsidR="008616AA" w:rsidRPr="008616AA" w:rsidRDefault="008616AA">
            <w:pPr>
              <w:rPr>
                <w:color w:val="000000"/>
              </w:rPr>
            </w:pPr>
          </w:p>
        </w:tc>
        <w:tc>
          <w:tcPr>
            <w:tcW w:w="960" w:type="dxa"/>
            <w:tcBorders>
              <w:top w:val="nil"/>
              <w:left w:val="nil"/>
              <w:bottom w:val="single" w:sz="4" w:space="0" w:color="auto"/>
              <w:right w:val="nil"/>
            </w:tcBorders>
            <w:shd w:val="clear" w:color="auto" w:fill="auto"/>
            <w:noWrap/>
            <w:vAlign w:val="bottom"/>
            <w:hideMark/>
          </w:tcPr>
          <w:p w14:paraId="6E00EDB0" w14:textId="77777777" w:rsidR="008616AA" w:rsidRPr="008616AA" w:rsidRDefault="008616AA">
            <w:pPr>
              <w:rPr>
                <w:color w:val="000000"/>
              </w:rPr>
            </w:pPr>
            <w:r w:rsidRPr="008616AA">
              <w:rPr>
                <w:color w:val="000000"/>
              </w:rPr>
              <w:t> </w:t>
            </w:r>
          </w:p>
        </w:tc>
      </w:tr>
      <w:tr w:rsidR="008616AA" w:rsidRPr="008616AA" w14:paraId="7CD971B2" w14:textId="77777777" w:rsidTr="008616AA">
        <w:trPr>
          <w:trHeight w:val="360"/>
          <w:jc w:val="center"/>
        </w:trPr>
        <w:tc>
          <w:tcPr>
            <w:tcW w:w="960" w:type="dxa"/>
            <w:tcBorders>
              <w:top w:val="nil"/>
              <w:left w:val="nil"/>
              <w:bottom w:val="nil"/>
              <w:right w:val="nil"/>
            </w:tcBorders>
            <w:shd w:val="clear" w:color="auto" w:fill="auto"/>
            <w:noWrap/>
            <w:hideMark/>
          </w:tcPr>
          <w:p w14:paraId="2F002686" w14:textId="77777777" w:rsidR="008616AA" w:rsidRPr="008616AA" w:rsidRDefault="008616AA">
            <w:pPr>
              <w:jc w:val="right"/>
              <w:rPr>
                <w:b/>
                <w:bCs/>
                <w:color w:val="000000"/>
              </w:rPr>
            </w:pPr>
            <w:r w:rsidRPr="008616AA">
              <w:rPr>
                <w:b/>
                <w:bCs/>
                <w:color w:val="000000"/>
              </w:rPr>
              <w:t>10</w:t>
            </w:r>
          </w:p>
        </w:tc>
        <w:tc>
          <w:tcPr>
            <w:tcW w:w="5760" w:type="dxa"/>
            <w:gridSpan w:val="6"/>
            <w:tcBorders>
              <w:top w:val="nil"/>
              <w:left w:val="nil"/>
              <w:bottom w:val="nil"/>
              <w:right w:val="nil"/>
            </w:tcBorders>
            <w:shd w:val="clear" w:color="auto" w:fill="auto"/>
            <w:hideMark/>
          </w:tcPr>
          <w:p w14:paraId="33D29EC6" w14:textId="77777777" w:rsidR="008616AA" w:rsidRPr="008616AA" w:rsidRDefault="008616AA">
            <w:pPr>
              <w:rPr>
                <w:color w:val="000000"/>
              </w:rPr>
            </w:pPr>
            <w:r w:rsidRPr="008616AA">
              <w:rPr>
                <w:color w:val="000000"/>
              </w:rPr>
              <w:t>We appreciate skeptics.</w:t>
            </w:r>
          </w:p>
        </w:tc>
        <w:tc>
          <w:tcPr>
            <w:tcW w:w="960" w:type="dxa"/>
            <w:tcBorders>
              <w:top w:val="nil"/>
              <w:left w:val="nil"/>
              <w:bottom w:val="nil"/>
              <w:right w:val="nil"/>
            </w:tcBorders>
            <w:shd w:val="clear" w:color="auto" w:fill="auto"/>
            <w:noWrap/>
            <w:vAlign w:val="bottom"/>
            <w:hideMark/>
          </w:tcPr>
          <w:p w14:paraId="3221DF55" w14:textId="77777777" w:rsidR="008616AA" w:rsidRPr="008616AA" w:rsidRDefault="008616AA">
            <w:pPr>
              <w:rPr>
                <w:color w:val="000000"/>
              </w:rPr>
            </w:pPr>
          </w:p>
        </w:tc>
        <w:tc>
          <w:tcPr>
            <w:tcW w:w="960" w:type="dxa"/>
            <w:tcBorders>
              <w:top w:val="nil"/>
              <w:left w:val="nil"/>
              <w:bottom w:val="single" w:sz="4" w:space="0" w:color="auto"/>
              <w:right w:val="nil"/>
            </w:tcBorders>
            <w:shd w:val="clear" w:color="auto" w:fill="auto"/>
            <w:noWrap/>
            <w:vAlign w:val="bottom"/>
            <w:hideMark/>
          </w:tcPr>
          <w:p w14:paraId="58818BB5" w14:textId="77777777" w:rsidR="008616AA" w:rsidRPr="008616AA" w:rsidRDefault="008616AA">
            <w:pPr>
              <w:rPr>
                <w:color w:val="000000"/>
              </w:rPr>
            </w:pPr>
            <w:r w:rsidRPr="008616AA">
              <w:rPr>
                <w:color w:val="000000"/>
              </w:rPr>
              <w:t> </w:t>
            </w:r>
          </w:p>
        </w:tc>
      </w:tr>
      <w:tr w:rsidR="008616AA" w:rsidRPr="008616AA" w14:paraId="3868CEBD" w14:textId="77777777" w:rsidTr="008616AA">
        <w:trPr>
          <w:trHeight w:val="360"/>
          <w:jc w:val="center"/>
        </w:trPr>
        <w:tc>
          <w:tcPr>
            <w:tcW w:w="960" w:type="dxa"/>
            <w:tcBorders>
              <w:top w:val="nil"/>
              <w:left w:val="nil"/>
              <w:bottom w:val="nil"/>
              <w:right w:val="nil"/>
            </w:tcBorders>
            <w:shd w:val="clear" w:color="auto" w:fill="auto"/>
            <w:noWrap/>
            <w:hideMark/>
          </w:tcPr>
          <w:p w14:paraId="3CEBBCCA" w14:textId="77777777" w:rsidR="008616AA" w:rsidRPr="008616AA" w:rsidRDefault="008616AA">
            <w:pPr>
              <w:jc w:val="right"/>
              <w:rPr>
                <w:b/>
                <w:bCs/>
                <w:color w:val="000000"/>
              </w:rPr>
            </w:pPr>
            <w:r w:rsidRPr="008616AA">
              <w:rPr>
                <w:b/>
                <w:bCs/>
                <w:color w:val="000000"/>
              </w:rPr>
              <w:t>11</w:t>
            </w:r>
          </w:p>
        </w:tc>
        <w:tc>
          <w:tcPr>
            <w:tcW w:w="5760" w:type="dxa"/>
            <w:gridSpan w:val="6"/>
            <w:tcBorders>
              <w:top w:val="nil"/>
              <w:left w:val="nil"/>
              <w:bottom w:val="nil"/>
              <w:right w:val="nil"/>
            </w:tcBorders>
            <w:shd w:val="clear" w:color="auto" w:fill="auto"/>
            <w:hideMark/>
          </w:tcPr>
          <w:p w14:paraId="3AB6666D" w14:textId="77777777" w:rsidR="008616AA" w:rsidRPr="008616AA" w:rsidRDefault="008616AA">
            <w:pPr>
              <w:rPr>
                <w:color w:val="000000"/>
              </w:rPr>
            </w:pPr>
            <w:r w:rsidRPr="008616AA">
              <w:rPr>
                <w:color w:val="000000"/>
              </w:rPr>
              <w:t>People demonstrate trust for each other.</w:t>
            </w:r>
          </w:p>
        </w:tc>
        <w:tc>
          <w:tcPr>
            <w:tcW w:w="960" w:type="dxa"/>
            <w:tcBorders>
              <w:top w:val="nil"/>
              <w:left w:val="nil"/>
              <w:bottom w:val="nil"/>
              <w:right w:val="nil"/>
            </w:tcBorders>
            <w:shd w:val="clear" w:color="auto" w:fill="auto"/>
            <w:noWrap/>
            <w:vAlign w:val="bottom"/>
            <w:hideMark/>
          </w:tcPr>
          <w:p w14:paraId="028443A9" w14:textId="77777777" w:rsidR="008616AA" w:rsidRPr="008616AA" w:rsidRDefault="008616AA">
            <w:pPr>
              <w:rPr>
                <w:color w:val="000000"/>
              </w:rPr>
            </w:pPr>
          </w:p>
        </w:tc>
        <w:tc>
          <w:tcPr>
            <w:tcW w:w="960" w:type="dxa"/>
            <w:tcBorders>
              <w:top w:val="nil"/>
              <w:left w:val="nil"/>
              <w:bottom w:val="single" w:sz="4" w:space="0" w:color="auto"/>
              <w:right w:val="nil"/>
            </w:tcBorders>
            <w:shd w:val="clear" w:color="auto" w:fill="auto"/>
            <w:noWrap/>
            <w:vAlign w:val="bottom"/>
            <w:hideMark/>
          </w:tcPr>
          <w:p w14:paraId="272458A1" w14:textId="77777777" w:rsidR="008616AA" w:rsidRPr="008616AA" w:rsidRDefault="008616AA">
            <w:pPr>
              <w:rPr>
                <w:color w:val="000000"/>
              </w:rPr>
            </w:pPr>
            <w:r w:rsidRPr="008616AA">
              <w:rPr>
                <w:color w:val="000000"/>
              </w:rPr>
              <w:t> </w:t>
            </w:r>
          </w:p>
        </w:tc>
      </w:tr>
      <w:tr w:rsidR="008616AA" w:rsidRPr="008616AA" w14:paraId="4EB61E7E" w14:textId="77777777" w:rsidTr="008616AA">
        <w:trPr>
          <w:trHeight w:val="285"/>
          <w:jc w:val="center"/>
        </w:trPr>
        <w:tc>
          <w:tcPr>
            <w:tcW w:w="960" w:type="dxa"/>
            <w:tcBorders>
              <w:top w:val="nil"/>
              <w:left w:val="nil"/>
              <w:bottom w:val="nil"/>
              <w:right w:val="nil"/>
            </w:tcBorders>
            <w:shd w:val="clear" w:color="auto" w:fill="auto"/>
            <w:noWrap/>
            <w:vAlign w:val="bottom"/>
            <w:hideMark/>
          </w:tcPr>
          <w:p w14:paraId="27D0069F" w14:textId="77777777" w:rsidR="008616AA" w:rsidRPr="008616AA" w:rsidRDefault="008616AA">
            <w:pPr>
              <w:jc w:val="right"/>
              <w:rPr>
                <w:b/>
                <w:bCs/>
                <w:color w:val="000000"/>
              </w:rPr>
            </w:pPr>
            <w:r w:rsidRPr="008616AA">
              <w:rPr>
                <w:b/>
                <w:bCs/>
                <w:color w:val="000000"/>
              </w:rPr>
              <w:t>12</w:t>
            </w:r>
          </w:p>
        </w:tc>
        <w:tc>
          <w:tcPr>
            <w:tcW w:w="5760" w:type="dxa"/>
            <w:gridSpan w:val="6"/>
            <w:tcBorders>
              <w:top w:val="nil"/>
              <w:left w:val="nil"/>
              <w:bottom w:val="nil"/>
              <w:right w:val="nil"/>
            </w:tcBorders>
            <w:shd w:val="clear" w:color="auto" w:fill="auto"/>
            <w:noWrap/>
            <w:vAlign w:val="bottom"/>
            <w:hideMark/>
          </w:tcPr>
          <w:p w14:paraId="729AD30E" w14:textId="77777777" w:rsidR="008616AA" w:rsidRPr="008616AA" w:rsidRDefault="008616AA">
            <w:pPr>
              <w:rPr>
                <w:color w:val="000000"/>
              </w:rPr>
            </w:pPr>
            <w:r w:rsidRPr="008616AA">
              <w:rPr>
                <w:color w:val="000000"/>
              </w:rPr>
              <w:t>People show a great deal of mutual respect for each other.</w:t>
            </w:r>
          </w:p>
        </w:tc>
        <w:tc>
          <w:tcPr>
            <w:tcW w:w="960" w:type="dxa"/>
            <w:tcBorders>
              <w:top w:val="nil"/>
              <w:left w:val="nil"/>
              <w:bottom w:val="nil"/>
              <w:right w:val="nil"/>
            </w:tcBorders>
            <w:shd w:val="clear" w:color="auto" w:fill="auto"/>
            <w:noWrap/>
            <w:vAlign w:val="bottom"/>
            <w:hideMark/>
          </w:tcPr>
          <w:p w14:paraId="389FC35C" w14:textId="77777777" w:rsidR="008616AA" w:rsidRPr="008616AA" w:rsidRDefault="008616AA">
            <w:pPr>
              <w:rPr>
                <w:color w:val="000000"/>
              </w:rPr>
            </w:pPr>
          </w:p>
        </w:tc>
        <w:tc>
          <w:tcPr>
            <w:tcW w:w="960" w:type="dxa"/>
            <w:tcBorders>
              <w:top w:val="nil"/>
              <w:left w:val="nil"/>
              <w:bottom w:val="single" w:sz="4" w:space="0" w:color="auto"/>
              <w:right w:val="nil"/>
            </w:tcBorders>
            <w:shd w:val="clear" w:color="auto" w:fill="auto"/>
            <w:noWrap/>
            <w:vAlign w:val="bottom"/>
            <w:hideMark/>
          </w:tcPr>
          <w:p w14:paraId="64168340" w14:textId="77777777" w:rsidR="008616AA" w:rsidRPr="008616AA" w:rsidRDefault="008616AA">
            <w:pPr>
              <w:rPr>
                <w:color w:val="000000"/>
              </w:rPr>
            </w:pPr>
            <w:r w:rsidRPr="008616AA">
              <w:rPr>
                <w:color w:val="000000"/>
              </w:rPr>
              <w:t> </w:t>
            </w:r>
          </w:p>
        </w:tc>
      </w:tr>
      <w:tr w:rsidR="008616AA" w:rsidRPr="008616AA" w14:paraId="769B661A" w14:textId="77777777" w:rsidTr="008616AA">
        <w:trPr>
          <w:trHeight w:val="285"/>
          <w:jc w:val="center"/>
        </w:trPr>
        <w:tc>
          <w:tcPr>
            <w:tcW w:w="960" w:type="dxa"/>
            <w:tcBorders>
              <w:top w:val="nil"/>
              <w:left w:val="nil"/>
              <w:bottom w:val="nil"/>
              <w:right w:val="nil"/>
            </w:tcBorders>
            <w:shd w:val="clear" w:color="auto" w:fill="auto"/>
            <w:noWrap/>
            <w:vAlign w:val="bottom"/>
            <w:hideMark/>
          </w:tcPr>
          <w:p w14:paraId="3BBCA55C" w14:textId="77777777" w:rsidR="008616AA" w:rsidRPr="008616AA" w:rsidRDefault="008616AA">
            <w:pPr>
              <w:rPr>
                <w:color w:val="000000"/>
              </w:rPr>
            </w:pPr>
          </w:p>
        </w:tc>
        <w:tc>
          <w:tcPr>
            <w:tcW w:w="960" w:type="dxa"/>
            <w:tcBorders>
              <w:top w:val="nil"/>
              <w:left w:val="nil"/>
              <w:bottom w:val="nil"/>
              <w:right w:val="nil"/>
            </w:tcBorders>
            <w:shd w:val="clear" w:color="auto" w:fill="auto"/>
            <w:noWrap/>
            <w:vAlign w:val="bottom"/>
            <w:hideMark/>
          </w:tcPr>
          <w:p w14:paraId="4F208F3D" w14:textId="77777777" w:rsidR="008616AA" w:rsidRPr="008616AA" w:rsidRDefault="008616AA"/>
        </w:tc>
        <w:tc>
          <w:tcPr>
            <w:tcW w:w="960" w:type="dxa"/>
            <w:tcBorders>
              <w:top w:val="nil"/>
              <w:left w:val="nil"/>
              <w:bottom w:val="nil"/>
              <w:right w:val="nil"/>
            </w:tcBorders>
            <w:shd w:val="clear" w:color="auto" w:fill="auto"/>
            <w:noWrap/>
            <w:vAlign w:val="bottom"/>
            <w:hideMark/>
          </w:tcPr>
          <w:p w14:paraId="2F2408AE" w14:textId="77777777" w:rsidR="008616AA" w:rsidRPr="008616AA" w:rsidRDefault="008616AA"/>
        </w:tc>
        <w:tc>
          <w:tcPr>
            <w:tcW w:w="960" w:type="dxa"/>
            <w:tcBorders>
              <w:top w:val="nil"/>
              <w:left w:val="nil"/>
              <w:bottom w:val="nil"/>
              <w:right w:val="nil"/>
            </w:tcBorders>
            <w:shd w:val="clear" w:color="auto" w:fill="auto"/>
            <w:noWrap/>
            <w:vAlign w:val="bottom"/>
            <w:hideMark/>
          </w:tcPr>
          <w:p w14:paraId="146DB5CF" w14:textId="77777777" w:rsidR="008616AA" w:rsidRPr="008616AA" w:rsidRDefault="008616AA"/>
        </w:tc>
        <w:tc>
          <w:tcPr>
            <w:tcW w:w="960" w:type="dxa"/>
            <w:tcBorders>
              <w:top w:val="nil"/>
              <w:left w:val="nil"/>
              <w:bottom w:val="nil"/>
              <w:right w:val="nil"/>
            </w:tcBorders>
            <w:shd w:val="clear" w:color="auto" w:fill="auto"/>
            <w:noWrap/>
            <w:vAlign w:val="bottom"/>
            <w:hideMark/>
          </w:tcPr>
          <w:p w14:paraId="4FE47B53" w14:textId="77777777" w:rsidR="008616AA" w:rsidRPr="008616AA" w:rsidRDefault="008616AA"/>
        </w:tc>
        <w:tc>
          <w:tcPr>
            <w:tcW w:w="960" w:type="dxa"/>
            <w:tcBorders>
              <w:top w:val="nil"/>
              <w:left w:val="nil"/>
              <w:bottom w:val="nil"/>
              <w:right w:val="nil"/>
            </w:tcBorders>
            <w:shd w:val="clear" w:color="auto" w:fill="auto"/>
            <w:noWrap/>
            <w:vAlign w:val="bottom"/>
            <w:hideMark/>
          </w:tcPr>
          <w:p w14:paraId="0B5BF0AE" w14:textId="77777777" w:rsidR="008616AA" w:rsidRPr="008616AA" w:rsidRDefault="008616AA"/>
        </w:tc>
        <w:tc>
          <w:tcPr>
            <w:tcW w:w="960" w:type="dxa"/>
            <w:tcBorders>
              <w:top w:val="nil"/>
              <w:left w:val="nil"/>
              <w:bottom w:val="nil"/>
              <w:right w:val="nil"/>
            </w:tcBorders>
            <w:shd w:val="clear" w:color="auto" w:fill="auto"/>
            <w:noWrap/>
            <w:vAlign w:val="bottom"/>
            <w:hideMark/>
          </w:tcPr>
          <w:p w14:paraId="612CE84C" w14:textId="77777777" w:rsidR="008616AA" w:rsidRPr="008616AA" w:rsidRDefault="008616AA"/>
        </w:tc>
        <w:tc>
          <w:tcPr>
            <w:tcW w:w="960" w:type="dxa"/>
            <w:tcBorders>
              <w:top w:val="nil"/>
              <w:left w:val="nil"/>
              <w:bottom w:val="nil"/>
              <w:right w:val="nil"/>
            </w:tcBorders>
            <w:shd w:val="clear" w:color="auto" w:fill="auto"/>
            <w:noWrap/>
            <w:vAlign w:val="bottom"/>
            <w:hideMark/>
          </w:tcPr>
          <w:p w14:paraId="12D8A871" w14:textId="77777777" w:rsidR="008616AA" w:rsidRPr="008616AA" w:rsidRDefault="008616AA"/>
        </w:tc>
        <w:tc>
          <w:tcPr>
            <w:tcW w:w="960" w:type="dxa"/>
            <w:tcBorders>
              <w:top w:val="nil"/>
              <w:left w:val="nil"/>
              <w:bottom w:val="nil"/>
              <w:right w:val="nil"/>
            </w:tcBorders>
            <w:shd w:val="clear" w:color="auto" w:fill="auto"/>
            <w:noWrap/>
            <w:vAlign w:val="bottom"/>
            <w:hideMark/>
          </w:tcPr>
          <w:p w14:paraId="1CC2C20E" w14:textId="77777777" w:rsidR="008616AA" w:rsidRPr="008616AA" w:rsidRDefault="008616AA"/>
        </w:tc>
      </w:tr>
      <w:tr w:rsidR="008616AA" w:rsidRPr="008616AA" w14:paraId="4B9C3148" w14:textId="77777777" w:rsidTr="008616AA">
        <w:trPr>
          <w:trHeight w:val="285"/>
          <w:jc w:val="center"/>
        </w:trPr>
        <w:tc>
          <w:tcPr>
            <w:tcW w:w="960" w:type="dxa"/>
            <w:tcBorders>
              <w:top w:val="nil"/>
              <w:left w:val="nil"/>
              <w:bottom w:val="nil"/>
              <w:right w:val="nil"/>
            </w:tcBorders>
            <w:shd w:val="clear" w:color="auto" w:fill="auto"/>
            <w:noWrap/>
            <w:vAlign w:val="bottom"/>
            <w:hideMark/>
          </w:tcPr>
          <w:p w14:paraId="42A8FD8A" w14:textId="77777777" w:rsidR="008616AA" w:rsidRPr="008616AA" w:rsidRDefault="008616AA"/>
        </w:tc>
        <w:tc>
          <w:tcPr>
            <w:tcW w:w="960" w:type="dxa"/>
            <w:tcBorders>
              <w:top w:val="nil"/>
              <w:left w:val="nil"/>
              <w:bottom w:val="nil"/>
              <w:right w:val="nil"/>
            </w:tcBorders>
            <w:shd w:val="clear" w:color="auto" w:fill="auto"/>
            <w:noWrap/>
            <w:vAlign w:val="bottom"/>
            <w:hideMark/>
          </w:tcPr>
          <w:p w14:paraId="681367FA" w14:textId="77777777" w:rsidR="008616AA" w:rsidRPr="008616AA" w:rsidRDefault="008616AA"/>
        </w:tc>
        <w:tc>
          <w:tcPr>
            <w:tcW w:w="960" w:type="dxa"/>
            <w:tcBorders>
              <w:top w:val="nil"/>
              <w:left w:val="nil"/>
              <w:bottom w:val="nil"/>
              <w:right w:val="nil"/>
            </w:tcBorders>
            <w:shd w:val="clear" w:color="auto" w:fill="auto"/>
            <w:noWrap/>
            <w:vAlign w:val="bottom"/>
            <w:hideMark/>
          </w:tcPr>
          <w:p w14:paraId="4B88E1A6" w14:textId="77777777" w:rsidR="008616AA" w:rsidRPr="008616AA" w:rsidRDefault="008616AA"/>
        </w:tc>
        <w:tc>
          <w:tcPr>
            <w:tcW w:w="960" w:type="dxa"/>
            <w:tcBorders>
              <w:top w:val="nil"/>
              <w:left w:val="nil"/>
              <w:bottom w:val="nil"/>
              <w:right w:val="nil"/>
            </w:tcBorders>
            <w:shd w:val="clear" w:color="auto" w:fill="auto"/>
            <w:noWrap/>
            <w:vAlign w:val="bottom"/>
            <w:hideMark/>
          </w:tcPr>
          <w:p w14:paraId="5D45727F" w14:textId="77777777" w:rsidR="008616AA" w:rsidRPr="008616AA" w:rsidRDefault="008616AA"/>
        </w:tc>
        <w:tc>
          <w:tcPr>
            <w:tcW w:w="960" w:type="dxa"/>
            <w:tcBorders>
              <w:top w:val="nil"/>
              <w:left w:val="nil"/>
              <w:bottom w:val="nil"/>
              <w:right w:val="nil"/>
            </w:tcBorders>
            <w:shd w:val="clear" w:color="auto" w:fill="auto"/>
            <w:noWrap/>
            <w:vAlign w:val="bottom"/>
            <w:hideMark/>
          </w:tcPr>
          <w:p w14:paraId="4C466022" w14:textId="77777777" w:rsidR="008616AA" w:rsidRPr="008616AA" w:rsidRDefault="008616AA"/>
        </w:tc>
        <w:tc>
          <w:tcPr>
            <w:tcW w:w="960" w:type="dxa"/>
            <w:tcBorders>
              <w:top w:val="nil"/>
              <w:left w:val="nil"/>
              <w:bottom w:val="nil"/>
              <w:right w:val="nil"/>
            </w:tcBorders>
            <w:shd w:val="clear" w:color="auto" w:fill="auto"/>
            <w:noWrap/>
            <w:vAlign w:val="bottom"/>
            <w:hideMark/>
          </w:tcPr>
          <w:p w14:paraId="42E2C4B4" w14:textId="77777777" w:rsidR="008616AA" w:rsidRPr="008616AA" w:rsidRDefault="008616AA"/>
        </w:tc>
        <w:tc>
          <w:tcPr>
            <w:tcW w:w="960" w:type="dxa"/>
            <w:tcBorders>
              <w:top w:val="nil"/>
              <w:left w:val="nil"/>
              <w:bottom w:val="nil"/>
              <w:right w:val="nil"/>
            </w:tcBorders>
            <w:shd w:val="clear" w:color="auto" w:fill="auto"/>
            <w:noWrap/>
            <w:vAlign w:val="bottom"/>
            <w:hideMark/>
          </w:tcPr>
          <w:p w14:paraId="10A10AC1" w14:textId="77777777" w:rsidR="008616AA" w:rsidRPr="008616AA" w:rsidRDefault="008616AA"/>
        </w:tc>
        <w:tc>
          <w:tcPr>
            <w:tcW w:w="960" w:type="dxa"/>
            <w:tcBorders>
              <w:top w:val="nil"/>
              <w:left w:val="nil"/>
              <w:bottom w:val="nil"/>
              <w:right w:val="nil"/>
            </w:tcBorders>
            <w:shd w:val="clear" w:color="auto" w:fill="auto"/>
            <w:noWrap/>
            <w:vAlign w:val="bottom"/>
            <w:hideMark/>
          </w:tcPr>
          <w:p w14:paraId="0D264E08" w14:textId="77777777" w:rsidR="008616AA" w:rsidRPr="008616AA" w:rsidRDefault="008616AA"/>
        </w:tc>
        <w:tc>
          <w:tcPr>
            <w:tcW w:w="960" w:type="dxa"/>
            <w:tcBorders>
              <w:top w:val="nil"/>
              <w:left w:val="nil"/>
              <w:bottom w:val="nil"/>
              <w:right w:val="nil"/>
            </w:tcBorders>
            <w:shd w:val="clear" w:color="auto" w:fill="auto"/>
            <w:noWrap/>
            <w:vAlign w:val="bottom"/>
            <w:hideMark/>
          </w:tcPr>
          <w:p w14:paraId="118C3A10" w14:textId="77777777" w:rsidR="008616AA" w:rsidRPr="008616AA" w:rsidRDefault="008616AA"/>
        </w:tc>
      </w:tr>
      <w:tr w:rsidR="008616AA" w:rsidRPr="008616AA" w14:paraId="339F433B" w14:textId="77777777" w:rsidTr="008616AA">
        <w:trPr>
          <w:trHeight w:val="1440"/>
          <w:jc w:val="center"/>
        </w:trPr>
        <w:tc>
          <w:tcPr>
            <w:tcW w:w="8640" w:type="dxa"/>
            <w:gridSpan w:val="9"/>
            <w:tcBorders>
              <w:top w:val="nil"/>
              <w:left w:val="nil"/>
              <w:bottom w:val="nil"/>
              <w:right w:val="nil"/>
            </w:tcBorders>
            <w:shd w:val="clear" w:color="auto" w:fill="auto"/>
            <w:vAlign w:val="bottom"/>
            <w:hideMark/>
          </w:tcPr>
          <w:p w14:paraId="421B7D35" w14:textId="77777777" w:rsidR="008616AA" w:rsidRPr="008616AA" w:rsidRDefault="008616AA">
            <w:pPr>
              <w:rPr>
                <w:color w:val="000000"/>
              </w:rPr>
            </w:pPr>
            <w:r w:rsidRPr="008616AA">
              <w:rPr>
                <w:color w:val="000000"/>
              </w:rPr>
              <w:t xml:space="preserve">Scoring: Add the numbers.  If you score higher than twenty-four, the potential to </w:t>
            </w:r>
            <w:r w:rsidRPr="008616AA">
              <w:rPr>
                <w:i/>
                <w:iCs/>
                <w:color w:val="000000"/>
              </w:rPr>
              <w:t>avoid simplification</w:t>
            </w:r>
            <w:r w:rsidRPr="008616AA">
              <w:rPr>
                <w:color w:val="000000"/>
              </w:rPr>
              <w:t xml:space="preserve"> is strong.  If you score between fourteen and twenty-four, the potential to avoid simplification is moderate.  Scores lower than fourteen suggest that you should be actively considering how you can immediately improve your capabilities to prevent simplification in order to improve your firm's capacity for mindfulness.</w:t>
            </w:r>
          </w:p>
        </w:tc>
      </w:tr>
    </w:tbl>
    <w:p w14:paraId="3B57B64C" w14:textId="77777777" w:rsidR="008616AA" w:rsidRDefault="008616AA" w:rsidP="005E2B49"/>
    <w:p w14:paraId="07F60D19" w14:textId="77777777" w:rsidR="00060038" w:rsidRDefault="005E2B49" w:rsidP="00060038">
      <w:r>
        <w:br w:type="page"/>
      </w:r>
    </w:p>
    <w:tbl>
      <w:tblPr>
        <w:tblW w:w="8756" w:type="dxa"/>
        <w:jc w:val="center"/>
        <w:tblLook w:val="04A0" w:firstRow="1" w:lastRow="0" w:firstColumn="1" w:lastColumn="0" w:noHBand="0" w:noVBand="1"/>
      </w:tblPr>
      <w:tblGrid>
        <w:gridCol w:w="456"/>
        <w:gridCol w:w="598"/>
        <w:gridCol w:w="598"/>
        <w:gridCol w:w="598"/>
        <w:gridCol w:w="522"/>
        <w:gridCol w:w="76"/>
        <w:gridCol w:w="522"/>
        <w:gridCol w:w="76"/>
        <w:gridCol w:w="522"/>
        <w:gridCol w:w="438"/>
        <w:gridCol w:w="160"/>
        <w:gridCol w:w="598"/>
        <w:gridCol w:w="202"/>
        <w:gridCol w:w="396"/>
        <w:gridCol w:w="944"/>
        <w:gridCol w:w="16"/>
        <w:gridCol w:w="38"/>
        <w:gridCol w:w="922"/>
        <w:gridCol w:w="54"/>
        <w:gridCol w:w="1020"/>
      </w:tblGrid>
      <w:tr w:rsidR="00060038" w:rsidRPr="008616AA" w14:paraId="54313AF1" w14:textId="77777777" w:rsidTr="00E24EC8">
        <w:trPr>
          <w:trHeight w:val="285"/>
          <w:jc w:val="center"/>
        </w:trPr>
        <w:tc>
          <w:tcPr>
            <w:tcW w:w="6722" w:type="dxa"/>
            <w:gridSpan w:val="16"/>
            <w:tcBorders>
              <w:top w:val="nil"/>
              <w:left w:val="nil"/>
              <w:bottom w:val="nil"/>
              <w:right w:val="nil"/>
            </w:tcBorders>
            <w:shd w:val="clear" w:color="auto" w:fill="auto"/>
            <w:noWrap/>
            <w:vAlign w:val="bottom"/>
            <w:hideMark/>
          </w:tcPr>
          <w:p w14:paraId="0561366D" w14:textId="7DEE00E7" w:rsidR="00060038" w:rsidRPr="008616AA" w:rsidRDefault="00060038" w:rsidP="00E24EC8">
            <w:pPr>
              <w:rPr>
                <w:b/>
                <w:bCs/>
                <w:color w:val="000000"/>
              </w:rPr>
            </w:pPr>
            <w:r w:rsidRPr="008616AA">
              <w:rPr>
                <w:b/>
                <w:bCs/>
                <w:color w:val="000000"/>
              </w:rPr>
              <w:t>Assessing Your Firm's Sensitivity to Operations.</w:t>
            </w:r>
          </w:p>
        </w:tc>
        <w:tc>
          <w:tcPr>
            <w:tcW w:w="960" w:type="dxa"/>
            <w:gridSpan w:val="2"/>
            <w:tcBorders>
              <w:top w:val="nil"/>
              <w:left w:val="nil"/>
              <w:bottom w:val="nil"/>
              <w:right w:val="nil"/>
            </w:tcBorders>
            <w:shd w:val="clear" w:color="auto" w:fill="auto"/>
            <w:noWrap/>
            <w:vAlign w:val="bottom"/>
            <w:hideMark/>
          </w:tcPr>
          <w:p w14:paraId="7D71ABDE" w14:textId="77777777" w:rsidR="00060038" w:rsidRPr="008616AA" w:rsidRDefault="00060038" w:rsidP="00E24EC8"/>
        </w:tc>
        <w:tc>
          <w:tcPr>
            <w:tcW w:w="1074" w:type="dxa"/>
            <w:gridSpan w:val="2"/>
            <w:tcBorders>
              <w:top w:val="nil"/>
              <w:left w:val="nil"/>
              <w:bottom w:val="nil"/>
              <w:right w:val="nil"/>
            </w:tcBorders>
            <w:shd w:val="clear" w:color="auto" w:fill="auto"/>
            <w:noWrap/>
            <w:vAlign w:val="bottom"/>
            <w:hideMark/>
          </w:tcPr>
          <w:p w14:paraId="0CDB4D4D" w14:textId="77777777" w:rsidR="00060038" w:rsidRPr="008616AA" w:rsidRDefault="00060038" w:rsidP="00E24EC8">
            <w:pPr>
              <w:jc w:val="center"/>
              <w:rPr>
                <w:color w:val="000000"/>
              </w:rPr>
            </w:pPr>
            <w:r w:rsidRPr="008616AA">
              <w:rPr>
                <w:color w:val="000000"/>
              </w:rPr>
              <w:t>Page 106</w:t>
            </w:r>
          </w:p>
        </w:tc>
      </w:tr>
      <w:tr w:rsidR="00060038" w14:paraId="635D555B" w14:textId="77777777" w:rsidTr="00E24EC8">
        <w:trPr>
          <w:trHeight w:val="285"/>
          <w:jc w:val="center"/>
        </w:trPr>
        <w:tc>
          <w:tcPr>
            <w:tcW w:w="2772" w:type="dxa"/>
            <w:gridSpan w:val="5"/>
            <w:tcBorders>
              <w:top w:val="nil"/>
              <w:left w:val="nil"/>
              <w:bottom w:val="nil"/>
              <w:right w:val="nil"/>
            </w:tcBorders>
            <w:shd w:val="clear" w:color="auto" w:fill="auto"/>
            <w:noWrap/>
            <w:vAlign w:val="bottom"/>
            <w:hideMark/>
          </w:tcPr>
          <w:p w14:paraId="7FAF23B0" w14:textId="77777777" w:rsidR="00060038" w:rsidRPr="008616AA" w:rsidRDefault="00060038" w:rsidP="00E24EC8">
            <w:pPr>
              <w:jc w:val="center"/>
              <w:rPr>
                <w:color w:val="000000"/>
              </w:rPr>
            </w:pPr>
          </w:p>
        </w:tc>
        <w:tc>
          <w:tcPr>
            <w:tcW w:w="598" w:type="dxa"/>
            <w:gridSpan w:val="2"/>
            <w:tcBorders>
              <w:top w:val="nil"/>
              <w:left w:val="nil"/>
              <w:bottom w:val="nil"/>
              <w:right w:val="nil"/>
            </w:tcBorders>
            <w:shd w:val="clear" w:color="auto" w:fill="auto"/>
            <w:noWrap/>
            <w:vAlign w:val="bottom"/>
            <w:hideMark/>
          </w:tcPr>
          <w:p w14:paraId="7CF9059A" w14:textId="77777777" w:rsidR="00060038" w:rsidRPr="008616AA" w:rsidRDefault="00060038" w:rsidP="00E24EC8"/>
        </w:tc>
        <w:tc>
          <w:tcPr>
            <w:tcW w:w="598" w:type="dxa"/>
            <w:gridSpan w:val="2"/>
            <w:tcBorders>
              <w:top w:val="nil"/>
              <w:left w:val="nil"/>
              <w:bottom w:val="nil"/>
              <w:right w:val="nil"/>
            </w:tcBorders>
            <w:shd w:val="clear" w:color="auto" w:fill="auto"/>
            <w:noWrap/>
            <w:vAlign w:val="bottom"/>
            <w:hideMark/>
          </w:tcPr>
          <w:p w14:paraId="7858F016" w14:textId="77777777" w:rsidR="00060038" w:rsidRPr="008616AA" w:rsidRDefault="00060038" w:rsidP="00E24EC8"/>
        </w:tc>
        <w:tc>
          <w:tcPr>
            <w:tcW w:w="598" w:type="dxa"/>
            <w:gridSpan w:val="2"/>
            <w:tcBorders>
              <w:top w:val="nil"/>
              <w:left w:val="nil"/>
              <w:bottom w:val="nil"/>
              <w:right w:val="nil"/>
            </w:tcBorders>
            <w:shd w:val="clear" w:color="auto" w:fill="auto"/>
            <w:noWrap/>
            <w:vAlign w:val="bottom"/>
            <w:hideMark/>
          </w:tcPr>
          <w:p w14:paraId="06FF61AC" w14:textId="77777777" w:rsidR="00060038" w:rsidRPr="008616AA" w:rsidRDefault="00060038" w:rsidP="00E24EC8"/>
        </w:tc>
        <w:tc>
          <w:tcPr>
            <w:tcW w:w="598" w:type="dxa"/>
            <w:tcBorders>
              <w:top w:val="nil"/>
              <w:left w:val="nil"/>
              <w:bottom w:val="nil"/>
              <w:right w:val="nil"/>
            </w:tcBorders>
            <w:shd w:val="clear" w:color="auto" w:fill="auto"/>
            <w:noWrap/>
            <w:vAlign w:val="bottom"/>
            <w:hideMark/>
          </w:tcPr>
          <w:p w14:paraId="0E52C9B2" w14:textId="77777777" w:rsidR="00060038" w:rsidRPr="008616AA" w:rsidRDefault="00060038" w:rsidP="00E24EC8"/>
        </w:tc>
        <w:tc>
          <w:tcPr>
            <w:tcW w:w="598" w:type="dxa"/>
            <w:gridSpan w:val="2"/>
            <w:tcBorders>
              <w:top w:val="nil"/>
              <w:left w:val="nil"/>
              <w:bottom w:val="nil"/>
              <w:right w:val="nil"/>
            </w:tcBorders>
            <w:shd w:val="clear" w:color="auto" w:fill="auto"/>
            <w:noWrap/>
            <w:vAlign w:val="bottom"/>
            <w:hideMark/>
          </w:tcPr>
          <w:p w14:paraId="19106CB6" w14:textId="77777777" w:rsidR="00060038" w:rsidRPr="008616AA" w:rsidRDefault="00060038" w:rsidP="00E24EC8"/>
        </w:tc>
        <w:tc>
          <w:tcPr>
            <w:tcW w:w="960" w:type="dxa"/>
            <w:gridSpan w:val="2"/>
            <w:tcBorders>
              <w:top w:val="nil"/>
              <w:left w:val="nil"/>
              <w:bottom w:val="nil"/>
              <w:right w:val="nil"/>
            </w:tcBorders>
            <w:shd w:val="clear" w:color="auto" w:fill="auto"/>
            <w:noWrap/>
            <w:vAlign w:val="bottom"/>
            <w:hideMark/>
          </w:tcPr>
          <w:p w14:paraId="26273AB1" w14:textId="77777777" w:rsidR="00060038" w:rsidRPr="008616AA" w:rsidRDefault="00060038" w:rsidP="00E24EC8"/>
        </w:tc>
        <w:tc>
          <w:tcPr>
            <w:tcW w:w="960" w:type="dxa"/>
            <w:gridSpan w:val="2"/>
            <w:tcBorders>
              <w:top w:val="nil"/>
              <w:left w:val="nil"/>
              <w:bottom w:val="nil"/>
              <w:right w:val="nil"/>
            </w:tcBorders>
            <w:shd w:val="clear" w:color="auto" w:fill="auto"/>
            <w:noWrap/>
            <w:vAlign w:val="bottom"/>
            <w:hideMark/>
          </w:tcPr>
          <w:p w14:paraId="4A035119" w14:textId="77777777" w:rsidR="00060038" w:rsidRPr="008616AA" w:rsidRDefault="00060038" w:rsidP="00E24EC8"/>
        </w:tc>
        <w:tc>
          <w:tcPr>
            <w:tcW w:w="1074" w:type="dxa"/>
            <w:gridSpan w:val="2"/>
            <w:tcBorders>
              <w:top w:val="nil"/>
              <w:left w:val="nil"/>
              <w:bottom w:val="nil"/>
              <w:right w:val="nil"/>
            </w:tcBorders>
            <w:shd w:val="clear" w:color="auto" w:fill="auto"/>
            <w:noWrap/>
            <w:vAlign w:val="bottom"/>
            <w:hideMark/>
          </w:tcPr>
          <w:p w14:paraId="7C4AF9C8" w14:textId="77777777" w:rsidR="00060038" w:rsidRPr="008616AA" w:rsidRDefault="00060038" w:rsidP="00E24EC8"/>
        </w:tc>
      </w:tr>
      <w:tr w:rsidR="00060038" w14:paraId="3B7DF85D" w14:textId="77777777" w:rsidTr="00E24EC8">
        <w:trPr>
          <w:trHeight w:val="285"/>
          <w:jc w:val="center"/>
        </w:trPr>
        <w:tc>
          <w:tcPr>
            <w:tcW w:w="8756" w:type="dxa"/>
            <w:gridSpan w:val="20"/>
            <w:vMerge w:val="restart"/>
            <w:tcBorders>
              <w:top w:val="nil"/>
              <w:left w:val="nil"/>
              <w:bottom w:val="nil"/>
              <w:right w:val="nil"/>
            </w:tcBorders>
            <w:shd w:val="clear" w:color="auto" w:fill="auto"/>
            <w:vAlign w:val="bottom"/>
            <w:hideMark/>
          </w:tcPr>
          <w:p w14:paraId="0EA06CE3" w14:textId="77777777" w:rsidR="00060038" w:rsidRPr="008616AA" w:rsidRDefault="00060038" w:rsidP="00E24EC8">
            <w:pPr>
              <w:rPr>
                <w:color w:val="000000"/>
              </w:rPr>
            </w:pPr>
            <w:r w:rsidRPr="008616AA">
              <w:rPr>
                <w:color w:val="000000"/>
              </w:rPr>
              <w:t xml:space="preserve">Respond </w:t>
            </w:r>
            <w:r w:rsidRPr="008616AA">
              <w:rPr>
                <w:i/>
                <w:iCs/>
                <w:color w:val="000000"/>
              </w:rPr>
              <w:t>agree</w:t>
            </w:r>
            <w:r w:rsidRPr="008616AA">
              <w:rPr>
                <w:color w:val="000000"/>
              </w:rPr>
              <w:t xml:space="preserve"> or </w:t>
            </w:r>
            <w:r w:rsidRPr="008616AA">
              <w:rPr>
                <w:i/>
                <w:iCs/>
                <w:color w:val="000000"/>
              </w:rPr>
              <w:t>disagree</w:t>
            </w:r>
            <w:r w:rsidRPr="008616AA">
              <w:rPr>
                <w:color w:val="000000"/>
              </w:rPr>
              <w:t xml:space="preserve"> with the following statements about your work, unit, department or organization.</w:t>
            </w:r>
          </w:p>
        </w:tc>
      </w:tr>
      <w:tr w:rsidR="00060038" w14:paraId="28DB69A6" w14:textId="77777777" w:rsidTr="00E24EC8">
        <w:trPr>
          <w:trHeight w:val="285"/>
          <w:jc w:val="center"/>
        </w:trPr>
        <w:tc>
          <w:tcPr>
            <w:tcW w:w="8756" w:type="dxa"/>
            <w:gridSpan w:val="20"/>
            <w:vMerge/>
            <w:tcBorders>
              <w:top w:val="nil"/>
              <w:left w:val="nil"/>
              <w:bottom w:val="nil"/>
              <w:right w:val="nil"/>
            </w:tcBorders>
            <w:vAlign w:val="center"/>
            <w:hideMark/>
          </w:tcPr>
          <w:p w14:paraId="6AADCE97" w14:textId="77777777" w:rsidR="00060038" w:rsidRPr="008616AA" w:rsidRDefault="00060038" w:rsidP="00E24EC8">
            <w:pPr>
              <w:rPr>
                <w:color w:val="000000"/>
              </w:rPr>
            </w:pPr>
          </w:p>
        </w:tc>
      </w:tr>
      <w:tr w:rsidR="00060038" w14:paraId="700C3152" w14:textId="77777777" w:rsidTr="00E24EC8">
        <w:trPr>
          <w:gridAfter w:val="5"/>
          <w:wAfter w:w="2050" w:type="dxa"/>
          <w:trHeight w:val="285"/>
          <w:jc w:val="center"/>
        </w:trPr>
        <w:tc>
          <w:tcPr>
            <w:tcW w:w="456" w:type="dxa"/>
            <w:tcBorders>
              <w:top w:val="nil"/>
              <w:left w:val="nil"/>
              <w:bottom w:val="nil"/>
              <w:right w:val="nil"/>
            </w:tcBorders>
            <w:shd w:val="clear" w:color="auto" w:fill="auto"/>
            <w:noWrap/>
            <w:vAlign w:val="bottom"/>
            <w:hideMark/>
          </w:tcPr>
          <w:p w14:paraId="0470C346" w14:textId="77777777" w:rsidR="00060038" w:rsidRPr="008616AA" w:rsidRDefault="00060038" w:rsidP="00E24EC8">
            <w:pPr>
              <w:rPr>
                <w:color w:val="000000"/>
              </w:rPr>
            </w:pPr>
          </w:p>
        </w:tc>
        <w:tc>
          <w:tcPr>
            <w:tcW w:w="598" w:type="dxa"/>
            <w:tcBorders>
              <w:top w:val="nil"/>
              <w:left w:val="nil"/>
              <w:bottom w:val="nil"/>
              <w:right w:val="nil"/>
            </w:tcBorders>
            <w:shd w:val="clear" w:color="auto" w:fill="auto"/>
            <w:noWrap/>
            <w:vAlign w:val="bottom"/>
            <w:hideMark/>
          </w:tcPr>
          <w:p w14:paraId="75001038" w14:textId="77777777" w:rsidR="00060038" w:rsidRPr="008616AA" w:rsidRDefault="00060038" w:rsidP="00E24EC8"/>
        </w:tc>
        <w:tc>
          <w:tcPr>
            <w:tcW w:w="598" w:type="dxa"/>
            <w:tcBorders>
              <w:top w:val="nil"/>
              <w:left w:val="nil"/>
              <w:bottom w:val="nil"/>
              <w:right w:val="nil"/>
            </w:tcBorders>
            <w:shd w:val="clear" w:color="auto" w:fill="auto"/>
            <w:noWrap/>
            <w:vAlign w:val="bottom"/>
            <w:hideMark/>
          </w:tcPr>
          <w:p w14:paraId="1E7B329A" w14:textId="77777777" w:rsidR="00060038" w:rsidRPr="008616AA" w:rsidRDefault="00060038" w:rsidP="00E24EC8"/>
        </w:tc>
        <w:tc>
          <w:tcPr>
            <w:tcW w:w="598" w:type="dxa"/>
            <w:tcBorders>
              <w:top w:val="nil"/>
              <w:left w:val="nil"/>
              <w:bottom w:val="nil"/>
              <w:right w:val="nil"/>
            </w:tcBorders>
            <w:shd w:val="clear" w:color="auto" w:fill="auto"/>
            <w:noWrap/>
            <w:vAlign w:val="bottom"/>
            <w:hideMark/>
          </w:tcPr>
          <w:p w14:paraId="7750F3F7" w14:textId="77777777" w:rsidR="00060038" w:rsidRPr="008616AA" w:rsidRDefault="00060038" w:rsidP="00E24EC8"/>
        </w:tc>
        <w:tc>
          <w:tcPr>
            <w:tcW w:w="598" w:type="dxa"/>
            <w:gridSpan w:val="2"/>
            <w:tcBorders>
              <w:top w:val="nil"/>
              <w:left w:val="nil"/>
              <w:bottom w:val="nil"/>
              <w:right w:val="nil"/>
            </w:tcBorders>
            <w:shd w:val="clear" w:color="auto" w:fill="auto"/>
            <w:noWrap/>
            <w:vAlign w:val="bottom"/>
            <w:hideMark/>
          </w:tcPr>
          <w:p w14:paraId="77AC4982" w14:textId="77777777" w:rsidR="00060038" w:rsidRPr="008616AA" w:rsidRDefault="00060038" w:rsidP="00E24EC8"/>
        </w:tc>
        <w:tc>
          <w:tcPr>
            <w:tcW w:w="598" w:type="dxa"/>
            <w:gridSpan w:val="2"/>
            <w:tcBorders>
              <w:top w:val="nil"/>
              <w:left w:val="nil"/>
              <w:bottom w:val="nil"/>
              <w:right w:val="nil"/>
            </w:tcBorders>
            <w:shd w:val="clear" w:color="auto" w:fill="auto"/>
            <w:noWrap/>
            <w:vAlign w:val="bottom"/>
            <w:hideMark/>
          </w:tcPr>
          <w:p w14:paraId="278CE6F4" w14:textId="77777777" w:rsidR="00060038" w:rsidRPr="008616AA" w:rsidRDefault="00060038" w:rsidP="00E24EC8"/>
        </w:tc>
        <w:tc>
          <w:tcPr>
            <w:tcW w:w="960" w:type="dxa"/>
            <w:gridSpan w:val="2"/>
            <w:tcBorders>
              <w:top w:val="nil"/>
              <w:left w:val="nil"/>
              <w:bottom w:val="nil"/>
              <w:right w:val="nil"/>
            </w:tcBorders>
            <w:shd w:val="clear" w:color="auto" w:fill="auto"/>
            <w:noWrap/>
            <w:vAlign w:val="bottom"/>
            <w:hideMark/>
          </w:tcPr>
          <w:p w14:paraId="6384F9AD" w14:textId="77777777" w:rsidR="00060038" w:rsidRPr="008616AA" w:rsidRDefault="00060038" w:rsidP="00E24EC8"/>
        </w:tc>
        <w:tc>
          <w:tcPr>
            <w:tcW w:w="960" w:type="dxa"/>
            <w:gridSpan w:val="3"/>
            <w:tcBorders>
              <w:top w:val="nil"/>
              <w:left w:val="nil"/>
              <w:bottom w:val="nil"/>
              <w:right w:val="nil"/>
            </w:tcBorders>
            <w:shd w:val="clear" w:color="auto" w:fill="auto"/>
            <w:noWrap/>
            <w:vAlign w:val="bottom"/>
            <w:hideMark/>
          </w:tcPr>
          <w:p w14:paraId="7F6B5648" w14:textId="77777777" w:rsidR="00060038" w:rsidRPr="008616AA" w:rsidRDefault="00060038" w:rsidP="00E24EC8"/>
        </w:tc>
        <w:tc>
          <w:tcPr>
            <w:tcW w:w="1340" w:type="dxa"/>
            <w:gridSpan w:val="2"/>
            <w:tcBorders>
              <w:top w:val="nil"/>
              <w:left w:val="nil"/>
              <w:bottom w:val="nil"/>
              <w:right w:val="nil"/>
            </w:tcBorders>
            <w:shd w:val="clear" w:color="auto" w:fill="auto"/>
            <w:noWrap/>
            <w:vAlign w:val="bottom"/>
            <w:hideMark/>
          </w:tcPr>
          <w:p w14:paraId="53DA12B3" w14:textId="77777777" w:rsidR="00060038" w:rsidRPr="008616AA" w:rsidRDefault="00060038" w:rsidP="00E24EC8"/>
        </w:tc>
      </w:tr>
      <w:tr w:rsidR="00060038" w14:paraId="5AB2CB6F" w14:textId="77777777" w:rsidTr="00E24EC8">
        <w:trPr>
          <w:gridAfter w:val="5"/>
          <w:wAfter w:w="2050" w:type="dxa"/>
          <w:trHeight w:val="360"/>
          <w:jc w:val="center"/>
        </w:trPr>
        <w:tc>
          <w:tcPr>
            <w:tcW w:w="456" w:type="dxa"/>
            <w:tcBorders>
              <w:top w:val="nil"/>
              <w:left w:val="nil"/>
              <w:bottom w:val="nil"/>
              <w:right w:val="nil"/>
            </w:tcBorders>
            <w:shd w:val="clear" w:color="auto" w:fill="auto"/>
            <w:noWrap/>
            <w:vAlign w:val="bottom"/>
            <w:hideMark/>
          </w:tcPr>
          <w:p w14:paraId="1ECCFDE5" w14:textId="77777777" w:rsidR="00060038" w:rsidRPr="008616AA" w:rsidRDefault="00060038" w:rsidP="00E24EC8"/>
        </w:tc>
        <w:tc>
          <w:tcPr>
            <w:tcW w:w="598" w:type="dxa"/>
            <w:tcBorders>
              <w:top w:val="nil"/>
              <w:left w:val="nil"/>
              <w:bottom w:val="nil"/>
              <w:right w:val="nil"/>
            </w:tcBorders>
            <w:shd w:val="clear" w:color="auto" w:fill="auto"/>
            <w:noWrap/>
            <w:vAlign w:val="bottom"/>
            <w:hideMark/>
          </w:tcPr>
          <w:p w14:paraId="3934EB45" w14:textId="77777777" w:rsidR="00060038" w:rsidRPr="008616AA" w:rsidRDefault="00060038" w:rsidP="00E24EC8"/>
        </w:tc>
        <w:tc>
          <w:tcPr>
            <w:tcW w:w="598" w:type="dxa"/>
            <w:tcBorders>
              <w:top w:val="nil"/>
              <w:left w:val="nil"/>
              <w:bottom w:val="nil"/>
              <w:right w:val="nil"/>
            </w:tcBorders>
            <w:shd w:val="clear" w:color="auto" w:fill="auto"/>
            <w:noWrap/>
            <w:vAlign w:val="bottom"/>
            <w:hideMark/>
          </w:tcPr>
          <w:p w14:paraId="3E328EEF" w14:textId="77777777" w:rsidR="00060038" w:rsidRPr="008616AA" w:rsidRDefault="00060038" w:rsidP="00E24EC8"/>
        </w:tc>
        <w:tc>
          <w:tcPr>
            <w:tcW w:w="598" w:type="dxa"/>
            <w:tcBorders>
              <w:top w:val="nil"/>
              <w:left w:val="nil"/>
              <w:bottom w:val="nil"/>
              <w:right w:val="nil"/>
            </w:tcBorders>
            <w:shd w:val="clear" w:color="auto" w:fill="auto"/>
            <w:noWrap/>
            <w:vAlign w:val="bottom"/>
            <w:hideMark/>
          </w:tcPr>
          <w:p w14:paraId="34A22AA3" w14:textId="77777777" w:rsidR="00060038" w:rsidRPr="008616AA" w:rsidRDefault="00060038" w:rsidP="00E24EC8"/>
        </w:tc>
        <w:tc>
          <w:tcPr>
            <w:tcW w:w="598" w:type="dxa"/>
            <w:gridSpan w:val="2"/>
            <w:tcBorders>
              <w:top w:val="nil"/>
              <w:left w:val="nil"/>
              <w:bottom w:val="nil"/>
              <w:right w:val="nil"/>
            </w:tcBorders>
            <w:shd w:val="clear" w:color="auto" w:fill="auto"/>
            <w:noWrap/>
            <w:vAlign w:val="bottom"/>
            <w:hideMark/>
          </w:tcPr>
          <w:p w14:paraId="4C4A7173" w14:textId="77777777" w:rsidR="00060038" w:rsidRPr="008616AA" w:rsidRDefault="00060038" w:rsidP="00E24EC8"/>
        </w:tc>
        <w:tc>
          <w:tcPr>
            <w:tcW w:w="598" w:type="dxa"/>
            <w:gridSpan w:val="2"/>
            <w:tcBorders>
              <w:top w:val="nil"/>
              <w:left w:val="nil"/>
              <w:bottom w:val="nil"/>
              <w:right w:val="nil"/>
            </w:tcBorders>
            <w:shd w:val="clear" w:color="auto" w:fill="auto"/>
            <w:noWrap/>
            <w:vAlign w:val="bottom"/>
            <w:hideMark/>
          </w:tcPr>
          <w:p w14:paraId="5EEF387E" w14:textId="77777777" w:rsidR="00060038" w:rsidRPr="008616AA" w:rsidRDefault="00060038" w:rsidP="00E24EC8"/>
        </w:tc>
        <w:tc>
          <w:tcPr>
            <w:tcW w:w="960" w:type="dxa"/>
            <w:gridSpan w:val="2"/>
            <w:tcBorders>
              <w:top w:val="nil"/>
              <w:left w:val="nil"/>
              <w:bottom w:val="nil"/>
              <w:right w:val="nil"/>
            </w:tcBorders>
            <w:shd w:val="clear" w:color="auto" w:fill="auto"/>
            <w:noWrap/>
            <w:vAlign w:val="bottom"/>
            <w:hideMark/>
          </w:tcPr>
          <w:p w14:paraId="1A57334F" w14:textId="77777777" w:rsidR="00060038" w:rsidRPr="008616AA" w:rsidRDefault="00060038" w:rsidP="00E24EC8"/>
        </w:tc>
        <w:tc>
          <w:tcPr>
            <w:tcW w:w="960" w:type="dxa"/>
            <w:gridSpan w:val="3"/>
            <w:tcBorders>
              <w:top w:val="nil"/>
              <w:left w:val="nil"/>
              <w:bottom w:val="nil"/>
              <w:right w:val="nil"/>
            </w:tcBorders>
            <w:shd w:val="clear" w:color="auto" w:fill="auto"/>
            <w:noWrap/>
            <w:vAlign w:val="bottom"/>
            <w:hideMark/>
          </w:tcPr>
          <w:p w14:paraId="1E582901" w14:textId="77777777" w:rsidR="00060038" w:rsidRPr="008616AA" w:rsidRDefault="00060038" w:rsidP="00E24EC8"/>
        </w:tc>
        <w:tc>
          <w:tcPr>
            <w:tcW w:w="1340" w:type="dxa"/>
            <w:gridSpan w:val="2"/>
            <w:tcBorders>
              <w:top w:val="nil"/>
              <w:left w:val="nil"/>
              <w:bottom w:val="nil"/>
              <w:right w:val="nil"/>
            </w:tcBorders>
            <w:shd w:val="clear" w:color="auto" w:fill="auto"/>
            <w:noWrap/>
            <w:vAlign w:val="bottom"/>
            <w:hideMark/>
          </w:tcPr>
          <w:p w14:paraId="3729D3E5" w14:textId="77777777" w:rsidR="00060038" w:rsidRPr="008616AA" w:rsidRDefault="00060038" w:rsidP="00E24EC8"/>
        </w:tc>
      </w:tr>
      <w:tr w:rsidR="00060038" w14:paraId="0D6F46A6" w14:textId="77777777" w:rsidTr="00E24EC8">
        <w:trPr>
          <w:trHeight w:val="1080"/>
          <w:jc w:val="center"/>
        </w:trPr>
        <w:tc>
          <w:tcPr>
            <w:tcW w:w="456" w:type="dxa"/>
            <w:tcBorders>
              <w:top w:val="nil"/>
              <w:left w:val="nil"/>
              <w:bottom w:val="nil"/>
              <w:right w:val="nil"/>
            </w:tcBorders>
            <w:shd w:val="clear" w:color="auto" w:fill="auto"/>
            <w:noWrap/>
            <w:hideMark/>
          </w:tcPr>
          <w:p w14:paraId="183359F6" w14:textId="77777777" w:rsidR="00060038" w:rsidRPr="008616AA" w:rsidRDefault="00060038" w:rsidP="00E24EC8">
            <w:pPr>
              <w:jc w:val="right"/>
              <w:rPr>
                <w:b/>
                <w:bCs/>
                <w:color w:val="000000"/>
              </w:rPr>
            </w:pPr>
            <w:r w:rsidRPr="008616AA">
              <w:rPr>
                <w:b/>
                <w:bCs/>
                <w:color w:val="000000"/>
              </w:rPr>
              <w:t>1</w:t>
            </w:r>
          </w:p>
        </w:tc>
        <w:tc>
          <w:tcPr>
            <w:tcW w:w="6304" w:type="dxa"/>
            <w:gridSpan w:val="16"/>
            <w:tcBorders>
              <w:top w:val="nil"/>
              <w:left w:val="nil"/>
              <w:bottom w:val="nil"/>
              <w:right w:val="nil"/>
            </w:tcBorders>
            <w:shd w:val="clear" w:color="auto" w:fill="auto"/>
            <w:hideMark/>
          </w:tcPr>
          <w:p w14:paraId="050EF6C8" w14:textId="77777777" w:rsidR="00060038" w:rsidRPr="008616AA" w:rsidRDefault="00060038" w:rsidP="00E24EC8">
            <w:pPr>
              <w:rPr>
                <w:color w:val="000000"/>
              </w:rPr>
            </w:pPr>
            <w:r w:rsidRPr="008616AA">
              <w:rPr>
                <w:color w:val="000000"/>
              </w:rPr>
              <w:t>On a day-to-day basis, there is an ongoing presence of someone who is paying attention to what is happening and is readily available for consultation of something unexpected arises.</w:t>
            </w:r>
          </w:p>
        </w:tc>
        <w:tc>
          <w:tcPr>
            <w:tcW w:w="976" w:type="dxa"/>
            <w:gridSpan w:val="2"/>
            <w:tcBorders>
              <w:top w:val="nil"/>
              <w:left w:val="nil"/>
              <w:bottom w:val="nil"/>
              <w:right w:val="nil"/>
            </w:tcBorders>
            <w:shd w:val="clear" w:color="auto" w:fill="auto"/>
            <w:noWrap/>
            <w:vAlign w:val="bottom"/>
            <w:hideMark/>
          </w:tcPr>
          <w:p w14:paraId="2A1E03EA" w14:textId="77777777" w:rsidR="00060038" w:rsidRPr="008616AA" w:rsidRDefault="00060038" w:rsidP="00E24EC8">
            <w:pPr>
              <w:rPr>
                <w:color w:val="000000"/>
              </w:rPr>
            </w:pPr>
          </w:p>
        </w:tc>
        <w:tc>
          <w:tcPr>
            <w:tcW w:w="1020" w:type="dxa"/>
            <w:tcBorders>
              <w:top w:val="nil"/>
              <w:left w:val="nil"/>
              <w:bottom w:val="single" w:sz="4" w:space="0" w:color="auto"/>
              <w:right w:val="nil"/>
            </w:tcBorders>
            <w:shd w:val="clear" w:color="auto" w:fill="auto"/>
            <w:noWrap/>
            <w:vAlign w:val="bottom"/>
            <w:hideMark/>
          </w:tcPr>
          <w:p w14:paraId="5C88F6C2" w14:textId="77777777" w:rsidR="00060038" w:rsidRPr="008616AA" w:rsidRDefault="00060038" w:rsidP="00E24EC8">
            <w:pPr>
              <w:rPr>
                <w:color w:val="000000"/>
              </w:rPr>
            </w:pPr>
            <w:r w:rsidRPr="008616AA">
              <w:rPr>
                <w:color w:val="000000"/>
              </w:rPr>
              <w:t> </w:t>
            </w:r>
          </w:p>
        </w:tc>
      </w:tr>
      <w:tr w:rsidR="00060038" w14:paraId="422FFB9B" w14:textId="77777777" w:rsidTr="00E24EC8">
        <w:trPr>
          <w:trHeight w:val="1080"/>
          <w:jc w:val="center"/>
        </w:trPr>
        <w:tc>
          <w:tcPr>
            <w:tcW w:w="456" w:type="dxa"/>
            <w:tcBorders>
              <w:top w:val="nil"/>
              <w:left w:val="nil"/>
              <w:bottom w:val="nil"/>
              <w:right w:val="nil"/>
            </w:tcBorders>
            <w:shd w:val="clear" w:color="auto" w:fill="auto"/>
            <w:noWrap/>
            <w:hideMark/>
          </w:tcPr>
          <w:p w14:paraId="00F5FD70" w14:textId="77777777" w:rsidR="00060038" w:rsidRPr="008616AA" w:rsidRDefault="00060038" w:rsidP="00E24EC8">
            <w:pPr>
              <w:jc w:val="right"/>
              <w:rPr>
                <w:b/>
                <w:bCs/>
                <w:color w:val="000000"/>
              </w:rPr>
            </w:pPr>
            <w:r w:rsidRPr="008616AA">
              <w:rPr>
                <w:b/>
                <w:bCs/>
                <w:color w:val="000000"/>
              </w:rPr>
              <w:t>2</w:t>
            </w:r>
          </w:p>
        </w:tc>
        <w:tc>
          <w:tcPr>
            <w:tcW w:w="6304" w:type="dxa"/>
            <w:gridSpan w:val="16"/>
            <w:tcBorders>
              <w:top w:val="nil"/>
              <w:left w:val="nil"/>
              <w:bottom w:val="nil"/>
              <w:right w:val="nil"/>
            </w:tcBorders>
            <w:shd w:val="clear" w:color="auto" w:fill="auto"/>
            <w:hideMark/>
          </w:tcPr>
          <w:p w14:paraId="78086ED3" w14:textId="77777777" w:rsidR="00060038" w:rsidRPr="008616AA" w:rsidRDefault="00060038" w:rsidP="00E24EC8">
            <w:pPr>
              <w:rPr>
                <w:color w:val="000000"/>
              </w:rPr>
            </w:pPr>
            <w:r w:rsidRPr="008616AA">
              <w:rPr>
                <w:color w:val="000000"/>
              </w:rPr>
              <w:t>Should problems occur, someone with authority to act is always accessible and available, especially to people on the front lines.</w:t>
            </w:r>
          </w:p>
        </w:tc>
        <w:tc>
          <w:tcPr>
            <w:tcW w:w="976" w:type="dxa"/>
            <w:gridSpan w:val="2"/>
            <w:tcBorders>
              <w:top w:val="nil"/>
              <w:left w:val="nil"/>
              <w:bottom w:val="nil"/>
              <w:right w:val="nil"/>
            </w:tcBorders>
            <w:shd w:val="clear" w:color="auto" w:fill="auto"/>
            <w:noWrap/>
            <w:vAlign w:val="bottom"/>
            <w:hideMark/>
          </w:tcPr>
          <w:p w14:paraId="76909D3F" w14:textId="77777777" w:rsidR="00060038" w:rsidRPr="008616AA" w:rsidRDefault="00060038" w:rsidP="00E24EC8">
            <w:pPr>
              <w:rPr>
                <w:color w:val="000000"/>
              </w:rPr>
            </w:pPr>
          </w:p>
        </w:tc>
        <w:tc>
          <w:tcPr>
            <w:tcW w:w="1020" w:type="dxa"/>
            <w:tcBorders>
              <w:top w:val="nil"/>
              <w:left w:val="nil"/>
              <w:bottom w:val="single" w:sz="4" w:space="0" w:color="auto"/>
              <w:right w:val="nil"/>
            </w:tcBorders>
            <w:shd w:val="clear" w:color="auto" w:fill="auto"/>
            <w:noWrap/>
            <w:vAlign w:val="bottom"/>
            <w:hideMark/>
          </w:tcPr>
          <w:p w14:paraId="24ED645D" w14:textId="77777777" w:rsidR="00060038" w:rsidRPr="008616AA" w:rsidRDefault="00060038" w:rsidP="00E24EC8">
            <w:pPr>
              <w:rPr>
                <w:color w:val="000000"/>
              </w:rPr>
            </w:pPr>
            <w:r w:rsidRPr="008616AA">
              <w:rPr>
                <w:color w:val="000000"/>
              </w:rPr>
              <w:t> </w:t>
            </w:r>
          </w:p>
        </w:tc>
      </w:tr>
      <w:tr w:rsidR="00060038" w14:paraId="5713FA59" w14:textId="77777777" w:rsidTr="00E24EC8">
        <w:trPr>
          <w:trHeight w:val="360"/>
          <w:jc w:val="center"/>
        </w:trPr>
        <w:tc>
          <w:tcPr>
            <w:tcW w:w="456" w:type="dxa"/>
            <w:tcBorders>
              <w:top w:val="nil"/>
              <w:left w:val="nil"/>
              <w:bottom w:val="nil"/>
              <w:right w:val="nil"/>
            </w:tcBorders>
            <w:shd w:val="clear" w:color="auto" w:fill="auto"/>
            <w:noWrap/>
            <w:hideMark/>
          </w:tcPr>
          <w:p w14:paraId="45D44F83" w14:textId="77777777" w:rsidR="00060038" w:rsidRPr="008616AA" w:rsidRDefault="00060038" w:rsidP="00E24EC8">
            <w:pPr>
              <w:jc w:val="right"/>
              <w:rPr>
                <w:b/>
                <w:bCs/>
                <w:color w:val="000000"/>
              </w:rPr>
            </w:pPr>
            <w:r w:rsidRPr="008616AA">
              <w:rPr>
                <w:b/>
                <w:bCs/>
                <w:color w:val="000000"/>
              </w:rPr>
              <w:t>3</w:t>
            </w:r>
          </w:p>
        </w:tc>
        <w:tc>
          <w:tcPr>
            <w:tcW w:w="6304" w:type="dxa"/>
            <w:gridSpan w:val="16"/>
            <w:tcBorders>
              <w:top w:val="nil"/>
              <w:left w:val="nil"/>
              <w:bottom w:val="nil"/>
              <w:right w:val="nil"/>
            </w:tcBorders>
            <w:shd w:val="clear" w:color="auto" w:fill="auto"/>
            <w:hideMark/>
          </w:tcPr>
          <w:p w14:paraId="7CFB2522" w14:textId="77777777" w:rsidR="00060038" w:rsidRPr="008616AA" w:rsidRDefault="00060038" w:rsidP="00E24EC8">
            <w:pPr>
              <w:rPr>
                <w:color w:val="000000"/>
              </w:rPr>
            </w:pPr>
            <w:r w:rsidRPr="008616AA">
              <w:rPr>
                <w:color w:val="000000"/>
              </w:rPr>
              <w:t>Supervisors readily pitch in whenever necessary.</w:t>
            </w:r>
          </w:p>
        </w:tc>
        <w:tc>
          <w:tcPr>
            <w:tcW w:w="976" w:type="dxa"/>
            <w:gridSpan w:val="2"/>
            <w:tcBorders>
              <w:top w:val="nil"/>
              <w:left w:val="nil"/>
              <w:bottom w:val="nil"/>
              <w:right w:val="nil"/>
            </w:tcBorders>
            <w:shd w:val="clear" w:color="auto" w:fill="auto"/>
            <w:noWrap/>
            <w:vAlign w:val="bottom"/>
            <w:hideMark/>
          </w:tcPr>
          <w:p w14:paraId="49CC93AB" w14:textId="77777777" w:rsidR="00060038" w:rsidRPr="008616AA" w:rsidRDefault="00060038" w:rsidP="00E24EC8">
            <w:pPr>
              <w:rPr>
                <w:color w:val="000000"/>
              </w:rPr>
            </w:pPr>
          </w:p>
        </w:tc>
        <w:tc>
          <w:tcPr>
            <w:tcW w:w="1020" w:type="dxa"/>
            <w:tcBorders>
              <w:top w:val="nil"/>
              <w:left w:val="nil"/>
              <w:bottom w:val="single" w:sz="4" w:space="0" w:color="auto"/>
              <w:right w:val="nil"/>
            </w:tcBorders>
            <w:shd w:val="clear" w:color="auto" w:fill="auto"/>
            <w:noWrap/>
            <w:vAlign w:val="bottom"/>
            <w:hideMark/>
          </w:tcPr>
          <w:p w14:paraId="4849ECF3" w14:textId="77777777" w:rsidR="00060038" w:rsidRPr="008616AA" w:rsidRDefault="00060038" w:rsidP="00E24EC8">
            <w:pPr>
              <w:rPr>
                <w:color w:val="000000"/>
              </w:rPr>
            </w:pPr>
            <w:r w:rsidRPr="008616AA">
              <w:rPr>
                <w:color w:val="000000"/>
              </w:rPr>
              <w:t> </w:t>
            </w:r>
          </w:p>
        </w:tc>
      </w:tr>
      <w:tr w:rsidR="00060038" w14:paraId="169AD8DB" w14:textId="77777777" w:rsidTr="00E24EC8">
        <w:trPr>
          <w:trHeight w:val="720"/>
          <w:jc w:val="center"/>
        </w:trPr>
        <w:tc>
          <w:tcPr>
            <w:tcW w:w="456" w:type="dxa"/>
            <w:tcBorders>
              <w:top w:val="nil"/>
              <w:left w:val="nil"/>
              <w:bottom w:val="nil"/>
              <w:right w:val="nil"/>
            </w:tcBorders>
            <w:shd w:val="clear" w:color="auto" w:fill="auto"/>
            <w:noWrap/>
            <w:hideMark/>
          </w:tcPr>
          <w:p w14:paraId="3477FA88" w14:textId="77777777" w:rsidR="00060038" w:rsidRPr="008616AA" w:rsidRDefault="00060038" w:rsidP="00E24EC8">
            <w:pPr>
              <w:jc w:val="right"/>
              <w:rPr>
                <w:b/>
                <w:bCs/>
                <w:color w:val="000000"/>
              </w:rPr>
            </w:pPr>
            <w:r w:rsidRPr="008616AA">
              <w:rPr>
                <w:b/>
                <w:bCs/>
                <w:color w:val="000000"/>
              </w:rPr>
              <w:t>4</w:t>
            </w:r>
          </w:p>
        </w:tc>
        <w:tc>
          <w:tcPr>
            <w:tcW w:w="6304" w:type="dxa"/>
            <w:gridSpan w:val="16"/>
            <w:tcBorders>
              <w:top w:val="nil"/>
              <w:left w:val="nil"/>
              <w:bottom w:val="nil"/>
              <w:right w:val="nil"/>
            </w:tcBorders>
            <w:shd w:val="clear" w:color="auto" w:fill="auto"/>
            <w:hideMark/>
          </w:tcPr>
          <w:p w14:paraId="79D2F0D8" w14:textId="77777777" w:rsidR="00060038" w:rsidRPr="008616AA" w:rsidRDefault="00060038" w:rsidP="00E24EC8">
            <w:pPr>
              <w:rPr>
                <w:color w:val="000000"/>
              </w:rPr>
            </w:pPr>
            <w:r w:rsidRPr="008616AA">
              <w:rPr>
                <w:color w:val="000000"/>
              </w:rPr>
              <w:t>During an average day, people come into enough contact with each other to build a clear picture of the current situation.</w:t>
            </w:r>
          </w:p>
        </w:tc>
        <w:tc>
          <w:tcPr>
            <w:tcW w:w="976" w:type="dxa"/>
            <w:gridSpan w:val="2"/>
            <w:tcBorders>
              <w:top w:val="nil"/>
              <w:left w:val="nil"/>
              <w:bottom w:val="nil"/>
              <w:right w:val="nil"/>
            </w:tcBorders>
            <w:shd w:val="clear" w:color="auto" w:fill="auto"/>
            <w:noWrap/>
            <w:vAlign w:val="bottom"/>
            <w:hideMark/>
          </w:tcPr>
          <w:p w14:paraId="2C6E8C93" w14:textId="77777777" w:rsidR="00060038" w:rsidRPr="008616AA" w:rsidRDefault="00060038" w:rsidP="00E24EC8">
            <w:pPr>
              <w:rPr>
                <w:color w:val="000000"/>
              </w:rPr>
            </w:pPr>
          </w:p>
        </w:tc>
        <w:tc>
          <w:tcPr>
            <w:tcW w:w="1020" w:type="dxa"/>
            <w:tcBorders>
              <w:top w:val="nil"/>
              <w:left w:val="nil"/>
              <w:bottom w:val="single" w:sz="4" w:space="0" w:color="auto"/>
              <w:right w:val="nil"/>
            </w:tcBorders>
            <w:shd w:val="clear" w:color="auto" w:fill="auto"/>
            <w:noWrap/>
            <w:vAlign w:val="bottom"/>
            <w:hideMark/>
          </w:tcPr>
          <w:p w14:paraId="2813B1DB" w14:textId="77777777" w:rsidR="00060038" w:rsidRPr="008616AA" w:rsidRDefault="00060038" w:rsidP="00E24EC8">
            <w:pPr>
              <w:rPr>
                <w:color w:val="000000"/>
              </w:rPr>
            </w:pPr>
            <w:r w:rsidRPr="008616AA">
              <w:rPr>
                <w:color w:val="000000"/>
              </w:rPr>
              <w:t> </w:t>
            </w:r>
          </w:p>
        </w:tc>
      </w:tr>
      <w:tr w:rsidR="00060038" w14:paraId="4469ABC5" w14:textId="77777777" w:rsidTr="00E24EC8">
        <w:trPr>
          <w:trHeight w:val="720"/>
          <w:jc w:val="center"/>
        </w:trPr>
        <w:tc>
          <w:tcPr>
            <w:tcW w:w="456" w:type="dxa"/>
            <w:tcBorders>
              <w:top w:val="nil"/>
              <w:left w:val="nil"/>
              <w:bottom w:val="nil"/>
              <w:right w:val="nil"/>
            </w:tcBorders>
            <w:shd w:val="clear" w:color="auto" w:fill="auto"/>
            <w:noWrap/>
            <w:hideMark/>
          </w:tcPr>
          <w:p w14:paraId="4D7E092C" w14:textId="77777777" w:rsidR="00060038" w:rsidRPr="008616AA" w:rsidRDefault="00060038" w:rsidP="00E24EC8">
            <w:pPr>
              <w:jc w:val="right"/>
              <w:rPr>
                <w:b/>
                <w:bCs/>
                <w:color w:val="000000"/>
              </w:rPr>
            </w:pPr>
            <w:r w:rsidRPr="008616AA">
              <w:rPr>
                <w:b/>
                <w:bCs/>
                <w:color w:val="000000"/>
              </w:rPr>
              <w:t>5</w:t>
            </w:r>
          </w:p>
        </w:tc>
        <w:tc>
          <w:tcPr>
            <w:tcW w:w="6304" w:type="dxa"/>
            <w:gridSpan w:val="16"/>
            <w:tcBorders>
              <w:top w:val="nil"/>
              <w:left w:val="nil"/>
              <w:bottom w:val="nil"/>
              <w:right w:val="nil"/>
            </w:tcBorders>
            <w:shd w:val="clear" w:color="auto" w:fill="auto"/>
            <w:hideMark/>
          </w:tcPr>
          <w:p w14:paraId="7732BEFD" w14:textId="77777777" w:rsidR="00060038" w:rsidRPr="008616AA" w:rsidRDefault="00060038" w:rsidP="00E24EC8">
            <w:pPr>
              <w:rPr>
                <w:color w:val="000000"/>
              </w:rPr>
            </w:pPr>
            <w:r w:rsidRPr="008616AA">
              <w:rPr>
                <w:color w:val="000000"/>
              </w:rPr>
              <w:t>People are always looking for feedback about things that aren't going right.</w:t>
            </w:r>
          </w:p>
        </w:tc>
        <w:tc>
          <w:tcPr>
            <w:tcW w:w="976" w:type="dxa"/>
            <w:gridSpan w:val="2"/>
            <w:tcBorders>
              <w:top w:val="nil"/>
              <w:left w:val="nil"/>
              <w:bottom w:val="nil"/>
              <w:right w:val="nil"/>
            </w:tcBorders>
            <w:shd w:val="clear" w:color="auto" w:fill="auto"/>
            <w:noWrap/>
            <w:vAlign w:val="bottom"/>
            <w:hideMark/>
          </w:tcPr>
          <w:p w14:paraId="70D5E03A" w14:textId="77777777" w:rsidR="00060038" w:rsidRPr="008616AA" w:rsidRDefault="00060038" w:rsidP="00E24EC8">
            <w:pPr>
              <w:rPr>
                <w:color w:val="000000"/>
              </w:rPr>
            </w:pPr>
          </w:p>
        </w:tc>
        <w:tc>
          <w:tcPr>
            <w:tcW w:w="1020" w:type="dxa"/>
            <w:tcBorders>
              <w:top w:val="nil"/>
              <w:left w:val="nil"/>
              <w:bottom w:val="single" w:sz="4" w:space="0" w:color="auto"/>
              <w:right w:val="nil"/>
            </w:tcBorders>
            <w:shd w:val="clear" w:color="auto" w:fill="auto"/>
            <w:noWrap/>
            <w:vAlign w:val="bottom"/>
            <w:hideMark/>
          </w:tcPr>
          <w:p w14:paraId="5807F5B3" w14:textId="77777777" w:rsidR="00060038" w:rsidRPr="008616AA" w:rsidRDefault="00060038" w:rsidP="00E24EC8">
            <w:pPr>
              <w:rPr>
                <w:color w:val="000000"/>
              </w:rPr>
            </w:pPr>
            <w:r w:rsidRPr="008616AA">
              <w:rPr>
                <w:color w:val="000000"/>
              </w:rPr>
              <w:t> </w:t>
            </w:r>
          </w:p>
        </w:tc>
      </w:tr>
      <w:tr w:rsidR="00060038" w14:paraId="6E95A225" w14:textId="77777777" w:rsidTr="00E24EC8">
        <w:trPr>
          <w:trHeight w:val="360"/>
          <w:jc w:val="center"/>
        </w:trPr>
        <w:tc>
          <w:tcPr>
            <w:tcW w:w="456" w:type="dxa"/>
            <w:tcBorders>
              <w:top w:val="nil"/>
              <w:left w:val="nil"/>
              <w:bottom w:val="nil"/>
              <w:right w:val="nil"/>
            </w:tcBorders>
            <w:shd w:val="clear" w:color="auto" w:fill="auto"/>
            <w:noWrap/>
            <w:hideMark/>
          </w:tcPr>
          <w:p w14:paraId="24EF72F2" w14:textId="77777777" w:rsidR="00060038" w:rsidRPr="008616AA" w:rsidRDefault="00060038" w:rsidP="00E24EC8">
            <w:pPr>
              <w:jc w:val="right"/>
              <w:rPr>
                <w:b/>
                <w:bCs/>
                <w:color w:val="000000"/>
              </w:rPr>
            </w:pPr>
            <w:r w:rsidRPr="008616AA">
              <w:rPr>
                <w:b/>
                <w:bCs/>
                <w:color w:val="000000"/>
              </w:rPr>
              <w:t>6</w:t>
            </w:r>
          </w:p>
        </w:tc>
        <w:tc>
          <w:tcPr>
            <w:tcW w:w="6304" w:type="dxa"/>
            <w:gridSpan w:val="16"/>
            <w:tcBorders>
              <w:top w:val="nil"/>
              <w:left w:val="nil"/>
              <w:bottom w:val="nil"/>
              <w:right w:val="nil"/>
            </w:tcBorders>
            <w:shd w:val="clear" w:color="auto" w:fill="auto"/>
            <w:hideMark/>
          </w:tcPr>
          <w:p w14:paraId="1119613E" w14:textId="77777777" w:rsidR="00060038" w:rsidRPr="008616AA" w:rsidRDefault="00060038" w:rsidP="00E24EC8">
            <w:pPr>
              <w:rPr>
                <w:color w:val="000000"/>
              </w:rPr>
            </w:pPr>
            <w:r w:rsidRPr="008616AA">
              <w:rPr>
                <w:color w:val="000000"/>
              </w:rPr>
              <w:t>People are familiar with operations beyond one's own job.</w:t>
            </w:r>
          </w:p>
        </w:tc>
        <w:tc>
          <w:tcPr>
            <w:tcW w:w="976" w:type="dxa"/>
            <w:gridSpan w:val="2"/>
            <w:tcBorders>
              <w:top w:val="nil"/>
              <w:left w:val="nil"/>
              <w:bottom w:val="nil"/>
              <w:right w:val="nil"/>
            </w:tcBorders>
            <w:shd w:val="clear" w:color="auto" w:fill="auto"/>
            <w:noWrap/>
            <w:vAlign w:val="bottom"/>
            <w:hideMark/>
          </w:tcPr>
          <w:p w14:paraId="15B44B43" w14:textId="77777777" w:rsidR="00060038" w:rsidRPr="008616AA" w:rsidRDefault="00060038" w:rsidP="00E24EC8">
            <w:pPr>
              <w:rPr>
                <w:color w:val="000000"/>
              </w:rPr>
            </w:pPr>
          </w:p>
        </w:tc>
        <w:tc>
          <w:tcPr>
            <w:tcW w:w="1020" w:type="dxa"/>
            <w:tcBorders>
              <w:top w:val="nil"/>
              <w:left w:val="nil"/>
              <w:bottom w:val="single" w:sz="4" w:space="0" w:color="auto"/>
              <w:right w:val="nil"/>
            </w:tcBorders>
            <w:shd w:val="clear" w:color="auto" w:fill="auto"/>
            <w:noWrap/>
            <w:vAlign w:val="bottom"/>
            <w:hideMark/>
          </w:tcPr>
          <w:p w14:paraId="40B8049C" w14:textId="77777777" w:rsidR="00060038" w:rsidRPr="008616AA" w:rsidRDefault="00060038" w:rsidP="00E24EC8">
            <w:pPr>
              <w:rPr>
                <w:color w:val="000000"/>
              </w:rPr>
            </w:pPr>
            <w:r w:rsidRPr="008616AA">
              <w:rPr>
                <w:color w:val="000000"/>
              </w:rPr>
              <w:t> </w:t>
            </w:r>
          </w:p>
        </w:tc>
      </w:tr>
      <w:tr w:rsidR="00060038" w14:paraId="51CA52D0" w14:textId="77777777" w:rsidTr="00E24EC8">
        <w:trPr>
          <w:trHeight w:val="360"/>
          <w:jc w:val="center"/>
        </w:trPr>
        <w:tc>
          <w:tcPr>
            <w:tcW w:w="456" w:type="dxa"/>
            <w:tcBorders>
              <w:top w:val="nil"/>
              <w:left w:val="nil"/>
              <w:bottom w:val="nil"/>
              <w:right w:val="nil"/>
            </w:tcBorders>
            <w:shd w:val="clear" w:color="auto" w:fill="auto"/>
            <w:noWrap/>
            <w:hideMark/>
          </w:tcPr>
          <w:p w14:paraId="7D7A5E99" w14:textId="77777777" w:rsidR="00060038" w:rsidRPr="008616AA" w:rsidRDefault="00060038" w:rsidP="00E24EC8">
            <w:pPr>
              <w:jc w:val="right"/>
              <w:rPr>
                <w:b/>
                <w:bCs/>
                <w:color w:val="000000"/>
              </w:rPr>
            </w:pPr>
            <w:r w:rsidRPr="008616AA">
              <w:rPr>
                <w:b/>
                <w:bCs/>
                <w:color w:val="000000"/>
              </w:rPr>
              <w:t>7</w:t>
            </w:r>
          </w:p>
        </w:tc>
        <w:tc>
          <w:tcPr>
            <w:tcW w:w="6304" w:type="dxa"/>
            <w:gridSpan w:val="16"/>
            <w:tcBorders>
              <w:top w:val="nil"/>
              <w:left w:val="nil"/>
              <w:bottom w:val="nil"/>
              <w:right w:val="nil"/>
            </w:tcBorders>
            <w:shd w:val="clear" w:color="auto" w:fill="auto"/>
            <w:hideMark/>
          </w:tcPr>
          <w:p w14:paraId="5A8C08D8" w14:textId="77777777" w:rsidR="00060038" w:rsidRPr="008616AA" w:rsidRDefault="00060038" w:rsidP="00E24EC8">
            <w:pPr>
              <w:rPr>
                <w:color w:val="000000"/>
              </w:rPr>
            </w:pPr>
            <w:r w:rsidRPr="008616AA">
              <w:rPr>
                <w:color w:val="000000"/>
              </w:rPr>
              <w:t>We have access to resources if unexpected surprises crop up.</w:t>
            </w:r>
          </w:p>
        </w:tc>
        <w:tc>
          <w:tcPr>
            <w:tcW w:w="976" w:type="dxa"/>
            <w:gridSpan w:val="2"/>
            <w:tcBorders>
              <w:top w:val="nil"/>
              <w:left w:val="nil"/>
              <w:bottom w:val="nil"/>
              <w:right w:val="nil"/>
            </w:tcBorders>
            <w:shd w:val="clear" w:color="auto" w:fill="auto"/>
            <w:noWrap/>
            <w:vAlign w:val="bottom"/>
            <w:hideMark/>
          </w:tcPr>
          <w:p w14:paraId="493C2AA6" w14:textId="77777777" w:rsidR="00060038" w:rsidRPr="008616AA" w:rsidRDefault="00060038" w:rsidP="00E24EC8">
            <w:pPr>
              <w:rPr>
                <w:color w:val="000000"/>
              </w:rPr>
            </w:pPr>
          </w:p>
        </w:tc>
        <w:tc>
          <w:tcPr>
            <w:tcW w:w="1020" w:type="dxa"/>
            <w:tcBorders>
              <w:top w:val="nil"/>
              <w:left w:val="nil"/>
              <w:bottom w:val="single" w:sz="4" w:space="0" w:color="auto"/>
              <w:right w:val="nil"/>
            </w:tcBorders>
            <w:shd w:val="clear" w:color="auto" w:fill="auto"/>
            <w:noWrap/>
            <w:vAlign w:val="bottom"/>
            <w:hideMark/>
          </w:tcPr>
          <w:p w14:paraId="243CF687" w14:textId="77777777" w:rsidR="00060038" w:rsidRPr="008616AA" w:rsidRDefault="00060038" w:rsidP="00E24EC8">
            <w:pPr>
              <w:rPr>
                <w:color w:val="000000"/>
              </w:rPr>
            </w:pPr>
            <w:r w:rsidRPr="008616AA">
              <w:rPr>
                <w:color w:val="000000"/>
              </w:rPr>
              <w:t> </w:t>
            </w:r>
          </w:p>
        </w:tc>
      </w:tr>
      <w:tr w:rsidR="00060038" w14:paraId="2ECA6C47" w14:textId="77777777" w:rsidTr="00E24EC8">
        <w:trPr>
          <w:trHeight w:val="1080"/>
          <w:jc w:val="center"/>
        </w:trPr>
        <w:tc>
          <w:tcPr>
            <w:tcW w:w="456" w:type="dxa"/>
            <w:tcBorders>
              <w:top w:val="nil"/>
              <w:left w:val="nil"/>
              <w:bottom w:val="nil"/>
              <w:right w:val="nil"/>
            </w:tcBorders>
            <w:shd w:val="clear" w:color="auto" w:fill="auto"/>
            <w:noWrap/>
            <w:hideMark/>
          </w:tcPr>
          <w:p w14:paraId="59D7D120" w14:textId="77777777" w:rsidR="00060038" w:rsidRPr="008616AA" w:rsidRDefault="00060038" w:rsidP="00E24EC8">
            <w:pPr>
              <w:jc w:val="right"/>
              <w:rPr>
                <w:b/>
                <w:bCs/>
                <w:color w:val="000000"/>
              </w:rPr>
            </w:pPr>
            <w:r w:rsidRPr="008616AA">
              <w:rPr>
                <w:b/>
                <w:bCs/>
                <w:color w:val="000000"/>
              </w:rPr>
              <w:t>8</w:t>
            </w:r>
          </w:p>
        </w:tc>
        <w:tc>
          <w:tcPr>
            <w:tcW w:w="6304" w:type="dxa"/>
            <w:gridSpan w:val="16"/>
            <w:tcBorders>
              <w:top w:val="nil"/>
              <w:left w:val="nil"/>
              <w:bottom w:val="nil"/>
              <w:right w:val="nil"/>
            </w:tcBorders>
            <w:shd w:val="clear" w:color="auto" w:fill="auto"/>
            <w:hideMark/>
          </w:tcPr>
          <w:p w14:paraId="477E911D" w14:textId="77777777" w:rsidR="00060038" w:rsidRPr="008616AA" w:rsidRDefault="00060038" w:rsidP="00E24EC8">
            <w:pPr>
              <w:rPr>
                <w:color w:val="000000"/>
              </w:rPr>
            </w:pPr>
            <w:r w:rsidRPr="008616AA">
              <w:rPr>
                <w:color w:val="000000"/>
              </w:rPr>
              <w:t>Managers constantly monitor workloads and are able to obtain additional resources if the workload starts to become excessive.</w:t>
            </w:r>
          </w:p>
        </w:tc>
        <w:tc>
          <w:tcPr>
            <w:tcW w:w="976" w:type="dxa"/>
            <w:gridSpan w:val="2"/>
            <w:tcBorders>
              <w:top w:val="nil"/>
              <w:left w:val="nil"/>
              <w:bottom w:val="nil"/>
              <w:right w:val="nil"/>
            </w:tcBorders>
            <w:shd w:val="clear" w:color="auto" w:fill="auto"/>
            <w:noWrap/>
            <w:vAlign w:val="bottom"/>
            <w:hideMark/>
          </w:tcPr>
          <w:p w14:paraId="5D91F33B" w14:textId="77777777" w:rsidR="00060038" w:rsidRPr="008616AA" w:rsidRDefault="00060038" w:rsidP="00E24EC8">
            <w:pPr>
              <w:rPr>
                <w:color w:val="000000"/>
              </w:rPr>
            </w:pPr>
          </w:p>
        </w:tc>
        <w:tc>
          <w:tcPr>
            <w:tcW w:w="1020" w:type="dxa"/>
            <w:tcBorders>
              <w:top w:val="nil"/>
              <w:left w:val="nil"/>
              <w:bottom w:val="single" w:sz="4" w:space="0" w:color="auto"/>
              <w:right w:val="nil"/>
            </w:tcBorders>
            <w:shd w:val="clear" w:color="auto" w:fill="auto"/>
            <w:noWrap/>
            <w:vAlign w:val="bottom"/>
            <w:hideMark/>
          </w:tcPr>
          <w:p w14:paraId="432CF547" w14:textId="77777777" w:rsidR="00060038" w:rsidRPr="008616AA" w:rsidRDefault="00060038" w:rsidP="00E24EC8">
            <w:pPr>
              <w:rPr>
                <w:color w:val="000000"/>
              </w:rPr>
            </w:pPr>
            <w:r w:rsidRPr="008616AA">
              <w:rPr>
                <w:color w:val="000000"/>
              </w:rPr>
              <w:t> </w:t>
            </w:r>
          </w:p>
        </w:tc>
      </w:tr>
      <w:tr w:rsidR="00060038" w14:paraId="2DCA3CDC" w14:textId="77777777" w:rsidTr="00E24EC8">
        <w:trPr>
          <w:trHeight w:val="1440"/>
          <w:jc w:val="center"/>
        </w:trPr>
        <w:tc>
          <w:tcPr>
            <w:tcW w:w="8756" w:type="dxa"/>
            <w:gridSpan w:val="20"/>
            <w:tcBorders>
              <w:top w:val="nil"/>
              <w:left w:val="nil"/>
              <w:bottom w:val="nil"/>
              <w:right w:val="nil"/>
            </w:tcBorders>
            <w:shd w:val="clear" w:color="auto" w:fill="auto"/>
            <w:vAlign w:val="bottom"/>
            <w:hideMark/>
          </w:tcPr>
          <w:p w14:paraId="26A89E36" w14:textId="77777777" w:rsidR="00060038" w:rsidRPr="008616AA" w:rsidRDefault="00060038" w:rsidP="00E24EC8">
            <w:pPr>
              <w:rPr>
                <w:color w:val="000000"/>
              </w:rPr>
            </w:pPr>
            <w:r w:rsidRPr="008616AA">
              <w:rPr>
                <w:color w:val="000000"/>
              </w:rPr>
              <w:t xml:space="preserve">Scoring: Count the numbers of </w:t>
            </w:r>
            <w:r w:rsidRPr="008616AA">
              <w:rPr>
                <w:i/>
                <w:iCs/>
                <w:color w:val="000000"/>
              </w:rPr>
              <w:t>agree</w:t>
            </w:r>
            <w:r w:rsidRPr="008616AA">
              <w:rPr>
                <w:color w:val="000000"/>
              </w:rPr>
              <w:t xml:space="preserve"> and </w:t>
            </w:r>
            <w:r w:rsidRPr="008616AA">
              <w:rPr>
                <w:i/>
                <w:iCs/>
                <w:color w:val="000000"/>
              </w:rPr>
              <w:t>disagree</w:t>
            </w:r>
            <w:r w:rsidRPr="008616AA">
              <w:rPr>
                <w:color w:val="000000"/>
              </w:rPr>
              <w:t xml:space="preserve"> responses.   The greater the number of </w:t>
            </w:r>
            <w:r w:rsidRPr="008616AA">
              <w:rPr>
                <w:i/>
                <w:iCs/>
                <w:color w:val="000000"/>
              </w:rPr>
              <w:t>disagree</w:t>
            </w:r>
            <w:r w:rsidRPr="008616AA">
              <w:rPr>
                <w:color w:val="000000"/>
              </w:rPr>
              <w:t xml:space="preserve"> responses, the less the </w:t>
            </w:r>
            <w:r w:rsidRPr="008616AA">
              <w:rPr>
                <w:i/>
                <w:iCs/>
                <w:color w:val="000000"/>
              </w:rPr>
              <w:t>sensitivity to operations</w:t>
            </w:r>
            <w:r w:rsidRPr="008616AA">
              <w:rPr>
                <w:color w:val="000000"/>
              </w:rPr>
              <w:t>. Use these questions to begin thinking of ways to improve your sensitivity to operations and capacity for mindfulness.</w:t>
            </w:r>
          </w:p>
        </w:tc>
      </w:tr>
    </w:tbl>
    <w:p w14:paraId="428D8316" w14:textId="77777777" w:rsidR="00060038" w:rsidRDefault="00060038" w:rsidP="00060038"/>
    <w:p w14:paraId="49EAC18D" w14:textId="77777777" w:rsidR="00060038" w:rsidRDefault="00060038" w:rsidP="00060038"/>
    <w:p w14:paraId="19BCA3D0" w14:textId="6EA97F71" w:rsidR="00060038" w:rsidRDefault="00060038" w:rsidP="00060038">
      <w:r>
        <w:br w:type="page"/>
      </w:r>
    </w:p>
    <w:p w14:paraId="70274B05" w14:textId="04A9FF3E" w:rsidR="00F30157" w:rsidRDefault="00F30157" w:rsidP="00F30157"/>
    <w:tbl>
      <w:tblPr>
        <w:tblW w:w="8640" w:type="dxa"/>
        <w:jc w:val="center"/>
        <w:tblLook w:val="04A0" w:firstRow="1" w:lastRow="0" w:firstColumn="1" w:lastColumn="0" w:noHBand="0" w:noVBand="1"/>
      </w:tblPr>
      <w:tblGrid>
        <w:gridCol w:w="960"/>
        <w:gridCol w:w="960"/>
        <w:gridCol w:w="960"/>
        <w:gridCol w:w="960"/>
        <w:gridCol w:w="960"/>
        <w:gridCol w:w="960"/>
        <w:gridCol w:w="960"/>
        <w:gridCol w:w="960"/>
        <w:gridCol w:w="960"/>
      </w:tblGrid>
      <w:tr w:rsidR="00F30157" w:rsidRPr="00F30157" w14:paraId="7F786CF9" w14:textId="77777777" w:rsidTr="00F30157">
        <w:trPr>
          <w:trHeight w:val="285"/>
          <w:jc w:val="center"/>
        </w:trPr>
        <w:tc>
          <w:tcPr>
            <w:tcW w:w="6720" w:type="dxa"/>
            <w:gridSpan w:val="7"/>
            <w:tcBorders>
              <w:top w:val="nil"/>
              <w:left w:val="nil"/>
              <w:bottom w:val="nil"/>
              <w:right w:val="nil"/>
            </w:tcBorders>
            <w:shd w:val="clear" w:color="auto" w:fill="auto"/>
            <w:noWrap/>
            <w:vAlign w:val="bottom"/>
            <w:hideMark/>
          </w:tcPr>
          <w:p w14:paraId="2E75E8FE" w14:textId="3FDDA8AF" w:rsidR="00F30157" w:rsidRPr="00F30157" w:rsidRDefault="00F30157">
            <w:pPr>
              <w:rPr>
                <w:b/>
                <w:bCs/>
                <w:color w:val="000000"/>
              </w:rPr>
            </w:pPr>
            <w:r w:rsidRPr="00F30157">
              <w:rPr>
                <w:b/>
                <w:bCs/>
                <w:color w:val="000000"/>
              </w:rPr>
              <w:t>Assessing Your Firm's Commitment to Resilience</w:t>
            </w:r>
          </w:p>
        </w:tc>
        <w:tc>
          <w:tcPr>
            <w:tcW w:w="960" w:type="dxa"/>
            <w:tcBorders>
              <w:top w:val="nil"/>
              <w:left w:val="nil"/>
              <w:bottom w:val="nil"/>
              <w:right w:val="nil"/>
            </w:tcBorders>
            <w:shd w:val="clear" w:color="auto" w:fill="auto"/>
            <w:noWrap/>
            <w:vAlign w:val="bottom"/>
            <w:hideMark/>
          </w:tcPr>
          <w:p w14:paraId="7C781A95" w14:textId="77777777" w:rsidR="00F30157" w:rsidRPr="00F30157" w:rsidRDefault="00F30157">
            <w:pPr>
              <w:rPr>
                <w:b/>
                <w:bCs/>
                <w:color w:val="000000"/>
              </w:rPr>
            </w:pPr>
          </w:p>
        </w:tc>
        <w:tc>
          <w:tcPr>
            <w:tcW w:w="960" w:type="dxa"/>
            <w:tcBorders>
              <w:top w:val="nil"/>
              <w:left w:val="nil"/>
              <w:bottom w:val="nil"/>
              <w:right w:val="nil"/>
            </w:tcBorders>
            <w:shd w:val="clear" w:color="auto" w:fill="auto"/>
            <w:noWrap/>
            <w:vAlign w:val="bottom"/>
            <w:hideMark/>
          </w:tcPr>
          <w:p w14:paraId="26A0BCD1" w14:textId="77777777" w:rsidR="00F30157" w:rsidRPr="00F30157" w:rsidRDefault="00F30157">
            <w:pPr>
              <w:jc w:val="center"/>
              <w:rPr>
                <w:color w:val="000000"/>
              </w:rPr>
            </w:pPr>
            <w:r w:rsidRPr="00F30157">
              <w:rPr>
                <w:color w:val="000000"/>
              </w:rPr>
              <w:t>Page 108</w:t>
            </w:r>
          </w:p>
        </w:tc>
      </w:tr>
      <w:tr w:rsidR="00F30157" w:rsidRPr="00F30157" w14:paraId="235973D9" w14:textId="77777777" w:rsidTr="00F30157">
        <w:trPr>
          <w:trHeight w:val="285"/>
          <w:jc w:val="center"/>
        </w:trPr>
        <w:tc>
          <w:tcPr>
            <w:tcW w:w="960" w:type="dxa"/>
            <w:tcBorders>
              <w:top w:val="nil"/>
              <w:left w:val="nil"/>
              <w:bottom w:val="nil"/>
              <w:right w:val="nil"/>
            </w:tcBorders>
            <w:shd w:val="clear" w:color="auto" w:fill="auto"/>
            <w:noWrap/>
            <w:vAlign w:val="bottom"/>
            <w:hideMark/>
          </w:tcPr>
          <w:p w14:paraId="49F97E7F" w14:textId="77777777" w:rsidR="00F30157" w:rsidRPr="00F30157" w:rsidRDefault="00F30157">
            <w:pPr>
              <w:jc w:val="center"/>
              <w:rPr>
                <w:color w:val="000000"/>
              </w:rPr>
            </w:pPr>
          </w:p>
        </w:tc>
        <w:tc>
          <w:tcPr>
            <w:tcW w:w="960" w:type="dxa"/>
            <w:tcBorders>
              <w:top w:val="nil"/>
              <w:left w:val="nil"/>
              <w:bottom w:val="nil"/>
              <w:right w:val="nil"/>
            </w:tcBorders>
            <w:shd w:val="clear" w:color="auto" w:fill="auto"/>
            <w:noWrap/>
            <w:vAlign w:val="bottom"/>
            <w:hideMark/>
          </w:tcPr>
          <w:p w14:paraId="0376B9AA" w14:textId="77777777" w:rsidR="00F30157" w:rsidRPr="00F30157" w:rsidRDefault="00F30157"/>
        </w:tc>
        <w:tc>
          <w:tcPr>
            <w:tcW w:w="960" w:type="dxa"/>
            <w:tcBorders>
              <w:top w:val="nil"/>
              <w:left w:val="nil"/>
              <w:bottom w:val="nil"/>
              <w:right w:val="nil"/>
            </w:tcBorders>
            <w:shd w:val="clear" w:color="auto" w:fill="auto"/>
            <w:noWrap/>
            <w:vAlign w:val="bottom"/>
            <w:hideMark/>
          </w:tcPr>
          <w:p w14:paraId="7CBD54F8" w14:textId="77777777" w:rsidR="00F30157" w:rsidRPr="00F30157" w:rsidRDefault="00F30157"/>
        </w:tc>
        <w:tc>
          <w:tcPr>
            <w:tcW w:w="960" w:type="dxa"/>
            <w:tcBorders>
              <w:top w:val="nil"/>
              <w:left w:val="nil"/>
              <w:bottom w:val="nil"/>
              <w:right w:val="nil"/>
            </w:tcBorders>
            <w:shd w:val="clear" w:color="auto" w:fill="auto"/>
            <w:noWrap/>
            <w:vAlign w:val="bottom"/>
            <w:hideMark/>
          </w:tcPr>
          <w:p w14:paraId="0671A05D" w14:textId="77777777" w:rsidR="00F30157" w:rsidRPr="00F30157" w:rsidRDefault="00F30157"/>
        </w:tc>
        <w:tc>
          <w:tcPr>
            <w:tcW w:w="960" w:type="dxa"/>
            <w:tcBorders>
              <w:top w:val="nil"/>
              <w:left w:val="nil"/>
              <w:bottom w:val="nil"/>
              <w:right w:val="nil"/>
            </w:tcBorders>
            <w:shd w:val="clear" w:color="auto" w:fill="auto"/>
            <w:noWrap/>
            <w:vAlign w:val="bottom"/>
            <w:hideMark/>
          </w:tcPr>
          <w:p w14:paraId="5021C369" w14:textId="77777777" w:rsidR="00F30157" w:rsidRPr="00F30157" w:rsidRDefault="00F30157"/>
        </w:tc>
        <w:tc>
          <w:tcPr>
            <w:tcW w:w="960" w:type="dxa"/>
            <w:tcBorders>
              <w:top w:val="nil"/>
              <w:left w:val="nil"/>
              <w:bottom w:val="nil"/>
              <w:right w:val="nil"/>
            </w:tcBorders>
            <w:shd w:val="clear" w:color="auto" w:fill="auto"/>
            <w:noWrap/>
            <w:vAlign w:val="bottom"/>
            <w:hideMark/>
          </w:tcPr>
          <w:p w14:paraId="3A5272C1" w14:textId="77777777" w:rsidR="00F30157" w:rsidRPr="00F30157" w:rsidRDefault="00F30157"/>
        </w:tc>
        <w:tc>
          <w:tcPr>
            <w:tcW w:w="960" w:type="dxa"/>
            <w:tcBorders>
              <w:top w:val="nil"/>
              <w:left w:val="nil"/>
              <w:bottom w:val="nil"/>
              <w:right w:val="nil"/>
            </w:tcBorders>
            <w:shd w:val="clear" w:color="auto" w:fill="auto"/>
            <w:noWrap/>
            <w:vAlign w:val="bottom"/>
            <w:hideMark/>
          </w:tcPr>
          <w:p w14:paraId="08092744" w14:textId="77777777" w:rsidR="00F30157" w:rsidRPr="00F30157" w:rsidRDefault="00F30157"/>
        </w:tc>
        <w:tc>
          <w:tcPr>
            <w:tcW w:w="960" w:type="dxa"/>
            <w:tcBorders>
              <w:top w:val="nil"/>
              <w:left w:val="nil"/>
              <w:bottom w:val="nil"/>
              <w:right w:val="nil"/>
            </w:tcBorders>
            <w:shd w:val="clear" w:color="auto" w:fill="auto"/>
            <w:noWrap/>
            <w:vAlign w:val="bottom"/>
            <w:hideMark/>
          </w:tcPr>
          <w:p w14:paraId="62340450" w14:textId="77777777" w:rsidR="00F30157" w:rsidRPr="00F30157" w:rsidRDefault="00F30157"/>
        </w:tc>
        <w:tc>
          <w:tcPr>
            <w:tcW w:w="960" w:type="dxa"/>
            <w:tcBorders>
              <w:top w:val="nil"/>
              <w:left w:val="nil"/>
              <w:bottom w:val="nil"/>
              <w:right w:val="nil"/>
            </w:tcBorders>
            <w:shd w:val="clear" w:color="auto" w:fill="auto"/>
            <w:noWrap/>
            <w:vAlign w:val="bottom"/>
            <w:hideMark/>
          </w:tcPr>
          <w:p w14:paraId="00965C24" w14:textId="77777777" w:rsidR="00F30157" w:rsidRPr="00F30157" w:rsidRDefault="00F30157"/>
        </w:tc>
      </w:tr>
      <w:tr w:rsidR="00F30157" w:rsidRPr="00F30157" w14:paraId="4A964440" w14:textId="77777777" w:rsidTr="00F30157">
        <w:trPr>
          <w:trHeight w:val="285"/>
          <w:jc w:val="center"/>
        </w:trPr>
        <w:tc>
          <w:tcPr>
            <w:tcW w:w="8640" w:type="dxa"/>
            <w:gridSpan w:val="9"/>
            <w:vMerge w:val="restart"/>
            <w:tcBorders>
              <w:top w:val="nil"/>
              <w:left w:val="nil"/>
              <w:bottom w:val="nil"/>
              <w:right w:val="nil"/>
            </w:tcBorders>
            <w:shd w:val="clear" w:color="auto" w:fill="auto"/>
            <w:hideMark/>
          </w:tcPr>
          <w:p w14:paraId="39BE0A19" w14:textId="77777777" w:rsidR="00F30157" w:rsidRPr="00F30157" w:rsidRDefault="00F30157">
            <w:pPr>
              <w:rPr>
                <w:color w:val="000000"/>
              </w:rPr>
            </w:pPr>
            <w:r w:rsidRPr="00F30157">
              <w:rPr>
                <w:color w:val="000000"/>
              </w:rPr>
              <w:t>How well do each of the following statements describe your work unit, department, or organization?  Enter next to each item below the number that corresponds with your conclusion:</w:t>
            </w:r>
          </w:p>
        </w:tc>
      </w:tr>
      <w:tr w:rsidR="00F30157" w:rsidRPr="00F30157" w14:paraId="029A1BA1" w14:textId="77777777" w:rsidTr="00F30157">
        <w:trPr>
          <w:trHeight w:val="285"/>
          <w:jc w:val="center"/>
        </w:trPr>
        <w:tc>
          <w:tcPr>
            <w:tcW w:w="8640" w:type="dxa"/>
            <w:gridSpan w:val="9"/>
            <w:vMerge/>
            <w:tcBorders>
              <w:top w:val="nil"/>
              <w:left w:val="nil"/>
              <w:bottom w:val="nil"/>
              <w:right w:val="nil"/>
            </w:tcBorders>
            <w:vAlign w:val="center"/>
            <w:hideMark/>
          </w:tcPr>
          <w:p w14:paraId="01C52146" w14:textId="77777777" w:rsidR="00F30157" w:rsidRPr="00F30157" w:rsidRDefault="00F30157">
            <w:pPr>
              <w:rPr>
                <w:color w:val="000000"/>
              </w:rPr>
            </w:pPr>
          </w:p>
        </w:tc>
      </w:tr>
      <w:tr w:rsidR="00F30157" w:rsidRPr="00F30157" w14:paraId="61C209B4" w14:textId="77777777" w:rsidTr="00F30157">
        <w:trPr>
          <w:trHeight w:val="285"/>
          <w:jc w:val="center"/>
        </w:trPr>
        <w:tc>
          <w:tcPr>
            <w:tcW w:w="8640" w:type="dxa"/>
            <w:gridSpan w:val="9"/>
            <w:vMerge/>
            <w:tcBorders>
              <w:top w:val="nil"/>
              <w:left w:val="nil"/>
              <w:bottom w:val="nil"/>
              <w:right w:val="nil"/>
            </w:tcBorders>
            <w:vAlign w:val="center"/>
            <w:hideMark/>
          </w:tcPr>
          <w:p w14:paraId="6D228E82" w14:textId="77777777" w:rsidR="00F30157" w:rsidRPr="00F30157" w:rsidRDefault="00F30157">
            <w:pPr>
              <w:rPr>
                <w:color w:val="000000"/>
              </w:rPr>
            </w:pPr>
          </w:p>
        </w:tc>
      </w:tr>
      <w:tr w:rsidR="00F30157" w:rsidRPr="00F30157" w14:paraId="4EE61807" w14:textId="77777777" w:rsidTr="00F30157">
        <w:trPr>
          <w:trHeight w:val="285"/>
          <w:jc w:val="center"/>
        </w:trPr>
        <w:tc>
          <w:tcPr>
            <w:tcW w:w="960" w:type="dxa"/>
            <w:tcBorders>
              <w:top w:val="nil"/>
              <w:left w:val="nil"/>
              <w:bottom w:val="nil"/>
              <w:right w:val="nil"/>
            </w:tcBorders>
            <w:shd w:val="clear" w:color="auto" w:fill="auto"/>
            <w:hideMark/>
          </w:tcPr>
          <w:p w14:paraId="6BFB3A18" w14:textId="77777777" w:rsidR="00F30157" w:rsidRPr="00F30157" w:rsidRDefault="00F30157">
            <w:pPr>
              <w:rPr>
                <w:color w:val="000000"/>
              </w:rPr>
            </w:pPr>
          </w:p>
        </w:tc>
        <w:tc>
          <w:tcPr>
            <w:tcW w:w="960" w:type="dxa"/>
            <w:tcBorders>
              <w:top w:val="nil"/>
              <w:left w:val="nil"/>
              <w:bottom w:val="nil"/>
              <w:right w:val="nil"/>
            </w:tcBorders>
            <w:shd w:val="clear" w:color="auto" w:fill="auto"/>
            <w:hideMark/>
          </w:tcPr>
          <w:p w14:paraId="1FF0A6A7" w14:textId="77777777" w:rsidR="00F30157" w:rsidRPr="00F30157" w:rsidRDefault="00F30157"/>
        </w:tc>
        <w:tc>
          <w:tcPr>
            <w:tcW w:w="960" w:type="dxa"/>
            <w:tcBorders>
              <w:top w:val="nil"/>
              <w:left w:val="nil"/>
              <w:bottom w:val="nil"/>
              <w:right w:val="nil"/>
            </w:tcBorders>
            <w:shd w:val="clear" w:color="auto" w:fill="auto"/>
            <w:hideMark/>
          </w:tcPr>
          <w:p w14:paraId="6E3618ED" w14:textId="77777777" w:rsidR="00F30157" w:rsidRPr="00F30157" w:rsidRDefault="00F30157"/>
        </w:tc>
        <w:tc>
          <w:tcPr>
            <w:tcW w:w="960" w:type="dxa"/>
            <w:tcBorders>
              <w:top w:val="nil"/>
              <w:left w:val="nil"/>
              <w:bottom w:val="nil"/>
              <w:right w:val="nil"/>
            </w:tcBorders>
            <w:shd w:val="clear" w:color="auto" w:fill="auto"/>
            <w:hideMark/>
          </w:tcPr>
          <w:p w14:paraId="2C672825" w14:textId="77777777" w:rsidR="00F30157" w:rsidRPr="00F30157" w:rsidRDefault="00F30157"/>
        </w:tc>
        <w:tc>
          <w:tcPr>
            <w:tcW w:w="960" w:type="dxa"/>
            <w:tcBorders>
              <w:top w:val="nil"/>
              <w:left w:val="nil"/>
              <w:bottom w:val="nil"/>
              <w:right w:val="nil"/>
            </w:tcBorders>
            <w:shd w:val="clear" w:color="auto" w:fill="auto"/>
            <w:hideMark/>
          </w:tcPr>
          <w:p w14:paraId="0C7BEA96" w14:textId="77777777" w:rsidR="00F30157" w:rsidRPr="00F30157" w:rsidRDefault="00F30157"/>
        </w:tc>
        <w:tc>
          <w:tcPr>
            <w:tcW w:w="960" w:type="dxa"/>
            <w:tcBorders>
              <w:top w:val="nil"/>
              <w:left w:val="nil"/>
              <w:bottom w:val="nil"/>
              <w:right w:val="nil"/>
            </w:tcBorders>
            <w:shd w:val="clear" w:color="auto" w:fill="auto"/>
            <w:hideMark/>
          </w:tcPr>
          <w:p w14:paraId="08E3397D" w14:textId="77777777" w:rsidR="00F30157" w:rsidRPr="00F30157" w:rsidRDefault="00F30157"/>
        </w:tc>
        <w:tc>
          <w:tcPr>
            <w:tcW w:w="960" w:type="dxa"/>
            <w:tcBorders>
              <w:top w:val="nil"/>
              <w:left w:val="nil"/>
              <w:bottom w:val="nil"/>
              <w:right w:val="nil"/>
            </w:tcBorders>
            <w:shd w:val="clear" w:color="auto" w:fill="auto"/>
            <w:hideMark/>
          </w:tcPr>
          <w:p w14:paraId="10211E58" w14:textId="77777777" w:rsidR="00F30157" w:rsidRPr="00F30157" w:rsidRDefault="00F30157"/>
        </w:tc>
        <w:tc>
          <w:tcPr>
            <w:tcW w:w="960" w:type="dxa"/>
            <w:tcBorders>
              <w:top w:val="nil"/>
              <w:left w:val="nil"/>
              <w:bottom w:val="nil"/>
              <w:right w:val="nil"/>
            </w:tcBorders>
            <w:shd w:val="clear" w:color="auto" w:fill="auto"/>
            <w:hideMark/>
          </w:tcPr>
          <w:p w14:paraId="6195D6B4" w14:textId="77777777" w:rsidR="00F30157" w:rsidRPr="00F30157" w:rsidRDefault="00F30157"/>
        </w:tc>
        <w:tc>
          <w:tcPr>
            <w:tcW w:w="960" w:type="dxa"/>
            <w:tcBorders>
              <w:top w:val="nil"/>
              <w:left w:val="nil"/>
              <w:bottom w:val="nil"/>
              <w:right w:val="nil"/>
            </w:tcBorders>
            <w:shd w:val="clear" w:color="auto" w:fill="auto"/>
            <w:hideMark/>
          </w:tcPr>
          <w:p w14:paraId="4C5AB532" w14:textId="77777777" w:rsidR="00F30157" w:rsidRPr="00F30157" w:rsidRDefault="00F30157"/>
        </w:tc>
      </w:tr>
      <w:tr w:rsidR="00F30157" w:rsidRPr="00F30157" w14:paraId="5E138756" w14:textId="77777777" w:rsidTr="00B96EA7">
        <w:trPr>
          <w:trHeight w:val="285"/>
          <w:jc w:val="center"/>
        </w:trPr>
        <w:tc>
          <w:tcPr>
            <w:tcW w:w="5760" w:type="dxa"/>
            <w:gridSpan w:val="6"/>
            <w:tcBorders>
              <w:top w:val="nil"/>
              <w:left w:val="nil"/>
              <w:bottom w:val="nil"/>
              <w:right w:val="nil"/>
            </w:tcBorders>
            <w:shd w:val="clear" w:color="auto" w:fill="auto"/>
            <w:noWrap/>
            <w:vAlign w:val="bottom"/>
            <w:hideMark/>
          </w:tcPr>
          <w:p w14:paraId="3C1F8B15" w14:textId="063BFEC7" w:rsidR="00F30157" w:rsidRPr="00F30157" w:rsidRDefault="00F30157">
            <w:pPr>
              <w:rPr>
                <w:color w:val="000000"/>
              </w:rPr>
            </w:pPr>
            <w:r w:rsidRPr="00F30157">
              <w:rPr>
                <w:color w:val="000000"/>
              </w:rPr>
              <w:t>1 = not at all, 2 = to some extent, 3 = a great deal</w:t>
            </w:r>
          </w:p>
        </w:tc>
        <w:tc>
          <w:tcPr>
            <w:tcW w:w="960" w:type="dxa"/>
            <w:tcBorders>
              <w:top w:val="nil"/>
              <w:left w:val="nil"/>
              <w:bottom w:val="nil"/>
              <w:right w:val="nil"/>
            </w:tcBorders>
            <w:shd w:val="clear" w:color="auto" w:fill="auto"/>
            <w:hideMark/>
          </w:tcPr>
          <w:p w14:paraId="21276DFC" w14:textId="77777777" w:rsidR="00F30157" w:rsidRPr="00F30157" w:rsidRDefault="00F30157"/>
        </w:tc>
        <w:tc>
          <w:tcPr>
            <w:tcW w:w="960" w:type="dxa"/>
            <w:tcBorders>
              <w:top w:val="nil"/>
              <w:left w:val="nil"/>
              <w:bottom w:val="nil"/>
              <w:right w:val="nil"/>
            </w:tcBorders>
            <w:shd w:val="clear" w:color="auto" w:fill="auto"/>
            <w:hideMark/>
          </w:tcPr>
          <w:p w14:paraId="00B32FB9" w14:textId="77777777" w:rsidR="00F30157" w:rsidRPr="00F30157" w:rsidRDefault="00F30157"/>
        </w:tc>
        <w:tc>
          <w:tcPr>
            <w:tcW w:w="960" w:type="dxa"/>
            <w:tcBorders>
              <w:top w:val="nil"/>
              <w:left w:val="nil"/>
              <w:bottom w:val="nil"/>
              <w:right w:val="nil"/>
            </w:tcBorders>
            <w:shd w:val="clear" w:color="auto" w:fill="auto"/>
            <w:hideMark/>
          </w:tcPr>
          <w:p w14:paraId="753A7125" w14:textId="77777777" w:rsidR="00F30157" w:rsidRPr="00F30157" w:rsidRDefault="00F30157"/>
        </w:tc>
      </w:tr>
      <w:tr w:rsidR="00F30157" w:rsidRPr="00F30157" w14:paraId="546D364E" w14:textId="77777777" w:rsidTr="00F30157">
        <w:trPr>
          <w:trHeight w:val="360"/>
          <w:jc w:val="center"/>
        </w:trPr>
        <w:tc>
          <w:tcPr>
            <w:tcW w:w="960" w:type="dxa"/>
            <w:tcBorders>
              <w:top w:val="nil"/>
              <w:left w:val="nil"/>
              <w:bottom w:val="nil"/>
              <w:right w:val="nil"/>
            </w:tcBorders>
            <w:shd w:val="clear" w:color="auto" w:fill="auto"/>
            <w:noWrap/>
            <w:vAlign w:val="bottom"/>
            <w:hideMark/>
          </w:tcPr>
          <w:p w14:paraId="2E3BCD07" w14:textId="77777777" w:rsidR="00F30157" w:rsidRPr="00F30157" w:rsidRDefault="00F30157"/>
        </w:tc>
        <w:tc>
          <w:tcPr>
            <w:tcW w:w="960" w:type="dxa"/>
            <w:tcBorders>
              <w:top w:val="nil"/>
              <w:left w:val="nil"/>
              <w:bottom w:val="nil"/>
              <w:right w:val="nil"/>
            </w:tcBorders>
            <w:shd w:val="clear" w:color="auto" w:fill="auto"/>
            <w:noWrap/>
            <w:vAlign w:val="bottom"/>
            <w:hideMark/>
          </w:tcPr>
          <w:p w14:paraId="473556C4" w14:textId="77777777" w:rsidR="00F30157" w:rsidRPr="00F30157" w:rsidRDefault="00F30157"/>
        </w:tc>
        <w:tc>
          <w:tcPr>
            <w:tcW w:w="960" w:type="dxa"/>
            <w:tcBorders>
              <w:top w:val="nil"/>
              <w:left w:val="nil"/>
              <w:bottom w:val="nil"/>
              <w:right w:val="nil"/>
            </w:tcBorders>
            <w:shd w:val="clear" w:color="auto" w:fill="auto"/>
            <w:noWrap/>
            <w:vAlign w:val="bottom"/>
            <w:hideMark/>
          </w:tcPr>
          <w:p w14:paraId="644E7325" w14:textId="77777777" w:rsidR="00F30157" w:rsidRPr="00F30157" w:rsidRDefault="00F30157"/>
        </w:tc>
        <w:tc>
          <w:tcPr>
            <w:tcW w:w="960" w:type="dxa"/>
            <w:tcBorders>
              <w:top w:val="nil"/>
              <w:left w:val="nil"/>
              <w:bottom w:val="nil"/>
              <w:right w:val="nil"/>
            </w:tcBorders>
            <w:shd w:val="clear" w:color="auto" w:fill="auto"/>
            <w:noWrap/>
            <w:vAlign w:val="bottom"/>
            <w:hideMark/>
          </w:tcPr>
          <w:p w14:paraId="30A43965" w14:textId="77777777" w:rsidR="00F30157" w:rsidRPr="00F30157" w:rsidRDefault="00F30157"/>
        </w:tc>
        <w:tc>
          <w:tcPr>
            <w:tcW w:w="960" w:type="dxa"/>
            <w:tcBorders>
              <w:top w:val="nil"/>
              <w:left w:val="nil"/>
              <w:bottom w:val="nil"/>
              <w:right w:val="nil"/>
            </w:tcBorders>
            <w:shd w:val="clear" w:color="auto" w:fill="auto"/>
            <w:noWrap/>
            <w:vAlign w:val="bottom"/>
            <w:hideMark/>
          </w:tcPr>
          <w:p w14:paraId="273AA133" w14:textId="77777777" w:rsidR="00F30157" w:rsidRPr="00F30157" w:rsidRDefault="00F30157"/>
        </w:tc>
        <w:tc>
          <w:tcPr>
            <w:tcW w:w="960" w:type="dxa"/>
            <w:tcBorders>
              <w:top w:val="nil"/>
              <w:left w:val="nil"/>
              <w:bottom w:val="nil"/>
              <w:right w:val="nil"/>
            </w:tcBorders>
            <w:shd w:val="clear" w:color="auto" w:fill="auto"/>
            <w:noWrap/>
            <w:vAlign w:val="bottom"/>
            <w:hideMark/>
          </w:tcPr>
          <w:p w14:paraId="0F46DC46" w14:textId="77777777" w:rsidR="00F30157" w:rsidRPr="00F30157" w:rsidRDefault="00F30157"/>
        </w:tc>
        <w:tc>
          <w:tcPr>
            <w:tcW w:w="960" w:type="dxa"/>
            <w:tcBorders>
              <w:top w:val="nil"/>
              <w:left w:val="nil"/>
              <w:bottom w:val="nil"/>
              <w:right w:val="nil"/>
            </w:tcBorders>
            <w:shd w:val="clear" w:color="auto" w:fill="auto"/>
            <w:noWrap/>
            <w:vAlign w:val="bottom"/>
            <w:hideMark/>
          </w:tcPr>
          <w:p w14:paraId="2C7D2C7E" w14:textId="77777777" w:rsidR="00F30157" w:rsidRPr="00F30157" w:rsidRDefault="00F30157"/>
        </w:tc>
        <w:tc>
          <w:tcPr>
            <w:tcW w:w="960" w:type="dxa"/>
            <w:tcBorders>
              <w:top w:val="nil"/>
              <w:left w:val="nil"/>
              <w:bottom w:val="nil"/>
              <w:right w:val="nil"/>
            </w:tcBorders>
            <w:shd w:val="clear" w:color="auto" w:fill="auto"/>
            <w:noWrap/>
            <w:vAlign w:val="bottom"/>
            <w:hideMark/>
          </w:tcPr>
          <w:p w14:paraId="5920A70D" w14:textId="77777777" w:rsidR="00F30157" w:rsidRPr="00F30157" w:rsidRDefault="00F30157"/>
        </w:tc>
        <w:tc>
          <w:tcPr>
            <w:tcW w:w="960" w:type="dxa"/>
            <w:tcBorders>
              <w:top w:val="nil"/>
              <w:left w:val="nil"/>
              <w:bottom w:val="nil"/>
              <w:right w:val="nil"/>
            </w:tcBorders>
            <w:shd w:val="clear" w:color="auto" w:fill="auto"/>
            <w:noWrap/>
            <w:vAlign w:val="bottom"/>
            <w:hideMark/>
          </w:tcPr>
          <w:p w14:paraId="54B59049" w14:textId="77777777" w:rsidR="00F30157" w:rsidRPr="00F30157" w:rsidRDefault="00F30157"/>
        </w:tc>
      </w:tr>
      <w:tr w:rsidR="00F30157" w:rsidRPr="00F30157" w14:paraId="45CD3C0F" w14:textId="77777777" w:rsidTr="00F30157">
        <w:trPr>
          <w:trHeight w:val="720"/>
          <w:jc w:val="center"/>
        </w:trPr>
        <w:tc>
          <w:tcPr>
            <w:tcW w:w="960" w:type="dxa"/>
            <w:tcBorders>
              <w:top w:val="nil"/>
              <w:left w:val="nil"/>
              <w:bottom w:val="nil"/>
              <w:right w:val="nil"/>
            </w:tcBorders>
            <w:shd w:val="clear" w:color="auto" w:fill="auto"/>
            <w:noWrap/>
            <w:hideMark/>
          </w:tcPr>
          <w:p w14:paraId="7CC93CDA" w14:textId="77777777" w:rsidR="00F30157" w:rsidRPr="00F30157" w:rsidRDefault="00F30157">
            <w:pPr>
              <w:jc w:val="right"/>
              <w:rPr>
                <w:b/>
                <w:bCs/>
                <w:color w:val="000000"/>
              </w:rPr>
            </w:pPr>
            <w:r w:rsidRPr="00F30157">
              <w:rPr>
                <w:b/>
                <w:bCs/>
                <w:color w:val="000000"/>
              </w:rPr>
              <w:t>1</w:t>
            </w:r>
          </w:p>
        </w:tc>
        <w:tc>
          <w:tcPr>
            <w:tcW w:w="5760" w:type="dxa"/>
            <w:gridSpan w:val="6"/>
            <w:tcBorders>
              <w:top w:val="nil"/>
              <w:left w:val="nil"/>
              <w:bottom w:val="nil"/>
              <w:right w:val="nil"/>
            </w:tcBorders>
            <w:shd w:val="clear" w:color="auto" w:fill="auto"/>
            <w:hideMark/>
          </w:tcPr>
          <w:p w14:paraId="4F307453" w14:textId="77777777" w:rsidR="00F30157" w:rsidRPr="00F30157" w:rsidRDefault="00F30157">
            <w:pPr>
              <w:rPr>
                <w:color w:val="000000"/>
              </w:rPr>
            </w:pPr>
            <w:r w:rsidRPr="00F30157">
              <w:rPr>
                <w:color w:val="000000"/>
              </w:rPr>
              <w:t>Forecasting and predicting the future is not that important here.</w:t>
            </w:r>
          </w:p>
        </w:tc>
        <w:tc>
          <w:tcPr>
            <w:tcW w:w="960" w:type="dxa"/>
            <w:tcBorders>
              <w:top w:val="nil"/>
              <w:left w:val="nil"/>
              <w:bottom w:val="nil"/>
              <w:right w:val="nil"/>
            </w:tcBorders>
            <w:shd w:val="clear" w:color="auto" w:fill="auto"/>
            <w:noWrap/>
            <w:vAlign w:val="bottom"/>
            <w:hideMark/>
          </w:tcPr>
          <w:p w14:paraId="10EB7B2F" w14:textId="77777777" w:rsidR="00F30157" w:rsidRPr="00F30157" w:rsidRDefault="00F30157">
            <w:pPr>
              <w:rPr>
                <w:color w:val="000000"/>
              </w:rPr>
            </w:pPr>
          </w:p>
        </w:tc>
        <w:tc>
          <w:tcPr>
            <w:tcW w:w="960" w:type="dxa"/>
            <w:tcBorders>
              <w:top w:val="nil"/>
              <w:left w:val="nil"/>
              <w:bottom w:val="single" w:sz="4" w:space="0" w:color="auto"/>
              <w:right w:val="nil"/>
            </w:tcBorders>
            <w:shd w:val="clear" w:color="auto" w:fill="auto"/>
            <w:noWrap/>
            <w:vAlign w:val="bottom"/>
            <w:hideMark/>
          </w:tcPr>
          <w:p w14:paraId="34E1642F" w14:textId="77777777" w:rsidR="00F30157" w:rsidRPr="00F30157" w:rsidRDefault="00F30157">
            <w:pPr>
              <w:rPr>
                <w:color w:val="000000"/>
              </w:rPr>
            </w:pPr>
            <w:r w:rsidRPr="00F30157">
              <w:rPr>
                <w:color w:val="000000"/>
              </w:rPr>
              <w:t> </w:t>
            </w:r>
          </w:p>
        </w:tc>
      </w:tr>
      <w:tr w:rsidR="00F30157" w:rsidRPr="00F30157" w14:paraId="1A3EE1C0" w14:textId="77777777" w:rsidTr="00F30157">
        <w:trPr>
          <w:trHeight w:val="720"/>
          <w:jc w:val="center"/>
        </w:trPr>
        <w:tc>
          <w:tcPr>
            <w:tcW w:w="960" w:type="dxa"/>
            <w:tcBorders>
              <w:top w:val="nil"/>
              <w:left w:val="nil"/>
              <w:bottom w:val="nil"/>
              <w:right w:val="nil"/>
            </w:tcBorders>
            <w:shd w:val="clear" w:color="auto" w:fill="auto"/>
            <w:noWrap/>
            <w:hideMark/>
          </w:tcPr>
          <w:p w14:paraId="6D85F53F" w14:textId="77777777" w:rsidR="00F30157" w:rsidRPr="00F30157" w:rsidRDefault="00F30157">
            <w:pPr>
              <w:jc w:val="right"/>
              <w:rPr>
                <w:b/>
                <w:bCs/>
                <w:color w:val="000000"/>
              </w:rPr>
            </w:pPr>
            <w:r w:rsidRPr="00F30157">
              <w:rPr>
                <w:b/>
                <w:bCs/>
                <w:color w:val="000000"/>
              </w:rPr>
              <w:t>2</w:t>
            </w:r>
          </w:p>
        </w:tc>
        <w:tc>
          <w:tcPr>
            <w:tcW w:w="5760" w:type="dxa"/>
            <w:gridSpan w:val="6"/>
            <w:tcBorders>
              <w:top w:val="nil"/>
              <w:left w:val="nil"/>
              <w:bottom w:val="nil"/>
              <w:right w:val="nil"/>
            </w:tcBorders>
            <w:shd w:val="clear" w:color="auto" w:fill="auto"/>
            <w:hideMark/>
          </w:tcPr>
          <w:p w14:paraId="471E5E02" w14:textId="77777777" w:rsidR="00F30157" w:rsidRPr="00F30157" w:rsidRDefault="00F30157">
            <w:pPr>
              <w:rPr>
                <w:color w:val="000000"/>
              </w:rPr>
            </w:pPr>
            <w:r w:rsidRPr="00F30157">
              <w:rPr>
                <w:color w:val="000000"/>
              </w:rPr>
              <w:t>Resources are continually devoted to training and retraining people on the properties of the technical system.</w:t>
            </w:r>
          </w:p>
        </w:tc>
        <w:tc>
          <w:tcPr>
            <w:tcW w:w="960" w:type="dxa"/>
            <w:tcBorders>
              <w:top w:val="nil"/>
              <w:left w:val="nil"/>
              <w:bottom w:val="nil"/>
              <w:right w:val="nil"/>
            </w:tcBorders>
            <w:shd w:val="clear" w:color="auto" w:fill="auto"/>
            <w:noWrap/>
            <w:vAlign w:val="bottom"/>
            <w:hideMark/>
          </w:tcPr>
          <w:p w14:paraId="730950C2" w14:textId="77777777" w:rsidR="00F30157" w:rsidRPr="00F30157" w:rsidRDefault="00F30157">
            <w:pPr>
              <w:rPr>
                <w:color w:val="000000"/>
              </w:rPr>
            </w:pPr>
          </w:p>
        </w:tc>
        <w:tc>
          <w:tcPr>
            <w:tcW w:w="960" w:type="dxa"/>
            <w:tcBorders>
              <w:top w:val="nil"/>
              <w:left w:val="nil"/>
              <w:bottom w:val="single" w:sz="4" w:space="0" w:color="auto"/>
              <w:right w:val="nil"/>
            </w:tcBorders>
            <w:shd w:val="clear" w:color="auto" w:fill="auto"/>
            <w:noWrap/>
            <w:vAlign w:val="bottom"/>
            <w:hideMark/>
          </w:tcPr>
          <w:p w14:paraId="476C211B" w14:textId="77777777" w:rsidR="00F30157" w:rsidRPr="00F30157" w:rsidRDefault="00F30157">
            <w:pPr>
              <w:rPr>
                <w:color w:val="000000"/>
              </w:rPr>
            </w:pPr>
            <w:r w:rsidRPr="00F30157">
              <w:rPr>
                <w:color w:val="000000"/>
              </w:rPr>
              <w:t> </w:t>
            </w:r>
          </w:p>
        </w:tc>
      </w:tr>
      <w:tr w:rsidR="00F30157" w:rsidRPr="00F30157" w14:paraId="1454F7B3" w14:textId="77777777" w:rsidTr="00F30157">
        <w:trPr>
          <w:trHeight w:val="720"/>
          <w:jc w:val="center"/>
        </w:trPr>
        <w:tc>
          <w:tcPr>
            <w:tcW w:w="960" w:type="dxa"/>
            <w:tcBorders>
              <w:top w:val="nil"/>
              <w:left w:val="nil"/>
              <w:bottom w:val="nil"/>
              <w:right w:val="nil"/>
            </w:tcBorders>
            <w:shd w:val="clear" w:color="auto" w:fill="auto"/>
            <w:noWrap/>
            <w:hideMark/>
          </w:tcPr>
          <w:p w14:paraId="79674D86" w14:textId="77777777" w:rsidR="00F30157" w:rsidRPr="00F30157" w:rsidRDefault="00F30157">
            <w:pPr>
              <w:jc w:val="right"/>
              <w:rPr>
                <w:b/>
                <w:bCs/>
                <w:color w:val="000000"/>
              </w:rPr>
            </w:pPr>
            <w:r w:rsidRPr="00F30157">
              <w:rPr>
                <w:b/>
                <w:bCs/>
                <w:color w:val="000000"/>
              </w:rPr>
              <w:t>3</w:t>
            </w:r>
          </w:p>
        </w:tc>
        <w:tc>
          <w:tcPr>
            <w:tcW w:w="5760" w:type="dxa"/>
            <w:gridSpan w:val="6"/>
            <w:tcBorders>
              <w:top w:val="nil"/>
              <w:left w:val="nil"/>
              <w:bottom w:val="nil"/>
              <w:right w:val="nil"/>
            </w:tcBorders>
            <w:shd w:val="clear" w:color="auto" w:fill="auto"/>
            <w:hideMark/>
          </w:tcPr>
          <w:p w14:paraId="0B161886" w14:textId="77777777" w:rsidR="00F30157" w:rsidRPr="00F30157" w:rsidRDefault="00F30157">
            <w:pPr>
              <w:rPr>
                <w:color w:val="000000"/>
              </w:rPr>
            </w:pPr>
            <w:r w:rsidRPr="00F30157">
              <w:rPr>
                <w:color w:val="000000"/>
              </w:rPr>
              <w:t>People have more than enough training and experience for the kind of work they have to do.</w:t>
            </w:r>
          </w:p>
        </w:tc>
        <w:tc>
          <w:tcPr>
            <w:tcW w:w="960" w:type="dxa"/>
            <w:tcBorders>
              <w:top w:val="nil"/>
              <w:left w:val="nil"/>
              <w:bottom w:val="nil"/>
              <w:right w:val="nil"/>
            </w:tcBorders>
            <w:shd w:val="clear" w:color="auto" w:fill="auto"/>
            <w:noWrap/>
            <w:vAlign w:val="bottom"/>
            <w:hideMark/>
          </w:tcPr>
          <w:p w14:paraId="69B7967B" w14:textId="77777777" w:rsidR="00F30157" w:rsidRPr="00F30157" w:rsidRDefault="00F30157">
            <w:pPr>
              <w:rPr>
                <w:color w:val="000000"/>
              </w:rPr>
            </w:pPr>
          </w:p>
        </w:tc>
        <w:tc>
          <w:tcPr>
            <w:tcW w:w="960" w:type="dxa"/>
            <w:tcBorders>
              <w:top w:val="nil"/>
              <w:left w:val="nil"/>
              <w:bottom w:val="single" w:sz="4" w:space="0" w:color="auto"/>
              <w:right w:val="nil"/>
            </w:tcBorders>
            <w:shd w:val="clear" w:color="auto" w:fill="auto"/>
            <w:noWrap/>
            <w:vAlign w:val="bottom"/>
            <w:hideMark/>
          </w:tcPr>
          <w:p w14:paraId="4314E9AA" w14:textId="77777777" w:rsidR="00F30157" w:rsidRPr="00F30157" w:rsidRDefault="00F30157">
            <w:pPr>
              <w:rPr>
                <w:color w:val="000000"/>
              </w:rPr>
            </w:pPr>
            <w:r w:rsidRPr="00F30157">
              <w:rPr>
                <w:color w:val="000000"/>
              </w:rPr>
              <w:t> </w:t>
            </w:r>
          </w:p>
        </w:tc>
      </w:tr>
      <w:tr w:rsidR="00F30157" w:rsidRPr="00F30157" w14:paraId="02C953C7" w14:textId="77777777" w:rsidTr="00F30157">
        <w:trPr>
          <w:trHeight w:val="720"/>
          <w:jc w:val="center"/>
        </w:trPr>
        <w:tc>
          <w:tcPr>
            <w:tcW w:w="960" w:type="dxa"/>
            <w:tcBorders>
              <w:top w:val="nil"/>
              <w:left w:val="nil"/>
              <w:bottom w:val="nil"/>
              <w:right w:val="nil"/>
            </w:tcBorders>
            <w:shd w:val="clear" w:color="auto" w:fill="auto"/>
            <w:noWrap/>
            <w:hideMark/>
          </w:tcPr>
          <w:p w14:paraId="1AAF58CF" w14:textId="77777777" w:rsidR="00F30157" w:rsidRPr="00F30157" w:rsidRDefault="00F30157">
            <w:pPr>
              <w:jc w:val="right"/>
              <w:rPr>
                <w:b/>
                <w:bCs/>
                <w:color w:val="000000"/>
              </w:rPr>
            </w:pPr>
            <w:r w:rsidRPr="00F30157">
              <w:rPr>
                <w:b/>
                <w:bCs/>
                <w:color w:val="000000"/>
              </w:rPr>
              <w:t>4</w:t>
            </w:r>
          </w:p>
        </w:tc>
        <w:tc>
          <w:tcPr>
            <w:tcW w:w="5760" w:type="dxa"/>
            <w:gridSpan w:val="6"/>
            <w:tcBorders>
              <w:top w:val="nil"/>
              <w:left w:val="nil"/>
              <w:bottom w:val="nil"/>
              <w:right w:val="nil"/>
            </w:tcBorders>
            <w:shd w:val="clear" w:color="auto" w:fill="auto"/>
            <w:hideMark/>
          </w:tcPr>
          <w:p w14:paraId="53EEBB50" w14:textId="77777777" w:rsidR="00F30157" w:rsidRPr="00F30157" w:rsidRDefault="00F30157">
            <w:pPr>
              <w:rPr>
                <w:color w:val="000000"/>
              </w:rPr>
            </w:pPr>
            <w:r w:rsidRPr="00F30157">
              <w:rPr>
                <w:color w:val="000000"/>
              </w:rPr>
              <w:t>This organization is actively concerned with developing people's skill and knowledge.</w:t>
            </w:r>
          </w:p>
        </w:tc>
        <w:tc>
          <w:tcPr>
            <w:tcW w:w="960" w:type="dxa"/>
            <w:tcBorders>
              <w:top w:val="nil"/>
              <w:left w:val="nil"/>
              <w:bottom w:val="nil"/>
              <w:right w:val="nil"/>
            </w:tcBorders>
            <w:shd w:val="clear" w:color="auto" w:fill="auto"/>
            <w:noWrap/>
            <w:vAlign w:val="bottom"/>
            <w:hideMark/>
          </w:tcPr>
          <w:p w14:paraId="0894DC29" w14:textId="77777777" w:rsidR="00F30157" w:rsidRPr="00F30157" w:rsidRDefault="00F30157">
            <w:pPr>
              <w:rPr>
                <w:color w:val="000000"/>
              </w:rPr>
            </w:pPr>
          </w:p>
        </w:tc>
        <w:tc>
          <w:tcPr>
            <w:tcW w:w="960" w:type="dxa"/>
            <w:tcBorders>
              <w:top w:val="nil"/>
              <w:left w:val="nil"/>
              <w:bottom w:val="single" w:sz="4" w:space="0" w:color="auto"/>
              <w:right w:val="nil"/>
            </w:tcBorders>
            <w:shd w:val="clear" w:color="auto" w:fill="auto"/>
            <w:noWrap/>
            <w:vAlign w:val="bottom"/>
            <w:hideMark/>
          </w:tcPr>
          <w:p w14:paraId="51CEBA2E" w14:textId="77777777" w:rsidR="00F30157" w:rsidRPr="00F30157" w:rsidRDefault="00F30157">
            <w:pPr>
              <w:rPr>
                <w:color w:val="000000"/>
              </w:rPr>
            </w:pPr>
            <w:r w:rsidRPr="00F30157">
              <w:rPr>
                <w:color w:val="000000"/>
              </w:rPr>
              <w:t> </w:t>
            </w:r>
          </w:p>
        </w:tc>
      </w:tr>
      <w:tr w:rsidR="00F30157" w:rsidRPr="00F30157" w14:paraId="34B9D832" w14:textId="77777777" w:rsidTr="00F30157">
        <w:trPr>
          <w:trHeight w:val="360"/>
          <w:jc w:val="center"/>
        </w:trPr>
        <w:tc>
          <w:tcPr>
            <w:tcW w:w="960" w:type="dxa"/>
            <w:tcBorders>
              <w:top w:val="nil"/>
              <w:left w:val="nil"/>
              <w:bottom w:val="nil"/>
              <w:right w:val="nil"/>
            </w:tcBorders>
            <w:shd w:val="clear" w:color="auto" w:fill="auto"/>
            <w:noWrap/>
            <w:hideMark/>
          </w:tcPr>
          <w:p w14:paraId="009F9D56" w14:textId="77777777" w:rsidR="00F30157" w:rsidRPr="00F30157" w:rsidRDefault="00F30157">
            <w:pPr>
              <w:jc w:val="right"/>
              <w:rPr>
                <w:b/>
                <w:bCs/>
                <w:color w:val="000000"/>
              </w:rPr>
            </w:pPr>
            <w:r w:rsidRPr="00F30157">
              <w:rPr>
                <w:b/>
                <w:bCs/>
                <w:color w:val="000000"/>
              </w:rPr>
              <w:t>5</w:t>
            </w:r>
          </w:p>
        </w:tc>
        <w:tc>
          <w:tcPr>
            <w:tcW w:w="5760" w:type="dxa"/>
            <w:gridSpan w:val="6"/>
            <w:tcBorders>
              <w:top w:val="nil"/>
              <w:left w:val="nil"/>
              <w:bottom w:val="nil"/>
              <w:right w:val="nil"/>
            </w:tcBorders>
            <w:shd w:val="clear" w:color="auto" w:fill="auto"/>
            <w:hideMark/>
          </w:tcPr>
          <w:p w14:paraId="0663ADE3" w14:textId="77777777" w:rsidR="00F30157" w:rsidRPr="00F30157" w:rsidRDefault="00F30157">
            <w:pPr>
              <w:rPr>
                <w:color w:val="000000"/>
              </w:rPr>
            </w:pPr>
            <w:r w:rsidRPr="00F30157">
              <w:rPr>
                <w:color w:val="000000"/>
              </w:rPr>
              <w:t>This organization encourages challenging stretch assignments.</w:t>
            </w:r>
          </w:p>
        </w:tc>
        <w:tc>
          <w:tcPr>
            <w:tcW w:w="960" w:type="dxa"/>
            <w:tcBorders>
              <w:top w:val="nil"/>
              <w:left w:val="nil"/>
              <w:bottom w:val="nil"/>
              <w:right w:val="nil"/>
            </w:tcBorders>
            <w:shd w:val="clear" w:color="auto" w:fill="auto"/>
            <w:noWrap/>
            <w:vAlign w:val="bottom"/>
            <w:hideMark/>
          </w:tcPr>
          <w:p w14:paraId="39128612" w14:textId="77777777" w:rsidR="00F30157" w:rsidRPr="00F30157" w:rsidRDefault="00F30157">
            <w:pPr>
              <w:rPr>
                <w:color w:val="000000"/>
              </w:rPr>
            </w:pPr>
          </w:p>
        </w:tc>
        <w:tc>
          <w:tcPr>
            <w:tcW w:w="960" w:type="dxa"/>
            <w:tcBorders>
              <w:top w:val="nil"/>
              <w:left w:val="nil"/>
              <w:bottom w:val="single" w:sz="4" w:space="0" w:color="auto"/>
              <w:right w:val="nil"/>
            </w:tcBorders>
            <w:shd w:val="clear" w:color="auto" w:fill="auto"/>
            <w:noWrap/>
            <w:vAlign w:val="bottom"/>
            <w:hideMark/>
          </w:tcPr>
          <w:p w14:paraId="16AE387D" w14:textId="77777777" w:rsidR="00F30157" w:rsidRPr="00F30157" w:rsidRDefault="00F30157">
            <w:pPr>
              <w:rPr>
                <w:color w:val="000000"/>
              </w:rPr>
            </w:pPr>
            <w:r w:rsidRPr="00F30157">
              <w:rPr>
                <w:color w:val="000000"/>
              </w:rPr>
              <w:t> </w:t>
            </w:r>
          </w:p>
        </w:tc>
      </w:tr>
      <w:tr w:rsidR="00F30157" w:rsidRPr="00F30157" w14:paraId="40F8288C" w14:textId="77777777" w:rsidTr="00F30157">
        <w:trPr>
          <w:trHeight w:val="720"/>
          <w:jc w:val="center"/>
        </w:trPr>
        <w:tc>
          <w:tcPr>
            <w:tcW w:w="960" w:type="dxa"/>
            <w:tcBorders>
              <w:top w:val="nil"/>
              <w:left w:val="nil"/>
              <w:bottom w:val="nil"/>
              <w:right w:val="nil"/>
            </w:tcBorders>
            <w:shd w:val="clear" w:color="auto" w:fill="auto"/>
            <w:noWrap/>
            <w:hideMark/>
          </w:tcPr>
          <w:p w14:paraId="58A7C643" w14:textId="77777777" w:rsidR="00F30157" w:rsidRPr="00F30157" w:rsidRDefault="00F30157">
            <w:pPr>
              <w:jc w:val="right"/>
              <w:rPr>
                <w:b/>
                <w:bCs/>
                <w:color w:val="000000"/>
              </w:rPr>
            </w:pPr>
            <w:r w:rsidRPr="00F30157">
              <w:rPr>
                <w:b/>
                <w:bCs/>
                <w:color w:val="000000"/>
              </w:rPr>
              <w:t>6</w:t>
            </w:r>
          </w:p>
        </w:tc>
        <w:tc>
          <w:tcPr>
            <w:tcW w:w="5760" w:type="dxa"/>
            <w:gridSpan w:val="6"/>
            <w:tcBorders>
              <w:top w:val="nil"/>
              <w:left w:val="nil"/>
              <w:bottom w:val="nil"/>
              <w:right w:val="nil"/>
            </w:tcBorders>
            <w:shd w:val="clear" w:color="auto" w:fill="auto"/>
            <w:hideMark/>
          </w:tcPr>
          <w:p w14:paraId="376DD8D9" w14:textId="77777777" w:rsidR="00F30157" w:rsidRPr="00F30157" w:rsidRDefault="00F30157">
            <w:pPr>
              <w:rPr>
                <w:color w:val="000000"/>
              </w:rPr>
            </w:pPr>
            <w:r w:rsidRPr="00F30157">
              <w:rPr>
                <w:color w:val="000000"/>
              </w:rPr>
              <w:t>People around here are known for their ability to use their knowledge in novel ways.</w:t>
            </w:r>
          </w:p>
        </w:tc>
        <w:tc>
          <w:tcPr>
            <w:tcW w:w="960" w:type="dxa"/>
            <w:tcBorders>
              <w:top w:val="nil"/>
              <w:left w:val="nil"/>
              <w:bottom w:val="nil"/>
              <w:right w:val="nil"/>
            </w:tcBorders>
            <w:shd w:val="clear" w:color="auto" w:fill="auto"/>
            <w:noWrap/>
            <w:vAlign w:val="bottom"/>
            <w:hideMark/>
          </w:tcPr>
          <w:p w14:paraId="0C24D4E0" w14:textId="77777777" w:rsidR="00F30157" w:rsidRPr="00F30157" w:rsidRDefault="00F30157">
            <w:pPr>
              <w:rPr>
                <w:color w:val="000000"/>
              </w:rPr>
            </w:pPr>
          </w:p>
        </w:tc>
        <w:tc>
          <w:tcPr>
            <w:tcW w:w="960" w:type="dxa"/>
            <w:tcBorders>
              <w:top w:val="nil"/>
              <w:left w:val="nil"/>
              <w:bottom w:val="single" w:sz="4" w:space="0" w:color="auto"/>
              <w:right w:val="nil"/>
            </w:tcBorders>
            <w:shd w:val="clear" w:color="auto" w:fill="auto"/>
            <w:noWrap/>
            <w:vAlign w:val="bottom"/>
            <w:hideMark/>
          </w:tcPr>
          <w:p w14:paraId="7C075942" w14:textId="77777777" w:rsidR="00F30157" w:rsidRPr="00F30157" w:rsidRDefault="00F30157">
            <w:pPr>
              <w:rPr>
                <w:color w:val="000000"/>
              </w:rPr>
            </w:pPr>
            <w:r w:rsidRPr="00F30157">
              <w:rPr>
                <w:color w:val="000000"/>
              </w:rPr>
              <w:t> </w:t>
            </w:r>
          </w:p>
        </w:tc>
      </w:tr>
      <w:tr w:rsidR="00F30157" w:rsidRPr="00F30157" w14:paraId="165D7EBC" w14:textId="77777777" w:rsidTr="00F30157">
        <w:trPr>
          <w:trHeight w:val="720"/>
          <w:jc w:val="center"/>
        </w:trPr>
        <w:tc>
          <w:tcPr>
            <w:tcW w:w="960" w:type="dxa"/>
            <w:tcBorders>
              <w:top w:val="nil"/>
              <w:left w:val="nil"/>
              <w:bottom w:val="nil"/>
              <w:right w:val="nil"/>
            </w:tcBorders>
            <w:shd w:val="clear" w:color="auto" w:fill="auto"/>
            <w:noWrap/>
            <w:hideMark/>
          </w:tcPr>
          <w:p w14:paraId="0B38482C" w14:textId="77777777" w:rsidR="00F30157" w:rsidRPr="00F30157" w:rsidRDefault="00F30157">
            <w:pPr>
              <w:jc w:val="right"/>
              <w:rPr>
                <w:b/>
                <w:bCs/>
                <w:color w:val="000000"/>
              </w:rPr>
            </w:pPr>
            <w:r w:rsidRPr="00F30157">
              <w:rPr>
                <w:b/>
                <w:bCs/>
                <w:color w:val="000000"/>
              </w:rPr>
              <w:t>7</w:t>
            </w:r>
          </w:p>
        </w:tc>
        <w:tc>
          <w:tcPr>
            <w:tcW w:w="5760" w:type="dxa"/>
            <w:gridSpan w:val="6"/>
            <w:tcBorders>
              <w:top w:val="nil"/>
              <w:left w:val="nil"/>
              <w:bottom w:val="nil"/>
              <w:right w:val="nil"/>
            </w:tcBorders>
            <w:shd w:val="clear" w:color="auto" w:fill="auto"/>
            <w:hideMark/>
          </w:tcPr>
          <w:p w14:paraId="09357423" w14:textId="77777777" w:rsidR="00F30157" w:rsidRPr="00F30157" w:rsidRDefault="00F30157">
            <w:pPr>
              <w:rPr>
                <w:color w:val="000000"/>
              </w:rPr>
            </w:pPr>
            <w:r w:rsidRPr="00F30157">
              <w:rPr>
                <w:color w:val="000000"/>
              </w:rPr>
              <w:t>There is a concern with building people's competence and response repertoires.</w:t>
            </w:r>
          </w:p>
        </w:tc>
        <w:tc>
          <w:tcPr>
            <w:tcW w:w="960" w:type="dxa"/>
            <w:tcBorders>
              <w:top w:val="nil"/>
              <w:left w:val="nil"/>
              <w:bottom w:val="nil"/>
              <w:right w:val="nil"/>
            </w:tcBorders>
            <w:shd w:val="clear" w:color="auto" w:fill="auto"/>
            <w:noWrap/>
            <w:vAlign w:val="bottom"/>
            <w:hideMark/>
          </w:tcPr>
          <w:p w14:paraId="62B52660" w14:textId="77777777" w:rsidR="00F30157" w:rsidRPr="00F30157" w:rsidRDefault="00F30157">
            <w:pPr>
              <w:rPr>
                <w:color w:val="000000"/>
              </w:rPr>
            </w:pPr>
          </w:p>
        </w:tc>
        <w:tc>
          <w:tcPr>
            <w:tcW w:w="960" w:type="dxa"/>
            <w:tcBorders>
              <w:top w:val="nil"/>
              <w:left w:val="nil"/>
              <w:bottom w:val="single" w:sz="4" w:space="0" w:color="auto"/>
              <w:right w:val="nil"/>
            </w:tcBorders>
            <w:shd w:val="clear" w:color="auto" w:fill="auto"/>
            <w:noWrap/>
            <w:vAlign w:val="bottom"/>
            <w:hideMark/>
          </w:tcPr>
          <w:p w14:paraId="5A8E0B89" w14:textId="77777777" w:rsidR="00F30157" w:rsidRPr="00F30157" w:rsidRDefault="00F30157">
            <w:pPr>
              <w:rPr>
                <w:color w:val="000000"/>
              </w:rPr>
            </w:pPr>
            <w:r w:rsidRPr="00F30157">
              <w:rPr>
                <w:color w:val="000000"/>
              </w:rPr>
              <w:t> </w:t>
            </w:r>
          </w:p>
        </w:tc>
      </w:tr>
      <w:tr w:rsidR="00F30157" w:rsidRPr="00F30157" w14:paraId="1B5E05D1" w14:textId="77777777" w:rsidTr="00F30157">
        <w:trPr>
          <w:trHeight w:val="720"/>
          <w:jc w:val="center"/>
        </w:trPr>
        <w:tc>
          <w:tcPr>
            <w:tcW w:w="960" w:type="dxa"/>
            <w:tcBorders>
              <w:top w:val="nil"/>
              <w:left w:val="nil"/>
              <w:bottom w:val="nil"/>
              <w:right w:val="nil"/>
            </w:tcBorders>
            <w:shd w:val="clear" w:color="auto" w:fill="auto"/>
            <w:noWrap/>
            <w:hideMark/>
          </w:tcPr>
          <w:p w14:paraId="1BD39E5B" w14:textId="77777777" w:rsidR="00F30157" w:rsidRPr="00F30157" w:rsidRDefault="00F30157">
            <w:pPr>
              <w:jc w:val="right"/>
              <w:rPr>
                <w:b/>
                <w:bCs/>
                <w:color w:val="000000"/>
              </w:rPr>
            </w:pPr>
            <w:r w:rsidRPr="00F30157">
              <w:rPr>
                <w:b/>
                <w:bCs/>
                <w:color w:val="000000"/>
              </w:rPr>
              <w:t>8</w:t>
            </w:r>
          </w:p>
        </w:tc>
        <w:tc>
          <w:tcPr>
            <w:tcW w:w="5760" w:type="dxa"/>
            <w:gridSpan w:val="6"/>
            <w:tcBorders>
              <w:top w:val="nil"/>
              <w:left w:val="nil"/>
              <w:bottom w:val="nil"/>
              <w:right w:val="nil"/>
            </w:tcBorders>
            <w:shd w:val="clear" w:color="auto" w:fill="auto"/>
            <w:hideMark/>
          </w:tcPr>
          <w:p w14:paraId="206EDB68" w14:textId="77777777" w:rsidR="00F30157" w:rsidRPr="00F30157" w:rsidRDefault="00F30157">
            <w:pPr>
              <w:rPr>
                <w:color w:val="000000"/>
              </w:rPr>
            </w:pPr>
            <w:r w:rsidRPr="00F30157">
              <w:rPr>
                <w:color w:val="000000"/>
              </w:rPr>
              <w:t>People have a number of informal contacts that they sometimes use to solve problems.</w:t>
            </w:r>
          </w:p>
        </w:tc>
        <w:tc>
          <w:tcPr>
            <w:tcW w:w="960" w:type="dxa"/>
            <w:tcBorders>
              <w:top w:val="nil"/>
              <w:left w:val="nil"/>
              <w:bottom w:val="nil"/>
              <w:right w:val="nil"/>
            </w:tcBorders>
            <w:shd w:val="clear" w:color="auto" w:fill="auto"/>
            <w:noWrap/>
            <w:vAlign w:val="bottom"/>
            <w:hideMark/>
          </w:tcPr>
          <w:p w14:paraId="57E3F028" w14:textId="77777777" w:rsidR="00F30157" w:rsidRPr="00F30157" w:rsidRDefault="00F30157">
            <w:pPr>
              <w:rPr>
                <w:color w:val="000000"/>
              </w:rPr>
            </w:pPr>
          </w:p>
        </w:tc>
        <w:tc>
          <w:tcPr>
            <w:tcW w:w="960" w:type="dxa"/>
            <w:tcBorders>
              <w:top w:val="nil"/>
              <w:left w:val="nil"/>
              <w:bottom w:val="single" w:sz="4" w:space="0" w:color="auto"/>
              <w:right w:val="nil"/>
            </w:tcBorders>
            <w:shd w:val="clear" w:color="auto" w:fill="auto"/>
            <w:noWrap/>
            <w:vAlign w:val="bottom"/>
            <w:hideMark/>
          </w:tcPr>
          <w:p w14:paraId="5E812464" w14:textId="77777777" w:rsidR="00F30157" w:rsidRPr="00F30157" w:rsidRDefault="00F30157">
            <w:pPr>
              <w:rPr>
                <w:color w:val="000000"/>
              </w:rPr>
            </w:pPr>
            <w:r w:rsidRPr="00F30157">
              <w:rPr>
                <w:color w:val="000000"/>
              </w:rPr>
              <w:t> </w:t>
            </w:r>
          </w:p>
        </w:tc>
      </w:tr>
      <w:tr w:rsidR="00F30157" w:rsidRPr="00F30157" w14:paraId="1C9EFF71" w14:textId="77777777" w:rsidTr="00F30157">
        <w:trPr>
          <w:trHeight w:val="360"/>
          <w:jc w:val="center"/>
        </w:trPr>
        <w:tc>
          <w:tcPr>
            <w:tcW w:w="960" w:type="dxa"/>
            <w:tcBorders>
              <w:top w:val="nil"/>
              <w:left w:val="nil"/>
              <w:bottom w:val="nil"/>
              <w:right w:val="nil"/>
            </w:tcBorders>
            <w:shd w:val="clear" w:color="auto" w:fill="auto"/>
            <w:noWrap/>
            <w:hideMark/>
          </w:tcPr>
          <w:p w14:paraId="0111F593" w14:textId="77777777" w:rsidR="00F30157" w:rsidRPr="00F30157" w:rsidRDefault="00F30157">
            <w:pPr>
              <w:jc w:val="right"/>
              <w:rPr>
                <w:b/>
                <w:bCs/>
                <w:color w:val="000000"/>
              </w:rPr>
            </w:pPr>
            <w:r w:rsidRPr="00F30157">
              <w:rPr>
                <w:b/>
                <w:bCs/>
                <w:color w:val="000000"/>
              </w:rPr>
              <w:t>9</w:t>
            </w:r>
          </w:p>
        </w:tc>
        <w:tc>
          <w:tcPr>
            <w:tcW w:w="5760" w:type="dxa"/>
            <w:gridSpan w:val="6"/>
            <w:tcBorders>
              <w:top w:val="nil"/>
              <w:left w:val="nil"/>
              <w:bottom w:val="nil"/>
              <w:right w:val="nil"/>
            </w:tcBorders>
            <w:shd w:val="clear" w:color="auto" w:fill="auto"/>
            <w:hideMark/>
          </w:tcPr>
          <w:p w14:paraId="2906C94B" w14:textId="77777777" w:rsidR="00F30157" w:rsidRPr="00F30157" w:rsidRDefault="00F30157">
            <w:pPr>
              <w:rPr>
                <w:color w:val="000000"/>
              </w:rPr>
            </w:pPr>
            <w:r w:rsidRPr="00F30157">
              <w:rPr>
                <w:color w:val="000000"/>
              </w:rPr>
              <w:t>People learn from their mistakes.</w:t>
            </w:r>
          </w:p>
        </w:tc>
        <w:tc>
          <w:tcPr>
            <w:tcW w:w="960" w:type="dxa"/>
            <w:tcBorders>
              <w:top w:val="nil"/>
              <w:left w:val="nil"/>
              <w:bottom w:val="nil"/>
              <w:right w:val="nil"/>
            </w:tcBorders>
            <w:shd w:val="clear" w:color="auto" w:fill="auto"/>
            <w:noWrap/>
            <w:vAlign w:val="bottom"/>
            <w:hideMark/>
          </w:tcPr>
          <w:p w14:paraId="04650144" w14:textId="77777777" w:rsidR="00F30157" w:rsidRPr="00F30157" w:rsidRDefault="00F30157">
            <w:pPr>
              <w:rPr>
                <w:color w:val="000000"/>
              </w:rPr>
            </w:pPr>
          </w:p>
        </w:tc>
        <w:tc>
          <w:tcPr>
            <w:tcW w:w="960" w:type="dxa"/>
            <w:tcBorders>
              <w:top w:val="nil"/>
              <w:left w:val="nil"/>
              <w:bottom w:val="single" w:sz="4" w:space="0" w:color="auto"/>
              <w:right w:val="nil"/>
            </w:tcBorders>
            <w:shd w:val="clear" w:color="auto" w:fill="auto"/>
            <w:noWrap/>
            <w:vAlign w:val="bottom"/>
            <w:hideMark/>
          </w:tcPr>
          <w:p w14:paraId="31EE4377" w14:textId="77777777" w:rsidR="00F30157" w:rsidRPr="00F30157" w:rsidRDefault="00F30157">
            <w:pPr>
              <w:rPr>
                <w:color w:val="000000"/>
              </w:rPr>
            </w:pPr>
            <w:r w:rsidRPr="00F30157">
              <w:rPr>
                <w:color w:val="000000"/>
              </w:rPr>
              <w:t> </w:t>
            </w:r>
          </w:p>
        </w:tc>
      </w:tr>
      <w:tr w:rsidR="00F30157" w:rsidRPr="00F30157" w14:paraId="4FED1A62" w14:textId="77777777" w:rsidTr="00F30157">
        <w:trPr>
          <w:trHeight w:val="360"/>
          <w:jc w:val="center"/>
        </w:trPr>
        <w:tc>
          <w:tcPr>
            <w:tcW w:w="960" w:type="dxa"/>
            <w:tcBorders>
              <w:top w:val="nil"/>
              <w:left w:val="nil"/>
              <w:bottom w:val="nil"/>
              <w:right w:val="nil"/>
            </w:tcBorders>
            <w:shd w:val="clear" w:color="auto" w:fill="auto"/>
            <w:noWrap/>
            <w:hideMark/>
          </w:tcPr>
          <w:p w14:paraId="1ABA4DA9" w14:textId="77777777" w:rsidR="00F30157" w:rsidRPr="00F30157" w:rsidRDefault="00F30157">
            <w:pPr>
              <w:jc w:val="right"/>
              <w:rPr>
                <w:b/>
                <w:bCs/>
                <w:color w:val="000000"/>
              </w:rPr>
            </w:pPr>
            <w:r w:rsidRPr="00F30157">
              <w:rPr>
                <w:b/>
                <w:bCs/>
                <w:color w:val="000000"/>
              </w:rPr>
              <w:t>10</w:t>
            </w:r>
          </w:p>
        </w:tc>
        <w:tc>
          <w:tcPr>
            <w:tcW w:w="5760" w:type="dxa"/>
            <w:gridSpan w:val="6"/>
            <w:tcBorders>
              <w:top w:val="nil"/>
              <w:left w:val="nil"/>
              <w:bottom w:val="nil"/>
              <w:right w:val="nil"/>
            </w:tcBorders>
            <w:shd w:val="clear" w:color="auto" w:fill="auto"/>
            <w:hideMark/>
          </w:tcPr>
          <w:p w14:paraId="7841FFAE" w14:textId="77777777" w:rsidR="00F30157" w:rsidRPr="00F30157" w:rsidRDefault="00F30157">
            <w:pPr>
              <w:rPr>
                <w:color w:val="000000"/>
              </w:rPr>
            </w:pPr>
            <w:r w:rsidRPr="00F30157">
              <w:rPr>
                <w:color w:val="000000"/>
              </w:rPr>
              <w:t>People are able to rely on others.</w:t>
            </w:r>
          </w:p>
        </w:tc>
        <w:tc>
          <w:tcPr>
            <w:tcW w:w="960" w:type="dxa"/>
            <w:tcBorders>
              <w:top w:val="nil"/>
              <w:left w:val="nil"/>
              <w:bottom w:val="nil"/>
              <w:right w:val="nil"/>
            </w:tcBorders>
            <w:shd w:val="clear" w:color="auto" w:fill="auto"/>
            <w:noWrap/>
            <w:vAlign w:val="bottom"/>
            <w:hideMark/>
          </w:tcPr>
          <w:p w14:paraId="16FAB002" w14:textId="77777777" w:rsidR="00F30157" w:rsidRPr="00F30157" w:rsidRDefault="00F30157">
            <w:pPr>
              <w:rPr>
                <w:color w:val="000000"/>
              </w:rPr>
            </w:pPr>
          </w:p>
        </w:tc>
        <w:tc>
          <w:tcPr>
            <w:tcW w:w="960" w:type="dxa"/>
            <w:tcBorders>
              <w:top w:val="nil"/>
              <w:left w:val="nil"/>
              <w:bottom w:val="single" w:sz="4" w:space="0" w:color="auto"/>
              <w:right w:val="nil"/>
            </w:tcBorders>
            <w:shd w:val="clear" w:color="auto" w:fill="auto"/>
            <w:noWrap/>
            <w:vAlign w:val="bottom"/>
            <w:hideMark/>
          </w:tcPr>
          <w:p w14:paraId="2A3F0D47" w14:textId="77777777" w:rsidR="00F30157" w:rsidRPr="00F30157" w:rsidRDefault="00F30157">
            <w:pPr>
              <w:rPr>
                <w:color w:val="000000"/>
              </w:rPr>
            </w:pPr>
            <w:r w:rsidRPr="00F30157">
              <w:rPr>
                <w:color w:val="000000"/>
              </w:rPr>
              <w:t> </w:t>
            </w:r>
          </w:p>
        </w:tc>
      </w:tr>
      <w:tr w:rsidR="00F30157" w:rsidRPr="00F30157" w14:paraId="526F55AB" w14:textId="77777777" w:rsidTr="00F30157">
        <w:trPr>
          <w:trHeight w:val="285"/>
          <w:jc w:val="center"/>
        </w:trPr>
        <w:tc>
          <w:tcPr>
            <w:tcW w:w="960" w:type="dxa"/>
            <w:tcBorders>
              <w:top w:val="nil"/>
              <w:left w:val="nil"/>
              <w:bottom w:val="nil"/>
              <w:right w:val="nil"/>
            </w:tcBorders>
            <w:shd w:val="clear" w:color="auto" w:fill="auto"/>
            <w:noWrap/>
            <w:vAlign w:val="bottom"/>
            <w:hideMark/>
          </w:tcPr>
          <w:p w14:paraId="561A0747" w14:textId="77777777" w:rsidR="00F30157" w:rsidRPr="00F30157" w:rsidRDefault="00F30157">
            <w:pPr>
              <w:rPr>
                <w:color w:val="000000"/>
              </w:rPr>
            </w:pPr>
          </w:p>
        </w:tc>
        <w:tc>
          <w:tcPr>
            <w:tcW w:w="960" w:type="dxa"/>
            <w:tcBorders>
              <w:top w:val="nil"/>
              <w:left w:val="nil"/>
              <w:bottom w:val="nil"/>
              <w:right w:val="nil"/>
            </w:tcBorders>
            <w:shd w:val="clear" w:color="auto" w:fill="auto"/>
            <w:noWrap/>
            <w:vAlign w:val="bottom"/>
            <w:hideMark/>
          </w:tcPr>
          <w:p w14:paraId="3F961B4A" w14:textId="77777777" w:rsidR="00F30157" w:rsidRPr="00F30157" w:rsidRDefault="00F30157"/>
        </w:tc>
        <w:tc>
          <w:tcPr>
            <w:tcW w:w="960" w:type="dxa"/>
            <w:tcBorders>
              <w:top w:val="nil"/>
              <w:left w:val="nil"/>
              <w:bottom w:val="nil"/>
              <w:right w:val="nil"/>
            </w:tcBorders>
            <w:shd w:val="clear" w:color="auto" w:fill="auto"/>
            <w:noWrap/>
            <w:vAlign w:val="bottom"/>
            <w:hideMark/>
          </w:tcPr>
          <w:p w14:paraId="7CA1C051" w14:textId="77777777" w:rsidR="00F30157" w:rsidRPr="00F30157" w:rsidRDefault="00F30157"/>
        </w:tc>
        <w:tc>
          <w:tcPr>
            <w:tcW w:w="960" w:type="dxa"/>
            <w:tcBorders>
              <w:top w:val="nil"/>
              <w:left w:val="nil"/>
              <w:bottom w:val="nil"/>
              <w:right w:val="nil"/>
            </w:tcBorders>
            <w:shd w:val="clear" w:color="auto" w:fill="auto"/>
            <w:noWrap/>
            <w:vAlign w:val="bottom"/>
            <w:hideMark/>
          </w:tcPr>
          <w:p w14:paraId="645BECD8" w14:textId="77777777" w:rsidR="00F30157" w:rsidRPr="00F30157" w:rsidRDefault="00F30157"/>
        </w:tc>
        <w:tc>
          <w:tcPr>
            <w:tcW w:w="960" w:type="dxa"/>
            <w:tcBorders>
              <w:top w:val="nil"/>
              <w:left w:val="nil"/>
              <w:bottom w:val="nil"/>
              <w:right w:val="nil"/>
            </w:tcBorders>
            <w:shd w:val="clear" w:color="auto" w:fill="auto"/>
            <w:noWrap/>
            <w:vAlign w:val="bottom"/>
            <w:hideMark/>
          </w:tcPr>
          <w:p w14:paraId="3599F967" w14:textId="77777777" w:rsidR="00F30157" w:rsidRPr="00F30157" w:rsidRDefault="00F30157"/>
        </w:tc>
        <w:tc>
          <w:tcPr>
            <w:tcW w:w="960" w:type="dxa"/>
            <w:tcBorders>
              <w:top w:val="nil"/>
              <w:left w:val="nil"/>
              <w:bottom w:val="nil"/>
              <w:right w:val="nil"/>
            </w:tcBorders>
            <w:shd w:val="clear" w:color="auto" w:fill="auto"/>
            <w:noWrap/>
            <w:vAlign w:val="bottom"/>
            <w:hideMark/>
          </w:tcPr>
          <w:p w14:paraId="6F01C393" w14:textId="77777777" w:rsidR="00F30157" w:rsidRPr="00F30157" w:rsidRDefault="00F30157"/>
        </w:tc>
        <w:tc>
          <w:tcPr>
            <w:tcW w:w="960" w:type="dxa"/>
            <w:tcBorders>
              <w:top w:val="nil"/>
              <w:left w:val="nil"/>
              <w:bottom w:val="nil"/>
              <w:right w:val="nil"/>
            </w:tcBorders>
            <w:shd w:val="clear" w:color="auto" w:fill="auto"/>
            <w:noWrap/>
            <w:vAlign w:val="bottom"/>
            <w:hideMark/>
          </w:tcPr>
          <w:p w14:paraId="31B8D278" w14:textId="77777777" w:rsidR="00F30157" w:rsidRPr="00F30157" w:rsidRDefault="00F30157"/>
        </w:tc>
        <w:tc>
          <w:tcPr>
            <w:tcW w:w="960" w:type="dxa"/>
            <w:tcBorders>
              <w:top w:val="nil"/>
              <w:left w:val="nil"/>
              <w:bottom w:val="nil"/>
              <w:right w:val="nil"/>
            </w:tcBorders>
            <w:shd w:val="clear" w:color="auto" w:fill="auto"/>
            <w:noWrap/>
            <w:vAlign w:val="bottom"/>
            <w:hideMark/>
          </w:tcPr>
          <w:p w14:paraId="1A6F0702" w14:textId="77777777" w:rsidR="00F30157" w:rsidRPr="00F30157" w:rsidRDefault="00F30157"/>
        </w:tc>
        <w:tc>
          <w:tcPr>
            <w:tcW w:w="960" w:type="dxa"/>
            <w:tcBorders>
              <w:top w:val="nil"/>
              <w:left w:val="nil"/>
              <w:bottom w:val="nil"/>
              <w:right w:val="nil"/>
            </w:tcBorders>
            <w:shd w:val="clear" w:color="auto" w:fill="auto"/>
            <w:noWrap/>
            <w:vAlign w:val="bottom"/>
            <w:hideMark/>
          </w:tcPr>
          <w:p w14:paraId="306CA128" w14:textId="77777777" w:rsidR="00F30157" w:rsidRPr="00F30157" w:rsidRDefault="00F30157"/>
        </w:tc>
      </w:tr>
      <w:tr w:rsidR="00F30157" w:rsidRPr="00F30157" w14:paraId="108BDFD4" w14:textId="77777777" w:rsidTr="00F30157">
        <w:trPr>
          <w:trHeight w:val="285"/>
          <w:jc w:val="center"/>
        </w:trPr>
        <w:tc>
          <w:tcPr>
            <w:tcW w:w="960" w:type="dxa"/>
            <w:tcBorders>
              <w:top w:val="nil"/>
              <w:left w:val="nil"/>
              <w:bottom w:val="nil"/>
              <w:right w:val="nil"/>
            </w:tcBorders>
            <w:shd w:val="clear" w:color="auto" w:fill="auto"/>
            <w:noWrap/>
            <w:vAlign w:val="bottom"/>
            <w:hideMark/>
          </w:tcPr>
          <w:p w14:paraId="14366EAB" w14:textId="77777777" w:rsidR="00F30157" w:rsidRPr="00F30157" w:rsidRDefault="00F30157"/>
        </w:tc>
        <w:tc>
          <w:tcPr>
            <w:tcW w:w="960" w:type="dxa"/>
            <w:tcBorders>
              <w:top w:val="nil"/>
              <w:left w:val="nil"/>
              <w:bottom w:val="nil"/>
              <w:right w:val="nil"/>
            </w:tcBorders>
            <w:shd w:val="clear" w:color="auto" w:fill="auto"/>
            <w:noWrap/>
            <w:vAlign w:val="bottom"/>
            <w:hideMark/>
          </w:tcPr>
          <w:p w14:paraId="07405F08" w14:textId="77777777" w:rsidR="00F30157" w:rsidRPr="00F30157" w:rsidRDefault="00F30157"/>
        </w:tc>
        <w:tc>
          <w:tcPr>
            <w:tcW w:w="960" w:type="dxa"/>
            <w:tcBorders>
              <w:top w:val="nil"/>
              <w:left w:val="nil"/>
              <w:bottom w:val="nil"/>
              <w:right w:val="nil"/>
            </w:tcBorders>
            <w:shd w:val="clear" w:color="auto" w:fill="auto"/>
            <w:noWrap/>
            <w:vAlign w:val="bottom"/>
            <w:hideMark/>
          </w:tcPr>
          <w:p w14:paraId="4B8A5F44" w14:textId="77777777" w:rsidR="00F30157" w:rsidRPr="00F30157" w:rsidRDefault="00F30157"/>
        </w:tc>
        <w:tc>
          <w:tcPr>
            <w:tcW w:w="960" w:type="dxa"/>
            <w:tcBorders>
              <w:top w:val="nil"/>
              <w:left w:val="nil"/>
              <w:bottom w:val="nil"/>
              <w:right w:val="nil"/>
            </w:tcBorders>
            <w:shd w:val="clear" w:color="auto" w:fill="auto"/>
            <w:noWrap/>
            <w:vAlign w:val="bottom"/>
            <w:hideMark/>
          </w:tcPr>
          <w:p w14:paraId="167597BC" w14:textId="77777777" w:rsidR="00F30157" w:rsidRPr="00F30157" w:rsidRDefault="00F30157"/>
        </w:tc>
        <w:tc>
          <w:tcPr>
            <w:tcW w:w="960" w:type="dxa"/>
            <w:tcBorders>
              <w:top w:val="nil"/>
              <w:left w:val="nil"/>
              <w:bottom w:val="nil"/>
              <w:right w:val="nil"/>
            </w:tcBorders>
            <w:shd w:val="clear" w:color="auto" w:fill="auto"/>
            <w:noWrap/>
            <w:vAlign w:val="bottom"/>
            <w:hideMark/>
          </w:tcPr>
          <w:p w14:paraId="384ACD95" w14:textId="77777777" w:rsidR="00F30157" w:rsidRPr="00F30157" w:rsidRDefault="00F30157"/>
        </w:tc>
        <w:tc>
          <w:tcPr>
            <w:tcW w:w="960" w:type="dxa"/>
            <w:tcBorders>
              <w:top w:val="nil"/>
              <w:left w:val="nil"/>
              <w:bottom w:val="nil"/>
              <w:right w:val="nil"/>
            </w:tcBorders>
            <w:shd w:val="clear" w:color="auto" w:fill="auto"/>
            <w:noWrap/>
            <w:vAlign w:val="bottom"/>
            <w:hideMark/>
          </w:tcPr>
          <w:p w14:paraId="28BD8F24" w14:textId="77777777" w:rsidR="00F30157" w:rsidRPr="00F30157" w:rsidRDefault="00F30157"/>
        </w:tc>
        <w:tc>
          <w:tcPr>
            <w:tcW w:w="960" w:type="dxa"/>
            <w:tcBorders>
              <w:top w:val="nil"/>
              <w:left w:val="nil"/>
              <w:bottom w:val="nil"/>
              <w:right w:val="nil"/>
            </w:tcBorders>
            <w:shd w:val="clear" w:color="auto" w:fill="auto"/>
            <w:noWrap/>
            <w:vAlign w:val="bottom"/>
            <w:hideMark/>
          </w:tcPr>
          <w:p w14:paraId="0B2932E5" w14:textId="77777777" w:rsidR="00F30157" w:rsidRPr="00F30157" w:rsidRDefault="00F30157"/>
        </w:tc>
        <w:tc>
          <w:tcPr>
            <w:tcW w:w="960" w:type="dxa"/>
            <w:tcBorders>
              <w:top w:val="nil"/>
              <w:left w:val="nil"/>
              <w:bottom w:val="nil"/>
              <w:right w:val="nil"/>
            </w:tcBorders>
            <w:shd w:val="clear" w:color="auto" w:fill="auto"/>
            <w:noWrap/>
            <w:vAlign w:val="bottom"/>
            <w:hideMark/>
          </w:tcPr>
          <w:p w14:paraId="4692345D" w14:textId="77777777" w:rsidR="00F30157" w:rsidRPr="00F30157" w:rsidRDefault="00F30157"/>
        </w:tc>
        <w:tc>
          <w:tcPr>
            <w:tcW w:w="960" w:type="dxa"/>
            <w:tcBorders>
              <w:top w:val="nil"/>
              <w:left w:val="nil"/>
              <w:bottom w:val="nil"/>
              <w:right w:val="nil"/>
            </w:tcBorders>
            <w:shd w:val="clear" w:color="auto" w:fill="auto"/>
            <w:noWrap/>
            <w:vAlign w:val="bottom"/>
            <w:hideMark/>
          </w:tcPr>
          <w:p w14:paraId="71EF9DF6" w14:textId="77777777" w:rsidR="00F30157" w:rsidRPr="00F30157" w:rsidRDefault="00F30157"/>
        </w:tc>
      </w:tr>
      <w:tr w:rsidR="00F30157" w:rsidRPr="00F30157" w14:paraId="39160538" w14:textId="77777777" w:rsidTr="00F30157">
        <w:trPr>
          <w:trHeight w:val="1440"/>
          <w:jc w:val="center"/>
        </w:trPr>
        <w:tc>
          <w:tcPr>
            <w:tcW w:w="8640" w:type="dxa"/>
            <w:gridSpan w:val="9"/>
            <w:tcBorders>
              <w:top w:val="nil"/>
              <w:left w:val="nil"/>
              <w:bottom w:val="nil"/>
              <w:right w:val="nil"/>
            </w:tcBorders>
            <w:shd w:val="clear" w:color="auto" w:fill="auto"/>
            <w:vAlign w:val="bottom"/>
            <w:hideMark/>
          </w:tcPr>
          <w:p w14:paraId="61168C6C" w14:textId="77777777" w:rsidR="00F30157" w:rsidRPr="00F30157" w:rsidRDefault="00F30157" w:rsidP="00F30157">
            <w:pPr>
              <w:jc w:val="both"/>
              <w:rPr>
                <w:color w:val="000000"/>
              </w:rPr>
            </w:pPr>
            <w:r w:rsidRPr="00F30157">
              <w:rPr>
                <w:color w:val="000000"/>
              </w:rPr>
              <w:t xml:space="preserve">Scoring: Add the numbers.  If you score higher than twenty, the </w:t>
            </w:r>
            <w:r w:rsidRPr="00F30157">
              <w:rPr>
                <w:i/>
                <w:iCs/>
                <w:color w:val="000000"/>
              </w:rPr>
              <w:t xml:space="preserve">commitment to resilience </w:t>
            </w:r>
            <w:r w:rsidRPr="00F30157">
              <w:rPr>
                <w:color w:val="000000"/>
              </w:rPr>
              <w:t>is strong.  If you score between twelve and twenty, the commitment to resilience is moderate.  Scores lower than twelve suggest that you should be actively consider how you can immediately begin building resilience and the capacity for mindfulness.</w:t>
            </w:r>
          </w:p>
        </w:tc>
      </w:tr>
    </w:tbl>
    <w:p w14:paraId="7A7A7F80" w14:textId="1403C849" w:rsidR="00F30157" w:rsidRDefault="00F30157" w:rsidP="00F30157"/>
    <w:p w14:paraId="178AFFAB" w14:textId="77777777" w:rsidR="00060038" w:rsidRDefault="00F30157" w:rsidP="00060038">
      <w:r>
        <w:br w:type="page"/>
      </w:r>
    </w:p>
    <w:tbl>
      <w:tblPr>
        <w:tblW w:w="8640" w:type="dxa"/>
        <w:tblInd w:w="108" w:type="dxa"/>
        <w:tblLook w:val="04A0" w:firstRow="1" w:lastRow="0" w:firstColumn="1" w:lastColumn="0" w:noHBand="0" w:noVBand="1"/>
      </w:tblPr>
      <w:tblGrid>
        <w:gridCol w:w="960"/>
        <w:gridCol w:w="960"/>
        <w:gridCol w:w="960"/>
        <w:gridCol w:w="960"/>
        <w:gridCol w:w="960"/>
        <w:gridCol w:w="960"/>
        <w:gridCol w:w="960"/>
        <w:gridCol w:w="960"/>
        <w:gridCol w:w="960"/>
      </w:tblGrid>
      <w:tr w:rsidR="00060038" w:rsidRPr="00F30157" w14:paraId="1A73B61D" w14:textId="77777777" w:rsidTr="00E24EC8">
        <w:trPr>
          <w:trHeight w:val="285"/>
        </w:trPr>
        <w:tc>
          <w:tcPr>
            <w:tcW w:w="7680" w:type="dxa"/>
            <w:gridSpan w:val="8"/>
            <w:tcBorders>
              <w:top w:val="nil"/>
              <w:left w:val="nil"/>
              <w:bottom w:val="nil"/>
              <w:right w:val="nil"/>
            </w:tcBorders>
            <w:shd w:val="clear" w:color="auto" w:fill="auto"/>
            <w:noWrap/>
            <w:vAlign w:val="bottom"/>
            <w:hideMark/>
          </w:tcPr>
          <w:p w14:paraId="4A7EF686" w14:textId="359D277A" w:rsidR="00060038" w:rsidRPr="00F30157" w:rsidRDefault="00060038" w:rsidP="00E24EC8">
            <w:pPr>
              <w:rPr>
                <w:b/>
                <w:bCs/>
                <w:color w:val="000000"/>
              </w:rPr>
            </w:pPr>
            <w:r w:rsidRPr="00F30157">
              <w:rPr>
                <w:b/>
                <w:bCs/>
                <w:color w:val="000000"/>
              </w:rPr>
              <w:t>Assessing the Dereference to Expertise in Your Firm.</w:t>
            </w:r>
          </w:p>
        </w:tc>
        <w:tc>
          <w:tcPr>
            <w:tcW w:w="960" w:type="dxa"/>
            <w:tcBorders>
              <w:top w:val="nil"/>
              <w:left w:val="nil"/>
              <w:bottom w:val="nil"/>
              <w:right w:val="nil"/>
            </w:tcBorders>
            <w:shd w:val="clear" w:color="auto" w:fill="auto"/>
            <w:noWrap/>
            <w:vAlign w:val="bottom"/>
            <w:hideMark/>
          </w:tcPr>
          <w:p w14:paraId="03C43D63" w14:textId="77777777" w:rsidR="00060038" w:rsidRPr="00F30157" w:rsidRDefault="00060038" w:rsidP="00E24EC8">
            <w:pPr>
              <w:jc w:val="center"/>
              <w:rPr>
                <w:color w:val="000000"/>
              </w:rPr>
            </w:pPr>
            <w:r w:rsidRPr="00F30157">
              <w:rPr>
                <w:color w:val="000000"/>
              </w:rPr>
              <w:t>Page 110</w:t>
            </w:r>
          </w:p>
        </w:tc>
      </w:tr>
      <w:tr w:rsidR="00060038" w:rsidRPr="00F30157" w14:paraId="40878FF9" w14:textId="77777777" w:rsidTr="00E24EC8">
        <w:trPr>
          <w:trHeight w:val="285"/>
        </w:trPr>
        <w:tc>
          <w:tcPr>
            <w:tcW w:w="960" w:type="dxa"/>
            <w:tcBorders>
              <w:top w:val="nil"/>
              <w:left w:val="nil"/>
              <w:bottom w:val="nil"/>
              <w:right w:val="nil"/>
            </w:tcBorders>
            <w:shd w:val="clear" w:color="auto" w:fill="auto"/>
            <w:noWrap/>
            <w:vAlign w:val="bottom"/>
            <w:hideMark/>
          </w:tcPr>
          <w:p w14:paraId="641E4462" w14:textId="77777777" w:rsidR="00060038" w:rsidRPr="00F30157" w:rsidRDefault="00060038" w:rsidP="00E24EC8">
            <w:pPr>
              <w:jc w:val="center"/>
              <w:rPr>
                <w:color w:val="000000"/>
              </w:rPr>
            </w:pPr>
          </w:p>
        </w:tc>
        <w:tc>
          <w:tcPr>
            <w:tcW w:w="960" w:type="dxa"/>
            <w:tcBorders>
              <w:top w:val="nil"/>
              <w:left w:val="nil"/>
              <w:bottom w:val="nil"/>
              <w:right w:val="nil"/>
            </w:tcBorders>
            <w:shd w:val="clear" w:color="auto" w:fill="auto"/>
            <w:noWrap/>
            <w:vAlign w:val="bottom"/>
            <w:hideMark/>
          </w:tcPr>
          <w:p w14:paraId="7832593C"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3E9659BE"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28FDAD1C"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26E6D1E8"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000F76BE"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6C4B191C"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180F28F5"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18A301C5" w14:textId="77777777" w:rsidR="00060038" w:rsidRPr="00F30157" w:rsidRDefault="00060038" w:rsidP="00E24EC8"/>
        </w:tc>
      </w:tr>
      <w:tr w:rsidR="00060038" w:rsidRPr="00F30157" w14:paraId="5EFCF95E" w14:textId="77777777" w:rsidTr="00E24EC8">
        <w:trPr>
          <w:trHeight w:val="285"/>
        </w:trPr>
        <w:tc>
          <w:tcPr>
            <w:tcW w:w="8640" w:type="dxa"/>
            <w:gridSpan w:val="9"/>
            <w:vMerge w:val="restart"/>
            <w:tcBorders>
              <w:top w:val="nil"/>
              <w:left w:val="nil"/>
              <w:bottom w:val="nil"/>
              <w:right w:val="nil"/>
            </w:tcBorders>
            <w:shd w:val="clear" w:color="auto" w:fill="auto"/>
            <w:hideMark/>
          </w:tcPr>
          <w:p w14:paraId="2BAB2025" w14:textId="77777777" w:rsidR="00060038" w:rsidRPr="00F30157" w:rsidRDefault="00060038" w:rsidP="00E24EC8">
            <w:pPr>
              <w:jc w:val="both"/>
              <w:rPr>
                <w:color w:val="000000"/>
              </w:rPr>
            </w:pPr>
            <w:r w:rsidRPr="00F30157">
              <w:rPr>
                <w:color w:val="000000"/>
              </w:rPr>
              <w:t>How well do each of the following statements describe your work unit, department, or organization?  Enter next to each item below the number that corresponds with your conclusion:</w:t>
            </w:r>
          </w:p>
        </w:tc>
      </w:tr>
      <w:tr w:rsidR="00060038" w:rsidRPr="00F30157" w14:paraId="126015CB" w14:textId="77777777" w:rsidTr="00E24EC8">
        <w:trPr>
          <w:trHeight w:val="285"/>
        </w:trPr>
        <w:tc>
          <w:tcPr>
            <w:tcW w:w="8640" w:type="dxa"/>
            <w:gridSpan w:val="9"/>
            <w:vMerge/>
            <w:tcBorders>
              <w:top w:val="nil"/>
              <w:left w:val="nil"/>
              <w:bottom w:val="nil"/>
              <w:right w:val="nil"/>
            </w:tcBorders>
            <w:vAlign w:val="center"/>
            <w:hideMark/>
          </w:tcPr>
          <w:p w14:paraId="29F76164" w14:textId="77777777" w:rsidR="00060038" w:rsidRPr="00F30157" w:rsidRDefault="00060038" w:rsidP="00E24EC8">
            <w:pPr>
              <w:rPr>
                <w:color w:val="000000"/>
              </w:rPr>
            </w:pPr>
          </w:p>
        </w:tc>
      </w:tr>
      <w:tr w:rsidR="00060038" w:rsidRPr="00F30157" w14:paraId="691FD2CE" w14:textId="77777777" w:rsidTr="00E24EC8">
        <w:trPr>
          <w:trHeight w:val="285"/>
        </w:trPr>
        <w:tc>
          <w:tcPr>
            <w:tcW w:w="8640" w:type="dxa"/>
            <w:gridSpan w:val="9"/>
            <w:vMerge/>
            <w:tcBorders>
              <w:top w:val="nil"/>
              <w:left w:val="nil"/>
              <w:bottom w:val="nil"/>
              <w:right w:val="nil"/>
            </w:tcBorders>
            <w:vAlign w:val="center"/>
            <w:hideMark/>
          </w:tcPr>
          <w:p w14:paraId="0B30C5C5" w14:textId="77777777" w:rsidR="00060038" w:rsidRPr="00F30157" w:rsidRDefault="00060038" w:rsidP="00E24EC8">
            <w:pPr>
              <w:rPr>
                <w:color w:val="000000"/>
              </w:rPr>
            </w:pPr>
          </w:p>
        </w:tc>
      </w:tr>
      <w:tr w:rsidR="00060038" w:rsidRPr="00F30157" w14:paraId="65754811" w14:textId="77777777" w:rsidTr="00E24EC8">
        <w:trPr>
          <w:trHeight w:val="285"/>
        </w:trPr>
        <w:tc>
          <w:tcPr>
            <w:tcW w:w="960" w:type="dxa"/>
            <w:tcBorders>
              <w:top w:val="nil"/>
              <w:left w:val="nil"/>
              <w:bottom w:val="nil"/>
              <w:right w:val="nil"/>
            </w:tcBorders>
            <w:shd w:val="clear" w:color="auto" w:fill="auto"/>
            <w:hideMark/>
          </w:tcPr>
          <w:p w14:paraId="04E72A8A" w14:textId="77777777" w:rsidR="00060038" w:rsidRPr="00F30157" w:rsidRDefault="00060038" w:rsidP="00E24EC8">
            <w:pPr>
              <w:rPr>
                <w:color w:val="000000"/>
              </w:rPr>
            </w:pPr>
          </w:p>
        </w:tc>
        <w:tc>
          <w:tcPr>
            <w:tcW w:w="960" w:type="dxa"/>
            <w:tcBorders>
              <w:top w:val="nil"/>
              <w:left w:val="nil"/>
              <w:bottom w:val="nil"/>
              <w:right w:val="nil"/>
            </w:tcBorders>
            <w:shd w:val="clear" w:color="auto" w:fill="auto"/>
            <w:hideMark/>
          </w:tcPr>
          <w:p w14:paraId="3357B3B8" w14:textId="77777777" w:rsidR="00060038" w:rsidRPr="00F30157" w:rsidRDefault="00060038" w:rsidP="00E24EC8"/>
        </w:tc>
        <w:tc>
          <w:tcPr>
            <w:tcW w:w="960" w:type="dxa"/>
            <w:tcBorders>
              <w:top w:val="nil"/>
              <w:left w:val="nil"/>
              <w:bottom w:val="nil"/>
              <w:right w:val="nil"/>
            </w:tcBorders>
            <w:shd w:val="clear" w:color="auto" w:fill="auto"/>
            <w:hideMark/>
          </w:tcPr>
          <w:p w14:paraId="46966D8A" w14:textId="77777777" w:rsidR="00060038" w:rsidRPr="00F30157" w:rsidRDefault="00060038" w:rsidP="00E24EC8"/>
        </w:tc>
        <w:tc>
          <w:tcPr>
            <w:tcW w:w="960" w:type="dxa"/>
            <w:tcBorders>
              <w:top w:val="nil"/>
              <w:left w:val="nil"/>
              <w:bottom w:val="nil"/>
              <w:right w:val="nil"/>
            </w:tcBorders>
            <w:shd w:val="clear" w:color="auto" w:fill="auto"/>
            <w:hideMark/>
          </w:tcPr>
          <w:p w14:paraId="13F51CDB" w14:textId="77777777" w:rsidR="00060038" w:rsidRPr="00F30157" w:rsidRDefault="00060038" w:rsidP="00E24EC8"/>
        </w:tc>
        <w:tc>
          <w:tcPr>
            <w:tcW w:w="960" w:type="dxa"/>
            <w:tcBorders>
              <w:top w:val="nil"/>
              <w:left w:val="nil"/>
              <w:bottom w:val="nil"/>
              <w:right w:val="nil"/>
            </w:tcBorders>
            <w:shd w:val="clear" w:color="auto" w:fill="auto"/>
            <w:hideMark/>
          </w:tcPr>
          <w:p w14:paraId="3D60A93E" w14:textId="77777777" w:rsidR="00060038" w:rsidRPr="00F30157" w:rsidRDefault="00060038" w:rsidP="00E24EC8"/>
        </w:tc>
        <w:tc>
          <w:tcPr>
            <w:tcW w:w="960" w:type="dxa"/>
            <w:tcBorders>
              <w:top w:val="nil"/>
              <w:left w:val="nil"/>
              <w:bottom w:val="nil"/>
              <w:right w:val="nil"/>
            </w:tcBorders>
            <w:shd w:val="clear" w:color="auto" w:fill="auto"/>
            <w:hideMark/>
          </w:tcPr>
          <w:p w14:paraId="40498564" w14:textId="77777777" w:rsidR="00060038" w:rsidRPr="00F30157" w:rsidRDefault="00060038" w:rsidP="00E24EC8"/>
        </w:tc>
        <w:tc>
          <w:tcPr>
            <w:tcW w:w="960" w:type="dxa"/>
            <w:tcBorders>
              <w:top w:val="nil"/>
              <w:left w:val="nil"/>
              <w:bottom w:val="nil"/>
              <w:right w:val="nil"/>
            </w:tcBorders>
            <w:shd w:val="clear" w:color="auto" w:fill="auto"/>
            <w:hideMark/>
          </w:tcPr>
          <w:p w14:paraId="5F8F2D4F" w14:textId="77777777" w:rsidR="00060038" w:rsidRPr="00F30157" w:rsidRDefault="00060038" w:rsidP="00E24EC8"/>
        </w:tc>
        <w:tc>
          <w:tcPr>
            <w:tcW w:w="960" w:type="dxa"/>
            <w:tcBorders>
              <w:top w:val="nil"/>
              <w:left w:val="nil"/>
              <w:bottom w:val="nil"/>
              <w:right w:val="nil"/>
            </w:tcBorders>
            <w:shd w:val="clear" w:color="auto" w:fill="auto"/>
            <w:hideMark/>
          </w:tcPr>
          <w:p w14:paraId="12CA23B1" w14:textId="77777777" w:rsidR="00060038" w:rsidRPr="00F30157" w:rsidRDefault="00060038" w:rsidP="00E24EC8"/>
        </w:tc>
        <w:tc>
          <w:tcPr>
            <w:tcW w:w="960" w:type="dxa"/>
            <w:tcBorders>
              <w:top w:val="nil"/>
              <w:left w:val="nil"/>
              <w:bottom w:val="nil"/>
              <w:right w:val="nil"/>
            </w:tcBorders>
            <w:shd w:val="clear" w:color="auto" w:fill="auto"/>
            <w:hideMark/>
          </w:tcPr>
          <w:p w14:paraId="6FC7F7AB" w14:textId="77777777" w:rsidR="00060038" w:rsidRPr="00F30157" w:rsidRDefault="00060038" w:rsidP="00E24EC8"/>
        </w:tc>
      </w:tr>
      <w:tr w:rsidR="00060038" w:rsidRPr="00F30157" w14:paraId="7E14F8A0" w14:textId="77777777" w:rsidTr="00E24EC8">
        <w:trPr>
          <w:trHeight w:val="285"/>
        </w:trPr>
        <w:tc>
          <w:tcPr>
            <w:tcW w:w="5760" w:type="dxa"/>
            <w:gridSpan w:val="6"/>
            <w:tcBorders>
              <w:top w:val="nil"/>
              <w:left w:val="nil"/>
              <w:bottom w:val="nil"/>
              <w:right w:val="nil"/>
            </w:tcBorders>
            <w:shd w:val="clear" w:color="auto" w:fill="auto"/>
            <w:noWrap/>
            <w:vAlign w:val="bottom"/>
            <w:hideMark/>
          </w:tcPr>
          <w:p w14:paraId="5F5A9236" w14:textId="77777777" w:rsidR="00060038" w:rsidRPr="00F30157" w:rsidRDefault="00060038" w:rsidP="00E24EC8">
            <w:pPr>
              <w:rPr>
                <w:color w:val="000000"/>
              </w:rPr>
            </w:pPr>
            <w:r w:rsidRPr="00F30157">
              <w:rPr>
                <w:color w:val="000000"/>
              </w:rPr>
              <w:t>1 = not at all, 2 = to some extent, 3 = a great deal</w:t>
            </w:r>
          </w:p>
        </w:tc>
        <w:tc>
          <w:tcPr>
            <w:tcW w:w="960" w:type="dxa"/>
            <w:tcBorders>
              <w:top w:val="nil"/>
              <w:left w:val="nil"/>
              <w:bottom w:val="nil"/>
              <w:right w:val="nil"/>
            </w:tcBorders>
            <w:shd w:val="clear" w:color="auto" w:fill="auto"/>
            <w:hideMark/>
          </w:tcPr>
          <w:p w14:paraId="30A7F9E2" w14:textId="77777777" w:rsidR="00060038" w:rsidRPr="00F30157" w:rsidRDefault="00060038" w:rsidP="00E24EC8"/>
        </w:tc>
        <w:tc>
          <w:tcPr>
            <w:tcW w:w="960" w:type="dxa"/>
            <w:tcBorders>
              <w:top w:val="nil"/>
              <w:left w:val="nil"/>
              <w:bottom w:val="nil"/>
              <w:right w:val="nil"/>
            </w:tcBorders>
            <w:shd w:val="clear" w:color="auto" w:fill="auto"/>
            <w:hideMark/>
          </w:tcPr>
          <w:p w14:paraId="372A2BE4" w14:textId="77777777" w:rsidR="00060038" w:rsidRPr="00F30157" w:rsidRDefault="00060038" w:rsidP="00E24EC8"/>
        </w:tc>
        <w:tc>
          <w:tcPr>
            <w:tcW w:w="960" w:type="dxa"/>
            <w:tcBorders>
              <w:top w:val="nil"/>
              <w:left w:val="nil"/>
              <w:bottom w:val="nil"/>
              <w:right w:val="nil"/>
            </w:tcBorders>
            <w:shd w:val="clear" w:color="auto" w:fill="auto"/>
            <w:hideMark/>
          </w:tcPr>
          <w:p w14:paraId="67E2AD08" w14:textId="77777777" w:rsidR="00060038" w:rsidRPr="00F30157" w:rsidRDefault="00060038" w:rsidP="00E24EC8"/>
        </w:tc>
      </w:tr>
      <w:tr w:rsidR="00060038" w:rsidRPr="00F30157" w14:paraId="1920BCA2" w14:textId="77777777" w:rsidTr="00E24EC8">
        <w:trPr>
          <w:trHeight w:val="360"/>
        </w:trPr>
        <w:tc>
          <w:tcPr>
            <w:tcW w:w="960" w:type="dxa"/>
            <w:tcBorders>
              <w:top w:val="nil"/>
              <w:left w:val="nil"/>
              <w:bottom w:val="nil"/>
              <w:right w:val="nil"/>
            </w:tcBorders>
            <w:shd w:val="clear" w:color="auto" w:fill="auto"/>
            <w:noWrap/>
            <w:vAlign w:val="bottom"/>
            <w:hideMark/>
          </w:tcPr>
          <w:p w14:paraId="05930179"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73AC2F6F"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2FA4A32C"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5A148D8C"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61872766"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18FF5158"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15E055EB"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5A4CCDA5"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4F7A1266" w14:textId="77777777" w:rsidR="00060038" w:rsidRPr="00F30157" w:rsidRDefault="00060038" w:rsidP="00E24EC8"/>
        </w:tc>
      </w:tr>
      <w:tr w:rsidR="00060038" w:rsidRPr="00F30157" w14:paraId="2C1D135D" w14:textId="77777777" w:rsidTr="00E24EC8">
        <w:trPr>
          <w:trHeight w:val="360"/>
        </w:trPr>
        <w:tc>
          <w:tcPr>
            <w:tcW w:w="960" w:type="dxa"/>
            <w:tcBorders>
              <w:top w:val="nil"/>
              <w:left w:val="nil"/>
              <w:bottom w:val="nil"/>
              <w:right w:val="nil"/>
            </w:tcBorders>
            <w:shd w:val="clear" w:color="auto" w:fill="auto"/>
            <w:noWrap/>
            <w:hideMark/>
          </w:tcPr>
          <w:p w14:paraId="17F143B5" w14:textId="77777777" w:rsidR="00060038" w:rsidRPr="00F30157" w:rsidRDefault="00060038" w:rsidP="00E24EC8">
            <w:pPr>
              <w:jc w:val="right"/>
              <w:rPr>
                <w:b/>
                <w:bCs/>
                <w:color w:val="000000"/>
              </w:rPr>
            </w:pPr>
            <w:r w:rsidRPr="00F30157">
              <w:rPr>
                <w:b/>
                <w:bCs/>
                <w:color w:val="000000"/>
              </w:rPr>
              <w:t>1</w:t>
            </w:r>
          </w:p>
        </w:tc>
        <w:tc>
          <w:tcPr>
            <w:tcW w:w="5760" w:type="dxa"/>
            <w:gridSpan w:val="6"/>
            <w:tcBorders>
              <w:top w:val="nil"/>
              <w:left w:val="nil"/>
              <w:bottom w:val="nil"/>
              <w:right w:val="nil"/>
            </w:tcBorders>
            <w:shd w:val="clear" w:color="auto" w:fill="auto"/>
            <w:hideMark/>
          </w:tcPr>
          <w:p w14:paraId="1DBF3AB7" w14:textId="77777777" w:rsidR="00060038" w:rsidRPr="00F30157" w:rsidRDefault="00060038" w:rsidP="00E24EC8">
            <w:pPr>
              <w:rPr>
                <w:color w:val="000000"/>
              </w:rPr>
            </w:pPr>
            <w:r w:rsidRPr="00F30157">
              <w:rPr>
                <w:color w:val="000000"/>
              </w:rPr>
              <w:t>People are committed to doing their job well.</w:t>
            </w:r>
          </w:p>
        </w:tc>
        <w:tc>
          <w:tcPr>
            <w:tcW w:w="960" w:type="dxa"/>
            <w:tcBorders>
              <w:top w:val="nil"/>
              <w:left w:val="nil"/>
              <w:bottom w:val="nil"/>
              <w:right w:val="nil"/>
            </w:tcBorders>
            <w:shd w:val="clear" w:color="auto" w:fill="auto"/>
            <w:noWrap/>
            <w:vAlign w:val="bottom"/>
            <w:hideMark/>
          </w:tcPr>
          <w:p w14:paraId="4C3C4EA7" w14:textId="77777777" w:rsidR="00060038" w:rsidRPr="00F30157" w:rsidRDefault="00060038" w:rsidP="00E24EC8">
            <w:pPr>
              <w:rPr>
                <w:color w:val="000000"/>
              </w:rPr>
            </w:pPr>
          </w:p>
        </w:tc>
        <w:tc>
          <w:tcPr>
            <w:tcW w:w="960" w:type="dxa"/>
            <w:tcBorders>
              <w:top w:val="nil"/>
              <w:left w:val="nil"/>
              <w:bottom w:val="single" w:sz="4" w:space="0" w:color="auto"/>
              <w:right w:val="nil"/>
            </w:tcBorders>
            <w:shd w:val="clear" w:color="auto" w:fill="auto"/>
            <w:noWrap/>
            <w:vAlign w:val="bottom"/>
            <w:hideMark/>
          </w:tcPr>
          <w:p w14:paraId="40A24425" w14:textId="77777777" w:rsidR="00060038" w:rsidRPr="00F30157" w:rsidRDefault="00060038" w:rsidP="00E24EC8">
            <w:pPr>
              <w:rPr>
                <w:color w:val="000000"/>
              </w:rPr>
            </w:pPr>
            <w:r w:rsidRPr="00F30157">
              <w:rPr>
                <w:color w:val="000000"/>
              </w:rPr>
              <w:t> </w:t>
            </w:r>
          </w:p>
        </w:tc>
      </w:tr>
      <w:tr w:rsidR="00060038" w:rsidRPr="00F30157" w14:paraId="0ECB6AD6" w14:textId="77777777" w:rsidTr="00E24EC8">
        <w:trPr>
          <w:trHeight w:val="360"/>
        </w:trPr>
        <w:tc>
          <w:tcPr>
            <w:tcW w:w="960" w:type="dxa"/>
            <w:tcBorders>
              <w:top w:val="nil"/>
              <w:left w:val="nil"/>
              <w:bottom w:val="nil"/>
              <w:right w:val="nil"/>
            </w:tcBorders>
            <w:shd w:val="clear" w:color="auto" w:fill="auto"/>
            <w:noWrap/>
            <w:hideMark/>
          </w:tcPr>
          <w:p w14:paraId="727C9B0B" w14:textId="77777777" w:rsidR="00060038" w:rsidRPr="00F30157" w:rsidRDefault="00060038" w:rsidP="00E24EC8">
            <w:pPr>
              <w:jc w:val="right"/>
              <w:rPr>
                <w:b/>
                <w:bCs/>
                <w:color w:val="000000"/>
              </w:rPr>
            </w:pPr>
            <w:r w:rsidRPr="00F30157">
              <w:rPr>
                <w:b/>
                <w:bCs/>
                <w:color w:val="000000"/>
              </w:rPr>
              <w:t>2</w:t>
            </w:r>
          </w:p>
        </w:tc>
        <w:tc>
          <w:tcPr>
            <w:tcW w:w="5760" w:type="dxa"/>
            <w:gridSpan w:val="6"/>
            <w:tcBorders>
              <w:top w:val="nil"/>
              <w:left w:val="nil"/>
              <w:bottom w:val="nil"/>
              <w:right w:val="nil"/>
            </w:tcBorders>
            <w:shd w:val="clear" w:color="auto" w:fill="auto"/>
            <w:hideMark/>
          </w:tcPr>
          <w:p w14:paraId="3154E10B" w14:textId="77777777" w:rsidR="00060038" w:rsidRPr="00F30157" w:rsidRDefault="00060038" w:rsidP="00E24EC8">
            <w:pPr>
              <w:rPr>
                <w:color w:val="000000"/>
              </w:rPr>
            </w:pPr>
            <w:r w:rsidRPr="00F30157">
              <w:rPr>
                <w:color w:val="000000"/>
              </w:rPr>
              <w:t>People respect the nature of one another's job activities.</w:t>
            </w:r>
          </w:p>
        </w:tc>
        <w:tc>
          <w:tcPr>
            <w:tcW w:w="960" w:type="dxa"/>
            <w:tcBorders>
              <w:top w:val="nil"/>
              <w:left w:val="nil"/>
              <w:bottom w:val="nil"/>
              <w:right w:val="nil"/>
            </w:tcBorders>
            <w:shd w:val="clear" w:color="auto" w:fill="auto"/>
            <w:noWrap/>
            <w:vAlign w:val="bottom"/>
            <w:hideMark/>
          </w:tcPr>
          <w:p w14:paraId="204A3A24" w14:textId="77777777" w:rsidR="00060038" w:rsidRPr="00F30157" w:rsidRDefault="00060038" w:rsidP="00E24EC8">
            <w:pPr>
              <w:rPr>
                <w:color w:val="000000"/>
              </w:rPr>
            </w:pPr>
          </w:p>
        </w:tc>
        <w:tc>
          <w:tcPr>
            <w:tcW w:w="960" w:type="dxa"/>
            <w:tcBorders>
              <w:top w:val="nil"/>
              <w:left w:val="nil"/>
              <w:bottom w:val="single" w:sz="4" w:space="0" w:color="auto"/>
              <w:right w:val="nil"/>
            </w:tcBorders>
            <w:shd w:val="clear" w:color="auto" w:fill="auto"/>
            <w:noWrap/>
            <w:vAlign w:val="bottom"/>
            <w:hideMark/>
          </w:tcPr>
          <w:p w14:paraId="5AA53412" w14:textId="77777777" w:rsidR="00060038" w:rsidRPr="00F30157" w:rsidRDefault="00060038" w:rsidP="00E24EC8">
            <w:pPr>
              <w:rPr>
                <w:color w:val="000000"/>
              </w:rPr>
            </w:pPr>
            <w:r w:rsidRPr="00F30157">
              <w:rPr>
                <w:color w:val="000000"/>
              </w:rPr>
              <w:t> </w:t>
            </w:r>
          </w:p>
        </w:tc>
      </w:tr>
      <w:tr w:rsidR="00060038" w:rsidRPr="00F30157" w14:paraId="0B98FABC" w14:textId="77777777" w:rsidTr="00E24EC8">
        <w:trPr>
          <w:trHeight w:val="720"/>
        </w:trPr>
        <w:tc>
          <w:tcPr>
            <w:tcW w:w="960" w:type="dxa"/>
            <w:tcBorders>
              <w:top w:val="nil"/>
              <w:left w:val="nil"/>
              <w:bottom w:val="nil"/>
              <w:right w:val="nil"/>
            </w:tcBorders>
            <w:shd w:val="clear" w:color="auto" w:fill="auto"/>
            <w:noWrap/>
            <w:hideMark/>
          </w:tcPr>
          <w:p w14:paraId="2CCE547B" w14:textId="77777777" w:rsidR="00060038" w:rsidRPr="00F30157" w:rsidRDefault="00060038" w:rsidP="00E24EC8">
            <w:pPr>
              <w:jc w:val="right"/>
              <w:rPr>
                <w:b/>
                <w:bCs/>
                <w:color w:val="000000"/>
              </w:rPr>
            </w:pPr>
            <w:r w:rsidRPr="00F30157">
              <w:rPr>
                <w:b/>
                <w:bCs/>
                <w:color w:val="000000"/>
              </w:rPr>
              <w:t>3</w:t>
            </w:r>
          </w:p>
        </w:tc>
        <w:tc>
          <w:tcPr>
            <w:tcW w:w="5760" w:type="dxa"/>
            <w:gridSpan w:val="6"/>
            <w:tcBorders>
              <w:top w:val="nil"/>
              <w:left w:val="nil"/>
              <w:bottom w:val="nil"/>
              <w:right w:val="nil"/>
            </w:tcBorders>
            <w:shd w:val="clear" w:color="auto" w:fill="auto"/>
            <w:hideMark/>
          </w:tcPr>
          <w:p w14:paraId="028BCA21" w14:textId="77777777" w:rsidR="00060038" w:rsidRPr="00F30157" w:rsidRDefault="00060038" w:rsidP="00E24EC8">
            <w:pPr>
              <w:rPr>
                <w:color w:val="000000"/>
              </w:rPr>
            </w:pPr>
            <w:r w:rsidRPr="00F30157">
              <w:rPr>
                <w:color w:val="000000"/>
              </w:rPr>
              <w:t>If something out of the ordinary happens, people know who has the expertise to respond.</w:t>
            </w:r>
          </w:p>
        </w:tc>
        <w:tc>
          <w:tcPr>
            <w:tcW w:w="960" w:type="dxa"/>
            <w:tcBorders>
              <w:top w:val="nil"/>
              <w:left w:val="nil"/>
              <w:bottom w:val="nil"/>
              <w:right w:val="nil"/>
            </w:tcBorders>
            <w:shd w:val="clear" w:color="auto" w:fill="auto"/>
            <w:noWrap/>
            <w:vAlign w:val="bottom"/>
            <w:hideMark/>
          </w:tcPr>
          <w:p w14:paraId="47D6067D" w14:textId="77777777" w:rsidR="00060038" w:rsidRPr="00F30157" w:rsidRDefault="00060038" w:rsidP="00E24EC8">
            <w:pPr>
              <w:rPr>
                <w:color w:val="000000"/>
              </w:rPr>
            </w:pPr>
          </w:p>
        </w:tc>
        <w:tc>
          <w:tcPr>
            <w:tcW w:w="960" w:type="dxa"/>
            <w:tcBorders>
              <w:top w:val="nil"/>
              <w:left w:val="nil"/>
              <w:bottom w:val="single" w:sz="4" w:space="0" w:color="auto"/>
              <w:right w:val="nil"/>
            </w:tcBorders>
            <w:shd w:val="clear" w:color="auto" w:fill="auto"/>
            <w:noWrap/>
            <w:vAlign w:val="bottom"/>
            <w:hideMark/>
          </w:tcPr>
          <w:p w14:paraId="78C3D395" w14:textId="77777777" w:rsidR="00060038" w:rsidRPr="00F30157" w:rsidRDefault="00060038" w:rsidP="00E24EC8">
            <w:pPr>
              <w:rPr>
                <w:color w:val="000000"/>
              </w:rPr>
            </w:pPr>
            <w:r w:rsidRPr="00F30157">
              <w:rPr>
                <w:color w:val="000000"/>
              </w:rPr>
              <w:t> </w:t>
            </w:r>
          </w:p>
        </w:tc>
      </w:tr>
      <w:tr w:rsidR="00060038" w:rsidRPr="00F30157" w14:paraId="1EC3CED1" w14:textId="77777777" w:rsidTr="00E24EC8">
        <w:trPr>
          <w:trHeight w:val="720"/>
        </w:trPr>
        <w:tc>
          <w:tcPr>
            <w:tcW w:w="960" w:type="dxa"/>
            <w:tcBorders>
              <w:top w:val="nil"/>
              <w:left w:val="nil"/>
              <w:bottom w:val="nil"/>
              <w:right w:val="nil"/>
            </w:tcBorders>
            <w:shd w:val="clear" w:color="auto" w:fill="auto"/>
            <w:noWrap/>
            <w:hideMark/>
          </w:tcPr>
          <w:p w14:paraId="06D7BEAA" w14:textId="77777777" w:rsidR="00060038" w:rsidRPr="00F30157" w:rsidRDefault="00060038" w:rsidP="00E24EC8">
            <w:pPr>
              <w:jc w:val="right"/>
              <w:rPr>
                <w:b/>
                <w:bCs/>
                <w:color w:val="000000"/>
              </w:rPr>
            </w:pPr>
            <w:r w:rsidRPr="00F30157">
              <w:rPr>
                <w:b/>
                <w:bCs/>
                <w:color w:val="000000"/>
              </w:rPr>
              <w:t>4</w:t>
            </w:r>
          </w:p>
        </w:tc>
        <w:tc>
          <w:tcPr>
            <w:tcW w:w="5760" w:type="dxa"/>
            <w:gridSpan w:val="6"/>
            <w:tcBorders>
              <w:top w:val="nil"/>
              <w:left w:val="nil"/>
              <w:bottom w:val="nil"/>
              <w:right w:val="nil"/>
            </w:tcBorders>
            <w:shd w:val="clear" w:color="auto" w:fill="auto"/>
            <w:hideMark/>
          </w:tcPr>
          <w:p w14:paraId="1DBA345C" w14:textId="77777777" w:rsidR="00060038" w:rsidRPr="00F30157" w:rsidRDefault="00060038" w:rsidP="00E24EC8">
            <w:pPr>
              <w:rPr>
                <w:color w:val="000000"/>
              </w:rPr>
            </w:pPr>
            <w:r w:rsidRPr="00F30157">
              <w:rPr>
                <w:color w:val="000000"/>
              </w:rPr>
              <w:t>People in this organization value expertise and experience over hierarchical rank.</w:t>
            </w:r>
          </w:p>
        </w:tc>
        <w:tc>
          <w:tcPr>
            <w:tcW w:w="960" w:type="dxa"/>
            <w:tcBorders>
              <w:top w:val="nil"/>
              <w:left w:val="nil"/>
              <w:bottom w:val="nil"/>
              <w:right w:val="nil"/>
            </w:tcBorders>
            <w:shd w:val="clear" w:color="auto" w:fill="auto"/>
            <w:noWrap/>
            <w:vAlign w:val="bottom"/>
            <w:hideMark/>
          </w:tcPr>
          <w:p w14:paraId="0B777488" w14:textId="77777777" w:rsidR="00060038" w:rsidRPr="00F30157" w:rsidRDefault="00060038" w:rsidP="00E24EC8">
            <w:pPr>
              <w:rPr>
                <w:color w:val="000000"/>
              </w:rPr>
            </w:pPr>
          </w:p>
        </w:tc>
        <w:tc>
          <w:tcPr>
            <w:tcW w:w="960" w:type="dxa"/>
            <w:tcBorders>
              <w:top w:val="nil"/>
              <w:left w:val="nil"/>
              <w:bottom w:val="single" w:sz="4" w:space="0" w:color="auto"/>
              <w:right w:val="nil"/>
            </w:tcBorders>
            <w:shd w:val="clear" w:color="auto" w:fill="auto"/>
            <w:noWrap/>
            <w:vAlign w:val="bottom"/>
            <w:hideMark/>
          </w:tcPr>
          <w:p w14:paraId="00BE4759" w14:textId="77777777" w:rsidR="00060038" w:rsidRPr="00F30157" w:rsidRDefault="00060038" w:rsidP="00E24EC8">
            <w:pPr>
              <w:rPr>
                <w:color w:val="000000"/>
              </w:rPr>
            </w:pPr>
            <w:r w:rsidRPr="00F30157">
              <w:rPr>
                <w:color w:val="000000"/>
              </w:rPr>
              <w:t> </w:t>
            </w:r>
          </w:p>
        </w:tc>
      </w:tr>
      <w:tr w:rsidR="00060038" w:rsidRPr="00F30157" w14:paraId="2E126033" w14:textId="77777777" w:rsidTr="00E24EC8">
        <w:trPr>
          <w:trHeight w:val="720"/>
        </w:trPr>
        <w:tc>
          <w:tcPr>
            <w:tcW w:w="960" w:type="dxa"/>
            <w:tcBorders>
              <w:top w:val="nil"/>
              <w:left w:val="nil"/>
              <w:bottom w:val="nil"/>
              <w:right w:val="nil"/>
            </w:tcBorders>
            <w:shd w:val="clear" w:color="auto" w:fill="auto"/>
            <w:noWrap/>
            <w:hideMark/>
          </w:tcPr>
          <w:p w14:paraId="58E1E538" w14:textId="77777777" w:rsidR="00060038" w:rsidRPr="00F30157" w:rsidRDefault="00060038" w:rsidP="00E24EC8">
            <w:pPr>
              <w:jc w:val="right"/>
              <w:rPr>
                <w:b/>
                <w:bCs/>
                <w:color w:val="000000"/>
              </w:rPr>
            </w:pPr>
            <w:r w:rsidRPr="00F30157">
              <w:rPr>
                <w:b/>
                <w:bCs/>
                <w:color w:val="000000"/>
              </w:rPr>
              <w:t>5</w:t>
            </w:r>
          </w:p>
        </w:tc>
        <w:tc>
          <w:tcPr>
            <w:tcW w:w="5760" w:type="dxa"/>
            <w:gridSpan w:val="6"/>
            <w:tcBorders>
              <w:top w:val="nil"/>
              <w:left w:val="nil"/>
              <w:bottom w:val="nil"/>
              <w:right w:val="nil"/>
            </w:tcBorders>
            <w:shd w:val="clear" w:color="auto" w:fill="auto"/>
            <w:hideMark/>
          </w:tcPr>
          <w:p w14:paraId="6D236AA6" w14:textId="77777777" w:rsidR="00060038" w:rsidRPr="00F30157" w:rsidRDefault="00060038" w:rsidP="00E24EC8">
            <w:pPr>
              <w:rPr>
                <w:color w:val="000000"/>
              </w:rPr>
            </w:pPr>
            <w:r w:rsidRPr="00F30157">
              <w:rPr>
                <w:color w:val="000000"/>
              </w:rPr>
              <w:t>In this organization, the pole most qualified to make decisions make them.</w:t>
            </w:r>
          </w:p>
        </w:tc>
        <w:tc>
          <w:tcPr>
            <w:tcW w:w="960" w:type="dxa"/>
            <w:tcBorders>
              <w:top w:val="nil"/>
              <w:left w:val="nil"/>
              <w:bottom w:val="nil"/>
              <w:right w:val="nil"/>
            </w:tcBorders>
            <w:shd w:val="clear" w:color="auto" w:fill="auto"/>
            <w:noWrap/>
            <w:vAlign w:val="bottom"/>
            <w:hideMark/>
          </w:tcPr>
          <w:p w14:paraId="02BF479D" w14:textId="77777777" w:rsidR="00060038" w:rsidRPr="00F30157" w:rsidRDefault="00060038" w:rsidP="00E24EC8">
            <w:pPr>
              <w:rPr>
                <w:color w:val="000000"/>
              </w:rPr>
            </w:pPr>
          </w:p>
        </w:tc>
        <w:tc>
          <w:tcPr>
            <w:tcW w:w="960" w:type="dxa"/>
            <w:tcBorders>
              <w:top w:val="nil"/>
              <w:left w:val="nil"/>
              <w:bottom w:val="single" w:sz="4" w:space="0" w:color="auto"/>
              <w:right w:val="nil"/>
            </w:tcBorders>
            <w:shd w:val="clear" w:color="auto" w:fill="auto"/>
            <w:noWrap/>
            <w:vAlign w:val="bottom"/>
            <w:hideMark/>
          </w:tcPr>
          <w:p w14:paraId="7F2AF553" w14:textId="77777777" w:rsidR="00060038" w:rsidRPr="00F30157" w:rsidRDefault="00060038" w:rsidP="00E24EC8">
            <w:pPr>
              <w:rPr>
                <w:color w:val="000000"/>
              </w:rPr>
            </w:pPr>
            <w:r w:rsidRPr="00F30157">
              <w:rPr>
                <w:color w:val="000000"/>
              </w:rPr>
              <w:t> </w:t>
            </w:r>
          </w:p>
        </w:tc>
      </w:tr>
      <w:tr w:rsidR="00060038" w:rsidRPr="00F30157" w14:paraId="6C90FE53" w14:textId="77777777" w:rsidTr="00E24EC8">
        <w:trPr>
          <w:trHeight w:val="720"/>
        </w:trPr>
        <w:tc>
          <w:tcPr>
            <w:tcW w:w="960" w:type="dxa"/>
            <w:tcBorders>
              <w:top w:val="nil"/>
              <w:left w:val="nil"/>
              <w:bottom w:val="nil"/>
              <w:right w:val="nil"/>
            </w:tcBorders>
            <w:shd w:val="clear" w:color="auto" w:fill="auto"/>
            <w:noWrap/>
            <w:hideMark/>
          </w:tcPr>
          <w:p w14:paraId="1201566D" w14:textId="77777777" w:rsidR="00060038" w:rsidRPr="00F30157" w:rsidRDefault="00060038" w:rsidP="00E24EC8">
            <w:pPr>
              <w:jc w:val="right"/>
              <w:rPr>
                <w:b/>
                <w:bCs/>
                <w:color w:val="000000"/>
              </w:rPr>
            </w:pPr>
            <w:r w:rsidRPr="00F30157">
              <w:rPr>
                <w:b/>
                <w:bCs/>
                <w:color w:val="000000"/>
              </w:rPr>
              <w:t>6</w:t>
            </w:r>
          </w:p>
        </w:tc>
        <w:tc>
          <w:tcPr>
            <w:tcW w:w="5760" w:type="dxa"/>
            <w:gridSpan w:val="6"/>
            <w:tcBorders>
              <w:top w:val="nil"/>
              <w:left w:val="nil"/>
              <w:bottom w:val="nil"/>
              <w:right w:val="nil"/>
            </w:tcBorders>
            <w:shd w:val="clear" w:color="auto" w:fill="auto"/>
            <w:hideMark/>
          </w:tcPr>
          <w:p w14:paraId="585D5B87" w14:textId="77777777" w:rsidR="00060038" w:rsidRPr="00F30157" w:rsidRDefault="00060038" w:rsidP="00E24EC8">
            <w:pPr>
              <w:rPr>
                <w:color w:val="000000"/>
              </w:rPr>
            </w:pPr>
            <w:r w:rsidRPr="00F30157">
              <w:rPr>
                <w:color w:val="000000"/>
              </w:rPr>
              <w:t>If something unexpected occurs, the most highly qualified people, regardless of rank, make the decisions.</w:t>
            </w:r>
          </w:p>
        </w:tc>
        <w:tc>
          <w:tcPr>
            <w:tcW w:w="960" w:type="dxa"/>
            <w:tcBorders>
              <w:top w:val="nil"/>
              <w:left w:val="nil"/>
              <w:bottom w:val="nil"/>
              <w:right w:val="nil"/>
            </w:tcBorders>
            <w:shd w:val="clear" w:color="auto" w:fill="auto"/>
            <w:noWrap/>
            <w:vAlign w:val="bottom"/>
            <w:hideMark/>
          </w:tcPr>
          <w:p w14:paraId="108D3245" w14:textId="77777777" w:rsidR="00060038" w:rsidRPr="00F30157" w:rsidRDefault="00060038" w:rsidP="00E24EC8">
            <w:pPr>
              <w:rPr>
                <w:color w:val="000000"/>
              </w:rPr>
            </w:pPr>
          </w:p>
        </w:tc>
        <w:tc>
          <w:tcPr>
            <w:tcW w:w="960" w:type="dxa"/>
            <w:tcBorders>
              <w:top w:val="nil"/>
              <w:left w:val="nil"/>
              <w:bottom w:val="single" w:sz="4" w:space="0" w:color="auto"/>
              <w:right w:val="nil"/>
            </w:tcBorders>
            <w:shd w:val="clear" w:color="auto" w:fill="auto"/>
            <w:noWrap/>
            <w:vAlign w:val="bottom"/>
            <w:hideMark/>
          </w:tcPr>
          <w:p w14:paraId="13CE4DF2" w14:textId="77777777" w:rsidR="00060038" w:rsidRPr="00F30157" w:rsidRDefault="00060038" w:rsidP="00E24EC8">
            <w:pPr>
              <w:rPr>
                <w:color w:val="000000"/>
              </w:rPr>
            </w:pPr>
            <w:r w:rsidRPr="00F30157">
              <w:rPr>
                <w:color w:val="000000"/>
              </w:rPr>
              <w:t> </w:t>
            </w:r>
          </w:p>
        </w:tc>
      </w:tr>
      <w:tr w:rsidR="00060038" w:rsidRPr="00F30157" w14:paraId="3258A52F" w14:textId="77777777" w:rsidTr="00E24EC8">
        <w:trPr>
          <w:trHeight w:val="360"/>
        </w:trPr>
        <w:tc>
          <w:tcPr>
            <w:tcW w:w="960" w:type="dxa"/>
            <w:tcBorders>
              <w:top w:val="nil"/>
              <w:left w:val="nil"/>
              <w:bottom w:val="nil"/>
              <w:right w:val="nil"/>
            </w:tcBorders>
            <w:shd w:val="clear" w:color="auto" w:fill="auto"/>
            <w:noWrap/>
            <w:hideMark/>
          </w:tcPr>
          <w:p w14:paraId="1179A5F3" w14:textId="77777777" w:rsidR="00060038" w:rsidRPr="00F30157" w:rsidRDefault="00060038" w:rsidP="00E24EC8">
            <w:pPr>
              <w:jc w:val="right"/>
              <w:rPr>
                <w:b/>
                <w:bCs/>
                <w:color w:val="000000"/>
              </w:rPr>
            </w:pPr>
            <w:r w:rsidRPr="00F30157">
              <w:rPr>
                <w:b/>
                <w:bCs/>
                <w:color w:val="000000"/>
              </w:rPr>
              <w:t>7</w:t>
            </w:r>
          </w:p>
        </w:tc>
        <w:tc>
          <w:tcPr>
            <w:tcW w:w="5760" w:type="dxa"/>
            <w:gridSpan w:val="6"/>
            <w:tcBorders>
              <w:top w:val="nil"/>
              <w:left w:val="nil"/>
              <w:bottom w:val="nil"/>
              <w:right w:val="nil"/>
            </w:tcBorders>
            <w:shd w:val="clear" w:color="auto" w:fill="auto"/>
            <w:hideMark/>
          </w:tcPr>
          <w:p w14:paraId="02E00F0F" w14:textId="77777777" w:rsidR="00060038" w:rsidRPr="00F30157" w:rsidRDefault="00060038" w:rsidP="00E24EC8">
            <w:pPr>
              <w:rPr>
                <w:color w:val="000000"/>
              </w:rPr>
            </w:pPr>
            <w:r w:rsidRPr="00F30157">
              <w:rPr>
                <w:color w:val="000000"/>
              </w:rPr>
              <w:t>People typically "own" a problem until it is resolved.</w:t>
            </w:r>
          </w:p>
        </w:tc>
        <w:tc>
          <w:tcPr>
            <w:tcW w:w="960" w:type="dxa"/>
            <w:tcBorders>
              <w:top w:val="nil"/>
              <w:left w:val="nil"/>
              <w:bottom w:val="nil"/>
              <w:right w:val="nil"/>
            </w:tcBorders>
            <w:shd w:val="clear" w:color="auto" w:fill="auto"/>
            <w:noWrap/>
            <w:vAlign w:val="bottom"/>
            <w:hideMark/>
          </w:tcPr>
          <w:p w14:paraId="68AE5344" w14:textId="77777777" w:rsidR="00060038" w:rsidRPr="00F30157" w:rsidRDefault="00060038" w:rsidP="00E24EC8">
            <w:pPr>
              <w:rPr>
                <w:color w:val="000000"/>
              </w:rPr>
            </w:pPr>
          </w:p>
        </w:tc>
        <w:tc>
          <w:tcPr>
            <w:tcW w:w="960" w:type="dxa"/>
            <w:tcBorders>
              <w:top w:val="nil"/>
              <w:left w:val="nil"/>
              <w:bottom w:val="single" w:sz="4" w:space="0" w:color="auto"/>
              <w:right w:val="nil"/>
            </w:tcBorders>
            <w:shd w:val="clear" w:color="auto" w:fill="auto"/>
            <w:noWrap/>
            <w:vAlign w:val="bottom"/>
            <w:hideMark/>
          </w:tcPr>
          <w:p w14:paraId="02BD46FA" w14:textId="77777777" w:rsidR="00060038" w:rsidRPr="00F30157" w:rsidRDefault="00060038" w:rsidP="00E24EC8">
            <w:pPr>
              <w:rPr>
                <w:color w:val="000000"/>
              </w:rPr>
            </w:pPr>
            <w:r w:rsidRPr="00F30157">
              <w:rPr>
                <w:color w:val="000000"/>
              </w:rPr>
              <w:t> </w:t>
            </w:r>
          </w:p>
        </w:tc>
      </w:tr>
      <w:tr w:rsidR="00060038" w:rsidRPr="00F30157" w14:paraId="721CC564" w14:textId="77777777" w:rsidTr="00E24EC8">
        <w:trPr>
          <w:trHeight w:val="720"/>
        </w:trPr>
        <w:tc>
          <w:tcPr>
            <w:tcW w:w="960" w:type="dxa"/>
            <w:tcBorders>
              <w:top w:val="nil"/>
              <w:left w:val="nil"/>
              <w:bottom w:val="nil"/>
              <w:right w:val="nil"/>
            </w:tcBorders>
            <w:shd w:val="clear" w:color="auto" w:fill="auto"/>
            <w:noWrap/>
            <w:hideMark/>
          </w:tcPr>
          <w:p w14:paraId="0DC5D70B" w14:textId="77777777" w:rsidR="00060038" w:rsidRPr="00F30157" w:rsidRDefault="00060038" w:rsidP="00E24EC8">
            <w:pPr>
              <w:jc w:val="right"/>
              <w:rPr>
                <w:b/>
                <w:bCs/>
                <w:color w:val="000000"/>
              </w:rPr>
            </w:pPr>
            <w:r w:rsidRPr="00F30157">
              <w:rPr>
                <w:b/>
                <w:bCs/>
                <w:color w:val="000000"/>
              </w:rPr>
              <w:t>8</w:t>
            </w:r>
          </w:p>
        </w:tc>
        <w:tc>
          <w:tcPr>
            <w:tcW w:w="5760" w:type="dxa"/>
            <w:gridSpan w:val="6"/>
            <w:tcBorders>
              <w:top w:val="nil"/>
              <w:left w:val="nil"/>
              <w:bottom w:val="nil"/>
              <w:right w:val="nil"/>
            </w:tcBorders>
            <w:shd w:val="clear" w:color="auto" w:fill="auto"/>
            <w:hideMark/>
          </w:tcPr>
          <w:p w14:paraId="79D778BD" w14:textId="77777777" w:rsidR="00060038" w:rsidRPr="00F30157" w:rsidRDefault="00060038" w:rsidP="00E24EC8">
            <w:pPr>
              <w:rPr>
                <w:color w:val="000000"/>
              </w:rPr>
            </w:pPr>
            <w:r w:rsidRPr="00F30157">
              <w:rPr>
                <w:color w:val="000000"/>
              </w:rPr>
              <w:t>It is generally easy for us to obtain expert assistance when something comes up that we don't know how to handle.</w:t>
            </w:r>
          </w:p>
        </w:tc>
        <w:tc>
          <w:tcPr>
            <w:tcW w:w="960" w:type="dxa"/>
            <w:tcBorders>
              <w:top w:val="nil"/>
              <w:left w:val="nil"/>
              <w:bottom w:val="nil"/>
              <w:right w:val="nil"/>
            </w:tcBorders>
            <w:shd w:val="clear" w:color="auto" w:fill="auto"/>
            <w:noWrap/>
            <w:vAlign w:val="bottom"/>
            <w:hideMark/>
          </w:tcPr>
          <w:p w14:paraId="5A3FF042" w14:textId="77777777" w:rsidR="00060038" w:rsidRPr="00F30157" w:rsidRDefault="00060038" w:rsidP="00E24EC8">
            <w:pPr>
              <w:rPr>
                <w:color w:val="000000"/>
              </w:rPr>
            </w:pPr>
          </w:p>
        </w:tc>
        <w:tc>
          <w:tcPr>
            <w:tcW w:w="960" w:type="dxa"/>
            <w:tcBorders>
              <w:top w:val="nil"/>
              <w:left w:val="nil"/>
              <w:bottom w:val="single" w:sz="4" w:space="0" w:color="auto"/>
              <w:right w:val="nil"/>
            </w:tcBorders>
            <w:shd w:val="clear" w:color="auto" w:fill="auto"/>
            <w:noWrap/>
            <w:vAlign w:val="bottom"/>
            <w:hideMark/>
          </w:tcPr>
          <w:p w14:paraId="61F0E8B8" w14:textId="77777777" w:rsidR="00060038" w:rsidRPr="00F30157" w:rsidRDefault="00060038" w:rsidP="00E24EC8">
            <w:pPr>
              <w:rPr>
                <w:color w:val="000000"/>
              </w:rPr>
            </w:pPr>
            <w:r w:rsidRPr="00F30157">
              <w:rPr>
                <w:color w:val="000000"/>
              </w:rPr>
              <w:t> </w:t>
            </w:r>
          </w:p>
        </w:tc>
      </w:tr>
      <w:tr w:rsidR="00060038" w:rsidRPr="00F30157" w14:paraId="515134B0" w14:textId="77777777" w:rsidTr="00E24EC8">
        <w:trPr>
          <w:trHeight w:val="285"/>
        </w:trPr>
        <w:tc>
          <w:tcPr>
            <w:tcW w:w="960" w:type="dxa"/>
            <w:tcBorders>
              <w:top w:val="nil"/>
              <w:left w:val="nil"/>
              <w:bottom w:val="nil"/>
              <w:right w:val="nil"/>
            </w:tcBorders>
            <w:shd w:val="clear" w:color="auto" w:fill="auto"/>
            <w:noWrap/>
            <w:vAlign w:val="bottom"/>
            <w:hideMark/>
          </w:tcPr>
          <w:p w14:paraId="54CD7268" w14:textId="77777777" w:rsidR="00060038" w:rsidRPr="00F30157" w:rsidRDefault="00060038" w:rsidP="00E24EC8">
            <w:pPr>
              <w:rPr>
                <w:color w:val="000000"/>
              </w:rPr>
            </w:pPr>
          </w:p>
        </w:tc>
        <w:tc>
          <w:tcPr>
            <w:tcW w:w="960" w:type="dxa"/>
            <w:tcBorders>
              <w:top w:val="nil"/>
              <w:left w:val="nil"/>
              <w:bottom w:val="nil"/>
              <w:right w:val="nil"/>
            </w:tcBorders>
            <w:shd w:val="clear" w:color="auto" w:fill="auto"/>
            <w:noWrap/>
            <w:vAlign w:val="bottom"/>
            <w:hideMark/>
          </w:tcPr>
          <w:p w14:paraId="68AADAF8"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7D9F381A"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60383FBE"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68F2576E"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3410F705"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09E14F6A"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23B04BC2"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3D57186F" w14:textId="77777777" w:rsidR="00060038" w:rsidRPr="00F30157" w:rsidRDefault="00060038" w:rsidP="00E24EC8"/>
        </w:tc>
      </w:tr>
      <w:tr w:rsidR="00060038" w:rsidRPr="00F30157" w14:paraId="6D9982FE" w14:textId="77777777" w:rsidTr="00E24EC8">
        <w:trPr>
          <w:trHeight w:val="285"/>
        </w:trPr>
        <w:tc>
          <w:tcPr>
            <w:tcW w:w="960" w:type="dxa"/>
            <w:tcBorders>
              <w:top w:val="nil"/>
              <w:left w:val="nil"/>
              <w:bottom w:val="nil"/>
              <w:right w:val="nil"/>
            </w:tcBorders>
            <w:shd w:val="clear" w:color="auto" w:fill="auto"/>
            <w:noWrap/>
            <w:vAlign w:val="bottom"/>
            <w:hideMark/>
          </w:tcPr>
          <w:p w14:paraId="335F2007"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635C6915"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6B3841D6"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6842AE91"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612FEC61"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068C412C"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4DACF918"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7FDCEBD3" w14:textId="77777777" w:rsidR="00060038" w:rsidRPr="00F30157" w:rsidRDefault="00060038" w:rsidP="00E24EC8"/>
        </w:tc>
        <w:tc>
          <w:tcPr>
            <w:tcW w:w="960" w:type="dxa"/>
            <w:tcBorders>
              <w:top w:val="nil"/>
              <w:left w:val="nil"/>
              <w:bottom w:val="nil"/>
              <w:right w:val="nil"/>
            </w:tcBorders>
            <w:shd w:val="clear" w:color="auto" w:fill="auto"/>
            <w:noWrap/>
            <w:vAlign w:val="bottom"/>
            <w:hideMark/>
          </w:tcPr>
          <w:p w14:paraId="59500340" w14:textId="77777777" w:rsidR="00060038" w:rsidRPr="00F30157" w:rsidRDefault="00060038" w:rsidP="00E24EC8"/>
        </w:tc>
      </w:tr>
      <w:tr w:rsidR="00060038" w:rsidRPr="00F30157" w14:paraId="6E4E4184" w14:textId="77777777" w:rsidTr="00E24EC8">
        <w:trPr>
          <w:trHeight w:val="1440"/>
        </w:trPr>
        <w:tc>
          <w:tcPr>
            <w:tcW w:w="8640" w:type="dxa"/>
            <w:gridSpan w:val="9"/>
            <w:tcBorders>
              <w:top w:val="nil"/>
              <w:left w:val="nil"/>
              <w:bottom w:val="nil"/>
              <w:right w:val="nil"/>
            </w:tcBorders>
            <w:shd w:val="clear" w:color="auto" w:fill="auto"/>
            <w:vAlign w:val="bottom"/>
            <w:hideMark/>
          </w:tcPr>
          <w:p w14:paraId="354334D3" w14:textId="77777777" w:rsidR="00060038" w:rsidRPr="00F30157" w:rsidRDefault="00060038" w:rsidP="00E24EC8">
            <w:pPr>
              <w:jc w:val="both"/>
              <w:rPr>
                <w:color w:val="000000"/>
              </w:rPr>
            </w:pPr>
            <w:r w:rsidRPr="00F30157">
              <w:rPr>
                <w:color w:val="000000"/>
              </w:rPr>
              <w:t xml:space="preserve">Scoring: Add the numbers.  If you score higher than sixteen, the </w:t>
            </w:r>
            <w:r w:rsidRPr="00F30157">
              <w:rPr>
                <w:i/>
                <w:iCs/>
                <w:color w:val="000000"/>
              </w:rPr>
              <w:t xml:space="preserve">deference to expertise </w:t>
            </w:r>
            <w:r w:rsidRPr="00F30157">
              <w:rPr>
                <w:color w:val="000000"/>
              </w:rPr>
              <w:t>is strong.  If you score between ten and sixteen, the deference to expertise is moderate.  Scores lower than ten suggest that you should actively think of ways to improve the deference to expertise and the capacity for mindfulness.</w:t>
            </w:r>
          </w:p>
        </w:tc>
      </w:tr>
    </w:tbl>
    <w:p w14:paraId="4B344E01" w14:textId="77777777" w:rsidR="00060038" w:rsidRDefault="00060038" w:rsidP="00060038"/>
    <w:p w14:paraId="30A14951" w14:textId="77777777" w:rsidR="00060038" w:rsidRDefault="00060038" w:rsidP="00060038"/>
    <w:p w14:paraId="7CF88778" w14:textId="700C9D5E" w:rsidR="00684DA3" w:rsidRPr="004A5200" w:rsidRDefault="00060038" w:rsidP="00684DA3">
      <w:pPr>
        <w:pStyle w:val="Heading1"/>
        <w:rPr>
          <w:rFonts w:ascii="Times New Roman" w:hAnsi="Times New Roman"/>
          <w:caps w:val="0"/>
        </w:rPr>
      </w:pPr>
      <w:r>
        <w:br w:type="page"/>
      </w:r>
      <w:bookmarkStart w:id="88" w:name="_Toc432014652"/>
      <w:r w:rsidR="00684DA3" w:rsidRPr="004A5200">
        <w:rPr>
          <w:rFonts w:ascii="Times New Roman" w:hAnsi="Times New Roman"/>
          <w:caps w:val="0"/>
        </w:rPr>
        <w:t>Appendi</w:t>
      </w:r>
      <w:r w:rsidR="00684DA3">
        <w:rPr>
          <w:rFonts w:ascii="Times New Roman" w:hAnsi="Times New Roman"/>
          <w:caps w:val="0"/>
        </w:rPr>
        <w:t xml:space="preserve">x </w:t>
      </w:r>
      <w:r w:rsidR="00F33779">
        <w:rPr>
          <w:rFonts w:ascii="Times New Roman" w:hAnsi="Times New Roman"/>
          <w:caps w:val="0"/>
        </w:rPr>
        <w:t>4</w:t>
      </w:r>
      <w:r w:rsidR="00684DA3" w:rsidRPr="004A5200">
        <w:rPr>
          <w:rFonts w:ascii="Times New Roman" w:hAnsi="Times New Roman"/>
          <w:caps w:val="0"/>
        </w:rPr>
        <w:t>: Hospital Survey on Patient Safety</w:t>
      </w:r>
      <w:bookmarkEnd w:id="88"/>
    </w:p>
    <w:p w14:paraId="6B8D6D57" w14:textId="77777777" w:rsidR="005E2B49" w:rsidRPr="00DE0EEB" w:rsidRDefault="005E2B49" w:rsidP="005E2B49"/>
    <w:p w14:paraId="2BA89E77" w14:textId="77777777" w:rsidR="005E2B49" w:rsidRPr="00DE0EEB" w:rsidRDefault="005E2B49" w:rsidP="005E2B49">
      <w:pPr>
        <w:pBdr>
          <w:top w:val="single" w:sz="4" w:space="0" w:color="000000"/>
          <w:left w:val="single" w:sz="4" w:space="0" w:color="000000"/>
          <w:bottom w:val="single" w:sz="4" w:space="0" w:color="000000"/>
          <w:right w:val="single" w:sz="4" w:space="0" w:color="000000"/>
        </w:pBdr>
        <w:shd w:val="clear" w:color="auto" w:fill="D9D9D9"/>
        <w:spacing w:after="98" w:line="259" w:lineRule="auto"/>
      </w:pPr>
      <w:r w:rsidRPr="00DE0EEB">
        <w:rPr>
          <w:rFonts w:eastAsia="Arial"/>
          <w:b/>
        </w:rPr>
        <w:t xml:space="preserve">Instructions </w:t>
      </w:r>
    </w:p>
    <w:p w14:paraId="7ED40F5F" w14:textId="77777777" w:rsidR="005E2B49" w:rsidRPr="00DE0EEB" w:rsidRDefault="005E2B49" w:rsidP="005E2B49">
      <w:pPr>
        <w:spacing w:after="232" w:line="261" w:lineRule="auto"/>
        <w:ind w:left="-5"/>
        <w:jc w:val="both"/>
        <w:rPr>
          <w:b/>
        </w:rPr>
      </w:pPr>
      <w:r w:rsidRPr="00DE0EEB">
        <w:rPr>
          <w:b/>
        </w:rPr>
        <w:t>This survey asks for your opinions about patient safety issues, medical error, and</w:t>
      </w:r>
      <w:r w:rsidRPr="00DE0EEB">
        <w:rPr>
          <w:rFonts w:eastAsia="Arial"/>
          <w:b/>
        </w:rPr>
        <w:t xml:space="preserve"> event reporting in your hospital and will take about 10 to 15 minutes to complete.  </w:t>
      </w:r>
    </w:p>
    <w:p w14:paraId="285EAF0B" w14:textId="77777777" w:rsidR="005E2B49" w:rsidRPr="00DE0EEB" w:rsidRDefault="005E2B49" w:rsidP="005E2B49">
      <w:pPr>
        <w:spacing w:line="261" w:lineRule="auto"/>
        <w:ind w:left="-5"/>
        <w:jc w:val="both"/>
        <w:rPr>
          <w:b/>
        </w:rPr>
      </w:pPr>
      <w:r w:rsidRPr="00DE0EEB">
        <w:rPr>
          <w:b/>
        </w:rPr>
        <w:t>If you do not wish to answer a question, or if a question does not apply to you, you</w:t>
      </w:r>
      <w:r w:rsidRPr="00DE0EEB">
        <w:rPr>
          <w:rFonts w:eastAsia="Arial"/>
          <w:b/>
        </w:rPr>
        <w:t xml:space="preserve"> may leave your answer blank.</w:t>
      </w:r>
      <w:r w:rsidRPr="00DE0EEB">
        <w:rPr>
          <w:b/>
        </w:rPr>
        <w:t xml:space="preserve"> </w:t>
      </w:r>
    </w:p>
    <w:p w14:paraId="536DF277" w14:textId="77777777" w:rsidR="005E2B49" w:rsidRPr="00DE0EEB" w:rsidRDefault="005E2B49" w:rsidP="005E2B49">
      <w:pPr>
        <w:spacing w:after="202" w:line="259" w:lineRule="auto"/>
      </w:pPr>
    </w:p>
    <w:p w14:paraId="3BFBA549" w14:textId="77777777" w:rsidR="005E2B49" w:rsidRPr="00DE0EEB" w:rsidRDefault="005E2B49" w:rsidP="00E04828">
      <w:pPr>
        <w:numPr>
          <w:ilvl w:val="0"/>
          <w:numId w:val="6"/>
        </w:numPr>
        <w:pBdr>
          <w:top w:val="single" w:sz="9" w:space="0" w:color="000000"/>
          <w:left w:val="single" w:sz="9" w:space="0" w:color="000000"/>
          <w:bottom w:val="single" w:sz="9" w:space="0" w:color="000000"/>
          <w:right w:val="single" w:sz="9" w:space="0" w:color="000000"/>
        </w:pBdr>
        <w:shd w:val="clear" w:color="auto" w:fill="D9D9D9"/>
        <w:spacing w:after="171" w:line="257" w:lineRule="auto"/>
        <w:ind w:left="1937" w:right="1648" w:hanging="245"/>
      </w:pPr>
      <w:r w:rsidRPr="00DE0EEB">
        <w:rPr>
          <w:rFonts w:eastAsia="Arial"/>
          <w:i/>
        </w:rPr>
        <w:t xml:space="preserve">An </w:t>
      </w:r>
      <w:r w:rsidRPr="00DE0EEB">
        <w:rPr>
          <w:rFonts w:eastAsia="Arial"/>
          <w:b/>
          <w:i/>
        </w:rPr>
        <w:t>“</w:t>
      </w:r>
      <w:r w:rsidRPr="00DE0EEB">
        <w:rPr>
          <w:rFonts w:eastAsia="Arial"/>
          <w:b/>
          <w:i/>
          <w:u w:val="single" w:color="000000"/>
        </w:rPr>
        <w:t>event</w:t>
      </w:r>
      <w:r w:rsidRPr="00DE0EEB">
        <w:rPr>
          <w:rFonts w:eastAsia="Arial"/>
          <w:b/>
          <w:i/>
        </w:rPr>
        <w:t xml:space="preserve">” </w:t>
      </w:r>
      <w:r w:rsidRPr="00DE0EEB">
        <w:rPr>
          <w:rFonts w:eastAsia="Arial"/>
          <w:i/>
        </w:rPr>
        <w:t xml:space="preserve">is defined as any type of error, mistake, incident, accident, or deviation, regardless of whether or not it results in patient harm. </w:t>
      </w:r>
    </w:p>
    <w:p w14:paraId="4000A422" w14:textId="77777777" w:rsidR="005E2B49" w:rsidRPr="00DE0EEB" w:rsidRDefault="005E2B49" w:rsidP="00E04828">
      <w:pPr>
        <w:numPr>
          <w:ilvl w:val="0"/>
          <w:numId w:val="6"/>
        </w:numPr>
        <w:pBdr>
          <w:top w:val="single" w:sz="9" w:space="0" w:color="000000"/>
          <w:left w:val="single" w:sz="9" w:space="0" w:color="000000"/>
          <w:bottom w:val="single" w:sz="9" w:space="0" w:color="000000"/>
          <w:right w:val="single" w:sz="9" w:space="0" w:color="000000"/>
        </w:pBdr>
        <w:shd w:val="clear" w:color="auto" w:fill="D9D9D9"/>
        <w:spacing w:after="106" w:line="257" w:lineRule="auto"/>
        <w:ind w:left="1937" w:right="1648" w:hanging="245"/>
      </w:pPr>
      <w:r w:rsidRPr="00DE0EEB">
        <w:rPr>
          <w:rFonts w:eastAsia="Arial"/>
          <w:b/>
          <w:i/>
        </w:rPr>
        <w:t>“</w:t>
      </w:r>
      <w:r w:rsidRPr="00DE0EEB">
        <w:rPr>
          <w:rFonts w:eastAsia="Arial"/>
          <w:b/>
          <w:i/>
          <w:u w:val="single" w:color="000000"/>
        </w:rPr>
        <w:t>Patient safety</w:t>
      </w:r>
      <w:r w:rsidRPr="00DE0EEB">
        <w:rPr>
          <w:rFonts w:eastAsia="Arial"/>
          <w:b/>
          <w:i/>
        </w:rPr>
        <w:t>”</w:t>
      </w:r>
      <w:r w:rsidRPr="00DE0EEB">
        <w:rPr>
          <w:rFonts w:eastAsia="Arial"/>
          <w:i/>
        </w:rPr>
        <w:t xml:space="preserve"> is defined as the avoidance and prevention of patient injuries or adverse events resulting from the processes of health care delivery. </w:t>
      </w:r>
    </w:p>
    <w:p w14:paraId="73A5722F" w14:textId="77777777" w:rsidR="005E2B49" w:rsidRPr="00DE0EEB" w:rsidRDefault="005E2B49" w:rsidP="005E2B49">
      <w:pPr>
        <w:spacing w:line="259" w:lineRule="auto"/>
      </w:pPr>
    </w:p>
    <w:p w14:paraId="2D1A5A01" w14:textId="77777777" w:rsidR="005E2B49" w:rsidRPr="00DE0EEB" w:rsidRDefault="005E2B49" w:rsidP="005E2B49">
      <w:pPr>
        <w:spacing w:line="259" w:lineRule="auto"/>
      </w:pPr>
    </w:p>
    <w:p w14:paraId="66FBA59D" w14:textId="77777777" w:rsidR="005E2B49" w:rsidRPr="00DE0EEB" w:rsidRDefault="005E2B49" w:rsidP="005E2B49">
      <w:pPr>
        <w:jc w:val="center"/>
        <w:rPr>
          <w:b/>
        </w:rPr>
      </w:pPr>
      <w:bookmarkStart w:id="89" w:name="_Toc420736823"/>
      <w:bookmarkStart w:id="90" w:name="_Toc420739843"/>
      <w:bookmarkStart w:id="91" w:name="_Toc420745339"/>
      <w:bookmarkStart w:id="92" w:name="_Toc420995921"/>
      <w:bookmarkStart w:id="93" w:name="_Toc420996061"/>
      <w:bookmarkStart w:id="94" w:name="_Toc421524616"/>
      <w:r w:rsidRPr="00DE0EEB">
        <w:rPr>
          <w:b/>
        </w:rPr>
        <w:t>SECTION A: Your Work Area/Unit</w:t>
      </w:r>
      <w:bookmarkEnd w:id="89"/>
      <w:bookmarkEnd w:id="90"/>
      <w:bookmarkEnd w:id="91"/>
      <w:bookmarkEnd w:id="92"/>
      <w:bookmarkEnd w:id="93"/>
      <w:bookmarkEnd w:id="94"/>
    </w:p>
    <w:p w14:paraId="5F0D5C4A" w14:textId="77777777" w:rsidR="005E2B49" w:rsidRPr="00DE0EEB" w:rsidRDefault="005E2B49" w:rsidP="005E2B49">
      <w:pPr>
        <w:spacing w:line="261" w:lineRule="auto"/>
        <w:ind w:left="-5"/>
        <w:rPr>
          <w:rFonts w:eastAsia="Arial"/>
        </w:rPr>
      </w:pPr>
    </w:p>
    <w:p w14:paraId="1E9A5E13" w14:textId="77777777" w:rsidR="005E2B49" w:rsidRPr="00DE0EEB" w:rsidRDefault="005E2B49" w:rsidP="005E2B49">
      <w:pPr>
        <w:spacing w:line="261" w:lineRule="auto"/>
        <w:ind w:left="-5"/>
        <w:jc w:val="both"/>
      </w:pPr>
      <w:r w:rsidRPr="00DE0EEB">
        <w:rPr>
          <w:rFonts w:eastAsia="Arial"/>
          <w:b/>
        </w:rPr>
        <w:t xml:space="preserve">In this survey, think of your “unit” as the work area, department, or clinical area of the hospital where you spend </w:t>
      </w:r>
      <w:r w:rsidRPr="00DE0EEB">
        <w:rPr>
          <w:rFonts w:eastAsia="Arial"/>
          <w:b/>
          <w:i/>
          <w:u w:val="single" w:color="000000"/>
        </w:rPr>
        <w:t>most</w:t>
      </w:r>
      <w:r w:rsidRPr="00DE0EEB">
        <w:rPr>
          <w:rFonts w:eastAsia="Arial"/>
          <w:b/>
          <w:u w:val="single" w:color="000000"/>
        </w:rPr>
        <w:t xml:space="preserve"> of your work time or provide </w:t>
      </w:r>
      <w:r w:rsidRPr="00DE0EEB">
        <w:rPr>
          <w:rFonts w:eastAsia="Arial"/>
          <w:b/>
          <w:i/>
          <w:u w:val="single" w:color="000000"/>
        </w:rPr>
        <w:t xml:space="preserve">most </w:t>
      </w:r>
      <w:r w:rsidRPr="00DE0EEB">
        <w:rPr>
          <w:rFonts w:eastAsia="Arial"/>
          <w:b/>
          <w:u w:val="single" w:color="000000"/>
        </w:rPr>
        <w:t>of your clinical services</w:t>
      </w:r>
      <w:r w:rsidRPr="00DE0EEB">
        <w:rPr>
          <w:rFonts w:eastAsia="Arial"/>
          <w:b/>
        </w:rPr>
        <w:t xml:space="preserve">.   </w:t>
      </w:r>
    </w:p>
    <w:p w14:paraId="2317B48E" w14:textId="77777777" w:rsidR="005E2B49" w:rsidRPr="00DE0EEB" w:rsidRDefault="005E2B49" w:rsidP="005E2B49">
      <w:pPr>
        <w:spacing w:line="259" w:lineRule="auto"/>
      </w:pPr>
    </w:p>
    <w:p w14:paraId="5F766128" w14:textId="77777777" w:rsidR="005E2B49" w:rsidRPr="00DE0EEB" w:rsidRDefault="005E2B49" w:rsidP="005E2B49">
      <w:pPr>
        <w:spacing w:line="259" w:lineRule="auto"/>
      </w:pPr>
    </w:p>
    <w:p w14:paraId="5B7A36DD" w14:textId="77777777" w:rsidR="005E2B49" w:rsidRPr="00DE0EEB" w:rsidRDefault="005E2B49" w:rsidP="005E2B49">
      <w:pPr>
        <w:spacing w:after="71" w:line="313" w:lineRule="auto"/>
        <w:ind w:left="74" w:right="90" w:hanging="89"/>
      </w:pPr>
      <w:r w:rsidRPr="00DE0EEB">
        <w:rPr>
          <w:rFonts w:eastAsia="Arial"/>
          <w:b/>
        </w:rPr>
        <w:t xml:space="preserve">What is your primary work area or unit in this hospital? Select ONE answer. </w:t>
      </w:r>
    </w:p>
    <w:tbl>
      <w:tblPr>
        <w:tblW w:w="7848" w:type="dxa"/>
        <w:tblInd w:w="89" w:type="dxa"/>
        <w:tblCellMar>
          <w:top w:w="52" w:type="dxa"/>
          <w:left w:w="0" w:type="dxa"/>
          <w:right w:w="0" w:type="dxa"/>
        </w:tblCellMar>
        <w:tblLook w:val="04A0" w:firstRow="1" w:lastRow="0" w:firstColumn="1" w:lastColumn="0" w:noHBand="0" w:noVBand="1"/>
      </w:tblPr>
      <w:tblGrid>
        <w:gridCol w:w="3432"/>
        <w:gridCol w:w="4416"/>
      </w:tblGrid>
      <w:tr w:rsidR="005E2B49" w:rsidRPr="00DE0EEB" w14:paraId="244A5C98" w14:textId="77777777" w:rsidTr="00B96EA7">
        <w:trPr>
          <w:trHeight w:val="385"/>
        </w:trPr>
        <w:tc>
          <w:tcPr>
            <w:tcW w:w="7848" w:type="dxa"/>
            <w:gridSpan w:val="2"/>
            <w:tcBorders>
              <w:top w:val="nil"/>
              <w:left w:val="nil"/>
              <w:bottom w:val="nil"/>
              <w:right w:val="nil"/>
            </w:tcBorders>
            <w:shd w:val="clear" w:color="auto" w:fill="auto"/>
          </w:tcPr>
          <w:p w14:paraId="7A97955F" w14:textId="77777777" w:rsidR="005E2B49" w:rsidRPr="00DE0EEB" w:rsidRDefault="005E2B49" w:rsidP="00B96EA7">
            <w:pPr>
              <w:tabs>
                <w:tab w:val="center" w:pos="3185"/>
              </w:tabs>
              <w:spacing w:line="259" w:lineRule="auto"/>
              <w:rPr>
                <w:rFonts w:ascii="Calibri" w:eastAsia="Wingdings" w:hAnsi="Calibri"/>
              </w:rPr>
            </w:pPr>
            <w:r w:rsidRPr="00DE0EEB">
              <w:rPr>
                <w:rFonts w:eastAsia="Wingdings"/>
              </w:rPr>
              <w:t></w:t>
            </w:r>
            <w:r w:rsidRPr="00DE0EEB">
              <w:t xml:space="preserve"> a. Many different hospital units/No specific unit</w:t>
            </w:r>
          </w:p>
        </w:tc>
      </w:tr>
      <w:tr w:rsidR="005E2B49" w:rsidRPr="00DE0EEB" w14:paraId="45345522" w14:textId="77777777" w:rsidTr="00B96EA7">
        <w:trPr>
          <w:trHeight w:val="385"/>
        </w:trPr>
        <w:tc>
          <w:tcPr>
            <w:tcW w:w="3432" w:type="dxa"/>
            <w:tcBorders>
              <w:top w:val="nil"/>
              <w:left w:val="nil"/>
              <w:bottom w:val="nil"/>
              <w:right w:val="nil"/>
            </w:tcBorders>
            <w:shd w:val="clear" w:color="auto" w:fill="auto"/>
          </w:tcPr>
          <w:p w14:paraId="53CEE917" w14:textId="77777777" w:rsidR="005E2B49" w:rsidRPr="00DE0EEB" w:rsidRDefault="005E2B49" w:rsidP="00B96EA7">
            <w:pPr>
              <w:spacing w:line="259" w:lineRule="auto"/>
              <w:rPr>
                <w:rFonts w:ascii="Calibri" w:eastAsia="Wingdings" w:hAnsi="Calibri"/>
              </w:rPr>
            </w:pPr>
            <w:r w:rsidRPr="00DE0EEB">
              <w:rPr>
                <w:rFonts w:eastAsia="Wingdings"/>
              </w:rPr>
              <w:t></w:t>
            </w:r>
            <w:r w:rsidRPr="00DE0EEB">
              <w:t xml:space="preserve"> b. Medicine (non-surgical)</w:t>
            </w:r>
          </w:p>
        </w:tc>
        <w:tc>
          <w:tcPr>
            <w:tcW w:w="4416" w:type="dxa"/>
            <w:tcBorders>
              <w:top w:val="nil"/>
              <w:left w:val="nil"/>
              <w:bottom w:val="nil"/>
              <w:right w:val="nil"/>
            </w:tcBorders>
            <w:shd w:val="clear" w:color="auto" w:fill="auto"/>
          </w:tcPr>
          <w:p w14:paraId="43D10833" w14:textId="77777777" w:rsidR="005E2B49" w:rsidRPr="00DE0EEB" w:rsidRDefault="005E2B49" w:rsidP="00B96EA7">
            <w:pPr>
              <w:tabs>
                <w:tab w:val="center" w:pos="3185"/>
              </w:tabs>
              <w:spacing w:line="259" w:lineRule="auto"/>
              <w:rPr>
                <w:rFonts w:ascii="Calibri" w:eastAsia="Wingdings" w:hAnsi="Calibri"/>
              </w:rPr>
            </w:pPr>
            <w:r w:rsidRPr="00DE0EEB">
              <w:rPr>
                <w:rFonts w:eastAsia="Wingdings"/>
              </w:rPr>
              <w:t></w:t>
            </w:r>
            <w:r w:rsidRPr="00DE0EEB">
              <w:t xml:space="preserve"> h. Psychiatry/mental health</w:t>
            </w:r>
          </w:p>
        </w:tc>
      </w:tr>
      <w:tr w:rsidR="005E2B49" w:rsidRPr="00DE0EEB" w14:paraId="71169CCC" w14:textId="77777777" w:rsidTr="00B96EA7">
        <w:trPr>
          <w:trHeight w:val="385"/>
        </w:trPr>
        <w:tc>
          <w:tcPr>
            <w:tcW w:w="3432" w:type="dxa"/>
            <w:tcBorders>
              <w:top w:val="nil"/>
              <w:left w:val="nil"/>
              <w:bottom w:val="nil"/>
              <w:right w:val="nil"/>
            </w:tcBorders>
            <w:shd w:val="clear" w:color="auto" w:fill="auto"/>
          </w:tcPr>
          <w:p w14:paraId="03B2D392" w14:textId="77777777" w:rsidR="005E2B49" w:rsidRPr="00DE0EEB" w:rsidRDefault="005E2B49" w:rsidP="00B96EA7">
            <w:pPr>
              <w:spacing w:line="259" w:lineRule="auto"/>
              <w:rPr>
                <w:rFonts w:ascii="Calibri" w:eastAsia="Wingdings" w:hAnsi="Calibri"/>
              </w:rPr>
            </w:pPr>
            <w:r w:rsidRPr="00DE0EEB">
              <w:rPr>
                <w:rFonts w:eastAsia="Wingdings"/>
              </w:rPr>
              <w:t></w:t>
            </w:r>
            <w:r w:rsidRPr="00DE0EEB">
              <w:t xml:space="preserve"> c. Surgery</w:t>
            </w:r>
          </w:p>
        </w:tc>
        <w:tc>
          <w:tcPr>
            <w:tcW w:w="4416" w:type="dxa"/>
            <w:tcBorders>
              <w:top w:val="nil"/>
              <w:left w:val="nil"/>
              <w:bottom w:val="nil"/>
              <w:right w:val="nil"/>
            </w:tcBorders>
            <w:shd w:val="clear" w:color="auto" w:fill="auto"/>
          </w:tcPr>
          <w:p w14:paraId="7E6B2FD3" w14:textId="77777777" w:rsidR="005E2B49" w:rsidRPr="00DE0EEB" w:rsidRDefault="005E2B49" w:rsidP="00B96EA7">
            <w:pPr>
              <w:tabs>
                <w:tab w:val="center" w:pos="3185"/>
              </w:tabs>
              <w:spacing w:line="259" w:lineRule="auto"/>
              <w:rPr>
                <w:rFonts w:ascii="Calibri" w:eastAsia="Wingdings" w:hAnsi="Calibri"/>
              </w:rPr>
            </w:pPr>
            <w:r w:rsidRPr="00DE0EEB">
              <w:rPr>
                <w:rFonts w:eastAsia="Wingdings"/>
              </w:rPr>
              <w:t></w:t>
            </w:r>
            <w:r w:rsidRPr="00DE0EEB">
              <w:t xml:space="preserve"> i. Rehabilitation</w:t>
            </w:r>
          </w:p>
        </w:tc>
      </w:tr>
      <w:tr w:rsidR="005E2B49" w:rsidRPr="00DE0EEB" w14:paraId="5FDE778D" w14:textId="77777777" w:rsidTr="00B96EA7">
        <w:trPr>
          <w:trHeight w:val="385"/>
        </w:trPr>
        <w:tc>
          <w:tcPr>
            <w:tcW w:w="3432" w:type="dxa"/>
            <w:tcBorders>
              <w:top w:val="nil"/>
              <w:left w:val="nil"/>
              <w:bottom w:val="nil"/>
              <w:right w:val="nil"/>
            </w:tcBorders>
            <w:shd w:val="clear" w:color="auto" w:fill="auto"/>
          </w:tcPr>
          <w:p w14:paraId="0B8A34B9" w14:textId="77777777" w:rsidR="005E2B49" w:rsidRPr="00DE0EEB" w:rsidRDefault="005E2B49" w:rsidP="00B96EA7">
            <w:pPr>
              <w:spacing w:line="259" w:lineRule="auto"/>
            </w:pPr>
            <w:r w:rsidRPr="00DE0EEB">
              <w:rPr>
                <w:rFonts w:eastAsia="Wingdings"/>
              </w:rPr>
              <w:t></w:t>
            </w:r>
            <w:r w:rsidRPr="00DE0EEB">
              <w:t xml:space="preserve"> d. Obstetrics </w:t>
            </w:r>
          </w:p>
        </w:tc>
        <w:tc>
          <w:tcPr>
            <w:tcW w:w="4416" w:type="dxa"/>
            <w:tcBorders>
              <w:top w:val="nil"/>
              <w:left w:val="nil"/>
              <w:bottom w:val="nil"/>
              <w:right w:val="nil"/>
            </w:tcBorders>
            <w:shd w:val="clear" w:color="auto" w:fill="auto"/>
          </w:tcPr>
          <w:p w14:paraId="5015655D" w14:textId="77777777" w:rsidR="005E2B49" w:rsidRPr="00DE0EEB" w:rsidRDefault="005E2B49" w:rsidP="00B96EA7">
            <w:pPr>
              <w:tabs>
                <w:tab w:val="center" w:pos="3185"/>
              </w:tabs>
              <w:spacing w:line="259" w:lineRule="auto"/>
            </w:pPr>
            <w:r w:rsidRPr="00DE0EEB">
              <w:rPr>
                <w:rFonts w:eastAsia="Wingdings"/>
              </w:rPr>
              <w:t></w:t>
            </w:r>
            <w:r w:rsidRPr="00DE0EEB">
              <w:t xml:space="preserve"> j. Pharmacy </w:t>
            </w:r>
            <w:r w:rsidRPr="00DE0EEB">
              <w:tab/>
              <w:t xml:space="preserve">  </w:t>
            </w:r>
          </w:p>
        </w:tc>
      </w:tr>
      <w:tr w:rsidR="005E2B49" w:rsidRPr="00DE0EEB" w14:paraId="0FF9C86A" w14:textId="77777777" w:rsidTr="00B96EA7">
        <w:trPr>
          <w:trHeight w:val="438"/>
        </w:trPr>
        <w:tc>
          <w:tcPr>
            <w:tcW w:w="3432" w:type="dxa"/>
            <w:tcBorders>
              <w:top w:val="nil"/>
              <w:left w:val="nil"/>
              <w:bottom w:val="nil"/>
              <w:right w:val="nil"/>
            </w:tcBorders>
            <w:shd w:val="clear" w:color="auto" w:fill="auto"/>
            <w:vAlign w:val="center"/>
          </w:tcPr>
          <w:p w14:paraId="749D4319" w14:textId="77777777" w:rsidR="005E2B49" w:rsidRPr="00DE0EEB" w:rsidRDefault="005E2B49" w:rsidP="00B96EA7">
            <w:pPr>
              <w:spacing w:line="259" w:lineRule="auto"/>
            </w:pPr>
            <w:r w:rsidRPr="00DE0EEB">
              <w:rPr>
                <w:rFonts w:eastAsia="Wingdings"/>
              </w:rPr>
              <w:t></w:t>
            </w:r>
            <w:r w:rsidRPr="00DE0EEB">
              <w:t xml:space="preserve"> e. Pediatrics </w:t>
            </w:r>
          </w:p>
        </w:tc>
        <w:tc>
          <w:tcPr>
            <w:tcW w:w="4416" w:type="dxa"/>
            <w:tcBorders>
              <w:top w:val="nil"/>
              <w:left w:val="nil"/>
              <w:bottom w:val="nil"/>
              <w:right w:val="nil"/>
            </w:tcBorders>
            <w:shd w:val="clear" w:color="auto" w:fill="auto"/>
            <w:vAlign w:val="center"/>
          </w:tcPr>
          <w:p w14:paraId="5023FEFB" w14:textId="77777777" w:rsidR="005E2B49" w:rsidRPr="00DE0EEB" w:rsidRDefault="005E2B49" w:rsidP="00B96EA7">
            <w:pPr>
              <w:tabs>
                <w:tab w:val="center" w:pos="3065"/>
              </w:tabs>
              <w:spacing w:line="259" w:lineRule="auto"/>
            </w:pPr>
            <w:r w:rsidRPr="00DE0EEB">
              <w:rPr>
                <w:rFonts w:eastAsia="Wingdings"/>
              </w:rPr>
              <w:t></w:t>
            </w:r>
            <w:r w:rsidRPr="00DE0EEB">
              <w:t xml:space="preserve"> k. Laboratory </w:t>
            </w:r>
            <w:r w:rsidRPr="00DE0EEB">
              <w:tab/>
            </w:r>
            <w:r w:rsidRPr="00DE0EEB">
              <w:rPr>
                <w:vertAlign w:val="superscript"/>
              </w:rPr>
              <w:t xml:space="preserve"> </w:t>
            </w:r>
          </w:p>
        </w:tc>
      </w:tr>
      <w:tr w:rsidR="005E2B49" w:rsidRPr="00DE0EEB" w14:paraId="4AFC3B9D" w14:textId="77777777" w:rsidTr="00B96EA7">
        <w:trPr>
          <w:trHeight w:val="436"/>
        </w:trPr>
        <w:tc>
          <w:tcPr>
            <w:tcW w:w="3432" w:type="dxa"/>
            <w:tcBorders>
              <w:top w:val="nil"/>
              <w:left w:val="nil"/>
              <w:bottom w:val="nil"/>
              <w:right w:val="nil"/>
            </w:tcBorders>
            <w:shd w:val="clear" w:color="auto" w:fill="auto"/>
            <w:vAlign w:val="center"/>
          </w:tcPr>
          <w:p w14:paraId="7C8A4D31" w14:textId="77777777" w:rsidR="005E2B49" w:rsidRPr="00DE0EEB" w:rsidRDefault="005E2B49" w:rsidP="00B96EA7">
            <w:pPr>
              <w:spacing w:line="259" w:lineRule="auto"/>
            </w:pPr>
            <w:r w:rsidRPr="00DE0EEB">
              <w:rPr>
                <w:rFonts w:eastAsia="Wingdings"/>
              </w:rPr>
              <w:t></w:t>
            </w:r>
            <w:r w:rsidRPr="00DE0EEB">
              <w:t xml:space="preserve"> f. Emergency department </w:t>
            </w:r>
          </w:p>
        </w:tc>
        <w:tc>
          <w:tcPr>
            <w:tcW w:w="4416" w:type="dxa"/>
            <w:tcBorders>
              <w:top w:val="nil"/>
              <w:left w:val="nil"/>
              <w:bottom w:val="nil"/>
              <w:right w:val="nil"/>
            </w:tcBorders>
            <w:shd w:val="clear" w:color="auto" w:fill="auto"/>
            <w:vAlign w:val="center"/>
          </w:tcPr>
          <w:p w14:paraId="60C043F7" w14:textId="77777777" w:rsidR="005E2B49" w:rsidRPr="00DE0EEB" w:rsidRDefault="005E2B49" w:rsidP="00B96EA7">
            <w:pPr>
              <w:tabs>
                <w:tab w:val="center" w:pos="3065"/>
                <w:tab w:val="center" w:pos="4289"/>
              </w:tabs>
              <w:spacing w:line="259" w:lineRule="auto"/>
            </w:pPr>
            <w:r w:rsidRPr="00DE0EEB">
              <w:rPr>
                <w:rFonts w:eastAsia="Wingdings"/>
              </w:rPr>
              <w:t></w:t>
            </w:r>
            <w:r w:rsidRPr="00DE0EEB">
              <w:t xml:space="preserve"> l. Radiology </w:t>
            </w:r>
            <w:r w:rsidRPr="00DE0EEB">
              <w:tab/>
            </w:r>
            <w:r w:rsidRPr="00DE0EEB">
              <w:rPr>
                <w:vertAlign w:val="superscript"/>
              </w:rPr>
              <w:t xml:space="preserve"> </w:t>
            </w:r>
            <w:r w:rsidRPr="00DE0EEB">
              <w:rPr>
                <w:vertAlign w:val="superscript"/>
              </w:rPr>
              <w:tab/>
              <w:t xml:space="preserve"> </w:t>
            </w:r>
          </w:p>
        </w:tc>
      </w:tr>
      <w:tr w:rsidR="005E2B49" w:rsidRPr="00DE0EEB" w14:paraId="3887C583" w14:textId="77777777" w:rsidTr="00B96EA7">
        <w:trPr>
          <w:trHeight w:val="375"/>
        </w:trPr>
        <w:tc>
          <w:tcPr>
            <w:tcW w:w="3432" w:type="dxa"/>
            <w:tcBorders>
              <w:top w:val="nil"/>
              <w:left w:val="nil"/>
              <w:bottom w:val="nil"/>
              <w:right w:val="nil"/>
            </w:tcBorders>
            <w:shd w:val="clear" w:color="auto" w:fill="auto"/>
          </w:tcPr>
          <w:p w14:paraId="4987CA8E" w14:textId="77777777" w:rsidR="005E2B49" w:rsidRPr="00DE0EEB" w:rsidRDefault="005E2B49" w:rsidP="00B96EA7">
            <w:pPr>
              <w:spacing w:line="259" w:lineRule="auto"/>
            </w:pPr>
            <w:r w:rsidRPr="00DE0EEB">
              <w:rPr>
                <w:rFonts w:eastAsia="Wingdings"/>
              </w:rPr>
              <w:t></w:t>
            </w:r>
            <w:r w:rsidRPr="00DE0EEB">
              <w:t xml:space="preserve"> g. Intensive care unit (any type) </w:t>
            </w:r>
          </w:p>
        </w:tc>
        <w:tc>
          <w:tcPr>
            <w:tcW w:w="4416" w:type="dxa"/>
            <w:tcBorders>
              <w:top w:val="nil"/>
              <w:left w:val="nil"/>
              <w:bottom w:val="nil"/>
              <w:right w:val="nil"/>
            </w:tcBorders>
            <w:shd w:val="clear" w:color="auto" w:fill="auto"/>
          </w:tcPr>
          <w:p w14:paraId="79727F3A" w14:textId="77777777" w:rsidR="005E2B49" w:rsidRPr="00DE0EEB" w:rsidRDefault="005E2B49" w:rsidP="00B96EA7">
            <w:pPr>
              <w:tabs>
                <w:tab w:val="center" w:pos="3137"/>
                <w:tab w:val="center" w:pos="4361"/>
              </w:tabs>
              <w:spacing w:line="259" w:lineRule="auto"/>
            </w:pPr>
            <w:r w:rsidRPr="00DE0EEB">
              <w:rPr>
                <w:rFonts w:eastAsia="Wingdings"/>
              </w:rPr>
              <w:t></w:t>
            </w:r>
            <w:r w:rsidRPr="00DE0EEB">
              <w:t xml:space="preserve"> m. Anesthesiology </w:t>
            </w:r>
            <w:r w:rsidRPr="00DE0EEB">
              <w:tab/>
            </w:r>
            <w:r w:rsidRPr="00DE0EEB">
              <w:rPr>
                <w:vertAlign w:val="superscript"/>
              </w:rPr>
              <w:t xml:space="preserve"> </w:t>
            </w:r>
            <w:r w:rsidRPr="00DE0EEB">
              <w:rPr>
                <w:vertAlign w:val="superscript"/>
              </w:rPr>
              <w:tab/>
              <w:t xml:space="preserve"> </w:t>
            </w:r>
          </w:p>
        </w:tc>
      </w:tr>
      <w:tr w:rsidR="005E2B49" w:rsidRPr="00DE0EEB" w14:paraId="1F302CCE" w14:textId="77777777" w:rsidTr="00B96EA7">
        <w:trPr>
          <w:trHeight w:val="375"/>
        </w:trPr>
        <w:tc>
          <w:tcPr>
            <w:tcW w:w="3432" w:type="dxa"/>
            <w:tcBorders>
              <w:top w:val="nil"/>
              <w:left w:val="nil"/>
              <w:bottom w:val="nil"/>
              <w:right w:val="nil"/>
            </w:tcBorders>
            <w:shd w:val="clear" w:color="auto" w:fill="auto"/>
          </w:tcPr>
          <w:p w14:paraId="4BB10CBA" w14:textId="77777777" w:rsidR="005E2B49" w:rsidRPr="00DE0EEB" w:rsidRDefault="005E2B49" w:rsidP="00B96EA7">
            <w:pPr>
              <w:spacing w:line="259" w:lineRule="auto"/>
              <w:rPr>
                <w:rFonts w:ascii="Calibri" w:eastAsia="Wingdings" w:hAnsi="Calibri"/>
              </w:rPr>
            </w:pPr>
          </w:p>
        </w:tc>
        <w:tc>
          <w:tcPr>
            <w:tcW w:w="4416" w:type="dxa"/>
            <w:tcBorders>
              <w:top w:val="nil"/>
              <w:left w:val="nil"/>
              <w:bottom w:val="single" w:sz="4" w:space="0" w:color="auto"/>
              <w:right w:val="nil"/>
            </w:tcBorders>
            <w:shd w:val="clear" w:color="auto" w:fill="auto"/>
          </w:tcPr>
          <w:p w14:paraId="6242291D" w14:textId="77777777" w:rsidR="005E2B49" w:rsidRPr="00DE0EEB" w:rsidRDefault="005E2B49" w:rsidP="00B96EA7">
            <w:pPr>
              <w:tabs>
                <w:tab w:val="center" w:pos="3137"/>
                <w:tab w:val="center" w:pos="4361"/>
              </w:tabs>
              <w:spacing w:line="259" w:lineRule="auto"/>
              <w:rPr>
                <w:rFonts w:ascii="Calibri" w:eastAsia="Wingdings" w:hAnsi="Calibri"/>
              </w:rPr>
            </w:pPr>
            <w:r w:rsidRPr="00DE0EEB">
              <w:rPr>
                <w:rFonts w:eastAsia="Wingdings"/>
              </w:rPr>
              <w:t></w:t>
            </w:r>
            <w:r w:rsidRPr="00DE0EEB">
              <w:t xml:space="preserve"> n. Other, please specify:</w:t>
            </w:r>
          </w:p>
        </w:tc>
      </w:tr>
      <w:tr w:rsidR="005E2B49" w:rsidRPr="00DE0EEB" w14:paraId="77C24A77" w14:textId="77777777" w:rsidTr="00B96EA7">
        <w:trPr>
          <w:trHeight w:val="375"/>
        </w:trPr>
        <w:tc>
          <w:tcPr>
            <w:tcW w:w="3432" w:type="dxa"/>
            <w:tcBorders>
              <w:top w:val="nil"/>
              <w:left w:val="nil"/>
              <w:bottom w:val="nil"/>
              <w:right w:val="single" w:sz="4" w:space="0" w:color="auto"/>
            </w:tcBorders>
            <w:shd w:val="clear" w:color="auto" w:fill="auto"/>
          </w:tcPr>
          <w:p w14:paraId="1633AA90" w14:textId="77777777" w:rsidR="005E2B49" w:rsidRPr="00DE0EEB" w:rsidRDefault="005E2B49" w:rsidP="00B96EA7">
            <w:pPr>
              <w:spacing w:line="259" w:lineRule="auto"/>
              <w:rPr>
                <w:rFonts w:ascii="Calibri" w:eastAsia="Wingdings" w:hAnsi="Calibri"/>
              </w:rPr>
            </w:pPr>
          </w:p>
        </w:tc>
        <w:tc>
          <w:tcPr>
            <w:tcW w:w="4416" w:type="dxa"/>
            <w:tcBorders>
              <w:top w:val="single" w:sz="4" w:space="0" w:color="auto"/>
              <w:left w:val="single" w:sz="4" w:space="0" w:color="auto"/>
              <w:bottom w:val="single" w:sz="4" w:space="0" w:color="auto"/>
              <w:right w:val="single" w:sz="4" w:space="0" w:color="auto"/>
            </w:tcBorders>
            <w:shd w:val="clear" w:color="auto" w:fill="auto"/>
          </w:tcPr>
          <w:p w14:paraId="572313FA" w14:textId="77777777" w:rsidR="005E2B49" w:rsidRPr="00DE0EEB" w:rsidRDefault="005E2B49" w:rsidP="00B96EA7">
            <w:pPr>
              <w:tabs>
                <w:tab w:val="center" w:pos="3137"/>
                <w:tab w:val="center" w:pos="4361"/>
              </w:tabs>
              <w:spacing w:line="259" w:lineRule="auto"/>
              <w:rPr>
                <w:rFonts w:eastAsia="Wingdings"/>
              </w:rPr>
            </w:pPr>
          </w:p>
        </w:tc>
      </w:tr>
    </w:tbl>
    <w:p w14:paraId="73AF9F9A" w14:textId="77777777" w:rsidR="005E2B49" w:rsidRPr="00DE0EEB" w:rsidRDefault="005E2B49" w:rsidP="005E2B49">
      <w:pPr>
        <w:rPr>
          <w:vanish/>
        </w:rPr>
      </w:pPr>
    </w:p>
    <w:p w14:paraId="338AD833" w14:textId="77777777" w:rsidR="005E2B49" w:rsidRPr="00DE0EEB" w:rsidRDefault="005E2B49" w:rsidP="005E2B49">
      <w:pPr>
        <w:spacing w:after="9" w:line="259" w:lineRule="auto"/>
      </w:pPr>
    </w:p>
    <w:p w14:paraId="7094DCBD" w14:textId="77777777" w:rsidR="005E2B49" w:rsidRPr="00DE0EEB" w:rsidRDefault="005E2B49" w:rsidP="005E2B49">
      <w:pPr>
        <w:spacing w:after="120" w:line="262" w:lineRule="auto"/>
        <w:rPr>
          <w:rFonts w:eastAsia="Arial"/>
        </w:rPr>
      </w:pPr>
    </w:p>
    <w:p w14:paraId="19E5320D" w14:textId="77777777" w:rsidR="005E2B49" w:rsidRPr="00DE0EEB" w:rsidRDefault="005E2B49" w:rsidP="005E2B49">
      <w:pPr>
        <w:spacing w:after="120" w:line="262" w:lineRule="auto"/>
      </w:pPr>
      <w:r w:rsidRPr="00DE0EEB">
        <w:rPr>
          <w:rFonts w:eastAsia="Arial"/>
          <w:b/>
        </w:rPr>
        <w:t xml:space="preserve">Please indicate your agreement or disagreement with the following statements about your work area/unit.  </w:t>
      </w:r>
    </w:p>
    <w:tbl>
      <w:tblPr>
        <w:tblW w:w="9090" w:type="dxa"/>
        <w:tblLayout w:type="fixed"/>
        <w:tblCellMar>
          <w:left w:w="0" w:type="dxa"/>
          <w:bottom w:w="7" w:type="dxa"/>
          <w:right w:w="0" w:type="dxa"/>
        </w:tblCellMar>
        <w:tblLook w:val="04A0" w:firstRow="1" w:lastRow="0" w:firstColumn="1" w:lastColumn="0" w:noHBand="0" w:noVBand="1"/>
      </w:tblPr>
      <w:tblGrid>
        <w:gridCol w:w="4410"/>
        <w:gridCol w:w="954"/>
        <w:gridCol w:w="954"/>
        <w:gridCol w:w="954"/>
        <w:gridCol w:w="954"/>
        <w:gridCol w:w="864"/>
      </w:tblGrid>
      <w:tr w:rsidR="005E2B49" w14:paraId="6B7856E2" w14:textId="77777777" w:rsidTr="00B96EA7">
        <w:trPr>
          <w:trHeight w:val="266"/>
        </w:trPr>
        <w:tc>
          <w:tcPr>
            <w:tcW w:w="4410" w:type="dxa"/>
            <w:tcBorders>
              <w:top w:val="nil"/>
              <w:left w:val="nil"/>
              <w:bottom w:val="nil"/>
              <w:right w:val="nil"/>
            </w:tcBorders>
            <w:shd w:val="clear" w:color="auto" w:fill="auto"/>
          </w:tcPr>
          <w:p w14:paraId="08BDEC13" w14:textId="77777777" w:rsidR="005E2B49" w:rsidRPr="00CE435C" w:rsidRDefault="005E2B49" w:rsidP="00B96EA7">
            <w:pPr>
              <w:spacing w:line="259" w:lineRule="auto"/>
              <w:rPr>
                <w:rFonts w:ascii="Calibri" w:eastAsia="Arial" w:hAnsi="Calibri"/>
                <w:b/>
                <w:sz w:val="22"/>
                <w:szCs w:val="22"/>
              </w:rPr>
            </w:pPr>
          </w:p>
        </w:tc>
        <w:tc>
          <w:tcPr>
            <w:tcW w:w="954" w:type="dxa"/>
            <w:tcBorders>
              <w:top w:val="nil"/>
              <w:left w:val="nil"/>
              <w:bottom w:val="nil"/>
              <w:right w:val="nil"/>
            </w:tcBorders>
            <w:shd w:val="clear" w:color="auto" w:fill="auto"/>
          </w:tcPr>
          <w:p w14:paraId="79165616" w14:textId="77777777" w:rsidR="005E2B49" w:rsidRPr="00CE435C" w:rsidRDefault="005E2B49" w:rsidP="00B96EA7">
            <w:pPr>
              <w:ind w:left="106"/>
              <w:jc w:val="center"/>
              <w:rPr>
                <w:rFonts w:eastAsia="Arial"/>
                <w:b/>
                <w:sz w:val="22"/>
                <w:szCs w:val="22"/>
              </w:rPr>
            </w:pPr>
            <w:r w:rsidRPr="00CE435C">
              <w:rPr>
                <w:rFonts w:eastAsia="Arial"/>
                <w:b/>
                <w:sz w:val="22"/>
                <w:szCs w:val="22"/>
              </w:rPr>
              <w:t>Disagree</w:t>
            </w:r>
          </w:p>
        </w:tc>
        <w:tc>
          <w:tcPr>
            <w:tcW w:w="954" w:type="dxa"/>
            <w:tcBorders>
              <w:top w:val="nil"/>
              <w:left w:val="nil"/>
              <w:bottom w:val="nil"/>
              <w:right w:val="nil"/>
            </w:tcBorders>
            <w:shd w:val="clear" w:color="auto" w:fill="auto"/>
          </w:tcPr>
          <w:p w14:paraId="68F18B3E" w14:textId="77777777" w:rsidR="005E2B49" w:rsidRPr="00CE435C" w:rsidRDefault="005E2B49" w:rsidP="00B96EA7">
            <w:pPr>
              <w:ind w:right="130"/>
              <w:jc w:val="center"/>
              <w:rPr>
                <w:rFonts w:eastAsia="Arial"/>
                <w:b/>
                <w:sz w:val="22"/>
                <w:szCs w:val="22"/>
              </w:rPr>
            </w:pPr>
            <w:r w:rsidRPr="00CE435C">
              <w:rPr>
                <w:rFonts w:eastAsia="Arial"/>
                <w:b/>
                <w:sz w:val="22"/>
                <w:szCs w:val="22"/>
              </w:rPr>
              <w:t>Strongly Disagree</w:t>
            </w:r>
          </w:p>
        </w:tc>
        <w:tc>
          <w:tcPr>
            <w:tcW w:w="954" w:type="dxa"/>
            <w:tcBorders>
              <w:top w:val="nil"/>
              <w:left w:val="nil"/>
              <w:bottom w:val="nil"/>
              <w:right w:val="nil"/>
            </w:tcBorders>
            <w:shd w:val="clear" w:color="auto" w:fill="auto"/>
          </w:tcPr>
          <w:p w14:paraId="1577B01A" w14:textId="77777777" w:rsidR="005E2B49" w:rsidRPr="00CE435C" w:rsidRDefault="005E2B49" w:rsidP="00B96EA7">
            <w:pPr>
              <w:jc w:val="center"/>
              <w:rPr>
                <w:rFonts w:eastAsia="Arial"/>
                <w:b/>
                <w:sz w:val="22"/>
                <w:szCs w:val="22"/>
              </w:rPr>
            </w:pPr>
            <w:r w:rsidRPr="00CE435C">
              <w:rPr>
                <w:rFonts w:eastAsia="Arial"/>
                <w:b/>
                <w:sz w:val="22"/>
                <w:szCs w:val="22"/>
              </w:rPr>
              <w:t>Neither</w:t>
            </w:r>
          </w:p>
        </w:tc>
        <w:tc>
          <w:tcPr>
            <w:tcW w:w="954" w:type="dxa"/>
            <w:tcBorders>
              <w:top w:val="nil"/>
              <w:left w:val="nil"/>
              <w:bottom w:val="nil"/>
              <w:right w:val="nil"/>
            </w:tcBorders>
            <w:shd w:val="clear" w:color="auto" w:fill="auto"/>
          </w:tcPr>
          <w:p w14:paraId="2BABA279" w14:textId="77777777" w:rsidR="005E2B49" w:rsidRPr="00CE435C" w:rsidRDefault="005E2B49" w:rsidP="00B96EA7">
            <w:pPr>
              <w:jc w:val="center"/>
              <w:rPr>
                <w:b/>
                <w:sz w:val="22"/>
                <w:szCs w:val="22"/>
              </w:rPr>
            </w:pPr>
            <w:r w:rsidRPr="00CE435C">
              <w:rPr>
                <w:b/>
                <w:sz w:val="22"/>
                <w:szCs w:val="22"/>
              </w:rPr>
              <w:t>Agree</w:t>
            </w:r>
          </w:p>
        </w:tc>
        <w:tc>
          <w:tcPr>
            <w:tcW w:w="864" w:type="dxa"/>
            <w:tcBorders>
              <w:top w:val="nil"/>
              <w:left w:val="nil"/>
              <w:bottom w:val="nil"/>
              <w:right w:val="nil"/>
            </w:tcBorders>
            <w:shd w:val="clear" w:color="auto" w:fill="auto"/>
          </w:tcPr>
          <w:p w14:paraId="7284CB4E" w14:textId="77777777" w:rsidR="005E2B49" w:rsidRPr="00CE435C" w:rsidRDefault="005E2B49" w:rsidP="00B96EA7">
            <w:pPr>
              <w:jc w:val="center"/>
              <w:rPr>
                <w:b/>
                <w:sz w:val="22"/>
                <w:szCs w:val="22"/>
              </w:rPr>
            </w:pPr>
            <w:r w:rsidRPr="00CE435C">
              <w:rPr>
                <w:b/>
                <w:sz w:val="22"/>
                <w:szCs w:val="22"/>
              </w:rPr>
              <w:t>Strongly Agree</w:t>
            </w:r>
          </w:p>
        </w:tc>
      </w:tr>
      <w:tr w:rsidR="005E2B49" w14:paraId="702B9F7D" w14:textId="77777777" w:rsidTr="00B96EA7">
        <w:trPr>
          <w:trHeight w:val="266"/>
        </w:trPr>
        <w:tc>
          <w:tcPr>
            <w:tcW w:w="4410" w:type="dxa"/>
            <w:tcBorders>
              <w:top w:val="nil"/>
              <w:left w:val="nil"/>
              <w:bottom w:val="nil"/>
              <w:right w:val="nil"/>
            </w:tcBorders>
            <w:shd w:val="clear" w:color="auto" w:fill="auto"/>
          </w:tcPr>
          <w:p w14:paraId="02AA1D82" w14:textId="77777777" w:rsidR="005E2B49" w:rsidRPr="00CE435C" w:rsidRDefault="005E2B49" w:rsidP="00B96EA7">
            <w:pPr>
              <w:spacing w:line="259" w:lineRule="auto"/>
              <w:rPr>
                <w:sz w:val="22"/>
                <w:szCs w:val="22"/>
              </w:rPr>
            </w:pPr>
            <w:r w:rsidRPr="00CE435C">
              <w:rPr>
                <w:rFonts w:eastAsia="Arial"/>
                <w:b/>
                <w:sz w:val="22"/>
                <w:szCs w:val="22"/>
              </w:rPr>
              <w:t xml:space="preserve">Think about your hospital work area/unit… </w:t>
            </w:r>
          </w:p>
        </w:tc>
        <w:tc>
          <w:tcPr>
            <w:tcW w:w="954" w:type="dxa"/>
            <w:tcBorders>
              <w:top w:val="nil"/>
              <w:left w:val="nil"/>
              <w:bottom w:val="nil"/>
              <w:right w:val="nil"/>
            </w:tcBorders>
            <w:shd w:val="clear" w:color="auto" w:fill="auto"/>
          </w:tcPr>
          <w:p w14:paraId="533AAC03" w14:textId="77777777" w:rsidR="005E2B49" w:rsidRPr="00CE435C" w:rsidRDefault="005E2B49" w:rsidP="00B96EA7">
            <w:pPr>
              <w:spacing w:line="259" w:lineRule="auto"/>
              <w:ind w:left="106"/>
              <w:jc w:val="center"/>
              <w:rPr>
                <w:szCs w:val="22"/>
              </w:rPr>
            </w:pPr>
          </w:p>
        </w:tc>
        <w:tc>
          <w:tcPr>
            <w:tcW w:w="954" w:type="dxa"/>
            <w:tcBorders>
              <w:top w:val="nil"/>
              <w:left w:val="nil"/>
              <w:bottom w:val="nil"/>
              <w:right w:val="nil"/>
            </w:tcBorders>
            <w:shd w:val="clear" w:color="auto" w:fill="auto"/>
          </w:tcPr>
          <w:p w14:paraId="0CE5DA3E" w14:textId="77777777" w:rsidR="005E2B49" w:rsidRPr="00CE435C" w:rsidRDefault="005E2B49" w:rsidP="00B96EA7">
            <w:pPr>
              <w:spacing w:line="259" w:lineRule="auto"/>
              <w:ind w:right="130"/>
              <w:jc w:val="center"/>
              <w:rPr>
                <w:szCs w:val="22"/>
              </w:rPr>
            </w:pPr>
          </w:p>
        </w:tc>
        <w:tc>
          <w:tcPr>
            <w:tcW w:w="954" w:type="dxa"/>
            <w:tcBorders>
              <w:top w:val="nil"/>
              <w:left w:val="nil"/>
              <w:bottom w:val="nil"/>
              <w:right w:val="nil"/>
            </w:tcBorders>
            <w:shd w:val="clear" w:color="auto" w:fill="auto"/>
          </w:tcPr>
          <w:p w14:paraId="68F23D42" w14:textId="77777777" w:rsidR="005E2B49" w:rsidRPr="00CE435C" w:rsidRDefault="005E2B49" w:rsidP="00B96EA7">
            <w:pPr>
              <w:spacing w:line="259" w:lineRule="auto"/>
              <w:ind w:left="230"/>
              <w:jc w:val="center"/>
              <w:rPr>
                <w:szCs w:val="22"/>
              </w:rPr>
            </w:pPr>
          </w:p>
        </w:tc>
        <w:tc>
          <w:tcPr>
            <w:tcW w:w="954" w:type="dxa"/>
            <w:tcBorders>
              <w:top w:val="nil"/>
              <w:left w:val="nil"/>
              <w:bottom w:val="nil"/>
              <w:right w:val="nil"/>
            </w:tcBorders>
            <w:shd w:val="clear" w:color="auto" w:fill="auto"/>
          </w:tcPr>
          <w:p w14:paraId="30250AC8" w14:textId="77777777" w:rsidR="005E2B49" w:rsidRPr="00CE435C" w:rsidRDefault="005E2B49" w:rsidP="00B96EA7">
            <w:pPr>
              <w:spacing w:after="160" w:line="259" w:lineRule="auto"/>
              <w:jc w:val="center"/>
              <w:rPr>
                <w:szCs w:val="22"/>
              </w:rPr>
            </w:pPr>
          </w:p>
        </w:tc>
        <w:tc>
          <w:tcPr>
            <w:tcW w:w="864" w:type="dxa"/>
            <w:tcBorders>
              <w:top w:val="nil"/>
              <w:left w:val="nil"/>
              <w:bottom w:val="nil"/>
              <w:right w:val="nil"/>
            </w:tcBorders>
            <w:shd w:val="clear" w:color="auto" w:fill="auto"/>
          </w:tcPr>
          <w:p w14:paraId="181B7386" w14:textId="77777777" w:rsidR="005E2B49" w:rsidRPr="00CE435C" w:rsidRDefault="005E2B49" w:rsidP="00B96EA7">
            <w:pPr>
              <w:spacing w:after="160" w:line="259" w:lineRule="auto"/>
              <w:jc w:val="center"/>
              <w:rPr>
                <w:szCs w:val="22"/>
              </w:rPr>
            </w:pPr>
          </w:p>
        </w:tc>
      </w:tr>
      <w:tr w:rsidR="005E2B49" w14:paraId="660984EC" w14:textId="77777777" w:rsidTr="00B96EA7">
        <w:trPr>
          <w:trHeight w:val="534"/>
        </w:trPr>
        <w:tc>
          <w:tcPr>
            <w:tcW w:w="4410" w:type="dxa"/>
            <w:tcBorders>
              <w:top w:val="nil"/>
              <w:left w:val="nil"/>
              <w:bottom w:val="nil"/>
              <w:right w:val="nil"/>
            </w:tcBorders>
            <w:shd w:val="clear" w:color="auto" w:fill="auto"/>
            <w:vAlign w:val="center"/>
          </w:tcPr>
          <w:p w14:paraId="54926702"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 xml:space="preserve">People support one another in this unit </w:t>
            </w:r>
          </w:p>
        </w:tc>
        <w:tc>
          <w:tcPr>
            <w:tcW w:w="954" w:type="dxa"/>
            <w:tcBorders>
              <w:top w:val="nil"/>
              <w:left w:val="nil"/>
              <w:bottom w:val="nil"/>
              <w:right w:val="nil"/>
            </w:tcBorders>
            <w:shd w:val="clear" w:color="auto" w:fill="auto"/>
            <w:vAlign w:val="center"/>
          </w:tcPr>
          <w:p w14:paraId="0F86A773" w14:textId="77777777" w:rsidR="005E2B49" w:rsidRPr="00C00278" w:rsidRDefault="005E2B49" w:rsidP="00B96EA7">
            <w:pPr>
              <w:spacing w:line="259" w:lineRule="auto"/>
              <w:jc w:val="center"/>
            </w:pPr>
            <w:r w:rsidRPr="00C00278">
              <w:rPr>
                <w:rFonts w:eastAsia="Wingdings"/>
              </w:rPr>
              <w:t xml:space="preserve"> </w:t>
            </w:r>
            <w:r w:rsidRPr="00C00278">
              <w:t>1</w:t>
            </w:r>
          </w:p>
        </w:tc>
        <w:tc>
          <w:tcPr>
            <w:tcW w:w="954" w:type="dxa"/>
            <w:tcBorders>
              <w:top w:val="nil"/>
              <w:left w:val="nil"/>
              <w:bottom w:val="nil"/>
              <w:right w:val="nil"/>
            </w:tcBorders>
            <w:shd w:val="clear" w:color="auto" w:fill="auto"/>
            <w:vAlign w:val="center"/>
          </w:tcPr>
          <w:p w14:paraId="3BD29396" w14:textId="77777777" w:rsidR="005E2B49" w:rsidRPr="00C00278" w:rsidRDefault="005E2B49" w:rsidP="00B96EA7">
            <w:pPr>
              <w:spacing w:line="259" w:lineRule="auto"/>
              <w:ind w:left="194"/>
              <w:jc w:val="center"/>
            </w:pPr>
            <w:r w:rsidRPr="00C00278">
              <w:rPr>
                <w:rFonts w:eastAsia="Wingdings"/>
              </w:rPr>
              <w:t xml:space="preserve"> </w:t>
            </w:r>
            <w:r w:rsidRPr="00C00278">
              <w:t>2</w:t>
            </w:r>
          </w:p>
        </w:tc>
        <w:tc>
          <w:tcPr>
            <w:tcW w:w="954" w:type="dxa"/>
            <w:tcBorders>
              <w:top w:val="nil"/>
              <w:left w:val="nil"/>
              <w:bottom w:val="nil"/>
              <w:right w:val="nil"/>
            </w:tcBorders>
            <w:shd w:val="clear" w:color="auto" w:fill="auto"/>
            <w:vAlign w:val="center"/>
          </w:tcPr>
          <w:p w14:paraId="1874ACCC" w14:textId="77777777" w:rsidR="005E2B49" w:rsidRPr="00C00278" w:rsidRDefault="005E2B49" w:rsidP="00B96EA7">
            <w:pPr>
              <w:spacing w:line="259" w:lineRule="auto"/>
              <w:ind w:left="122"/>
              <w:jc w:val="center"/>
            </w:pPr>
            <w:r w:rsidRPr="00C00278">
              <w:rPr>
                <w:rFonts w:eastAsia="Wingdings"/>
              </w:rPr>
              <w:t xml:space="preserve"> </w:t>
            </w:r>
            <w:r w:rsidRPr="00C00278">
              <w:t>3</w:t>
            </w:r>
          </w:p>
        </w:tc>
        <w:tc>
          <w:tcPr>
            <w:tcW w:w="954" w:type="dxa"/>
            <w:tcBorders>
              <w:top w:val="nil"/>
              <w:left w:val="nil"/>
              <w:bottom w:val="nil"/>
              <w:right w:val="nil"/>
            </w:tcBorders>
            <w:shd w:val="clear" w:color="auto" w:fill="auto"/>
            <w:vAlign w:val="center"/>
          </w:tcPr>
          <w:p w14:paraId="4F15D6A4" w14:textId="77777777" w:rsidR="005E2B49" w:rsidRPr="00C00278" w:rsidRDefault="005E2B49" w:rsidP="00B96EA7">
            <w:pPr>
              <w:spacing w:line="259" w:lineRule="auto"/>
              <w:ind w:left="67"/>
              <w:jc w:val="center"/>
            </w:pPr>
            <w:r w:rsidRPr="00C00278">
              <w:rPr>
                <w:rFonts w:eastAsia="Wingdings"/>
              </w:rPr>
              <w:t xml:space="preserve"> </w:t>
            </w:r>
            <w:r w:rsidRPr="00C00278">
              <w:t>4</w:t>
            </w:r>
          </w:p>
        </w:tc>
        <w:tc>
          <w:tcPr>
            <w:tcW w:w="864" w:type="dxa"/>
            <w:tcBorders>
              <w:top w:val="nil"/>
              <w:left w:val="nil"/>
              <w:bottom w:val="nil"/>
              <w:right w:val="nil"/>
            </w:tcBorders>
            <w:shd w:val="clear" w:color="auto" w:fill="auto"/>
            <w:vAlign w:val="center"/>
          </w:tcPr>
          <w:p w14:paraId="13D824D4" w14:textId="77777777" w:rsidR="005E2B49" w:rsidRPr="00C00278" w:rsidRDefault="005E2B49" w:rsidP="00B96EA7">
            <w:pPr>
              <w:spacing w:line="259" w:lineRule="auto"/>
              <w:ind w:left="178"/>
              <w:jc w:val="center"/>
            </w:pPr>
            <w:r w:rsidRPr="00C00278">
              <w:rPr>
                <w:rFonts w:eastAsia="Wingdings"/>
              </w:rPr>
              <w:t xml:space="preserve"> </w:t>
            </w:r>
            <w:r w:rsidRPr="00C00278">
              <w:t>5</w:t>
            </w:r>
          </w:p>
        </w:tc>
      </w:tr>
      <w:tr w:rsidR="005E2B49" w14:paraId="7AE45C81" w14:textId="77777777" w:rsidTr="00B96EA7">
        <w:trPr>
          <w:trHeight w:val="558"/>
        </w:trPr>
        <w:tc>
          <w:tcPr>
            <w:tcW w:w="4410" w:type="dxa"/>
            <w:tcBorders>
              <w:top w:val="nil"/>
              <w:left w:val="nil"/>
              <w:bottom w:val="nil"/>
              <w:right w:val="nil"/>
            </w:tcBorders>
            <w:shd w:val="clear" w:color="auto" w:fill="auto"/>
            <w:vAlign w:val="center"/>
          </w:tcPr>
          <w:p w14:paraId="163D3C83"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 xml:space="preserve">We have enough staff to handle the workload </w:t>
            </w:r>
          </w:p>
        </w:tc>
        <w:tc>
          <w:tcPr>
            <w:tcW w:w="954" w:type="dxa"/>
            <w:tcBorders>
              <w:top w:val="nil"/>
              <w:left w:val="nil"/>
              <w:bottom w:val="nil"/>
              <w:right w:val="nil"/>
            </w:tcBorders>
            <w:shd w:val="clear" w:color="auto" w:fill="auto"/>
            <w:vAlign w:val="center"/>
          </w:tcPr>
          <w:p w14:paraId="46471AD9" w14:textId="77777777" w:rsidR="005E2B49" w:rsidRPr="00C00278" w:rsidRDefault="005E2B49" w:rsidP="00B96EA7">
            <w:pPr>
              <w:spacing w:line="259" w:lineRule="auto"/>
              <w:jc w:val="center"/>
            </w:pPr>
            <w:r w:rsidRPr="00C00278">
              <w:rPr>
                <w:rFonts w:eastAsia="Wingdings"/>
              </w:rPr>
              <w:t xml:space="preserve"> </w:t>
            </w:r>
            <w:r w:rsidRPr="00C00278">
              <w:t>1</w:t>
            </w:r>
          </w:p>
        </w:tc>
        <w:tc>
          <w:tcPr>
            <w:tcW w:w="954" w:type="dxa"/>
            <w:tcBorders>
              <w:top w:val="nil"/>
              <w:left w:val="nil"/>
              <w:bottom w:val="nil"/>
              <w:right w:val="nil"/>
            </w:tcBorders>
            <w:shd w:val="clear" w:color="auto" w:fill="auto"/>
            <w:vAlign w:val="center"/>
          </w:tcPr>
          <w:p w14:paraId="30DDC595" w14:textId="77777777" w:rsidR="005E2B49" w:rsidRPr="00C00278" w:rsidRDefault="005E2B49" w:rsidP="00B96EA7">
            <w:pPr>
              <w:spacing w:line="259" w:lineRule="auto"/>
              <w:ind w:left="194"/>
              <w:jc w:val="center"/>
            </w:pPr>
            <w:r w:rsidRPr="00C00278">
              <w:rPr>
                <w:rFonts w:eastAsia="Wingdings"/>
              </w:rPr>
              <w:t xml:space="preserve"> </w:t>
            </w:r>
            <w:r w:rsidRPr="00C00278">
              <w:t>2</w:t>
            </w:r>
          </w:p>
        </w:tc>
        <w:tc>
          <w:tcPr>
            <w:tcW w:w="954" w:type="dxa"/>
            <w:tcBorders>
              <w:top w:val="nil"/>
              <w:left w:val="nil"/>
              <w:bottom w:val="nil"/>
              <w:right w:val="nil"/>
            </w:tcBorders>
            <w:shd w:val="clear" w:color="auto" w:fill="auto"/>
            <w:vAlign w:val="center"/>
          </w:tcPr>
          <w:p w14:paraId="46F1BB4C" w14:textId="77777777" w:rsidR="005E2B49" w:rsidRPr="00C00278" w:rsidRDefault="005E2B49" w:rsidP="00B96EA7">
            <w:pPr>
              <w:spacing w:line="259" w:lineRule="auto"/>
              <w:ind w:left="122"/>
              <w:jc w:val="center"/>
            </w:pPr>
            <w:r w:rsidRPr="00C00278">
              <w:rPr>
                <w:rFonts w:eastAsia="Wingdings"/>
              </w:rPr>
              <w:t xml:space="preserve"> </w:t>
            </w:r>
            <w:r w:rsidRPr="00C00278">
              <w:t>3</w:t>
            </w:r>
          </w:p>
        </w:tc>
        <w:tc>
          <w:tcPr>
            <w:tcW w:w="954" w:type="dxa"/>
            <w:tcBorders>
              <w:top w:val="nil"/>
              <w:left w:val="nil"/>
              <w:bottom w:val="nil"/>
              <w:right w:val="nil"/>
            </w:tcBorders>
            <w:shd w:val="clear" w:color="auto" w:fill="auto"/>
            <w:vAlign w:val="center"/>
          </w:tcPr>
          <w:p w14:paraId="42AB281A" w14:textId="77777777" w:rsidR="005E2B49" w:rsidRPr="00C00278" w:rsidRDefault="005E2B49" w:rsidP="00B96EA7">
            <w:pPr>
              <w:spacing w:line="259" w:lineRule="auto"/>
              <w:ind w:left="67"/>
              <w:jc w:val="center"/>
            </w:pPr>
            <w:r w:rsidRPr="00C00278">
              <w:rPr>
                <w:rFonts w:eastAsia="Wingdings"/>
              </w:rPr>
              <w:t xml:space="preserve"> </w:t>
            </w:r>
            <w:r w:rsidRPr="00C00278">
              <w:t>4</w:t>
            </w:r>
          </w:p>
        </w:tc>
        <w:tc>
          <w:tcPr>
            <w:tcW w:w="864" w:type="dxa"/>
            <w:tcBorders>
              <w:top w:val="nil"/>
              <w:left w:val="nil"/>
              <w:bottom w:val="nil"/>
              <w:right w:val="nil"/>
            </w:tcBorders>
            <w:shd w:val="clear" w:color="auto" w:fill="auto"/>
            <w:vAlign w:val="center"/>
          </w:tcPr>
          <w:p w14:paraId="3B2E50F3" w14:textId="77777777" w:rsidR="005E2B49" w:rsidRPr="00C00278" w:rsidRDefault="005E2B49" w:rsidP="00B96EA7">
            <w:pPr>
              <w:spacing w:line="259" w:lineRule="auto"/>
              <w:ind w:left="178"/>
              <w:jc w:val="center"/>
            </w:pPr>
            <w:r w:rsidRPr="00C00278">
              <w:rPr>
                <w:rFonts w:eastAsia="Wingdings"/>
              </w:rPr>
              <w:t xml:space="preserve"> </w:t>
            </w:r>
            <w:r w:rsidRPr="00C00278">
              <w:t>5</w:t>
            </w:r>
          </w:p>
        </w:tc>
      </w:tr>
      <w:tr w:rsidR="005E2B49" w14:paraId="2FE6E337" w14:textId="77777777" w:rsidTr="00B96EA7">
        <w:trPr>
          <w:trHeight w:val="652"/>
        </w:trPr>
        <w:tc>
          <w:tcPr>
            <w:tcW w:w="4410" w:type="dxa"/>
            <w:tcBorders>
              <w:top w:val="nil"/>
              <w:left w:val="nil"/>
              <w:bottom w:val="nil"/>
              <w:right w:val="nil"/>
            </w:tcBorders>
            <w:shd w:val="clear" w:color="auto" w:fill="auto"/>
            <w:vAlign w:val="center"/>
          </w:tcPr>
          <w:p w14:paraId="25BDC616" w14:textId="77777777" w:rsidR="005E2B49" w:rsidRPr="00CE435C" w:rsidRDefault="005E2B49" w:rsidP="00E04828">
            <w:pPr>
              <w:numPr>
                <w:ilvl w:val="0"/>
                <w:numId w:val="10"/>
              </w:numPr>
              <w:spacing w:line="259" w:lineRule="auto"/>
              <w:ind w:left="360" w:right="157" w:hanging="270"/>
              <w:rPr>
                <w:sz w:val="22"/>
                <w:szCs w:val="22"/>
              </w:rPr>
            </w:pPr>
            <w:r w:rsidRPr="00CE435C">
              <w:rPr>
                <w:sz w:val="22"/>
                <w:szCs w:val="22"/>
              </w:rPr>
              <w:t xml:space="preserve">When a lot of work needs to be done quickly, we work together as a team to get the work done </w:t>
            </w:r>
          </w:p>
        </w:tc>
        <w:tc>
          <w:tcPr>
            <w:tcW w:w="954" w:type="dxa"/>
            <w:tcBorders>
              <w:top w:val="nil"/>
              <w:left w:val="nil"/>
              <w:bottom w:val="nil"/>
              <w:right w:val="nil"/>
            </w:tcBorders>
            <w:shd w:val="clear" w:color="auto" w:fill="auto"/>
            <w:vAlign w:val="center"/>
          </w:tcPr>
          <w:p w14:paraId="7C651254" w14:textId="77777777" w:rsidR="005E2B49" w:rsidRPr="00C00278" w:rsidRDefault="005E2B49" w:rsidP="00B96EA7">
            <w:pPr>
              <w:spacing w:line="259" w:lineRule="auto"/>
              <w:jc w:val="center"/>
            </w:pPr>
            <w:r w:rsidRPr="00C00278">
              <w:rPr>
                <w:rFonts w:eastAsia="Wingdings"/>
              </w:rPr>
              <w:t xml:space="preserve"> </w:t>
            </w:r>
            <w:r w:rsidRPr="00C00278">
              <w:t>1</w:t>
            </w:r>
          </w:p>
        </w:tc>
        <w:tc>
          <w:tcPr>
            <w:tcW w:w="954" w:type="dxa"/>
            <w:tcBorders>
              <w:top w:val="nil"/>
              <w:left w:val="nil"/>
              <w:bottom w:val="nil"/>
              <w:right w:val="nil"/>
            </w:tcBorders>
            <w:shd w:val="clear" w:color="auto" w:fill="auto"/>
            <w:vAlign w:val="center"/>
          </w:tcPr>
          <w:p w14:paraId="4C7D26A3" w14:textId="77777777" w:rsidR="005E2B49" w:rsidRPr="00C00278" w:rsidRDefault="005E2B49" w:rsidP="00B96EA7">
            <w:pPr>
              <w:spacing w:line="259" w:lineRule="auto"/>
              <w:ind w:left="194"/>
              <w:jc w:val="center"/>
            </w:pPr>
            <w:r w:rsidRPr="00C00278">
              <w:rPr>
                <w:rFonts w:eastAsia="Wingdings"/>
              </w:rPr>
              <w:t xml:space="preserve"> </w:t>
            </w:r>
            <w:r w:rsidRPr="00C00278">
              <w:t>2</w:t>
            </w:r>
          </w:p>
        </w:tc>
        <w:tc>
          <w:tcPr>
            <w:tcW w:w="954" w:type="dxa"/>
            <w:tcBorders>
              <w:top w:val="nil"/>
              <w:left w:val="nil"/>
              <w:bottom w:val="nil"/>
              <w:right w:val="nil"/>
            </w:tcBorders>
            <w:shd w:val="clear" w:color="auto" w:fill="auto"/>
            <w:vAlign w:val="center"/>
          </w:tcPr>
          <w:p w14:paraId="78401A72" w14:textId="77777777" w:rsidR="005E2B49" w:rsidRPr="00C00278" w:rsidRDefault="005E2B49" w:rsidP="00B96EA7">
            <w:pPr>
              <w:spacing w:line="259" w:lineRule="auto"/>
              <w:ind w:left="122"/>
              <w:jc w:val="center"/>
            </w:pPr>
            <w:r w:rsidRPr="00C00278">
              <w:rPr>
                <w:rFonts w:eastAsia="Wingdings"/>
              </w:rPr>
              <w:t xml:space="preserve"> </w:t>
            </w:r>
            <w:r w:rsidRPr="00C00278">
              <w:t>3</w:t>
            </w:r>
          </w:p>
        </w:tc>
        <w:tc>
          <w:tcPr>
            <w:tcW w:w="954" w:type="dxa"/>
            <w:tcBorders>
              <w:top w:val="nil"/>
              <w:left w:val="nil"/>
              <w:bottom w:val="nil"/>
              <w:right w:val="nil"/>
            </w:tcBorders>
            <w:shd w:val="clear" w:color="auto" w:fill="auto"/>
            <w:vAlign w:val="center"/>
          </w:tcPr>
          <w:p w14:paraId="4E438272" w14:textId="77777777" w:rsidR="005E2B49" w:rsidRPr="00C00278" w:rsidRDefault="005E2B49" w:rsidP="00B96EA7">
            <w:pPr>
              <w:spacing w:line="259" w:lineRule="auto"/>
              <w:ind w:left="67"/>
              <w:jc w:val="center"/>
            </w:pPr>
            <w:r w:rsidRPr="00C00278">
              <w:rPr>
                <w:rFonts w:eastAsia="Wingdings"/>
              </w:rPr>
              <w:t xml:space="preserve"> </w:t>
            </w:r>
            <w:r w:rsidRPr="00C00278">
              <w:t>4</w:t>
            </w:r>
          </w:p>
        </w:tc>
        <w:tc>
          <w:tcPr>
            <w:tcW w:w="864" w:type="dxa"/>
            <w:tcBorders>
              <w:top w:val="nil"/>
              <w:left w:val="nil"/>
              <w:bottom w:val="nil"/>
              <w:right w:val="nil"/>
            </w:tcBorders>
            <w:shd w:val="clear" w:color="auto" w:fill="auto"/>
            <w:vAlign w:val="center"/>
          </w:tcPr>
          <w:p w14:paraId="0EF03326" w14:textId="77777777" w:rsidR="005E2B49" w:rsidRPr="00C00278" w:rsidRDefault="005E2B49" w:rsidP="00B96EA7">
            <w:pPr>
              <w:spacing w:line="259" w:lineRule="auto"/>
              <w:ind w:left="178"/>
              <w:jc w:val="center"/>
            </w:pPr>
            <w:r w:rsidRPr="00C00278">
              <w:rPr>
                <w:rFonts w:eastAsia="Wingdings"/>
              </w:rPr>
              <w:t xml:space="preserve"> </w:t>
            </w:r>
            <w:r w:rsidRPr="00C00278">
              <w:t>5</w:t>
            </w:r>
          </w:p>
        </w:tc>
      </w:tr>
      <w:tr w:rsidR="005E2B49" w14:paraId="247E14B5" w14:textId="77777777" w:rsidTr="00B96EA7">
        <w:trPr>
          <w:trHeight w:val="585"/>
        </w:trPr>
        <w:tc>
          <w:tcPr>
            <w:tcW w:w="4410" w:type="dxa"/>
            <w:tcBorders>
              <w:top w:val="nil"/>
              <w:left w:val="nil"/>
              <w:bottom w:val="nil"/>
              <w:right w:val="nil"/>
            </w:tcBorders>
            <w:shd w:val="clear" w:color="auto" w:fill="auto"/>
            <w:vAlign w:val="center"/>
          </w:tcPr>
          <w:p w14:paraId="47A7877A"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 xml:space="preserve">In this unit, people treat each other with respect </w:t>
            </w:r>
          </w:p>
        </w:tc>
        <w:tc>
          <w:tcPr>
            <w:tcW w:w="954" w:type="dxa"/>
            <w:tcBorders>
              <w:top w:val="nil"/>
              <w:left w:val="nil"/>
              <w:bottom w:val="nil"/>
              <w:right w:val="nil"/>
            </w:tcBorders>
            <w:shd w:val="clear" w:color="auto" w:fill="auto"/>
            <w:vAlign w:val="center"/>
          </w:tcPr>
          <w:p w14:paraId="01052CA4" w14:textId="77777777" w:rsidR="005E2B49" w:rsidRPr="00C00278" w:rsidRDefault="005E2B49" w:rsidP="00B96EA7">
            <w:pPr>
              <w:spacing w:line="259" w:lineRule="auto"/>
              <w:jc w:val="center"/>
            </w:pPr>
            <w:r w:rsidRPr="00C00278">
              <w:rPr>
                <w:rFonts w:eastAsia="Wingdings"/>
              </w:rPr>
              <w:t xml:space="preserve"> </w:t>
            </w:r>
            <w:r w:rsidRPr="00C00278">
              <w:t>1</w:t>
            </w:r>
          </w:p>
        </w:tc>
        <w:tc>
          <w:tcPr>
            <w:tcW w:w="954" w:type="dxa"/>
            <w:tcBorders>
              <w:top w:val="nil"/>
              <w:left w:val="nil"/>
              <w:bottom w:val="nil"/>
              <w:right w:val="nil"/>
            </w:tcBorders>
            <w:shd w:val="clear" w:color="auto" w:fill="auto"/>
            <w:vAlign w:val="center"/>
          </w:tcPr>
          <w:p w14:paraId="3E8E3079" w14:textId="77777777" w:rsidR="005E2B49" w:rsidRPr="00C00278" w:rsidRDefault="005E2B49" w:rsidP="00B96EA7">
            <w:pPr>
              <w:spacing w:line="259" w:lineRule="auto"/>
              <w:ind w:left="194"/>
              <w:jc w:val="center"/>
            </w:pPr>
            <w:r w:rsidRPr="00C00278">
              <w:rPr>
                <w:rFonts w:eastAsia="Wingdings"/>
              </w:rPr>
              <w:t xml:space="preserve"> </w:t>
            </w:r>
            <w:r w:rsidRPr="00C00278">
              <w:t>2</w:t>
            </w:r>
          </w:p>
        </w:tc>
        <w:tc>
          <w:tcPr>
            <w:tcW w:w="954" w:type="dxa"/>
            <w:tcBorders>
              <w:top w:val="nil"/>
              <w:left w:val="nil"/>
              <w:bottom w:val="nil"/>
              <w:right w:val="nil"/>
            </w:tcBorders>
            <w:shd w:val="clear" w:color="auto" w:fill="auto"/>
            <w:vAlign w:val="center"/>
          </w:tcPr>
          <w:p w14:paraId="6FE661D4" w14:textId="77777777" w:rsidR="005E2B49" w:rsidRPr="00C00278" w:rsidRDefault="005E2B49" w:rsidP="00B96EA7">
            <w:pPr>
              <w:spacing w:line="259" w:lineRule="auto"/>
              <w:ind w:left="122"/>
              <w:jc w:val="center"/>
            </w:pPr>
            <w:r w:rsidRPr="00C00278">
              <w:rPr>
                <w:rFonts w:eastAsia="Wingdings"/>
              </w:rPr>
              <w:t xml:space="preserve"> </w:t>
            </w:r>
            <w:r w:rsidRPr="00C00278">
              <w:t>3</w:t>
            </w:r>
          </w:p>
        </w:tc>
        <w:tc>
          <w:tcPr>
            <w:tcW w:w="954" w:type="dxa"/>
            <w:tcBorders>
              <w:top w:val="nil"/>
              <w:left w:val="nil"/>
              <w:bottom w:val="nil"/>
              <w:right w:val="nil"/>
            </w:tcBorders>
            <w:shd w:val="clear" w:color="auto" w:fill="auto"/>
            <w:vAlign w:val="center"/>
          </w:tcPr>
          <w:p w14:paraId="7443FF71" w14:textId="77777777" w:rsidR="005E2B49" w:rsidRPr="00C00278" w:rsidRDefault="005E2B49" w:rsidP="00B96EA7">
            <w:pPr>
              <w:spacing w:line="259" w:lineRule="auto"/>
              <w:ind w:left="67"/>
              <w:jc w:val="center"/>
            </w:pPr>
            <w:r w:rsidRPr="00C00278">
              <w:rPr>
                <w:rFonts w:eastAsia="Wingdings"/>
              </w:rPr>
              <w:t xml:space="preserve"> </w:t>
            </w:r>
            <w:r w:rsidRPr="00C00278">
              <w:t>4</w:t>
            </w:r>
          </w:p>
        </w:tc>
        <w:tc>
          <w:tcPr>
            <w:tcW w:w="864" w:type="dxa"/>
            <w:tcBorders>
              <w:top w:val="nil"/>
              <w:left w:val="nil"/>
              <w:bottom w:val="nil"/>
              <w:right w:val="nil"/>
            </w:tcBorders>
            <w:shd w:val="clear" w:color="auto" w:fill="auto"/>
            <w:vAlign w:val="center"/>
          </w:tcPr>
          <w:p w14:paraId="6FAB94F3" w14:textId="77777777" w:rsidR="005E2B49" w:rsidRPr="00C00278" w:rsidRDefault="005E2B49" w:rsidP="00B96EA7">
            <w:pPr>
              <w:spacing w:line="259" w:lineRule="auto"/>
              <w:ind w:left="178"/>
              <w:jc w:val="center"/>
            </w:pPr>
            <w:r w:rsidRPr="00C00278">
              <w:rPr>
                <w:rFonts w:eastAsia="Wingdings"/>
              </w:rPr>
              <w:t xml:space="preserve"> </w:t>
            </w:r>
            <w:r w:rsidRPr="00C00278">
              <w:t>5</w:t>
            </w:r>
          </w:p>
        </w:tc>
      </w:tr>
      <w:tr w:rsidR="005E2B49" w14:paraId="5726551A" w14:textId="77777777" w:rsidTr="00B96EA7">
        <w:trPr>
          <w:trHeight w:val="454"/>
        </w:trPr>
        <w:tc>
          <w:tcPr>
            <w:tcW w:w="4410" w:type="dxa"/>
            <w:tcBorders>
              <w:top w:val="nil"/>
              <w:left w:val="nil"/>
              <w:bottom w:val="nil"/>
              <w:right w:val="nil"/>
            </w:tcBorders>
            <w:shd w:val="clear" w:color="auto" w:fill="auto"/>
            <w:vAlign w:val="center"/>
          </w:tcPr>
          <w:p w14:paraId="13ED22EC"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 xml:space="preserve">Staff in this unit work longer hours than is best for patient care </w:t>
            </w:r>
          </w:p>
        </w:tc>
        <w:tc>
          <w:tcPr>
            <w:tcW w:w="954" w:type="dxa"/>
            <w:tcBorders>
              <w:top w:val="nil"/>
              <w:left w:val="nil"/>
              <w:bottom w:val="nil"/>
              <w:right w:val="nil"/>
            </w:tcBorders>
            <w:shd w:val="clear" w:color="auto" w:fill="auto"/>
            <w:vAlign w:val="bottom"/>
          </w:tcPr>
          <w:p w14:paraId="0B616FEF" w14:textId="77777777" w:rsidR="005E2B49" w:rsidRPr="00C00278" w:rsidRDefault="005E2B49" w:rsidP="00B96EA7">
            <w:pPr>
              <w:spacing w:line="259" w:lineRule="auto"/>
              <w:jc w:val="center"/>
            </w:pPr>
            <w:r w:rsidRPr="00C00278">
              <w:rPr>
                <w:rFonts w:eastAsia="Wingdings"/>
              </w:rPr>
              <w:t xml:space="preserve"> </w:t>
            </w:r>
            <w:r w:rsidRPr="00C00278">
              <w:t>1</w:t>
            </w:r>
          </w:p>
        </w:tc>
        <w:tc>
          <w:tcPr>
            <w:tcW w:w="954" w:type="dxa"/>
            <w:tcBorders>
              <w:top w:val="nil"/>
              <w:left w:val="nil"/>
              <w:bottom w:val="nil"/>
              <w:right w:val="nil"/>
            </w:tcBorders>
            <w:shd w:val="clear" w:color="auto" w:fill="auto"/>
            <w:vAlign w:val="bottom"/>
          </w:tcPr>
          <w:p w14:paraId="340FE024" w14:textId="77777777" w:rsidR="005E2B49" w:rsidRPr="00C00278" w:rsidRDefault="005E2B49" w:rsidP="00B96EA7">
            <w:pPr>
              <w:spacing w:line="259" w:lineRule="auto"/>
              <w:ind w:left="194"/>
              <w:jc w:val="center"/>
            </w:pPr>
            <w:r w:rsidRPr="00C00278">
              <w:rPr>
                <w:rFonts w:eastAsia="Wingdings"/>
              </w:rPr>
              <w:t xml:space="preserve"> </w:t>
            </w:r>
            <w:r w:rsidRPr="00C00278">
              <w:t>2</w:t>
            </w:r>
          </w:p>
        </w:tc>
        <w:tc>
          <w:tcPr>
            <w:tcW w:w="954" w:type="dxa"/>
            <w:tcBorders>
              <w:top w:val="nil"/>
              <w:left w:val="nil"/>
              <w:bottom w:val="nil"/>
              <w:right w:val="nil"/>
            </w:tcBorders>
            <w:shd w:val="clear" w:color="auto" w:fill="auto"/>
            <w:vAlign w:val="bottom"/>
          </w:tcPr>
          <w:p w14:paraId="6016A762" w14:textId="77777777" w:rsidR="005E2B49" w:rsidRPr="00C00278" w:rsidRDefault="005E2B49" w:rsidP="00B96EA7">
            <w:pPr>
              <w:spacing w:line="259" w:lineRule="auto"/>
              <w:ind w:left="122"/>
              <w:jc w:val="center"/>
            </w:pPr>
            <w:r w:rsidRPr="00C00278">
              <w:rPr>
                <w:rFonts w:eastAsia="Wingdings"/>
              </w:rPr>
              <w:t xml:space="preserve"> </w:t>
            </w:r>
            <w:r w:rsidRPr="00C00278">
              <w:t>3</w:t>
            </w:r>
          </w:p>
        </w:tc>
        <w:tc>
          <w:tcPr>
            <w:tcW w:w="954" w:type="dxa"/>
            <w:tcBorders>
              <w:top w:val="nil"/>
              <w:left w:val="nil"/>
              <w:bottom w:val="nil"/>
              <w:right w:val="nil"/>
            </w:tcBorders>
            <w:shd w:val="clear" w:color="auto" w:fill="auto"/>
            <w:vAlign w:val="bottom"/>
          </w:tcPr>
          <w:p w14:paraId="6020406D" w14:textId="77777777" w:rsidR="005E2B49" w:rsidRPr="00C00278" w:rsidRDefault="005E2B49" w:rsidP="00B96EA7">
            <w:pPr>
              <w:spacing w:line="259" w:lineRule="auto"/>
              <w:ind w:left="67"/>
              <w:jc w:val="center"/>
            </w:pPr>
            <w:r w:rsidRPr="00C00278">
              <w:rPr>
                <w:rFonts w:eastAsia="Wingdings"/>
              </w:rPr>
              <w:t xml:space="preserve"> </w:t>
            </w:r>
            <w:r w:rsidRPr="00C00278">
              <w:t>4</w:t>
            </w:r>
          </w:p>
        </w:tc>
        <w:tc>
          <w:tcPr>
            <w:tcW w:w="864" w:type="dxa"/>
            <w:tcBorders>
              <w:top w:val="nil"/>
              <w:left w:val="nil"/>
              <w:bottom w:val="nil"/>
              <w:right w:val="nil"/>
            </w:tcBorders>
            <w:shd w:val="clear" w:color="auto" w:fill="auto"/>
            <w:vAlign w:val="bottom"/>
          </w:tcPr>
          <w:p w14:paraId="50549008" w14:textId="77777777" w:rsidR="005E2B49" w:rsidRPr="00C00278" w:rsidRDefault="005E2B49" w:rsidP="00B96EA7">
            <w:pPr>
              <w:spacing w:line="259" w:lineRule="auto"/>
              <w:ind w:left="178"/>
              <w:jc w:val="center"/>
            </w:pPr>
            <w:r w:rsidRPr="00C00278">
              <w:rPr>
                <w:rFonts w:eastAsia="Wingdings"/>
              </w:rPr>
              <w:t xml:space="preserve"> </w:t>
            </w:r>
            <w:r w:rsidRPr="00C00278">
              <w:t>5</w:t>
            </w:r>
          </w:p>
        </w:tc>
      </w:tr>
      <w:tr w:rsidR="005E2B49" w14:paraId="6B998B28" w14:textId="77777777" w:rsidTr="00B96EA7">
        <w:trPr>
          <w:trHeight w:val="534"/>
        </w:trPr>
        <w:tc>
          <w:tcPr>
            <w:tcW w:w="4410" w:type="dxa"/>
            <w:tcBorders>
              <w:top w:val="nil"/>
              <w:left w:val="nil"/>
              <w:bottom w:val="nil"/>
              <w:right w:val="nil"/>
            </w:tcBorders>
            <w:shd w:val="clear" w:color="auto" w:fill="auto"/>
            <w:vAlign w:val="center"/>
          </w:tcPr>
          <w:p w14:paraId="749BAA3F"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 xml:space="preserve">We are actively doing things to improve patient safety </w:t>
            </w:r>
          </w:p>
        </w:tc>
        <w:tc>
          <w:tcPr>
            <w:tcW w:w="954" w:type="dxa"/>
            <w:tcBorders>
              <w:top w:val="nil"/>
              <w:left w:val="nil"/>
              <w:bottom w:val="nil"/>
              <w:right w:val="nil"/>
            </w:tcBorders>
            <w:shd w:val="clear" w:color="auto" w:fill="auto"/>
            <w:vAlign w:val="center"/>
          </w:tcPr>
          <w:p w14:paraId="12DF30FE" w14:textId="77777777" w:rsidR="005E2B49" w:rsidRPr="00C00278" w:rsidRDefault="005E2B49" w:rsidP="00B96EA7">
            <w:pPr>
              <w:spacing w:line="259" w:lineRule="auto"/>
              <w:jc w:val="center"/>
            </w:pPr>
            <w:r w:rsidRPr="00C00278">
              <w:rPr>
                <w:rFonts w:eastAsia="Wingdings"/>
              </w:rPr>
              <w:t xml:space="preserve"> </w:t>
            </w:r>
            <w:r w:rsidRPr="00C00278">
              <w:t>1</w:t>
            </w:r>
          </w:p>
        </w:tc>
        <w:tc>
          <w:tcPr>
            <w:tcW w:w="954" w:type="dxa"/>
            <w:tcBorders>
              <w:top w:val="nil"/>
              <w:left w:val="nil"/>
              <w:bottom w:val="nil"/>
              <w:right w:val="nil"/>
            </w:tcBorders>
            <w:shd w:val="clear" w:color="auto" w:fill="auto"/>
            <w:vAlign w:val="center"/>
          </w:tcPr>
          <w:p w14:paraId="17674EBA" w14:textId="77777777" w:rsidR="005E2B49" w:rsidRPr="00C00278" w:rsidRDefault="005E2B49" w:rsidP="00B96EA7">
            <w:pPr>
              <w:spacing w:line="259" w:lineRule="auto"/>
              <w:ind w:left="194"/>
              <w:jc w:val="center"/>
            </w:pPr>
            <w:r w:rsidRPr="00C00278">
              <w:rPr>
                <w:rFonts w:eastAsia="Wingdings"/>
              </w:rPr>
              <w:t xml:space="preserve"> </w:t>
            </w:r>
            <w:r w:rsidRPr="00C00278">
              <w:t>2</w:t>
            </w:r>
          </w:p>
        </w:tc>
        <w:tc>
          <w:tcPr>
            <w:tcW w:w="954" w:type="dxa"/>
            <w:tcBorders>
              <w:top w:val="nil"/>
              <w:left w:val="nil"/>
              <w:bottom w:val="nil"/>
              <w:right w:val="nil"/>
            </w:tcBorders>
            <w:shd w:val="clear" w:color="auto" w:fill="auto"/>
            <w:vAlign w:val="center"/>
          </w:tcPr>
          <w:p w14:paraId="7143EFDD" w14:textId="77777777" w:rsidR="005E2B49" w:rsidRPr="00C00278" w:rsidRDefault="005E2B49" w:rsidP="00B96EA7">
            <w:pPr>
              <w:spacing w:line="259" w:lineRule="auto"/>
              <w:ind w:left="122"/>
              <w:jc w:val="center"/>
            </w:pPr>
            <w:r w:rsidRPr="00C00278">
              <w:rPr>
                <w:rFonts w:eastAsia="Wingdings"/>
              </w:rPr>
              <w:t xml:space="preserve"> </w:t>
            </w:r>
            <w:r w:rsidRPr="00C00278">
              <w:t>3</w:t>
            </w:r>
          </w:p>
        </w:tc>
        <w:tc>
          <w:tcPr>
            <w:tcW w:w="954" w:type="dxa"/>
            <w:tcBorders>
              <w:top w:val="nil"/>
              <w:left w:val="nil"/>
              <w:bottom w:val="nil"/>
              <w:right w:val="nil"/>
            </w:tcBorders>
            <w:shd w:val="clear" w:color="auto" w:fill="auto"/>
            <w:vAlign w:val="center"/>
          </w:tcPr>
          <w:p w14:paraId="5655D743" w14:textId="77777777" w:rsidR="005E2B49" w:rsidRPr="00C00278" w:rsidRDefault="005E2B49" w:rsidP="00B96EA7">
            <w:pPr>
              <w:spacing w:line="259" w:lineRule="auto"/>
              <w:ind w:left="67"/>
              <w:jc w:val="center"/>
            </w:pPr>
            <w:r w:rsidRPr="00C00278">
              <w:rPr>
                <w:rFonts w:eastAsia="Wingdings"/>
              </w:rPr>
              <w:t xml:space="preserve"> </w:t>
            </w:r>
            <w:r w:rsidRPr="00C00278">
              <w:t>4</w:t>
            </w:r>
          </w:p>
        </w:tc>
        <w:tc>
          <w:tcPr>
            <w:tcW w:w="864" w:type="dxa"/>
            <w:tcBorders>
              <w:top w:val="nil"/>
              <w:left w:val="nil"/>
              <w:bottom w:val="nil"/>
              <w:right w:val="nil"/>
            </w:tcBorders>
            <w:shd w:val="clear" w:color="auto" w:fill="auto"/>
            <w:vAlign w:val="center"/>
          </w:tcPr>
          <w:p w14:paraId="3630076C" w14:textId="77777777" w:rsidR="005E2B49" w:rsidRPr="00C00278" w:rsidRDefault="005E2B49" w:rsidP="00B96EA7">
            <w:pPr>
              <w:spacing w:line="259" w:lineRule="auto"/>
              <w:ind w:left="178"/>
              <w:jc w:val="center"/>
            </w:pPr>
            <w:r w:rsidRPr="00C00278">
              <w:rPr>
                <w:rFonts w:eastAsia="Wingdings"/>
              </w:rPr>
              <w:t xml:space="preserve"> </w:t>
            </w:r>
            <w:r w:rsidRPr="00C00278">
              <w:t>5</w:t>
            </w:r>
          </w:p>
        </w:tc>
      </w:tr>
      <w:tr w:rsidR="005E2B49" w14:paraId="117BC844" w14:textId="77777777" w:rsidTr="00B96EA7">
        <w:trPr>
          <w:trHeight w:val="558"/>
        </w:trPr>
        <w:tc>
          <w:tcPr>
            <w:tcW w:w="4410" w:type="dxa"/>
            <w:tcBorders>
              <w:top w:val="nil"/>
              <w:left w:val="nil"/>
              <w:bottom w:val="nil"/>
              <w:right w:val="nil"/>
            </w:tcBorders>
            <w:shd w:val="clear" w:color="auto" w:fill="auto"/>
            <w:vAlign w:val="center"/>
          </w:tcPr>
          <w:p w14:paraId="7C7C5DF6"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 xml:space="preserve">We use more agency/temporary staff than is best for patient care </w:t>
            </w:r>
          </w:p>
        </w:tc>
        <w:tc>
          <w:tcPr>
            <w:tcW w:w="954" w:type="dxa"/>
            <w:tcBorders>
              <w:top w:val="nil"/>
              <w:left w:val="nil"/>
              <w:bottom w:val="nil"/>
              <w:right w:val="nil"/>
            </w:tcBorders>
            <w:shd w:val="clear" w:color="auto" w:fill="auto"/>
            <w:vAlign w:val="center"/>
          </w:tcPr>
          <w:p w14:paraId="4A2D9DE1" w14:textId="77777777" w:rsidR="005E2B49" w:rsidRPr="00C00278" w:rsidRDefault="005E2B49" w:rsidP="00B96EA7">
            <w:pPr>
              <w:spacing w:line="259" w:lineRule="auto"/>
              <w:jc w:val="center"/>
            </w:pPr>
            <w:r w:rsidRPr="00C00278">
              <w:rPr>
                <w:rFonts w:eastAsia="Wingdings"/>
              </w:rPr>
              <w:t xml:space="preserve"> </w:t>
            </w:r>
            <w:r w:rsidRPr="00C00278">
              <w:t>1</w:t>
            </w:r>
          </w:p>
        </w:tc>
        <w:tc>
          <w:tcPr>
            <w:tcW w:w="954" w:type="dxa"/>
            <w:tcBorders>
              <w:top w:val="nil"/>
              <w:left w:val="nil"/>
              <w:bottom w:val="nil"/>
              <w:right w:val="nil"/>
            </w:tcBorders>
            <w:shd w:val="clear" w:color="auto" w:fill="auto"/>
            <w:vAlign w:val="center"/>
          </w:tcPr>
          <w:p w14:paraId="530E8FC9" w14:textId="77777777" w:rsidR="005E2B49" w:rsidRPr="00C00278" w:rsidRDefault="005E2B49" w:rsidP="00B96EA7">
            <w:pPr>
              <w:spacing w:line="259" w:lineRule="auto"/>
              <w:ind w:left="194"/>
              <w:jc w:val="center"/>
            </w:pPr>
            <w:r w:rsidRPr="00C00278">
              <w:rPr>
                <w:rFonts w:eastAsia="Wingdings"/>
              </w:rPr>
              <w:t xml:space="preserve"> </w:t>
            </w:r>
            <w:r w:rsidRPr="00C00278">
              <w:t>2</w:t>
            </w:r>
          </w:p>
        </w:tc>
        <w:tc>
          <w:tcPr>
            <w:tcW w:w="954" w:type="dxa"/>
            <w:tcBorders>
              <w:top w:val="nil"/>
              <w:left w:val="nil"/>
              <w:bottom w:val="nil"/>
              <w:right w:val="nil"/>
            </w:tcBorders>
            <w:shd w:val="clear" w:color="auto" w:fill="auto"/>
            <w:vAlign w:val="center"/>
          </w:tcPr>
          <w:p w14:paraId="70AF040F" w14:textId="77777777" w:rsidR="005E2B49" w:rsidRPr="00C00278" w:rsidRDefault="005E2B49" w:rsidP="00B96EA7">
            <w:pPr>
              <w:spacing w:line="259" w:lineRule="auto"/>
              <w:ind w:left="122"/>
              <w:jc w:val="center"/>
            </w:pPr>
            <w:r w:rsidRPr="00C00278">
              <w:rPr>
                <w:rFonts w:eastAsia="Wingdings"/>
              </w:rPr>
              <w:t xml:space="preserve"> </w:t>
            </w:r>
            <w:r w:rsidRPr="00C00278">
              <w:t>3</w:t>
            </w:r>
          </w:p>
        </w:tc>
        <w:tc>
          <w:tcPr>
            <w:tcW w:w="954" w:type="dxa"/>
            <w:tcBorders>
              <w:top w:val="nil"/>
              <w:left w:val="nil"/>
              <w:bottom w:val="nil"/>
              <w:right w:val="nil"/>
            </w:tcBorders>
            <w:shd w:val="clear" w:color="auto" w:fill="auto"/>
            <w:vAlign w:val="center"/>
          </w:tcPr>
          <w:p w14:paraId="053B9ED3" w14:textId="77777777" w:rsidR="005E2B49" w:rsidRPr="00C00278" w:rsidRDefault="005E2B49" w:rsidP="00B96EA7">
            <w:pPr>
              <w:spacing w:line="259" w:lineRule="auto"/>
              <w:ind w:left="67"/>
              <w:jc w:val="center"/>
            </w:pPr>
            <w:r w:rsidRPr="00C00278">
              <w:rPr>
                <w:rFonts w:eastAsia="Wingdings"/>
              </w:rPr>
              <w:t xml:space="preserve"> </w:t>
            </w:r>
            <w:r w:rsidRPr="00C00278">
              <w:t>4</w:t>
            </w:r>
          </w:p>
        </w:tc>
        <w:tc>
          <w:tcPr>
            <w:tcW w:w="864" w:type="dxa"/>
            <w:tcBorders>
              <w:top w:val="nil"/>
              <w:left w:val="nil"/>
              <w:bottom w:val="nil"/>
              <w:right w:val="nil"/>
            </w:tcBorders>
            <w:shd w:val="clear" w:color="auto" w:fill="auto"/>
            <w:vAlign w:val="center"/>
          </w:tcPr>
          <w:p w14:paraId="5B48C35E" w14:textId="77777777" w:rsidR="005E2B49" w:rsidRPr="00C00278" w:rsidRDefault="005E2B49" w:rsidP="00B96EA7">
            <w:pPr>
              <w:spacing w:line="259" w:lineRule="auto"/>
              <w:ind w:left="178"/>
              <w:jc w:val="center"/>
            </w:pPr>
            <w:r w:rsidRPr="00C00278">
              <w:rPr>
                <w:rFonts w:eastAsia="Wingdings"/>
              </w:rPr>
              <w:t xml:space="preserve"> </w:t>
            </w:r>
            <w:r w:rsidRPr="00C00278">
              <w:t>5</w:t>
            </w:r>
          </w:p>
        </w:tc>
      </w:tr>
      <w:tr w:rsidR="005E2B49" w14:paraId="7B0A0ED9" w14:textId="77777777" w:rsidTr="00B96EA7">
        <w:trPr>
          <w:trHeight w:val="652"/>
        </w:trPr>
        <w:tc>
          <w:tcPr>
            <w:tcW w:w="4410" w:type="dxa"/>
            <w:tcBorders>
              <w:top w:val="nil"/>
              <w:left w:val="nil"/>
              <w:bottom w:val="nil"/>
              <w:right w:val="nil"/>
            </w:tcBorders>
            <w:shd w:val="clear" w:color="auto" w:fill="auto"/>
            <w:vAlign w:val="center"/>
          </w:tcPr>
          <w:p w14:paraId="54BE8762"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Staff feel like their mistakes are held against them</w:t>
            </w:r>
          </w:p>
        </w:tc>
        <w:tc>
          <w:tcPr>
            <w:tcW w:w="954" w:type="dxa"/>
            <w:tcBorders>
              <w:top w:val="nil"/>
              <w:left w:val="nil"/>
              <w:bottom w:val="nil"/>
              <w:right w:val="nil"/>
            </w:tcBorders>
            <w:shd w:val="clear" w:color="auto" w:fill="auto"/>
            <w:vAlign w:val="center"/>
          </w:tcPr>
          <w:p w14:paraId="2C5C9AA9" w14:textId="77777777" w:rsidR="005E2B49" w:rsidRPr="00C00278" w:rsidRDefault="005E2B49" w:rsidP="00B96EA7">
            <w:pPr>
              <w:spacing w:line="259" w:lineRule="auto"/>
              <w:jc w:val="center"/>
            </w:pPr>
            <w:r w:rsidRPr="00C00278">
              <w:rPr>
                <w:rFonts w:eastAsia="Wingdings"/>
              </w:rPr>
              <w:t xml:space="preserve"> </w:t>
            </w:r>
            <w:r w:rsidRPr="00C00278">
              <w:t>1</w:t>
            </w:r>
          </w:p>
        </w:tc>
        <w:tc>
          <w:tcPr>
            <w:tcW w:w="954" w:type="dxa"/>
            <w:tcBorders>
              <w:top w:val="nil"/>
              <w:left w:val="nil"/>
              <w:bottom w:val="nil"/>
              <w:right w:val="nil"/>
            </w:tcBorders>
            <w:shd w:val="clear" w:color="auto" w:fill="auto"/>
            <w:vAlign w:val="center"/>
          </w:tcPr>
          <w:p w14:paraId="77A619FC" w14:textId="77777777" w:rsidR="005E2B49" w:rsidRPr="00C00278" w:rsidRDefault="005E2B49" w:rsidP="00B96EA7">
            <w:pPr>
              <w:spacing w:line="259" w:lineRule="auto"/>
              <w:ind w:left="194"/>
              <w:jc w:val="center"/>
            </w:pPr>
            <w:r w:rsidRPr="00C00278">
              <w:rPr>
                <w:rFonts w:eastAsia="Wingdings"/>
              </w:rPr>
              <w:t xml:space="preserve"> </w:t>
            </w:r>
            <w:r w:rsidRPr="00C00278">
              <w:t>2</w:t>
            </w:r>
          </w:p>
        </w:tc>
        <w:tc>
          <w:tcPr>
            <w:tcW w:w="954" w:type="dxa"/>
            <w:tcBorders>
              <w:top w:val="nil"/>
              <w:left w:val="nil"/>
              <w:bottom w:val="nil"/>
              <w:right w:val="nil"/>
            </w:tcBorders>
            <w:shd w:val="clear" w:color="auto" w:fill="auto"/>
            <w:vAlign w:val="center"/>
          </w:tcPr>
          <w:p w14:paraId="3A3FDB86" w14:textId="77777777" w:rsidR="005E2B49" w:rsidRPr="00C00278" w:rsidRDefault="005E2B49" w:rsidP="00B96EA7">
            <w:pPr>
              <w:spacing w:line="259" w:lineRule="auto"/>
              <w:ind w:left="122"/>
              <w:jc w:val="center"/>
            </w:pPr>
            <w:r w:rsidRPr="00C00278">
              <w:rPr>
                <w:rFonts w:eastAsia="Wingdings"/>
              </w:rPr>
              <w:t xml:space="preserve"> </w:t>
            </w:r>
            <w:r w:rsidRPr="00C00278">
              <w:t>3</w:t>
            </w:r>
          </w:p>
        </w:tc>
        <w:tc>
          <w:tcPr>
            <w:tcW w:w="954" w:type="dxa"/>
            <w:tcBorders>
              <w:top w:val="nil"/>
              <w:left w:val="nil"/>
              <w:bottom w:val="nil"/>
              <w:right w:val="nil"/>
            </w:tcBorders>
            <w:shd w:val="clear" w:color="auto" w:fill="auto"/>
            <w:vAlign w:val="center"/>
          </w:tcPr>
          <w:p w14:paraId="3ED56AA3" w14:textId="77777777" w:rsidR="005E2B49" w:rsidRPr="00C00278" w:rsidRDefault="005E2B49" w:rsidP="00B96EA7">
            <w:pPr>
              <w:spacing w:line="259" w:lineRule="auto"/>
              <w:ind w:left="67"/>
              <w:jc w:val="center"/>
            </w:pPr>
            <w:r w:rsidRPr="00C00278">
              <w:rPr>
                <w:rFonts w:eastAsia="Wingdings"/>
              </w:rPr>
              <w:t xml:space="preserve"> </w:t>
            </w:r>
            <w:r w:rsidRPr="00C00278">
              <w:t>4</w:t>
            </w:r>
          </w:p>
        </w:tc>
        <w:tc>
          <w:tcPr>
            <w:tcW w:w="864" w:type="dxa"/>
            <w:tcBorders>
              <w:top w:val="nil"/>
              <w:left w:val="nil"/>
              <w:bottom w:val="nil"/>
              <w:right w:val="nil"/>
            </w:tcBorders>
            <w:shd w:val="clear" w:color="auto" w:fill="auto"/>
            <w:vAlign w:val="center"/>
          </w:tcPr>
          <w:p w14:paraId="1C68C995" w14:textId="77777777" w:rsidR="005E2B49" w:rsidRPr="00C00278" w:rsidRDefault="005E2B49" w:rsidP="00B96EA7">
            <w:pPr>
              <w:spacing w:line="259" w:lineRule="auto"/>
              <w:ind w:left="178"/>
              <w:jc w:val="center"/>
            </w:pPr>
            <w:r w:rsidRPr="00C00278">
              <w:rPr>
                <w:rFonts w:eastAsia="Wingdings"/>
              </w:rPr>
              <w:t xml:space="preserve"> </w:t>
            </w:r>
            <w:r w:rsidRPr="00C00278">
              <w:t>5</w:t>
            </w:r>
          </w:p>
        </w:tc>
      </w:tr>
      <w:tr w:rsidR="005E2B49" w14:paraId="77FD4ED0" w14:textId="77777777" w:rsidTr="00B96EA7">
        <w:trPr>
          <w:trHeight w:val="585"/>
        </w:trPr>
        <w:tc>
          <w:tcPr>
            <w:tcW w:w="4410" w:type="dxa"/>
            <w:tcBorders>
              <w:top w:val="nil"/>
              <w:left w:val="nil"/>
              <w:bottom w:val="nil"/>
              <w:right w:val="nil"/>
            </w:tcBorders>
            <w:shd w:val="clear" w:color="auto" w:fill="auto"/>
            <w:vAlign w:val="center"/>
          </w:tcPr>
          <w:p w14:paraId="4BE8A41A"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Mistakes have led to positive changes here</w:t>
            </w:r>
          </w:p>
        </w:tc>
        <w:tc>
          <w:tcPr>
            <w:tcW w:w="954" w:type="dxa"/>
            <w:tcBorders>
              <w:top w:val="nil"/>
              <w:left w:val="nil"/>
              <w:bottom w:val="nil"/>
              <w:right w:val="nil"/>
            </w:tcBorders>
            <w:shd w:val="clear" w:color="auto" w:fill="auto"/>
            <w:vAlign w:val="center"/>
          </w:tcPr>
          <w:p w14:paraId="36EC4A4B" w14:textId="77777777" w:rsidR="005E2B49" w:rsidRPr="00C00278" w:rsidRDefault="005E2B49" w:rsidP="00B96EA7">
            <w:pPr>
              <w:spacing w:line="259" w:lineRule="auto"/>
              <w:jc w:val="center"/>
            </w:pPr>
            <w:r w:rsidRPr="00C00278">
              <w:rPr>
                <w:rFonts w:eastAsia="Wingdings"/>
              </w:rPr>
              <w:t xml:space="preserve"> </w:t>
            </w:r>
            <w:r w:rsidRPr="00C00278">
              <w:t>1</w:t>
            </w:r>
          </w:p>
        </w:tc>
        <w:tc>
          <w:tcPr>
            <w:tcW w:w="954" w:type="dxa"/>
            <w:tcBorders>
              <w:top w:val="nil"/>
              <w:left w:val="nil"/>
              <w:bottom w:val="nil"/>
              <w:right w:val="nil"/>
            </w:tcBorders>
            <w:shd w:val="clear" w:color="auto" w:fill="auto"/>
            <w:vAlign w:val="center"/>
          </w:tcPr>
          <w:p w14:paraId="21EAF8B6" w14:textId="77777777" w:rsidR="005E2B49" w:rsidRPr="00C00278" w:rsidRDefault="005E2B49" w:rsidP="00B96EA7">
            <w:pPr>
              <w:spacing w:line="259" w:lineRule="auto"/>
              <w:ind w:left="194"/>
              <w:jc w:val="center"/>
            </w:pPr>
            <w:r w:rsidRPr="00C00278">
              <w:rPr>
                <w:rFonts w:eastAsia="Wingdings"/>
              </w:rPr>
              <w:t xml:space="preserve"> </w:t>
            </w:r>
            <w:r w:rsidRPr="00C00278">
              <w:t>2</w:t>
            </w:r>
          </w:p>
        </w:tc>
        <w:tc>
          <w:tcPr>
            <w:tcW w:w="954" w:type="dxa"/>
            <w:tcBorders>
              <w:top w:val="nil"/>
              <w:left w:val="nil"/>
              <w:bottom w:val="nil"/>
              <w:right w:val="nil"/>
            </w:tcBorders>
            <w:shd w:val="clear" w:color="auto" w:fill="auto"/>
            <w:vAlign w:val="center"/>
          </w:tcPr>
          <w:p w14:paraId="4E54334F" w14:textId="77777777" w:rsidR="005E2B49" w:rsidRPr="00C00278" w:rsidRDefault="005E2B49" w:rsidP="00B96EA7">
            <w:pPr>
              <w:spacing w:line="259" w:lineRule="auto"/>
              <w:ind w:left="122"/>
              <w:jc w:val="center"/>
            </w:pPr>
            <w:r w:rsidRPr="00C00278">
              <w:rPr>
                <w:rFonts w:eastAsia="Wingdings"/>
              </w:rPr>
              <w:t xml:space="preserve"> </w:t>
            </w:r>
            <w:r w:rsidRPr="00C00278">
              <w:t>3</w:t>
            </w:r>
          </w:p>
        </w:tc>
        <w:tc>
          <w:tcPr>
            <w:tcW w:w="954" w:type="dxa"/>
            <w:tcBorders>
              <w:top w:val="nil"/>
              <w:left w:val="nil"/>
              <w:bottom w:val="nil"/>
              <w:right w:val="nil"/>
            </w:tcBorders>
            <w:shd w:val="clear" w:color="auto" w:fill="auto"/>
            <w:vAlign w:val="center"/>
          </w:tcPr>
          <w:p w14:paraId="0F414BB2" w14:textId="77777777" w:rsidR="005E2B49" w:rsidRPr="00C00278" w:rsidRDefault="005E2B49" w:rsidP="00B96EA7">
            <w:pPr>
              <w:spacing w:line="259" w:lineRule="auto"/>
              <w:ind w:left="67"/>
              <w:jc w:val="center"/>
            </w:pPr>
            <w:r w:rsidRPr="00C00278">
              <w:rPr>
                <w:rFonts w:eastAsia="Wingdings"/>
              </w:rPr>
              <w:t xml:space="preserve"> </w:t>
            </w:r>
            <w:r w:rsidRPr="00C00278">
              <w:t>4</w:t>
            </w:r>
          </w:p>
        </w:tc>
        <w:tc>
          <w:tcPr>
            <w:tcW w:w="864" w:type="dxa"/>
            <w:tcBorders>
              <w:top w:val="nil"/>
              <w:left w:val="nil"/>
              <w:bottom w:val="nil"/>
              <w:right w:val="nil"/>
            </w:tcBorders>
            <w:shd w:val="clear" w:color="auto" w:fill="auto"/>
            <w:vAlign w:val="center"/>
          </w:tcPr>
          <w:p w14:paraId="5701B804" w14:textId="77777777" w:rsidR="005E2B49" w:rsidRPr="00C00278" w:rsidRDefault="005E2B49" w:rsidP="00B96EA7">
            <w:pPr>
              <w:spacing w:line="259" w:lineRule="auto"/>
              <w:ind w:left="178"/>
              <w:jc w:val="center"/>
            </w:pPr>
            <w:r w:rsidRPr="00C00278">
              <w:rPr>
                <w:rFonts w:eastAsia="Wingdings"/>
              </w:rPr>
              <w:t xml:space="preserve"> </w:t>
            </w:r>
            <w:r w:rsidRPr="00C00278">
              <w:t>5</w:t>
            </w:r>
          </w:p>
        </w:tc>
      </w:tr>
      <w:tr w:rsidR="005E2B49" w14:paraId="14BA81EE" w14:textId="77777777" w:rsidTr="00B96EA7">
        <w:trPr>
          <w:trHeight w:val="454"/>
        </w:trPr>
        <w:tc>
          <w:tcPr>
            <w:tcW w:w="4410" w:type="dxa"/>
            <w:tcBorders>
              <w:top w:val="nil"/>
              <w:left w:val="nil"/>
              <w:bottom w:val="nil"/>
              <w:right w:val="nil"/>
            </w:tcBorders>
            <w:shd w:val="clear" w:color="auto" w:fill="auto"/>
          </w:tcPr>
          <w:p w14:paraId="4BC567D7"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 xml:space="preserve">It is just by chance that more serious mistakes don’t happen around here </w:t>
            </w:r>
          </w:p>
        </w:tc>
        <w:tc>
          <w:tcPr>
            <w:tcW w:w="954" w:type="dxa"/>
            <w:tcBorders>
              <w:top w:val="nil"/>
              <w:left w:val="nil"/>
              <w:bottom w:val="nil"/>
              <w:right w:val="nil"/>
            </w:tcBorders>
            <w:shd w:val="clear" w:color="auto" w:fill="auto"/>
            <w:vAlign w:val="center"/>
          </w:tcPr>
          <w:p w14:paraId="6F2D7AB2" w14:textId="77777777" w:rsidR="005E2B49" w:rsidRPr="00C00278" w:rsidRDefault="005E2B49" w:rsidP="00B96EA7">
            <w:pPr>
              <w:spacing w:line="259" w:lineRule="auto"/>
              <w:jc w:val="center"/>
              <w:rPr>
                <w:rFonts w:eastAsia="Wingdings"/>
              </w:rPr>
            </w:pPr>
            <w:r w:rsidRPr="00C00278">
              <w:rPr>
                <w:rFonts w:eastAsia="Wingdings"/>
              </w:rPr>
              <w:t> 1</w:t>
            </w:r>
          </w:p>
        </w:tc>
        <w:tc>
          <w:tcPr>
            <w:tcW w:w="954" w:type="dxa"/>
            <w:tcBorders>
              <w:top w:val="nil"/>
              <w:left w:val="nil"/>
              <w:bottom w:val="nil"/>
              <w:right w:val="nil"/>
            </w:tcBorders>
            <w:shd w:val="clear" w:color="auto" w:fill="auto"/>
            <w:vAlign w:val="center"/>
          </w:tcPr>
          <w:p w14:paraId="3EC8E577" w14:textId="77777777" w:rsidR="005E2B49" w:rsidRPr="00C00278" w:rsidRDefault="005E2B49" w:rsidP="00B96EA7">
            <w:pPr>
              <w:spacing w:line="259" w:lineRule="auto"/>
              <w:ind w:left="194"/>
              <w:jc w:val="center"/>
              <w:rPr>
                <w:rFonts w:eastAsia="Wingdings"/>
              </w:rPr>
            </w:pPr>
            <w:r w:rsidRPr="00C00278">
              <w:rPr>
                <w:rFonts w:eastAsia="Wingdings"/>
              </w:rPr>
              <w:t> 2</w:t>
            </w:r>
          </w:p>
        </w:tc>
        <w:tc>
          <w:tcPr>
            <w:tcW w:w="954" w:type="dxa"/>
            <w:tcBorders>
              <w:top w:val="nil"/>
              <w:left w:val="nil"/>
              <w:bottom w:val="nil"/>
              <w:right w:val="nil"/>
            </w:tcBorders>
            <w:shd w:val="clear" w:color="auto" w:fill="auto"/>
            <w:vAlign w:val="center"/>
          </w:tcPr>
          <w:p w14:paraId="3C17E82A" w14:textId="77777777" w:rsidR="005E2B49" w:rsidRPr="00C00278" w:rsidRDefault="005E2B49" w:rsidP="00B96EA7">
            <w:pPr>
              <w:spacing w:line="259" w:lineRule="auto"/>
              <w:ind w:left="122"/>
              <w:jc w:val="center"/>
              <w:rPr>
                <w:rFonts w:eastAsia="Wingdings"/>
              </w:rPr>
            </w:pPr>
            <w:r w:rsidRPr="00C00278">
              <w:rPr>
                <w:rFonts w:eastAsia="Wingdings"/>
              </w:rPr>
              <w:t> 3</w:t>
            </w:r>
          </w:p>
        </w:tc>
        <w:tc>
          <w:tcPr>
            <w:tcW w:w="954" w:type="dxa"/>
            <w:tcBorders>
              <w:top w:val="nil"/>
              <w:left w:val="nil"/>
              <w:bottom w:val="nil"/>
              <w:right w:val="nil"/>
            </w:tcBorders>
            <w:shd w:val="clear" w:color="auto" w:fill="auto"/>
            <w:vAlign w:val="center"/>
          </w:tcPr>
          <w:p w14:paraId="7C32563E" w14:textId="77777777" w:rsidR="005E2B49" w:rsidRPr="00C00278" w:rsidRDefault="005E2B49" w:rsidP="00B96EA7">
            <w:pPr>
              <w:spacing w:line="259" w:lineRule="auto"/>
              <w:ind w:left="67"/>
              <w:jc w:val="center"/>
              <w:rPr>
                <w:rFonts w:eastAsia="Wingdings"/>
              </w:rPr>
            </w:pPr>
            <w:r w:rsidRPr="00C00278">
              <w:rPr>
                <w:rFonts w:eastAsia="Wingdings"/>
              </w:rPr>
              <w:t> 4</w:t>
            </w:r>
          </w:p>
        </w:tc>
        <w:tc>
          <w:tcPr>
            <w:tcW w:w="864" w:type="dxa"/>
            <w:tcBorders>
              <w:top w:val="nil"/>
              <w:left w:val="nil"/>
              <w:bottom w:val="nil"/>
              <w:right w:val="nil"/>
            </w:tcBorders>
            <w:shd w:val="clear" w:color="auto" w:fill="auto"/>
            <w:vAlign w:val="center"/>
          </w:tcPr>
          <w:p w14:paraId="32237133" w14:textId="77777777" w:rsidR="005E2B49" w:rsidRPr="00C00278" w:rsidRDefault="005E2B49" w:rsidP="00B96EA7">
            <w:pPr>
              <w:spacing w:line="259" w:lineRule="auto"/>
              <w:ind w:left="178"/>
              <w:jc w:val="center"/>
              <w:rPr>
                <w:rFonts w:eastAsia="Wingdings"/>
              </w:rPr>
            </w:pPr>
            <w:r w:rsidRPr="00C00278">
              <w:rPr>
                <w:rFonts w:eastAsia="Wingdings"/>
              </w:rPr>
              <w:t> 5</w:t>
            </w:r>
          </w:p>
        </w:tc>
      </w:tr>
      <w:tr w:rsidR="005E2B49" w14:paraId="698881CE" w14:textId="77777777" w:rsidTr="00B96EA7">
        <w:trPr>
          <w:trHeight w:val="454"/>
        </w:trPr>
        <w:tc>
          <w:tcPr>
            <w:tcW w:w="4410" w:type="dxa"/>
            <w:tcBorders>
              <w:top w:val="nil"/>
              <w:left w:val="nil"/>
              <w:bottom w:val="nil"/>
              <w:right w:val="nil"/>
            </w:tcBorders>
            <w:shd w:val="clear" w:color="auto" w:fill="auto"/>
          </w:tcPr>
          <w:p w14:paraId="5217371D"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When one area in this unit gets really busy, others help out</w:t>
            </w:r>
          </w:p>
        </w:tc>
        <w:tc>
          <w:tcPr>
            <w:tcW w:w="954" w:type="dxa"/>
            <w:tcBorders>
              <w:top w:val="nil"/>
              <w:left w:val="nil"/>
              <w:bottom w:val="nil"/>
              <w:right w:val="nil"/>
            </w:tcBorders>
            <w:shd w:val="clear" w:color="auto" w:fill="auto"/>
            <w:vAlign w:val="center"/>
          </w:tcPr>
          <w:p w14:paraId="5FAA4174" w14:textId="77777777" w:rsidR="005E2B49" w:rsidRPr="00C00278" w:rsidRDefault="005E2B49" w:rsidP="00B96EA7">
            <w:pPr>
              <w:spacing w:line="259" w:lineRule="auto"/>
              <w:jc w:val="center"/>
              <w:rPr>
                <w:rFonts w:eastAsia="Wingdings"/>
              </w:rPr>
            </w:pPr>
            <w:r w:rsidRPr="00C00278">
              <w:rPr>
                <w:rFonts w:eastAsia="Wingdings"/>
              </w:rPr>
              <w:t> 1</w:t>
            </w:r>
          </w:p>
        </w:tc>
        <w:tc>
          <w:tcPr>
            <w:tcW w:w="954" w:type="dxa"/>
            <w:tcBorders>
              <w:top w:val="nil"/>
              <w:left w:val="nil"/>
              <w:bottom w:val="nil"/>
              <w:right w:val="nil"/>
            </w:tcBorders>
            <w:shd w:val="clear" w:color="auto" w:fill="auto"/>
            <w:vAlign w:val="center"/>
          </w:tcPr>
          <w:p w14:paraId="219DEAE4" w14:textId="77777777" w:rsidR="005E2B49" w:rsidRPr="00C00278" w:rsidRDefault="005E2B49" w:rsidP="00B96EA7">
            <w:pPr>
              <w:spacing w:line="259" w:lineRule="auto"/>
              <w:ind w:left="194"/>
              <w:jc w:val="center"/>
              <w:rPr>
                <w:rFonts w:eastAsia="Wingdings"/>
              </w:rPr>
            </w:pPr>
            <w:r w:rsidRPr="00C00278">
              <w:rPr>
                <w:rFonts w:eastAsia="Wingdings"/>
              </w:rPr>
              <w:t> 2</w:t>
            </w:r>
          </w:p>
        </w:tc>
        <w:tc>
          <w:tcPr>
            <w:tcW w:w="954" w:type="dxa"/>
            <w:tcBorders>
              <w:top w:val="nil"/>
              <w:left w:val="nil"/>
              <w:bottom w:val="nil"/>
              <w:right w:val="nil"/>
            </w:tcBorders>
            <w:shd w:val="clear" w:color="auto" w:fill="auto"/>
            <w:vAlign w:val="center"/>
          </w:tcPr>
          <w:p w14:paraId="4248E7F2" w14:textId="77777777" w:rsidR="005E2B49" w:rsidRPr="00C00278" w:rsidRDefault="005E2B49" w:rsidP="00B96EA7">
            <w:pPr>
              <w:spacing w:line="259" w:lineRule="auto"/>
              <w:ind w:left="122"/>
              <w:jc w:val="center"/>
              <w:rPr>
                <w:rFonts w:eastAsia="Wingdings"/>
              </w:rPr>
            </w:pPr>
            <w:r w:rsidRPr="00C00278">
              <w:rPr>
                <w:rFonts w:eastAsia="Wingdings"/>
              </w:rPr>
              <w:t> 3</w:t>
            </w:r>
          </w:p>
        </w:tc>
        <w:tc>
          <w:tcPr>
            <w:tcW w:w="954" w:type="dxa"/>
            <w:tcBorders>
              <w:top w:val="nil"/>
              <w:left w:val="nil"/>
              <w:bottom w:val="nil"/>
              <w:right w:val="nil"/>
            </w:tcBorders>
            <w:shd w:val="clear" w:color="auto" w:fill="auto"/>
            <w:vAlign w:val="center"/>
          </w:tcPr>
          <w:p w14:paraId="01F714D2" w14:textId="77777777" w:rsidR="005E2B49" w:rsidRPr="00C00278" w:rsidRDefault="005E2B49" w:rsidP="00B96EA7">
            <w:pPr>
              <w:spacing w:line="259" w:lineRule="auto"/>
              <w:ind w:left="67"/>
              <w:jc w:val="center"/>
              <w:rPr>
                <w:rFonts w:eastAsia="Wingdings"/>
              </w:rPr>
            </w:pPr>
            <w:r w:rsidRPr="00C00278">
              <w:rPr>
                <w:rFonts w:eastAsia="Wingdings"/>
              </w:rPr>
              <w:t> 4</w:t>
            </w:r>
          </w:p>
        </w:tc>
        <w:tc>
          <w:tcPr>
            <w:tcW w:w="864" w:type="dxa"/>
            <w:tcBorders>
              <w:top w:val="nil"/>
              <w:left w:val="nil"/>
              <w:bottom w:val="nil"/>
              <w:right w:val="nil"/>
            </w:tcBorders>
            <w:shd w:val="clear" w:color="auto" w:fill="auto"/>
            <w:vAlign w:val="center"/>
          </w:tcPr>
          <w:p w14:paraId="7EE670F6" w14:textId="77777777" w:rsidR="005E2B49" w:rsidRPr="00C00278" w:rsidRDefault="005E2B49" w:rsidP="00B96EA7">
            <w:pPr>
              <w:spacing w:line="259" w:lineRule="auto"/>
              <w:ind w:left="178"/>
              <w:jc w:val="center"/>
              <w:rPr>
                <w:rFonts w:eastAsia="Wingdings"/>
              </w:rPr>
            </w:pPr>
            <w:r w:rsidRPr="00C00278">
              <w:rPr>
                <w:rFonts w:eastAsia="Wingdings"/>
              </w:rPr>
              <w:t> 5</w:t>
            </w:r>
          </w:p>
        </w:tc>
      </w:tr>
      <w:tr w:rsidR="005E2B49" w14:paraId="5D2DFB07" w14:textId="77777777" w:rsidTr="00B96EA7">
        <w:trPr>
          <w:trHeight w:val="454"/>
        </w:trPr>
        <w:tc>
          <w:tcPr>
            <w:tcW w:w="4410" w:type="dxa"/>
            <w:tcBorders>
              <w:top w:val="nil"/>
              <w:left w:val="nil"/>
              <w:bottom w:val="nil"/>
              <w:right w:val="nil"/>
            </w:tcBorders>
            <w:shd w:val="clear" w:color="auto" w:fill="auto"/>
          </w:tcPr>
          <w:p w14:paraId="34E8B718" w14:textId="77777777" w:rsidR="005E2B49" w:rsidRPr="00CE435C" w:rsidRDefault="005E2B49" w:rsidP="00E04828">
            <w:pPr>
              <w:numPr>
                <w:ilvl w:val="0"/>
                <w:numId w:val="10"/>
              </w:numPr>
              <w:spacing w:line="259" w:lineRule="auto"/>
              <w:ind w:left="360" w:hanging="270"/>
              <w:rPr>
                <w:rFonts w:ascii="Calibri" w:hAnsi="Calibri"/>
                <w:sz w:val="22"/>
                <w:szCs w:val="22"/>
              </w:rPr>
            </w:pPr>
            <w:r w:rsidRPr="00CE435C">
              <w:rPr>
                <w:sz w:val="22"/>
                <w:szCs w:val="22"/>
              </w:rPr>
              <w:t>When an event is reported, it feels like the person is being written up, not the problem</w:t>
            </w:r>
          </w:p>
        </w:tc>
        <w:tc>
          <w:tcPr>
            <w:tcW w:w="954" w:type="dxa"/>
            <w:tcBorders>
              <w:top w:val="nil"/>
              <w:left w:val="nil"/>
              <w:bottom w:val="nil"/>
              <w:right w:val="nil"/>
            </w:tcBorders>
            <w:shd w:val="clear" w:color="auto" w:fill="auto"/>
            <w:vAlign w:val="center"/>
          </w:tcPr>
          <w:p w14:paraId="5EC4E5D7" w14:textId="77777777" w:rsidR="005E2B49" w:rsidRPr="00C00278" w:rsidRDefault="005E2B49" w:rsidP="00B96EA7">
            <w:pPr>
              <w:spacing w:line="259" w:lineRule="auto"/>
              <w:jc w:val="center"/>
              <w:rPr>
                <w:rFonts w:eastAsia="Wingdings"/>
              </w:rPr>
            </w:pPr>
            <w:r w:rsidRPr="00C00278">
              <w:rPr>
                <w:rFonts w:eastAsia="Wingdings"/>
              </w:rPr>
              <w:t> 1</w:t>
            </w:r>
          </w:p>
        </w:tc>
        <w:tc>
          <w:tcPr>
            <w:tcW w:w="954" w:type="dxa"/>
            <w:tcBorders>
              <w:top w:val="nil"/>
              <w:left w:val="nil"/>
              <w:bottom w:val="nil"/>
              <w:right w:val="nil"/>
            </w:tcBorders>
            <w:shd w:val="clear" w:color="auto" w:fill="auto"/>
            <w:vAlign w:val="center"/>
          </w:tcPr>
          <w:p w14:paraId="42B245F1" w14:textId="77777777" w:rsidR="005E2B49" w:rsidRPr="00C00278" w:rsidRDefault="005E2B49" w:rsidP="00B96EA7">
            <w:pPr>
              <w:spacing w:line="259" w:lineRule="auto"/>
              <w:ind w:left="194"/>
              <w:jc w:val="center"/>
              <w:rPr>
                <w:rFonts w:eastAsia="Wingdings"/>
              </w:rPr>
            </w:pPr>
            <w:r w:rsidRPr="00C00278">
              <w:rPr>
                <w:rFonts w:eastAsia="Wingdings"/>
              </w:rPr>
              <w:t> 2</w:t>
            </w:r>
          </w:p>
        </w:tc>
        <w:tc>
          <w:tcPr>
            <w:tcW w:w="954" w:type="dxa"/>
            <w:tcBorders>
              <w:top w:val="nil"/>
              <w:left w:val="nil"/>
              <w:bottom w:val="nil"/>
              <w:right w:val="nil"/>
            </w:tcBorders>
            <w:shd w:val="clear" w:color="auto" w:fill="auto"/>
            <w:vAlign w:val="center"/>
          </w:tcPr>
          <w:p w14:paraId="4C320A6A" w14:textId="77777777" w:rsidR="005E2B49" w:rsidRPr="00C00278" w:rsidRDefault="005E2B49" w:rsidP="00B96EA7">
            <w:pPr>
              <w:spacing w:line="259" w:lineRule="auto"/>
              <w:ind w:left="122"/>
              <w:jc w:val="center"/>
              <w:rPr>
                <w:rFonts w:eastAsia="Wingdings"/>
              </w:rPr>
            </w:pPr>
            <w:r w:rsidRPr="00C00278">
              <w:rPr>
                <w:rFonts w:eastAsia="Wingdings"/>
              </w:rPr>
              <w:t> 3</w:t>
            </w:r>
          </w:p>
        </w:tc>
        <w:tc>
          <w:tcPr>
            <w:tcW w:w="954" w:type="dxa"/>
            <w:tcBorders>
              <w:top w:val="nil"/>
              <w:left w:val="nil"/>
              <w:bottom w:val="nil"/>
              <w:right w:val="nil"/>
            </w:tcBorders>
            <w:shd w:val="clear" w:color="auto" w:fill="auto"/>
            <w:vAlign w:val="center"/>
          </w:tcPr>
          <w:p w14:paraId="36C65282" w14:textId="77777777" w:rsidR="005E2B49" w:rsidRPr="00C00278" w:rsidRDefault="005E2B49" w:rsidP="00B96EA7">
            <w:pPr>
              <w:spacing w:line="259" w:lineRule="auto"/>
              <w:ind w:left="67"/>
              <w:jc w:val="center"/>
              <w:rPr>
                <w:rFonts w:eastAsia="Wingdings"/>
              </w:rPr>
            </w:pPr>
            <w:r w:rsidRPr="00C00278">
              <w:rPr>
                <w:rFonts w:eastAsia="Wingdings"/>
              </w:rPr>
              <w:t> 4</w:t>
            </w:r>
          </w:p>
        </w:tc>
        <w:tc>
          <w:tcPr>
            <w:tcW w:w="864" w:type="dxa"/>
            <w:tcBorders>
              <w:top w:val="nil"/>
              <w:left w:val="nil"/>
              <w:bottom w:val="nil"/>
              <w:right w:val="nil"/>
            </w:tcBorders>
            <w:shd w:val="clear" w:color="auto" w:fill="auto"/>
            <w:vAlign w:val="center"/>
          </w:tcPr>
          <w:p w14:paraId="7158226F" w14:textId="77777777" w:rsidR="005E2B49" w:rsidRPr="00C00278" w:rsidRDefault="005E2B49" w:rsidP="00B96EA7">
            <w:pPr>
              <w:spacing w:line="259" w:lineRule="auto"/>
              <w:ind w:left="178"/>
              <w:jc w:val="center"/>
              <w:rPr>
                <w:rFonts w:eastAsia="Wingdings"/>
              </w:rPr>
            </w:pPr>
            <w:r w:rsidRPr="00C00278">
              <w:rPr>
                <w:rFonts w:eastAsia="Wingdings"/>
              </w:rPr>
              <w:t> 5</w:t>
            </w:r>
          </w:p>
        </w:tc>
      </w:tr>
      <w:tr w:rsidR="005E2B49" w14:paraId="2FFECB2C" w14:textId="77777777" w:rsidTr="00B96EA7">
        <w:trPr>
          <w:trHeight w:val="454"/>
        </w:trPr>
        <w:tc>
          <w:tcPr>
            <w:tcW w:w="4410" w:type="dxa"/>
            <w:tcBorders>
              <w:top w:val="nil"/>
              <w:left w:val="nil"/>
              <w:bottom w:val="nil"/>
              <w:right w:val="nil"/>
            </w:tcBorders>
            <w:shd w:val="clear" w:color="auto" w:fill="auto"/>
          </w:tcPr>
          <w:p w14:paraId="48041B60"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After we make changes to improve patient safety, we evaluate their effectiveness</w:t>
            </w:r>
          </w:p>
        </w:tc>
        <w:tc>
          <w:tcPr>
            <w:tcW w:w="954" w:type="dxa"/>
            <w:tcBorders>
              <w:top w:val="nil"/>
              <w:left w:val="nil"/>
              <w:bottom w:val="nil"/>
              <w:right w:val="nil"/>
            </w:tcBorders>
            <w:shd w:val="clear" w:color="auto" w:fill="auto"/>
            <w:vAlign w:val="center"/>
          </w:tcPr>
          <w:p w14:paraId="609B17ED" w14:textId="77777777" w:rsidR="005E2B49" w:rsidRPr="00C00278" w:rsidRDefault="005E2B49" w:rsidP="00B96EA7">
            <w:pPr>
              <w:spacing w:line="259" w:lineRule="auto"/>
              <w:jc w:val="center"/>
              <w:rPr>
                <w:rFonts w:eastAsia="Wingdings"/>
              </w:rPr>
            </w:pPr>
            <w:r w:rsidRPr="00C00278">
              <w:rPr>
                <w:rFonts w:eastAsia="Wingdings"/>
              </w:rPr>
              <w:t> 1</w:t>
            </w:r>
          </w:p>
        </w:tc>
        <w:tc>
          <w:tcPr>
            <w:tcW w:w="954" w:type="dxa"/>
            <w:tcBorders>
              <w:top w:val="nil"/>
              <w:left w:val="nil"/>
              <w:bottom w:val="nil"/>
              <w:right w:val="nil"/>
            </w:tcBorders>
            <w:shd w:val="clear" w:color="auto" w:fill="auto"/>
            <w:vAlign w:val="center"/>
          </w:tcPr>
          <w:p w14:paraId="38F1C813" w14:textId="77777777" w:rsidR="005E2B49" w:rsidRPr="00C00278" w:rsidRDefault="005E2B49" w:rsidP="00B96EA7">
            <w:pPr>
              <w:spacing w:line="259" w:lineRule="auto"/>
              <w:ind w:left="194"/>
              <w:jc w:val="center"/>
              <w:rPr>
                <w:rFonts w:eastAsia="Wingdings"/>
              </w:rPr>
            </w:pPr>
            <w:r w:rsidRPr="00C00278">
              <w:rPr>
                <w:rFonts w:eastAsia="Wingdings"/>
              </w:rPr>
              <w:t> 2</w:t>
            </w:r>
          </w:p>
        </w:tc>
        <w:tc>
          <w:tcPr>
            <w:tcW w:w="954" w:type="dxa"/>
            <w:tcBorders>
              <w:top w:val="nil"/>
              <w:left w:val="nil"/>
              <w:bottom w:val="nil"/>
              <w:right w:val="nil"/>
            </w:tcBorders>
            <w:shd w:val="clear" w:color="auto" w:fill="auto"/>
            <w:vAlign w:val="center"/>
          </w:tcPr>
          <w:p w14:paraId="2E9546BD" w14:textId="77777777" w:rsidR="005E2B49" w:rsidRPr="00C00278" w:rsidRDefault="005E2B49" w:rsidP="00B96EA7">
            <w:pPr>
              <w:spacing w:line="259" w:lineRule="auto"/>
              <w:ind w:left="122"/>
              <w:jc w:val="center"/>
              <w:rPr>
                <w:rFonts w:eastAsia="Wingdings"/>
              </w:rPr>
            </w:pPr>
            <w:r w:rsidRPr="00C00278">
              <w:rPr>
                <w:rFonts w:eastAsia="Wingdings"/>
              </w:rPr>
              <w:t> 3</w:t>
            </w:r>
          </w:p>
        </w:tc>
        <w:tc>
          <w:tcPr>
            <w:tcW w:w="954" w:type="dxa"/>
            <w:tcBorders>
              <w:top w:val="nil"/>
              <w:left w:val="nil"/>
              <w:bottom w:val="nil"/>
              <w:right w:val="nil"/>
            </w:tcBorders>
            <w:shd w:val="clear" w:color="auto" w:fill="auto"/>
            <w:vAlign w:val="center"/>
          </w:tcPr>
          <w:p w14:paraId="2FC77F3A" w14:textId="77777777" w:rsidR="005E2B49" w:rsidRPr="00C00278" w:rsidRDefault="005E2B49" w:rsidP="00B96EA7">
            <w:pPr>
              <w:spacing w:line="259" w:lineRule="auto"/>
              <w:ind w:left="67"/>
              <w:jc w:val="center"/>
              <w:rPr>
                <w:rFonts w:eastAsia="Wingdings"/>
              </w:rPr>
            </w:pPr>
            <w:r w:rsidRPr="00C00278">
              <w:rPr>
                <w:rFonts w:eastAsia="Wingdings"/>
              </w:rPr>
              <w:t> 4</w:t>
            </w:r>
          </w:p>
        </w:tc>
        <w:tc>
          <w:tcPr>
            <w:tcW w:w="864" w:type="dxa"/>
            <w:tcBorders>
              <w:top w:val="nil"/>
              <w:left w:val="nil"/>
              <w:bottom w:val="nil"/>
              <w:right w:val="nil"/>
            </w:tcBorders>
            <w:shd w:val="clear" w:color="auto" w:fill="auto"/>
            <w:vAlign w:val="center"/>
          </w:tcPr>
          <w:p w14:paraId="1368A140" w14:textId="77777777" w:rsidR="005E2B49" w:rsidRPr="00C00278" w:rsidRDefault="005E2B49" w:rsidP="00B96EA7">
            <w:pPr>
              <w:spacing w:line="259" w:lineRule="auto"/>
              <w:ind w:left="178"/>
              <w:jc w:val="center"/>
              <w:rPr>
                <w:rFonts w:eastAsia="Wingdings"/>
              </w:rPr>
            </w:pPr>
            <w:r w:rsidRPr="00C00278">
              <w:rPr>
                <w:rFonts w:eastAsia="Wingdings"/>
              </w:rPr>
              <w:t> 5</w:t>
            </w:r>
          </w:p>
        </w:tc>
      </w:tr>
      <w:tr w:rsidR="005E2B49" w14:paraId="0D4A0821" w14:textId="77777777" w:rsidTr="00B96EA7">
        <w:trPr>
          <w:trHeight w:val="454"/>
        </w:trPr>
        <w:tc>
          <w:tcPr>
            <w:tcW w:w="4410" w:type="dxa"/>
            <w:tcBorders>
              <w:top w:val="nil"/>
              <w:left w:val="nil"/>
              <w:bottom w:val="nil"/>
              <w:right w:val="nil"/>
            </w:tcBorders>
            <w:shd w:val="clear" w:color="auto" w:fill="auto"/>
          </w:tcPr>
          <w:p w14:paraId="5CC5364B"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We work in "crisis mode" trying to do too much, too quickly</w:t>
            </w:r>
          </w:p>
        </w:tc>
        <w:tc>
          <w:tcPr>
            <w:tcW w:w="954" w:type="dxa"/>
            <w:tcBorders>
              <w:top w:val="nil"/>
              <w:left w:val="nil"/>
              <w:bottom w:val="nil"/>
              <w:right w:val="nil"/>
            </w:tcBorders>
            <w:shd w:val="clear" w:color="auto" w:fill="auto"/>
            <w:vAlign w:val="center"/>
          </w:tcPr>
          <w:p w14:paraId="14C0B6E3" w14:textId="77777777" w:rsidR="005E2B49" w:rsidRPr="00C00278" w:rsidRDefault="005E2B49" w:rsidP="00B96EA7">
            <w:pPr>
              <w:spacing w:line="259" w:lineRule="auto"/>
              <w:jc w:val="center"/>
              <w:rPr>
                <w:rFonts w:eastAsia="Wingdings"/>
              </w:rPr>
            </w:pPr>
            <w:r w:rsidRPr="00C00278">
              <w:rPr>
                <w:rFonts w:eastAsia="Wingdings"/>
              </w:rPr>
              <w:t> 1</w:t>
            </w:r>
          </w:p>
        </w:tc>
        <w:tc>
          <w:tcPr>
            <w:tcW w:w="954" w:type="dxa"/>
            <w:tcBorders>
              <w:top w:val="nil"/>
              <w:left w:val="nil"/>
              <w:bottom w:val="nil"/>
              <w:right w:val="nil"/>
            </w:tcBorders>
            <w:shd w:val="clear" w:color="auto" w:fill="auto"/>
            <w:vAlign w:val="center"/>
          </w:tcPr>
          <w:p w14:paraId="4034DB8F" w14:textId="77777777" w:rsidR="005E2B49" w:rsidRPr="00C00278" w:rsidRDefault="005E2B49" w:rsidP="00B96EA7">
            <w:pPr>
              <w:spacing w:line="259" w:lineRule="auto"/>
              <w:ind w:left="194"/>
              <w:jc w:val="center"/>
              <w:rPr>
                <w:rFonts w:eastAsia="Wingdings"/>
              </w:rPr>
            </w:pPr>
            <w:r w:rsidRPr="00C00278">
              <w:rPr>
                <w:rFonts w:eastAsia="Wingdings"/>
              </w:rPr>
              <w:t> 2</w:t>
            </w:r>
          </w:p>
        </w:tc>
        <w:tc>
          <w:tcPr>
            <w:tcW w:w="954" w:type="dxa"/>
            <w:tcBorders>
              <w:top w:val="nil"/>
              <w:left w:val="nil"/>
              <w:bottom w:val="nil"/>
              <w:right w:val="nil"/>
            </w:tcBorders>
            <w:shd w:val="clear" w:color="auto" w:fill="auto"/>
            <w:vAlign w:val="center"/>
          </w:tcPr>
          <w:p w14:paraId="46D7E686" w14:textId="77777777" w:rsidR="005E2B49" w:rsidRPr="00C00278" w:rsidRDefault="005E2B49" w:rsidP="00B96EA7">
            <w:pPr>
              <w:spacing w:line="259" w:lineRule="auto"/>
              <w:ind w:left="122"/>
              <w:jc w:val="center"/>
              <w:rPr>
                <w:rFonts w:eastAsia="Wingdings"/>
              </w:rPr>
            </w:pPr>
            <w:r w:rsidRPr="00C00278">
              <w:rPr>
                <w:rFonts w:eastAsia="Wingdings"/>
              </w:rPr>
              <w:t> 3</w:t>
            </w:r>
          </w:p>
        </w:tc>
        <w:tc>
          <w:tcPr>
            <w:tcW w:w="954" w:type="dxa"/>
            <w:tcBorders>
              <w:top w:val="nil"/>
              <w:left w:val="nil"/>
              <w:bottom w:val="nil"/>
              <w:right w:val="nil"/>
            </w:tcBorders>
            <w:shd w:val="clear" w:color="auto" w:fill="auto"/>
            <w:vAlign w:val="center"/>
          </w:tcPr>
          <w:p w14:paraId="63B379E5" w14:textId="77777777" w:rsidR="005E2B49" w:rsidRPr="00C00278" w:rsidRDefault="005E2B49" w:rsidP="00B96EA7">
            <w:pPr>
              <w:spacing w:line="259" w:lineRule="auto"/>
              <w:ind w:left="67"/>
              <w:jc w:val="center"/>
              <w:rPr>
                <w:rFonts w:eastAsia="Wingdings"/>
              </w:rPr>
            </w:pPr>
            <w:r w:rsidRPr="00C00278">
              <w:rPr>
                <w:rFonts w:eastAsia="Wingdings"/>
              </w:rPr>
              <w:t> 4</w:t>
            </w:r>
          </w:p>
        </w:tc>
        <w:tc>
          <w:tcPr>
            <w:tcW w:w="864" w:type="dxa"/>
            <w:tcBorders>
              <w:top w:val="nil"/>
              <w:left w:val="nil"/>
              <w:bottom w:val="nil"/>
              <w:right w:val="nil"/>
            </w:tcBorders>
            <w:shd w:val="clear" w:color="auto" w:fill="auto"/>
            <w:vAlign w:val="center"/>
          </w:tcPr>
          <w:p w14:paraId="77583083" w14:textId="77777777" w:rsidR="005E2B49" w:rsidRPr="00C00278" w:rsidRDefault="005E2B49" w:rsidP="00B96EA7">
            <w:pPr>
              <w:spacing w:line="259" w:lineRule="auto"/>
              <w:ind w:left="178"/>
              <w:jc w:val="center"/>
              <w:rPr>
                <w:rFonts w:eastAsia="Wingdings"/>
              </w:rPr>
            </w:pPr>
            <w:r w:rsidRPr="00C00278">
              <w:rPr>
                <w:rFonts w:eastAsia="Wingdings"/>
              </w:rPr>
              <w:t> 5</w:t>
            </w:r>
          </w:p>
        </w:tc>
      </w:tr>
      <w:tr w:rsidR="005E2B49" w14:paraId="65865406" w14:textId="77777777" w:rsidTr="00B96EA7">
        <w:trPr>
          <w:trHeight w:val="454"/>
        </w:trPr>
        <w:tc>
          <w:tcPr>
            <w:tcW w:w="4410" w:type="dxa"/>
            <w:tcBorders>
              <w:top w:val="nil"/>
              <w:left w:val="nil"/>
              <w:bottom w:val="nil"/>
              <w:right w:val="nil"/>
            </w:tcBorders>
            <w:shd w:val="clear" w:color="auto" w:fill="auto"/>
          </w:tcPr>
          <w:p w14:paraId="6C269B40"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Patient safety is never sacrificed to get more work done</w:t>
            </w:r>
          </w:p>
        </w:tc>
        <w:tc>
          <w:tcPr>
            <w:tcW w:w="954" w:type="dxa"/>
            <w:tcBorders>
              <w:top w:val="nil"/>
              <w:left w:val="nil"/>
              <w:bottom w:val="nil"/>
              <w:right w:val="nil"/>
            </w:tcBorders>
            <w:shd w:val="clear" w:color="auto" w:fill="auto"/>
            <w:vAlign w:val="center"/>
          </w:tcPr>
          <w:p w14:paraId="201EC81C" w14:textId="77777777" w:rsidR="005E2B49" w:rsidRPr="00C00278" w:rsidRDefault="005E2B49" w:rsidP="00B96EA7">
            <w:pPr>
              <w:spacing w:line="259" w:lineRule="auto"/>
              <w:jc w:val="center"/>
              <w:rPr>
                <w:rFonts w:eastAsia="Wingdings"/>
              </w:rPr>
            </w:pPr>
            <w:r w:rsidRPr="00C00278">
              <w:rPr>
                <w:rFonts w:eastAsia="Wingdings"/>
              </w:rPr>
              <w:t> 1</w:t>
            </w:r>
          </w:p>
        </w:tc>
        <w:tc>
          <w:tcPr>
            <w:tcW w:w="954" w:type="dxa"/>
            <w:tcBorders>
              <w:top w:val="nil"/>
              <w:left w:val="nil"/>
              <w:bottom w:val="nil"/>
              <w:right w:val="nil"/>
            </w:tcBorders>
            <w:shd w:val="clear" w:color="auto" w:fill="auto"/>
            <w:vAlign w:val="center"/>
          </w:tcPr>
          <w:p w14:paraId="57EF9657" w14:textId="77777777" w:rsidR="005E2B49" w:rsidRPr="00C00278" w:rsidRDefault="005E2B49" w:rsidP="00B96EA7">
            <w:pPr>
              <w:spacing w:line="259" w:lineRule="auto"/>
              <w:ind w:left="194"/>
              <w:jc w:val="center"/>
              <w:rPr>
                <w:rFonts w:eastAsia="Wingdings"/>
              </w:rPr>
            </w:pPr>
            <w:r w:rsidRPr="00C00278">
              <w:rPr>
                <w:rFonts w:eastAsia="Wingdings"/>
              </w:rPr>
              <w:t> 2</w:t>
            </w:r>
          </w:p>
        </w:tc>
        <w:tc>
          <w:tcPr>
            <w:tcW w:w="954" w:type="dxa"/>
            <w:tcBorders>
              <w:top w:val="nil"/>
              <w:left w:val="nil"/>
              <w:bottom w:val="nil"/>
              <w:right w:val="nil"/>
            </w:tcBorders>
            <w:shd w:val="clear" w:color="auto" w:fill="auto"/>
            <w:vAlign w:val="center"/>
          </w:tcPr>
          <w:p w14:paraId="1D675BFA" w14:textId="77777777" w:rsidR="005E2B49" w:rsidRPr="00C00278" w:rsidRDefault="005E2B49" w:rsidP="00B96EA7">
            <w:pPr>
              <w:spacing w:line="259" w:lineRule="auto"/>
              <w:ind w:left="122"/>
              <w:jc w:val="center"/>
              <w:rPr>
                <w:rFonts w:eastAsia="Wingdings"/>
              </w:rPr>
            </w:pPr>
            <w:r w:rsidRPr="00C00278">
              <w:rPr>
                <w:rFonts w:eastAsia="Wingdings"/>
              </w:rPr>
              <w:t> 3</w:t>
            </w:r>
          </w:p>
        </w:tc>
        <w:tc>
          <w:tcPr>
            <w:tcW w:w="954" w:type="dxa"/>
            <w:tcBorders>
              <w:top w:val="nil"/>
              <w:left w:val="nil"/>
              <w:bottom w:val="nil"/>
              <w:right w:val="nil"/>
            </w:tcBorders>
            <w:shd w:val="clear" w:color="auto" w:fill="auto"/>
            <w:vAlign w:val="center"/>
          </w:tcPr>
          <w:p w14:paraId="21404D87" w14:textId="77777777" w:rsidR="005E2B49" w:rsidRPr="00C00278" w:rsidRDefault="005E2B49" w:rsidP="00B96EA7">
            <w:pPr>
              <w:spacing w:line="259" w:lineRule="auto"/>
              <w:ind w:left="67"/>
              <w:jc w:val="center"/>
              <w:rPr>
                <w:rFonts w:eastAsia="Wingdings"/>
              </w:rPr>
            </w:pPr>
            <w:r w:rsidRPr="00C00278">
              <w:rPr>
                <w:rFonts w:eastAsia="Wingdings"/>
              </w:rPr>
              <w:t> 4</w:t>
            </w:r>
          </w:p>
        </w:tc>
        <w:tc>
          <w:tcPr>
            <w:tcW w:w="864" w:type="dxa"/>
            <w:tcBorders>
              <w:top w:val="nil"/>
              <w:left w:val="nil"/>
              <w:bottom w:val="nil"/>
              <w:right w:val="nil"/>
            </w:tcBorders>
            <w:shd w:val="clear" w:color="auto" w:fill="auto"/>
            <w:vAlign w:val="center"/>
          </w:tcPr>
          <w:p w14:paraId="3AEB075D" w14:textId="77777777" w:rsidR="005E2B49" w:rsidRPr="00C00278" w:rsidRDefault="005E2B49" w:rsidP="00B96EA7">
            <w:pPr>
              <w:spacing w:line="259" w:lineRule="auto"/>
              <w:ind w:left="178"/>
              <w:jc w:val="center"/>
              <w:rPr>
                <w:rFonts w:eastAsia="Wingdings"/>
              </w:rPr>
            </w:pPr>
            <w:r w:rsidRPr="00C00278">
              <w:rPr>
                <w:rFonts w:eastAsia="Wingdings"/>
              </w:rPr>
              <w:t> 5</w:t>
            </w:r>
          </w:p>
        </w:tc>
      </w:tr>
      <w:tr w:rsidR="005E2B49" w14:paraId="4035EE84" w14:textId="77777777" w:rsidTr="00B96EA7">
        <w:trPr>
          <w:trHeight w:val="454"/>
        </w:trPr>
        <w:tc>
          <w:tcPr>
            <w:tcW w:w="4410" w:type="dxa"/>
            <w:tcBorders>
              <w:top w:val="nil"/>
              <w:left w:val="nil"/>
              <w:bottom w:val="nil"/>
              <w:right w:val="nil"/>
            </w:tcBorders>
            <w:shd w:val="clear" w:color="auto" w:fill="auto"/>
          </w:tcPr>
          <w:p w14:paraId="6D5250D4"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Staff worry that mistakes they make are kept in their personnel file</w:t>
            </w:r>
          </w:p>
        </w:tc>
        <w:tc>
          <w:tcPr>
            <w:tcW w:w="954" w:type="dxa"/>
            <w:tcBorders>
              <w:top w:val="nil"/>
              <w:left w:val="nil"/>
              <w:bottom w:val="nil"/>
              <w:right w:val="nil"/>
            </w:tcBorders>
            <w:shd w:val="clear" w:color="auto" w:fill="auto"/>
            <w:vAlign w:val="center"/>
          </w:tcPr>
          <w:p w14:paraId="09F3CF61" w14:textId="77777777" w:rsidR="005E2B49" w:rsidRPr="00C00278" w:rsidRDefault="005E2B49" w:rsidP="00B96EA7">
            <w:pPr>
              <w:spacing w:line="259" w:lineRule="auto"/>
              <w:jc w:val="center"/>
              <w:rPr>
                <w:rFonts w:eastAsia="Wingdings"/>
              </w:rPr>
            </w:pPr>
            <w:r w:rsidRPr="00C00278">
              <w:rPr>
                <w:rFonts w:eastAsia="Wingdings"/>
              </w:rPr>
              <w:t> 1</w:t>
            </w:r>
          </w:p>
        </w:tc>
        <w:tc>
          <w:tcPr>
            <w:tcW w:w="954" w:type="dxa"/>
            <w:tcBorders>
              <w:top w:val="nil"/>
              <w:left w:val="nil"/>
              <w:bottom w:val="nil"/>
              <w:right w:val="nil"/>
            </w:tcBorders>
            <w:shd w:val="clear" w:color="auto" w:fill="auto"/>
            <w:vAlign w:val="center"/>
          </w:tcPr>
          <w:p w14:paraId="6967612D" w14:textId="77777777" w:rsidR="005E2B49" w:rsidRPr="00C00278" w:rsidRDefault="005E2B49" w:rsidP="00B96EA7">
            <w:pPr>
              <w:spacing w:line="259" w:lineRule="auto"/>
              <w:ind w:left="194"/>
              <w:jc w:val="center"/>
              <w:rPr>
                <w:rFonts w:eastAsia="Wingdings"/>
              </w:rPr>
            </w:pPr>
            <w:r w:rsidRPr="00C00278">
              <w:rPr>
                <w:rFonts w:eastAsia="Wingdings"/>
              </w:rPr>
              <w:t> 2</w:t>
            </w:r>
          </w:p>
        </w:tc>
        <w:tc>
          <w:tcPr>
            <w:tcW w:w="954" w:type="dxa"/>
            <w:tcBorders>
              <w:top w:val="nil"/>
              <w:left w:val="nil"/>
              <w:bottom w:val="nil"/>
              <w:right w:val="nil"/>
            </w:tcBorders>
            <w:shd w:val="clear" w:color="auto" w:fill="auto"/>
            <w:vAlign w:val="center"/>
          </w:tcPr>
          <w:p w14:paraId="3E07EA3E" w14:textId="77777777" w:rsidR="005E2B49" w:rsidRPr="00C00278" w:rsidRDefault="005E2B49" w:rsidP="00B96EA7">
            <w:pPr>
              <w:spacing w:line="259" w:lineRule="auto"/>
              <w:ind w:left="122"/>
              <w:jc w:val="center"/>
              <w:rPr>
                <w:rFonts w:eastAsia="Wingdings"/>
              </w:rPr>
            </w:pPr>
            <w:r w:rsidRPr="00C00278">
              <w:rPr>
                <w:rFonts w:eastAsia="Wingdings"/>
              </w:rPr>
              <w:t> 3</w:t>
            </w:r>
          </w:p>
        </w:tc>
        <w:tc>
          <w:tcPr>
            <w:tcW w:w="954" w:type="dxa"/>
            <w:tcBorders>
              <w:top w:val="nil"/>
              <w:left w:val="nil"/>
              <w:bottom w:val="nil"/>
              <w:right w:val="nil"/>
            </w:tcBorders>
            <w:shd w:val="clear" w:color="auto" w:fill="auto"/>
            <w:vAlign w:val="center"/>
          </w:tcPr>
          <w:p w14:paraId="50B21FC5" w14:textId="77777777" w:rsidR="005E2B49" w:rsidRPr="00C00278" w:rsidRDefault="005E2B49" w:rsidP="00B96EA7">
            <w:pPr>
              <w:spacing w:line="259" w:lineRule="auto"/>
              <w:ind w:left="67"/>
              <w:jc w:val="center"/>
              <w:rPr>
                <w:rFonts w:eastAsia="Wingdings"/>
              </w:rPr>
            </w:pPr>
            <w:r w:rsidRPr="00C00278">
              <w:rPr>
                <w:rFonts w:eastAsia="Wingdings"/>
              </w:rPr>
              <w:t> 4</w:t>
            </w:r>
          </w:p>
        </w:tc>
        <w:tc>
          <w:tcPr>
            <w:tcW w:w="864" w:type="dxa"/>
            <w:tcBorders>
              <w:top w:val="nil"/>
              <w:left w:val="nil"/>
              <w:bottom w:val="nil"/>
              <w:right w:val="nil"/>
            </w:tcBorders>
            <w:shd w:val="clear" w:color="auto" w:fill="auto"/>
            <w:vAlign w:val="center"/>
          </w:tcPr>
          <w:p w14:paraId="5C799AD6" w14:textId="77777777" w:rsidR="005E2B49" w:rsidRPr="00C00278" w:rsidRDefault="005E2B49" w:rsidP="00B96EA7">
            <w:pPr>
              <w:spacing w:line="259" w:lineRule="auto"/>
              <w:ind w:left="178"/>
              <w:jc w:val="center"/>
              <w:rPr>
                <w:rFonts w:eastAsia="Wingdings"/>
              </w:rPr>
            </w:pPr>
            <w:r w:rsidRPr="00C00278">
              <w:rPr>
                <w:rFonts w:eastAsia="Wingdings"/>
              </w:rPr>
              <w:t> 5</w:t>
            </w:r>
          </w:p>
        </w:tc>
      </w:tr>
      <w:tr w:rsidR="005E2B49" w14:paraId="2FB3D59F" w14:textId="77777777" w:rsidTr="00B96EA7">
        <w:trPr>
          <w:trHeight w:val="454"/>
        </w:trPr>
        <w:tc>
          <w:tcPr>
            <w:tcW w:w="4410" w:type="dxa"/>
            <w:tcBorders>
              <w:top w:val="nil"/>
              <w:left w:val="nil"/>
              <w:bottom w:val="nil"/>
              <w:right w:val="nil"/>
            </w:tcBorders>
            <w:shd w:val="clear" w:color="auto" w:fill="auto"/>
          </w:tcPr>
          <w:p w14:paraId="700C1192" w14:textId="77777777" w:rsidR="005E2B49" w:rsidRPr="00CE435C" w:rsidRDefault="005E2B49" w:rsidP="00E04828">
            <w:pPr>
              <w:numPr>
                <w:ilvl w:val="0"/>
                <w:numId w:val="10"/>
              </w:numPr>
              <w:spacing w:line="259" w:lineRule="auto"/>
              <w:ind w:left="360" w:hanging="270"/>
              <w:rPr>
                <w:sz w:val="22"/>
                <w:szCs w:val="22"/>
              </w:rPr>
            </w:pPr>
            <w:r w:rsidRPr="00CE435C">
              <w:rPr>
                <w:sz w:val="22"/>
                <w:szCs w:val="22"/>
              </w:rPr>
              <w:t>We have patient safety problems in this unit</w:t>
            </w:r>
          </w:p>
        </w:tc>
        <w:tc>
          <w:tcPr>
            <w:tcW w:w="954" w:type="dxa"/>
            <w:tcBorders>
              <w:top w:val="nil"/>
              <w:left w:val="nil"/>
              <w:bottom w:val="nil"/>
              <w:right w:val="nil"/>
            </w:tcBorders>
            <w:shd w:val="clear" w:color="auto" w:fill="auto"/>
            <w:vAlign w:val="center"/>
          </w:tcPr>
          <w:p w14:paraId="1A0B0328" w14:textId="77777777" w:rsidR="005E2B49" w:rsidRPr="00C00278" w:rsidRDefault="005E2B49" w:rsidP="00B96EA7">
            <w:pPr>
              <w:spacing w:line="259" w:lineRule="auto"/>
              <w:jc w:val="center"/>
              <w:rPr>
                <w:rFonts w:eastAsia="Wingdings"/>
              </w:rPr>
            </w:pPr>
            <w:r w:rsidRPr="00C00278">
              <w:rPr>
                <w:rFonts w:eastAsia="Wingdings"/>
              </w:rPr>
              <w:t> 1</w:t>
            </w:r>
          </w:p>
        </w:tc>
        <w:tc>
          <w:tcPr>
            <w:tcW w:w="954" w:type="dxa"/>
            <w:tcBorders>
              <w:top w:val="nil"/>
              <w:left w:val="nil"/>
              <w:bottom w:val="nil"/>
              <w:right w:val="nil"/>
            </w:tcBorders>
            <w:shd w:val="clear" w:color="auto" w:fill="auto"/>
            <w:vAlign w:val="center"/>
          </w:tcPr>
          <w:p w14:paraId="3384C569" w14:textId="77777777" w:rsidR="005E2B49" w:rsidRPr="00C00278" w:rsidRDefault="005E2B49" w:rsidP="00B96EA7">
            <w:pPr>
              <w:spacing w:line="259" w:lineRule="auto"/>
              <w:ind w:left="194"/>
              <w:jc w:val="center"/>
              <w:rPr>
                <w:rFonts w:eastAsia="Wingdings"/>
              </w:rPr>
            </w:pPr>
            <w:r w:rsidRPr="00C00278">
              <w:rPr>
                <w:rFonts w:eastAsia="Wingdings"/>
              </w:rPr>
              <w:t> 2</w:t>
            </w:r>
          </w:p>
        </w:tc>
        <w:tc>
          <w:tcPr>
            <w:tcW w:w="954" w:type="dxa"/>
            <w:tcBorders>
              <w:top w:val="nil"/>
              <w:left w:val="nil"/>
              <w:bottom w:val="nil"/>
              <w:right w:val="nil"/>
            </w:tcBorders>
            <w:shd w:val="clear" w:color="auto" w:fill="auto"/>
            <w:vAlign w:val="center"/>
          </w:tcPr>
          <w:p w14:paraId="0796299C" w14:textId="77777777" w:rsidR="005E2B49" w:rsidRPr="00C00278" w:rsidRDefault="005E2B49" w:rsidP="00B96EA7">
            <w:pPr>
              <w:spacing w:line="259" w:lineRule="auto"/>
              <w:ind w:left="122"/>
              <w:jc w:val="center"/>
              <w:rPr>
                <w:rFonts w:eastAsia="Wingdings"/>
              </w:rPr>
            </w:pPr>
            <w:r w:rsidRPr="00C00278">
              <w:rPr>
                <w:rFonts w:eastAsia="Wingdings"/>
              </w:rPr>
              <w:t> 3</w:t>
            </w:r>
          </w:p>
        </w:tc>
        <w:tc>
          <w:tcPr>
            <w:tcW w:w="954" w:type="dxa"/>
            <w:tcBorders>
              <w:top w:val="nil"/>
              <w:left w:val="nil"/>
              <w:bottom w:val="nil"/>
              <w:right w:val="nil"/>
            </w:tcBorders>
            <w:shd w:val="clear" w:color="auto" w:fill="auto"/>
            <w:vAlign w:val="center"/>
          </w:tcPr>
          <w:p w14:paraId="26C6FEB2" w14:textId="77777777" w:rsidR="005E2B49" w:rsidRPr="00C00278" w:rsidRDefault="005E2B49" w:rsidP="00B96EA7">
            <w:pPr>
              <w:spacing w:line="259" w:lineRule="auto"/>
              <w:ind w:left="67"/>
              <w:jc w:val="center"/>
              <w:rPr>
                <w:rFonts w:eastAsia="Wingdings"/>
              </w:rPr>
            </w:pPr>
            <w:r w:rsidRPr="00C00278">
              <w:rPr>
                <w:rFonts w:eastAsia="Wingdings"/>
              </w:rPr>
              <w:t> 4</w:t>
            </w:r>
          </w:p>
        </w:tc>
        <w:tc>
          <w:tcPr>
            <w:tcW w:w="864" w:type="dxa"/>
            <w:tcBorders>
              <w:top w:val="nil"/>
              <w:left w:val="nil"/>
              <w:bottom w:val="nil"/>
              <w:right w:val="nil"/>
            </w:tcBorders>
            <w:shd w:val="clear" w:color="auto" w:fill="auto"/>
            <w:vAlign w:val="center"/>
          </w:tcPr>
          <w:p w14:paraId="3B25AEE8" w14:textId="77777777" w:rsidR="005E2B49" w:rsidRPr="00C00278" w:rsidRDefault="005E2B49" w:rsidP="00B96EA7">
            <w:pPr>
              <w:spacing w:line="259" w:lineRule="auto"/>
              <w:ind w:left="178"/>
              <w:jc w:val="center"/>
              <w:rPr>
                <w:rFonts w:eastAsia="Wingdings"/>
              </w:rPr>
            </w:pPr>
            <w:r w:rsidRPr="00C00278">
              <w:rPr>
                <w:rFonts w:eastAsia="Wingdings"/>
              </w:rPr>
              <w:t> 5</w:t>
            </w:r>
          </w:p>
        </w:tc>
      </w:tr>
      <w:tr w:rsidR="005E2B49" w14:paraId="25E56727" w14:textId="77777777" w:rsidTr="00B96EA7">
        <w:trPr>
          <w:trHeight w:val="454"/>
        </w:trPr>
        <w:tc>
          <w:tcPr>
            <w:tcW w:w="4410" w:type="dxa"/>
            <w:tcBorders>
              <w:top w:val="nil"/>
              <w:left w:val="nil"/>
              <w:bottom w:val="nil"/>
              <w:right w:val="nil"/>
            </w:tcBorders>
            <w:shd w:val="clear" w:color="auto" w:fill="auto"/>
          </w:tcPr>
          <w:p w14:paraId="2116F859" w14:textId="77777777" w:rsidR="005E2B49" w:rsidRPr="00CE435C" w:rsidRDefault="005E2B49" w:rsidP="00E04828">
            <w:pPr>
              <w:numPr>
                <w:ilvl w:val="0"/>
                <w:numId w:val="10"/>
              </w:numPr>
              <w:spacing w:line="259" w:lineRule="auto"/>
              <w:ind w:left="360" w:hanging="270"/>
              <w:rPr>
                <w:rFonts w:ascii="Calibri" w:hAnsi="Calibri"/>
                <w:sz w:val="22"/>
                <w:szCs w:val="22"/>
              </w:rPr>
            </w:pPr>
            <w:r w:rsidRPr="00CE435C">
              <w:rPr>
                <w:sz w:val="22"/>
                <w:szCs w:val="22"/>
              </w:rPr>
              <w:t>Our procedures and systems are good at preventing errors from happening</w:t>
            </w:r>
          </w:p>
        </w:tc>
        <w:tc>
          <w:tcPr>
            <w:tcW w:w="954" w:type="dxa"/>
            <w:tcBorders>
              <w:top w:val="nil"/>
              <w:left w:val="nil"/>
              <w:bottom w:val="nil"/>
              <w:right w:val="nil"/>
            </w:tcBorders>
            <w:shd w:val="clear" w:color="auto" w:fill="auto"/>
            <w:vAlign w:val="center"/>
          </w:tcPr>
          <w:p w14:paraId="09424208" w14:textId="77777777" w:rsidR="005E2B49" w:rsidRPr="00C00278" w:rsidRDefault="005E2B49" w:rsidP="00B96EA7">
            <w:pPr>
              <w:spacing w:line="259" w:lineRule="auto"/>
              <w:jc w:val="center"/>
              <w:rPr>
                <w:rFonts w:eastAsia="Wingdings"/>
              </w:rPr>
            </w:pPr>
            <w:r w:rsidRPr="00C00278">
              <w:rPr>
                <w:rFonts w:eastAsia="Wingdings"/>
              </w:rPr>
              <w:t> 1</w:t>
            </w:r>
          </w:p>
        </w:tc>
        <w:tc>
          <w:tcPr>
            <w:tcW w:w="954" w:type="dxa"/>
            <w:tcBorders>
              <w:top w:val="nil"/>
              <w:left w:val="nil"/>
              <w:bottom w:val="nil"/>
              <w:right w:val="nil"/>
            </w:tcBorders>
            <w:shd w:val="clear" w:color="auto" w:fill="auto"/>
            <w:vAlign w:val="center"/>
          </w:tcPr>
          <w:p w14:paraId="4DEBDC43" w14:textId="77777777" w:rsidR="005E2B49" w:rsidRPr="00C00278" w:rsidRDefault="005E2B49" w:rsidP="00B96EA7">
            <w:pPr>
              <w:spacing w:line="259" w:lineRule="auto"/>
              <w:ind w:left="194"/>
              <w:jc w:val="center"/>
              <w:rPr>
                <w:rFonts w:eastAsia="Wingdings"/>
              </w:rPr>
            </w:pPr>
            <w:r w:rsidRPr="00C00278">
              <w:rPr>
                <w:rFonts w:eastAsia="Wingdings"/>
              </w:rPr>
              <w:t> 2</w:t>
            </w:r>
          </w:p>
        </w:tc>
        <w:tc>
          <w:tcPr>
            <w:tcW w:w="954" w:type="dxa"/>
            <w:tcBorders>
              <w:top w:val="nil"/>
              <w:left w:val="nil"/>
              <w:bottom w:val="nil"/>
              <w:right w:val="nil"/>
            </w:tcBorders>
            <w:shd w:val="clear" w:color="auto" w:fill="auto"/>
            <w:vAlign w:val="center"/>
          </w:tcPr>
          <w:p w14:paraId="6C6DC862" w14:textId="77777777" w:rsidR="005E2B49" w:rsidRPr="00C00278" w:rsidRDefault="005E2B49" w:rsidP="00B96EA7">
            <w:pPr>
              <w:spacing w:line="259" w:lineRule="auto"/>
              <w:ind w:left="122"/>
              <w:jc w:val="center"/>
              <w:rPr>
                <w:rFonts w:eastAsia="Wingdings"/>
              </w:rPr>
            </w:pPr>
            <w:r w:rsidRPr="00C00278">
              <w:rPr>
                <w:rFonts w:eastAsia="Wingdings"/>
              </w:rPr>
              <w:t> 3</w:t>
            </w:r>
          </w:p>
        </w:tc>
        <w:tc>
          <w:tcPr>
            <w:tcW w:w="954" w:type="dxa"/>
            <w:tcBorders>
              <w:top w:val="nil"/>
              <w:left w:val="nil"/>
              <w:bottom w:val="nil"/>
              <w:right w:val="nil"/>
            </w:tcBorders>
            <w:shd w:val="clear" w:color="auto" w:fill="auto"/>
            <w:vAlign w:val="center"/>
          </w:tcPr>
          <w:p w14:paraId="4AAD53D5" w14:textId="77777777" w:rsidR="005E2B49" w:rsidRPr="00C00278" w:rsidRDefault="005E2B49" w:rsidP="00B96EA7">
            <w:pPr>
              <w:spacing w:line="259" w:lineRule="auto"/>
              <w:ind w:left="67"/>
              <w:jc w:val="center"/>
              <w:rPr>
                <w:rFonts w:eastAsia="Wingdings"/>
              </w:rPr>
            </w:pPr>
            <w:r w:rsidRPr="00C00278">
              <w:rPr>
                <w:rFonts w:eastAsia="Wingdings"/>
              </w:rPr>
              <w:t> 4</w:t>
            </w:r>
          </w:p>
        </w:tc>
        <w:tc>
          <w:tcPr>
            <w:tcW w:w="864" w:type="dxa"/>
            <w:tcBorders>
              <w:top w:val="nil"/>
              <w:left w:val="nil"/>
              <w:bottom w:val="nil"/>
              <w:right w:val="nil"/>
            </w:tcBorders>
            <w:shd w:val="clear" w:color="auto" w:fill="auto"/>
            <w:vAlign w:val="center"/>
          </w:tcPr>
          <w:p w14:paraId="7675F282" w14:textId="77777777" w:rsidR="005E2B49" w:rsidRPr="00C00278" w:rsidRDefault="005E2B49" w:rsidP="00B96EA7">
            <w:pPr>
              <w:spacing w:line="259" w:lineRule="auto"/>
              <w:ind w:left="178"/>
              <w:jc w:val="center"/>
              <w:rPr>
                <w:rFonts w:eastAsia="Wingdings"/>
              </w:rPr>
            </w:pPr>
            <w:r w:rsidRPr="00C00278">
              <w:rPr>
                <w:rFonts w:eastAsia="Wingdings"/>
              </w:rPr>
              <w:t> 5</w:t>
            </w:r>
          </w:p>
        </w:tc>
      </w:tr>
    </w:tbl>
    <w:p w14:paraId="6CB31BCE" w14:textId="77777777" w:rsidR="005E2B49" w:rsidRDefault="005E2B49" w:rsidP="005E2B49"/>
    <w:p w14:paraId="2E3EA978" w14:textId="77777777" w:rsidR="005E2B49" w:rsidRDefault="005E2B49" w:rsidP="005E2B49">
      <w:pPr>
        <w:jc w:val="center"/>
        <w:rPr>
          <w:b/>
        </w:rPr>
      </w:pPr>
      <w:bookmarkStart w:id="95" w:name="_Toc420736824"/>
    </w:p>
    <w:p w14:paraId="34F82F58" w14:textId="77777777" w:rsidR="005E2B49" w:rsidRPr="00DE0EEB" w:rsidRDefault="005E2B49" w:rsidP="005E2B49">
      <w:pPr>
        <w:jc w:val="center"/>
        <w:rPr>
          <w:b/>
        </w:rPr>
      </w:pPr>
      <w:r w:rsidRPr="00DE0EEB">
        <w:rPr>
          <w:b/>
        </w:rPr>
        <w:t xml:space="preserve">SECTION B: Your </w:t>
      </w:r>
      <w:bookmarkEnd w:id="95"/>
      <w:r w:rsidRPr="00DE0EEB">
        <w:rPr>
          <w:b/>
        </w:rPr>
        <w:t>Supervisor/ Manager</w:t>
      </w:r>
    </w:p>
    <w:p w14:paraId="303D1923" w14:textId="77777777" w:rsidR="005E2B49" w:rsidRPr="00DE0EEB" w:rsidRDefault="005E2B49" w:rsidP="005E2B49"/>
    <w:p w14:paraId="32FA2936" w14:textId="77777777" w:rsidR="005E2B49" w:rsidRPr="00DE0EEB" w:rsidRDefault="005E2B49" w:rsidP="005E2B49">
      <w:pPr>
        <w:jc w:val="both"/>
        <w:rPr>
          <w:b/>
        </w:rPr>
      </w:pPr>
      <w:r w:rsidRPr="00DE0EEB">
        <w:rPr>
          <w:b/>
        </w:rPr>
        <w:t xml:space="preserve">Please indicate your agreement or disagreement with the following statements about your immediate supervisor/manager or person to whom you directly report.  </w:t>
      </w:r>
    </w:p>
    <w:p w14:paraId="420BB9C2" w14:textId="77777777" w:rsidR="005E2B49" w:rsidRPr="00DE0EEB" w:rsidRDefault="005E2B49" w:rsidP="005E2B49"/>
    <w:tbl>
      <w:tblPr>
        <w:tblW w:w="9270" w:type="dxa"/>
        <w:tblLayout w:type="fixed"/>
        <w:tblCellMar>
          <w:left w:w="0" w:type="dxa"/>
          <w:right w:w="0" w:type="dxa"/>
        </w:tblCellMar>
        <w:tblLook w:val="04A0" w:firstRow="1" w:lastRow="0" w:firstColumn="1" w:lastColumn="0" w:noHBand="0" w:noVBand="1"/>
      </w:tblPr>
      <w:tblGrid>
        <w:gridCol w:w="4500"/>
        <w:gridCol w:w="954"/>
        <w:gridCol w:w="954"/>
        <w:gridCol w:w="954"/>
        <w:gridCol w:w="954"/>
        <w:gridCol w:w="954"/>
      </w:tblGrid>
      <w:tr w:rsidR="005E2B49" w14:paraId="17232A75" w14:textId="77777777" w:rsidTr="00B96EA7">
        <w:trPr>
          <w:trHeight w:val="266"/>
        </w:trPr>
        <w:tc>
          <w:tcPr>
            <w:tcW w:w="4500" w:type="dxa"/>
            <w:shd w:val="clear" w:color="auto" w:fill="auto"/>
          </w:tcPr>
          <w:p w14:paraId="56E229B5" w14:textId="77777777" w:rsidR="005E2B49" w:rsidRPr="00CE435C" w:rsidRDefault="005E2B49" w:rsidP="00B96EA7">
            <w:pPr>
              <w:spacing w:line="259" w:lineRule="auto"/>
              <w:rPr>
                <w:rFonts w:ascii="Calibri" w:eastAsia="Arial" w:hAnsi="Calibri"/>
                <w:b/>
                <w:sz w:val="22"/>
                <w:szCs w:val="22"/>
              </w:rPr>
            </w:pPr>
          </w:p>
        </w:tc>
        <w:tc>
          <w:tcPr>
            <w:tcW w:w="954" w:type="dxa"/>
            <w:shd w:val="clear" w:color="auto" w:fill="auto"/>
          </w:tcPr>
          <w:p w14:paraId="3D66E39D" w14:textId="77777777" w:rsidR="005E2B49" w:rsidRPr="00CE435C" w:rsidRDefault="005E2B49" w:rsidP="00B96EA7">
            <w:pPr>
              <w:ind w:left="106"/>
              <w:jc w:val="center"/>
              <w:rPr>
                <w:rFonts w:eastAsia="Arial"/>
                <w:b/>
                <w:sz w:val="22"/>
                <w:szCs w:val="22"/>
              </w:rPr>
            </w:pPr>
            <w:r w:rsidRPr="00CE435C">
              <w:rPr>
                <w:rFonts w:eastAsia="Arial"/>
                <w:b/>
                <w:sz w:val="22"/>
                <w:szCs w:val="22"/>
              </w:rPr>
              <w:t>Disagree</w:t>
            </w:r>
          </w:p>
        </w:tc>
        <w:tc>
          <w:tcPr>
            <w:tcW w:w="954" w:type="dxa"/>
            <w:shd w:val="clear" w:color="auto" w:fill="auto"/>
          </w:tcPr>
          <w:p w14:paraId="2F36D63A" w14:textId="77777777" w:rsidR="005E2B49" w:rsidRPr="00CE435C" w:rsidRDefault="005E2B49" w:rsidP="00B96EA7">
            <w:pPr>
              <w:ind w:right="130"/>
              <w:jc w:val="center"/>
              <w:rPr>
                <w:rFonts w:eastAsia="Arial"/>
                <w:b/>
                <w:sz w:val="22"/>
                <w:szCs w:val="22"/>
              </w:rPr>
            </w:pPr>
            <w:r w:rsidRPr="00CE435C">
              <w:rPr>
                <w:rFonts w:eastAsia="Arial"/>
                <w:b/>
                <w:sz w:val="22"/>
                <w:szCs w:val="22"/>
              </w:rPr>
              <w:t>Strongly Disagree</w:t>
            </w:r>
          </w:p>
        </w:tc>
        <w:tc>
          <w:tcPr>
            <w:tcW w:w="954" w:type="dxa"/>
            <w:shd w:val="clear" w:color="auto" w:fill="auto"/>
          </w:tcPr>
          <w:p w14:paraId="65C540E4" w14:textId="77777777" w:rsidR="005E2B49" w:rsidRPr="00CE435C" w:rsidRDefault="005E2B49" w:rsidP="00B96EA7">
            <w:pPr>
              <w:jc w:val="center"/>
              <w:rPr>
                <w:rFonts w:eastAsia="Arial"/>
                <w:b/>
                <w:sz w:val="22"/>
                <w:szCs w:val="22"/>
              </w:rPr>
            </w:pPr>
            <w:r w:rsidRPr="00CE435C">
              <w:rPr>
                <w:rFonts w:eastAsia="Arial"/>
                <w:b/>
                <w:sz w:val="22"/>
                <w:szCs w:val="22"/>
              </w:rPr>
              <w:t>Neither</w:t>
            </w:r>
          </w:p>
        </w:tc>
        <w:tc>
          <w:tcPr>
            <w:tcW w:w="954" w:type="dxa"/>
            <w:shd w:val="clear" w:color="auto" w:fill="auto"/>
          </w:tcPr>
          <w:p w14:paraId="5B575227" w14:textId="77777777" w:rsidR="005E2B49" w:rsidRPr="00CE435C" w:rsidRDefault="005E2B49" w:rsidP="00B96EA7">
            <w:pPr>
              <w:jc w:val="center"/>
              <w:rPr>
                <w:b/>
                <w:sz w:val="22"/>
                <w:szCs w:val="22"/>
              </w:rPr>
            </w:pPr>
            <w:r w:rsidRPr="00CE435C">
              <w:rPr>
                <w:b/>
                <w:sz w:val="22"/>
                <w:szCs w:val="22"/>
              </w:rPr>
              <w:t>Agree</w:t>
            </w:r>
          </w:p>
        </w:tc>
        <w:tc>
          <w:tcPr>
            <w:tcW w:w="954" w:type="dxa"/>
            <w:shd w:val="clear" w:color="auto" w:fill="auto"/>
          </w:tcPr>
          <w:p w14:paraId="3FF78E84" w14:textId="77777777" w:rsidR="005E2B49" w:rsidRPr="00CE435C" w:rsidRDefault="005E2B49" w:rsidP="00B96EA7">
            <w:pPr>
              <w:jc w:val="center"/>
              <w:rPr>
                <w:b/>
                <w:sz w:val="22"/>
                <w:szCs w:val="22"/>
              </w:rPr>
            </w:pPr>
            <w:r w:rsidRPr="00CE435C">
              <w:rPr>
                <w:b/>
                <w:sz w:val="22"/>
                <w:szCs w:val="22"/>
              </w:rPr>
              <w:t>Strongly Agree</w:t>
            </w:r>
          </w:p>
        </w:tc>
      </w:tr>
      <w:tr w:rsidR="005E2B49" w14:paraId="5FB32251" w14:textId="77777777" w:rsidTr="00B96EA7">
        <w:trPr>
          <w:trHeight w:val="266"/>
        </w:trPr>
        <w:tc>
          <w:tcPr>
            <w:tcW w:w="4500" w:type="dxa"/>
            <w:shd w:val="clear" w:color="auto" w:fill="auto"/>
          </w:tcPr>
          <w:p w14:paraId="3B208F70" w14:textId="77777777" w:rsidR="005E2B49" w:rsidRPr="00CE435C" w:rsidRDefault="005E2B49" w:rsidP="00B96EA7">
            <w:pPr>
              <w:spacing w:line="259" w:lineRule="auto"/>
              <w:rPr>
                <w:sz w:val="22"/>
                <w:szCs w:val="22"/>
              </w:rPr>
            </w:pPr>
            <w:r w:rsidRPr="00CE435C">
              <w:rPr>
                <w:rFonts w:eastAsia="Arial"/>
                <w:b/>
                <w:sz w:val="22"/>
                <w:szCs w:val="22"/>
              </w:rPr>
              <w:t xml:space="preserve">Think about your hospital work area/unit… </w:t>
            </w:r>
          </w:p>
        </w:tc>
        <w:tc>
          <w:tcPr>
            <w:tcW w:w="954" w:type="dxa"/>
            <w:shd w:val="clear" w:color="auto" w:fill="auto"/>
          </w:tcPr>
          <w:p w14:paraId="6B2B99B8" w14:textId="77777777" w:rsidR="005E2B49" w:rsidRPr="00CE435C" w:rsidRDefault="005E2B49" w:rsidP="00B96EA7">
            <w:pPr>
              <w:spacing w:line="259" w:lineRule="auto"/>
              <w:ind w:left="106"/>
              <w:jc w:val="center"/>
              <w:rPr>
                <w:szCs w:val="22"/>
              </w:rPr>
            </w:pPr>
          </w:p>
        </w:tc>
        <w:tc>
          <w:tcPr>
            <w:tcW w:w="954" w:type="dxa"/>
            <w:shd w:val="clear" w:color="auto" w:fill="auto"/>
          </w:tcPr>
          <w:p w14:paraId="02B5267A" w14:textId="77777777" w:rsidR="005E2B49" w:rsidRPr="00CE435C" w:rsidRDefault="005E2B49" w:rsidP="00B96EA7">
            <w:pPr>
              <w:spacing w:line="259" w:lineRule="auto"/>
              <w:ind w:right="130"/>
              <w:jc w:val="center"/>
              <w:rPr>
                <w:szCs w:val="22"/>
              </w:rPr>
            </w:pPr>
          </w:p>
        </w:tc>
        <w:tc>
          <w:tcPr>
            <w:tcW w:w="954" w:type="dxa"/>
            <w:shd w:val="clear" w:color="auto" w:fill="auto"/>
          </w:tcPr>
          <w:p w14:paraId="7A91C8E5" w14:textId="77777777" w:rsidR="005E2B49" w:rsidRPr="00CE435C" w:rsidRDefault="005E2B49" w:rsidP="00B96EA7">
            <w:pPr>
              <w:spacing w:line="259" w:lineRule="auto"/>
              <w:ind w:left="230"/>
              <w:jc w:val="center"/>
              <w:rPr>
                <w:szCs w:val="22"/>
              </w:rPr>
            </w:pPr>
          </w:p>
        </w:tc>
        <w:tc>
          <w:tcPr>
            <w:tcW w:w="954" w:type="dxa"/>
            <w:shd w:val="clear" w:color="auto" w:fill="auto"/>
          </w:tcPr>
          <w:p w14:paraId="45D4EA56" w14:textId="77777777" w:rsidR="005E2B49" w:rsidRPr="00CE435C" w:rsidRDefault="005E2B49" w:rsidP="00B96EA7">
            <w:pPr>
              <w:spacing w:after="160" w:line="259" w:lineRule="auto"/>
              <w:jc w:val="center"/>
              <w:rPr>
                <w:szCs w:val="22"/>
              </w:rPr>
            </w:pPr>
          </w:p>
        </w:tc>
        <w:tc>
          <w:tcPr>
            <w:tcW w:w="954" w:type="dxa"/>
            <w:shd w:val="clear" w:color="auto" w:fill="auto"/>
          </w:tcPr>
          <w:p w14:paraId="142EBA70" w14:textId="77777777" w:rsidR="005E2B49" w:rsidRPr="00CE435C" w:rsidRDefault="005E2B49" w:rsidP="00B96EA7">
            <w:pPr>
              <w:spacing w:after="160" w:line="259" w:lineRule="auto"/>
              <w:jc w:val="center"/>
              <w:rPr>
                <w:szCs w:val="22"/>
              </w:rPr>
            </w:pPr>
          </w:p>
        </w:tc>
      </w:tr>
      <w:tr w:rsidR="005E2B49" w14:paraId="3406001C" w14:textId="77777777" w:rsidTr="00B96EA7">
        <w:trPr>
          <w:trHeight w:val="534"/>
        </w:trPr>
        <w:tc>
          <w:tcPr>
            <w:tcW w:w="4500" w:type="dxa"/>
            <w:shd w:val="clear" w:color="auto" w:fill="auto"/>
          </w:tcPr>
          <w:p w14:paraId="76387023" w14:textId="77777777" w:rsidR="005E2B49" w:rsidRPr="00CE435C" w:rsidRDefault="005E2B49" w:rsidP="00E04828">
            <w:pPr>
              <w:numPr>
                <w:ilvl w:val="0"/>
                <w:numId w:val="11"/>
              </w:numPr>
              <w:spacing w:line="259" w:lineRule="auto"/>
              <w:ind w:left="360" w:hanging="270"/>
              <w:rPr>
                <w:sz w:val="22"/>
                <w:szCs w:val="22"/>
              </w:rPr>
            </w:pPr>
            <w:r w:rsidRPr="00CE435C">
              <w:rPr>
                <w:sz w:val="22"/>
                <w:szCs w:val="22"/>
              </w:rPr>
              <w:t>My supervisor/manager says a good word when he/she sees a job done according to established patient safety procedures</w:t>
            </w:r>
          </w:p>
        </w:tc>
        <w:tc>
          <w:tcPr>
            <w:tcW w:w="954" w:type="dxa"/>
            <w:shd w:val="clear" w:color="auto" w:fill="auto"/>
          </w:tcPr>
          <w:p w14:paraId="6E32F270"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338B991E"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954" w:type="dxa"/>
            <w:shd w:val="clear" w:color="auto" w:fill="auto"/>
          </w:tcPr>
          <w:p w14:paraId="0D7DD311"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2F16EB60"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1D507E32"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rsidRPr="00B91644" w14:paraId="2DC46E2C" w14:textId="77777777" w:rsidTr="00B96EA7">
        <w:trPr>
          <w:trHeight w:val="558"/>
        </w:trPr>
        <w:tc>
          <w:tcPr>
            <w:tcW w:w="4500" w:type="dxa"/>
            <w:shd w:val="clear" w:color="auto" w:fill="auto"/>
          </w:tcPr>
          <w:p w14:paraId="653EF1A2" w14:textId="77777777" w:rsidR="005E2B49" w:rsidRPr="00CE435C" w:rsidRDefault="005E2B49" w:rsidP="00E04828">
            <w:pPr>
              <w:numPr>
                <w:ilvl w:val="0"/>
                <w:numId w:val="11"/>
              </w:numPr>
              <w:spacing w:line="259" w:lineRule="auto"/>
              <w:ind w:left="360" w:hanging="270"/>
              <w:rPr>
                <w:sz w:val="22"/>
                <w:szCs w:val="22"/>
              </w:rPr>
            </w:pPr>
            <w:r w:rsidRPr="00CE435C">
              <w:rPr>
                <w:sz w:val="22"/>
                <w:szCs w:val="22"/>
              </w:rPr>
              <w:t>My supervisor/manager seriously considers staff suggestions for improving patient safety</w:t>
            </w:r>
          </w:p>
        </w:tc>
        <w:tc>
          <w:tcPr>
            <w:tcW w:w="954" w:type="dxa"/>
            <w:shd w:val="clear" w:color="auto" w:fill="auto"/>
          </w:tcPr>
          <w:p w14:paraId="3AC8CE49"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449E98B7"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954" w:type="dxa"/>
            <w:shd w:val="clear" w:color="auto" w:fill="auto"/>
          </w:tcPr>
          <w:p w14:paraId="1355884A"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535A3042"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45FA48B7"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14:paraId="5C3F982D" w14:textId="77777777" w:rsidTr="00B96EA7">
        <w:trPr>
          <w:trHeight w:val="652"/>
        </w:trPr>
        <w:tc>
          <w:tcPr>
            <w:tcW w:w="4500" w:type="dxa"/>
            <w:shd w:val="clear" w:color="auto" w:fill="auto"/>
          </w:tcPr>
          <w:p w14:paraId="63C351B8" w14:textId="77777777" w:rsidR="005E2B49" w:rsidRPr="00CE435C" w:rsidRDefault="005E2B49" w:rsidP="00E04828">
            <w:pPr>
              <w:numPr>
                <w:ilvl w:val="0"/>
                <w:numId w:val="11"/>
              </w:numPr>
              <w:spacing w:line="259" w:lineRule="auto"/>
              <w:ind w:left="360" w:hanging="270"/>
              <w:rPr>
                <w:sz w:val="22"/>
                <w:szCs w:val="22"/>
              </w:rPr>
            </w:pPr>
            <w:r w:rsidRPr="00CE435C">
              <w:rPr>
                <w:sz w:val="22"/>
                <w:szCs w:val="22"/>
              </w:rPr>
              <w:t>Whenever pressure builds up, my supervisor/manager wants us to work faster, even if it means taking shortcuts</w:t>
            </w:r>
          </w:p>
        </w:tc>
        <w:tc>
          <w:tcPr>
            <w:tcW w:w="954" w:type="dxa"/>
            <w:shd w:val="clear" w:color="auto" w:fill="auto"/>
          </w:tcPr>
          <w:p w14:paraId="5722E179"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7030D2CB"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954" w:type="dxa"/>
            <w:shd w:val="clear" w:color="auto" w:fill="auto"/>
          </w:tcPr>
          <w:p w14:paraId="1C13AEE8"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3A29C92E"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7017CDD0"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14:paraId="0DCC728F" w14:textId="77777777" w:rsidTr="00B96EA7">
        <w:trPr>
          <w:trHeight w:val="585"/>
        </w:trPr>
        <w:tc>
          <w:tcPr>
            <w:tcW w:w="4500" w:type="dxa"/>
            <w:shd w:val="clear" w:color="auto" w:fill="auto"/>
          </w:tcPr>
          <w:p w14:paraId="0EBDDAAE" w14:textId="77777777" w:rsidR="005E2B49" w:rsidRPr="00CE435C" w:rsidRDefault="005E2B49" w:rsidP="00E04828">
            <w:pPr>
              <w:numPr>
                <w:ilvl w:val="0"/>
                <w:numId w:val="11"/>
              </w:numPr>
              <w:spacing w:line="259" w:lineRule="auto"/>
              <w:ind w:left="360" w:hanging="270"/>
              <w:rPr>
                <w:sz w:val="22"/>
                <w:szCs w:val="22"/>
              </w:rPr>
            </w:pPr>
            <w:r w:rsidRPr="00CE435C">
              <w:rPr>
                <w:sz w:val="22"/>
                <w:szCs w:val="22"/>
              </w:rPr>
              <w:t>My supervisor/manager overlooks patient safety problems that happen over and over</w:t>
            </w:r>
          </w:p>
        </w:tc>
        <w:tc>
          <w:tcPr>
            <w:tcW w:w="954" w:type="dxa"/>
            <w:shd w:val="clear" w:color="auto" w:fill="auto"/>
          </w:tcPr>
          <w:p w14:paraId="247B0101"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1DE25B42"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954" w:type="dxa"/>
            <w:shd w:val="clear" w:color="auto" w:fill="auto"/>
          </w:tcPr>
          <w:p w14:paraId="0FD3A8EE"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46045D8B"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30858858"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bl>
    <w:p w14:paraId="7753A293" w14:textId="77777777" w:rsidR="005E2B49" w:rsidRDefault="005E2B49" w:rsidP="005E2B49">
      <w:pPr>
        <w:spacing w:after="120" w:line="259" w:lineRule="auto"/>
        <w:rPr>
          <w:rFonts w:eastAsia="Arial"/>
        </w:rPr>
      </w:pPr>
    </w:p>
    <w:p w14:paraId="4C5377AC" w14:textId="77777777" w:rsidR="002E00C1" w:rsidRDefault="002E00C1" w:rsidP="005E2B49">
      <w:pPr>
        <w:spacing w:after="120" w:line="259" w:lineRule="auto"/>
        <w:rPr>
          <w:rFonts w:eastAsia="Arial"/>
        </w:rPr>
      </w:pPr>
    </w:p>
    <w:p w14:paraId="5E90DE4E" w14:textId="77777777" w:rsidR="005E2B49" w:rsidRPr="00DE0EEB" w:rsidRDefault="005E2B49" w:rsidP="005E2B49">
      <w:pPr>
        <w:jc w:val="center"/>
        <w:rPr>
          <w:b/>
        </w:rPr>
      </w:pPr>
      <w:bookmarkStart w:id="96" w:name="_Toc420736825"/>
      <w:r w:rsidRPr="00DE0EEB">
        <w:rPr>
          <w:b/>
        </w:rPr>
        <w:t>SECTION C: Communications</w:t>
      </w:r>
      <w:bookmarkEnd w:id="96"/>
    </w:p>
    <w:p w14:paraId="76AD4EBE" w14:textId="77777777" w:rsidR="005E2B49" w:rsidRPr="00DE0EEB" w:rsidRDefault="005E2B49" w:rsidP="005E2B49">
      <w:pPr>
        <w:rPr>
          <w:rFonts w:eastAsia="Arial"/>
        </w:rPr>
      </w:pPr>
    </w:p>
    <w:p w14:paraId="71B2CB40" w14:textId="77777777" w:rsidR="005E2B49" w:rsidRPr="00DE0EEB" w:rsidRDefault="005E2B49" w:rsidP="005E2B49">
      <w:pPr>
        <w:spacing w:after="120" w:line="259" w:lineRule="auto"/>
      </w:pPr>
      <w:r w:rsidRPr="00DE0EEB">
        <w:rPr>
          <w:rFonts w:eastAsia="Arial"/>
          <w:b/>
        </w:rPr>
        <w:t>How often do the following things happen in your work area/unit?</w:t>
      </w:r>
      <w:r w:rsidRPr="00DE0EEB">
        <w:rPr>
          <w:rFonts w:eastAsia="Arial"/>
          <w:b/>
        </w:rPr>
        <w:br/>
      </w:r>
    </w:p>
    <w:tbl>
      <w:tblPr>
        <w:tblW w:w="9360" w:type="dxa"/>
        <w:tblLayout w:type="fixed"/>
        <w:tblCellMar>
          <w:left w:w="0" w:type="dxa"/>
          <w:right w:w="0" w:type="dxa"/>
        </w:tblCellMar>
        <w:tblLook w:val="04A0" w:firstRow="1" w:lastRow="0" w:firstColumn="1" w:lastColumn="0" w:noHBand="0" w:noVBand="1"/>
      </w:tblPr>
      <w:tblGrid>
        <w:gridCol w:w="4500"/>
        <w:gridCol w:w="954"/>
        <w:gridCol w:w="954"/>
        <w:gridCol w:w="1044"/>
        <w:gridCol w:w="954"/>
        <w:gridCol w:w="954"/>
      </w:tblGrid>
      <w:tr w:rsidR="005E2B49" w14:paraId="5A0F9479" w14:textId="77777777" w:rsidTr="00B96EA7">
        <w:trPr>
          <w:trHeight w:val="266"/>
        </w:trPr>
        <w:tc>
          <w:tcPr>
            <w:tcW w:w="4500" w:type="dxa"/>
            <w:shd w:val="clear" w:color="auto" w:fill="auto"/>
          </w:tcPr>
          <w:p w14:paraId="732C5CBE" w14:textId="77777777" w:rsidR="005E2B49" w:rsidRPr="00CE435C" w:rsidRDefault="005E2B49" w:rsidP="00B96EA7">
            <w:pPr>
              <w:spacing w:line="259" w:lineRule="auto"/>
              <w:rPr>
                <w:rFonts w:ascii="Calibri" w:eastAsia="Arial" w:hAnsi="Calibri"/>
                <w:b/>
                <w:sz w:val="22"/>
                <w:szCs w:val="22"/>
              </w:rPr>
            </w:pPr>
          </w:p>
        </w:tc>
        <w:tc>
          <w:tcPr>
            <w:tcW w:w="954" w:type="dxa"/>
            <w:shd w:val="clear" w:color="auto" w:fill="auto"/>
          </w:tcPr>
          <w:p w14:paraId="07EEE707" w14:textId="77777777" w:rsidR="005E2B49" w:rsidRPr="00CE435C" w:rsidRDefault="005E2B49" w:rsidP="00B96EA7">
            <w:pPr>
              <w:ind w:left="106"/>
              <w:jc w:val="center"/>
              <w:rPr>
                <w:rFonts w:eastAsia="Arial"/>
                <w:b/>
                <w:sz w:val="22"/>
                <w:szCs w:val="22"/>
              </w:rPr>
            </w:pPr>
            <w:r>
              <w:rPr>
                <w:rFonts w:eastAsia="Arial"/>
                <w:b/>
                <w:sz w:val="22"/>
                <w:szCs w:val="22"/>
              </w:rPr>
              <w:t>Never</w:t>
            </w:r>
          </w:p>
        </w:tc>
        <w:tc>
          <w:tcPr>
            <w:tcW w:w="954" w:type="dxa"/>
            <w:shd w:val="clear" w:color="auto" w:fill="auto"/>
          </w:tcPr>
          <w:p w14:paraId="7321B0B6" w14:textId="77777777" w:rsidR="005E2B49" w:rsidRPr="00CE435C" w:rsidRDefault="005E2B49" w:rsidP="00B96EA7">
            <w:pPr>
              <w:ind w:right="130"/>
              <w:jc w:val="center"/>
              <w:rPr>
                <w:rFonts w:eastAsia="Arial"/>
                <w:b/>
                <w:sz w:val="22"/>
                <w:szCs w:val="22"/>
              </w:rPr>
            </w:pPr>
            <w:r>
              <w:rPr>
                <w:rFonts w:eastAsia="Arial"/>
                <w:b/>
                <w:sz w:val="22"/>
                <w:szCs w:val="22"/>
              </w:rPr>
              <w:t>Rarely</w:t>
            </w:r>
          </w:p>
        </w:tc>
        <w:tc>
          <w:tcPr>
            <w:tcW w:w="1044" w:type="dxa"/>
            <w:shd w:val="clear" w:color="auto" w:fill="auto"/>
          </w:tcPr>
          <w:p w14:paraId="6E8526A8" w14:textId="77777777" w:rsidR="005E2B49" w:rsidRPr="00CE435C" w:rsidRDefault="005E2B49" w:rsidP="00B96EA7">
            <w:pPr>
              <w:jc w:val="center"/>
              <w:rPr>
                <w:rFonts w:eastAsia="Arial"/>
                <w:b/>
                <w:sz w:val="22"/>
                <w:szCs w:val="22"/>
              </w:rPr>
            </w:pPr>
            <w:r>
              <w:rPr>
                <w:rFonts w:eastAsia="Arial"/>
                <w:b/>
                <w:sz w:val="22"/>
                <w:szCs w:val="22"/>
              </w:rPr>
              <w:t>Sometimes</w:t>
            </w:r>
          </w:p>
        </w:tc>
        <w:tc>
          <w:tcPr>
            <w:tcW w:w="954" w:type="dxa"/>
            <w:shd w:val="clear" w:color="auto" w:fill="auto"/>
          </w:tcPr>
          <w:p w14:paraId="0528F4A5" w14:textId="77777777" w:rsidR="005E2B49" w:rsidRPr="00CE435C" w:rsidRDefault="005E2B49" w:rsidP="00B96EA7">
            <w:pPr>
              <w:jc w:val="center"/>
              <w:rPr>
                <w:b/>
                <w:sz w:val="22"/>
                <w:szCs w:val="22"/>
              </w:rPr>
            </w:pPr>
            <w:r>
              <w:rPr>
                <w:b/>
                <w:sz w:val="22"/>
                <w:szCs w:val="22"/>
              </w:rPr>
              <w:t>Most of the time</w:t>
            </w:r>
          </w:p>
        </w:tc>
        <w:tc>
          <w:tcPr>
            <w:tcW w:w="954" w:type="dxa"/>
            <w:shd w:val="clear" w:color="auto" w:fill="auto"/>
          </w:tcPr>
          <w:p w14:paraId="0F3E09ED" w14:textId="77777777" w:rsidR="005E2B49" w:rsidRPr="00CE435C" w:rsidRDefault="005E2B49" w:rsidP="00B96EA7">
            <w:pPr>
              <w:jc w:val="center"/>
              <w:rPr>
                <w:b/>
                <w:sz w:val="22"/>
                <w:szCs w:val="22"/>
              </w:rPr>
            </w:pPr>
            <w:r>
              <w:rPr>
                <w:b/>
                <w:sz w:val="22"/>
                <w:szCs w:val="22"/>
              </w:rPr>
              <w:t>Always</w:t>
            </w:r>
          </w:p>
        </w:tc>
      </w:tr>
      <w:tr w:rsidR="005E2B49" w14:paraId="61AF3CEF" w14:textId="77777777" w:rsidTr="00B96EA7">
        <w:trPr>
          <w:trHeight w:val="266"/>
        </w:trPr>
        <w:tc>
          <w:tcPr>
            <w:tcW w:w="4500" w:type="dxa"/>
            <w:shd w:val="clear" w:color="auto" w:fill="auto"/>
          </w:tcPr>
          <w:p w14:paraId="22BFDBD2" w14:textId="77777777" w:rsidR="005E2B49" w:rsidRPr="00CE435C" w:rsidRDefault="005E2B49" w:rsidP="00B96EA7">
            <w:pPr>
              <w:spacing w:line="259" w:lineRule="auto"/>
              <w:rPr>
                <w:sz w:val="22"/>
                <w:szCs w:val="22"/>
              </w:rPr>
            </w:pPr>
            <w:r w:rsidRPr="00CE435C">
              <w:rPr>
                <w:rFonts w:eastAsia="Arial"/>
                <w:b/>
                <w:sz w:val="22"/>
                <w:szCs w:val="22"/>
              </w:rPr>
              <w:t xml:space="preserve">Think about your hospital work area/unit… </w:t>
            </w:r>
          </w:p>
        </w:tc>
        <w:tc>
          <w:tcPr>
            <w:tcW w:w="954" w:type="dxa"/>
            <w:shd w:val="clear" w:color="auto" w:fill="auto"/>
          </w:tcPr>
          <w:p w14:paraId="3560D66A" w14:textId="77777777" w:rsidR="005E2B49" w:rsidRPr="00CE435C" w:rsidRDefault="005E2B49" w:rsidP="00B96EA7">
            <w:pPr>
              <w:spacing w:line="259" w:lineRule="auto"/>
              <w:ind w:left="106"/>
              <w:jc w:val="center"/>
              <w:rPr>
                <w:szCs w:val="22"/>
              </w:rPr>
            </w:pPr>
          </w:p>
        </w:tc>
        <w:tc>
          <w:tcPr>
            <w:tcW w:w="954" w:type="dxa"/>
            <w:shd w:val="clear" w:color="auto" w:fill="auto"/>
          </w:tcPr>
          <w:p w14:paraId="5F0E7327" w14:textId="77777777" w:rsidR="005E2B49" w:rsidRPr="00CE435C" w:rsidRDefault="005E2B49" w:rsidP="00B96EA7">
            <w:pPr>
              <w:spacing w:line="259" w:lineRule="auto"/>
              <w:ind w:right="130"/>
              <w:jc w:val="center"/>
              <w:rPr>
                <w:szCs w:val="22"/>
              </w:rPr>
            </w:pPr>
          </w:p>
        </w:tc>
        <w:tc>
          <w:tcPr>
            <w:tcW w:w="1044" w:type="dxa"/>
            <w:shd w:val="clear" w:color="auto" w:fill="auto"/>
          </w:tcPr>
          <w:p w14:paraId="4864866B" w14:textId="77777777" w:rsidR="005E2B49" w:rsidRPr="00CE435C" w:rsidRDefault="005E2B49" w:rsidP="00B96EA7">
            <w:pPr>
              <w:spacing w:line="259" w:lineRule="auto"/>
              <w:ind w:left="230"/>
              <w:jc w:val="center"/>
              <w:rPr>
                <w:szCs w:val="22"/>
              </w:rPr>
            </w:pPr>
          </w:p>
        </w:tc>
        <w:tc>
          <w:tcPr>
            <w:tcW w:w="954" w:type="dxa"/>
            <w:shd w:val="clear" w:color="auto" w:fill="auto"/>
          </w:tcPr>
          <w:p w14:paraId="53859C40" w14:textId="77777777" w:rsidR="005E2B49" w:rsidRPr="00CE435C" w:rsidRDefault="005E2B49" w:rsidP="00B96EA7">
            <w:pPr>
              <w:spacing w:after="160" w:line="259" w:lineRule="auto"/>
              <w:jc w:val="center"/>
              <w:rPr>
                <w:szCs w:val="22"/>
              </w:rPr>
            </w:pPr>
          </w:p>
        </w:tc>
        <w:tc>
          <w:tcPr>
            <w:tcW w:w="954" w:type="dxa"/>
            <w:shd w:val="clear" w:color="auto" w:fill="auto"/>
          </w:tcPr>
          <w:p w14:paraId="47C813DF" w14:textId="77777777" w:rsidR="005E2B49" w:rsidRPr="00CE435C" w:rsidRDefault="005E2B49" w:rsidP="00B96EA7">
            <w:pPr>
              <w:spacing w:after="160" w:line="259" w:lineRule="auto"/>
              <w:jc w:val="center"/>
              <w:rPr>
                <w:szCs w:val="22"/>
              </w:rPr>
            </w:pPr>
          </w:p>
        </w:tc>
      </w:tr>
      <w:tr w:rsidR="005E2B49" w14:paraId="1CCD0EC2" w14:textId="77777777" w:rsidTr="00B96EA7">
        <w:trPr>
          <w:trHeight w:val="585"/>
        </w:trPr>
        <w:tc>
          <w:tcPr>
            <w:tcW w:w="4500" w:type="dxa"/>
            <w:shd w:val="clear" w:color="auto" w:fill="auto"/>
          </w:tcPr>
          <w:p w14:paraId="1AC17E62" w14:textId="77777777" w:rsidR="005E2B49" w:rsidRPr="00CE435C" w:rsidRDefault="005E2B49" w:rsidP="00E04828">
            <w:pPr>
              <w:numPr>
                <w:ilvl w:val="0"/>
                <w:numId w:val="12"/>
              </w:numPr>
              <w:spacing w:line="259" w:lineRule="auto"/>
              <w:ind w:left="360" w:hanging="270"/>
              <w:rPr>
                <w:sz w:val="22"/>
                <w:szCs w:val="22"/>
              </w:rPr>
            </w:pPr>
            <w:r w:rsidRPr="00345AFE">
              <w:rPr>
                <w:sz w:val="22"/>
                <w:szCs w:val="22"/>
              </w:rPr>
              <w:t>We are given feedback about changes put into place based on event reports</w:t>
            </w:r>
          </w:p>
        </w:tc>
        <w:tc>
          <w:tcPr>
            <w:tcW w:w="954" w:type="dxa"/>
            <w:shd w:val="clear" w:color="auto" w:fill="auto"/>
          </w:tcPr>
          <w:p w14:paraId="0C1A3C1D"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6580D516"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1044" w:type="dxa"/>
            <w:shd w:val="clear" w:color="auto" w:fill="auto"/>
          </w:tcPr>
          <w:p w14:paraId="1A7BA1CF"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13FB3C7F"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284C93C1"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rsidRPr="00B91644" w14:paraId="4EC1898D" w14:textId="77777777" w:rsidTr="00B96EA7">
        <w:trPr>
          <w:trHeight w:val="585"/>
        </w:trPr>
        <w:tc>
          <w:tcPr>
            <w:tcW w:w="4500" w:type="dxa"/>
            <w:shd w:val="clear" w:color="auto" w:fill="auto"/>
          </w:tcPr>
          <w:p w14:paraId="01BBF26F" w14:textId="77777777" w:rsidR="005E2B49" w:rsidRPr="00CE435C" w:rsidRDefault="005E2B49" w:rsidP="00E04828">
            <w:pPr>
              <w:numPr>
                <w:ilvl w:val="0"/>
                <w:numId w:val="12"/>
              </w:numPr>
              <w:spacing w:line="259" w:lineRule="auto"/>
              <w:ind w:left="360" w:hanging="270"/>
              <w:rPr>
                <w:sz w:val="22"/>
                <w:szCs w:val="22"/>
              </w:rPr>
            </w:pPr>
            <w:r w:rsidRPr="00345AFE">
              <w:rPr>
                <w:sz w:val="22"/>
              </w:rPr>
              <w:t>Staff will freely speak up if they see some</w:t>
            </w:r>
            <w:r>
              <w:rPr>
                <w:sz w:val="22"/>
              </w:rPr>
              <w:t>-</w:t>
            </w:r>
            <w:r w:rsidRPr="00345AFE">
              <w:rPr>
                <w:sz w:val="22"/>
              </w:rPr>
              <w:t>thing that may negatively affect patient care</w:t>
            </w:r>
          </w:p>
        </w:tc>
        <w:tc>
          <w:tcPr>
            <w:tcW w:w="954" w:type="dxa"/>
            <w:shd w:val="clear" w:color="auto" w:fill="auto"/>
          </w:tcPr>
          <w:p w14:paraId="22504A84"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7D477AA6"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1044" w:type="dxa"/>
            <w:shd w:val="clear" w:color="auto" w:fill="auto"/>
          </w:tcPr>
          <w:p w14:paraId="3A393B33"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40A0E7F9"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77F00A21"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14:paraId="59BB99C7" w14:textId="77777777" w:rsidTr="00B96EA7">
        <w:trPr>
          <w:trHeight w:val="585"/>
        </w:trPr>
        <w:tc>
          <w:tcPr>
            <w:tcW w:w="4500" w:type="dxa"/>
            <w:shd w:val="clear" w:color="auto" w:fill="auto"/>
          </w:tcPr>
          <w:p w14:paraId="71C6BFE9" w14:textId="77777777" w:rsidR="005E2B49" w:rsidRPr="00CE435C" w:rsidRDefault="005E2B49" w:rsidP="00E04828">
            <w:pPr>
              <w:numPr>
                <w:ilvl w:val="0"/>
                <w:numId w:val="12"/>
              </w:numPr>
              <w:spacing w:line="259" w:lineRule="auto"/>
              <w:ind w:left="360" w:hanging="270"/>
              <w:rPr>
                <w:sz w:val="22"/>
                <w:szCs w:val="22"/>
              </w:rPr>
            </w:pPr>
            <w:r w:rsidRPr="00345AFE">
              <w:rPr>
                <w:sz w:val="22"/>
              </w:rPr>
              <w:t xml:space="preserve">We are informed about errors that happen in this unit </w:t>
            </w:r>
          </w:p>
        </w:tc>
        <w:tc>
          <w:tcPr>
            <w:tcW w:w="954" w:type="dxa"/>
            <w:shd w:val="clear" w:color="auto" w:fill="auto"/>
          </w:tcPr>
          <w:p w14:paraId="70BD37BE"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261055A8"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1044" w:type="dxa"/>
            <w:shd w:val="clear" w:color="auto" w:fill="auto"/>
          </w:tcPr>
          <w:p w14:paraId="5BB2DB95"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779EBCE4"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1FC167E6"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14:paraId="0EAFBA38" w14:textId="77777777" w:rsidTr="00B96EA7">
        <w:trPr>
          <w:trHeight w:val="585"/>
        </w:trPr>
        <w:tc>
          <w:tcPr>
            <w:tcW w:w="4500" w:type="dxa"/>
            <w:shd w:val="clear" w:color="auto" w:fill="auto"/>
          </w:tcPr>
          <w:p w14:paraId="0D073C1D" w14:textId="77777777" w:rsidR="005E2B49" w:rsidRPr="00CE435C" w:rsidRDefault="005E2B49" w:rsidP="00E04828">
            <w:pPr>
              <w:numPr>
                <w:ilvl w:val="0"/>
                <w:numId w:val="12"/>
              </w:numPr>
              <w:spacing w:line="259" w:lineRule="auto"/>
              <w:ind w:left="360" w:hanging="270"/>
              <w:rPr>
                <w:sz w:val="22"/>
                <w:szCs w:val="22"/>
              </w:rPr>
            </w:pPr>
            <w:r w:rsidRPr="00B91644">
              <w:t>Staff feel free to question the decisions or actions of those with more authority</w:t>
            </w:r>
          </w:p>
        </w:tc>
        <w:tc>
          <w:tcPr>
            <w:tcW w:w="954" w:type="dxa"/>
            <w:shd w:val="clear" w:color="auto" w:fill="auto"/>
          </w:tcPr>
          <w:p w14:paraId="6999EFB0"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518D13E5"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1044" w:type="dxa"/>
            <w:shd w:val="clear" w:color="auto" w:fill="auto"/>
          </w:tcPr>
          <w:p w14:paraId="2C4113AE"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579CCBBB"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3540B6C0"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14:paraId="129AEE42" w14:textId="77777777" w:rsidTr="00B96EA7">
        <w:trPr>
          <w:trHeight w:val="585"/>
        </w:trPr>
        <w:tc>
          <w:tcPr>
            <w:tcW w:w="4500" w:type="dxa"/>
            <w:shd w:val="clear" w:color="auto" w:fill="auto"/>
          </w:tcPr>
          <w:p w14:paraId="0687C15A" w14:textId="77777777" w:rsidR="005E2B49" w:rsidRPr="00B91644" w:rsidRDefault="005E2B49" w:rsidP="00E04828">
            <w:pPr>
              <w:numPr>
                <w:ilvl w:val="0"/>
                <w:numId w:val="12"/>
              </w:numPr>
              <w:spacing w:line="259" w:lineRule="auto"/>
              <w:ind w:left="360" w:hanging="270"/>
            </w:pPr>
            <w:r w:rsidRPr="00345AFE">
              <w:rPr>
                <w:sz w:val="22"/>
              </w:rPr>
              <w:t>In this unit, we discuss ways to prevent errors from happening again</w:t>
            </w:r>
          </w:p>
        </w:tc>
        <w:tc>
          <w:tcPr>
            <w:tcW w:w="954" w:type="dxa"/>
            <w:shd w:val="clear" w:color="auto" w:fill="auto"/>
          </w:tcPr>
          <w:p w14:paraId="2111465B" w14:textId="77777777" w:rsidR="005E2B49" w:rsidRPr="00CE435C" w:rsidRDefault="005E2B49" w:rsidP="00B96EA7">
            <w:pPr>
              <w:spacing w:line="259" w:lineRule="auto"/>
              <w:jc w:val="center"/>
              <w:rPr>
                <w:rFonts w:eastAsia="Wingdings"/>
                <w:szCs w:val="22"/>
              </w:rPr>
            </w:pPr>
            <w:r w:rsidRPr="00CE435C">
              <w:rPr>
                <w:rFonts w:eastAsia="Wingdings"/>
                <w:szCs w:val="22"/>
              </w:rPr>
              <w:t xml:space="preserve"> </w:t>
            </w:r>
            <w:r w:rsidRPr="00CE435C">
              <w:rPr>
                <w:szCs w:val="22"/>
              </w:rPr>
              <w:t>1</w:t>
            </w:r>
          </w:p>
        </w:tc>
        <w:tc>
          <w:tcPr>
            <w:tcW w:w="954" w:type="dxa"/>
            <w:shd w:val="clear" w:color="auto" w:fill="auto"/>
          </w:tcPr>
          <w:p w14:paraId="2EC4CE6D" w14:textId="77777777" w:rsidR="005E2B49" w:rsidRPr="00CE435C" w:rsidRDefault="005E2B49" w:rsidP="00B96EA7">
            <w:pPr>
              <w:spacing w:line="259" w:lineRule="auto"/>
              <w:ind w:left="194"/>
              <w:jc w:val="center"/>
              <w:rPr>
                <w:rFonts w:eastAsia="Wingdings"/>
                <w:szCs w:val="22"/>
              </w:rPr>
            </w:pPr>
            <w:r w:rsidRPr="00CE435C">
              <w:rPr>
                <w:rFonts w:eastAsia="Wingdings"/>
                <w:szCs w:val="22"/>
              </w:rPr>
              <w:t xml:space="preserve"> </w:t>
            </w:r>
            <w:r w:rsidRPr="00CE435C">
              <w:rPr>
                <w:szCs w:val="22"/>
              </w:rPr>
              <w:t>2</w:t>
            </w:r>
          </w:p>
        </w:tc>
        <w:tc>
          <w:tcPr>
            <w:tcW w:w="1044" w:type="dxa"/>
            <w:shd w:val="clear" w:color="auto" w:fill="auto"/>
          </w:tcPr>
          <w:p w14:paraId="4F2FFC5F" w14:textId="77777777" w:rsidR="005E2B49" w:rsidRPr="00CE435C" w:rsidRDefault="005E2B49" w:rsidP="00B96EA7">
            <w:pPr>
              <w:spacing w:line="259" w:lineRule="auto"/>
              <w:ind w:left="122"/>
              <w:jc w:val="center"/>
              <w:rPr>
                <w:rFonts w:eastAsia="Wingdings"/>
                <w:szCs w:val="22"/>
              </w:rPr>
            </w:pPr>
            <w:r w:rsidRPr="00CE435C">
              <w:rPr>
                <w:rFonts w:eastAsia="Wingdings"/>
                <w:szCs w:val="22"/>
              </w:rPr>
              <w:t xml:space="preserve"> </w:t>
            </w:r>
            <w:r w:rsidRPr="00CE435C">
              <w:rPr>
                <w:szCs w:val="22"/>
              </w:rPr>
              <w:t>3</w:t>
            </w:r>
          </w:p>
        </w:tc>
        <w:tc>
          <w:tcPr>
            <w:tcW w:w="954" w:type="dxa"/>
            <w:shd w:val="clear" w:color="auto" w:fill="auto"/>
          </w:tcPr>
          <w:p w14:paraId="7EF19B01" w14:textId="77777777" w:rsidR="005E2B49" w:rsidRPr="00CE435C" w:rsidRDefault="005E2B49" w:rsidP="00B96EA7">
            <w:pPr>
              <w:spacing w:line="259" w:lineRule="auto"/>
              <w:ind w:left="67"/>
              <w:jc w:val="center"/>
              <w:rPr>
                <w:rFonts w:eastAsia="Wingdings"/>
                <w:szCs w:val="22"/>
              </w:rPr>
            </w:pPr>
            <w:r w:rsidRPr="00CE435C">
              <w:rPr>
                <w:rFonts w:eastAsia="Wingdings"/>
                <w:szCs w:val="22"/>
              </w:rPr>
              <w:t xml:space="preserve"> </w:t>
            </w:r>
            <w:r w:rsidRPr="00CE435C">
              <w:rPr>
                <w:szCs w:val="22"/>
              </w:rPr>
              <w:t>4</w:t>
            </w:r>
          </w:p>
        </w:tc>
        <w:tc>
          <w:tcPr>
            <w:tcW w:w="954" w:type="dxa"/>
            <w:shd w:val="clear" w:color="auto" w:fill="auto"/>
          </w:tcPr>
          <w:p w14:paraId="15D4750B" w14:textId="77777777" w:rsidR="005E2B49" w:rsidRPr="00CE435C" w:rsidRDefault="005E2B49" w:rsidP="00B96EA7">
            <w:pPr>
              <w:spacing w:line="259" w:lineRule="auto"/>
              <w:ind w:left="178"/>
              <w:jc w:val="center"/>
              <w:rPr>
                <w:rFonts w:eastAsia="Wingdings"/>
                <w:szCs w:val="22"/>
              </w:rPr>
            </w:pPr>
            <w:r w:rsidRPr="00CE435C">
              <w:rPr>
                <w:rFonts w:eastAsia="Wingdings"/>
                <w:szCs w:val="22"/>
              </w:rPr>
              <w:t xml:space="preserve"> </w:t>
            </w:r>
            <w:r w:rsidRPr="00CE435C">
              <w:rPr>
                <w:szCs w:val="22"/>
              </w:rPr>
              <w:t>5</w:t>
            </w:r>
          </w:p>
        </w:tc>
      </w:tr>
      <w:tr w:rsidR="005E2B49" w14:paraId="2FB9C408" w14:textId="77777777" w:rsidTr="00B96EA7">
        <w:trPr>
          <w:trHeight w:val="585"/>
        </w:trPr>
        <w:tc>
          <w:tcPr>
            <w:tcW w:w="4500" w:type="dxa"/>
            <w:shd w:val="clear" w:color="auto" w:fill="auto"/>
          </w:tcPr>
          <w:p w14:paraId="5CB3037C" w14:textId="77777777" w:rsidR="005E2B49" w:rsidRPr="00345AFE" w:rsidRDefault="005E2B49" w:rsidP="00E04828">
            <w:pPr>
              <w:numPr>
                <w:ilvl w:val="0"/>
                <w:numId w:val="12"/>
              </w:numPr>
              <w:spacing w:line="259" w:lineRule="auto"/>
              <w:ind w:left="360" w:hanging="270"/>
              <w:rPr>
                <w:sz w:val="22"/>
              </w:rPr>
            </w:pPr>
            <w:r w:rsidRPr="00C00278">
              <w:rPr>
                <w:sz w:val="22"/>
              </w:rPr>
              <w:t>Staff are afraid to ask questions when something does not seem right</w:t>
            </w:r>
          </w:p>
        </w:tc>
        <w:tc>
          <w:tcPr>
            <w:tcW w:w="954" w:type="dxa"/>
            <w:shd w:val="clear" w:color="auto" w:fill="auto"/>
          </w:tcPr>
          <w:p w14:paraId="5A999E03" w14:textId="77777777" w:rsidR="005E2B49" w:rsidRPr="00CE435C" w:rsidRDefault="005E2B49" w:rsidP="00B96EA7">
            <w:pPr>
              <w:spacing w:line="259" w:lineRule="auto"/>
              <w:jc w:val="center"/>
              <w:rPr>
                <w:rFonts w:eastAsia="Wingdings"/>
                <w:szCs w:val="22"/>
              </w:rPr>
            </w:pPr>
            <w:r w:rsidRPr="00CE435C">
              <w:rPr>
                <w:rFonts w:eastAsia="Wingdings"/>
                <w:szCs w:val="22"/>
              </w:rPr>
              <w:t xml:space="preserve"> </w:t>
            </w:r>
            <w:r w:rsidRPr="00CE435C">
              <w:rPr>
                <w:szCs w:val="22"/>
              </w:rPr>
              <w:t>1</w:t>
            </w:r>
          </w:p>
        </w:tc>
        <w:tc>
          <w:tcPr>
            <w:tcW w:w="954" w:type="dxa"/>
            <w:shd w:val="clear" w:color="auto" w:fill="auto"/>
          </w:tcPr>
          <w:p w14:paraId="524FBD7E" w14:textId="77777777" w:rsidR="005E2B49" w:rsidRPr="00CE435C" w:rsidRDefault="005E2B49" w:rsidP="00B96EA7">
            <w:pPr>
              <w:spacing w:line="259" w:lineRule="auto"/>
              <w:ind w:left="194"/>
              <w:jc w:val="center"/>
              <w:rPr>
                <w:rFonts w:eastAsia="Wingdings"/>
                <w:szCs w:val="22"/>
              </w:rPr>
            </w:pPr>
            <w:r w:rsidRPr="00CE435C">
              <w:rPr>
                <w:rFonts w:eastAsia="Wingdings"/>
                <w:szCs w:val="22"/>
              </w:rPr>
              <w:t xml:space="preserve"> </w:t>
            </w:r>
            <w:r w:rsidRPr="00CE435C">
              <w:rPr>
                <w:szCs w:val="22"/>
              </w:rPr>
              <w:t>2</w:t>
            </w:r>
          </w:p>
        </w:tc>
        <w:tc>
          <w:tcPr>
            <w:tcW w:w="1044" w:type="dxa"/>
            <w:shd w:val="clear" w:color="auto" w:fill="auto"/>
          </w:tcPr>
          <w:p w14:paraId="582573E6" w14:textId="77777777" w:rsidR="005E2B49" w:rsidRPr="00CE435C" w:rsidRDefault="005E2B49" w:rsidP="00B96EA7">
            <w:pPr>
              <w:spacing w:line="259" w:lineRule="auto"/>
              <w:ind w:left="122"/>
              <w:jc w:val="center"/>
              <w:rPr>
                <w:rFonts w:eastAsia="Wingdings"/>
                <w:szCs w:val="22"/>
              </w:rPr>
            </w:pPr>
            <w:r w:rsidRPr="00CE435C">
              <w:rPr>
                <w:rFonts w:eastAsia="Wingdings"/>
                <w:szCs w:val="22"/>
              </w:rPr>
              <w:t xml:space="preserve"> </w:t>
            </w:r>
            <w:r w:rsidRPr="00CE435C">
              <w:rPr>
                <w:szCs w:val="22"/>
              </w:rPr>
              <w:t>3</w:t>
            </w:r>
          </w:p>
        </w:tc>
        <w:tc>
          <w:tcPr>
            <w:tcW w:w="954" w:type="dxa"/>
            <w:shd w:val="clear" w:color="auto" w:fill="auto"/>
          </w:tcPr>
          <w:p w14:paraId="2FDC1253" w14:textId="77777777" w:rsidR="005E2B49" w:rsidRPr="00CE435C" w:rsidRDefault="005E2B49" w:rsidP="00B96EA7">
            <w:pPr>
              <w:spacing w:line="259" w:lineRule="auto"/>
              <w:ind w:left="67"/>
              <w:jc w:val="center"/>
              <w:rPr>
                <w:rFonts w:eastAsia="Wingdings"/>
                <w:szCs w:val="22"/>
              </w:rPr>
            </w:pPr>
            <w:r w:rsidRPr="00CE435C">
              <w:rPr>
                <w:rFonts w:eastAsia="Wingdings"/>
                <w:szCs w:val="22"/>
              </w:rPr>
              <w:t xml:space="preserve"> </w:t>
            </w:r>
            <w:r w:rsidRPr="00CE435C">
              <w:rPr>
                <w:szCs w:val="22"/>
              </w:rPr>
              <w:t>4</w:t>
            </w:r>
          </w:p>
        </w:tc>
        <w:tc>
          <w:tcPr>
            <w:tcW w:w="954" w:type="dxa"/>
            <w:shd w:val="clear" w:color="auto" w:fill="auto"/>
          </w:tcPr>
          <w:p w14:paraId="28B7D6D7" w14:textId="77777777" w:rsidR="005E2B49" w:rsidRPr="00CE435C" w:rsidRDefault="005E2B49" w:rsidP="00B96EA7">
            <w:pPr>
              <w:spacing w:line="259" w:lineRule="auto"/>
              <w:ind w:left="178"/>
              <w:jc w:val="center"/>
              <w:rPr>
                <w:rFonts w:eastAsia="Wingdings"/>
                <w:szCs w:val="22"/>
              </w:rPr>
            </w:pPr>
            <w:r w:rsidRPr="00CE435C">
              <w:rPr>
                <w:rFonts w:eastAsia="Wingdings"/>
                <w:szCs w:val="22"/>
              </w:rPr>
              <w:t xml:space="preserve"> </w:t>
            </w:r>
            <w:r w:rsidRPr="00CE435C">
              <w:rPr>
                <w:szCs w:val="22"/>
              </w:rPr>
              <w:t>5</w:t>
            </w:r>
          </w:p>
        </w:tc>
      </w:tr>
    </w:tbl>
    <w:p w14:paraId="04A23D27" w14:textId="77777777" w:rsidR="005E2B49" w:rsidRPr="00C00278" w:rsidRDefault="005E2B49" w:rsidP="005E2B49">
      <w:pPr>
        <w:spacing w:line="261" w:lineRule="auto"/>
        <w:ind w:left="-5"/>
        <w:rPr>
          <w:rFonts w:eastAsia="Arial"/>
        </w:rPr>
      </w:pPr>
    </w:p>
    <w:p w14:paraId="5F10B744" w14:textId="77777777" w:rsidR="005E2B49" w:rsidRDefault="005E2B49" w:rsidP="005E2B49">
      <w:pPr>
        <w:pStyle w:val="NoSpacing"/>
      </w:pPr>
    </w:p>
    <w:p w14:paraId="1F538B17" w14:textId="77777777" w:rsidR="005E2B49" w:rsidRDefault="005E2B49" w:rsidP="005E2B49">
      <w:pPr>
        <w:pStyle w:val="NoSpacing"/>
      </w:pPr>
    </w:p>
    <w:p w14:paraId="4DC38EE2" w14:textId="77777777" w:rsidR="00694B7D" w:rsidRDefault="00694B7D" w:rsidP="005E2B49">
      <w:pPr>
        <w:pStyle w:val="NoSpacing"/>
      </w:pPr>
    </w:p>
    <w:p w14:paraId="3CC39E52" w14:textId="77777777" w:rsidR="005E2B49" w:rsidRPr="00DE0EEB" w:rsidRDefault="005E2B49" w:rsidP="005E2B49">
      <w:pPr>
        <w:jc w:val="center"/>
        <w:rPr>
          <w:b/>
        </w:rPr>
      </w:pPr>
      <w:bookmarkStart w:id="97" w:name="_Toc420736826"/>
      <w:r w:rsidRPr="00DE0EEB">
        <w:rPr>
          <w:b/>
        </w:rPr>
        <w:t>SECTION D: Frequency of Events Reported</w:t>
      </w:r>
      <w:bookmarkEnd w:id="97"/>
    </w:p>
    <w:p w14:paraId="379D837C" w14:textId="77777777" w:rsidR="005E2B49" w:rsidRPr="00DE0EEB" w:rsidRDefault="005E2B49" w:rsidP="005E2B49">
      <w:pPr>
        <w:spacing w:after="33" w:line="261" w:lineRule="auto"/>
        <w:ind w:left="-5"/>
        <w:rPr>
          <w:rFonts w:eastAsia="Arial"/>
        </w:rPr>
      </w:pPr>
    </w:p>
    <w:p w14:paraId="30CA01C4" w14:textId="77777777" w:rsidR="005E2B49" w:rsidRPr="00DE0EEB" w:rsidRDefault="005E2B49" w:rsidP="005E2B49">
      <w:pPr>
        <w:spacing w:after="33" w:line="261" w:lineRule="auto"/>
        <w:ind w:left="-5"/>
        <w:rPr>
          <w:rFonts w:eastAsia="Arial"/>
          <w:b/>
        </w:rPr>
      </w:pPr>
      <w:r w:rsidRPr="00DE0EEB">
        <w:rPr>
          <w:rFonts w:eastAsia="Arial"/>
          <w:b/>
        </w:rPr>
        <w:t xml:space="preserve">In your hospital work area/unit, when the following mistakes happen, </w:t>
      </w:r>
      <w:r w:rsidRPr="00DE0EEB">
        <w:rPr>
          <w:rFonts w:eastAsia="Arial"/>
          <w:b/>
          <w:i/>
        </w:rPr>
        <w:t>how often are they reported?</w:t>
      </w:r>
    </w:p>
    <w:tbl>
      <w:tblPr>
        <w:tblW w:w="9360" w:type="dxa"/>
        <w:tblLayout w:type="fixed"/>
        <w:tblCellMar>
          <w:left w:w="0" w:type="dxa"/>
          <w:right w:w="0" w:type="dxa"/>
        </w:tblCellMar>
        <w:tblLook w:val="04A0" w:firstRow="1" w:lastRow="0" w:firstColumn="1" w:lastColumn="0" w:noHBand="0" w:noVBand="1"/>
      </w:tblPr>
      <w:tblGrid>
        <w:gridCol w:w="4500"/>
        <w:gridCol w:w="954"/>
        <w:gridCol w:w="954"/>
        <w:gridCol w:w="1044"/>
        <w:gridCol w:w="954"/>
        <w:gridCol w:w="954"/>
      </w:tblGrid>
      <w:tr w:rsidR="005E2B49" w14:paraId="61C1DF88" w14:textId="77777777" w:rsidTr="00B96EA7">
        <w:trPr>
          <w:trHeight w:val="266"/>
        </w:trPr>
        <w:tc>
          <w:tcPr>
            <w:tcW w:w="4500" w:type="dxa"/>
            <w:shd w:val="clear" w:color="auto" w:fill="auto"/>
          </w:tcPr>
          <w:p w14:paraId="50B28E40" w14:textId="77777777" w:rsidR="005E2B49" w:rsidRPr="00CE435C" w:rsidRDefault="005E2B49" w:rsidP="00B96EA7">
            <w:pPr>
              <w:spacing w:line="259" w:lineRule="auto"/>
              <w:rPr>
                <w:rFonts w:ascii="Calibri" w:eastAsia="Arial" w:hAnsi="Calibri"/>
                <w:b/>
                <w:sz w:val="22"/>
                <w:szCs w:val="22"/>
              </w:rPr>
            </w:pPr>
          </w:p>
        </w:tc>
        <w:tc>
          <w:tcPr>
            <w:tcW w:w="954" w:type="dxa"/>
            <w:shd w:val="clear" w:color="auto" w:fill="auto"/>
          </w:tcPr>
          <w:p w14:paraId="6D08031E" w14:textId="77777777" w:rsidR="005E2B49" w:rsidRPr="00CE435C" w:rsidRDefault="005E2B49" w:rsidP="00B96EA7">
            <w:pPr>
              <w:ind w:left="106"/>
              <w:jc w:val="center"/>
              <w:rPr>
                <w:rFonts w:eastAsia="Arial"/>
                <w:b/>
                <w:sz w:val="22"/>
                <w:szCs w:val="22"/>
              </w:rPr>
            </w:pPr>
            <w:r>
              <w:rPr>
                <w:rFonts w:eastAsia="Arial"/>
                <w:b/>
                <w:sz w:val="22"/>
                <w:szCs w:val="22"/>
              </w:rPr>
              <w:t>Never</w:t>
            </w:r>
          </w:p>
        </w:tc>
        <w:tc>
          <w:tcPr>
            <w:tcW w:w="954" w:type="dxa"/>
            <w:shd w:val="clear" w:color="auto" w:fill="auto"/>
          </w:tcPr>
          <w:p w14:paraId="676C75E1" w14:textId="77777777" w:rsidR="005E2B49" w:rsidRPr="00CE435C" w:rsidRDefault="005E2B49" w:rsidP="00B96EA7">
            <w:pPr>
              <w:ind w:right="130"/>
              <w:jc w:val="center"/>
              <w:rPr>
                <w:rFonts w:eastAsia="Arial"/>
                <w:b/>
                <w:sz w:val="22"/>
                <w:szCs w:val="22"/>
              </w:rPr>
            </w:pPr>
            <w:r>
              <w:rPr>
                <w:rFonts w:eastAsia="Arial"/>
                <w:b/>
                <w:sz w:val="22"/>
                <w:szCs w:val="22"/>
              </w:rPr>
              <w:t>Rarely</w:t>
            </w:r>
          </w:p>
        </w:tc>
        <w:tc>
          <w:tcPr>
            <w:tcW w:w="1044" w:type="dxa"/>
            <w:shd w:val="clear" w:color="auto" w:fill="auto"/>
          </w:tcPr>
          <w:p w14:paraId="46F32CCD" w14:textId="77777777" w:rsidR="005E2B49" w:rsidRPr="00CE435C" w:rsidRDefault="005E2B49" w:rsidP="00B96EA7">
            <w:pPr>
              <w:jc w:val="center"/>
              <w:rPr>
                <w:rFonts w:eastAsia="Arial"/>
                <w:b/>
                <w:sz w:val="22"/>
                <w:szCs w:val="22"/>
              </w:rPr>
            </w:pPr>
            <w:r>
              <w:rPr>
                <w:rFonts w:eastAsia="Arial"/>
                <w:b/>
                <w:sz w:val="22"/>
                <w:szCs w:val="22"/>
              </w:rPr>
              <w:t>Sometimes</w:t>
            </w:r>
          </w:p>
        </w:tc>
        <w:tc>
          <w:tcPr>
            <w:tcW w:w="954" w:type="dxa"/>
            <w:shd w:val="clear" w:color="auto" w:fill="auto"/>
          </w:tcPr>
          <w:p w14:paraId="7A0A9C2C" w14:textId="77777777" w:rsidR="005E2B49" w:rsidRPr="00CE435C" w:rsidRDefault="005E2B49" w:rsidP="00B96EA7">
            <w:pPr>
              <w:jc w:val="center"/>
              <w:rPr>
                <w:b/>
                <w:sz w:val="22"/>
                <w:szCs w:val="22"/>
              </w:rPr>
            </w:pPr>
            <w:r>
              <w:rPr>
                <w:b/>
                <w:sz w:val="22"/>
                <w:szCs w:val="22"/>
              </w:rPr>
              <w:t>Most of the time</w:t>
            </w:r>
          </w:p>
        </w:tc>
        <w:tc>
          <w:tcPr>
            <w:tcW w:w="954" w:type="dxa"/>
            <w:shd w:val="clear" w:color="auto" w:fill="auto"/>
          </w:tcPr>
          <w:p w14:paraId="04162CD0" w14:textId="77777777" w:rsidR="005E2B49" w:rsidRPr="00CE435C" w:rsidRDefault="005E2B49" w:rsidP="00B96EA7">
            <w:pPr>
              <w:jc w:val="center"/>
              <w:rPr>
                <w:b/>
                <w:sz w:val="22"/>
                <w:szCs w:val="22"/>
              </w:rPr>
            </w:pPr>
            <w:r>
              <w:rPr>
                <w:b/>
                <w:sz w:val="22"/>
                <w:szCs w:val="22"/>
              </w:rPr>
              <w:t>Always</w:t>
            </w:r>
          </w:p>
        </w:tc>
      </w:tr>
      <w:tr w:rsidR="005E2B49" w14:paraId="56622C81" w14:textId="77777777" w:rsidTr="00B96EA7">
        <w:trPr>
          <w:trHeight w:val="585"/>
        </w:trPr>
        <w:tc>
          <w:tcPr>
            <w:tcW w:w="4500" w:type="dxa"/>
            <w:shd w:val="clear" w:color="auto" w:fill="auto"/>
          </w:tcPr>
          <w:p w14:paraId="65A9588B" w14:textId="77777777" w:rsidR="005E2B49" w:rsidRPr="00CE435C" w:rsidRDefault="005E2B49" w:rsidP="00E04828">
            <w:pPr>
              <w:numPr>
                <w:ilvl w:val="0"/>
                <w:numId w:val="13"/>
              </w:numPr>
              <w:spacing w:line="259" w:lineRule="auto"/>
              <w:ind w:left="360" w:hanging="270"/>
              <w:rPr>
                <w:sz w:val="22"/>
                <w:szCs w:val="22"/>
              </w:rPr>
            </w:pPr>
            <w:r w:rsidRPr="00C00278">
              <w:rPr>
                <w:sz w:val="22"/>
              </w:rPr>
              <w:t xml:space="preserve">When a mistake is made, but is </w:t>
            </w:r>
            <w:r w:rsidRPr="00C00278">
              <w:rPr>
                <w:i/>
                <w:sz w:val="22"/>
                <w:u w:val="single"/>
              </w:rPr>
              <w:t>caught and corrected before affecting the patient</w:t>
            </w:r>
            <w:r w:rsidRPr="00C00278">
              <w:rPr>
                <w:sz w:val="22"/>
              </w:rPr>
              <w:t>, how often is this reported?</w:t>
            </w:r>
          </w:p>
        </w:tc>
        <w:tc>
          <w:tcPr>
            <w:tcW w:w="954" w:type="dxa"/>
            <w:shd w:val="clear" w:color="auto" w:fill="auto"/>
          </w:tcPr>
          <w:p w14:paraId="2CB6BB2B"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79371EF5"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1044" w:type="dxa"/>
            <w:shd w:val="clear" w:color="auto" w:fill="auto"/>
          </w:tcPr>
          <w:p w14:paraId="52ABA200"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1D72C3BA"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56CB755C"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rsidRPr="00B91644" w14:paraId="566A2171" w14:textId="77777777" w:rsidTr="00B96EA7">
        <w:trPr>
          <w:trHeight w:val="585"/>
        </w:trPr>
        <w:tc>
          <w:tcPr>
            <w:tcW w:w="4500" w:type="dxa"/>
            <w:shd w:val="clear" w:color="auto" w:fill="auto"/>
          </w:tcPr>
          <w:p w14:paraId="0F5221CA" w14:textId="77777777" w:rsidR="005E2B49" w:rsidRPr="00CE435C" w:rsidRDefault="005E2B49" w:rsidP="00E04828">
            <w:pPr>
              <w:numPr>
                <w:ilvl w:val="0"/>
                <w:numId w:val="13"/>
              </w:numPr>
              <w:spacing w:line="259" w:lineRule="auto"/>
              <w:ind w:left="360" w:hanging="270"/>
              <w:rPr>
                <w:sz w:val="22"/>
                <w:szCs w:val="22"/>
              </w:rPr>
            </w:pPr>
            <w:r w:rsidRPr="00345AFE">
              <w:t xml:space="preserve">When a mistake is made, but has </w:t>
            </w:r>
            <w:r w:rsidRPr="00345AFE">
              <w:rPr>
                <w:rFonts w:eastAsia="Arial"/>
                <w:i/>
                <w:u w:val="single" w:color="000000"/>
              </w:rPr>
              <w:t>no potential to harm the patient</w:t>
            </w:r>
            <w:r>
              <w:t>, how often is this reported?</w:t>
            </w:r>
          </w:p>
        </w:tc>
        <w:tc>
          <w:tcPr>
            <w:tcW w:w="954" w:type="dxa"/>
            <w:shd w:val="clear" w:color="auto" w:fill="auto"/>
          </w:tcPr>
          <w:p w14:paraId="5CE6FC73"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246FBF37"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1044" w:type="dxa"/>
            <w:shd w:val="clear" w:color="auto" w:fill="auto"/>
          </w:tcPr>
          <w:p w14:paraId="6E0768FC"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2D537ABE"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769893C7"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14:paraId="2669A1C4" w14:textId="77777777" w:rsidTr="00B96EA7">
        <w:trPr>
          <w:trHeight w:val="585"/>
        </w:trPr>
        <w:tc>
          <w:tcPr>
            <w:tcW w:w="4500" w:type="dxa"/>
            <w:shd w:val="clear" w:color="auto" w:fill="auto"/>
          </w:tcPr>
          <w:p w14:paraId="4091D879" w14:textId="77777777" w:rsidR="005E2B49" w:rsidRPr="00CE435C" w:rsidRDefault="005E2B49" w:rsidP="00E04828">
            <w:pPr>
              <w:numPr>
                <w:ilvl w:val="0"/>
                <w:numId w:val="13"/>
              </w:numPr>
              <w:spacing w:line="259" w:lineRule="auto"/>
              <w:ind w:left="360" w:hanging="270"/>
              <w:rPr>
                <w:sz w:val="22"/>
                <w:szCs w:val="22"/>
              </w:rPr>
            </w:pPr>
            <w:r w:rsidRPr="00345AFE">
              <w:t xml:space="preserve">When a mistake is made that </w:t>
            </w:r>
            <w:r w:rsidRPr="00345AFE">
              <w:rPr>
                <w:rFonts w:eastAsia="Arial"/>
                <w:i/>
                <w:u w:val="single" w:color="000000"/>
              </w:rPr>
              <w:t>could harm the patient</w:t>
            </w:r>
            <w:r w:rsidRPr="00345AFE">
              <w:t>, but does n</w:t>
            </w:r>
            <w:r>
              <w:t>ot, how often is this reported?</w:t>
            </w:r>
          </w:p>
        </w:tc>
        <w:tc>
          <w:tcPr>
            <w:tcW w:w="954" w:type="dxa"/>
            <w:shd w:val="clear" w:color="auto" w:fill="auto"/>
          </w:tcPr>
          <w:p w14:paraId="362A6D6E"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14B4D5C7"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1044" w:type="dxa"/>
            <w:shd w:val="clear" w:color="auto" w:fill="auto"/>
          </w:tcPr>
          <w:p w14:paraId="7879EB56"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78463D59"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39AC69F5"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bl>
    <w:p w14:paraId="3D6F93CD" w14:textId="77777777" w:rsidR="005E2B49" w:rsidRPr="00345AFE" w:rsidRDefault="005E2B49" w:rsidP="005E2B49">
      <w:pPr>
        <w:spacing w:after="120" w:line="360" w:lineRule="auto"/>
      </w:pPr>
    </w:p>
    <w:p w14:paraId="7C85F0C4" w14:textId="77777777" w:rsidR="005E2B49" w:rsidRPr="00DE0EEB" w:rsidRDefault="005E2B49" w:rsidP="005E2B49">
      <w:pPr>
        <w:jc w:val="center"/>
        <w:rPr>
          <w:b/>
        </w:rPr>
      </w:pPr>
      <w:bookmarkStart w:id="98" w:name="_Toc420736827"/>
      <w:r w:rsidRPr="00DE0EEB">
        <w:rPr>
          <w:b/>
        </w:rPr>
        <w:t>SECTION E: Patient Safety Grade</w:t>
      </w:r>
      <w:bookmarkEnd w:id="98"/>
      <w:r w:rsidRPr="00DE0EEB">
        <w:rPr>
          <w:b/>
        </w:rPr>
        <w:t xml:space="preserve"> </w:t>
      </w:r>
    </w:p>
    <w:p w14:paraId="3972927A" w14:textId="77777777" w:rsidR="005E2B49" w:rsidRPr="00DE0EEB" w:rsidRDefault="005E2B49" w:rsidP="005E2B49"/>
    <w:p w14:paraId="7B6A3526" w14:textId="77777777" w:rsidR="005E2B49" w:rsidRPr="00DE0EEB" w:rsidRDefault="005E2B49" w:rsidP="005E2B49">
      <w:pPr>
        <w:spacing w:after="222" w:line="261" w:lineRule="auto"/>
        <w:ind w:left="-5"/>
      </w:pPr>
      <w:r w:rsidRPr="00DE0EEB">
        <w:rPr>
          <w:rFonts w:eastAsia="Arial"/>
          <w:b/>
        </w:rPr>
        <w:t xml:space="preserve">Please give your work area/unit in this hospital an overall grade on patient safety.   </w:t>
      </w:r>
    </w:p>
    <w:p w14:paraId="3485E30C" w14:textId="77777777" w:rsidR="005E2B49" w:rsidRPr="00DE0EEB" w:rsidRDefault="005E2B49" w:rsidP="005E2B49">
      <w:pPr>
        <w:tabs>
          <w:tab w:val="center" w:pos="1721"/>
          <w:tab w:val="center" w:pos="3293"/>
          <w:tab w:val="center" w:pos="4868"/>
          <w:tab w:val="center" w:pos="6440"/>
          <w:tab w:val="center" w:pos="8014"/>
        </w:tabs>
        <w:spacing w:line="259" w:lineRule="auto"/>
        <w:jc w:val="center"/>
      </w:pPr>
      <w:r w:rsidRPr="00DE0EEB">
        <w:rPr>
          <w:rFonts w:eastAsia="Wingdings"/>
        </w:rPr>
        <w:t></w:t>
      </w:r>
      <w:r w:rsidRPr="00DE0EEB">
        <w:t xml:space="preserve"> </w:t>
      </w:r>
      <w:r w:rsidRPr="00DE0EEB">
        <w:tab/>
      </w:r>
      <w:r w:rsidRPr="00DE0EEB">
        <w:rPr>
          <w:rFonts w:eastAsia="Wingdings"/>
        </w:rPr>
        <w:t></w:t>
      </w:r>
      <w:r w:rsidRPr="00DE0EEB">
        <w:t xml:space="preserve"> </w:t>
      </w:r>
      <w:r w:rsidRPr="00DE0EEB">
        <w:tab/>
      </w:r>
      <w:r w:rsidRPr="00DE0EEB">
        <w:rPr>
          <w:rFonts w:eastAsia="Wingdings"/>
        </w:rPr>
        <w:t></w:t>
      </w:r>
      <w:r w:rsidRPr="00DE0EEB">
        <w:t xml:space="preserve"> </w:t>
      </w:r>
      <w:r w:rsidRPr="00DE0EEB">
        <w:tab/>
      </w:r>
      <w:r w:rsidRPr="00DE0EEB">
        <w:rPr>
          <w:rFonts w:eastAsia="Wingdings"/>
        </w:rPr>
        <w:t></w:t>
      </w:r>
      <w:r w:rsidRPr="00DE0EEB">
        <w:t xml:space="preserve"> </w:t>
      </w:r>
      <w:r w:rsidRPr="00DE0EEB">
        <w:tab/>
      </w:r>
      <w:r w:rsidRPr="00DE0EEB">
        <w:rPr>
          <w:rFonts w:eastAsia="Wingdings"/>
        </w:rPr>
        <w:t></w:t>
      </w:r>
    </w:p>
    <w:p w14:paraId="0F642119" w14:textId="77777777" w:rsidR="005E2B49" w:rsidRPr="00DE0EEB" w:rsidRDefault="005E2B49" w:rsidP="005E2B49">
      <w:pPr>
        <w:tabs>
          <w:tab w:val="center" w:pos="1721"/>
          <w:tab w:val="center" w:pos="3293"/>
          <w:tab w:val="center" w:pos="4867"/>
          <w:tab w:val="center" w:pos="6439"/>
          <w:tab w:val="center" w:pos="8015"/>
        </w:tabs>
        <w:spacing w:line="261" w:lineRule="auto"/>
        <w:jc w:val="center"/>
      </w:pPr>
      <w:r w:rsidRPr="00DE0EEB">
        <w:rPr>
          <w:rFonts w:eastAsia="Arial"/>
          <w:b/>
        </w:rPr>
        <w:t xml:space="preserve">A </w:t>
      </w:r>
      <w:r w:rsidRPr="00DE0EEB">
        <w:rPr>
          <w:rFonts w:eastAsia="Arial"/>
          <w:b/>
        </w:rPr>
        <w:tab/>
        <w:t xml:space="preserve">B </w:t>
      </w:r>
      <w:r w:rsidRPr="00DE0EEB">
        <w:rPr>
          <w:rFonts w:eastAsia="Arial"/>
          <w:b/>
        </w:rPr>
        <w:tab/>
        <w:t xml:space="preserve">C </w:t>
      </w:r>
      <w:r w:rsidRPr="00DE0EEB">
        <w:rPr>
          <w:rFonts w:eastAsia="Arial"/>
          <w:b/>
        </w:rPr>
        <w:tab/>
        <w:t xml:space="preserve">D </w:t>
      </w:r>
      <w:r w:rsidRPr="00DE0EEB">
        <w:rPr>
          <w:rFonts w:eastAsia="Arial"/>
          <w:b/>
        </w:rPr>
        <w:tab/>
        <w:t>E</w:t>
      </w:r>
    </w:p>
    <w:p w14:paraId="0F56787A" w14:textId="77777777" w:rsidR="005E2B49" w:rsidRPr="00DE0EEB" w:rsidRDefault="005E2B49" w:rsidP="005E2B49">
      <w:pPr>
        <w:tabs>
          <w:tab w:val="center" w:pos="1720"/>
          <w:tab w:val="center" w:pos="3292"/>
          <w:tab w:val="center" w:pos="4866"/>
          <w:tab w:val="center" w:pos="6438"/>
          <w:tab w:val="center" w:pos="8015"/>
        </w:tabs>
        <w:jc w:val="center"/>
      </w:pPr>
      <w:r w:rsidRPr="00DE0EEB">
        <w:t xml:space="preserve">Excellent </w:t>
      </w:r>
      <w:r w:rsidRPr="00DE0EEB">
        <w:tab/>
        <w:t xml:space="preserve">   Very Good </w:t>
      </w:r>
      <w:r w:rsidRPr="00DE0EEB">
        <w:tab/>
        <w:t xml:space="preserve">   Acceptable </w:t>
      </w:r>
      <w:r w:rsidRPr="00DE0EEB">
        <w:tab/>
        <w:t xml:space="preserve">     Poor </w:t>
      </w:r>
      <w:r w:rsidRPr="00DE0EEB">
        <w:tab/>
        <w:t>Failing</w:t>
      </w:r>
    </w:p>
    <w:p w14:paraId="0358A33C" w14:textId="77777777" w:rsidR="005E2B49" w:rsidRPr="00DE0EEB" w:rsidRDefault="005E2B49" w:rsidP="005E2B49">
      <w:pPr>
        <w:spacing w:after="120" w:line="360" w:lineRule="auto"/>
        <w:rPr>
          <w:rFonts w:eastAsia="Arial"/>
        </w:rPr>
      </w:pPr>
    </w:p>
    <w:p w14:paraId="7A7AF023" w14:textId="77777777" w:rsidR="005E2B49" w:rsidRPr="00DE0EEB" w:rsidRDefault="005E2B49" w:rsidP="005E2B49">
      <w:pPr>
        <w:jc w:val="center"/>
        <w:rPr>
          <w:b/>
        </w:rPr>
      </w:pPr>
      <w:bookmarkStart w:id="99" w:name="_Toc420736828"/>
      <w:r w:rsidRPr="00DE0EEB">
        <w:rPr>
          <w:b/>
        </w:rPr>
        <w:t>SECTION F: Your Hospital</w:t>
      </w:r>
      <w:bookmarkEnd w:id="99"/>
      <w:r w:rsidRPr="00DE0EEB">
        <w:rPr>
          <w:b/>
        </w:rPr>
        <w:t xml:space="preserve"> </w:t>
      </w:r>
    </w:p>
    <w:p w14:paraId="595B6985" w14:textId="77777777" w:rsidR="005E2B49" w:rsidRPr="00DE0EEB" w:rsidRDefault="005E2B49" w:rsidP="005E2B49">
      <w:pPr>
        <w:spacing w:after="33" w:line="261" w:lineRule="auto"/>
        <w:ind w:left="-5"/>
        <w:rPr>
          <w:rFonts w:eastAsia="Arial"/>
        </w:rPr>
      </w:pPr>
    </w:p>
    <w:p w14:paraId="22EC086E" w14:textId="77777777" w:rsidR="005E2B49" w:rsidRPr="00DE0EEB" w:rsidRDefault="005E2B49" w:rsidP="005E2B49">
      <w:pPr>
        <w:spacing w:after="33" w:line="261" w:lineRule="auto"/>
        <w:ind w:left="-5"/>
        <w:rPr>
          <w:rFonts w:eastAsia="Arial"/>
        </w:rPr>
      </w:pPr>
      <w:r w:rsidRPr="00DE0EEB">
        <w:rPr>
          <w:rFonts w:eastAsia="Arial"/>
          <w:b/>
        </w:rPr>
        <w:t>Please indicate your agreement or disagreement with the following statements about your hospital.</w:t>
      </w:r>
    </w:p>
    <w:tbl>
      <w:tblPr>
        <w:tblW w:w="9270" w:type="dxa"/>
        <w:tblLayout w:type="fixed"/>
        <w:tblCellMar>
          <w:left w:w="0" w:type="dxa"/>
          <w:right w:w="0" w:type="dxa"/>
        </w:tblCellMar>
        <w:tblLook w:val="04A0" w:firstRow="1" w:lastRow="0" w:firstColumn="1" w:lastColumn="0" w:noHBand="0" w:noVBand="1"/>
      </w:tblPr>
      <w:tblGrid>
        <w:gridCol w:w="4500"/>
        <w:gridCol w:w="954"/>
        <w:gridCol w:w="954"/>
        <w:gridCol w:w="954"/>
        <w:gridCol w:w="954"/>
        <w:gridCol w:w="954"/>
      </w:tblGrid>
      <w:tr w:rsidR="005E2B49" w14:paraId="3BC99970" w14:textId="77777777" w:rsidTr="00B96EA7">
        <w:trPr>
          <w:trHeight w:val="266"/>
        </w:trPr>
        <w:tc>
          <w:tcPr>
            <w:tcW w:w="4500" w:type="dxa"/>
            <w:shd w:val="clear" w:color="auto" w:fill="auto"/>
          </w:tcPr>
          <w:p w14:paraId="540C3A21" w14:textId="77777777" w:rsidR="005E2B49" w:rsidRPr="00CE435C" w:rsidRDefault="005E2B49" w:rsidP="00B96EA7">
            <w:pPr>
              <w:spacing w:line="259" w:lineRule="auto"/>
              <w:rPr>
                <w:rFonts w:ascii="Calibri" w:eastAsia="Arial" w:hAnsi="Calibri"/>
                <w:b/>
                <w:sz w:val="22"/>
                <w:szCs w:val="22"/>
              </w:rPr>
            </w:pPr>
          </w:p>
        </w:tc>
        <w:tc>
          <w:tcPr>
            <w:tcW w:w="954" w:type="dxa"/>
            <w:shd w:val="clear" w:color="auto" w:fill="auto"/>
          </w:tcPr>
          <w:p w14:paraId="741ED97B" w14:textId="77777777" w:rsidR="005E2B49" w:rsidRPr="00CE435C" w:rsidRDefault="005E2B49" w:rsidP="00B96EA7">
            <w:pPr>
              <w:ind w:left="106"/>
              <w:jc w:val="center"/>
              <w:rPr>
                <w:rFonts w:eastAsia="Arial"/>
                <w:b/>
                <w:sz w:val="22"/>
                <w:szCs w:val="22"/>
              </w:rPr>
            </w:pPr>
            <w:r w:rsidRPr="00CE435C">
              <w:rPr>
                <w:rFonts w:eastAsia="Arial"/>
                <w:b/>
                <w:sz w:val="22"/>
                <w:szCs w:val="22"/>
              </w:rPr>
              <w:t>Disagree</w:t>
            </w:r>
          </w:p>
        </w:tc>
        <w:tc>
          <w:tcPr>
            <w:tcW w:w="954" w:type="dxa"/>
            <w:shd w:val="clear" w:color="auto" w:fill="auto"/>
          </w:tcPr>
          <w:p w14:paraId="5E8A2730" w14:textId="77777777" w:rsidR="005E2B49" w:rsidRPr="00CE435C" w:rsidRDefault="005E2B49" w:rsidP="00B96EA7">
            <w:pPr>
              <w:ind w:right="130"/>
              <w:jc w:val="center"/>
              <w:rPr>
                <w:rFonts w:eastAsia="Arial"/>
                <w:b/>
                <w:sz w:val="22"/>
                <w:szCs w:val="22"/>
              </w:rPr>
            </w:pPr>
            <w:r w:rsidRPr="00CE435C">
              <w:rPr>
                <w:rFonts w:eastAsia="Arial"/>
                <w:b/>
                <w:sz w:val="22"/>
                <w:szCs w:val="22"/>
              </w:rPr>
              <w:t>Strongly Disagree</w:t>
            </w:r>
          </w:p>
        </w:tc>
        <w:tc>
          <w:tcPr>
            <w:tcW w:w="954" w:type="dxa"/>
            <w:shd w:val="clear" w:color="auto" w:fill="auto"/>
          </w:tcPr>
          <w:p w14:paraId="750E3EAA" w14:textId="77777777" w:rsidR="005E2B49" w:rsidRPr="00CE435C" w:rsidRDefault="005E2B49" w:rsidP="00B96EA7">
            <w:pPr>
              <w:jc w:val="center"/>
              <w:rPr>
                <w:rFonts w:eastAsia="Arial"/>
                <w:b/>
                <w:sz w:val="22"/>
                <w:szCs w:val="22"/>
              </w:rPr>
            </w:pPr>
            <w:r w:rsidRPr="00CE435C">
              <w:rPr>
                <w:rFonts w:eastAsia="Arial"/>
                <w:b/>
                <w:sz w:val="22"/>
                <w:szCs w:val="22"/>
              </w:rPr>
              <w:t>Neither</w:t>
            </w:r>
          </w:p>
        </w:tc>
        <w:tc>
          <w:tcPr>
            <w:tcW w:w="954" w:type="dxa"/>
            <w:shd w:val="clear" w:color="auto" w:fill="auto"/>
          </w:tcPr>
          <w:p w14:paraId="3E8704FB" w14:textId="77777777" w:rsidR="005E2B49" w:rsidRPr="00CE435C" w:rsidRDefault="005E2B49" w:rsidP="00B96EA7">
            <w:pPr>
              <w:jc w:val="center"/>
              <w:rPr>
                <w:b/>
                <w:sz w:val="22"/>
                <w:szCs w:val="22"/>
              </w:rPr>
            </w:pPr>
            <w:r w:rsidRPr="00CE435C">
              <w:rPr>
                <w:b/>
                <w:sz w:val="22"/>
                <w:szCs w:val="22"/>
              </w:rPr>
              <w:t>Agree</w:t>
            </w:r>
          </w:p>
        </w:tc>
        <w:tc>
          <w:tcPr>
            <w:tcW w:w="954" w:type="dxa"/>
            <w:shd w:val="clear" w:color="auto" w:fill="auto"/>
          </w:tcPr>
          <w:p w14:paraId="5CD6E986" w14:textId="77777777" w:rsidR="005E2B49" w:rsidRPr="00CE435C" w:rsidRDefault="005E2B49" w:rsidP="00B96EA7">
            <w:pPr>
              <w:jc w:val="center"/>
              <w:rPr>
                <w:b/>
                <w:sz w:val="22"/>
                <w:szCs w:val="22"/>
              </w:rPr>
            </w:pPr>
            <w:r w:rsidRPr="00CE435C">
              <w:rPr>
                <w:b/>
                <w:sz w:val="22"/>
                <w:szCs w:val="22"/>
              </w:rPr>
              <w:t>Strongly Agree</w:t>
            </w:r>
          </w:p>
        </w:tc>
      </w:tr>
      <w:tr w:rsidR="005E2B49" w14:paraId="2F55AF3E" w14:textId="77777777" w:rsidTr="00B96EA7">
        <w:trPr>
          <w:trHeight w:val="266"/>
        </w:trPr>
        <w:tc>
          <w:tcPr>
            <w:tcW w:w="4500" w:type="dxa"/>
            <w:shd w:val="clear" w:color="auto" w:fill="auto"/>
          </w:tcPr>
          <w:p w14:paraId="40103CC6" w14:textId="77777777" w:rsidR="005E2B49" w:rsidRPr="00CE435C" w:rsidRDefault="005E2B49" w:rsidP="00B96EA7">
            <w:pPr>
              <w:spacing w:line="259" w:lineRule="auto"/>
              <w:rPr>
                <w:sz w:val="22"/>
                <w:szCs w:val="22"/>
              </w:rPr>
            </w:pPr>
            <w:r w:rsidRPr="00CE435C">
              <w:rPr>
                <w:rFonts w:eastAsia="Arial"/>
                <w:b/>
                <w:sz w:val="22"/>
                <w:szCs w:val="22"/>
              </w:rPr>
              <w:t>Think ab</w:t>
            </w:r>
            <w:r>
              <w:rPr>
                <w:rFonts w:eastAsia="Arial"/>
                <w:b/>
                <w:sz w:val="22"/>
                <w:szCs w:val="22"/>
              </w:rPr>
              <w:t>out your hospital</w:t>
            </w:r>
            <w:r w:rsidRPr="00CE435C">
              <w:rPr>
                <w:rFonts w:eastAsia="Arial"/>
                <w:b/>
                <w:sz w:val="22"/>
                <w:szCs w:val="22"/>
              </w:rPr>
              <w:t xml:space="preserve">… </w:t>
            </w:r>
          </w:p>
        </w:tc>
        <w:tc>
          <w:tcPr>
            <w:tcW w:w="954" w:type="dxa"/>
            <w:shd w:val="clear" w:color="auto" w:fill="auto"/>
          </w:tcPr>
          <w:p w14:paraId="49F83EA9" w14:textId="77777777" w:rsidR="005E2B49" w:rsidRPr="00CE435C" w:rsidRDefault="005E2B49" w:rsidP="00B96EA7">
            <w:pPr>
              <w:spacing w:line="259" w:lineRule="auto"/>
              <w:ind w:left="106"/>
              <w:jc w:val="center"/>
              <w:rPr>
                <w:szCs w:val="22"/>
              </w:rPr>
            </w:pPr>
          </w:p>
        </w:tc>
        <w:tc>
          <w:tcPr>
            <w:tcW w:w="954" w:type="dxa"/>
            <w:shd w:val="clear" w:color="auto" w:fill="auto"/>
          </w:tcPr>
          <w:p w14:paraId="5388C537" w14:textId="77777777" w:rsidR="005E2B49" w:rsidRPr="00CE435C" w:rsidRDefault="005E2B49" w:rsidP="00B96EA7">
            <w:pPr>
              <w:spacing w:line="259" w:lineRule="auto"/>
              <w:ind w:right="130"/>
              <w:jc w:val="center"/>
              <w:rPr>
                <w:szCs w:val="22"/>
              </w:rPr>
            </w:pPr>
          </w:p>
        </w:tc>
        <w:tc>
          <w:tcPr>
            <w:tcW w:w="954" w:type="dxa"/>
            <w:shd w:val="clear" w:color="auto" w:fill="auto"/>
          </w:tcPr>
          <w:p w14:paraId="4102B76E" w14:textId="77777777" w:rsidR="005E2B49" w:rsidRPr="00CE435C" w:rsidRDefault="005E2B49" w:rsidP="00B96EA7">
            <w:pPr>
              <w:spacing w:line="259" w:lineRule="auto"/>
              <w:ind w:left="230"/>
              <w:jc w:val="center"/>
              <w:rPr>
                <w:szCs w:val="22"/>
              </w:rPr>
            </w:pPr>
          </w:p>
        </w:tc>
        <w:tc>
          <w:tcPr>
            <w:tcW w:w="954" w:type="dxa"/>
            <w:shd w:val="clear" w:color="auto" w:fill="auto"/>
          </w:tcPr>
          <w:p w14:paraId="2043D8BF" w14:textId="77777777" w:rsidR="005E2B49" w:rsidRPr="00CE435C" w:rsidRDefault="005E2B49" w:rsidP="00B96EA7">
            <w:pPr>
              <w:spacing w:after="160" w:line="259" w:lineRule="auto"/>
              <w:jc w:val="center"/>
              <w:rPr>
                <w:szCs w:val="22"/>
              </w:rPr>
            </w:pPr>
          </w:p>
        </w:tc>
        <w:tc>
          <w:tcPr>
            <w:tcW w:w="954" w:type="dxa"/>
            <w:shd w:val="clear" w:color="auto" w:fill="auto"/>
          </w:tcPr>
          <w:p w14:paraId="65DECC6F" w14:textId="77777777" w:rsidR="005E2B49" w:rsidRPr="00CE435C" w:rsidRDefault="005E2B49" w:rsidP="00B96EA7">
            <w:pPr>
              <w:spacing w:after="160" w:line="259" w:lineRule="auto"/>
              <w:jc w:val="center"/>
              <w:rPr>
                <w:szCs w:val="22"/>
              </w:rPr>
            </w:pPr>
          </w:p>
        </w:tc>
      </w:tr>
      <w:tr w:rsidR="005E2B49" w14:paraId="320D150F" w14:textId="77777777" w:rsidTr="00B96EA7">
        <w:trPr>
          <w:trHeight w:val="534"/>
        </w:trPr>
        <w:tc>
          <w:tcPr>
            <w:tcW w:w="4500" w:type="dxa"/>
            <w:shd w:val="clear" w:color="auto" w:fill="auto"/>
          </w:tcPr>
          <w:p w14:paraId="0530AD1A" w14:textId="77777777" w:rsidR="005E2B49" w:rsidRPr="00CE435C" w:rsidRDefault="005E2B49" w:rsidP="00E04828">
            <w:pPr>
              <w:numPr>
                <w:ilvl w:val="0"/>
                <w:numId w:val="14"/>
              </w:numPr>
              <w:spacing w:line="259" w:lineRule="auto"/>
              <w:ind w:left="360" w:hanging="270"/>
              <w:rPr>
                <w:sz w:val="22"/>
                <w:szCs w:val="22"/>
              </w:rPr>
            </w:pPr>
            <w:r w:rsidRPr="00C00278">
              <w:rPr>
                <w:sz w:val="22"/>
                <w:szCs w:val="22"/>
              </w:rPr>
              <w:t>Hospital management provides a work climate that promotes patient safety</w:t>
            </w:r>
          </w:p>
        </w:tc>
        <w:tc>
          <w:tcPr>
            <w:tcW w:w="954" w:type="dxa"/>
            <w:shd w:val="clear" w:color="auto" w:fill="auto"/>
          </w:tcPr>
          <w:p w14:paraId="376D6E2D"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7C2882DF"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954" w:type="dxa"/>
            <w:shd w:val="clear" w:color="auto" w:fill="auto"/>
          </w:tcPr>
          <w:p w14:paraId="39318CA3"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3CED2B26"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719D13CA"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rsidRPr="00B91644" w14:paraId="40A1C603" w14:textId="77777777" w:rsidTr="00B96EA7">
        <w:trPr>
          <w:trHeight w:val="558"/>
        </w:trPr>
        <w:tc>
          <w:tcPr>
            <w:tcW w:w="4500" w:type="dxa"/>
            <w:shd w:val="clear" w:color="auto" w:fill="auto"/>
          </w:tcPr>
          <w:p w14:paraId="3AEDB0D9" w14:textId="77777777" w:rsidR="005E2B49" w:rsidRPr="00CE435C" w:rsidRDefault="005E2B49" w:rsidP="00E04828">
            <w:pPr>
              <w:numPr>
                <w:ilvl w:val="0"/>
                <w:numId w:val="14"/>
              </w:numPr>
              <w:spacing w:line="259" w:lineRule="auto"/>
              <w:ind w:left="360" w:hanging="270"/>
              <w:rPr>
                <w:sz w:val="22"/>
                <w:szCs w:val="22"/>
              </w:rPr>
            </w:pPr>
            <w:r w:rsidRPr="00AA2EAE">
              <w:rPr>
                <w:sz w:val="22"/>
              </w:rPr>
              <w:t>Hospital units do not coordinate well with each other</w:t>
            </w:r>
          </w:p>
        </w:tc>
        <w:tc>
          <w:tcPr>
            <w:tcW w:w="954" w:type="dxa"/>
            <w:shd w:val="clear" w:color="auto" w:fill="auto"/>
          </w:tcPr>
          <w:p w14:paraId="4BA64AD9"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459254C0"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954" w:type="dxa"/>
            <w:shd w:val="clear" w:color="auto" w:fill="auto"/>
          </w:tcPr>
          <w:p w14:paraId="19CA3580"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7D732A9D"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4636D54D"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14:paraId="7BEC513C" w14:textId="77777777" w:rsidTr="00B96EA7">
        <w:trPr>
          <w:trHeight w:val="652"/>
        </w:trPr>
        <w:tc>
          <w:tcPr>
            <w:tcW w:w="4500" w:type="dxa"/>
            <w:shd w:val="clear" w:color="auto" w:fill="auto"/>
          </w:tcPr>
          <w:p w14:paraId="19362F2B" w14:textId="77777777" w:rsidR="005E2B49" w:rsidRPr="00CE435C" w:rsidRDefault="005E2B49" w:rsidP="00E04828">
            <w:pPr>
              <w:numPr>
                <w:ilvl w:val="0"/>
                <w:numId w:val="14"/>
              </w:numPr>
              <w:spacing w:line="259" w:lineRule="auto"/>
              <w:ind w:left="360" w:hanging="270"/>
              <w:rPr>
                <w:sz w:val="22"/>
                <w:szCs w:val="22"/>
              </w:rPr>
            </w:pPr>
            <w:r w:rsidRPr="00AA2EAE">
              <w:rPr>
                <w:sz w:val="22"/>
              </w:rPr>
              <w:t>Things “fall between the cracks” when transferring patients from one unit to another</w:t>
            </w:r>
          </w:p>
        </w:tc>
        <w:tc>
          <w:tcPr>
            <w:tcW w:w="954" w:type="dxa"/>
            <w:shd w:val="clear" w:color="auto" w:fill="auto"/>
          </w:tcPr>
          <w:p w14:paraId="4EBC4270"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274D96E9"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954" w:type="dxa"/>
            <w:shd w:val="clear" w:color="auto" w:fill="auto"/>
          </w:tcPr>
          <w:p w14:paraId="66A3226A"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1B6C1813"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1CE44308"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14:paraId="382921DD" w14:textId="77777777" w:rsidTr="00B96EA7">
        <w:trPr>
          <w:trHeight w:val="585"/>
        </w:trPr>
        <w:tc>
          <w:tcPr>
            <w:tcW w:w="4500" w:type="dxa"/>
            <w:shd w:val="clear" w:color="auto" w:fill="auto"/>
          </w:tcPr>
          <w:p w14:paraId="33F56801" w14:textId="77777777" w:rsidR="005E2B49" w:rsidRPr="00CE435C" w:rsidRDefault="005E2B49" w:rsidP="00E04828">
            <w:pPr>
              <w:numPr>
                <w:ilvl w:val="0"/>
                <w:numId w:val="14"/>
              </w:numPr>
              <w:spacing w:line="259" w:lineRule="auto"/>
              <w:ind w:left="360" w:hanging="270"/>
              <w:rPr>
                <w:sz w:val="22"/>
                <w:szCs w:val="22"/>
              </w:rPr>
            </w:pPr>
            <w:r w:rsidRPr="00AA2EAE">
              <w:rPr>
                <w:sz w:val="22"/>
              </w:rPr>
              <w:t>There is good cooperation among hospital units that need to work together</w:t>
            </w:r>
          </w:p>
        </w:tc>
        <w:tc>
          <w:tcPr>
            <w:tcW w:w="954" w:type="dxa"/>
            <w:shd w:val="clear" w:color="auto" w:fill="auto"/>
          </w:tcPr>
          <w:p w14:paraId="68A3B5EB"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6B86E41E"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954" w:type="dxa"/>
            <w:shd w:val="clear" w:color="auto" w:fill="auto"/>
          </w:tcPr>
          <w:p w14:paraId="30EA3462"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23E85338"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22CD46FD"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bl>
    <w:p w14:paraId="1D04FFD7" w14:textId="77777777" w:rsidR="005E2B49" w:rsidRDefault="005E2B49" w:rsidP="005E2B49">
      <w:pPr>
        <w:sectPr w:rsidR="005E2B49" w:rsidSect="00645D5D">
          <w:pgSz w:w="12240" w:h="15840"/>
          <w:pgMar w:top="1440" w:right="1440" w:bottom="1440" w:left="1440" w:header="720" w:footer="720" w:gutter="0"/>
          <w:cols w:space="720"/>
          <w:docGrid w:linePitch="326"/>
        </w:sectPr>
      </w:pPr>
    </w:p>
    <w:p w14:paraId="63D7ABCD" w14:textId="77777777" w:rsidR="005E2B49" w:rsidRPr="00DE0EEB" w:rsidRDefault="005E2B49" w:rsidP="005E2B49">
      <w:pPr>
        <w:jc w:val="center"/>
        <w:rPr>
          <w:b/>
        </w:rPr>
      </w:pPr>
      <w:bookmarkStart w:id="100" w:name="_Toc420736829"/>
      <w:r w:rsidRPr="00DE0EEB">
        <w:rPr>
          <w:b/>
        </w:rPr>
        <w:t>SECTION F: Your Hospital (continued)</w:t>
      </w:r>
      <w:bookmarkEnd w:id="100"/>
    </w:p>
    <w:p w14:paraId="63E6C95D" w14:textId="77777777" w:rsidR="005E2B49" w:rsidRPr="00AA2EAE" w:rsidRDefault="005E2B49" w:rsidP="005E2B49">
      <w:pPr>
        <w:pStyle w:val="NoSpacing"/>
      </w:pPr>
    </w:p>
    <w:tbl>
      <w:tblPr>
        <w:tblW w:w="9270" w:type="dxa"/>
        <w:jc w:val="center"/>
        <w:tblLayout w:type="fixed"/>
        <w:tblCellMar>
          <w:left w:w="0" w:type="dxa"/>
          <w:right w:w="0" w:type="dxa"/>
        </w:tblCellMar>
        <w:tblLook w:val="04A0" w:firstRow="1" w:lastRow="0" w:firstColumn="1" w:lastColumn="0" w:noHBand="0" w:noVBand="1"/>
      </w:tblPr>
      <w:tblGrid>
        <w:gridCol w:w="4410"/>
        <w:gridCol w:w="1044"/>
        <w:gridCol w:w="954"/>
        <w:gridCol w:w="954"/>
        <w:gridCol w:w="954"/>
        <w:gridCol w:w="954"/>
      </w:tblGrid>
      <w:tr w:rsidR="005E2B49" w14:paraId="533C3D49" w14:textId="77777777" w:rsidTr="00B96EA7">
        <w:trPr>
          <w:trHeight w:val="266"/>
          <w:jc w:val="center"/>
        </w:trPr>
        <w:tc>
          <w:tcPr>
            <w:tcW w:w="4410" w:type="dxa"/>
            <w:shd w:val="clear" w:color="auto" w:fill="auto"/>
          </w:tcPr>
          <w:p w14:paraId="27C7D239" w14:textId="77777777" w:rsidR="005E2B49" w:rsidRPr="00CE435C" w:rsidRDefault="005E2B49" w:rsidP="00B96EA7">
            <w:pPr>
              <w:spacing w:line="259" w:lineRule="auto"/>
              <w:rPr>
                <w:rFonts w:ascii="Calibri" w:eastAsia="Arial" w:hAnsi="Calibri"/>
                <w:b/>
                <w:sz w:val="22"/>
                <w:szCs w:val="22"/>
              </w:rPr>
            </w:pPr>
          </w:p>
        </w:tc>
        <w:tc>
          <w:tcPr>
            <w:tcW w:w="1044" w:type="dxa"/>
            <w:shd w:val="clear" w:color="auto" w:fill="auto"/>
          </w:tcPr>
          <w:p w14:paraId="37D89B97" w14:textId="77777777" w:rsidR="005E2B49" w:rsidRPr="00CE435C" w:rsidRDefault="005E2B49" w:rsidP="00B96EA7">
            <w:pPr>
              <w:ind w:left="106"/>
              <w:jc w:val="center"/>
              <w:rPr>
                <w:rFonts w:eastAsia="Arial"/>
                <w:b/>
                <w:sz w:val="22"/>
                <w:szCs w:val="22"/>
              </w:rPr>
            </w:pPr>
            <w:r w:rsidRPr="00CE435C">
              <w:rPr>
                <w:rFonts w:eastAsia="Arial"/>
                <w:b/>
                <w:sz w:val="22"/>
                <w:szCs w:val="22"/>
              </w:rPr>
              <w:t>Disagree</w:t>
            </w:r>
          </w:p>
        </w:tc>
        <w:tc>
          <w:tcPr>
            <w:tcW w:w="954" w:type="dxa"/>
            <w:shd w:val="clear" w:color="auto" w:fill="auto"/>
          </w:tcPr>
          <w:p w14:paraId="0BD5C341" w14:textId="77777777" w:rsidR="005E2B49" w:rsidRPr="00CE435C" w:rsidRDefault="005E2B49" w:rsidP="00B96EA7">
            <w:pPr>
              <w:ind w:right="130"/>
              <w:jc w:val="center"/>
              <w:rPr>
                <w:rFonts w:eastAsia="Arial"/>
                <w:b/>
                <w:sz w:val="22"/>
                <w:szCs w:val="22"/>
              </w:rPr>
            </w:pPr>
            <w:r w:rsidRPr="00CE435C">
              <w:rPr>
                <w:rFonts w:eastAsia="Arial"/>
                <w:b/>
                <w:sz w:val="22"/>
                <w:szCs w:val="22"/>
              </w:rPr>
              <w:t>Strongly Disagree</w:t>
            </w:r>
          </w:p>
        </w:tc>
        <w:tc>
          <w:tcPr>
            <w:tcW w:w="954" w:type="dxa"/>
            <w:shd w:val="clear" w:color="auto" w:fill="auto"/>
          </w:tcPr>
          <w:p w14:paraId="22B04E76" w14:textId="77777777" w:rsidR="005E2B49" w:rsidRPr="00CE435C" w:rsidRDefault="005E2B49" w:rsidP="00B96EA7">
            <w:pPr>
              <w:jc w:val="center"/>
              <w:rPr>
                <w:rFonts w:eastAsia="Arial"/>
                <w:b/>
                <w:sz w:val="22"/>
                <w:szCs w:val="22"/>
              </w:rPr>
            </w:pPr>
            <w:r w:rsidRPr="00CE435C">
              <w:rPr>
                <w:rFonts w:eastAsia="Arial"/>
                <w:b/>
                <w:sz w:val="22"/>
                <w:szCs w:val="22"/>
              </w:rPr>
              <w:t>Neither</w:t>
            </w:r>
          </w:p>
        </w:tc>
        <w:tc>
          <w:tcPr>
            <w:tcW w:w="954" w:type="dxa"/>
            <w:shd w:val="clear" w:color="auto" w:fill="auto"/>
          </w:tcPr>
          <w:p w14:paraId="60BEC108" w14:textId="77777777" w:rsidR="005E2B49" w:rsidRPr="00CE435C" w:rsidRDefault="005E2B49" w:rsidP="00B96EA7">
            <w:pPr>
              <w:jc w:val="center"/>
              <w:rPr>
                <w:b/>
                <w:sz w:val="22"/>
                <w:szCs w:val="22"/>
              </w:rPr>
            </w:pPr>
            <w:r w:rsidRPr="00CE435C">
              <w:rPr>
                <w:b/>
                <w:sz w:val="22"/>
                <w:szCs w:val="22"/>
              </w:rPr>
              <w:t>Agree</w:t>
            </w:r>
          </w:p>
        </w:tc>
        <w:tc>
          <w:tcPr>
            <w:tcW w:w="954" w:type="dxa"/>
            <w:shd w:val="clear" w:color="auto" w:fill="auto"/>
          </w:tcPr>
          <w:p w14:paraId="11004AA4" w14:textId="77777777" w:rsidR="005E2B49" w:rsidRPr="00CE435C" w:rsidRDefault="005E2B49" w:rsidP="00B96EA7">
            <w:pPr>
              <w:jc w:val="center"/>
              <w:rPr>
                <w:b/>
                <w:sz w:val="22"/>
                <w:szCs w:val="22"/>
              </w:rPr>
            </w:pPr>
            <w:r w:rsidRPr="00CE435C">
              <w:rPr>
                <w:b/>
                <w:sz w:val="22"/>
                <w:szCs w:val="22"/>
              </w:rPr>
              <w:t>Strongly Agree</w:t>
            </w:r>
          </w:p>
        </w:tc>
      </w:tr>
      <w:tr w:rsidR="005E2B49" w14:paraId="1C59A8AF" w14:textId="77777777" w:rsidTr="00B96EA7">
        <w:trPr>
          <w:trHeight w:val="266"/>
          <w:jc w:val="center"/>
        </w:trPr>
        <w:tc>
          <w:tcPr>
            <w:tcW w:w="4410" w:type="dxa"/>
            <w:shd w:val="clear" w:color="auto" w:fill="auto"/>
          </w:tcPr>
          <w:p w14:paraId="4907ECD7" w14:textId="77777777" w:rsidR="005E2B49" w:rsidRPr="00CE435C" w:rsidRDefault="005E2B49" w:rsidP="00B96EA7">
            <w:pPr>
              <w:spacing w:line="259" w:lineRule="auto"/>
              <w:rPr>
                <w:sz w:val="22"/>
                <w:szCs w:val="22"/>
              </w:rPr>
            </w:pPr>
            <w:r>
              <w:rPr>
                <w:rFonts w:eastAsia="Arial"/>
                <w:b/>
                <w:sz w:val="22"/>
                <w:szCs w:val="22"/>
              </w:rPr>
              <w:t>Think about your hospital</w:t>
            </w:r>
            <w:r w:rsidRPr="00CE435C">
              <w:rPr>
                <w:rFonts w:eastAsia="Arial"/>
                <w:b/>
                <w:sz w:val="22"/>
                <w:szCs w:val="22"/>
              </w:rPr>
              <w:t xml:space="preserve">… </w:t>
            </w:r>
          </w:p>
        </w:tc>
        <w:tc>
          <w:tcPr>
            <w:tcW w:w="1044" w:type="dxa"/>
            <w:shd w:val="clear" w:color="auto" w:fill="auto"/>
          </w:tcPr>
          <w:p w14:paraId="5015CD58" w14:textId="77777777" w:rsidR="005E2B49" w:rsidRPr="00CE435C" w:rsidRDefault="005E2B49" w:rsidP="00B96EA7">
            <w:pPr>
              <w:spacing w:line="259" w:lineRule="auto"/>
              <w:ind w:left="106"/>
              <w:jc w:val="center"/>
              <w:rPr>
                <w:szCs w:val="22"/>
              </w:rPr>
            </w:pPr>
          </w:p>
        </w:tc>
        <w:tc>
          <w:tcPr>
            <w:tcW w:w="954" w:type="dxa"/>
            <w:shd w:val="clear" w:color="auto" w:fill="auto"/>
          </w:tcPr>
          <w:p w14:paraId="6F738F9E" w14:textId="77777777" w:rsidR="005E2B49" w:rsidRPr="00CE435C" w:rsidRDefault="005E2B49" w:rsidP="00B96EA7">
            <w:pPr>
              <w:spacing w:line="259" w:lineRule="auto"/>
              <w:ind w:right="130"/>
              <w:jc w:val="center"/>
              <w:rPr>
                <w:szCs w:val="22"/>
              </w:rPr>
            </w:pPr>
          </w:p>
        </w:tc>
        <w:tc>
          <w:tcPr>
            <w:tcW w:w="954" w:type="dxa"/>
            <w:shd w:val="clear" w:color="auto" w:fill="auto"/>
          </w:tcPr>
          <w:p w14:paraId="3F599AC2" w14:textId="77777777" w:rsidR="005E2B49" w:rsidRPr="00CE435C" w:rsidRDefault="005E2B49" w:rsidP="00B96EA7">
            <w:pPr>
              <w:spacing w:line="259" w:lineRule="auto"/>
              <w:ind w:left="230"/>
              <w:jc w:val="center"/>
              <w:rPr>
                <w:szCs w:val="22"/>
              </w:rPr>
            </w:pPr>
          </w:p>
        </w:tc>
        <w:tc>
          <w:tcPr>
            <w:tcW w:w="954" w:type="dxa"/>
            <w:shd w:val="clear" w:color="auto" w:fill="auto"/>
          </w:tcPr>
          <w:p w14:paraId="6B92CFC7" w14:textId="77777777" w:rsidR="005E2B49" w:rsidRPr="00CE435C" w:rsidRDefault="005E2B49" w:rsidP="00B96EA7">
            <w:pPr>
              <w:spacing w:after="160" w:line="259" w:lineRule="auto"/>
              <w:jc w:val="center"/>
              <w:rPr>
                <w:szCs w:val="22"/>
              </w:rPr>
            </w:pPr>
          </w:p>
        </w:tc>
        <w:tc>
          <w:tcPr>
            <w:tcW w:w="954" w:type="dxa"/>
            <w:shd w:val="clear" w:color="auto" w:fill="auto"/>
          </w:tcPr>
          <w:p w14:paraId="7A39F42F" w14:textId="77777777" w:rsidR="005E2B49" w:rsidRPr="00CE435C" w:rsidRDefault="005E2B49" w:rsidP="00B96EA7">
            <w:pPr>
              <w:spacing w:after="160" w:line="259" w:lineRule="auto"/>
              <w:jc w:val="center"/>
              <w:rPr>
                <w:szCs w:val="22"/>
              </w:rPr>
            </w:pPr>
          </w:p>
        </w:tc>
      </w:tr>
      <w:tr w:rsidR="005E2B49" w14:paraId="0A93C628" w14:textId="77777777" w:rsidTr="00B96EA7">
        <w:trPr>
          <w:trHeight w:val="534"/>
          <w:jc w:val="center"/>
        </w:trPr>
        <w:tc>
          <w:tcPr>
            <w:tcW w:w="4410" w:type="dxa"/>
            <w:shd w:val="clear" w:color="auto" w:fill="auto"/>
          </w:tcPr>
          <w:p w14:paraId="36A913EC" w14:textId="77777777" w:rsidR="005E2B49" w:rsidRPr="00CE435C" w:rsidRDefault="005E2B49" w:rsidP="00E04828">
            <w:pPr>
              <w:numPr>
                <w:ilvl w:val="0"/>
                <w:numId w:val="14"/>
              </w:numPr>
              <w:spacing w:line="259" w:lineRule="auto"/>
              <w:ind w:left="360" w:hanging="270"/>
              <w:rPr>
                <w:sz w:val="22"/>
                <w:szCs w:val="22"/>
              </w:rPr>
            </w:pPr>
            <w:r w:rsidRPr="00AA2EAE">
              <w:rPr>
                <w:sz w:val="22"/>
                <w:szCs w:val="22"/>
              </w:rPr>
              <w:t xml:space="preserve">Important patient care information is often lost during shift changes </w:t>
            </w:r>
          </w:p>
        </w:tc>
        <w:tc>
          <w:tcPr>
            <w:tcW w:w="1044" w:type="dxa"/>
            <w:shd w:val="clear" w:color="auto" w:fill="auto"/>
          </w:tcPr>
          <w:p w14:paraId="0F6E101E"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0C6CF80A"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954" w:type="dxa"/>
            <w:shd w:val="clear" w:color="auto" w:fill="auto"/>
          </w:tcPr>
          <w:p w14:paraId="4B744065"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45D73556"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6C260B7E"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rsidRPr="00B91644" w14:paraId="64A7B598" w14:textId="77777777" w:rsidTr="00B96EA7">
        <w:trPr>
          <w:trHeight w:val="558"/>
          <w:jc w:val="center"/>
        </w:trPr>
        <w:tc>
          <w:tcPr>
            <w:tcW w:w="4410" w:type="dxa"/>
            <w:shd w:val="clear" w:color="auto" w:fill="auto"/>
          </w:tcPr>
          <w:p w14:paraId="622596DD" w14:textId="77777777" w:rsidR="005E2B49" w:rsidRPr="00AA2EAE" w:rsidRDefault="005E2B49" w:rsidP="00E04828">
            <w:pPr>
              <w:numPr>
                <w:ilvl w:val="0"/>
                <w:numId w:val="14"/>
              </w:numPr>
              <w:spacing w:line="259" w:lineRule="auto"/>
              <w:ind w:left="360" w:hanging="270"/>
              <w:rPr>
                <w:sz w:val="22"/>
                <w:szCs w:val="22"/>
              </w:rPr>
            </w:pPr>
            <w:r w:rsidRPr="00AA2EAE">
              <w:rPr>
                <w:sz w:val="22"/>
                <w:szCs w:val="22"/>
              </w:rPr>
              <w:t>It is often unpleasant to work with staff from other hospital units</w:t>
            </w:r>
          </w:p>
        </w:tc>
        <w:tc>
          <w:tcPr>
            <w:tcW w:w="1044" w:type="dxa"/>
            <w:shd w:val="clear" w:color="auto" w:fill="auto"/>
          </w:tcPr>
          <w:p w14:paraId="57198E2D"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0A7031C9"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954" w:type="dxa"/>
            <w:shd w:val="clear" w:color="auto" w:fill="auto"/>
          </w:tcPr>
          <w:p w14:paraId="0D32B2E8"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6D061B50"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1E52AC46"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14:paraId="79274F97" w14:textId="77777777" w:rsidTr="00B96EA7">
        <w:trPr>
          <w:trHeight w:val="652"/>
          <w:jc w:val="center"/>
        </w:trPr>
        <w:tc>
          <w:tcPr>
            <w:tcW w:w="4410" w:type="dxa"/>
            <w:shd w:val="clear" w:color="auto" w:fill="auto"/>
          </w:tcPr>
          <w:p w14:paraId="10EE82F4" w14:textId="77777777" w:rsidR="005E2B49" w:rsidRPr="00AA2EAE" w:rsidRDefault="005E2B49" w:rsidP="00E04828">
            <w:pPr>
              <w:numPr>
                <w:ilvl w:val="0"/>
                <w:numId w:val="14"/>
              </w:numPr>
              <w:spacing w:line="259" w:lineRule="auto"/>
              <w:ind w:left="360" w:hanging="270"/>
              <w:rPr>
                <w:sz w:val="22"/>
                <w:szCs w:val="22"/>
              </w:rPr>
            </w:pPr>
            <w:r w:rsidRPr="00AA2EAE">
              <w:rPr>
                <w:sz w:val="22"/>
                <w:szCs w:val="22"/>
              </w:rPr>
              <w:t>Problems often occur in the exchange of information across hospital units</w:t>
            </w:r>
          </w:p>
        </w:tc>
        <w:tc>
          <w:tcPr>
            <w:tcW w:w="1044" w:type="dxa"/>
            <w:shd w:val="clear" w:color="auto" w:fill="auto"/>
          </w:tcPr>
          <w:p w14:paraId="29229259"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2E5533A7"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954" w:type="dxa"/>
            <w:shd w:val="clear" w:color="auto" w:fill="auto"/>
          </w:tcPr>
          <w:p w14:paraId="15AB66E9"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6B97B8EE"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369E7CD2"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14:paraId="6E76E166" w14:textId="77777777" w:rsidTr="00B96EA7">
        <w:trPr>
          <w:trHeight w:val="585"/>
          <w:jc w:val="center"/>
        </w:trPr>
        <w:tc>
          <w:tcPr>
            <w:tcW w:w="4410" w:type="dxa"/>
            <w:shd w:val="clear" w:color="auto" w:fill="auto"/>
          </w:tcPr>
          <w:p w14:paraId="742542BF" w14:textId="77777777" w:rsidR="005E2B49" w:rsidRPr="00AA2EAE" w:rsidRDefault="005E2B49" w:rsidP="00E04828">
            <w:pPr>
              <w:numPr>
                <w:ilvl w:val="0"/>
                <w:numId w:val="14"/>
              </w:numPr>
              <w:spacing w:line="259" w:lineRule="auto"/>
              <w:ind w:left="360" w:hanging="270"/>
              <w:rPr>
                <w:sz w:val="22"/>
                <w:szCs w:val="22"/>
              </w:rPr>
            </w:pPr>
            <w:r w:rsidRPr="00AA2EAE">
              <w:rPr>
                <w:sz w:val="22"/>
                <w:szCs w:val="22"/>
              </w:rPr>
              <w:t xml:space="preserve">The actions of hospital management show that patient safety is a top priority </w:t>
            </w:r>
          </w:p>
        </w:tc>
        <w:tc>
          <w:tcPr>
            <w:tcW w:w="1044" w:type="dxa"/>
            <w:shd w:val="clear" w:color="auto" w:fill="auto"/>
          </w:tcPr>
          <w:p w14:paraId="547E92FF" w14:textId="77777777" w:rsidR="005E2B49" w:rsidRPr="00CE435C" w:rsidRDefault="005E2B49" w:rsidP="00B96EA7">
            <w:pPr>
              <w:spacing w:line="259" w:lineRule="auto"/>
              <w:jc w:val="center"/>
              <w:rPr>
                <w:szCs w:val="22"/>
              </w:rPr>
            </w:pPr>
            <w:r w:rsidRPr="00CE435C">
              <w:rPr>
                <w:rFonts w:eastAsia="Wingdings"/>
                <w:szCs w:val="22"/>
              </w:rPr>
              <w:t xml:space="preserve"> </w:t>
            </w:r>
            <w:r w:rsidRPr="00CE435C">
              <w:rPr>
                <w:szCs w:val="22"/>
              </w:rPr>
              <w:t>1</w:t>
            </w:r>
          </w:p>
        </w:tc>
        <w:tc>
          <w:tcPr>
            <w:tcW w:w="954" w:type="dxa"/>
            <w:shd w:val="clear" w:color="auto" w:fill="auto"/>
          </w:tcPr>
          <w:p w14:paraId="16DA12FC" w14:textId="77777777" w:rsidR="005E2B49" w:rsidRPr="00CE435C" w:rsidRDefault="005E2B49" w:rsidP="00B96EA7">
            <w:pPr>
              <w:spacing w:line="259" w:lineRule="auto"/>
              <w:ind w:left="194"/>
              <w:jc w:val="center"/>
              <w:rPr>
                <w:szCs w:val="22"/>
              </w:rPr>
            </w:pPr>
            <w:r w:rsidRPr="00CE435C">
              <w:rPr>
                <w:rFonts w:eastAsia="Wingdings"/>
                <w:szCs w:val="22"/>
              </w:rPr>
              <w:t xml:space="preserve"> </w:t>
            </w:r>
            <w:r w:rsidRPr="00CE435C">
              <w:rPr>
                <w:szCs w:val="22"/>
              </w:rPr>
              <w:t>2</w:t>
            </w:r>
          </w:p>
        </w:tc>
        <w:tc>
          <w:tcPr>
            <w:tcW w:w="954" w:type="dxa"/>
            <w:shd w:val="clear" w:color="auto" w:fill="auto"/>
          </w:tcPr>
          <w:p w14:paraId="471718ED" w14:textId="77777777" w:rsidR="005E2B49" w:rsidRPr="00CE435C" w:rsidRDefault="005E2B49" w:rsidP="00B96EA7">
            <w:pPr>
              <w:spacing w:line="259" w:lineRule="auto"/>
              <w:ind w:left="122"/>
              <w:jc w:val="center"/>
              <w:rPr>
                <w:szCs w:val="22"/>
              </w:rPr>
            </w:pPr>
            <w:r w:rsidRPr="00CE435C">
              <w:rPr>
                <w:rFonts w:eastAsia="Wingdings"/>
                <w:szCs w:val="22"/>
              </w:rPr>
              <w:t xml:space="preserve"> </w:t>
            </w:r>
            <w:r w:rsidRPr="00CE435C">
              <w:rPr>
                <w:szCs w:val="22"/>
              </w:rPr>
              <w:t>3</w:t>
            </w:r>
          </w:p>
        </w:tc>
        <w:tc>
          <w:tcPr>
            <w:tcW w:w="954" w:type="dxa"/>
            <w:shd w:val="clear" w:color="auto" w:fill="auto"/>
          </w:tcPr>
          <w:p w14:paraId="5C240B98" w14:textId="77777777" w:rsidR="005E2B49" w:rsidRPr="00CE435C" w:rsidRDefault="005E2B49" w:rsidP="00B96EA7">
            <w:pPr>
              <w:spacing w:line="259" w:lineRule="auto"/>
              <w:ind w:left="67"/>
              <w:jc w:val="center"/>
              <w:rPr>
                <w:szCs w:val="22"/>
              </w:rPr>
            </w:pPr>
            <w:r w:rsidRPr="00CE435C">
              <w:rPr>
                <w:rFonts w:eastAsia="Wingdings"/>
                <w:szCs w:val="22"/>
              </w:rPr>
              <w:t xml:space="preserve"> </w:t>
            </w:r>
            <w:r w:rsidRPr="00CE435C">
              <w:rPr>
                <w:szCs w:val="22"/>
              </w:rPr>
              <w:t>4</w:t>
            </w:r>
          </w:p>
        </w:tc>
        <w:tc>
          <w:tcPr>
            <w:tcW w:w="954" w:type="dxa"/>
            <w:shd w:val="clear" w:color="auto" w:fill="auto"/>
          </w:tcPr>
          <w:p w14:paraId="6DDDBBB4" w14:textId="77777777" w:rsidR="005E2B49" w:rsidRPr="00CE435C" w:rsidRDefault="005E2B49" w:rsidP="00B96EA7">
            <w:pPr>
              <w:spacing w:line="259" w:lineRule="auto"/>
              <w:ind w:left="178"/>
              <w:jc w:val="center"/>
              <w:rPr>
                <w:szCs w:val="22"/>
              </w:rPr>
            </w:pPr>
            <w:r w:rsidRPr="00CE435C">
              <w:rPr>
                <w:rFonts w:eastAsia="Wingdings"/>
                <w:szCs w:val="22"/>
              </w:rPr>
              <w:t xml:space="preserve"> </w:t>
            </w:r>
            <w:r w:rsidRPr="00CE435C">
              <w:rPr>
                <w:szCs w:val="22"/>
              </w:rPr>
              <w:t>5</w:t>
            </w:r>
          </w:p>
        </w:tc>
      </w:tr>
      <w:tr w:rsidR="005E2B49" w14:paraId="1B8350C1" w14:textId="77777777" w:rsidTr="00B96EA7">
        <w:trPr>
          <w:trHeight w:val="585"/>
          <w:jc w:val="center"/>
        </w:trPr>
        <w:tc>
          <w:tcPr>
            <w:tcW w:w="4410" w:type="dxa"/>
            <w:shd w:val="clear" w:color="auto" w:fill="auto"/>
          </w:tcPr>
          <w:p w14:paraId="61B1ED61" w14:textId="77777777" w:rsidR="005E2B49" w:rsidRPr="00AA2EAE" w:rsidRDefault="005E2B49" w:rsidP="00E04828">
            <w:pPr>
              <w:numPr>
                <w:ilvl w:val="0"/>
                <w:numId w:val="14"/>
              </w:numPr>
              <w:spacing w:line="259" w:lineRule="auto"/>
              <w:ind w:left="360" w:hanging="270"/>
              <w:rPr>
                <w:sz w:val="22"/>
                <w:szCs w:val="22"/>
              </w:rPr>
            </w:pPr>
            <w:r w:rsidRPr="00AA2EAE">
              <w:rPr>
                <w:sz w:val="22"/>
                <w:szCs w:val="22"/>
              </w:rPr>
              <w:t>Hospital management seems interested in patient safety only after an adverse event happens</w:t>
            </w:r>
          </w:p>
        </w:tc>
        <w:tc>
          <w:tcPr>
            <w:tcW w:w="1044" w:type="dxa"/>
            <w:shd w:val="clear" w:color="auto" w:fill="auto"/>
          </w:tcPr>
          <w:p w14:paraId="01EC8EAA" w14:textId="77777777" w:rsidR="005E2B49" w:rsidRPr="00CE435C" w:rsidRDefault="005E2B49" w:rsidP="00B96EA7">
            <w:pPr>
              <w:spacing w:line="259" w:lineRule="auto"/>
              <w:jc w:val="center"/>
              <w:rPr>
                <w:rFonts w:eastAsia="Wingdings"/>
                <w:szCs w:val="22"/>
              </w:rPr>
            </w:pPr>
            <w:r w:rsidRPr="00CE435C">
              <w:rPr>
                <w:rFonts w:eastAsia="Wingdings"/>
                <w:szCs w:val="22"/>
              </w:rPr>
              <w:t xml:space="preserve"> </w:t>
            </w:r>
            <w:r w:rsidRPr="00CE435C">
              <w:rPr>
                <w:szCs w:val="22"/>
              </w:rPr>
              <w:t>1</w:t>
            </w:r>
          </w:p>
        </w:tc>
        <w:tc>
          <w:tcPr>
            <w:tcW w:w="954" w:type="dxa"/>
            <w:shd w:val="clear" w:color="auto" w:fill="auto"/>
          </w:tcPr>
          <w:p w14:paraId="6B29BCDD" w14:textId="77777777" w:rsidR="005E2B49" w:rsidRPr="00CE435C" w:rsidRDefault="005E2B49" w:rsidP="00B96EA7">
            <w:pPr>
              <w:spacing w:line="259" w:lineRule="auto"/>
              <w:ind w:left="194"/>
              <w:jc w:val="center"/>
              <w:rPr>
                <w:rFonts w:eastAsia="Wingdings"/>
                <w:szCs w:val="22"/>
              </w:rPr>
            </w:pPr>
            <w:r w:rsidRPr="00CE435C">
              <w:rPr>
                <w:rFonts w:eastAsia="Wingdings"/>
                <w:szCs w:val="22"/>
              </w:rPr>
              <w:t xml:space="preserve"> </w:t>
            </w:r>
            <w:r w:rsidRPr="00CE435C">
              <w:rPr>
                <w:szCs w:val="22"/>
              </w:rPr>
              <w:t>2</w:t>
            </w:r>
          </w:p>
        </w:tc>
        <w:tc>
          <w:tcPr>
            <w:tcW w:w="954" w:type="dxa"/>
            <w:shd w:val="clear" w:color="auto" w:fill="auto"/>
          </w:tcPr>
          <w:p w14:paraId="3B3F5177" w14:textId="77777777" w:rsidR="005E2B49" w:rsidRPr="00CE435C" w:rsidRDefault="005E2B49" w:rsidP="00B96EA7">
            <w:pPr>
              <w:spacing w:line="259" w:lineRule="auto"/>
              <w:ind w:left="122"/>
              <w:jc w:val="center"/>
              <w:rPr>
                <w:rFonts w:eastAsia="Wingdings"/>
                <w:szCs w:val="22"/>
              </w:rPr>
            </w:pPr>
            <w:r w:rsidRPr="00CE435C">
              <w:rPr>
                <w:rFonts w:eastAsia="Wingdings"/>
                <w:szCs w:val="22"/>
              </w:rPr>
              <w:t xml:space="preserve"> </w:t>
            </w:r>
            <w:r w:rsidRPr="00CE435C">
              <w:rPr>
                <w:szCs w:val="22"/>
              </w:rPr>
              <w:t>3</w:t>
            </w:r>
          </w:p>
        </w:tc>
        <w:tc>
          <w:tcPr>
            <w:tcW w:w="954" w:type="dxa"/>
            <w:shd w:val="clear" w:color="auto" w:fill="auto"/>
          </w:tcPr>
          <w:p w14:paraId="07251149" w14:textId="77777777" w:rsidR="005E2B49" w:rsidRPr="00CE435C" w:rsidRDefault="005E2B49" w:rsidP="00B96EA7">
            <w:pPr>
              <w:spacing w:line="259" w:lineRule="auto"/>
              <w:ind w:left="67"/>
              <w:jc w:val="center"/>
              <w:rPr>
                <w:rFonts w:eastAsia="Wingdings"/>
                <w:szCs w:val="22"/>
              </w:rPr>
            </w:pPr>
            <w:r w:rsidRPr="00CE435C">
              <w:rPr>
                <w:rFonts w:eastAsia="Wingdings"/>
                <w:szCs w:val="22"/>
              </w:rPr>
              <w:t xml:space="preserve"> </w:t>
            </w:r>
            <w:r w:rsidRPr="00CE435C">
              <w:rPr>
                <w:szCs w:val="22"/>
              </w:rPr>
              <w:t>4</w:t>
            </w:r>
          </w:p>
        </w:tc>
        <w:tc>
          <w:tcPr>
            <w:tcW w:w="954" w:type="dxa"/>
            <w:shd w:val="clear" w:color="auto" w:fill="auto"/>
          </w:tcPr>
          <w:p w14:paraId="3414C2D6" w14:textId="77777777" w:rsidR="005E2B49" w:rsidRPr="00CE435C" w:rsidRDefault="005E2B49" w:rsidP="00B96EA7">
            <w:pPr>
              <w:spacing w:line="259" w:lineRule="auto"/>
              <w:ind w:left="178"/>
              <w:jc w:val="center"/>
              <w:rPr>
                <w:rFonts w:eastAsia="Wingdings"/>
                <w:szCs w:val="22"/>
              </w:rPr>
            </w:pPr>
            <w:r w:rsidRPr="00CE435C">
              <w:rPr>
                <w:rFonts w:eastAsia="Wingdings"/>
                <w:szCs w:val="22"/>
              </w:rPr>
              <w:t xml:space="preserve"> </w:t>
            </w:r>
            <w:r w:rsidRPr="00CE435C">
              <w:rPr>
                <w:szCs w:val="22"/>
              </w:rPr>
              <w:t>5</w:t>
            </w:r>
          </w:p>
        </w:tc>
      </w:tr>
      <w:tr w:rsidR="005E2B49" w14:paraId="4C8AB501" w14:textId="77777777" w:rsidTr="00B96EA7">
        <w:trPr>
          <w:trHeight w:val="585"/>
          <w:jc w:val="center"/>
        </w:trPr>
        <w:tc>
          <w:tcPr>
            <w:tcW w:w="4410" w:type="dxa"/>
            <w:shd w:val="clear" w:color="auto" w:fill="auto"/>
          </w:tcPr>
          <w:p w14:paraId="17BDBAC2" w14:textId="77777777" w:rsidR="005E2B49" w:rsidRPr="00AA2EAE" w:rsidRDefault="005E2B49" w:rsidP="00E04828">
            <w:pPr>
              <w:numPr>
                <w:ilvl w:val="0"/>
                <w:numId w:val="14"/>
              </w:numPr>
              <w:spacing w:line="259" w:lineRule="auto"/>
              <w:ind w:left="360" w:hanging="270"/>
              <w:rPr>
                <w:sz w:val="22"/>
                <w:szCs w:val="22"/>
              </w:rPr>
            </w:pPr>
            <w:r w:rsidRPr="00AA2EAE">
              <w:rPr>
                <w:sz w:val="22"/>
                <w:szCs w:val="22"/>
              </w:rPr>
              <w:t>Hospital units work well together to provide the best care for patients</w:t>
            </w:r>
          </w:p>
        </w:tc>
        <w:tc>
          <w:tcPr>
            <w:tcW w:w="1044" w:type="dxa"/>
            <w:shd w:val="clear" w:color="auto" w:fill="auto"/>
          </w:tcPr>
          <w:p w14:paraId="64B25241" w14:textId="77777777" w:rsidR="005E2B49" w:rsidRPr="00CE435C" w:rsidRDefault="005E2B49" w:rsidP="00B96EA7">
            <w:pPr>
              <w:spacing w:line="259" w:lineRule="auto"/>
              <w:jc w:val="center"/>
              <w:rPr>
                <w:rFonts w:eastAsia="Wingdings"/>
                <w:szCs w:val="22"/>
              </w:rPr>
            </w:pPr>
            <w:r w:rsidRPr="00CE435C">
              <w:rPr>
                <w:rFonts w:eastAsia="Wingdings"/>
                <w:szCs w:val="22"/>
              </w:rPr>
              <w:t xml:space="preserve"> </w:t>
            </w:r>
            <w:r w:rsidRPr="00CE435C">
              <w:rPr>
                <w:szCs w:val="22"/>
              </w:rPr>
              <w:t>1</w:t>
            </w:r>
          </w:p>
        </w:tc>
        <w:tc>
          <w:tcPr>
            <w:tcW w:w="954" w:type="dxa"/>
            <w:shd w:val="clear" w:color="auto" w:fill="auto"/>
          </w:tcPr>
          <w:p w14:paraId="280A8725" w14:textId="77777777" w:rsidR="005E2B49" w:rsidRPr="00CE435C" w:rsidRDefault="005E2B49" w:rsidP="00B96EA7">
            <w:pPr>
              <w:spacing w:line="259" w:lineRule="auto"/>
              <w:ind w:left="194"/>
              <w:jc w:val="center"/>
              <w:rPr>
                <w:rFonts w:eastAsia="Wingdings"/>
                <w:szCs w:val="22"/>
              </w:rPr>
            </w:pPr>
            <w:r w:rsidRPr="00CE435C">
              <w:rPr>
                <w:rFonts w:eastAsia="Wingdings"/>
                <w:szCs w:val="22"/>
              </w:rPr>
              <w:t xml:space="preserve"> </w:t>
            </w:r>
            <w:r w:rsidRPr="00CE435C">
              <w:rPr>
                <w:szCs w:val="22"/>
              </w:rPr>
              <w:t>2</w:t>
            </w:r>
          </w:p>
        </w:tc>
        <w:tc>
          <w:tcPr>
            <w:tcW w:w="954" w:type="dxa"/>
            <w:shd w:val="clear" w:color="auto" w:fill="auto"/>
          </w:tcPr>
          <w:p w14:paraId="36EF4FC3" w14:textId="77777777" w:rsidR="005E2B49" w:rsidRPr="00CE435C" w:rsidRDefault="005E2B49" w:rsidP="00B96EA7">
            <w:pPr>
              <w:spacing w:line="259" w:lineRule="auto"/>
              <w:ind w:left="122"/>
              <w:jc w:val="center"/>
              <w:rPr>
                <w:rFonts w:eastAsia="Wingdings"/>
                <w:szCs w:val="22"/>
              </w:rPr>
            </w:pPr>
            <w:r w:rsidRPr="00CE435C">
              <w:rPr>
                <w:rFonts w:eastAsia="Wingdings"/>
                <w:szCs w:val="22"/>
              </w:rPr>
              <w:t xml:space="preserve"> </w:t>
            </w:r>
            <w:r w:rsidRPr="00CE435C">
              <w:rPr>
                <w:szCs w:val="22"/>
              </w:rPr>
              <w:t>3</w:t>
            </w:r>
          </w:p>
        </w:tc>
        <w:tc>
          <w:tcPr>
            <w:tcW w:w="954" w:type="dxa"/>
            <w:shd w:val="clear" w:color="auto" w:fill="auto"/>
          </w:tcPr>
          <w:p w14:paraId="15D3C3F5" w14:textId="77777777" w:rsidR="005E2B49" w:rsidRPr="00CE435C" w:rsidRDefault="005E2B49" w:rsidP="00B96EA7">
            <w:pPr>
              <w:spacing w:line="259" w:lineRule="auto"/>
              <w:ind w:left="67"/>
              <w:jc w:val="center"/>
              <w:rPr>
                <w:rFonts w:eastAsia="Wingdings"/>
                <w:szCs w:val="22"/>
              </w:rPr>
            </w:pPr>
            <w:r w:rsidRPr="00CE435C">
              <w:rPr>
                <w:rFonts w:eastAsia="Wingdings"/>
                <w:szCs w:val="22"/>
              </w:rPr>
              <w:t xml:space="preserve"> </w:t>
            </w:r>
            <w:r w:rsidRPr="00CE435C">
              <w:rPr>
                <w:szCs w:val="22"/>
              </w:rPr>
              <w:t>4</w:t>
            </w:r>
          </w:p>
        </w:tc>
        <w:tc>
          <w:tcPr>
            <w:tcW w:w="954" w:type="dxa"/>
            <w:shd w:val="clear" w:color="auto" w:fill="auto"/>
          </w:tcPr>
          <w:p w14:paraId="781158DB" w14:textId="77777777" w:rsidR="005E2B49" w:rsidRPr="00CE435C" w:rsidRDefault="005E2B49" w:rsidP="00B96EA7">
            <w:pPr>
              <w:spacing w:line="259" w:lineRule="auto"/>
              <w:ind w:left="178"/>
              <w:jc w:val="center"/>
              <w:rPr>
                <w:rFonts w:eastAsia="Wingdings"/>
                <w:szCs w:val="22"/>
              </w:rPr>
            </w:pPr>
            <w:r w:rsidRPr="00CE435C">
              <w:rPr>
                <w:rFonts w:eastAsia="Wingdings"/>
                <w:szCs w:val="22"/>
              </w:rPr>
              <w:t xml:space="preserve"> </w:t>
            </w:r>
            <w:r w:rsidRPr="00CE435C">
              <w:rPr>
                <w:szCs w:val="22"/>
              </w:rPr>
              <w:t>5</w:t>
            </w:r>
          </w:p>
        </w:tc>
      </w:tr>
      <w:tr w:rsidR="005E2B49" w14:paraId="3B182D09" w14:textId="77777777" w:rsidTr="00B96EA7">
        <w:trPr>
          <w:trHeight w:val="585"/>
          <w:jc w:val="center"/>
        </w:trPr>
        <w:tc>
          <w:tcPr>
            <w:tcW w:w="4410" w:type="dxa"/>
            <w:shd w:val="clear" w:color="auto" w:fill="auto"/>
          </w:tcPr>
          <w:p w14:paraId="004ED37D" w14:textId="77777777" w:rsidR="005E2B49" w:rsidRPr="00AA2EAE" w:rsidRDefault="005E2B49" w:rsidP="00E04828">
            <w:pPr>
              <w:numPr>
                <w:ilvl w:val="0"/>
                <w:numId w:val="14"/>
              </w:numPr>
              <w:spacing w:line="259" w:lineRule="auto"/>
              <w:ind w:left="360" w:hanging="270"/>
              <w:rPr>
                <w:sz w:val="22"/>
                <w:szCs w:val="22"/>
              </w:rPr>
            </w:pPr>
            <w:r w:rsidRPr="008E78A2">
              <w:rPr>
                <w:sz w:val="22"/>
                <w:szCs w:val="22"/>
              </w:rPr>
              <w:t>Shift changes are problematic for patients in this hospital</w:t>
            </w:r>
          </w:p>
        </w:tc>
        <w:tc>
          <w:tcPr>
            <w:tcW w:w="1044" w:type="dxa"/>
            <w:shd w:val="clear" w:color="auto" w:fill="auto"/>
          </w:tcPr>
          <w:p w14:paraId="6B141A01" w14:textId="77777777" w:rsidR="005E2B49" w:rsidRPr="00CE435C" w:rsidRDefault="005E2B49" w:rsidP="00B96EA7">
            <w:pPr>
              <w:spacing w:line="259" w:lineRule="auto"/>
              <w:jc w:val="center"/>
              <w:rPr>
                <w:rFonts w:eastAsia="Wingdings"/>
                <w:szCs w:val="22"/>
              </w:rPr>
            </w:pPr>
            <w:r w:rsidRPr="00CE435C">
              <w:rPr>
                <w:rFonts w:eastAsia="Wingdings"/>
                <w:szCs w:val="22"/>
              </w:rPr>
              <w:t xml:space="preserve"> </w:t>
            </w:r>
            <w:r w:rsidRPr="00CE435C">
              <w:rPr>
                <w:szCs w:val="22"/>
              </w:rPr>
              <w:t>1</w:t>
            </w:r>
          </w:p>
        </w:tc>
        <w:tc>
          <w:tcPr>
            <w:tcW w:w="954" w:type="dxa"/>
            <w:shd w:val="clear" w:color="auto" w:fill="auto"/>
          </w:tcPr>
          <w:p w14:paraId="7D369006" w14:textId="77777777" w:rsidR="005E2B49" w:rsidRPr="00CE435C" w:rsidRDefault="005E2B49" w:rsidP="00B96EA7">
            <w:pPr>
              <w:spacing w:line="259" w:lineRule="auto"/>
              <w:ind w:left="194"/>
              <w:jc w:val="center"/>
              <w:rPr>
                <w:rFonts w:eastAsia="Wingdings"/>
                <w:szCs w:val="22"/>
              </w:rPr>
            </w:pPr>
            <w:r w:rsidRPr="00CE435C">
              <w:rPr>
                <w:rFonts w:eastAsia="Wingdings"/>
                <w:szCs w:val="22"/>
              </w:rPr>
              <w:t xml:space="preserve"> </w:t>
            </w:r>
            <w:r w:rsidRPr="00CE435C">
              <w:rPr>
                <w:szCs w:val="22"/>
              </w:rPr>
              <w:t>2</w:t>
            </w:r>
          </w:p>
        </w:tc>
        <w:tc>
          <w:tcPr>
            <w:tcW w:w="954" w:type="dxa"/>
            <w:shd w:val="clear" w:color="auto" w:fill="auto"/>
          </w:tcPr>
          <w:p w14:paraId="3140218E" w14:textId="77777777" w:rsidR="005E2B49" w:rsidRPr="00CE435C" w:rsidRDefault="005E2B49" w:rsidP="00B96EA7">
            <w:pPr>
              <w:spacing w:line="259" w:lineRule="auto"/>
              <w:ind w:left="122"/>
              <w:jc w:val="center"/>
              <w:rPr>
                <w:rFonts w:eastAsia="Wingdings"/>
                <w:szCs w:val="22"/>
              </w:rPr>
            </w:pPr>
            <w:r w:rsidRPr="00CE435C">
              <w:rPr>
                <w:rFonts w:eastAsia="Wingdings"/>
                <w:szCs w:val="22"/>
              </w:rPr>
              <w:t xml:space="preserve"> </w:t>
            </w:r>
            <w:r w:rsidRPr="00CE435C">
              <w:rPr>
                <w:szCs w:val="22"/>
              </w:rPr>
              <w:t>3</w:t>
            </w:r>
          </w:p>
        </w:tc>
        <w:tc>
          <w:tcPr>
            <w:tcW w:w="954" w:type="dxa"/>
            <w:shd w:val="clear" w:color="auto" w:fill="auto"/>
          </w:tcPr>
          <w:p w14:paraId="0454034E" w14:textId="77777777" w:rsidR="005E2B49" w:rsidRPr="00CE435C" w:rsidRDefault="005E2B49" w:rsidP="00B96EA7">
            <w:pPr>
              <w:spacing w:line="259" w:lineRule="auto"/>
              <w:ind w:left="67"/>
              <w:jc w:val="center"/>
              <w:rPr>
                <w:rFonts w:eastAsia="Wingdings"/>
                <w:szCs w:val="22"/>
              </w:rPr>
            </w:pPr>
            <w:r w:rsidRPr="00CE435C">
              <w:rPr>
                <w:rFonts w:eastAsia="Wingdings"/>
                <w:szCs w:val="22"/>
              </w:rPr>
              <w:t xml:space="preserve"> </w:t>
            </w:r>
            <w:r w:rsidRPr="00CE435C">
              <w:rPr>
                <w:szCs w:val="22"/>
              </w:rPr>
              <w:t>4</w:t>
            </w:r>
          </w:p>
        </w:tc>
        <w:tc>
          <w:tcPr>
            <w:tcW w:w="954" w:type="dxa"/>
            <w:shd w:val="clear" w:color="auto" w:fill="auto"/>
          </w:tcPr>
          <w:p w14:paraId="260F7C16" w14:textId="77777777" w:rsidR="005E2B49" w:rsidRPr="00CE435C" w:rsidRDefault="005E2B49" w:rsidP="00B96EA7">
            <w:pPr>
              <w:spacing w:line="259" w:lineRule="auto"/>
              <w:ind w:left="178"/>
              <w:jc w:val="center"/>
              <w:rPr>
                <w:rFonts w:eastAsia="Wingdings"/>
                <w:szCs w:val="22"/>
              </w:rPr>
            </w:pPr>
            <w:r w:rsidRPr="00CE435C">
              <w:rPr>
                <w:rFonts w:eastAsia="Wingdings"/>
                <w:szCs w:val="22"/>
              </w:rPr>
              <w:t xml:space="preserve"> </w:t>
            </w:r>
            <w:r w:rsidRPr="00CE435C">
              <w:rPr>
                <w:szCs w:val="22"/>
              </w:rPr>
              <w:t>5</w:t>
            </w:r>
          </w:p>
        </w:tc>
      </w:tr>
    </w:tbl>
    <w:p w14:paraId="29849254" w14:textId="77777777" w:rsidR="005E2B49" w:rsidRDefault="005E2B49" w:rsidP="005E2B49">
      <w:pPr>
        <w:spacing w:line="259" w:lineRule="auto"/>
        <w:ind w:left="-720" w:right="11348"/>
      </w:pPr>
    </w:p>
    <w:p w14:paraId="5DEE751C" w14:textId="77777777" w:rsidR="005E2B49" w:rsidRPr="00DE0EEB" w:rsidRDefault="005E2B49" w:rsidP="005E2B49">
      <w:pPr>
        <w:spacing w:line="259" w:lineRule="auto"/>
        <w:ind w:left="-720" w:right="11348"/>
        <w:rPr>
          <w:sz w:val="22"/>
        </w:rPr>
      </w:pPr>
    </w:p>
    <w:p w14:paraId="200F8FC9" w14:textId="77777777" w:rsidR="005E2B49" w:rsidRPr="00DE0EEB" w:rsidRDefault="005E2B49" w:rsidP="005E2B49">
      <w:pPr>
        <w:jc w:val="center"/>
        <w:rPr>
          <w:b/>
        </w:rPr>
      </w:pPr>
      <w:bookmarkStart w:id="101" w:name="_Toc420736830"/>
      <w:r w:rsidRPr="00DE0EEB">
        <w:rPr>
          <w:b/>
        </w:rPr>
        <w:t>SECTION G: Number of Events Reported</w:t>
      </w:r>
      <w:bookmarkEnd w:id="101"/>
    </w:p>
    <w:p w14:paraId="100BD8FB" w14:textId="77777777" w:rsidR="005E2B49" w:rsidRPr="00DE0EEB" w:rsidRDefault="005E2B49" w:rsidP="005E2B49">
      <w:pPr>
        <w:spacing w:line="259" w:lineRule="auto"/>
        <w:ind w:left="-720" w:right="11348"/>
        <w:rPr>
          <w:sz w:val="22"/>
        </w:rPr>
      </w:pPr>
    </w:p>
    <w:p w14:paraId="318FC92F" w14:textId="77777777" w:rsidR="005E2B49" w:rsidRPr="00C00278" w:rsidRDefault="005E2B49" w:rsidP="005E2B49">
      <w:pPr>
        <w:spacing w:after="120" w:line="360" w:lineRule="auto"/>
      </w:pPr>
      <w:r w:rsidRPr="00C00278">
        <w:rPr>
          <w:rFonts w:eastAsia="Arial"/>
          <w:b/>
          <w:u w:val="single" w:color="000000"/>
        </w:rPr>
        <w:t>In the past 12 months</w:t>
      </w:r>
      <w:r w:rsidRPr="00C00278">
        <w:rPr>
          <w:rFonts w:eastAsia="Arial"/>
          <w:b/>
        </w:rPr>
        <w:t xml:space="preserve">, how many event reports have you filled out and submitted?  </w:t>
      </w:r>
    </w:p>
    <w:p w14:paraId="7425EC29" w14:textId="77777777" w:rsidR="005E2B49" w:rsidRPr="00C00278" w:rsidRDefault="005E2B49" w:rsidP="00E04828">
      <w:pPr>
        <w:numPr>
          <w:ilvl w:val="0"/>
          <w:numId w:val="8"/>
        </w:numPr>
        <w:spacing w:after="160" w:line="259" w:lineRule="auto"/>
        <w:ind w:hanging="360"/>
      </w:pPr>
      <w:r w:rsidRPr="00C00278">
        <w:t xml:space="preserve">a. No event reports </w:t>
      </w:r>
      <w:r w:rsidRPr="00C00278">
        <w:tab/>
      </w:r>
      <w:r w:rsidRPr="00C00278">
        <w:rPr>
          <w:rFonts w:eastAsia="Wingdings"/>
        </w:rPr>
        <w:t></w:t>
      </w:r>
      <w:r w:rsidRPr="00C00278">
        <w:t xml:space="preserve"> d. 6 to 10 event reports </w:t>
      </w:r>
    </w:p>
    <w:p w14:paraId="6DE1C3CC" w14:textId="77777777" w:rsidR="005E2B49" w:rsidRPr="00C00278" w:rsidRDefault="005E2B49" w:rsidP="00E04828">
      <w:pPr>
        <w:numPr>
          <w:ilvl w:val="0"/>
          <w:numId w:val="8"/>
        </w:numPr>
        <w:spacing w:after="159" w:line="259" w:lineRule="auto"/>
        <w:ind w:hanging="360"/>
      </w:pPr>
      <w:r w:rsidRPr="00C00278">
        <w:t xml:space="preserve">b. 1 to 2 event reports </w:t>
      </w:r>
      <w:r>
        <w:tab/>
      </w:r>
      <w:r w:rsidRPr="00C00278">
        <w:rPr>
          <w:rFonts w:eastAsia="Wingdings"/>
        </w:rPr>
        <w:t></w:t>
      </w:r>
      <w:r w:rsidRPr="00C00278">
        <w:t xml:space="preserve"> e. 11 to 20 event reports </w:t>
      </w:r>
    </w:p>
    <w:p w14:paraId="09216053" w14:textId="77777777" w:rsidR="005E2B49" w:rsidRPr="00C00278" w:rsidRDefault="005E2B49" w:rsidP="00E04828">
      <w:pPr>
        <w:numPr>
          <w:ilvl w:val="0"/>
          <w:numId w:val="8"/>
        </w:numPr>
        <w:spacing w:line="259" w:lineRule="auto"/>
        <w:ind w:hanging="360"/>
      </w:pPr>
      <w:r w:rsidRPr="00C00278">
        <w:t xml:space="preserve">c. 3 to 5 event reports </w:t>
      </w:r>
      <w:r>
        <w:tab/>
      </w:r>
      <w:r w:rsidRPr="00C00278">
        <w:rPr>
          <w:rFonts w:eastAsia="Wingdings"/>
        </w:rPr>
        <w:t></w:t>
      </w:r>
      <w:r w:rsidRPr="00C00278">
        <w:t xml:space="preserve"> f. 21 event reports or more </w:t>
      </w:r>
    </w:p>
    <w:p w14:paraId="60790354" w14:textId="77777777" w:rsidR="005E2B49" w:rsidRPr="00DE0EEB" w:rsidRDefault="005E2B49" w:rsidP="005E2B49">
      <w:pPr>
        <w:spacing w:line="259" w:lineRule="auto"/>
        <w:ind w:left="-720" w:right="11348"/>
      </w:pPr>
    </w:p>
    <w:p w14:paraId="1D8189AE" w14:textId="77777777" w:rsidR="005E2B49" w:rsidRPr="00DE0EEB" w:rsidRDefault="005E2B49" w:rsidP="005E2B49">
      <w:pPr>
        <w:spacing w:line="259" w:lineRule="auto"/>
        <w:ind w:left="-720" w:right="11348"/>
      </w:pPr>
    </w:p>
    <w:p w14:paraId="0D8B9BBA" w14:textId="77777777" w:rsidR="005E2B49" w:rsidRPr="00DE0EEB" w:rsidRDefault="005E2B49" w:rsidP="005E2B49">
      <w:pPr>
        <w:jc w:val="center"/>
        <w:rPr>
          <w:b/>
        </w:rPr>
      </w:pPr>
      <w:bookmarkStart w:id="102" w:name="_Toc420736831"/>
      <w:r w:rsidRPr="00DE0EEB">
        <w:rPr>
          <w:b/>
        </w:rPr>
        <w:t>SECTION H: Background Information</w:t>
      </w:r>
      <w:bookmarkEnd w:id="102"/>
      <w:r w:rsidRPr="00DE0EEB">
        <w:rPr>
          <w:b/>
        </w:rPr>
        <w:t xml:space="preserve"> </w:t>
      </w:r>
    </w:p>
    <w:p w14:paraId="3FE1D4EF" w14:textId="77777777" w:rsidR="005E2B49" w:rsidRPr="008E78A2" w:rsidRDefault="005E2B49" w:rsidP="005E2B49">
      <w:pPr>
        <w:rPr>
          <w:rFonts w:eastAsia="Arial"/>
        </w:rPr>
      </w:pPr>
    </w:p>
    <w:p w14:paraId="55B2AEAA" w14:textId="77777777" w:rsidR="005E2B49" w:rsidRPr="00C00278" w:rsidRDefault="005E2B49" w:rsidP="005E2B49">
      <w:pPr>
        <w:spacing w:after="161" w:line="259" w:lineRule="auto"/>
      </w:pPr>
      <w:r w:rsidRPr="00C00278">
        <w:rPr>
          <w:rFonts w:eastAsia="Arial"/>
          <w:b/>
        </w:rPr>
        <w:t xml:space="preserve">This information will help in the analysis of the survey results. </w:t>
      </w:r>
    </w:p>
    <w:p w14:paraId="42E3816E" w14:textId="77777777" w:rsidR="005E2B49" w:rsidRPr="00C00278" w:rsidRDefault="005E2B49" w:rsidP="00E04828">
      <w:pPr>
        <w:numPr>
          <w:ilvl w:val="0"/>
          <w:numId w:val="9"/>
        </w:numPr>
        <w:spacing w:after="262" w:line="259" w:lineRule="auto"/>
        <w:ind w:hanging="312"/>
      </w:pPr>
      <w:r w:rsidRPr="00C00278">
        <w:rPr>
          <w:rFonts w:eastAsia="Arial"/>
          <w:b/>
        </w:rPr>
        <w:t xml:space="preserve">How long have you worked in this </w:t>
      </w:r>
      <w:r w:rsidRPr="00C00278">
        <w:rPr>
          <w:rFonts w:eastAsia="Arial"/>
          <w:b/>
          <w:u w:val="single" w:color="000000"/>
        </w:rPr>
        <w:t>hospital</w:t>
      </w:r>
      <w:r w:rsidRPr="00C00278">
        <w:rPr>
          <w:rFonts w:eastAsia="Arial"/>
          <w:b/>
        </w:rPr>
        <w:t xml:space="preserve">? </w:t>
      </w:r>
    </w:p>
    <w:p w14:paraId="2CE9325A" w14:textId="77777777" w:rsidR="005E2B49" w:rsidRPr="00C00278" w:rsidRDefault="005E2B49" w:rsidP="00E04828">
      <w:pPr>
        <w:numPr>
          <w:ilvl w:val="1"/>
          <w:numId w:val="9"/>
        </w:numPr>
        <w:spacing w:after="155" w:line="259" w:lineRule="auto"/>
        <w:ind w:hanging="317"/>
      </w:pPr>
      <w:r w:rsidRPr="00C00278">
        <w:t xml:space="preserve">a. Less than 1 year </w:t>
      </w:r>
      <w:r w:rsidRPr="00C00278">
        <w:tab/>
      </w:r>
      <w:r w:rsidRPr="00C00278">
        <w:rPr>
          <w:rFonts w:eastAsia="Wingdings"/>
        </w:rPr>
        <w:t></w:t>
      </w:r>
      <w:r w:rsidRPr="00C00278">
        <w:t xml:space="preserve"> d. 11 to 15 years </w:t>
      </w:r>
    </w:p>
    <w:p w14:paraId="093D74ED" w14:textId="77777777" w:rsidR="005E2B49" w:rsidRPr="00C00278" w:rsidRDefault="005E2B49" w:rsidP="00E04828">
      <w:pPr>
        <w:numPr>
          <w:ilvl w:val="1"/>
          <w:numId w:val="9"/>
        </w:numPr>
        <w:spacing w:after="158" w:line="259" w:lineRule="auto"/>
        <w:ind w:hanging="317"/>
      </w:pPr>
      <w:r w:rsidRPr="00C00278">
        <w:t xml:space="preserve">b. 1 to 5 years </w:t>
      </w:r>
      <w:r>
        <w:t xml:space="preserve"> </w:t>
      </w:r>
      <w:r w:rsidRPr="00C00278">
        <w:tab/>
      </w:r>
      <w:r w:rsidRPr="00C00278">
        <w:rPr>
          <w:rFonts w:eastAsia="Wingdings"/>
        </w:rPr>
        <w:t></w:t>
      </w:r>
      <w:r w:rsidRPr="00C00278">
        <w:t xml:space="preserve"> e. 16 to 20 years </w:t>
      </w:r>
    </w:p>
    <w:p w14:paraId="15BB4D7D" w14:textId="77777777" w:rsidR="005E2B49" w:rsidRDefault="005E2B49" w:rsidP="00E04828">
      <w:pPr>
        <w:numPr>
          <w:ilvl w:val="1"/>
          <w:numId w:val="9"/>
        </w:numPr>
        <w:spacing w:after="166" w:line="259" w:lineRule="auto"/>
        <w:ind w:hanging="317"/>
      </w:pPr>
      <w:r w:rsidRPr="00C00278">
        <w:t xml:space="preserve">c. 6 to 10 years </w:t>
      </w:r>
      <w:r w:rsidRPr="00C00278">
        <w:tab/>
      </w:r>
      <w:r w:rsidRPr="00C00278">
        <w:rPr>
          <w:rFonts w:eastAsia="Wingdings"/>
        </w:rPr>
        <w:t></w:t>
      </w:r>
      <w:r w:rsidRPr="00C00278">
        <w:t xml:space="preserve"> f. 21 years or more </w:t>
      </w:r>
    </w:p>
    <w:p w14:paraId="4D988063" w14:textId="77777777" w:rsidR="005E2B49" w:rsidRPr="00DE0EEB" w:rsidRDefault="005E2B49" w:rsidP="005E2B49">
      <w:pPr>
        <w:jc w:val="center"/>
        <w:rPr>
          <w:b/>
        </w:rPr>
      </w:pPr>
      <w:bookmarkStart w:id="103" w:name="_Toc420736832"/>
      <w:r w:rsidRPr="00DE0EEB">
        <w:rPr>
          <w:b/>
        </w:rPr>
        <w:t>SECTION H: Background Information (continued)</w:t>
      </w:r>
      <w:bookmarkEnd w:id="103"/>
      <w:r w:rsidRPr="00DE0EEB">
        <w:rPr>
          <w:b/>
        </w:rPr>
        <w:t xml:space="preserve"> </w:t>
      </w:r>
    </w:p>
    <w:p w14:paraId="6E8236D8" w14:textId="77777777" w:rsidR="005E2B49" w:rsidRPr="00DE0EEB" w:rsidRDefault="005E2B49" w:rsidP="005E2B49">
      <w:pPr>
        <w:spacing w:after="120"/>
        <w:ind w:left="821"/>
        <w:rPr>
          <w:sz w:val="22"/>
        </w:rPr>
      </w:pPr>
    </w:p>
    <w:p w14:paraId="147EF75B" w14:textId="77777777" w:rsidR="005E2B49" w:rsidRPr="00C00278" w:rsidRDefault="005E2B49" w:rsidP="00E04828">
      <w:pPr>
        <w:numPr>
          <w:ilvl w:val="0"/>
          <w:numId w:val="9"/>
        </w:numPr>
        <w:spacing w:after="120" w:line="360" w:lineRule="auto"/>
        <w:ind w:left="317" w:hanging="312"/>
      </w:pPr>
      <w:r w:rsidRPr="00C00278">
        <w:rPr>
          <w:rFonts w:eastAsia="Arial"/>
          <w:b/>
        </w:rPr>
        <w:t xml:space="preserve">How long have you worked in your current hospital </w:t>
      </w:r>
      <w:r w:rsidRPr="00C00278">
        <w:rPr>
          <w:rFonts w:eastAsia="Arial"/>
          <w:b/>
          <w:u w:val="single" w:color="000000"/>
        </w:rPr>
        <w:t>work area/unit</w:t>
      </w:r>
      <w:r w:rsidRPr="00C00278">
        <w:rPr>
          <w:rFonts w:eastAsia="Arial"/>
          <w:b/>
        </w:rPr>
        <w:t xml:space="preserve">? </w:t>
      </w:r>
    </w:p>
    <w:p w14:paraId="65E40D56" w14:textId="77777777" w:rsidR="005E2B49" w:rsidRPr="00C00278" w:rsidRDefault="005E2B49" w:rsidP="00E04828">
      <w:pPr>
        <w:numPr>
          <w:ilvl w:val="1"/>
          <w:numId w:val="9"/>
        </w:numPr>
        <w:spacing w:after="154" w:line="259" w:lineRule="auto"/>
        <w:ind w:hanging="317"/>
      </w:pPr>
      <w:r w:rsidRPr="00C00278">
        <w:t xml:space="preserve">a. Less than 1 year </w:t>
      </w:r>
      <w:r w:rsidRPr="00C00278">
        <w:tab/>
      </w:r>
      <w:r>
        <w:tab/>
      </w:r>
      <w:r w:rsidRPr="00C00278">
        <w:rPr>
          <w:rFonts w:eastAsia="Wingdings"/>
        </w:rPr>
        <w:t></w:t>
      </w:r>
      <w:r w:rsidRPr="00C00278">
        <w:t xml:space="preserve"> d. 11 to 15 years </w:t>
      </w:r>
    </w:p>
    <w:p w14:paraId="78E08DAE" w14:textId="77777777" w:rsidR="005E2B49" w:rsidRPr="00C00278" w:rsidRDefault="005E2B49" w:rsidP="00E04828">
      <w:pPr>
        <w:numPr>
          <w:ilvl w:val="1"/>
          <w:numId w:val="9"/>
        </w:numPr>
        <w:spacing w:after="162" w:line="259" w:lineRule="auto"/>
        <w:ind w:hanging="317"/>
      </w:pPr>
      <w:r>
        <w:t>b. 1 to 5 years</w:t>
      </w:r>
      <w:r w:rsidRPr="00C00278">
        <w:tab/>
      </w:r>
      <w:r>
        <w:tab/>
      </w:r>
      <w:r>
        <w:tab/>
      </w:r>
      <w:r w:rsidRPr="008E78A2">
        <w:t></w:t>
      </w:r>
      <w:r w:rsidRPr="00C00278">
        <w:t xml:space="preserve"> e. 16 to 20 years </w:t>
      </w:r>
    </w:p>
    <w:p w14:paraId="59A84C90" w14:textId="77777777" w:rsidR="005E2B49" w:rsidRDefault="005E2B49" w:rsidP="00E04828">
      <w:pPr>
        <w:numPr>
          <w:ilvl w:val="1"/>
          <w:numId w:val="9"/>
        </w:numPr>
        <w:spacing w:after="162" w:line="259" w:lineRule="auto"/>
        <w:ind w:hanging="317"/>
      </w:pPr>
      <w:r w:rsidRPr="00C00278">
        <w:t xml:space="preserve">c. 6 to 10 years </w:t>
      </w:r>
      <w:r w:rsidRPr="00C00278">
        <w:tab/>
      </w:r>
      <w:r>
        <w:tab/>
      </w:r>
      <w:r w:rsidRPr="00F04D92">
        <w:t></w:t>
      </w:r>
      <w:r w:rsidRPr="00C00278">
        <w:t xml:space="preserve"> f. 21 years or more </w:t>
      </w:r>
    </w:p>
    <w:p w14:paraId="288E0FFF" w14:textId="77777777" w:rsidR="005E2B49" w:rsidRPr="00C00278" w:rsidRDefault="005E2B49" w:rsidP="005E2B49">
      <w:pPr>
        <w:spacing w:after="117" w:line="259" w:lineRule="auto"/>
      </w:pPr>
    </w:p>
    <w:p w14:paraId="6D0881C0" w14:textId="77777777" w:rsidR="005E2B49" w:rsidRPr="00C00278" w:rsidRDefault="005E2B49" w:rsidP="00E04828">
      <w:pPr>
        <w:numPr>
          <w:ilvl w:val="0"/>
          <w:numId w:val="9"/>
        </w:numPr>
        <w:spacing w:after="120" w:line="360" w:lineRule="auto"/>
        <w:ind w:left="317" w:hanging="312"/>
      </w:pPr>
      <w:r w:rsidRPr="00C00278">
        <w:rPr>
          <w:rFonts w:eastAsia="Arial"/>
          <w:b/>
        </w:rPr>
        <w:t xml:space="preserve">Typically, how many </w:t>
      </w:r>
      <w:r w:rsidRPr="00C00278">
        <w:rPr>
          <w:rFonts w:eastAsia="Arial"/>
          <w:b/>
          <w:u w:val="single" w:color="000000"/>
        </w:rPr>
        <w:t>hours per week</w:t>
      </w:r>
      <w:r w:rsidRPr="00C00278">
        <w:rPr>
          <w:rFonts w:eastAsia="Arial"/>
          <w:b/>
        </w:rPr>
        <w:t xml:space="preserve"> do you work in this hospital? </w:t>
      </w:r>
    </w:p>
    <w:p w14:paraId="7A6693F7" w14:textId="77777777" w:rsidR="005E2B49" w:rsidRPr="00C00278" w:rsidRDefault="005E2B49" w:rsidP="005E2B49">
      <w:pPr>
        <w:spacing w:after="162" w:line="259" w:lineRule="auto"/>
        <w:ind w:left="497"/>
      </w:pPr>
      <w:r w:rsidRPr="00C00278">
        <w:rPr>
          <w:rFonts w:eastAsia="Wingdings"/>
        </w:rPr>
        <w:t></w:t>
      </w:r>
      <w:r w:rsidRPr="00C00278">
        <w:t xml:space="preserve">a. Less than 20 hours per week </w:t>
      </w:r>
      <w:r>
        <w:tab/>
      </w:r>
      <w:r w:rsidRPr="00C00278">
        <w:rPr>
          <w:rFonts w:eastAsia="Wingdings"/>
        </w:rPr>
        <w:t></w:t>
      </w:r>
      <w:r w:rsidRPr="00C00278">
        <w:t xml:space="preserve">d. 60 to 79 hours per week </w:t>
      </w:r>
    </w:p>
    <w:p w14:paraId="4C475641" w14:textId="77777777" w:rsidR="005E2B49" w:rsidRPr="00C00278" w:rsidRDefault="005E2B49" w:rsidP="00E04828">
      <w:pPr>
        <w:numPr>
          <w:ilvl w:val="1"/>
          <w:numId w:val="9"/>
        </w:numPr>
        <w:spacing w:after="162" w:line="259" w:lineRule="auto"/>
        <w:ind w:hanging="317"/>
      </w:pPr>
      <w:r w:rsidRPr="00C00278">
        <w:t xml:space="preserve">b. 20 to 39 hours per week </w:t>
      </w:r>
      <w:r w:rsidRPr="00C00278">
        <w:tab/>
      </w:r>
      <w:r>
        <w:tab/>
      </w:r>
      <w:r w:rsidRPr="00C00278">
        <w:rPr>
          <w:rFonts w:eastAsia="Wingdings"/>
        </w:rPr>
        <w:t></w:t>
      </w:r>
      <w:r w:rsidRPr="00C00278">
        <w:t xml:space="preserve"> e. 80 to 99 hours per week </w:t>
      </w:r>
    </w:p>
    <w:p w14:paraId="67C4C843" w14:textId="77777777" w:rsidR="005E2B49" w:rsidRPr="00C00278" w:rsidRDefault="005E2B49" w:rsidP="005E2B49">
      <w:pPr>
        <w:spacing w:after="168" w:line="259" w:lineRule="auto"/>
        <w:ind w:left="497"/>
      </w:pPr>
      <w:r w:rsidRPr="00C00278">
        <w:rPr>
          <w:rFonts w:eastAsia="Wingdings"/>
        </w:rPr>
        <w:t></w:t>
      </w:r>
      <w:r w:rsidRPr="00C00278">
        <w:t xml:space="preserve">c. 40 to 59 hours per week </w:t>
      </w:r>
      <w:r w:rsidRPr="00C00278">
        <w:tab/>
      </w:r>
      <w:r>
        <w:tab/>
      </w:r>
      <w:r w:rsidRPr="00C00278">
        <w:rPr>
          <w:rFonts w:eastAsia="Wingdings"/>
        </w:rPr>
        <w:t></w:t>
      </w:r>
      <w:r w:rsidRPr="00C00278">
        <w:t xml:space="preserve"> f. 100 hours per week or more  </w:t>
      </w:r>
    </w:p>
    <w:p w14:paraId="0343AB94" w14:textId="77777777" w:rsidR="005E2B49" w:rsidRDefault="005E2B49" w:rsidP="005E2B49">
      <w:pPr>
        <w:pStyle w:val="NoSpacing"/>
      </w:pPr>
    </w:p>
    <w:p w14:paraId="5619FC32" w14:textId="77777777" w:rsidR="005E2B49" w:rsidRPr="00D73436" w:rsidRDefault="005E2B49" w:rsidP="00E04828">
      <w:pPr>
        <w:numPr>
          <w:ilvl w:val="0"/>
          <w:numId w:val="7"/>
        </w:numPr>
        <w:spacing w:after="262" w:line="261" w:lineRule="auto"/>
        <w:ind w:hanging="312"/>
      </w:pPr>
      <w:r w:rsidRPr="00AA2EAE">
        <w:rPr>
          <w:rFonts w:eastAsia="Arial"/>
          <w:b/>
        </w:rPr>
        <w:t xml:space="preserve">What is your staff position in this hospital?  Select ONE answer that best describes your staff position. </w:t>
      </w:r>
    </w:p>
    <w:tbl>
      <w:tblPr>
        <w:tblW w:w="7848" w:type="dxa"/>
        <w:jc w:val="center"/>
        <w:tblCellMar>
          <w:top w:w="52" w:type="dxa"/>
          <w:left w:w="0" w:type="dxa"/>
          <w:right w:w="0" w:type="dxa"/>
        </w:tblCellMar>
        <w:tblLook w:val="04A0" w:firstRow="1" w:lastRow="0" w:firstColumn="1" w:lastColumn="0" w:noHBand="0" w:noVBand="1"/>
      </w:tblPr>
      <w:tblGrid>
        <w:gridCol w:w="3924"/>
        <w:gridCol w:w="3924"/>
      </w:tblGrid>
      <w:tr w:rsidR="005E2B49" w:rsidRPr="00E35D46" w14:paraId="43D44476" w14:textId="77777777" w:rsidTr="00B96EA7">
        <w:trPr>
          <w:trHeight w:val="525"/>
          <w:jc w:val="center"/>
        </w:trPr>
        <w:tc>
          <w:tcPr>
            <w:tcW w:w="7848" w:type="dxa"/>
            <w:gridSpan w:val="2"/>
            <w:tcBorders>
              <w:top w:val="nil"/>
              <w:left w:val="nil"/>
              <w:bottom w:val="nil"/>
              <w:right w:val="nil"/>
            </w:tcBorders>
            <w:shd w:val="clear" w:color="auto" w:fill="auto"/>
            <w:vAlign w:val="center"/>
          </w:tcPr>
          <w:p w14:paraId="3DECE32F" w14:textId="77777777" w:rsidR="005E2B49" w:rsidRPr="00CE435C" w:rsidRDefault="005E2B49" w:rsidP="00B96EA7">
            <w:pPr>
              <w:tabs>
                <w:tab w:val="center" w:pos="3185"/>
              </w:tabs>
              <w:spacing w:line="259" w:lineRule="auto"/>
              <w:rPr>
                <w:rFonts w:ascii="Calibri" w:eastAsia="Wingdings" w:hAnsi="Calibri"/>
              </w:rPr>
            </w:pPr>
            <w:r w:rsidRPr="00CE435C">
              <w:rPr>
                <w:rFonts w:eastAsia="Wingdings"/>
              </w:rPr>
              <w:t></w:t>
            </w:r>
            <w:r w:rsidRPr="000907E0">
              <w:t xml:space="preserve"> a. </w:t>
            </w:r>
            <w:r>
              <w:t>Physician Assistant/ Nurse Practitioner</w:t>
            </w:r>
          </w:p>
        </w:tc>
      </w:tr>
      <w:tr w:rsidR="005E2B49" w:rsidRPr="00E35D46" w14:paraId="42B1C7B4" w14:textId="77777777" w:rsidTr="00B96EA7">
        <w:trPr>
          <w:trHeight w:val="525"/>
          <w:jc w:val="center"/>
        </w:trPr>
        <w:tc>
          <w:tcPr>
            <w:tcW w:w="3924" w:type="dxa"/>
            <w:tcBorders>
              <w:top w:val="nil"/>
              <w:left w:val="nil"/>
              <w:bottom w:val="nil"/>
              <w:right w:val="nil"/>
            </w:tcBorders>
            <w:shd w:val="clear" w:color="auto" w:fill="auto"/>
            <w:vAlign w:val="center"/>
          </w:tcPr>
          <w:p w14:paraId="41533A29" w14:textId="77777777" w:rsidR="005E2B49" w:rsidRPr="00CE435C" w:rsidRDefault="005E2B49" w:rsidP="00B96EA7">
            <w:pPr>
              <w:spacing w:line="259" w:lineRule="auto"/>
              <w:rPr>
                <w:rFonts w:ascii="Calibri" w:eastAsia="Wingdings" w:hAnsi="Calibri"/>
              </w:rPr>
            </w:pPr>
            <w:r w:rsidRPr="00CE435C">
              <w:rPr>
                <w:rFonts w:eastAsia="Wingdings"/>
              </w:rPr>
              <w:t></w:t>
            </w:r>
            <w:r w:rsidRPr="000907E0">
              <w:t xml:space="preserve"> b. </w:t>
            </w:r>
            <w:r>
              <w:t>Registered Nurse</w:t>
            </w:r>
          </w:p>
        </w:tc>
        <w:tc>
          <w:tcPr>
            <w:tcW w:w="3924" w:type="dxa"/>
            <w:tcBorders>
              <w:top w:val="nil"/>
              <w:left w:val="nil"/>
              <w:bottom w:val="nil"/>
              <w:right w:val="nil"/>
            </w:tcBorders>
            <w:shd w:val="clear" w:color="auto" w:fill="auto"/>
            <w:vAlign w:val="center"/>
          </w:tcPr>
          <w:p w14:paraId="30EB01D3" w14:textId="77777777" w:rsidR="005E2B49" w:rsidRPr="00CE435C" w:rsidRDefault="005E2B49" w:rsidP="00B96EA7">
            <w:pPr>
              <w:tabs>
                <w:tab w:val="center" w:pos="3185"/>
              </w:tabs>
              <w:spacing w:line="259" w:lineRule="auto"/>
              <w:rPr>
                <w:rFonts w:ascii="Calibri" w:eastAsia="Wingdings" w:hAnsi="Calibri"/>
              </w:rPr>
            </w:pPr>
            <w:r w:rsidRPr="00CE435C">
              <w:rPr>
                <w:rFonts w:eastAsia="Wingdings"/>
              </w:rPr>
              <w:t></w:t>
            </w:r>
            <w:r w:rsidRPr="000907E0">
              <w:t xml:space="preserve"> h. </w:t>
            </w:r>
            <w:r>
              <w:t>Dietician</w:t>
            </w:r>
          </w:p>
        </w:tc>
      </w:tr>
      <w:tr w:rsidR="005E2B49" w:rsidRPr="00E35D46" w14:paraId="127131C1" w14:textId="77777777" w:rsidTr="00B96EA7">
        <w:trPr>
          <w:trHeight w:val="525"/>
          <w:jc w:val="center"/>
        </w:trPr>
        <w:tc>
          <w:tcPr>
            <w:tcW w:w="3924" w:type="dxa"/>
            <w:tcBorders>
              <w:top w:val="nil"/>
              <w:left w:val="nil"/>
              <w:bottom w:val="nil"/>
              <w:right w:val="nil"/>
            </w:tcBorders>
            <w:shd w:val="clear" w:color="auto" w:fill="auto"/>
            <w:vAlign w:val="center"/>
          </w:tcPr>
          <w:p w14:paraId="39472C3E" w14:textId="77777777" w:rsidR="005E2B49" w:rsidRPr="00CE435C" w:rsidRDefault="005E2B49" w:rsidP="00B96EA7">
            <w:pPr>
              <w:spacing w:line="259" w:lineRule="auto"/>
              <w:ind w:left="181" w:hanging="181"/>
              <w:rPr>
                <w:rFonts w:ascii="Calibri" w:eastAsia="Wingdings" w:hAnsi="Calibri"/>
              </w:rPr>
            </w:pPr>
            <w:r w:rsidRPr="00CE435C">
              <w:rPr>
                <w:rFonts w:eastAsia="Wingdings"/>
              </w:rPr>
              <w:t></w:t>
            </w:r>
            <w:r w:rsidRPr="000907E0">
              <w:t xml:space="preserve"> c. </w:t>
            </w:r>
            <w:r>
              <w:t>LVN/ LPN</w:t>
            </w:r>
          </w:p>
        </w:tc>
        <w:tc>
          <w:tcPr>
            <w:tcW w:w="3924" w:type="dxa"/>
            <w:tcBorders>
              <w:top w:val="nil"/>
              <w:left w:val="nil"/>
              <w:bottom w:val="nil"/>
              <w:right w:val="nil"/>
            </w:tcBorders>
            <w:shd w:val="clear" w:color="auto" w:fill="auto"/>
            <w:vAlign w:val="center"/>
          </w:tcPr>
          <w:p w14:paraId="7A7916EB" w14:textId="77777777" w:rsidR="005E2B49" w:rsidRPr="00CE435C" w:rsidRDefault="005E2B49" w:rsidP="00B96EA7">
            <w:pPr>
              <w:tabs>
                <w:tab w:val="center" w:pos="3185"/>
              </w:tabs>
              <w:spacing w:line="259" w:lineRule="auto"/>
              <w:ind w:left="217" w:hanging="217"/>
              <w:rPr>
                <w:rFonts w:ascii="Calibri" w:eastAsia="Wingdings" w:hAnsi="Calibri"/>
              </w:rPr>
            </w:pPr>
            <w:r w:rsidRPr="00CE435C">
              <w:rPr>
                <w:rFonts w:eastAsia="Wingdings"/>
              </w:rPr>
              <w:t></w:t>
            </w:r>
            <w:r w:rsidRPr="000907E0">
              <w:t xml:space="preserve"> i. </w:t>
            </w:r>
            <w:r>
              <w:t>Unit Assistant/Clerk/Secretary</w:t>
            </w:r>
          </w:p>
        </w:tc>
      </w:tr>
      <w:tr w:rsidR="005E2B49" w:rsidRPr="00E35D46" w14:paraId="08332522" w14:textId="77777777" w:rsidTr="00B96EA7">
        <w:trPr>
          <w:trHeight w:val="596"/>
          <w:jc w:val="center"/>
        </w:trPr>
        <w:tc>
          <w:tcPr>
            <w:tcW w:w="3924" w:type="dxa"/>
            <w:tcBorders>
              <w:top w:val="nil"/>
              <w:left w:val="nil"/>
              <w:bottom w:val="nil"/>
              <w:right w:val="nil"/>
            </w:tcBorders>
            <w:shd w:val="clear" w:color="auto" w:fill="auto"/>
          </w:tcPr>
          <w:p w14:paraId="1B8E80AC" w14:textId="77777777" w:rsidR="005E2B49" w:rsidRPr="000907E0" w:rsidRDefault="005E2B49" w:rsidP="00B96EA7">
            <w:pPr>
              <w:spacing w:line="259" w:lineRule="auto"/>
              <w:ind w:left="181" w:hanging="181"/>
            </w:pPr>
            <w:r w:rsidRPr="00CE435C">
              <w:rPr>
                <w:rFonts w:eastAsia="Wingdings"/>
              </w:rPr>
              <w:t></w:t>
            </w:r>
            <w:r w:rsidRPr="000907E0">
              <w:t xml:space="preserve"> d.</w:t>
            </w:r>
            <w:r>
              <w:t xml:space="preserve"> Patient Care Asst/ Hospital Aide/Care Partner</w:t>
            </w:r>
          </w:p>
        </w:tc>
        <w:tc>
          <w:tcPr>
            <w:tcW w:w="3924" w:type="dxa"/>
            <w:tcBorders>
              <w:top w:val="nil"/>
              <w:left w:val="nil"/>
              <w:bottom w:val="nil"/>
              <w:right w:val="nil"/>
            </w:tcBorders>
            <w:shd w:val="clear" w:color="auto" w:fill="auto"/>
            <w:vAlign w:val="center"/>
          </w:tcPr>
          <w:p w14:paraId="44EB0BDE" w14:textId="77777777" w:rsidR="005E2B49" w:rsidRPr="000907E0" w:rsidRDefault="005E2B49" w:rsidP="00B96EA7">
            <w:pPr>
              <w:tabs>
                <w:tab w:val="center" w:pos="3185"/>
              </w:tabs>
              <w:spacing w:line="259" w:lineRule="auto"/>
              <w:ind w:left="217" w:hanging="217"/>
            </w:pPr>
            <w:r w:rsidRPr="00CE435C">
              <w:rPr>
                <w:rFonts w:eastAsia="Wingdings"/>
              </w:rPr>
              <w:t></w:t>
            </w:r>
            <w:r w:rsidRPr="000907E0">
              <w:t xml:space="preserve"> j. </w:t>
            </w:r>
            <w:r>
              <w:t>Respiratory Therapist</w:t>
            </w:r>
          </w:p>
        </w:tc>
      </w:tr>
      <w:tr w:rsidR="005E2B49" w:rsidRPr="00E35D46" w14:paraId="68A56BB9" w14:textId="77777777" w:rsidTr="00B96EA7">
        <w:trPr>
          <w:trHeight w:val="596"/>
          <w:jc w:val="center"/>
        </w:trPr>
        <w:tc>
          <w:tcPr>
            <w:tcW w:w="3924" w:type="dxa"/>
            <w:tcBorders>
              <w:top w:val="nil"/>
              <w:left w:val="nil"/>
              <w:bottom w:val="nil"/>
              <w:right w:val="nil"/>
            </w:tcBorders>
            <w:shd w:val="clear" w:color="auto" w:fill="auto"/>
            <w:vAlign w:val="center"/>
          </w:tcPr>
          <w:p w14:paraId="2D2448E4" w14:textId="77777777" w:rsidR="005E2B49" w:rsidRPr="000907E0" w:rsidRDefault="005E2B49" w:rsidP="00B96EA7">
            <w:pPr>
              <w:spacing w:line="259" w:lineRule="auto"/>
              <w:ind w:left="181" w:hanging="181"/>
            </w:pPr>
            <w:r w:rsidRPr="00CE435C">
              <w:rPr>
                <w:rFonts w:eastAsia="Wingdings"/>
              </w:rPr>
              <w:t></w:t>
            </w:r>
            <w:r w:rsidRPr="000907E0">
              <w:t xml:space="preserve"> e. </w:t>
            </w:r>
            <w:r>
              <w:t>Attending/Staff Physician</w:t>
            </w:r>
          </w:p>
        </w:tc>
        <w:tc>
          <w:tcPr>
            <w:tcW w:w="3924" w:type="dxa"/>
            <w:tcBorders>
              <w:top w:val="nil"/>
              <w:left w:val="nil"/>
              <w:bottom w:val="nil"/>
              <w:right w:val="nil"/>
            </w:tcBorders>
            <w:shd w:val="clear" w:color="auto" w:fill="auto"/>
            <w:vAlign w:val="center"/>
          </w:tcPr>
          <w:p w14:paraId="640D2DDD" w14:textId="77777777" w:rsidR="005E2B49" w:rsidRPr="000907E0" w:rsidRDefault="005E2B49" w:rsidP="00B96EA7">
            <w:pPr>
              <w:tabs>
                <w:tab w:val="center" w:pos="3065"/>
              </w:tabs>
              <w:spacing w:line="259" w:lineRule="auto"/>
              <w:ind w:left="217" w:hanging="217"/>
            </w:pPr>
            <w:r w:rsidRPr="00CE435C">
              <w:rPr>
                <w:rFonts w:eastAsia="Wingdings"/>
              </w:rPr>
              <w:t></w:t>
            </w:r>
            <w:r w:rsidRPr="000907E0">
              <w:t xml:space="preserve"> k.</w:t>
            </w:r>
            <w:r>
              <w:t xml:space="preserve"> Physical, Occupational, or Speech Therapist</w:t>
            </w:r>
            <w:r w:rsidRPr="00CE435C">
              <w:rPr>
                <w:vertAlign w:val="superscript"/>
              </w:rPr>
              <w:t xml:space="preserve"> </w:t>
            </w:r>
          </w:p>
        </w:tc>
      </w:tr>
      <w:tr w:rsidR="005E2B49" w:rsidRPr="00E35D46" w14:paraId="78FC0934" w14:textId="77777777" w:rsidTr="00B96EA7">
        <w:trPr>
          <w:trHeight w:val="596"/>
          <w:jc w:val="center"/>
        </w:trPr>
        <w:tc>
          <w:tcPr>
            <w:tcW w:w="3924" w:type="dxa"/>
            <w:tcBorders>
              <w:top w:val="nil"/>
              <w:left w:val="nil"/>
              <w:bottom w:val="nil"/>
              <w:right w:val="nil"/>
            </w:tcBorders>
            <w:shd w:val="clear" w:color="auto" w:fill="auto"/>
            <w:vAlign w:val="center"/>
          </w:tcPr>
          <w:p w14:paraId="2D227C63" w14:textId="77777777" w:rsidR="005E2B49" w:rsidRPr="000907E0" w:rsidRDefault="005E2B49" w:rsidP="00B96EA7">
            <w:pPr>
              <w:spacing w:line="259" w:lineRule="auto"/>
              <w:ind w:left="181" w:hanging="181"/>
            </w:pPr>
            <w:r w:rsidRPr="00CE435C">
              <w:rPr>
                <w:rFonts w:eastAsia="Wingdings"/>
              </w:rPr>
              <w:t></w:t>
            </w:r>
            <w:r w:rsidRPr="000907E0">
              <w:t xml:space="preserve"> f. </w:t>
            </w:r>
            <w:r>
              <w:t>Resident Physician/Physician in Training</w:t>
            </w:r>
          </w:p>
        </w:tc>
        <w:tc>
          <w:tcPr>
            <w:tcW w:w="3924" w:type="dxa"/>
            <w:tcBorders>
              <w:top w:val="nil"/>
              <w:left w:val="nil"/>
              <w:bottom w:val="nil"/>
              <w:right w:val="nil"/>
            </w:tcBorders>
            <w:shd w:val="clear" w:color="auto" w:fill="auto"/>
            <w:vAlign w:val="center"/>
          </w:tcPr>
          <w:p w14:paraId="1F0AB630" w14:textId="77777777" w:rsidR="005E2B49" w:rsidRPr="000907E0" w:rsidRDefault="005E2B49" w:rsidP="00B96EA7">
            <w:pPr>
              <w:tabs>
                <w:tab w:val="center" w:pos="3065"/>
                <w:tab w:val="center" w:pos="4289"/>
              </w:tabs>
              <w:spacing w:line="259" w:lineRule="auto"/>
              <w:ind w:left="217" w:hanging="217"/>
            </w:pPr>
            <w:r w:rsidRPr="00CE435C">
              <w:rPr>
                <w:rFonts w:eastAsia="Wingdings"/>
              </w:rPr>
              <w:t></w:t>
            </w:r>
            <w:r w:rsidRPr="000907E0">
              <w:t xml:space="preserve"> l. </w:t>
            </w:r>
            <w:r>
              <w:t xml:space="preserve">Technician (e.g., EKG, Lab, Radiology) </w:t>
            </w:r>
            <w:r w:rsidRPr="00CE435C">
              <w:rPr>
                <w:vertAlign w:val="superscript"/>
              </w:rPr>
              <w:t xml:space="preserve"> </w:t>
            </w:r>
          </w:p>
        </w:tc>
      </w:tr>
      <w:tr w:rsidR="005E2B49" w:rsidRPr="00E35D46" w14:paraId="094E2B06" w14:textId="77777777" w:rsidTr="00B96EA7">
        <w:trPr>
          <w:trHeight w:val="596"/>
          <w:jc w:val="center"/>
        </w:trPr>
        <w:tc>
          <w:tcPr>
            <w:tcW w:w="3924" w:type="dxa"/>
            <w:tcBorders>
              <w:top w:val="nil"/>
              <w:left w:val="nil"/>
              <w:bottom w:val="nil"/>
              <w:right w:val="nil"/>
            </w:tcBorders>
            <w:shd w:val="clear" w:color="auto" w:fill="auto"/>
            <w:vAlign w:val="center"/>
          </w:tcPr>
          <w:p w14:paraId="77FA11D0" w14:textId="77777777" w:rsidR="005E2B49" w:rsidRPr="000907E0" w:rsidRDefault="005E2B49" w:rsidP="00B96EA7">
            <w:pPr>
              <w:spacing w:line="259" w:lineRule="auto"/>
            </w:pPr>
            <w:r w:rsidRPr="00CE435C">
              <w:rPr>
                <w:rFonts w:eastAsia="Wingdings"/>
              </w:rPr>
              <w:t></w:t>
            </w:r>
            <w:r w:rsidRPr="000907E0">
              <w:t xml:space="preserve"> g. </w:t>
            </w:r>
            <w:r>
              <w:t>Pharmacist</w:t>
            </w:r>
            <w:r w:rsidRPr="000907E0">
              <w:t xml:space="preserve"> </w:t>
            </w:r>
          </w:p>
        </w:tc>
        <w:tc>
          <w:tcPr>
            <w:tcW w:w="3924" w:type="dxa"/>
            <w:tcBorders>
              <w:top w:val="nil"/>
              <w:left w:val="nil"/>
              <w:bottom w:val="nil"/>
              <w:right w:val="nil"/>
            </w:tcBorders>
            <w:shd w:val="clear" w:color="auto" w:fill="auto"/>
            <w:vAlign w:val="center"/>
          </w:tcPr>
          <w:p w14:paraId="4F8A5791" w14:textId="77777777" w:rsidR="005E2B49" w:rsidRPr="000907E0" w:rsidRDefault="005E2B49" w:rsidP="00B96EA7">
            <w:pPr>
              <w:tabs>
                <w:tab w:val="center" w:pos="3137"/>
                <w:tab w:val="center" w:pos="4361"/>
              </w:tabs>
              <w:spacing w:line="259" w:lineRule="auto"/>
            </w:pPr>
            <w:r w:rsidRPr="00CE435C">
              <w:rPr>
                <w:rFonts w:eastAsia="Wingdings"/>
              </w:rPr>
              <w:t></w:t>
            </w:r>
            <w:r w:rsidRPr="000907E0">
              <w:t xml:space="preserve"> m. </w:t>
            </w:r>
            <w:r>
              <w:t>Administration/Management</w:t>
            </w:r>
            <w:r w:rsidRPr="00CE435C">
              <w:rPr>
                <w:vertAlign w:val="superscript"/>
              </w:rPr>
              <w:t xml:space="preserve"> </w:t>
            </w:r>
          </w:p>
        </w:tc>
      </w:tr>
      <w:tr w:rsidR="005E2B49" w:rsidRPr="00E35D46" w14:paraId="2DBC7D04" w14:textId="77777777" w:rsidTr="00B96EA7">
        <w:trPr>
          <w:trHeight w:val="375"/>
          <w:jc w:val="center"/>
        </w:trPr>
        <w:tc>
          <w:tcPr>
            <w:tcW w:w="3924" w:type="dxa"/>
            <w:tcBorders>
              <w:top w:val="nil"/>
              <w:left w:val="nil"/>
              <w:bottom w:val="nil"/>
              <w:right w:val="nil"/>
            </w:tcBorders>
            <w:shd w:val="clear" w:color="auto" w:fill="auto"/>
          </w:tcPr>
          <w:p w14:paraId="16D53463" w14:textId="77777777" w:rsidR="005E2B49" w:rsidRPr="00CE435C" w:rsidRDefault="005E2B49" w:rsidP="00B96EA7">
            <w:pPr>
              <w:spacing w:line="259" w:lineRule="auto"/>
              <w:rPr>
                <w:rFonts w:ascii="Calibri" w:eastAsia="Wingdings" w:hAnsi="Calibri"/>
              </w:rPr>
            </w:pPr>
          </w:p>
        </w:tc>
        <w:tc>
          <w:tcPr>
            <w:tcW w:w="3924" w:type="dxa"/>
            <w:tcBorders>
              <w:top w:val="nil"/>
              <w:left w:val="nil"/>
              <w:bottom w:val="single" w:sz="4" w:space="0" w:color="auto"/>
              <w:right w:val="nil"/>
            </w:tcBorders>
            <w:shd w:val="clear" w:color="auto" w:fill="auto"/>
          </w:tcPr>
          <w:p w14:paraId="0C477E14" w14:textId="77777777" w:rsidR="005E2B49" w:rsidRPr="00CE435C" w:rsidRDefault="005E2B49" w:rsidP="00B96EA7">
            <w:pPr>
              <w:tabs>
                <w:tab w:val="center" w:pos="3137"/>
                <w:tab w:val="center" w:pos="4361"/>
              </w:tabs>
              <w:spacing w:line="259" w:lineRule="auto"/>
              <w:rPr>
                <w:rFonts w:ascii="Calibri" w:eastAsia="Wingdings" w:hAnsi="Calibri"/>
              </w:rPr>
            </w:pPr>
            <w:r w:rsidRPr="00CE435C">
              <w:rPr>
                <w:rFonts w:eastAsia="Wingdings"/>
              </w:rPr>
              <w:t></w:t>
            </w:r>
            <w:r w:rsidRPr="000907E0">
              <w:t xml:space="preserve"> n. Other, please specify:</w:t>
            </w:r>
          </w:p>
        </w:tc>
      </w:tr>
      <w:tr w:rsidR="005E2B49" w:rsidRPr="00E35D46" w14:paraId="21C7E2DF" w14:textId="77777777" w:rsidTr="00B96EA7">
        <w:trPr>
          <w:trHeight w:val="375"/>
          <w:jc w:val="center"/>
        </w:trPr>
        <w:tc>
          <w:tcPr>
            <w:tcW w:w="3924" w:type="dxa"/>
            <w:tcBorders>
              <w:top w:val="nil"/>
              <w:left w:val="nil"/>
              <w:bottom w:val="nil"/>
              <w:right w:val="single" w:sz="4" w:space="0" w:color="auto"/>
            </w:tcBorders>
            <w:shd w:val="clear" w:color="auto" w:fill="auto"/>
          </w:tcPr>
          <w:p w14:paraId="3314BB53" w14:textId="77777777" w:rsidR="005E2B49" w:rsidRPr="00CE435C" w:rsidRDefault="005E2B49" w:rsidP="00B96EA7">
            <w:pPr>
              <w:spacing w:line="259" w:lineRule="auto"/>
              <w:rPr>
                <w:rFonts w:ascii="Calibri" w:eastAsia="Wingdings" w:hAnsi="Calibri"/>
              </w:rPr>
            </w:pPr>
          </w:p>
        </w:tc>
        <w:tc>
          <w:tcPr>
            <w:tcW w:w="3924" w:type="dxa"/>
            <w:tcBorders>
              <w:top w:val="single" w:sz="4" w:space="0" w:color="auto"/>
              <w:left w:val="single" w:sz="4" w:space="0" w:color="auto"/>
              <w:bottom w:val="single" w:sz="4" w:space="0" w:color="auto"/>
              <w:right w:val="single" w:sz="4" w:space="0" w:color="auto"/>
            </w:tcBorders>
            <w:shd w:val="clear" w:color="auto" w:fill="auto"/>
          </w:tcPr>
          <w:p w14:paraId="3D6333D2" w14:textId="77777777" w:rsidR="005E2B49" w:rsidRPr="00CE435C" w:rsidRDefault="005E2B49" w:rsidP="00B96EA7">
            <w:pPr>
              <w:tabs>
                <w:tab w:val="center" w:pos="3137"/>
                <w:tab w:val="center" w:pos="4361"/>
              </w:tabs>
              <w:spacing w:line="259" w:lineRule="auto"/>
              <w:rPr>
                <w:rFonts w:eastAsia="Wingdings"/>
              </w:rPr>
            </w:pPr>
          </w:p>
        </w:tc>
      </w:tr>
    </w:tbl>
    <w:p w14:paraId="0C5747DA" w14:textId="77777777" w:rsidR="005E2B49" w:rsidRDefault="005E2B49" w:rsidP="005E2B49">
      <w:pPr>
        <w:spacing w:after="262" w:line="261" w:lineRule="auto"/>
      </w:pPr>
    </w:p>
    <w:p w14:paraId="0B6C2A93" w14:textId="77777777" w:rsidR="005E2B49" w:rsidRPr="00AA2EAE" w:rsidRDefault="005E2B49" w:rsidP="005E2B49">
      <w:pPr>
        <w:spacing w:after="262" w:line="261" w:lineRule="auto"/>
      </w:pPr>
    </w:p>
    <w:p w14:paraId="4FA9FB9B" w14:textId="77777777" w:rsidR="005E2B49" w:rsidRPr="00AA2EAE" w:rsidRDefault="005E2B49" w:rsidP="00E04828">
      <w:pPr>
        <w:numPr>
          <w:ilvl w:val="0"/>
          <w:numId w:val="7"/>
        </w:numPr>
        <w:spacing w:after="120" w:line="360" w:lineRule="auto"/>
        <w:ind w:left="317" w:hanging="312"/>
      </w:pPr>
      <w:r w:rsidRPr="00AA2EAE">
        <w:rPr>
          <w:rFonts w:eastAsia="Arial"/>
          <w:b/>
        </w:rPr>
        <w:t>In your staff position, do you typically have direct intera</w:t>
      </w:r>
      <w:r>
        <w:rPr>
          <w:rFonts w:eastAsia="Arial"/>
          <w:b/>
        </w:rPr>
        <w:t>ction or contact with patients?</w:t>
      </w:r>
    </w:p>
    <w:p w14:paraId="4726379C" w14:textId="77777777" w:rsidR="005E2B49" w:rsidRPr="00AA2EAE" w:rsidRDefault="005E2B49" w:rsidP="00E04828">
      <w:pPr>
        <w:numPr>
          <w:ilvl w:val="1"/>
          <w:numId w:val="7"/>
        </w:numPr>
        <w:spacing w:after="120"/>
        <w:ind w:left="850" w:right="115" w:hanging="365"/>
      </w:pPr>
      <w:r w:rsidRPr="00AA2EAE">
        <w:t xml:space="preserve">a. YES, I typically have direct interaction or contact with patients. </w:t>
      </w:r>
    </w:p>
    <w:p w14:paraId="20302E65" w14:textId="77777777" w:rsidR="005E2B49" w:rsidRDefault="005E2B49" w:rsidP="00E04828">
      <w:pPr>
        <w:numPr>
          <w:ilvl w:val="1"/>
          <w:numId w:val="7"/>
        </w:numPr>
        <w:spacing w:after="175" w:line="250" w:lineRule="auto"/>
        <w:ind w:right="113" w:hanging="365"/>
      </w:pPr>
      <w:r w:rsidRPr="00AA2EAE">
        <w:t>b. NO, I typically do NOT have direct intera</w:t>
      </w:r>
      <w:r>
        <w:t>ction or contact with patients.</w:t>
      </w:r>
    </w:p>
    <w:p w14:paraId="7370A08B" w14:textId="77777777" w:rsidR="005E2B49" w:rsidRPr="00AA2EAE" w:rsidRDefault="005E2B49" w:rsidP="005E2B49">
      <w:pPr>
        <w:spacing w:after="175" w:line="250" w:lineRule="auto"/>
        <w:ind w:left="857" w:right="113"/>
      </w:pPr>
    </w:p>
    <w:p w14:paraId="42CBFC1E" w14:textId="77777777" w:rsidR="005E2B49" w:rsidRPr="00AA2EAE" w:rsidRDefault="005E2B49" w:rsidP="00E04828">
      <w:pPr>
        <w:numPr>
          <w:ilvl w:val="0"/>
          <w:numId w:val="7"/>
        </w:numPr>
        <w:spacing w:after="4" w:line="261" w:lineRule="auto"/>
        <w:ind w:hanging="312"/>
      </w:pPr>
      <w:r w:rsidRPr="00AA2EAE">
        <w:rPr>
          <w:rFonts w:eastAsia="Arial"/>
          <w:b/>
        </w:rPr>
        <w:t xml:space="preserve">How long have you worked in your current specialty or profession? </w:t>
      </w:r>
    </w:p>
    <w:p w14:paraId="2693DC0C" w14:textId="77777777" w:rsidR="005E2B49" w:rsidRPr="00AA2EAE" w:rsidRDefault="005E2B49" w:rsidP="005E2B49">
      <w:pPr>
        <w:spacing w:after="4" w:line="261" w:lineRule="auto"/>
        <w:ind w:left="312"/>
      </w:pPr>
    </w:p>
    <w:tbl>
      <w:tblPr>
        <w:tblW w:w="5263" w:type="dxa"/>
        <w:tblInd w:w="497" w:type="dxa"/>
        <w:tblCellMar>
          <w:top w:w="86" w:type="dxa"/>
          <w:left w:w="0" w:type="dxa"/>
          <w:bottom w:w="21" w:type="dxa"/>
          <w:right w:w="0" w:type="dxa"/>
        </w:tblCellMar>
        <w:tblLook w:val="04A0" w:firstRow="1" w:lastRow="0" w:firstColumn="1" w:lastColumn="0" w:noHBand="0" w:noVBand="1"/>
      </w:tblPr>
      <w:tblGrid>
        <w:gridCol w:w="3120"/>
        <w:gridCol w:w="2143"/>
      </w:tblGrid>
      <w:tr w:rsidR="005E2B49" w:rsidRPr="00AA2EAE" w14:paraId="06F703C6" w14:textId="77777777" w:rsidTr="00B96EA7">
        <w:trPr>
          <w:trHeight w:val="395"/>
        </w:trPr>
        <w:tc>
          <w:tcPr>
            <w:tcW w:w="3120" w:type="dxa"/>
            <w:tcBorders>
              <w:top w:val="nil"/>
              <w:left w:val="nil"/>
              <w:bottom w:val="nil"/>
              <w:right w:val="nil"/>
            </w:tcBorders>
            <w:shd w:val="clear" w:color="auto" w:fill="auto"/>
          </w:tcPr>
          <w:p w14:paraId="116D8756" w14:textId="77777777" w:rsidR="005E2B49" w:rsidRPr="00AA2EAE" w:rsidRDefault="005E2B49" w:rsidP="00B96EA7">
            <w:pPr>
              <w:spacing w:after="120"/>
            </w:pPr>
            <w:r w:rsidRPr="00AA2EAE">
              <w:rPr>
                <w:rFonts w:eastAsia="Wingdings"/>
              </w:rPr>
              <w:t></w:t>
            </w:r>
            <w:r w:rsidRPr="00AA2EAE">
              <w:t xml:space="preserve">a. Less than 1 year </w:t>
            </w:r>
          </w:p>
        </w:tc>
        <w:tc>
          <w:tcPr>
            <w:tcW w:w="2143" w:type="dxa"/>
            <w:tcBorders>
              <w:top w:val="nil"/>
              <w:left w:val="nil"/>
              <w:bottom w:val="nil"/>
              <w:right w:val="nil"/>
            </w:tcBorders>
            <w:shd w:val="clear" w:color="auto" w:fill="auto"/>
          </w:tcPr>
          <w:p w14:paraId="31EDB2F4" w14:textId="77777777" w:rsidR="005E2B49" w:rsidRPr="00AA2EAE" w:rsidRDefault="005E2B49" w:rsidP="00B96EA7">
            <w:pPr>
              <w:spacing w:after="120"/>
            </w:pPr>
            <w:r w:rsidRPr="00AA2EAE">
              <w:rPr>
                <w:rFonts w:eastAsia="Wingdings"/>
              </w:rPr>
              <w:t></w:t>
            </w:r>
            <w:r w:rsidRPr="00AA2EAE">
              <w:t xml:space="preserve"> d. 11 to 15 years </w:t>
            </w:r>
          </w:p>
        </w:tc>
      </w:tr>
      <w:tr w:rsidR="005E2B49" w:rsidRPr="00AA2EAE" w14:paraId="46E7DCC9" w14:textId="77777777" w:rsidTr="00B96EA7">
        <w:trPr>
          <w:trHeight w:val="395"/>
        </w:trPr>
        <w:tc>
          <w:tcPr>
            <w:tcW w:w="3120" w:type="dxa"/>
            <w:tcBorders>
              <w:top w:val="nil"/>
              <w:left w:val="nil"/>
              <w:bottom w:val="nil"/>
              <w:right w:val="nil"/>
            </w:tcBorders>
            <w:shd w:val="clear" w:color="auto" w:fill="auto"/>
          </w:tcPr>
          <w:p w14:paraId="4D588132" w14:textId="77777777" w:rsidR="005E2B49" w:rsidRPr="00AA2EAE" w:rsidRDefault="005E2B49" w:rsidP="00B96EA7">
            <w:pPr>
              <w:spacing w:after="120"/>
            </w:pPr>
            <w:r w:rsidRPr="00AA2EAE">
              <w:rPr>
                <w:rFonts w:eastAsia="Wingdings"/>
              </w:rPr>
              <w:t></w:t>
            </w:r>
            <w:r w:rsidRPr="00AA2EAE">
              <w:t xml:space="preserve"> b. 1 to 5 years </w:t>
            </w:r>
          </w:p>
        </w:tc>
        <w:tc>
          <w:tcPr>
            <w:tcW w:w="2143" w:type="dxa"/>
            <w:tcBorders>
              <w:top w:val="nil"/>
              <w:left w:val="nil"/>
              <w:bottom w:val="nil"/>
              <w:right w:val="nil"/>
            </w:tcBorders>
            <w:shd w:val="clear" w:color="auto" w:fill="auto"/>
          </w:tcPr>
          <w:p w14:paraId="576132D4" w14:textId="77777777" w:rsidR="005E2B49" w:rsidRPr="00AA2EAE" w:rsidRDefault="005E2B49" w:rsidP="00B96EA7">
            <w:pPr>
              <w:spacing w:after="120"/>
            </w:pPr>
            <w:r w:rsidRPr="00AA2EAE">
              <w:rPr>
                <w:rFonts w:eastAsia="Wingdings"/>
              </w:rPr>
              <w:t></w:t>
            </w:r>
            <w:r w:rsidRPr="00AA2EAE">
              <w:t xml:space="preserve"> e. 16 to 20 years </w:t>
            </w:r>
          </w:p>
        </w:tc>
      </w:tr>
      <w:tr w:rsidR="005E2B49" w:rsidRPr="00AA2EAE" w14:paraId="0B6B95D1" w14:textId="77777777" w:rsidTr="00B96EA7">
        <w:trPr>
          <w:trHeight w:val="395"/>
        </w:trPr>
        <w:tc>
          <w:tcPr>
            <w:tcW w:w="3120" w:type="dxa"/>
            <w:tcBorders>
              <w:top w:val="nil"/>
              <w:left w:val="nil"/>
              <w:bottom w:val="nil"/>
              <w:right w:val="nil"/>
            </w:tcBorders>
            <w:shd w:val="clear" w:color="auto" w:fill="auto"/>
            <w:vAlign w:val="bottom"/>
          </w:tcPr>
          <w:p w14:paraId="480DE8D4" w14:textId="77777777" w:rsidR="005E2B49" w:rsidRPr="00AA2EAE" w:rsidRDefault="005E2B49" w:rsidP="00B96EA7">
            <w:pPr>
              <w:spacing w:after="120"/>
            </w:pPr>
            <w:r w:rsidRPr="00AA2EAE">
              <w:rPr>
                <w:rFonts w:eastAsia="Wingdings"/>
              </w:rPr>
              <w:t></w:t>
            </w:r>
            <w:r w:rsidRPr="00AA2EAE">
              <w:t xml:space="preserve"> c. 6 to 10 years </w:t>
            </w:r>
          </w:p>
        </w:tc>
        <w:tc>
          <w:tcPr>
            <w:tcW w:w="2143" w:type="dxa"/>
            <w:tcBorders>
              <w:top w:val="nil"/>
              <w:left w:val="nil"/>
              <w:bottom w:val="nil"/>
              <w:right w:val="nil"/>
            </w:tcBorders>
            <w:shd w:val="clear" w:color="auto" w:fill="auto"/>
            <w:vAlign w:val="bottom"/>
          </w:tcPr>
          <w:p w14:paraId="58A9F6BD" w14:textId="77777777" w:rsidR="005E2B49" w:rsidRPr="00AA2EAE" w:rsidRDefault="005E2B49" w:rsidP="00B96EA7">
            <w:pPr>
              <w:spacing w:after="120"/>
              <w:jc w:val="both"/>
            </w:pPr>
            <w:r w:rsidRPr="00AA2EAE">
              <w:rPr>
                <w:rFonts w:eastAsia="Wingdings"/>
              </w:rPr>
              <w:t></w:t>
            </w:r>
            <w:r w:rsidRPr="00AA2EAE">
              <w:t xml:space="preserve"> f. 21 years or more </w:t>
            </w:r>
          </w:p>
        </w:tc>
      </w:tr>
    </w:tbl>
    <w:p w14:paraId="395F2EA5" w14:textId="77777777" w:rsidR="005E2B49" w:rsidRPr="00DE0EEB" w:rsidRDefault="005E2B49" w:rsidP="005E2B49">
      <w:pPr>
        <w:spacing w:line="259" w:lineRule="auto"/>
      </w:pPr>
    </w:p>
    <w:p w14:paraId="138D40DE" w14:textId="77777777" w:rsidR="005E2B49" w:rsidRPr="00DE0EEB" w:rsidRDefault="005E2B49" w:rsidP="005E2B49">
      <w:pPr>
        <w:spacing w:line="259" w:lineRule="auto"/>
      </w:pPr>
    </w:p>
    <w:p w14:paraId="2CFE3EB8" w14:textId="77777777" w:rsidR="005E2B49" w:rsidRPr="00DE0EEB" w:rsidRDefault="005E2B49" w:rsidP="005E2B49">
      <w:pPr>
        <w:jc w:val="center"/>
        <w:rPr>
          <w:b/>
        </w:rPr>
      </w:pPr>
      <w:bookmarkStart w:id="104" w:name="_Toc420736833"/>
      <w:r w:rsidRPr="00DE0EEB">
        <w:rPr>
          <w:b/>
        </w:rPr>
        <w:t>SECTION I: Your Comments</w:t>
      </w:r>
      <w:bookmarkEnd w:id="104"/>
      <w:r w:rsidRPr="00DE0EEB">
        <w:rPr>
          <w:b/>
        </w:rPr>
        <w:t xml:space="preserve"> </w:t>
      </w:r>
    </w:p>
    <w:p w14:paraId="30B8E9EB" w14:textId="77777777" w:rsidR="005E2B49" w:rsidRPr="00DE0EEB" w:rsidRDefault="005E2B49" w:rsidP="005E2B49">
      <w:pPr>
        <w:spacing w:line="261" w:lineRule="auto"/>
        <w:ind w:left="-5"/>
        <w:rPr>
          <w:rFonts w:eastAsia="Arial"/>
        </w:rPr>
      </w:pPr>
    </w:p>
    <w:p w14:paraId="40F2A461" w14:textId="77777777" w:rsidR="005E2B49" w:rsidRPr="00DE0EEB" w:rsidRDefault="005E2B49" w:rsidP="005E2B49">
      <w:pPr>
        <w:spacing w:line="261" w:lineRule="auto"/>
        <w:ind w:left="-5"/>
        <w:rPr>
          <w:rFonts w:eastAsia="Arial"/>
          <w:b/>
        </w:rPr>
      </w:pPr>
      <w:r w:rsidRPr="00DE0EEB">
        <w:rPr>
          <w:rFonts w:eastAsia="Arial"/>
          <w:b/>
        </w:rPr>
        <w:t xml:space="preserve">Please feel free to write any comments about patient safety, error, or event reporting in your hospital. </w:t>
      </w:r>
    </w:p>
    <w:p w14:paraId="3798E612" w14:textId="77777777" w:rsidR="005E2B49" w:rsidRPr="008E78A2" w:rsidRDefault="005E2B49" w:rsidP="005E2B49">
      <w:pPr>
        <w:spacing w:line="261" w:lineRule="auto"/>
        <w:ind w:left="-5"/>
      </w:pPr>
    </w:p>
    <w:tbl>
      <w:tblPr>
        <w:tblW w:w="8928" w:type="dxa"/>
        <w:tblCellMar>
          <w:top w:w="75" w:type="dxa"/>
          <w:right w:w="115" w:type="dxa"/>
        </w:tblCellMar>
        <w:tblLook w:val="04A0" w:firstRow="1" w:lastRow="0" w:firstColumn="1" w:lastColumn="0" w:noHBand="0" w:noVBand="1"/>
      </w:tblPr>
      <w:tblGrid>
        <w:gridCol w:w="8928"/>
      </w:tblGrid>
      <w:tr w:rsidR="005E2B49" w:rsidRPr="00BA1DED" w14:paraId="4708DD16" w14:textId="77777777" w:rsidTr="00B96EA7">
        <w:trPr>
          <w:trHeight w:val="4570"/>
        </w:trPr>
        <w:tc>
          <w:tcPr>
            <w:tcW w:w="8928" w:type="dxa"/>
            <w:tcBorders>
              <w:top w:val="single" w:sz="4" w:space="0" w:color="000000"/>
              <w:left w:val="single" w:sz="4" w:space="0" w:color="000000"/>
              <w:bottom w:val="single" w:sz="4" w:space="0" w:color="000000"/>
              <w:right w:val="single" w:sz="4" w:space="0" w:color="000000"/>
            </w:tcBorders>
            <w:shd w:val="clear" w:color="auto" w:fill="auto"/>
          </w:tcPr>
          <w:p w14:paraId="7FBF094A" w14:textId="77777777" w:rsidR="005E2B49" w:rsidRPr="00D73436" w:rsidRDefault="005E2B49" w:rsidP="00B96EA7">
            <w:pPr>
              <w:spacing w:after="16" w:line="259" w:lineRule="auto"/>
              <w:rPr>
                <w:sz w:val="22"/>
                <w:szCs w:val="22"/>
              </w:rPr>
            </w:pPr>
            <w:r w:rsidRPr="00CE435C">
              <w:rPr>
                <w:rFonts w:ascii="Calibri" w:hAnsi="Calibri"/>
                <w:sz w:val="18"/>
                <w:szCs w:val="22"/>
              </w:rPr>
              <w:t xml:space="preserve"> </w:t>
            </w:r>
          </w:p>
          <w:p w14:paraId="5ED46A65" w14:textId="77777777" w:rsidR="005E2B49" w:rsidRPr="00D73436" w:rsidRDefault="005E2B49" w:rsidP="00B96EA7">
            <w:pPr>
              <w:spacing w:after="16" w:line="259" w:lineRule="auto"/>
              <w:rPr>
                <w:sz w:val="22"/>
                <w:szCs w:val="22"/>
              </w:rPr>
            </w:pPr>
            <w:r w:rsidRPr="00D73436">
              <w:rPr>
                <w:sz w:val="18"/>
                <w:szCs w:val="22"/>
              </w:rPr>
              <w:t xml:space="preserve"> </w:t>
            </w:r>
          </w:p>
          <w:p w14:paraId="1602911E" w14:textId="77777777" w:rsidR="005E2B49" w:rsidRPr="00D73436" w:rsidRDefault="005E2B49" w:rsidP="00B96EA7">
            <w:pPr>
              <w:spacing w:after="16" w:line="259" w:lineRule="auto"/>
              <w:rPr>
                <w:sz w:val="22"/>
                <w:szCs w:val="22"/>
              </w:rPr>
            </w:pPr>
            <w:r w:rsidRPr="00D73436">
              <w:rPr>
                <w:sz w:val="18"/>
                <w:szCs w:val="22"/>
              </w:rPr>
              <w:t xml:space="preserve"> </w:t>
            </w:r>
          </w:p>
          <w:p w14:paraId="7B85D901" w14:textId="77777777" w:rsidR="005E2B49" w:rsidRPr="00D73436" w:rsidRDefault="005E2B49" w:rsidP="00B96EA7">
            <w:pPr>
              <w:spacing w:after="16" w:line="259" w:lineRule="auto"/>
              <w:rPr>
                <w:sz w:val="22"/>
                <w:szCs w:val="22"/>
              </w:rPr>
            </w:pPr>
            <w:r w:rsidRPr="00D73436">
              <w:rPr>
                <w:sz w:val="18"/>
                <w:szCs w:val="22"/>
              </w:rPr>
              <w:t xml:space="preserve"> </w:t>
            </w:r>
          </w:p>
          <w:p w14:paraId="58E2E28A" w14:textId="77777777" w:rsidR="005E2B49" w:rsidRPr="00D73436" w:rsidRDefault="005E2B49" w:rsidP="00B96EA7">
            <w:pPr>
              <w:spacing w:after="16" w:line="259" w:lineRule="auto"/>
              <w:rPr>
                <w:sz w:val="22"/>
                <w:szCs w:val="22"/>
              </w:rPr>
            </w:pPr>
            <w:r w:rsidRPr="00D73436">
              <w:rPr>
                <w:sz w:val="18"/>
                <w:szCs w:val="22"/>
              </w:rPr>
              <w:t xml:space="preserve"> </w:t>
            </w:r>
          </w:p>
          <w:p w14:paraId="1319A69F" w14:textId="77777777" w:rsidR="005E2B49" w:rsidRPr="00D73436" w:rsidRDefault="005E2B49" w:rsidP="00B96EA7">
            <w:pPr>
              <w:spacing w:after="16" w:line="259" w:lineRule="auto"/>
              <w:rPr>
                <w:sz w:val="22"/>
                <w:szCs w:val="22"/>
              </w:rPr>
            </w:pPr>
            <w:r w:rsidRPr="00D73436">
              <w:rPr>
                <w:sz w:val="18"/>
                <w:szCs w:val="22"/>
              </w:rPr>
              <w:t xml:space="preserve"> </w:t>
            </w:r>
          </w:p>
          <w:p w14:paraId="5A19D71C" w14:textId="77777777" w:rsidR="005E2B49" w:rsidRPr="00D73436" w:rsidRDefault="005E2B49" w:rsidP="00B96EA7">
            <w:pPr>
              <w:spacing w:after="16" w:line="259" w:lineRule="auto"/>
              <w:rPr>
                <w:sz w:val="22"/>
                <w:szCs w:val="22"/>
              </w:rPr>
            </w:pPr>
            <w:r w:rsidRPr="00D73436">
              <w:rPr>
                <w:sz w:val="18"/>
                <w:szCs w:val="22"/>
              </w:rPr>
              <w:t xml:space="preserve"> </w:t>
            </w:r>
          </w:p>
          <w:p w14:paraId="2C5E339A" w14:textId="77777777" w:rsidR="005E2B49" w:rsidRPr="00D73436" w:rsidRDefault="005E2B49" w:rsidP="00B96EA7">
            <w:pPr>
              <w:spacing w:after="16" w:line="259" w:lineRule="auto"/>
              <w:rPr>
                <w:sz w:val="22"/>
                <w:szCs w:val="22"/>
              </w:rPr>
            </w:pPr>
            <w:r w:rsidRPr="00D73436">
              <w:rPr>
                <w:sz w:val="18"/>
                <w:szCs w:val="22"/>
              </w:rPr>
              <w:t xml:space="preserve"> </w:t>
            </w:r>
          </w:p>
          <w:p w14:paraId="34EE5A09" w14:textId="77777777" w:rsidR="005E2B49" w:rsidRPr="00D73436" w:rsidRDefault="005E2B49" w:rsidP="00B96EA7">
            <w:pPr>
              <w:spacing w:after="16" w:line="259" w:lineRule="auto"/>
              <w:rPr>
                <w:sz w:val="22"/>
                <w:szCs w:val="22"/>
              </w:rPr>
            </w:pPr>
            <w:r w:rsidRPr="00D73436">
              <w:rPr>
                <w:sz w:val="18"/>
                <w:szCs w:val="22"/>
              </w:rPr>
              <w:t xml:space="preserve"> </w:t>
            </w:r>
          </w:p>
          <w:p w14:paraId="3700E2DD" w14:textId="77777777" w:rsidR="005E2B49" w:rsidRPr="00D73436" w:rsidRDefault="005E2B49" w:rsidP="00B96EA7">
            <w:pPr>
              <w:spacing w:after="16" w:line="259" w:lineRule="auto"/>
              <w:rPr>
                <w:sz w:val="22"/>
                <w:szCs w:val="22"/>
              </w:rPr>
            </w:pPr>
            <w:r w:rsidRPr="00D73436">
              <w:rPr>
                <w:sz w:val="18"/>
                <w:szCs w:val="22"/>
              </w:rPr>
              <w:t xml:space="preserve"> </w:t>
            </w:r>
          </w:p>
          <w:p w14:paraId="3E51B324" w14:textId="29E59B3C" w:rsidR="005E2B49" w:rsidRPr="00D73436" w:rsidRDefault="005E2B49" w:rsidP="00B96EA7">
            <w:pPr>
              <w:spacing w:after="16" w:line="259" w:lineRule="auto"/>
              <w:rPr>
                <w:sz w:val="22"/>
                <w:szCs w:val="22"/>
              </w:rPr>
            </w:pPr>
            <w:r w:rsidRPr="00D73436">
              <w:rPr>
                <w:sz w:val="18"/>
                <w:szCs w:val="22"/>
              </w:rPr>
              <w:t xml:space="preserve">  </w:t>
            </w:r>
          </w:p>
          <w:p w14:paraId="5F522F10" w14:textId="77777777" w:rsidR="005E2B49" w:rsidRPr="00D73436" w:rsidRDefault="005E2B49" w:rsidP="00B96EA7">
            <w:pPr>
              <w:spacing w:after="16" w:line="259" w:lineRule="auto"/>
              <w:rPr>
                <w:sz w:val="22"/>
                <w:szCs w:val="22"/>
              </w:rPr>
            </w:pPr>
            <w:r w:rsidRPr="00D73436">
              <w:rPr>
                <w:sz w:val="18"/>
                <w:szCs w:val="22"/>
              </w:rPr>
              <w:t xml:space="preserve"> </w:t>
            </w:r>
          </w:p>
          <w:p w14:paraId="6EE4617C" w14:textId="77777777" w:rsidR="005E2B49" w:rsidRPr="00D73436" w:rsidRDefault="005E2B49" w:rsidP="00B96EA7">
            <w:pPr>
              <w:spacing w:after="16" w:line="259" w:lineRule="auto"/>
              <w:rPr>
                <w:sz w:val="22"/>
                <w:szCs w:val="22"/>
              </w:rPr>
            </w:pPr>
            <w:r w:rsidRPr="00D73436">
              <w:rPr>
                <w:sz w:val="18"/>
                <w:szCs w:val="22"/>
              </w:rPr>
              <w:t xml:space="preserve"> </w:t>
            </w:r>
          </w:p>
          <w:p w14:paraId="4A7CC8BC" w14:textId="77777777" w:rsidR="005E2B49" w:rsidRPr="00D73436" w:rsidRDefault="005E2B49" w:rsidP="00B96EA7">
            <w:pPr>
              <w:spacing w:after="16" w:line="259" w:lineRule="auto"/>
              <w:rPr>
                <w:sz w:val="22"/>
                <w:szCs w:val="22"/>
              </w:rPr>
            </w:pPr>
            <w:r w:rsidRPr="00D73436">
              <w:rPr>
                <w:sz w:val="18"/>
                <w:szCs w:val="22"/>
              </w:rPr>
              <w:t xml:space="preserve"> </w:t>
            </w:r>
          </w:p>
          <w:p w14:paraId="302DA359" w14:textId="77777777" w:rsidR="005E2B49" w:rsidRPr="00D73436" w:rsidRDefault="005E2B49" w:rsidP="00B96EA7">
            <w:pPr>
              <w:spacing w:after="16" w:line="259" w:lineRule="auto"/>
              <w:rPr>
                <w:sz w:val="22"/>
                <w:szCs w:val="22"/>
              </w:rPr>
            </w:pPr>
            <w:r w:rsidRPr="00D73436">
              <w:rPr>
                <w:sz w:val="18"/>
                <w:szCs w:val="22"/>
              </w:rPr>
              <w:t xml:space="preserve"> </w:t>
            </w:r>
          </w:p>
          <w:p w14:paraId="61E05902" w14:textId="77777777" w:rsidR="005E2B49" w:rsidRPr="00D73436" w:rsidRDefault="005E2B49" w:rsidP="00B96EA7">
            <w:pPr>
              <w:spacing w:after="17" w:line="259" w:lineRule="auto"/>
              <w:rPr>
                <w:sz w:val="22"/>
                <w:szCs w:val="22"/>
              </w:rPr>
            </w:pPr>
            <w:r w:rsidRPr="00D73436">
              <w:rPr>
                <w:sz w:val="18"/>
                <w:szCs w:val="22"/>
              </w:rPr>
              <w:t xml:space="preserve"> </w:t>
            </w:r>
          </w:p>
          <w:p w14:paraId="76C38D19" w14:textId="77777777" w:rsidR="005E2B49" w:rsidRPr="00CE435C" w:rsidRDefault="005E2B49" w:rsidP="00B96EA7">
            <w:pPr>
              <w:spacing w:line="259" w:lineRule="auto"/>
              <w:rPr>
                <w:rFonts w:ascii="Calibri" w:hAnsi="Calibri"/>
                <w:sz w:val="22"/>
                <w:szCs w:val="22"/>
              </w:rPr>
            </w:pPr>
            <w:r w:rsidRPr="00CE435C">
              <w:rPr>
                <w:rFonts w:ascii="Calibri" w:hAnsi="Calibri"/>
                <w:sz w:val="18"/>
                <w:szCs w:val="22"/>
              </w:rPr>
              <w:t xml:space="preserve"> </w:t>
            </w:r>
          </w:p>
        </w:tc>
      </w:tr>
    </w:tbl>
    <w:p w14:paraId="3A166923" w14:textId="77777777" w:rsidR="005E2B49" w:rsidRPr="008E78A2" w:rsidRDefault="005E2B49" w:rsidP="005E2B49">
      <w:pPr>
        <w:spacing w:line="259" w:lineRule="auto"/>
        <w:ind w:left="169"/>
        <w:jc w:val="center"/>
        <w:rPr>
          <w:rFonts w:eastAsia="Arial"/>
          <w:sz w:val="22"/>
        </w:rPr>
      </w:pPr>
    </w:p>
    <w:p w14:paraId="08CC3CE2" w14:textId="77777777" w:rsidR="005E2B49" w:rsidRDefault="005E2B49" w:rsidP="005E2B49">
      <w:pPr>
        <w:spacing w:line="259" w:lineRule="auto"/>
        <w:ind w:left="169"/>
        <w:jc w:val="center"/>
        <w:rPr>
          <w:rFonts w:eastAsia="Arial"/>
          <w:b/>
          <w:i/>
        </w:rPr>
      </w:pPr>
      <w:r w:rsidRPr="00DE0EEB">
        <w:rPr>
          <w:rFonts w:eastAsia="Arial"/>
          <w:b/>
          <w:i/>
        </w:rPr>
        <w:t>THANK YOU FOR COMPLETING THIS SURVEY.</w:t>
      </w:r>
    </w:p>
    <w:p w14:paraId="6CEAF8D2" w14:textId="77777777" w:rsidR="00562F7B" w:rsidRDefault="00562F7B" w:rsidP="005E2B49">
      <w:pPr>
        <w:spacing w:line="259" w:lineRule="auto"/>
        <w:ind w:left="169"/>
        <w:jc w:val="center"/>
        <w:rPr>
          <w:rFonts w:eastAsia="Arial"/>
        </w:rPr>
      </w:pPr>
    </w:p>
    <w:p w14:paraId="397CC224" w14:textId="77777777" w:rsidR="004F6515" w:rsidRDefault="004F6515" w:rsidP="009C597C"/>
    <w:p w14:paraId="09DCC31D" w14:textId="77777777" w:rsidR="009C597C" w:rsidRPr="00884215" w:rsidRDefault="009C597C" w:rsidP="009C597C">
      <w:pPr>
        <w:sectPr w:rsidR="009C597C" w:rsidRPr="00884215" w:rsidSect="00562F7B">
          <w:pgSz w:w="12240" w:h="15840" w:code="1"/>
          <w:pgMar w:top="1440" w:right="1440" w:bottom="1440" w:left="1440" w:header="720" w:footer="1440" w:gutter="0"/>
          <w:cols w:space="720"/>
          <w:noEndnote/>
          <w:docGrid w:linePitch="360"/>
        </w:sectPr>
      </w:pPr>
    </w:p>
    <w:p w14:paraId="76E52628" w14:textId="6159C73D" w:rsidR="00DE0EEB" w:rsidRDefault="00DE0EEB" w:rsidP="009B6D84">
      <w:pPr>
        <w:pStyle w:val="Heading2"/>
        <w:spacing w:before="0" w:after="0" w:line="360" w:lineRule="auto"/>
        <w:rPr>
          <w:rFonts w:ascii="Times New Roman" w:hAnsi="Times New Roman" w:cs="Times New Roman"/>
          <w:sz w:val="32"/>
        </w:rPr>
      </w:pPr>
      <w:bookmarkStart w:id="105" w:name="_Toc432014654"/>
      <w:r>
        <w:rPr>
          <w:rFonts w:ascii="Times New Roman" w:hAnsi="Times New Roman" w:cs="Times New Roman"/>
          <w:sz w:val="32"/>
        </w:rPr>
        <w:t xml:space="preserve">Appendix </w:t>
      </w:r>
      <w:r w:rsidR="00F33779">
        <w:rPr>
          <w:rFonts w:ascii="Times New Roman" w:hAnsi="Times New Roman" w:cs="Times New Roman"/>
          <w:sz w:val="32"/>
        </w:rPr>
        <w:t>5</w:t>
      </w:r>
      <w:r>
        <w:rPr>
          <w:rFonts w:ascii="Times New Roman" w:hAnsi="Times New Roman" w:cs="Times New Roman"/>
          <w:sz w:val="32"/>
        </w:rPr>
        <w:t xml:space="preserve">: </w:t>
      </w:r>
      <w:r w:rsidRPr="00DE0EEB">
        <w:rPr>
          <w:rFonts w:ascii="Times New Roman" w:hAnsi="Times New Roman" w:cs="Times New Roman"/>
          <w:sz w:val="32"/>
        </w:rPr>
        <w:t>2013 Hospitals HAI Measure Score</w:t>
      </w:r>
      <w:bookmarkEnd w:id="105"/>
    </w:p>
    <w:p w14:paraId="7535D4EC" w14:textId="7803351B" w:rsidR="009C597C" w:rsidRPr="00DE0EEB" w:rsidRDefault="00060038" w:rsidP="00060038">
      <w:pPr>
        <w:spacing w:line="360" w:lineRule="auto"/>
        <w:ind w:left="101"/>
        <w:jc w:val="center"/>
        <w:rPr>
          <w:b/>
        </w:rPr>
      </w:pPr>
      <w:r>
        <w:rPr>
          <w:b/>
        </w:rPr>
        <w:t xml:space="preserve">Table A.1 </w:t>
      </w:r>
      <w:r w:rsidR="009C597C" w:rsidRPr="00DE0EEB">
        <w:rPr>
          <w:b/>
        </w:rPr>
        <w:t>Hospitals with Best HAI Safety Score in 2013</w:t>
      </w:r>
    </w:p>
    <w:tbl>
      <w:tblPr>
        <w:tblW w:w="12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8"/>
        <w:gridCol w:w="5640"/>
        <w:gridCol w:w="1377"/>
        <w:gridCol w:w="1290"/>
        <w:gridCol w:w="1290"/>
        <w:gridCol w:w="1814"/>
      </w:tblGrid>
      <w:tr w:rsidR="009C597C" w:rsidRPr="00DE0EEB" w14:paraId="7774CFA0" w14:textId="77777777" w:rsidTr="003F2E09">
        <w:trPr>
          <w:trHeight w:val="885"/>
          <w:jc w:val="center"/>
        </w:trPr>
        <w:tc>
          <w:tcPr>
            <w:tcW w:w="1578" w:type="dxa"/>
            <w:shd w:val="clear" w:color="auto" w:fill="auto"/>
            <w:noWrap/>
            <w:hideMark/>
          </w:tcPr>
          <w:p w14:paraId="18443DF0" w14:textId="77777777" w:rsidR="009C597C" w:rsidRPr="00DE0EEB" w:rsidRDefault="009C597C" w:rsidP="009C597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DE0EEB">
              <w:rPr>
                <w:b/>
                <w:bCs/>
              </w:rPr>
              <w:t>Region</w:t>
            </w:r>
          </w:p>
        </w:tc>
        <w:tc>
          <w:tcPr>
            <w:tcW w:w="5640" w:type="dxa"/>
            <w:shd w:val="clear" w:color="auto" w:fill="auto"/>
            <w:noWrap/>
            <w:hideMark/>
          </w:tcPr>
          <w:p w14:paraId="0D08DC49" w14:textId="77777777" w:rsidR="009C597C" w:rsidRPr="00DE0EEB" w:rsidRDefault="009C597C" w:rsidP="009C597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DE0EEB">
              <w:rPr>
                <w:b/>
                <w:bCs/>
              </w:rPr>
              <w:t>Hospital Name</w:t>
            </w:r>
          </w:p>
        </w:tc>
        <w:tc>
          <w:tcPr>
            <w:tcW w:w="1377" w:type="dxa"/>
            <w:shd w:val="clear" w:color="auto" w:fill="auto"/>
            <w:noWrap/>
            <w:hideMark/>
          </w:tcPr>
          <w:p w14:paraId="27F7838F" w14:textId="77777777" w:rsidR="009C597C" w:rsidRPr="00DE0EEB" w:rsidRDefault="009C597C" w:rsidP="009C597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DE0EEB">
              <w:rPr>
                <w:b/>
              </w:rPr>
              <w:t>Total Discharges</w:t>
            </w:r>
          </w:p>
        </w:tc>
        <w:tc>
          <w:tcPr>
            <w:tcW w:w="1290" w:type="dxa"/>
            <w:shd w:val="clear" w:color="auto" w:fill="auto"/>
            <w:noWrap/>
            <w:hideMark/>
          </w:tcPr>
          <w:p w14:paraId="5D7ED0C6" w14:textId="77777777" w:rsidR="009C597C" w:rsidRPr="00DE0EEB" w:rsidRDefault="009C597C" w:rsidP="009C597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DE0EEB">
              <w:rPr>
                <w:b/>
              </w:rPr>
              <w:t>Patient Days</w:t>
            </w:r>
          </w:p>
        </w:tc>
        <w:tc>
          <w:tcPr>
            <w:tcW w:w="1290" w:type="dxa"/>
            <w:shd w:val="clear" w:color="auto" w:fill="auto"/>
            <w:hideMark/>
          </w:tcPr>
          <w:p w14:paraId="651C353D" w14:textId="77777777" w:rsidR="009C597C" w:rsidRPr="00DE0EEB" w:rsidRDefault="009C597C" w:rsidP="009C597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DE0EEB">
              <w:rPr>
                <w:b/>
                <w:bCs/>
              </w:rPr>
              <w:t>No. of Staffed Beds</w:t>
            </w:r>
          </w:p>
        </w:tc>
        <w:tc>
          <w:tcPr>
            <w:tcW w:w="1814" w:type="dxa"/>
            <w:shd w:val="clear" w:color="auto" w:fill="auto"/>
            <w:noWrap/>
            <w:hideMark/>
          </w:tcPr>
          <w:p w14:paraId="063341ED" w14:textId="77777777" w:rsidR="009C597C" w:rsidRPr="00DE0EEB" w:rsidRDefault="009C597C" w:rsidP="009C597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DE0EEB">
              <w:rPr>
                <w:b/>
                <w:bCs/>
              </w:rPr>
              <w:t>Gross Patient Revenue</w:t>
            </w:r>
          </w:p>
        </w:tc>
      </w:tr>
      <w:tr w:rsidR="009C597C" w:rsidRPr="00060038" w14:paraId="352D05F2" w14:textId="77777777" w:rsidTr="003F2E09">
        <w:trPr>
          <w:trHeight w:val="300"/>
          <w:jc w:val="center"/>
        </w:trPr>
        <w:tc>
          <w:tcPr>
            <w:tcW w:w="1578" w:type="dxa"/>
            <w:shd w:val="clear" w:color="auto" w:fill="auto"/>
            <w:noWrap/>
            <w:hideMark/>
          </w:tcPr>
          <w:p w14:paraId="574E259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North Central</w:t>
            </w:r>
          </w:p>
        </w:tc>
        <w:tc>
          <w:tcPr>
            <w:tcW w:w="5640" w:type="dxa"/>
            <w:shd w:val="clear" w:color="auto" w:fill="auto"/>
            <w:noWrap/>
          </w:tcPr>
          <w:p w14:paraId="6C05AE81"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ALPENA REGIONAL MEDICAL CENTER</w:t>
            </w:r>
          </w:p>
        </w:tc>
        <w:tc>
          <w:tcPr>
            <w:tcW w:w="1377" w:type="dxa"/>
            <w:shd w:val="clear" w:color="auto" w:fill="auto"/>
            <w:noWrap/>
            <w:hideMark/>
          </w:tcPr>
          <w:p w14:paraId="31048D1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3,973</w:t>
            </w:r>
          </w:p>
        </w:tc>
        <w:tc>
          <w:tcPr>
            <w:tcW w:w="1290" w:type="dxa"/>
            <w:shd w:val="clear" w:color="auto" w:fill="auto"/>
            <w:noWrap/>
            <w:hideMark/>
          </w:tcPr>
          <w:p w14:paraId="16A5798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15,507</w:t>
            </w:r>
          </w:p>
        </w:tc>
        <w:tc>
          <w:tcPr>
            <w:tcW w:w="1290" w:type="dxa"/>
            <w:shd w:val="clear" w:color="auto" w:fill="auto"/>
            <w:noWrap/>
            <w:hideMark/>
          </w:tcPr>
          <w:p w14:paraId="6533350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122</w:t>
            </w:r>
          </w:p>
        </w:tc>
        <w:tc>
          <w:tcPr>
            <w:tcW w:w="1814" w:type="dxa"/>
            <w:shd w:val="clear" w:color="auto" w:fill="auto"/>
            <w:noWrap/>
            <w:hideMark/>
          </w:tcPr>
          <w:p w14:paraId="7885842F"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$304,164,130</w:t>
            </w:r>
          </w:p>
        </w:tc>
      </w:tr>
      <w:tr w:rsidR="009C597C" w:rsidRPr="00060038" w14:paraId="37A77597" w14:textId="77777777" w:rsidTr="003F2E09">
        <w:trPr>
          <w:trHeight w:val="300"/>
          <w:jc w:val="center"/>
        </w:trPr>
        <w:tc>
          <w:tcPr>
            <w:tcW w:w="1578" w:type="dxa"/>
            <w:shd w:val="clear" w:color="auto" w:fill="auto"/>
            <w:noWrap/>
            <w:hideMark/>
          </w:tcPr>
          <w:p w14:paraId="1B49ECF5"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South Central</w:t>
            </w:r>
          </w:p>
        </w:tc>
        <w:tc>
          <w:tcPr>
            <w:tcW w:w="5640" w:type="dxa"/>
            <w:shd w:val="clear" w:color="auto" w:fill="auto"/>
            <w:noWrap/>
          </w:tcPr>
          <w:p w14:paraId="7E1436E3"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BILOXI REGIONAL MEDICAL CENTER</w:t>
            </w:r>
          </w:p>
        </w:tc>
        <w:tc>
          <w:tcPr>
            <w:tcW w:w="1377" w:type="dxa"/>
            <w:shd w:val="clear" w:color="auto" w:fill="auto"/>
            <w:noWrap/>
            <w:hideMark/>
          </w:tcPr>
          <w:p w14:paraId="688A9208"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7,457</w:t>
            </w:r>
          </w:p>
        </w:tc>
        <w:tc>
          <w:tcPr>
            <w:tcW w:w="1290" w:type="dxa"/>
            <w:shd w:val="clear" w:color="auto" w:fill="auto"/>
            <w:noWrap/>
            <w:hideMark/>
          </w:tcPr>
          <w:p w14:paraId="2711289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33,840</w:t>
            </w:r>
          </w:p>
        </w:tc>
        <w:tc>
          <w:tcPr>
            <w:tcW w:w="1290" w:type="dxa"/>
            <w:shd w:val="clear" w:color="auto" w:fill="auto"/>
            <w:noWrap/>
            <w:hideMark/>
          </w:tcPr>
          <w:p w14:paraId="584E904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36</w:t>
            </w:r>
          </w:p>
        </w:tc>
        <w:tc>
          <w:tcPr>
            <w:tcW w:w="1814" w:type="dxa"/>
            <w:shd w:val="clear" w:color="auto" w:fill="auto"/>
            <w:noWrap/>
            <w:hideMark/>
          </w:tcPr>
          <w:p w14:paraId="5901DDD1"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$778,186,341</w:t>
            </w:r>
          </w:p>
        </w:tc>
      </w:tr>
      <w:tr w:rsidR="009C597C" w:rsidRPr="00060038" w14:paraId="1761ABA4" w14:textId="77777777" w:rsidTr="003F2E09">
        <w:trPr>
          <w:trHeight w:val="300"/>
          <w:jc w:val="center"/>
        </w:trPr>
        <w:tc>
          <w:tcPr>
            <w:tcW w:w="1578" w:type="dxa"/>
            <w:shd w:val="clear" w:color="auto" w:fill="auto"/>
            <w:noWrap/>
            <w:hideMark/>
          </w:tcPr>
          <w:p w14:paraId="2E56F37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Pacific</w:t>
            </w:r>
          </w:p>
        </w:tc>
        <w:tc>
          <w:tcPr>
            <w:tcW w:w="5640" w:type="dxa"/>
            <w:shd w:val="clear" w:color="auto" w:fill="auto"/>
            <w:noWrap/>
          </w:tcPr>
          <w:p w14:paraId="58C67B90"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CASTLE MEDICAL CENTER</w:t>
            </w:r>
          </w:p>
        </w:tc>
        <w:tc>
          <w:tcPr>
            <w:tcW w:w="1377" w:type="dxa"/>
            <w:shd w:val="clear" w:color="auto" w:fill="auto"/>
            <w:noWrap/>
            <w:hideMark/>
          </w:tcPr>
          <w:p w14:paraId="517F15A8"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7,506</w:t>
            </w:r>
          </w:p>
        </w:tc>
        <w:tc>
          <w:tcPr>
            <w:tcW w:w="1290" w:type="dxa"/>
            <w:shd w:val="clear" w:color="auto" w:fill="auto"/>
            <w:noWrap/>
            <w:hideMark/>
          </w:tcPr>
          <w:p w14:paraId="136EBFC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35,968</w:t>
            </w:r>
          </w:p>
        </w:tc>
        <w:tc>
          <w:tcPr>
            <w:tcW w:w="1290" w:type="dxa"/>
            <w:shd w:val="clear" w:color="auto" w:fill="auto"/>
            <w:noWrap/>
            <w:hideMark/>
          </w:tcPr>
          <w:p w14:paraId="1ABFDE6E"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160</w:t>
            </w:r>
          </w:p>
        </w:tc>
        <w:tc>
          <w:tcPr>
            <w:tcW w:w="1814" w:type="dxa"/>
            <w:shd w:val="clear" w:color="auto" w:fill="auto"/>
            <w:noWrap/>
            <w:hideMark/>
          </w:tcPr>
          <w:p w14:paraId="4DC4F11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$375,698,088</w:t>
            </w:r>
          </w:p>
        </w:tc>
      </w:tr>
      <w:tr w:rsidR="009C597C" w:rsidRPr="00060038" w14:paraId="4CC2BB43" w14:textId="77777777" w:rsidTr="003F2E09">
        <w:trPr>
          <w:trHeight w:val="300"/>
          <w:jc w:val="center"/>
        </w:trPr>
        <w:tc>
          <w:tcPr>
            <w:tcW w:w="1578" w:type="dxa"/>
            <w:shd w:val="clear" w:color="auto" w:fill="auto"/>
            <w:noWrap/>
            <w:hideMark/>
          </w:tcPr>
          <w:p w14:paraId="19027378"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0E14819D"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CENTRAL CAROLINA HOSPITAL</w:t>
            </w:r>
          </w:p>
        </w:tc>
        <w:tc>
          <w:tcPr>
            <w:tcW w:w="1377" w:type="dxa"/>
            <w:shd w:val="clear" w:color="auto" w:fill="auto"/>
            <w:noWrap/>
            <w:hideMark/>
          </w:tcPr>
          <w:p w14:paraId="43BD0E4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5,105</w:t>
            </w:r>
          </w:p>
        </w:tc>
        <w:tc>
          <w:tcPr>
            <w:tcW w:w="1290" w:type="dxa"/>
            <w:shd w:val="clear" w:color="auto" w:fill="auto"/>
            <w:noWrap/>
            <w:hideMark/>
          </w:tcPr>
          <w:p w14:paraId="46DA3E2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18,997</w:t>
            </w:r>
          </w:p>
        </w:tc>
        <w:tc>
          <w:tcPr>
            <w:tcW w:w="1290" w:type="dxa"/>
            <w:shd w:val="clear" w:color="auto" w:fill="auto"/>
            <w:noWrap/>
            <w:hideMark/>
          </w:tcPr>
          <w:p w14:paraId="3D8FD92E"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127</w:t>
            </w:r>
          </w:p>
        </w:tc>
        <w:tc>
          <w:tcPr>
            <w:tcW w:w="1814" w:type="dxa"/>
            <w:shd w:val="clear" w:color="auto" w:fill="auto"/>
            <w:noWrap/>
            <w:hideMark/>
          </w:tcPr>
          <w:p w14:paraId="528B8038"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$335,368,585</w:t>
            </w:r>
          </w:p>
        </w:tc>
      </w:tr>
      <w:tr w:rsidR="009C597C" w:rsidRPr="00060038" w14:paraId="6DB6F042" w14:textId="77777777" w:rsidTr="003F2E09">
        <w:trPr>
          <w:trHeight w:val="300"/>
          <w:jc w:val="center"/>
        </w:trPr>
        <w:tc>
          <w:tcPr>
            <w:tcW w:w="1578" w:type="dxa"/>
            <w:shd w:val="clear" w:color="auto" w:fill="auto"/>
            <w:noWrap/>
            <w:hideMark/>
          </w:tcPr>
          <w:p w14:paraId="6596C7CA"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647B710A"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COLQUITT REGIONAL MEDICAL CENTER</w:t>
            </w:r>
          </w:p>
        </w:tc>
        <w:tc>
          <w:tcPr>
            <w:tcW w:w="1377" w:type="dxa"/>
            <w:shd w:val="clear" w:color="auto" w:fill="auto"/>
            <w:noWrap/>
            <w:hideMark/>
          </w:tcPr>
          <w:p w14:paraId="6EAC729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4,493</w:t>
            </w:r>
          </w:p>
        </w:tc>
        <w:tc>
          <w:tcPr>
            <w:tcW w:w="1290" w:type="dxa"/>
            <w:shd w:val="clear" w:color="auto" w:fill="auto"/>
            <w:noWrap/>
            <w:hideMark/>
          </w:tcPr>
          <w:p w14:paraId="68B5ACAD"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19,685</w:t>
            </w:r>
          </w:p>
        </w:tc>
        <w:tc>
          <w:tcPr>
            <w:tcW w:w="1290" w:type="dxa"/>
            <w:shd w:val="clear" w:color="auto" w:fill="auto"/>
            <w:noWrap/>
            <w:hideMark/>
          </w:tcPr>
          <w:p w14:paraId="1CAE592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100</w:t>
            </w:r>
          </w:p>
        </w:tc>
        <w:tc>
          <w:tcPr>
            <w:tcW w:w="1814" w:type="dxa"/>
            <w:shd w:val="clear" w:color="auto" w:fill="auto"/>
            <w:noWrap/>
            <w:hideMark/>
          </w:tcPr>
          <w:p w14:paraId="679F84CF"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$220,088,306</w:t>
            </w:r>
          </w:p>
        </w:tc>
      </w:tr>
      <w:tr w:rsidR="009C597C" w:rsidRPr="00060038" w14:paraId="3DF10350" w14:textId="77777777" w:rsidTr="003F2E09">
        <w:trPr>
          <w:trHeight w:val="300"/>
          <w:jc w:val="center"/>
        </w:trPr>
        <w:tc>
          <w:tcPr>
            <w:tcW w:w="1578" w:type="dxa"/>
            <w:shd w:val="clear" w:color="auto" w:fill="auto"/>
            <w:noWrap/>
            <w:hideMark/>
          </w:tcPr>
          <w:p w14:paraId="1E2C05DF"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South Central</w:t>
            </w:r>
          </w:p>
        </w:tc>
        <w:tc>
          <w:tcPr>
            <w:tcW w:w="5640" w:type="dxa"/>
            <w:shd w:val="clear" w:color="auto" w:fill="auto"/>
            <w:noWrap/>
          </w:tcPr>
          <w:p w14:paraId="19E9F31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DALLAS REGIONAL MEDICAL CENTER</w:t>
            </w:r>
          </w:p>
        </w:tc>
        <w:tc>
          <w:tcPr>
            <w:tcW w:w="1377" w:type="dxa"/>
            <w:shd w:val="clear" w:color="auto" w:fill="auto"/>
            <w:noWrap/>
            <w:hideMark/>
          </w:tcPr>
          <w:p w14:paraId="3F1F59E0"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3,739</w:t>
            </w:r>
          </w:p>
        </w:tc>
        <w:tc>
          <w:tcPr>
            <w:tcW w:w="1290" w:type="dxa"/>
            <w:shd w:val="clear" w:color="auto" w:fill="auto"/>
            <w:noWrap/>
            <w:hideMark/>
          </w:tcPr>
          <w:p w14:paraId="30C7B9C5"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16,056</w:t>
            </w:r>
          </w:p>
        </w:tc>
        <w:tc>
          <w:tcPr>
            <w:tcW w:w="1290" w:type="dxa"/>
            <w:shd w:val="clear" w:color="auto" w:fill="auto"/>
            <w:noWrap/>
            <w:hideMark/>
          </w:tcPr>
          <w:p w14:paraId="792E9AC5"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176</w:t>
            </w:r>
          </w:p>
        </w:tc>
        <w:tc>
          <w:tcPr>
            <w:tcW w:w="1814" w:type="dxa"/>
            <w:shd w:val="clear" w:color="auto" w:fill="auto"/>
            <w:noWrap/>
            <w:hideMark/>
          </w:tcPr>
          <w:p w14:paraId="0BF4807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$574,523,584</w:t>
            </w:r>
          </w:p>
        </w:tc>
      </w:tr>
      <w:tr w:rsidR="009C597C" w:rsidRPr="00060038" w14:paraId="0B7D1CCB" w14:textId="77777777" w:rsidTr="003F2E09">
        <w:trPr>
          <w:trHeight w:val="300"/>
          <w:jc w:val="center"/>
        </w:trPr>
        <w:tc>
          <w:tcPr>
            <w:tcW w:w="1578" w:type="dxa"/>
            <w:shd w:val="clear" w:color="auto" w:fill="auto"/>
            <w:noWrap/>
            <w:hideMark/>
          </w:tcPr>
          <w:p w14:paraId="6218E2B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South Central</w:t>
            </w:r>
          </w:p>
        </w:tc>
        <w:tc>
          <w:tcPr>
            <w:tcW w:w="5640" w:type="dxa"/>
            <w:shd w:val="clear" w:color="auto" w:fill="auto"/>
            <w:noWrap/>
          </w:tcPr>
          <w:p w14:paraId="6FBF3BD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DEACONESS HOSPITAL</w:t>
            </w:r>
          </w:p>
        </w:tc>
        <w:tc>
          <w:tcPr>
            <w:tcW w:w="1377" w:type="dxa"/>
            <w:shd w:val="clear" w:color="auto" w:fill="auto"/>
            <w:noWrap/>
            <w:hideMark/>
          </w:tcPr>
          <w:p w14:paraId="1668408A"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7,390</w:t>
            </w:r>
          </w:p>
        </w:tc>
        <w:tc>
          <w:tcPr>
            <w:tcW w:w="1290" w:type="dxa"/>
            <w:shd w:val="clear" w:color="auto" w:fill="auto"/>
            <w:noWrap/>
            <w:hideMark/>
          </w:tcPr>
          <w:p w14:paraId="3880AAE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37,397</w:t>
            </w:r>
          </w:p>
        </w:tc>
        <w:tc>
          <w:tcPr>
            <w:tcW w:w="1290" w:type="dxa"/>
            <w:shd w:val="clear" w:color="auto" w:fill="auto"/>
            <w:noWrap/>
            <w:hideMark/>
          </w:tcPr>
          <w:p w14:paraId="3B291F4F"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283</w:t>
            </w:r>
          </w:p>
        </w:tc>
        <w:tc>
          <w:tcPr>
            <w:tcW w:w="1814" w:type="dxa"/>
            <w:shd w:val="clear" w:color="auto" w:fill="auto"/>
            <w:noWrap/>
            <w:hideMark/>
          </w:tcPr>
          <w:p w14:paraId="33A2E6CD"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$619,447,323</w:t>
            </w:r>
          </w:p>
        </w:tc>
      </w:tr>
      <w:tr w:rsidR="009C597C" w:rsidRPr="00060038" w14:paraId="184BC496" w14:textId="77777777" w:rsidTr="003F2E09">
        <w:trPr>
          <w:trHeight w:val="300"/>
          <w:jc w:val="center"/>
        </w:trPr>
        <w:tc>
          <w:tcPr>
            <w:tcW w:w="1578" w:type="dxa"/>
            <w:shd w:val="clear" w:color="auto" w:fill="auto"/>
            <w:noWrap/>
            <w:hideMark/>
          </w:tcPr>
          <w:p w14:paraId="59C654D0"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North Central</w:t>
            </w:r>
          </w:p>
        </w:tc>
        <w:tc>
          <w:tcPr>
            <w:tcW w:w="5640" w:type="dxa"/>
            <w:shd w:val="clear" w:color="auto" w:fill="auto"/>
            <w:noWrap/>
          </w:tcPr>
          <w:p w14:paraId="28B08AD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EMMA L BIXBY MEDICAL CENTER</w:t>
            </w:r>
          </w:p>
        </w:tc>
        <w:tc>
          <w:tcPr>
            <w:tcW w:w="1377" w:type="dxa"/>
            <w:shd w:val="clear" w:color="auto" w:fill="auto"/>
            <w:noWrap/>
            <w:hideMark/>
          </w:tcPr>
          <w:p w14:paraId="17CAA3A3"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290" w:type="dxa"/>
            <w:shd w:val="clear" w:color="auto" w:fill="auto"/>
            <w:noWrap/>
            <w:hideMark/>
          </w:tcPr>
          <w:p w14:paraId="53F455A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290" w:type="dxa"/>
            <w:shd w:val="clear" w:color="auto" w:fill="auto"/>
            <w:noWrap/>
            <w:hideMark/>
          </w:tcPr>
          <w:p w14:paraId="5F87567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88</w:t>
            </w:r>
          </w:p>
        </w:tc>
        <w:tc>
          <w:tcPr>
            <w:tcW w:w="1814" w:type="dxa"/>
            <w:shd w:val="clear" w:color="auto" w:fill="auto"/>
            <w:noWrap/>
            <w:hideMark/>
          </w:tcPr>
          <w:p w14:paraId="660CE8C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$326,311,106</w:t>
            </w:r>
          </w:p>
        </w:tc>
      </w:tr>
      <w:tr w:rsidR="009C597C" w:rsidRPr="00060038" w14:paraId="3764426B" w14:textId="77777777" w:rsidTr="003F2E09">
        <w:trPr>
          <w:trHeight w:val="300"/>
          <w:jc w:val="center"/>
        </w:trPr>
        <w:tc>
          <w:tcPr>
            <w:tcW w:w="1578" w:type="dxa"/>
            <w:shd w:val="clear" w:color="auto" w:fill="auto"/>
            <w:noWrap/>
            <w:hideMark/>
          </w:tcPr>
          <w:p w14:paraId="2DC1663E"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6F7C116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FLORIDA HOSPITAL NORTH PINELLAS</w:t>
            </w:r>
          </w:p>
        </w:tc>
        <w:tc>
          <w:tcPr>
            <w:tcW w:w="1377" w:type="dxa"/>
            <w:shd w:val="clear" w:color="auto" w:fill="auto"/>
            <w:noWrap/>
            <w:hideMark/>
          </w:tcPr>
          <w:p w14:paraId="05B4245D"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4,067</w:t>
            </w:r>
          </w:p>
        </w:tc>
        <w:tc>
          <w:tcPr>
            <w:tcW w:w="1290" w:type="dxa"/>
            <w:shd w:val="clear" w:color="auto" w:fill="auto"/>
            <w:noWrap/>
            <w:hideMark/>
          </w:tcPr>
          <w:p w14:paraId="6AE3C12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15,899</w:t>
            </w:r>
          </w:p>
        </w:tc>
        <w:tc>
          <w:tcPr>
            <w:tcW w:w="1290" w:type="dxa"/>
            <w:shd w:val="clear" w:color="auto" w:fill="auto"/>
            <w:noWrap/>
            <w:hideMark/>
          </w:tcPr>
          <w:p w14:paraId="3E75C5F1"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168</w:t>
            </w:r>
          </w:p>
        </w:tc>
        <w:tc>
          <w:tcPr>
            <w:tcW w:w="1814" w:type="dxa"/>
            <w:shd w:val="clear" w:color="auto" w:fill="auto"/>
            <w:noWrap/>
            <w:hideMark/>
          </w:tcPr>
          <w:p w14:paraId="4737813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$326,892,478</w:t>
            </w:r>
          </w:p>
        </w:tc>
      </w:tr>
      <w:tr w:rsidR="009C597C" w:rsidRPr="00060038" w14:paraId="7A460EEC" w14:textId="77777777" w:rsidTr="003F2E09">
        <w:trPr>
          <w:trHeight w:val="300"/>
          <w:jc w:val="center"/>
        </w:trPr>
        <w:tc>
          <w:tcPr>
            <w:tcW w:w="1578" w:type="dxa"/>
            <w:shd w:val="clear" w:color="auto" w:fill="auto"/>
            <w:noWrap/>
            <w:hideMark/>
          </w:tcPr>
          <w:p w14:paraId="1C54C1E3"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South Central</w:t>
            </w:r>
          </w:p>
        </w:tc>
        <w:tc>
          <w:tcPr>
            <w:tcW w:w="5640" w:type="dxa"/>
            <w:shd w:val="clear" w:color="auto" w:fill="auto"/>
            <w:noWrap/>
          </w:tcPr>
          <w:p w14:paraId="7A9EF21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FRANKFORT REGIONAL MEDICAL CENTER</w:t>
            </w:r>
          </w:p>
        </w:tc>
        <w:tc>
          <w:tcPr>
            <w:tcW w:w="1377" w:type="dxa"/>
            <w:shd w:val="clear" w:color="auto" w:fill="auto"/>
            <w:noWrap/>
            <w:hideMark/>
          </w:tcPr>
          <w:p w14:paraId="3EBA20EA"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5,003</w:t>
            </w:r>
          </w:p>
        </w:tc>
        <w:tc>
          <w:tcPr>
            <w:tcW w:w="1290" w:type="dxa"/>
            <w:shd w:val="clear" w:color="auto" w:fill="auto"/>
            <w:noWrap/>
            <w:hideMark/>
          </w:tcPr>
          <w:p w14:paraId="058D92A5"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20,509</w:t>
            </w:r>
          </w:p>
        </w:tc>
        <w:tc>
          <w:tcPr>
            <w:tcW w:w="1290" w:type="dxa"/>
            <w:shd w:val="clear" w:color="auto" w:fill="auto"/>
            <w:noWrap/>
            <w:hideMark/>
          </w:tcPr>
          <w:p w14:paraId="233F6B0E"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122</w:t>
            </w:r>
          </w:p>
        </w:tc>
        <w:tc>
          <w:tcPr>
            <w:tcW w:w="1814" w:type="dxa"/>
            <w:shd w:val="clear" w:color="auto" w:fill="auto"/>
            <w:noWrap/>
            <w:hideMark/>
          </w:tcPr>
          <w:p w14:paraId="52FACAE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$333,933,103</w:t>
            </w:r>
          </w:p>
        </w:tc>
      </w:tr>
      <w:tr w:rsidR="009C597C" w:rsidRPr="00060038" w14:paraId="4A387BC1" w14:textId="77777777" w:rsidTr="003F2E09">
        <w:trPr>
          <w:trHeight w:val="300"/>
          <w:jc w:val="center"/>
        </w:trPr>
        <w:tc>
          <w:tcPr>
            <w:tcW w:w="1578" w:type="dxa"/>
            <w:shd w:val="clear" w:color="auto" w:fill="auto"/>
            <w:noWrap/>
            <w:hideMark/>
          </w:tcPr>
          <w:p w14:paraId="6CB7773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55660A3E"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GULF COAST REGIONAL MEDICAL CENTER</w:t>
            </w:r>
          </w:p>
        </w:tc>
        <w:tc>
          <w:tcPr>
            <w:tcW w:w="1377" w:type="dxa"/>
            <w:shd w:val="clear" w:color="auto" w:fill="auto"/>
            <w:noWrap/>
            <w:hideMark/>
          </w:tcPr>
          <w:p w14:paraId="46A3D77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12,181</w:t>
            </w:r>
          </w:p>
        </w:tc>
        <w:tc>
          <w:tcPr>
            <w:tcW w:w="1290" w:type="dxa"/>
            <w:shd w:val="clear" w:color="auto" w:fill="auto"/>
            <w:noWrap/>
            <w:hideMark/>
          </w:tcPr>
          <w:p w14:paraId="168D11F9"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46,535</w:t>
            </w:r>
          </w:p>
        </w:tc>
        <w:tc>
          <w:tcPr>
            <w:tcW w:w="1290" w:type="dxa"/>
            <w:shd w:val="clear" w:color="auto" w:fill="auto"/>
            <w:noWrap/>
            <w:hideMark/>
          </w:tcPr>
          <w:p w14:paraId="3CF743F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196</w:t>
            </w:r>
          </w:p>
        </w:tc>
        <w:tc>
          <w:tcPr>
            <w:tcW w:w="1814" w:type="dxa"/>
            <w:shd w:val="clear" w:color="auto" w:fill="auto"/>
            <w:noWrap/>
            <w:hideMark/>
          </w:tcPr>
          <w:p w14:paraId="74F731A5"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$1,238,737,408</w:t>
            </w:r>
          </w:p>
        </w:tc>
      </w:tr>
      <w:tr w:rsidR="009C597C" w:rsidRPr="00060038" w14:paraId="5C2180F7" w14:textId="77777777" w:rsidTr="003F2E09">
        <w:trPr>
          <w:trHeight w:val="300"/>
          <w:jc w:val="center"/>
        </w:trPr>
        <w:tc>
          <w:tcPr>
            <w:tcW w:w="1578" w:type="dxa"/>
            <w:shd w:val="clear" w:color="auto" w:fill="auto"/>
            <w:noWrap/>
            <w:hideMark/>
          </w:tcPr>
          <w:p w14:paraId="73F07BD8"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Middle Atlantic</w:t>
            </w:r>
          </w:p>
        </w:tc>
        <w:tc>
          <w:tcPr>
            <w:tcW w:w="5640" w:type="dxa"/>
            <w:shd w:val="clear" w:color="auto" w:fill="auto"/>
            <w:noWrap/>
          </w:tcPr>
          <w:p w14:paraId="6BCBFA6A"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HEALTH ALLIANCE HOSPITAL BROADWAY CAMPUS</w:t>
            </w:r>
          </w:p>
        </w:tc>
        <w:tc>
          <w:tcPr>
            <w:tcW w:w="1377" w:type="dxa"/>
            <w:shd w:val="clear" w:color="auto" w:fill="auto"/>
            <w:noWrap/>
            <w:hideMark/>
          </w:tcPr>
          <w:p w14:paraId="0B52928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8,145</w:t>
            </w:r>
          </w:p>
        </w:tc>
        <w:tc>
          <w:tcPr>
            <w:tcW w:w="1290" w:type="dxa"/>
            <w:shd w:val="clear" w:color="auto" w:fill="auto"/>
            <w:noWrap/>
            <w:hideMark/>
          </w:tcPr>
          <w:p w14:paraId="79CCB6D5"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39,271</w:t>
            </w:r>
          </w:p>
        </w:tc>
        <w:tc>
          <w:tcPr>
            <w:tcW w:w="1290" w:type="dxa"/>
            <w:shd w:val="clear" w:color="auto" w:fill="auto"/>
            <w:noWrap/>
            <w:hideMark/>
          </w:tcPr>
          <w:p w14:paraId="3D8F0F80"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137</w:t>
            </w:r>
          </w:p>
        </w:tc>
        <w:tc>
          <w:tcPr>
            <w:tcW w:w="1814" w:type="dxa"/>
            <w:shd w:val="clear" w:color="auto" w:fill="auto"/>
            <w:noWrap/>
            <w:hideMark/>
          </w:tcPr>
          <w:p w14:paraId="345280B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$345,774,978</w:t>
            </w:r>
          </w:p>
        </w:tc>
      </w:tr>
      <w:tr w:rsidR="009C597C" w:rsidRPr="00060038" w14:paraId="35A7AFC9" w14:textId="77777777" w:rsidTr="003F2E09">
        <w:trPr>
          <w:trHeight w:val="300"/>
          <w:jc w:val="center"/>
        </w:trPr>
        <w:tc>
          <w:tcPr>
            <w:tcW w:w="1578" w:type="dxa"/>
            <w:shd w:val="clear" w:color="auto" w:fill="auto"/>
            <w:noWrap/>
            <w:hideMark/>
          </w:tcPr>
          <w:p w14:paraId="0C5D6750"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Pacific</w:t>
            </w:r>
          </w:p>
        </w:tc>
        <w:tc>
          <w:tcPr>
            <w:tcW w:w="5640" w:type="dxa"/>
            <w:shd w:val="clear" w:color="auto" w:fill="auto"/>
            <w:noWrap/>
          </w:tcPr>
          <w:p w14:paraId="76512AE5"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HILO MEDICAL CENTER</w:t>
            </w:r>
          </w:p>
        </w:tc>
        <w:tc>
          <w:tcPr>
            <w:tcW w:w="1377" w:type="dxa"/>
            <w:shd w:val="clear" w:color="auto" w:fill="auto"/>
            <w:noWrap/>
            <w:hideMark/>
          </w:tcPr>
          <w:p w14:paraId="22E7944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7,446</w:t>
            </w:r>
          </w:p>
        </w:tc>
        <w:tc>
          <w:tcPr>
            <w:tcW w:w="1290" w:type="dxa"/>
            <w:shd w:val="clear" w:color="auto" w:fill="auto"/>
            <w:noWrap/>
            <w:hideMark/>
          </w:tcPr>
          <w:p w14:paraId="2930D9E3"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38,575</w:t>
            </w:r>
          </w:p>
        </w:tc>
        <w:tc>
          <w:tcPr>
            <w:tcW w:w="1290" w:type="dxa"/>
            <w:shd w:val="clear" w:color="auto" w:fill="auto"/>
            <w:noWrap/>
            <w:hideMark/>
          </w:tcPr>
          <w:p w14:paraId="5223AEB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276</w:t>
            </w:r>
          </w:p>
        </w:tc>
        <w:tc>
          <w:tcPr>
            <w:tcW w:w="1814" w:type="dxa"/>
            <w:shd w:val="clear" w:color="auto" w:fill="auto"/>
            <w:noWrap/>
            <w:hideMark/>
          </w:tcPr>
          <w:p w14:paraId="3DF330E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$329,650,226</w:t>
            </w:r>
          </w:p>
        </w:tc>
      </w:tr>
      <w:tr w:rsidR="009C597C" w:rsidRPr="00060038" w14:paraId="0ABF2781" w14:textId="77777777" w:rsidTr="003F2E09">
        <w:trPr>
          <w:trHeight w:val="300"/>
          <w:jc w:val="center"/>
        </w:trPr>
        <w:tc>
          <w:tcPr>
            <w:tcW w:w="1578" w:type="dxa"/>
            <w:shd w:val="clear" w:color="auto" w:fill="auto"/>
            <w:noWrap/>
            <w:hideMark/>
          </w:tcPr>
          <w:p w14:paraId="7D0F8FC0"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New England</w:t>
            </w:r>
          </w:p>
        </w:tc>
        <w:tc>
          <w:tcPr>
            <w:tcW w:w="5640" w:type="dxa"/>
            <w:shd w:val="clear" w:color="auto" w:fill="auto"/>
            <w:noWrap/>
          </w:tcPr>
          <w:p w14:paraId="590AC1DE"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HOLY FAMILY HOSPITAL</w:t>
            </w:r>
          </w:p>
        </w:tc>
        <w:tc>
          <w:tcPr>
            <w:tcW w:w="1377" w:type="dxa"/>
            <w:shd w:val="clear" w:color="auto" w:fill="auto"/>
            <w:noWrap/>
            <w:hideMark/>
          </w:tcPr>
          <w:p w14:paraId="0CBC4B13"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10,483</w:t>
            </w:r>
          </w:p>
        </w:tc>
        <w:tc>
          <w:tcPr>
            <w:tcW w:w="1290" w:type="dxa"/>
            <w:shd w:val="clear" w:color="auto" w:fill="auto"/>
            <w:noWrap/>
            <w:hideMark/>
          </w:tcPr>
          <w:p w14:paraId="2E98E12F"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47,005</w:t>
            </w:r>
          </w:p>
        </w:tc>
        <w:tc>
          <w:tcPr>
            <w:tcW w:w="1290" w:type="dxa"/>
            <w:shd w:val="clear" w:color="auto" w:fill="auto"/>
            <w:noWrap/>
            <w:hideMark/>
          </w:tcPr>
          <w:p w14:paraId="3A03944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223</w:t>
            </w:r>
          </w:p>
        </w:tc>
        <w:tc>
          <w:tcPr>
            <w:tcW w:w="1814" w:type="dxa"/>
            <w:shd w:val="clear" w:color="auto" w:fill="auto"/>
            <w:noWrap/>
            <w:hideMark/>
          </w:tcPr>
          <w:p w14:paraId="365C3738"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$370,234,677</w:t>
            </w:r>
          </w:p>
        </w:tc>
      </w:tr>
      <w:tr w:rsidR="009C597C" w:rsidRPr="00060038" w14:paraId="2A51F569" w14:textId="77777777" w:rsidTr="003F2E09">
        <w:trPr>
          <w:trHeight w:val="300"/>
          <w:jc w:val="center"/>
        </w:trPr>
        <w:tc>
          <w:tcPr>
            <w:tcW w:w="1578" w:type="dxa"/>
            <w:shd w:val="clear" w:color="auto" w:fill="auto"/>
            <w:noWrap/>
            <w:hideMark/>
          </w:tcPr>
          <w:p w14:paraId="625B304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South Central</w:t>
            </w:r>
          </w:p>
        </w:tc>
        <w:tc>
          <w:tcPr>
            <w:tcW w:w="5640" w:type="dxa"/>
            <w:shd w:val="clear" w:color="auto" w:fill="auto"/>
            <w:noWrap/>
          </w:tcPr>
          <w:p w14:paraId="5F57879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HUNT REGIONAL MEDICAL CENTER</w:t>
            </w:r>
          </w:p>
        </w:tc>
        <w:tc>
          <w:tcPr>
            <w:tcW w:w="1377" w:type="dxa"/>
            <w:shd w:val="clear" w:color="auto" w:fill="auto"/>
            <w:noWrap/>
            <w:hideMark/>
          </w:tcPr>
          <w:p w14:paraId="3BF921AA"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4,674</w:t>
            </w:r>
          </w:p>
        </w:tc>
        <w:tc>
          <w:tcPr>
            <w:tcW w:w="1290" w:type="dxa"/>
            <w:shd w:val="clear" w:color="auto" w:fill="auto"/>
            <w:noWrap/>
            <w:hideMark/>
          </w:tcPr>
          <w:p w14:paraId="5F8D5BF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20,875</w:t>
            </w:r>
          </w:p>
        </w:tc>
        <w:tc>
          <w:tcPr>
            <w:tcW w:w="1290" w:type="dxa"/>
            <w:shd w:val="clear" w:color="auto" w:fill="auto"/>
            <w:noWrap/>
            <w:hideMark/>
          </w:tcPr>
          <w:p w14:paraId="4D0EBB99"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177</w:t>
            </w:r>
          </w:p>
        </w:tc>
        <w:tc>
          <w:tcPr>
            <w:tcW w:w="1814" w:type="dxa"/>
            <w:shd w:val="clear" w:color="auto" w:fill="auto"/>
            <w:noWrap/>
            <w:hideMark/>
          </w:tcPr>
          <w:p w14:paraId="493FA96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$311,936,982</w:t>
            </w:r>
          </w:p>
        </w:tc>
      </w:tr>
      <w:tr w:rsidR="009C597C" w:rsidRPr="00060038" w14:paraId="316F6D86" w14:textId="77777777" w:rsidTr="003F2E09">
        <w:trPr>
          <w:trHeight w:val="300"/>
          <w:jc w:val="center"/>
        </w:trPr>
        <w:tc>
          <w:tcPr>
            <w:tcW w:w="1578" w:type="dxa"/>
            <w:shd w:val="clear" w:color="auto" w:fill="auto"/>
            <w:noWrap/>
            <w:hideMark/>
          </w:tcPr>
          <w:p w14:paraId="25408AB3"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South Central</w:t>
            </w:r>
          </w:p>
        </w:tc>
        <w:tc>
          <w:tcPr>
            <w:tcW w:w="5640" w:type="dxa"/>
            <w:shd w:val="clear" w:color="auto" w:fill="auto"/>
            <w:noWrap/>
          </w:tcPr>
          <w:p w14:paraId="3815A86E"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INDIAN PATH MEDICAL CENTER</w:t>
            </w:r>
          </w:p>
        </w:tc>
        <w:tc>
          <w:tcPr>
            <w:tcW w:w="1377" w:type="dxa"/>
            <w:shd w:val="clear" w:color="auto" w:fill="auto"/>
            <w:noWrap/>
            <w:hideMark/>
          </w:tcPr>
          <w:p w14:paraId="31EB4EAA"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5,523</w:t>
            </w:r>
          </w:p>
        </w:tc>
        <w:tc>
          <w:tcPr>
            <w:tcW w:w="1290" w:type="dxa"/>
            <w:shd w:val="clear" w:color="auto" w:fill="auto"/>
            <w:noWrap/>
            <w:hideMark/>
          </w:tcPr>
          <w:p w14:paraId="2B35AD45"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24,985</w:t>
            </w:r>
          </w:p>
        </w:tc>
        <w:tc>
          <w:tcPr>
            <w:tcW w:w="1290" w:type="dxa"/>
            <w:shd w:val="clear" w:color="auto" w:fill="auto"/>
            <w:noWrap/>
            <w:hideMark/>
          </w:tcPr>
          <w:p w14:paraId="4544FDE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168</w:t>
            </w:r>
          </w:p>
        </w:tc>
        <w:tc>
          <w:tcPr>
            <w:tcW w:w="1814" w:type="dxa"/>
            <w:shd w:val="clear" w:color="auto" w:fill="auto"/>
            <w:noWrap/>
            <w:hideMark/>
          </w:tcPr>
          <w:p w14:paraId="02CDEFA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$484,947,271</w:t>
            </w:r>
          </w:p>
        </w:tc>
      </w:tr>
      <w:tr w:rsidR="009C597C" w:rsidRPr="00060038" w14:paraId="6AF05B51" w14:textId="77777777" w:rsidTr="003F2E09">
        <w:trPr>
          <w:trHeight w:val="300"/>
          <w:jc w:val="center"/>
        </w:trPr>
        <w:tc>
          <w:tcPr>
            <w:tcW w:w="1578" w:type="dxa"/>
            <w:shd w:val="clear" w:color="auto" w:fill="auto"/>
            <w:noWrap/>
            <w:hideMark/>
          </w:tcPr>
          <w:p w14:paraId="1AC98CB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41273911"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LAKE NORMAN REGIONAL MEDICAL CENTER</w:t>
            </w:r>
          </w:p>
        </w:tc>
        <w:tc>
          <w:tcPr>
            <w:tcW w:w="1377" w:type="dxa"/>
            <w:shd w:val="clear" w:color="auto" w:fill="auto"/>
            <w:noWrap/>
            <w:hideMark/>
          </w:tcPr>
          <w:p w14:paraId="18C5280E"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5,307</w:t>
            </w:r>
          </w:p>
        </w:tc>
        <w:tc>
          <w:tcPr>
            <w:tcW w:w="1290" w:type="dxa"/>
            <w:shd w:val="clear" w:color="auto" w:fill="auto"/>
            <w:noWrap/>
            <w:hideMark/>
          </w:tcPr>
          <w:p w14:paraId="5E9E639F"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18,050</w:t>
            </w:r>
          </w:p>
        </w:tc>
        <w:tc>
          <w:tcPr>
            <w:tcW w:w="1290" w:type="dxa"/>
            <w:shd w:val="clear" w:color="auto" w:fill="auto"/>
            <w:noWrap/>
            <w:hideMark/>
          </w:tcPr>
          <w:p w14:paraId="7D60AFFD"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123</w:t>
            </w:r>
          </w:p>
        </w:tc>
        <w:tc>
          <w:tcPr>
            <w:tcW w:w="1814" w:type="dxa"/>
            <w:shd w:val="clear" w:color="auto" w:fill="auto"/>
            <w:noWrap/>
            <w:hideMark/>
          </w:tcPr>
          <w:p w14:paraId="014C65F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$529,652,902</w:t>
            </w:r>
          </w:p>
        </w:tc>
      </w:tr>
      <w:tr w:rsidR="009C597C" w:rsidRPr="00060038" w14:paraId="0CE5C5FB" w14:textId="77777777" w:rsidTr="003F2E09">
        <w:trPr>
          <w:trHeight w:val="300"/>
          <w:jc w:val="center"/>
        </w:trPr>
        <w:tc>
          <w:tcPr>
            <w:tcW w:w="1578" w:type="dxa"/>
            <w:shd w:val="clear" w:color="auto" w:fill="auto"/>
            <w:noWrap/>
            <w:hideMark/>
          </w:tcPr>
          <w:p w14:paraId="21EC212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7AC165D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LARGO MEDICAL CENTER</w:t>
            </w:r>
          </w:p>
        </w:tc>
        <w:tc>
          <w:tcPr>
            <w:tcW w:w="1377" w:type="dxa"/>
            <w:shd w:val="clear" w:color="auto" w:fill="auto"/>
            <w:noWrap/>
            <w:hideMark/>
          </w:tcPr>
          <w:p w14:paraId="686C75D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15,380</w:t>
            </w:r>
          </w:p>
        </w:tc>
        <w:tc>
          <w:tcPr>
            <w:tcW w:w="1290" w:type="dxa"/>
            <w:shd w:val="clear" w:color="auto" w:fill="auto"/>
            <w:noWrap/>
            <w:hideMark/>
          </w:tcPr>
          <w:p w14:paraId="23F1B4D0"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69,795</w:t>
            </w:r>
          </w:p>
        </w:tc>
        <w:tc>
          <w:tcPr>
            <w:tcW w:w="1290" w:type="dxa"/>
            <w:shd w:val="clear" w:color="auto" w:fill="auto"/>
            <w:noWrap/>
            <w:hideMark/>
          </w:tcPr>
          <w:p w14:paraId="0AB2652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339</w:t>
            </w:r>
          </w:p>
        </w:tc>
        <w:tc>
          <w:tcPr>
            <w:tcW w:w="1814" w:type="dxa"/>
            <w:shd w:val="clear" w:color="auto" w:fill="auto"/>
            <w:noWrap/>
            <w:hideMark/>
          </w:tcPr>
          <w:p w14:paraId="78DE8D75"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$1,750,346,951</w:t>
            </w:r>
          </w:p>
        </w:tc>
      </w:tr>
      <w:tr w:rsidR="009C597C" w:rsidRPr="00060038" w14:paraId="5D8D6CDE" w14:textId="77777777" w:rsidTr="003F2E09">
        <w:trPr>
          <w:trHeight w:val="300"/>
          <w:jc w:val="center"/>
        </w:trPr>
        <w:tc>
          <w:tcPr>
            <w:tcW w:w="1578" w:type="dxa"/>
            <w:shd w:val="clear" w:color="auto" w:fill="auto"/>
            <w:noWrap/>
            <w:hideMark/>
          </w:tcPr>
          <w:p w14:paraId="65E8E70D"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North Central</w:t>
            </w:r>
          </w:p>
        </w:tc>
        <w:tc>
          <w:tcPr>
            <w:tcW w:w="5640" w:type="dxa"/>
            <w:shd w:val="clear" w:color="auto" w:fill="auto"/>
            <w:noWrap/>
          </w:tcPr>
          <w:p w14:paraId="32F4D8C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LIMA MEMORIAL HEALTH SYSTEM</w:t>
            </w:r>
          </w:p>
        </w:tc>
        <w:tc>
          <w:tcPr>
            <w:tcW w:w="1377" w:type="dxa"/>
            <w:shd w:val="clear" w:color="auto" w:fill="auto"/>
            <w:noWrap/>
            <w:hideMark/>
          </w:tcPr>
          <w:p w14:paraId="762C47B1"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5,577</w:t>
            </w:r>
          </w:p>
        </w:tc>
        <w:tc>
          <w:tcPr>
            <w:tcW w:w="1290" w:type="dxa"/>
            <w:shd w:val="clear" w:color="auto" w:fill="auto"/>
            <w:noWrap/>
            <w:hideMark/>
          </w:tcPr>
          <w:p w14:paraId="1BC73A81"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24,373</w:t>
            </w:r>
          </w:p>
        </w:tc>
        <w:tc>
          <w:tcPr>
            <w:tcW w:w="1290" w:type="dxa"/>
            <w:shd w:val="clear" w:color="auto" w:fill="auto"/>
            <w:noWrap/>
            <w:hideMark/>
          </w:tcPr>
          <w:p w14:paraId="451C1B3D"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208</w:t>
            </w:r>
          </w:p>
        </w:tc>
        <w:tc>
          <w:tcPr>
            <w:tcW w:w="1814" w:type="dxa"/>
            <w:shd w:val="clear" w:color="auto" w:fill="auto"/>
            <w:noWrap/>
            <w:hideMark/>
          </w:tcPr>
          <w:p w14:paraId="624DCBB9"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$471,092,354</w:t>
            </w:r>
          </w:p>
        </w:tc>
      </w:tr>
      <w:tr w:rsidR="009C597C" w:rsidRPr="00060038" w14:paraId="0CC56EDD" w14:textId="77777777" w:rsidTr="003F2E09">
        <w:trPr>
          <w:trHeight w:val="300"/>
          <w:jc w:val="center"/>
        </w:trPr>
        <w:tc>
          <w:tcPr>
            <w:tcW w:w="1578" w:type="dxa"/>
            <w:shd w:val="clear" w:color="auto" w:fill="auto"/>
            <w:noWrap/>
            <w:hideMark/>
          </w:tcPr>
          <w:p w14:paraId="159679B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South Central</w:t>
            </w:r>
          </w:p>
        </w:tc>
        <w:tc>
          <w:tcPr>
            <w:tcW w:w="5640" w:type="dxa"/>
            <w:shd w:val="clear" w:color="auto" w:fill="auto"/>
            <w:noWrap/>
          </w:tcPr>
          <w:p w14:paraId="48C8E92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MCALESTER REGIONAL HEALTH CENTER</w:t>
            </w:r>
          </w:p>
        </w:tc>
        <w:tc>
          <w:tcPr>
            <w:tcW w:w="1377" w:type="dxa"/>
            <w:shd w:val="clear" w:color="auto" w:fill="auto"/>
            <w:noWrap/>
            <w:hideMark/>
          </w:tcPr>
          <w:p w14:paraId="5EA55E6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4,215</w:t>
            </w:r>
          </w:p>
        </w:tc>
        <w:tc>
          <w:tcPr>
            <w:tcW w:w="1290" w:type="dxa"/>
            <w:shd w:val="clear" w:color="auto" w:fill="auto"/>
            <w:noWrap/>
            <w:hideMark/>
          </w:tcPr>
          <w:p w14:paraId="09244C99"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14,905</w:t>
            </w:r>
          </w:p>
        </w:tc>
        <w:tc>
          <w:tcPr>
            <w:tcW w:w="1290" w:type="dxa"/>
            <w:shd w:val="clear" w:color="auto" w:fill="auto"/>
            <w:noWrap/>
            <w:hideMark/>
          </w:tcPr>
          <w:p w14:paraId="509B4A9E"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168</w:t>
            </w:r>
          </w:p>
        </w:tc>
        <w:tc>
          <w:tcPr>
            <w:tcW w:w="1814" w:type="dxa"/>
            <w:shd w:val="clear" w:color="auto" w:fill="auto"/>
            <w:noWrap/>
            <w:hideMark/>
          </w:tcPr>
          <w:p w14:paraId="708A82B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$241,211,128</w:t>
            </w:r>
          </w:p>
        </w:tc>
      </w:tr>
      <w:tr w:rsidR="009C597C" w:rsidRPr="00060038" w14:paraId="48A21F82" w14:textId="77777777" w:rsidTr="003F2E09">
        <w:trPr>
          <w:trHeight w:val="300"/>
          <w:jc w:val="center"/>
        </w:trPr>
        <w:tc>
          <w:tcPr>
            <w:tcW w:w="1578" w:type="dxa"/>
            <w:shd w:val="clear" w:color="auto" w:fill="auto"/>
            <w:noWrap/>
            <w:hideMark/>
          </w:tcPr>
          <w:p w14:paraId="0D3AD9BF"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25C0367A"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MEDSTAR HARBOR HOSPITAL</w:t>
            </w:r>
          </w:p>
        </w:tc>
        <w:tc>
          <w:tcPr>
            <w:tcW w:w="1377" w:type="dxa"/>
            <w:shd w:val="clear" w:color="auto" w:fill="auto"/>
            <w:noWrap/>
            <w:hideMark/>
          </w:tcPr>
          <w:p w14:paraId="59F6A1BD"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9,059</w:t>
            </w:r>
          </w:p>
        </w:tc>
        <w:tc>
          <w:tcPr>
            <w:tcW w:w="1290" w:type="dxa"/>
            <w:shd w:val="clear" w:color="auto" w:fill="auto"/>
            <w:noWrap/>
            <w:hideMark/>
          </w:tcPr>
          <w:p w14:paraId="65A7AB1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35,453</w:t>
            </w:r>
          </w:p>
        </w:tc>
        <w:tc>
          <w:tcPr>
            <w:tcW w:w="1290" w:type="dxa"/>
            <w:shd w:val="clear" w:color="auto" w:fill="auto"/>
            <w:noWrap/>
            <w:hideMark/>
          </w:tcPr>
          <w:p w14:paraId="6C5AC27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335</w:t>
            </w:r>
          </w:p>
        </w:tc>
        <w:tc>
          <w:tcPr>
            <w:tcW w:w="1814" w:type="dxa"/>
            <w:shd w:val="clear" w:color="auto" w:fill="auto"/>
            <w:noWrap/>
            <w:hideMark/>
          </w:tcPr>
          <w:p w14:paraId="70E2D213"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$440,388,976</w:t>
            </w:r>
          </w:p>
        </w:tc>
      </w:tr>
      <w:tr w:rsidR="009C597C" w:rsidRPr="00060038" w14:paraId="20B6B778" w14:textId="77777777" w:rsidTr="003F2E09">
        <w:trPr>
          <w:trHeight w:val="300"/>
          <w:jc w:val="center"/>
        </w:trPr>
        <w:tc>
          <w:tcPr>
            <w:tcW w:w="1578" w:type="dxa"/>
            <w:shd w:val="clear" w:color="auto" w:fill="auto"/>
            <w:noWrap/>
            <w:hideMark/>
          </w:tcPr>
          <w:p w14:paraId="0E9F9AC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South Central</w:t>
            </w:r>
          </w:p>
        </w:tc>
        <w:tc>
          <w:tcPr>
            <w:tcW w:w="5640" w:type="dxa"/>
            <w:shd w:val="clear" w:color="auto" w:fill="auto"/>
            <w:noWrap/>
          </w:tcPr>
          <w:p w14:paraId="1C01113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METROPLEX HOSPITAL</w:t>
            </w:r>
          </w:p>
        </w:tc>
        <w:tc>
          <w:tcPr>
            <w:tcW w:w="1377" w:type="dxa"/>
            <w:shd w:val="clear" w:color="auto" w:fill="auto"/>
            <w:noWrap/>
            <w:hideMark/>
          </w:tcPr>
          <w:p w14:paraId="6FFD6348"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7,515</w:t>
            </w:r>
          </w:p>
        </w:tc>
        <w:tc>
          <w:tcPr>
            <w:tcW w:w="1290" w:type="dxa"/>
            <w:shd w:val="clear" w:color="auto" w:fill="auto"/>
            <w:noWrap/>
            <w:hideMark/>
          </w:tcPr>
          <w:p w14:paraId="66D6C33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25,118</w:t>
            </w:r>
          </w:p>
        </w:tc>
        <w:tc>
          <w:tcPr>
            <w:tcW w:w="1290" w:type="dxa"/>
            <w:shd w:val="clear" w:color="auto" w:fill="auto"/>
            <w:noWrap/>
            <w:hideMark/>
          </w:tcPr>
          <w:p w14:paraId="580C94D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208</w:t>
            </w:r>
          </w:p>
        </w:tc>
        <w:tc>
          <w:tcPr>
            <w:tcW w:w="1814" w:type="dxa"/>
            <w:shd w:val="clear" w:color="auto" w:fill="auto"/>
            <w:noWrap/>
            <w:hideMark/>
          </w:tcPr>
          <w:p w14:paraId="75B7A15F"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$420,550,572</w:t>
            </w:r>
          </w:p>
        </w:tc>
      </w:tr>
      <w:tr w:rsidR="009C597C" w:rsidRPr="00060038" w14:paraId="228832AA" w14:textId="77777777" w:rsidTr="003F2E09">
        <w:trPr>
          <w:trHeight w:val="300"/>
          <w:jc w:val="center"/>
        </w:trPr>
        <w:tc>
          <w:tcPr>
            <w:tcW w:w="1578" w:type="dxa"/>
            <w:shd w:val="clear" w:color="auto" w:fill="auto"/>
            <w:noWrap/>
            <w:hideMark/>
          </w:tcPr>
          <w:p w14:paraId="1CA9371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South Central</w:t>
            </w:r>
          </w:p>
        </w:tc>
        <w:tc>
          <w:tcPr>
            <w:tcW w:w="5640" w:type="dxa"/>
            <w:shd w:val="clear" w:color="auto" w:fill="auto"/>
            <w:noWrap/>
          </w:tcPr>
          <w:p w14:paraId="22B3EFB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NORTHERN LOUISIANA MEDICAL CENTER</w:t>
            </w:r>
          </w:p>
        </w:tc>
        <w:tc>
          <w:tcPr>
            <w:tcW w:w="1377" w:type="dxa"/>
            <w:shd w:val="clear" w:color="auto" w:fill="auto"/>
            <w:noWrap/>
            <w:hideMark/>
          </w:tcPr>
          <w:p w14:paraId="6BFFD7F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4,839</w:t>
            </w:r>
          </w:p>
        </w:tc>
        <w:tc>
          <w:tcPr>
            <w:tcW w:w="1290" w:type="dxa"/>
            <w:shd w:val="clear" w:color="auto" w:fill="auto"/>
            <w:noWrap/>
            <w:hideMark/>
          </w:tcPr>
          <w:p w14:paraId="510DA13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22,365</w:t>
            </w:r>
          </w:p>
        </w:tc>
        <w:tc>
          <w:tcPr>
            <w:tcW w:w="1290" w:type="dxa"/>
            <w:shd w:val="clear" w:color="auto" w:fill="auto"/>
            <w:noWrap/>
            <w:hideMark/>
          </w:tcPr>
          <w:p w14:paraId="12EF47C0"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151</w:t>
            </w:r>
          </w:p>
        </w:tc>
        <w:tc>
          <w:tcPr>
            <w:tcW w:w="1814" w:type="dxa"/>
            <w:shd w:val="clear" w:color="auto" w:fill="auto"/>
            <w:noWrap/>
            <w:hideMark/>
          </w:tcPr>
          <w:p w14:paraId="00A05923"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$356,315,944</w:t>
            </w:r>
          </w:p>
        </w:tc>
      </w:tr>
      <w:tr w:rsidR="009C597C" w:rsidRPr="00060038" w14:paraId="32B70236" w14:textId="77777777" w:rsidTr="003F2E09">
        <w:trPr>
          <w:trHeight w:val="300"/>
          <w:jc w:val="center"/>
        </w:trPr>
        <w:tc>
          <w:tcPr>
            <w:tcW w:w="1578" w:type="dxa"/>
            <w:shd w:val="clear" w:color="auto" w:fill="auto"/>
            <w:noWrap/>
            <w:hideMark/>
          </w:tcPr>
          <w:p w14:paraId="5E0C57E8"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1A9554CF"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PARRISH MEDICAL CENTER</w:t>
            </w:r>
          </w:p>
        </w:tc>
        <w:tc>
          <w:tcPr>
            <w:tcW w:w="1377" w:type="dxa"/>
            <w:shd w:val="clear" w:color="auto" w:fill="auto"/>
            <w:noWrap/>
            <w:hideMark/>
          </w:tcPr>
          <w:p w14:paraId="6DE34C2F"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6,656</w:t>
            </w:r>
          </w:p>
        </w:tc>
        <w:tc>
          <w:tcPr>
            <w:tcW w:w="1290" w:type="dxa"/>
            <w:shd w:val="clear" w:color="auto" w:fill="auto"/>
            <w:noWrap/>
            <w:hideMark/>
          </w:tcPr>
          <w:p w14:paraId="43EE8FC0"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29,086</w:t>
            </w:r>
          </w:p>
        </w:tc>
        <w:tc>
          <w:tcPr>
            <w:tcW w:w="1290" w:type="dxa"/>
            <w:shd w:val="clear" w:color="auto" w:fill="auto"/>
            <w:noWrap/>
            <w:hideMark/>
          </w:tcPr>
          <w:p w14:paraId="320D892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210</w:t>
            </w:r>
          </w:p>
        </w:tc>
        <w:tc>
          <w:tcPr>
            <w:tcW w:w="1814" w:type="dxa"/>
            <w:shd w:val="clear" w:color="auto" w:fill="auto"/>
            <w:noWrap/>
            <w:hideMark/>
          </w:tcPr>
          <w:p w14:paraId="4C534CD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$546,492,425</w:t>
            </w:r>
          </w:p>
        </w:tc>
      </w:tr>
      <w:tr w:rsidR="009C597C" w:rsidRPr="00060038" w14:paraId="67CC44AC" w14:textId="77777777" w:rsidTr="003F2E09">
        <w:trPr>
          <w:trHeight w:val="300"/>
          <w:jc w:val="center"/>
        </w:trPr>
        <w:tc>
          <w:tcPr>
            <w:tcW w:w="1578" w:type="dxa"/>
            <w:shd w:val="clear" w:color="auto" w:fill="auto"/>
            <w:noWrap/>
            <w:hideMark/>
          </w:tcPr>
          <w:p w14:paraId="31DC9701"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North Central</w:t>
            </w:r>
          </w:p>
        </w:tc>
        <w:tc>
          <w:tcPr>
            <w:tcW w:w="5640" w:type="dxa"/>
            <w:shd w:val="clear" w:color="auto" w:fill="auto"/>
            <w:noWrap/>
          </w:tcPr>
          <w:p w14:paraId="7699BC7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REID HOSPITAL &amp; HEALTH CARE SERVICES</w:t>
            </w:r>
          </w:p>
        </w:tc>
        <w:tc>
          <w:tcPr>
            <w:tcW w:w="1377" w:type="dxa"/>
            <w:shd w:val="clear" w:color="auto" w:fill="auto"/>
            <w:noWrap/>
            <w:hideMark/>
          </w:tcPr>
          <w:p w14:paraId="02E0A09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10,565</w:t>
            </w:r>
          </w:p>
        </w:tc>
        <w:tc>
          <w:tcPr>
            <w:tcW w:w="1290" w:type="dxa"/>
            <w:shd w:val="clear" w:color="auto" w:fill="auto"/>
            <w:noWrap/>
            <w:hideMark/>
          </w:tcPr>
          <w:p w14:paraId="7E7D758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38,350</w:t>
            </w:r>
          </w:p>
        </w:tc>
        <w:tc>
          <w:tcPr>
            <w:tcW w:w="1290" w:type="dxa"/>
            <w:shd w:val="clear" w:color="auto" w:fill="auto"/>
            <w:noWrap/>
            <w:hideMark/>
          </w:tcPr>
          <w:p w14:paraId="2E12B07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223</w:t>
            </w:r>
          </w:p>
        </w:tc>
        <w:tc>
          <w:tcPr>
            <w:tcW w:w="1814" w:type="dxa"/>
            <w:shd w:val="clear" w:color="auto" w:fill="auto"/>
            <w:noWrap/>
            <w:hideMark/>
          </w:tcPr>
          <w:p w14:paraId="1E0959F1"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$758,391,022</w:t>
            </w:r>
          </w:p>
        </w:tc>
      </w:tr>
      <w:tr w:rsidR="009C597C" w:rsidRPr="00060038" w14:paraId="6BF6BA87" w14:textId="77777777" w:rsidTr="003F2E09">
        <w:trPr>
          <w:trHeight w:val="300"/>
          <w:jc w:val="center"/>
        </w:trPr>
        <w:tc>
          <w:tcPr>
            <w:tcW w:w="1578" w:type="dxa"/>
            <w:shd w:val="clear" w:color="auto" w:fill="auto"/>
            <w:noWrap/>
            <w:hideMark/>
          </w:tcPr>
          <w:p w14:paraId="22735753"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Pacific</w:t>
            </w:r>
          </w:p>
        </w:tc>
        <w:tc>
          <w:tcPr>
            <w:tcW w:w="5640" w:type="dxa"/>
            <w:shd w:val="clear" w:color="auto" w:fill="auto"/>
            <w:noWrap/>
          </w:tcPr>
          <w:p w14:paraId="3DE9C0A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SIERRA NEVADA MEMORIAL HOSPITAL</w:t>
            </w:r>
          </w:p>
        </w:tc>
        <w:tc>
          <w:tcPr>
            <w:tcW w:w="1377" w:type="dxa"/>
            <w:shd w:val="clear" w:color="auto" w:fill="auto"/>
            <w:noWrap/>
            <w:hideMark/>
          </w:tcPr>
          <w:p w14:paraId="4B9094A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5,268</w:t>
            </w:r>
          </w:p>
        </w:tc>
        <w:tc>
          <w:tcPr>
            <w:tcW w:w="1290" w:type="dxa"/>
            <w:shd w:val="clear" w:color="auto" w:fill="auto"/>
            <w:noWrap/>
            <w:hideMark/>
          </w:tcPr>
          <w:p w14:paraId="04A4415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17,631</w:t>
            </w:r>
          </w:p>
        </w:tc>
        <w:tc>
          <w:tcPr>
            <w:tcW w:w="1290" w:type="dxa"/>
            <w:shd w:val="clear" w:color="auto" w:fill="auto"/>
            <w:noWrap/>
            <w:hideMark/>
          </w:tcPr>
          <w:p w14:paraId="2C6B3239"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121</w:t>
            </w:r>
          </w:p>
        </w:tc>
        <w:tc>
          <w:tcPr>
            <w:tcW w:w="1814" w:type="dxa"/>
            <w:shd w:val="clear" w:color="auto" w:fill="auto"/>
            <w:noWrap/>
            <w:hideMark/>
          </w:tcPr>
          <w:p w14:paraId="27726E1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$452,781,244</w:t>
            </w:r>
          </w:p>
        </w:tc>
      </w:tr>
      <w:tr w:rsidR="009C597C" w:rsidRPr="00060038" w14:paraId="1618671C" w14:textId="77777777" w:rsidTr="003F2E09">
        <w:trPr>
          <w:trHeight w:val="315"/>
          <w:jc w:val="center"/>
        </w:trPr>
        <w:tc>
          <w:tcPr>
            <w:tcW w:w="1578" w:type="dxa"/>
            <w:shd w:val="clear" w:color="auto" w:fill="auto"/>
            <w:noWrap/>
            <w:hideMark/>
          </w:tcPr>
          <w:p w14:paraId="735EBA23"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South Central</w:t>
            </w:r>
          </w:p>
        </w:tc>
        <w:tc>
          <w:tcPr>
            <w:tcW w:w="5640" w:type="dxa"/>
            <w:shd w:val="clear" w:color="auto" w:fill="auto"/>
            <w:noWrap/>
          </w:tcPr>
          <w:p w14:paraId="1417BC8A"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SIERRA PROVIDENCE EAST MEDICAL CENTER</w:t>
            </w:r>
          </w:p>
        </w:tc>
        <w:tc>
          <w:tcPr>
            <w:tcW w:w="1377" w:type="dxa"/>
            <w:shd w:val="clear" w:color="auto" w:fill="auto"/>
            <w:noWrap/>
            <w:hideMark/>
          </w:tcPr>
          <w:p w14:paraId="6DA8BC4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8,379</w:t>
            </w:r>
          </w:p>
        </w:tc>
        <w:tc>
          <w:tcPr>
            <w:tcW w:w="1290" w:type="dxa"/>
            <w:shd w:val="clear" w:color="auto" w:fill="auto"/>
            <w:noWrap/>
            <w:hideMark/>
          </w:tcPr>
          <w:p w14:paraId="7D4C71FE"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35,056</w:t>
            </w:r>
          </w:p>
        </w:tc>
        <w:tc>
          <w:tcPr>
            <w:tcW w:w="1290" w:type="dxa"/>
            <w:shd w:val="clear" w:color="auto" w:fill="auto"/>
            <w:noWrap/>
            <w:hideMark/>
          </w:tcPr>
          <w:p w14:paraId="78BE1B13"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110</w:t>
            </w:r>
          </w:p>
        </w:tc>
        <w:tc>
          <w:tcPr>
            <w:tcW w:w="1814" w:type="dxa"/>
            <w:shd w:val="clear" w:color="auto" w:fill="auto"/>
            <w:noWrap/>
            <w:hideMark/>
          </w:tcPr>
          <w:p w14:paraId="3021A735"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$900,243,984</w:t>
            </w:r>
          </w:p>
        </w:tc>
      </w:tr>
      <w:tr w:rsidR="009C597C" w:rsidRPr="00060038" w14:paraId="76242CC0" w14:textId="77777777" w:rsidTr="003F2E09">
        <w:trPr>
          <w:trHeight w:val="300"/>
          <w:jc w:val="center"/>
        </w:trPr>
        <w:tc>
          <w:tcPr>
            <w:tcW w:w="1578" w:type="dxa"/>
            <w:shd w:val="clear" w:color="auto" w:fill="auto"/>
            <w:noWrap/>
            <w:hideMark/>
          </w:tcPr>
          <w:p w14:paraId="4138624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Pacific</w:t>
            </w:r>
          </w:p>
        </w:tc>
        <w:tc>
          <w:tcPr>
            <w:tcW w:w="5640" w:type="dxa"/>
            <w:shd w:val="clear" w:color="auto" w:fill="auto"/>
            <w:noWrap/>
          </w:tcPr>
          <w:p w14:paraId="2B1E439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SOUTHWEST HEALTHCARE SYSTEM</w:t>
            </w:r>
          </w:p>
        </w:tc>
        <w:tc>
          <w:tcPr>
            <w:tcW w:w="1377" w:type="dxa"/>
            <w:shd w:val="clear" w:color="auto" w:fill="auto"/>
            <w:noWrap/>
            <w:hideMark/>
          </w:tcPr>
          <w:p w14:paraId="4313A18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290" w:type="dxa"/>
            <w:shd w:val="clear" w:color="auto" w:fill="auto"/>
            <w:noWrap/>
            <w:hideMark/>
          </w:tcPr>
          <w:p w14:paraId="63281E7E"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290" w:type="dxa"/>
            <w:shd w:val="clear" w:color="auto" w:fill="auto"/>
            <w:noWrap/>
            <w:hideMark/>
          </w:tcPr>
          <w:p w14:paraId="1526A3F0"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242</w:t>
            </w:r>
          </w:p>
        </w:tc>
        <w:tc>
          <w:tcPr>
            <w:tcW w:w="1814" w:type="dxa"/>
            <w:shd w:val="clear" w:color="auto" w:fill="auto"/>
            <w:noWrap/>
            <w:hideMark/>
          </w:tcPr>
          <w:p w14:paraId="066BF1B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$771,362,150</w:t>
            </w:r>
          </w:p>
        </w:tc>
      </w:tr>
      <w:tr w:rsidR="009C597C" w:rsidRPr="00060038" w14:paraId="350C1C63" w14:textId="77777777" w:rsidTr="003F2E09">
        <w:trPr>
          <w:trHeight w:val="300"/>
          <w:jc w:val="center"/>
        </w:trPr>
        <w:tc>
          <w:tcPr>
            <w:tcW w:w="1578" w:type="dxa"/>
            <w:shd w:val="clear" w:color="auto" w:fill="auto"/>
            <w:noWrap/>
            <w:hideMark/>
          </w:tcPr>
          <w:p w14:paraId="64D5C1F3"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North Central</w:t>
            </w:r>
          </w:p>
        </w:tc>
        <w:tc>
          <w:tcPr>
            <w:tcW w:w="5640" w:type="dxa"/>
            <w:shd w:val="clear" w:color="auto" w:fill="auto"/>
            <w:noWrap/>
          </w:tcPr>
          <w:p w14:paraId="777E7F6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ST JOHN MEDICAL CENTER</w:t>
            </w:r>
          </w:p>
        </w:tc>
        <w:tc>
          <w:tcPr>
            <w:tcW w:w="1377" w:type="dxa"/>
            <w:shd w:val="clear" w:color="auto" w:fill="auto"/>
            <w:noWrap/>
            <w:hideMark/>
          </w:tcPr>
          <w:p w14:paraId="4AE9D953"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10,586</w:t>
            </w:r>
          </w:p>
        </w:tc>
        <w:tc>
          <w:tcPr>
            <w:tcW w:w="1290" w:type="dxa"/>
            <w:shd w:val="clear" w:color="auto" w:fill="auto"/>
            <w:noWrap/>
            <w:hideMark/>
          </w:tcPr>
          <w:p w14:paraId="08430F69"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38,669</w:t>
            </w:r>
          </w:p>
        </w:tc>
        <w:tc>
          <w:tcPr>
            <w:tcW w:w="1290" w:type="dxa"/>
            <w:shd w:val="clear" w:color="auto" w:fill="auto"/>
            <w:noWrap/>
            <w:hideMark/>
          </w:tcPr>
          <w:p w14:paraId="0FB2E2D9"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170</w:t>
            </w:r>
          </w:p>
        </w:tc>
        <w:tc>
          <w:tcPr>
            <w:tcW w:w="1814" w:type="dxa"/>
            <w:shd w:val="clear" w:color="auto" w:fill="auto"/>
            <w:noWrap/>
            <w:hideMark/>
          </w:tcPr>
          <w:p w14:paraId="5CB55F0B"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$486,027,203</w:t>
            </w:r>
          </w:p>
        </w:tc>
      </w:tr>
      <w:tr w:rsidR="009C597C" w:rsidRPr="00060038" w14:paraId="15B0A9B0" w14:textId="77777777" w:rsidTr="003F2E09">
        <w:trPr>
          <w:trHeight w:val="300"/>
          <w:jc w:val="center"/>
        </w:trPr>
        <w:tc>
          <w:tcPr>
            <w:tcW w:w="1578" w:type="dxa"/>
            <w:shd w:val="clear" w:color="auto" w:fill="auto"/>
            <w:noWrap/>
            <w:hideMark/>
          </w:tcPr>
          <w:p w14:paraId="2CA9D151"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North Central</w:t>
            </w:r>
          </w:p>
        </w:tc>
        <w:tc>
          <w:tcPr>
            <w:tcW w:w="5640" w:type="dxa"/>
            <w:shd w:val="clear" w:color="auto" w:fill="auto"/>
            <w:noWrap/>
          </w:tcPr>
          <w:p w14:paraId="09CFD19E"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ST JOSEPH MEDICAL CENTER</w:t>
            </w:r>
          </w:p>
        </w:tc>
        <w:tc>
          <w:tcPr>
            <w:tcW w:w="1377" w:type="dxa"/>
            <w:shd w:val="clear" w:color="auto" w:fill="auto"/>
            <w:noWrap/>
            <w:hideMark/>
          </w:tcPr>
          <w:p w14:paraId="04A94EED"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8,665</w:t>
            </w:r>
          </w:p>
        </w:tc>
        <w:tc>
          <w:tcPr>
            <w:tcW w:w="1290" w:type="dxa"/>
            <w:shd w:val="clear" w:color="auto" w:fill="auto"/>
            <w:noWrap/>
            <w:hideMark/>
          </w:tcPr>
          <w:p w14:paraId="6E459A3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40,552</w:t>
            </w:r>
          </w:p>
        </w:tc>
        <w:tc>
          <w:tcPr>
            <w:tcW w:w="1290" w:type="dxa"/>
            <w:shd w:val="clear" w:color="auto" w:fill="auto"/>
            <w:noWrap/>
            <w:hideMark/>
          </w:tcPr>
          <w:p w14:paraId="7F3ADC3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193</w:t>
            </w:r>
          </w:p>
        </w:tc>
        <w:tc>
          <w:tcPr>
            <w:tcW w:w="1814" w:type="dxa"/>
            <w:shd w:val="clear" w:color="auto" w:fill="auto"/>
            <w:noWrap/>
            <w:hideMark/>
          </w:tcPr>
          <w:p w14:paraId="101F23E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$589,254,563</w:t>
            </w:r>
          </w:p>
        </w:tc>
      </w:tr>
      <w:tr w:rsidR="009C597C" w:rsidRPr="00060038" w14:paraId="736DA3C7" w14:textId="77777777" w:rsidTr="003F2E09">
        <w:trPr>
          <w:trHeight w:val="300"/>
          <w:jc w:val="center"/>
        </w:trPr>
        <w:tc>
          <w:tcPr>
            <w:tcW w:w="1578" w:type="dxa"/>
            <w:shd w:val="clear" w:color="auto" w:fill="auto"/>
            <w:noWrap/>
            <w:hideMark/>
          </w:tcPr>
          <w:p w14:paraId="356A7FD5"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North Central</w:t>
            </w:r>
          </w:p>
        </w:tc>
        <w:tc>
          <w:tcPr>
            <w:tcW w:w="5640" w:type="dxa"/>
            <w:shd w:val="clear" w:color="auto" w:fill="auto"/>
            <w:noWrap/>
          </w:tcPr>
          <w:p w14:paraId="51B6DF60"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ST MARYS HOSPITAL</w:t>
            </w:r>
          </w:p>
        </w:tc>
        <w:tc>
          <w:tcPr>
            <w:tcW w:w="1377" w:type="dxa"/>
            <w:shd w:val="clear" w:color="auto" w:fill="auto"/>
            <w:noWrap/>
            <w:hideMark/>
          </w:tcPr>
          <w:p w14:paraId="6FA44D4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4,600</w:t>
            </w:r>
          </w:p>
        </w:tc>
        <w:tc>
          <w:tcPr>
            <w:tcW w:w="1290" w:type="dxa"/>
            <w:shd w:val="clear" w:color="auto" w:fill="auto"/>
            <w:noWrap/>
            <w:hideMark/>
          </w:tcPr>
          <w:p w14:paraId="0D3569BF"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19,302</w:t>
            </w:r>
          </w:p>
        </w:tc>
        <w:tc>
          <w:tcPr>
            <w:tcW w:w="1290" w:type="dxa"/>
            <w:shd w:val="clear" w:color="auto" w:fill="auto"/>
            <w:noWrap/>
            <w:hideMark/>
          </w:tcPr>
          <w:p w14:paraId="55268CD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103</w:t>
            </w:r>
          </w:p>
        </w:tc>
        <w:tc>
          <w:tcPr>
            <w:tcW w:w="1814" w:type="dxa"/>
            <w:shd w:val="clear" w:color="auto" w:fill="auto"/>
            <w:noWrap/>
            <w:hideMark/>
          </w:tcPr>
          <w:p w14:paraId="42F606BF"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$258,793,532</w:t>
            </w:r>
          </w:p>
        </w:tc>
      </w:tr>
      <w:tr w:rsidR="009C597C" w:rsidRPr="00060038" w14:paraId="7ACE01F8" w14:textId="77777777" w:rsidTr="003F2E09">
        <w:trPr>
          <w:trHeight w:val="300"/>
          <w:jc w:val="center"/>
        </w:trPr>
        <w:tc>
          <w:tcPr>
            <w:tcW w:w="1578" w:type="dxa"/>
            <w:shd w:val="clear" w:color="auto" w:fill="auto"/>
            <w:noWrap/>
            <w:hideMark/>
          </w:tcPr>
          <w:p w14:paraId="5030F3B1"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0101A47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ST MARY'S HOSPITAL</w:t>
            </w:r>
          </w:p>
        </w:tc>
        <w:tc>
          <w:tcPr>
            <w:tcW w:w="1377" w:type="dxa"/>
            <w:shd w:val="clear" w:color="auto" w:fill="auto"/>
            <w:noWrap/>
            <w:hideMark/>
          </w:tcPr>
          <w:p w14:paraId="370E6668"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7,814</w:t>
            </w:r>
          </w:p>
        </w:tc>
        <w:tc>
          <w:tcPr>
            <w:tcW w:w="1290" w:type="dxa"/>
            <w:shd w:val="clear" w:color="auto" w:fill="auto"/>
            <w:noWrap/>
            <w:hideMark/>
          </w:tcPr>
          <w:p w14:paraId="3E7B781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32,137</w:t>
            </w:r>
          </w:p>
        </w:tc>
        <w:tc>
          <w:tcPr>
            <w:tcW w:w="1290" w:type="dxa"/>
            <w:shd w:val="clear" w:color="auto" w:fill="auto"/>
            <w:noWrap/>
            <w:hideMark/>
          </w:tcPr>
          <w:p w14:paraId="21BA6378"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168</w:t>
            </w:r>
          </w:p>
        </w:tc>
        <w:tc>
          <w:tcPr>
            <w:tcW w:w="1814" w:type="dxa"/>
            <w:shd w:val="clear" w:color="auto" w:fill="auto"/>
            <w:noWrap/>
            <w:hideMark/>
          </w:tcPr>
          <w:p w14:paraId="0686C20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$563,022,710</w:t>
            </w:r>
          </w:p>
        </w:tc>
      </w:tr>
      <w:tr w:rsidR="009C597C" w:rsidRPr="00060038" w14:paraId="1F41BE26" w14:textId="77777777" w:rsidTr="003F2E09">
        <w:trPr>
          <w:trHeight w:val="300"/>
          <w:jc w:val="center"/>
        </w:trPr>
        <w:tc>
          <w:tcPr>
            <w:tcW w:w="1578" w:type="dxa"/>
            <w:shd w:val="clear" w:color="auto" w:fill="auto"/>
            <w:noWrap/>
            <w:hideMark/>
          </w:tcPr>
          <w:p w14:paraId="4C2E8439"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2F9365B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UNIVERSITY HOSPITAL AND MEDICAL CENTER</w:t>
            </w:r>
          </w:p>
        </w:tc>
        <w:tc>
          <w:tcPr>
            <w:tcW w:w="1377" w:type="dxa"/>
            <w:shd w:val="clear" w:color="auto" w:fill="auto"/>
            <w:noWrap/>
            <w:hideMark/>
          </w:tcPr>
          <w:p w14:paraId="44B2ADC5"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7,648</w:t>
            </w:r>
          </w:p>
        </w:tc>
        <w:tc>
          <w:tcPr>
            <w:tcW w:w="1290" w:type="dxa"/>
            <w:shd w:val="clear" w:color="auto" w:fill="auto"/>
            <w:noWrap/>
            <w:hideMark/>
          </w:tcPr>
          <w:p w14:paraId="15C13B8E"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31,923</w:t>
            </w:r>
          </w:p>
        </w:tc>
        <w:tc>
          <w:tcPr>
            <w:tcW w:w="1290" w:type="dxa"/>
            <w:shd w:val="clear" w:color="auto" w:fill="auto"/>
            <w:noWrap/>
            <w:hideMark/>
          </w:tcPr>
          <w:p w14:paraId="31167A0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317</w:t>
            </w:r>
          </w:p>
        </w:tc>
        <w:tc>
          <w:tcPr>
            <w:tcW w:w="1814" w:type="dxa"/>
            <w:shd w:val="clear" w:color="auto" w:fill="auto"/>
            <w:noWrap/>
            <w:hideMark/>
          </w:tcPr>
          <w:p w14:paraId="4653FDF0"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$743,248,235</w:t>
            </w:r>
          </w:p>
        </w:tc>
      </w:tr>
      <w:tr w:rsidR="009C597C" w:rsidRPr="00060038" w14:paraId="759D9F9E" w14:textId="77777777" w:rsidTr="003F2E09">
        <w:trPr>
          <w:trHeight w:val="300"/>
          <w:jc w:val="center"/>
        </w:trPr>
        <w:tc>
          <w:tcPr>
            <w:tcW w:w="1578" w:type="dxa"/>
            <w:shd w:val="clear" w:color="auto" w:fill="auto"/>
            <w:noWrap/>
            <w:hideMark/>
          </w:tcPr>
          <w:p w14:paraId="3828891A"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Pacific</w:t>
            </w:r>
          </w:p>
        </w:tc>
        <w:tc>
          <w:tcPr>
            <w:tcW w:w="5640" w:type="dxa"/>
            <w:shd w:val="clear" w:color="auto" w:fill="auto"/>
            <w:noWrap/>
          </w:tcPr>
          <w:p w14:paraId="0620875C"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VALLEYCARE MEDICAL CENTER</w:t>
            </w:r>
          </w:p>
        </w:tc>
        <w:tc>
          <w:tcPr>
            <w:tcW w:w="1377" w:type="dxa"/>
            <w:shd w:val="clear" w:color="auto" w:fill="auto"/>
            <w:noWrap/>
            <w:hideMark/>
          </w:tcPr>
          <w:p w14:paraId="28F590E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0</w:t>
            </w:r>
          </w:p>
        </w:tc>
        <w:tc>
          <w:tcPr>
            <w:tcW w:w="1290" w:type="dxa"/>
            <w:shd w:val="clear" w:color="auto" w:fill="auto"/>
            <w:noWrap/>
            <w:hideMark/>
          </w:tcPr>
          <w:p w14:paraId="6FC444B4"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0</w:t>
            </w:r>
          </w:p>
        </w:tc>
        <w:tc>
          <w:tcPr>
            <w:tcW w:w="1290" w:type="dxa"/>
            <w:shd w:val="clear" w:color="auto" w:fill="auto"/>
            <w:noWrap/>
            <w:hideMark/>
          </w:tcPr>
          <w:p w14:paraId="578CB157"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197</w:t>
            </w:r>
          </w:p>
        </w:tc>
        <w:tc>
          <w:tcPr>
            <w:tcW w:w="1814" w:type="dxa"/>
            <w:shd w:val="clear" w:color="auto" w:fill="auto"/>
            <w:noWrap/>
            <w:hideMark/>
          </w:tcPr>
          <w:p w14:paraId="4B7C2B80"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$1,125,848,254</w:t>
            </w:r>
          </w:p>
        </w:tc>
      </w:tr>
      <w:tr w:rsidR="009C597C" w:rsidRPr="00060038" w14:paraId="4460DA43" w14:textId="77777777" w:rsidTr="003F2E09">
        <w:trPr>
          <w:trHeight w:val="300"/>
          <w:jc w:val="center"/>
        </w:trPr>
        <w:tc>
          <w:tcPr>
            <w:tcW w:w="1578" w:type="dxa"/>
            <w:shd w:val="clear" w:color="auto" w:fill="auto"/>
            <w:noWrap/>
            <w:hideMark/>
          </w:tcPr>
          <w:p w14:paraId="3B017399"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Pacific</w:t>
            </w:r>
          </w:p>
        </w:tc>
        <w:tc>
          <w:tcPr>
            <w:tcW w:w="5640" w:type="dxa"/>
            <w:shd w:val="clear" w:color="auto" w:fill="auto"/>
            <w:noWrap/>
          </w:tcPr>
          <w:p w14:paraId="41BC9085"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VICTOR VALLEY GLOBAL MEDICAL CENTER</w:t>
            </w:r>
          </w:p>
        </w:tc>
        <w:tc>
          <w:tcPr>
            <w:tcW w:w="1377" w:type="dxa"/>
            <w:shd w:val="clear" w:color="auto" w:fill="auto"/>
            <w:noWrap/>
            <w:hideMark/>
          </w:tcPr>
          <w:p w14:paraId="7A011348"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6,441</w:t>
            </w:r>
          </w:p>
        </w:tc>
        <w:tc>
          <w:tcPr>
            <w:tcW w:w="1290" w:type="dxa"/>
            <w:shd w:val="clear" w:color="auto" w:fill="auto"/>
            <w:noWrap/>
            <w:hideMark/>
          </w:tcPr>
          <w:p w14:paraId="164DB09D"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21,177</w:t>
            </w:r>
          </w:p>
        </w:tc>
        <w:tc>
          <w:tcPr>
            <w:tcW w:w="1290" w:type="dxa"/>
            <w:shd w:val="clear" w:color="auto" w:fill="auto"/>
            <w:noWrap/>
            <w:hideMark/>
          </w:tcPr>
          <w:p w14:paraId="3D7D2976"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101</w:t>
            </w:r>
          </w:p>
        </w:tc>
        <w:tc>
          <w:tcPr>
            <w:tcW w:w="1814" w:type="dxa"/>
            <w:shd w:val="clear" w:color="auto" w:fill="auto"/>
            <w:noWrap/>
            <w:hideMark/>
          </w:tcPr>
          <w:p w14:paraId="05AC7713"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$293,818,304</w:t>
            </w:r>
          </w:p>
        </w:tc>
      </w:tr>
    </w:tbl>
    <w:p w14:paraId="52A20552" w14:textId="77777777" w:rsidR="009C597C" w:rsidRPr="00060038" w:rsidRDefault="009C597C"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AE8650C" w14:textId="77777777" w:rsidR="00F71AEB" w:rsidRPr="003F6CD7" w:rsidRDefault="00F71AEB" w:rsidP="009C597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16A98776" w14:textId="27001562" w:rsidR="00F71AEB" w:rsidRPr="00DE0EEB" w:rsidRDefault="00060038" w:rsidP="00DE0EEB">
      <w:pPr>
        <w:spacing w:after="168" w:line="259" w:lineRule="auto"/>
        <w:ind w:left="104"/>
        <w:jc w:val="center"/>
        <w:rPr>
          <w:b/>
        </w:rPr>
      </w:pPr>
      <w:r>
        <w:rPr>
          <w:b/>
        </w:rPr>
        <w:t xml:space="preserve">Table A.2 </w:t>
      </w:r>
      <w:r w:rsidR="00F71AEB" w:rsidRPr="00DE0EEB">
        <w:rPr>
          <w:b/>
        </w:rPr>
        <w:t>Hospitals with Medium HAI Safety Score in 2013</w:t>
      </w:r>
    </w:p>
    <w:tbl>
      <w:tblPr>
        <w:tblW w:w="12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8"/>
        <w:gridCol w:w="5640"/>
        <w:gridCol w:w="1377"/>
        <w:gridCol w:w="1290"/>
        <w:gridCol w:w="1290"/>
        <w:gridCol w:w="1814"/>
      </w:tblGrid>
      <w:tr w:rsidR="00F71AEB" w:rsidRPr="003F6CD7" w14:paraId="5469A205" w14:textId="77777777" w:rsidTr="00E7407E">
        <w:trPr>
          <w:trHeight w:val="885"/>
          <w:jc w:val="center"/>
        </w:trPr>
        <w:tc>
          <w:tcPr>
            <w:tcW w:w="1578" w:type="dxa"/>
            <w:shd w:val="clear" w:color="auto" w:fill="auto"/>
            <w:noWrap/>
            <w:hideMark/>
          </w:tcPr>
          <w:p w14:paraId="254A5113" w14:textId="77777777" w:rsidR="00F71AEB" w:rsidRPr="003F6CD7" w:rsidRDefault="00F71AEB" w:rsidP="00E7407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Pr>
                <w:b/>
                <w:bCs/>
              </w:rPr>
              <w:t>Region</w:t>
            </w:r>
          </w:p>
        </w:tc>
        <w:tc>
          <w:tcPr>
            <w:tcW w:w="5640" w:type="dxa"/>
            <w:shd w:val="clear" w:color="auto" w:fill="auto"/>
            <w:noWrap/>
            <w:hideMark/>
          </w:tcPr>
          <w:p w14:paraId="2F14FAE1" w14:textId="77777777" w:rsidR="00F71AEB" w:rsidRPr="003F6CD7" w:rsidRDefault="00F71AEB" w:rsidP="00E7407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3F6CD7">
              <w:rPr>
                <w:b/>
                <w:bCs/>
              </w:rPr>
              <w:t>Hospital Name</w:t>
            </w:r>
          </w:p>
        </w:tc>
        <w:tc>
          <w:tcPr>
            <w:tcW w:w="1377" w:type="dxa"/>
            <w:shd w:val="clear" w:color="auto" w:fill="auto"/>
            <w:noWrap/>
            <w:hideMark/>
          </w:tcPr>
          <w:p w14:paraId="52E958D3" w14:textId="77777777" w:rsidR="00F71AEB" w:rsidRPr="0002016D" w:rsidRDefault="00F71AEB" w:rsidP="00E7407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2016D">
              <w:rPr>
                <w:b/>
              </w:rPr>
              <w:t>Total Discharges</w:t>
            </w:r>
          </w:p>
        </w:tc>
        <w:tc>
          <w:tcPr>
            <w:tcW w:w="1290" w:type="dxa"/>
            <w:shd w:val="clear" w:color="auto" w:fill="auto"/>
            <w:noWrap/>
            <w:hideMark/>
          </w:tcPr>
          <w:p w14:paraId="5D0178FF" w14:textId="77777777" w:rsidR="00F71AEB" w:rsidRPr="0002016D" w:rsidRDefault="00F71AEB" w:rsidP="00E7407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2016D">
              <w:rPr>
                <w:b/>
              </w:rPr>
              <w:t>Patient Days</w:t>
            </w:r>
          </w:p>
        </w:tc>
        <w:tc>
          <w:tcPr>
            <w:tcW w:w="1290" w:type="dxa"/>
            <w:shd w:val="clear" w:color="auto" w:fill="auto"/>
            <w:hideMark/>
          </w:tcPr>
          <w:p w14:paraId="1C8BA4CF" w14:textId="77777777" w:rsidR="00F71AEB" w:rsidRPr="003F6CD7" w:rsidRDefault="00F71AEB" w:rsidP="00E7407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3F6CD7">
              <w:rPr>
                <w:b/>
                <w:bCs/>
              </w:rPr>
              <w:t>No. of Staffed Beds</w:t>
            </w:r>
          </w:p>
        </w:tc>
        <w:tc>
          <w:tcPr>
            <w:tcW w:w="1814" w:type="dxa"/>
            <w:shd w:val="clear" w:color="auto" w:fill="auto"/>
            <w:noWrap/>
            <w:hideMark/>
          </w:tcPr>
          <w:p w14:paraId="343E4855" w14:textId="77777777" w:rsidR="00F71AEB" w:rsidRPr="003F6CD7" w:rsidRDefault="00F71AEB" w:rsidP="00E7407E">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Pr>
                <w:b/>
                <w:bCs/>
              </w:rPr>
              <w:t xml:space="preserve">Gross Patient </w:t>
            </w:r>
            <w:r w:rsidRPr="003F6CD7">
              <w:rPr>
                <w:b/>
                <w:bCs/>
              </w:rPr>
              <w:t>Revenue</w:t>
            </w:r>
          </w:p>
        </w:tc>
      </w:tr>
      <w:tr w:rsidR="00F71AEB" w:rsidRPr="00060038" w14:paraId="59D26778" w14:textId="77777777" w:rsidTr="00F71AEB">
        <w:trPr>
          <w:trHeight w:val="300"/>
          <w:jc w:val="center"/>
        </w:trPr>
        <w:tc>
          <w:tcPr>
            <w:tcW w:w="1578" w:type="dxa"/>
            <w:shd w:val="clear" w:color="auto" w:fill="auto"/>
            <w:noWrap/>
          </w:tcPr>
          <w:p w14:paraId="73797C0B" w14:textId="6E117AB9"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1698B739" w14:textId="3AD26F1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RIVERVIEW REGIONAL MEDICAL CENTER</w:t>
            </w:r>
          </w:p>
        </w:tc>
        <w:tc>
          <w:tcPr>
            <w:tcW w:w="1377" w:type="dxa"/>
            <w:shd w:val="clear" w:color="auto" w:fill="auto"/>
            <w:noWrap/>
            <w:vAlign w:val="bottom"/>
            <w:hideMark/>
          </w:tcPr>
          <w:p w14:paraId="7BB9B7AE" w14:textId="449ADA45"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5,613</w:t>
            </w:r>
          </w:p>
        </w:tc>
        <w:tc>
          <w:tcPr>
            <w:tcW w:w="1290" w:type="dxa"/>
            <w:shd w:val="clear" w:color="auto" w:fill="auto"/>
            <w:noWrap/>
            <w:vAlign w:val="bottom"/>
            <w:hideMark/>
          </w:tcPr>
          <w:p w14:paraId="1EC89456" w14:textId="37B98D2E"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33,476</w:t>
            </w:r>
          </w:p>
        </w:tc>
        <w:tc>
          <w:tcPr>
            <w:tcW w:w="1290" w:type="dxa"/>
            <w:shd w:val="clear" w:color="auto" w:fill="auto"/>
            <w:noWrap/>
            <w:hideMark/>
          </w:tcPr>
          <w:p w14:paraId="0FEF601E" w14:textId="2C2143AA"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281</w:t>
            </w:r>
          </w:p>
        </w:tc>
        <w:tc>
          <w:tcPr>
            <w:tcW w:w="1814" w:type="dxa"/>
            <w:shd w:val="clear" w:color="auto" w:fill="auto"/>
            <w:noWrap/>
            <w:hideMark/>
          </w:tcPr>
          <w:p w14:paraId="6D470D34" w14:textId="598671C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$911,180,913 </w:t>
            </w:r>
          </w:p>
        </w:tc>
      </w:tr>
      <w:tr w:rsidR="00F71AEB" w:rsidRPr="00060038" w14:paraId="0CA922E8" w14:textId="77777777" w:rsidTr="00F71AEB">
        <w:trPr>
          <w:trHeight w:val="300"/>
          <w:jc w:val="center"/>
        </w:trPr>
        <w:tc>
          <w:tcPr>
            <w:tcW w:w="1578" w:type="dxa"/>
            <w:shd w:val="clear" w:color="auto" w:fill="auto"/>
            <w:noWrap/>
          </w:tcPr>
          <w:p w14:paraId="77D84FDD" w14:textId="2F9DF130"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407CD95B" w14:textId="3440D7B2"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COASTAL COMMUNITIES HOSPITAL</w:t>
            </w:r>
          </w:p>
        </w:tc>
        <w:tc>
          <w:tcPr>
            <w:tcW w:w="1377" w:type="dxa"/>
            <w:shd w:val="clear" w:color="auto" w:fill="auto"/>
            <w:noWrap/>
            <w:vAlign w:val="bottom"/>
            <w:hideMark/>
          </w:tcPr>
          <w:p w14:paraId="10AB4C82" w14:textId="51D19C4E"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3,603</w:t>
            </w:r>
          </w:p>
        </w:tc>
        <w:tc>
          <w:tcPr>
            <w:tcW w:w="1290" w:type="dxa"/>
            <w:shd w:val="clear" w:color="auto" w:fill="auto"/>
            <w:noWrap/>
            <w:vAlign w:val="bottom"/>
            <w:hideMark/>
          </w:tcPr>
          <w:p w14:paraId="16A2BF8A" w14:textId="7B66D4ED"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19,117</w:t>
            </w:r>
          </w:p>
        </w:tc>
        <w:tc>
          <w:tcPr>
            <w:tcW w:w="1290" w:type="dxa"/>
            <w:shd w:val="clear" w:color="auto" w:fill="auto"/>
            <w:noWrap/>
            <w:hideMark/>
          </w:tcPr>
          <w:p w14:paraId="7C9AE054" w14:textId="4A0C5ED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178</w:t>
            </w:r>
          </w:p>
        </w:tc>
        <w:tc>
          <w:tcPr>
            <w:tcW w:w="1814" w:type="dxa"/>
            <w:shd w:val="clear" w:color="auto" w:fill="auto"/>
            <w:noWrap/>
            <w:hideMark/>
          </w:tcPr>
          <w:p w14:paraId="5C9CF67E" w14:textId="2FA2FD7F"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$244,669,892 </w:t>
            </w:r>
          </w:p>
        </w:tc>
      </w:tr>
      <w:tr w:rsidR="00F71AEB" w:rsidRPr="00060038" w14:paraId="61D43C7D" w14:textId="77777777" w:rsidTr="00F71AEB">
        <w:trPr>
          <w:trHeight w:val="300"/>
          <w:jc w:val="center"/>
        </w:trPr>
        <w:tc>
          <w:tcPr>
            <w:tcW w:w="1578" w:type="dxa"/>
            <w:shd w:val="clear" w:color="auto" w:fill="auto"/>
            <w:noWrap/>
          </w:tcPr>
          <w:p w14:paraId="4FACDDAC" w14:textId="593A7A2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35C0DC96" w14:textId="22BC1DCA"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SAN MATEO MEDICAL CENTER</w:t>
            </w:r>
          </w:p>
        </w:tc>
        <w:tc>
          <w:tcPr>
            <w:tcW w:w="1377" w:type="dxa"/>
            <w:shd w:val="clear" w:color="auto" w:fill="auto"/>
            <w:noWrap/>
            <w:vAlign w:val="bottom"/>
            <w:hideMark/>
          </w:tcPr>
          <w:p w14:paraId="42DB3CCF" w14:textId="2A6B39E4"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2,740</w:t>
            </w:r>
          </w:p>
        </w:tc>
        <w:tc>
          <w:tcPr>
            <w:tcW w:w="1290" w:type="dxa"/>
            <w:shd w:val="clear" w:color="auto" w:fill="auto"/>
            <w:noWrap/>
            <w:vAlign w:val="bottom"/>
            <w:hideMark/>
          </w:tcPr>
          <w:p w14:paraId="6FB8B4A0" w14:textId="7420466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11,052</w:t>
            </w:r>
          </w:p>
        </w:tc>
        <w:tc>
          <w:tcPr>
            <w:tcW w:w="1290" w:type="dxa"/>
            <w:shd w:val="clear" w:color="auto" w:fill="auto"/>
            <w:noWrap/>
            <w:hideMark/>
          </w:tcPr>
          <w:p w14:paraId="1BF65FC1" w14:textId="2C11D6FB"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415</w:t>
            </w:r>
          </w:p>
        </w:tc>
        <w:tc>
          <w:tcPr>
            <w:tcW w:w="1814" w:type="dxa"/>
            <w:shd w:val="clear" w:color="auto" w:fill="auto"/>
            <w:noWrap/>
            <w:hideMark/>
          </w:tcPr>
          <w:p w14:paraId="55C42BE1" w14:textId="68B5BCBB"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$361,344,420 </w:t>
            </w:r>
          </w:p>
        </w:tc>
      </w:tr>
      <w:tr w:rsidR="00F71AEB" w:rsidRPr="00060038" w14:paraId="7B5E8C85" w14:textId="77777777" w:rsidTr="00F71AEB">
        <w:trPr>
          <w:trHeight w:val="300"/>
          <w:jc w:val="center"/>
        </w:trPr>
        <w:tc>
          <w:tcPr>
            <w:tcW w:w="1578" w:type="dxa"/>
            <w:shd w:val="clear" w:color="auto" w:fill="auto"/>
            <w:noWrap/>
          </w:tcPr>
          <w:p w14:paraId="26217AE0" w14:textId="336D2174"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6D73B9B1" w14:textId="294791F6"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SIBLEY MEMORIAL HOSPITAL</w:t>
            </w:r>
          </w:p>
        </w:tc>
        <w:tc>
          <w:tcPr>
            <w:tcW w:w="1377" w:type="dxa"/>
            <w:shd w:val="clear" w:color="auto" w:fill="auto"/>
            <w:noWrap/>
            <w:vAlign w:val="bottom"/>
            <w:hideMark/>
          </w:tcPr>
          <w:p w14:paraId="0BA79EBC" w14:textId="660F447E"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9,672</w:t>
            </w:r>
          </w:p>
        </w:tc>
        <w:tc>
          <w:tcPr>
            <w:tcW w:w="1290" w:type="dxa"/>
            <w:shd w:val="clear" w:color="auto" w:fill="auto"/>
            <w:noWrap/>
            <w:vAlign w:val="bottom"/>
            <w:hideMark/>
          </w:tcPr>
          <w:p w14:paraId="38814746" w14:textId="5118EF20"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44,406</w:t>
            </w:r>
          </w:p>
        </w:tc>
        <w:tc>
          <w:tcPr>
            <w:tcW w:w="1290" w:type="dxa"/>
            <w:shd w:val="clear" w:color="auto" w:fill="auto"/>
            <w:noWrap/>
            <w:hideMark/>
          </w:tcPr>
          <w:p w14:paraId="52980C04" w14:textId="31D08EA3"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235</w:t>
            </w:r>
          </w:p>
        </w:tc>
        <w:tc>
          <w:tcPr>
            <w:tcW w:w="1814" w:type="dxa"/>
            <w:shd w:val="clear" w:color="auto" w:fill="auto"/>
            <w:noWrap/>
            <w:hideMark/>
          </w:tcPr>
          <w:p w14:paraId="2E11C926" w14:textId="04329C5F"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$560,302,848 </w:t>
            </w:r>
          </w:p>
        </w:tc>
      </w:tr>
      <w:tr w:rsidR="00F71AEB" w:rsidRPr="00060038" w14:paraId="18CA39A7" w14:textId="77777777" w:rsidTr="00F71AEB">
        <w:trPr>
          <w:trHeight w:val="300"/>
          <w:jc w:val="center"/>
        </w:trPr>
        <w:tc>
          <w:tcPr>
            <w:tcW w:w="1578" w:type="dxa"/>
            <w:shd w:val="clear" w:color="auto" w:fill="auto"/>
            <w:noWrap/>
          </w:tcPr>
          <w:p w14:paraId="7541C2B9" w14:textId="7CA93F92"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76D82F83" w14:textId="4756276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ST PETERSBURG GENERAL HOSPITAL</w:t>
            </w:r>
          </w:p>
        </w:tc>
        <w:tc>
          <w:tcPr>
            <w:tcW w:w="1377" w:type="dxa"/>
            <w:shd w:val="clear" w:color="auto" w:fill="auto"/>
            <w:noWrap/>
            <w:vAlign w:val="bottom"/>
            <w:hideMark/>
          </w:tcPr>
          <w:p w14:paraId="5EA39B9D" w14:textId="767C2E58"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6,225</w:t>
            </w:r>
          </w:p>
        </w:tc>
        <w:tc>
          <w:tcPr>
            <w:tcW w:w="1290" w:type="dxa"/>
            <w:shd w:val="clear" w:color="auto" w:fill="auto"/>
            <w:noWrap/>
            <w:vAlign w:val="bottom"/>
            <w:hideMark/>
          </w:tcPr>
          <w:p w14:paraId="4595CCF2" w14:textId="5F8BA7F4"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27,207</w:t>
            </w:r>
          </w:p>
        </w:tc>
        <w:tc>
          <w:tcPr>
            <w:tcW w:w="1290" w:type="dxa"/>
            <w:shd w:val="clear" w:color="auto" w:fill="auto"/>
            <w:noWrap/>
            <w:hideMark/>
          </w:tcPr>
          <w:p w14:paraId="1EE443DF" w14:textId="7EC01D34"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215</w:t>
            </w:r>
          </w:p>
        </w:tc>
        <w:tc>
          <w:tcPr>
            <w:tcW w:w="1814" w:type="dxa"/>
            <w:shd w:val="clear" w:color="auto" w:fill="auto"/>
            <w:noWrap/>
            <w:hideMark/>
          </w:tcPr>
          <w:p w14:paraId="360C8154" w14:textId="01E0D26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$820,886,812 </w:t>
            </w:r>
          </w:p>
        </w:tc>
      </w:tr>
      <w:tr w:rsidR="00F71AEB" w:rsidRPr="00060038" w14:paraId="7584C04E" w14:textId="77777777" w:rsidTr="00F71AEB">
        <w:trPr>
          <w:trHeight w:val="300"/>
          <w:jc w:val="center"/>
        </w:trPr>
        <w:tc>
          <w:tcPr>
            <w:tcW w:w="1578" w:type="dxa"/>
            <w:shd w:val="clear" w:color="auto" w:fill="auto"/>
            <w:noWrap/>
          </w:tcPr>
          <w:p w14:paraId="21126FBF" w14:textId="03F8BB7B"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5B55AF14" w14:textId="7BF11C98"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DEKALB MEDICAL CENTER AT HILLANDALE</w:t>
            </w:r>
          </w:p>
        </w:tc>
        <w:tc>
          <w:tcPr>
            <w:tcW w:w="1377" w:type="dxa"/>
            <w:shd w:val="clear" w:color="auto" w:fill="auto"/>
            <w:noWrap/>
            <w:vAlign w:val="bottom"/>
            <w:hideMark/>
          </w:tcPr>
          <w:p w14:paraId="012A710E" w14:textId="0A1EBD1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5,040</w:t>
            </w:r>
          </w:p>
        </w:tc>
        <w:tc>
          <w:tcPr>
            <w:tcW w:w="1290" w:type="dxa"/>
            <w:shd w:val="clear" w:color="auto" w:fill="auto"/>
            <w:noWrap/>
            <w:vAlign w:val="bottom"/>
            <w:hideMark/>
          </w:tcPr>
          <w:p w14:paraId="543FD0F2" w14:textId="7EC015B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22,185</w:t>
            </w:r>
          </w:p>
        </w:tc>
        <w:tc>
          <w:tcPr>
            <w:tcW w:w="1290" w:type="dxa"/>
            <w:shd w:val="clear" w:color="auto" w:fill="auto"/>
            <w:noWrap/>
            <w:hideMark/>
          </w:tcPr>
          <w:p w14:paraId="2F3FA9DC" w14:textId="60F1F19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89</w:t>
            </w:r>
          </w:p>
        </w:tc>
        <w:tc>
          <w:tcPr>
            <w:tcW w:w="1814" w:type="dxa"/>
            <w:shd w:val="clear" w:color="auto" w:fill="auto"/>
            <w:noWrap/>
            <w:hideMark/>
          </w:tcPr>
          <w:p w14:paraId="386428FA" w14:textId="4B6B16E6"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$251,389,349 </w:t>
            </w:r>
          </w:p>
        </w:tc>
      </w:tr>
      <w:tr w:rsidR="00F71AEB" w:rsidRPr="00060038" w14:paraId="51172150" w14:textId="77777777" w:rsidTr="00F71AEB">
        <w:trPr>
          <w:trHeight w:val="300"/>
          <w:jc w:val="center"/>
        </w:trPr>
        <w:tc>
          <w:tcPr>
            <w:tcW w:w="1578" w:type="dxa"/>
            <w:shd w:val="clear" w:color="auto" w:fill="auto"/>
            <w:noWrap/>
          </w:tcPr>
          <w:p w14:paraId="00D2671A" w14:textId="783CFF79"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22CA002D" w14:textId="7CF4A42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MIDWESTERN REGION MED CENTER</w:t>
            </w:r>
          </w:p>
        </w:tc>
        <w:tc>
          <w:tcPr>
            <w:tcW w:w="1377" w:type="dxa"/>
            <w:shd w:val="clear" w:color="auto" w:fill="auto"/>
            <w:noWrap/>
            <w:vAlign w:val="bottom"/>
            <w:hideMark/>
          </w:tcPr>
          <w:p w14:paraId="3A758CE0" w14:textId="5369CBCA"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1,887</w:t>
            </w:r>
          </w:p>
        </w:tc>
        <w:tc>
          <w:tcPr>
            <w:tcW w:w="1290" w:type="dxa"/>
            <w:shd w:val="clear" w:color="auto" w:fill="auto"/>
            <w:noWrap/>
            <w:vAlign w:val="bottom"/>
            <w:hideMark/>
          </w:tcPr>
          <w:p w14:paraId="4AAA3A24" w14:textId="6D1B2FF5"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12,344</w:t>
            </w:r>
          </w:p>
        </w:tc>
        <w:tc>
          <w:tcPr>
            <w:tcW w:w="1290" w:type="dxa"/>
            <w:shd w:val="clear" w:color="auto" w:fill="auto"/>
            <w:noWrap/>
            <w:hideMark/>
          </w:tcPr>
          <w:p w14:paraId="7F854141" w14:textId="322EA128"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73</w:t>
            </w:r>
          </w:p>
        </w:tc>
        <w:tc>
          <w:tcPr>
            <w:tcW w:w="1814" w:type="dxa"/>
            <w:shd w:val="clear" w:color="auto" w:fill="auto"/>
            <w:noWrap/>
            <w:hideMark/>
          </w:tcPr>
          <w:p w14:paraId="36255413" w14:textId="2E85BA4F"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$0.00</w:t>
            </w:r>
          </w:p>
        </w:tc>
      </w:tr>
      <w:tr w:rsidR="00F71AEB" w:rsidRPr="00060038" w14:paraId="262644A2" w14:textId="77777777" w:rsidTr="00F71AEB">
        <w:trPr>
          <w:trHeight w:val="300"/>
          <w:jc w:val="center"/>
        </w:trPr>
        <w:tc>
          <w:tcPr>
            <w:tcW w:w="1578" w:type="dxa"/>
            <w:shd w:val="clear" w:color="auto" w:fill="auto"/>
            <w:noWrap/>
          </w:tcPr>
          <w:p w14:paraId="7F65CDAE" w14:textId="5721C216"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7F908152" w14:textId="51745289"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INDIANA HEART HOSPITAL THE</w:t>
            </w:r>
          </w:p>
        </w:tc>
        <w:tc>
          <w:tcPr>
            <w:tcW w:w="1377" w:type="dxa"/>
            <w:shd w:val="clear" w:color="auto" w:fill="auto"/>
            <w:noWrap/>
            <w:vAlign w:val="bottom"/>
            <w:hideMark/>
          </w:tcPr>
          <w:p w14:paraId="65BE2365" w14:textId="470BAE1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2,545</w:t>
            </w:r>
          </w:p>
        </w:tc>
        <w:tc>
          <w:tcPr>
            <w:tcW w:w="1290" w:type="dxa"/>
            <w:shd w:val="clear" w:color="auto" w:fill="auto"/>
            <w:noWrap/>
            <w:vAlign w:val="bottom"/>
            <w:hideMark/>
          </w:tcPr>
          <w:p w14:paraId="4A60B63A" w14:textId="2623356D"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10,385</w:t>
            </w:r>
          </w:p>
        </w:tc>
        <w:tc>
          <w:tcPr>
            <w:tcW w:w="1290" w:type="dxa"/>
            <w:shd w:val="clear" w:color="auto" w:fill="auto"/>
            <w:noWrap/>
            <w:hideMark/>
          </w:tcPr>
          <w:p w14:paraId="7B3BB56B" w14:textId="20182D05"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56</w:t>
            </w:r>
          </w:p>
        </w:tc>
        <w:tc>
          <w:tcPr>
            <w:tcW w:w="1814" w:type="dxa"/>
            <w:shd w:val="clear" w:color="auto" w:fill="auto"/>
            <w:noWrap/>
            <w:hideMark/>
          </w:tcPr>
          <w:p w14:paraId="3CABCEB8" w14:textId="1049480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$376,887,377 </w:t>
            </w:r>
          </w:p>
        </w:tc>
      </w:tr>
      <w:tr w:rsidR="00F71AEB" w:rsidRPr="00060038" w14:paraId="36088086" w14:textId="77777777" w:rsidTr="00F71AEB">
        <w:trPr>
          <w:trHeight w:val="300"/>
          <w:jc w:val="center"/>
        </w:trPr>
        <w:tc>
          <w:tcPr>
            <w:tcW w:w="1578" w:type="dxa"/>
            <w:shd w:val="clear" w:color="auto" w:fill="auto"/>
            <w:noWrap/>
          </w:tcPr>
          <w:p w14:paraId="2523C1E3" w14:textId="451FAD05"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67D1DC6E" w14:textId="6DCAEE5E"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MARION GENERAL HOSPITAL</w:t>
            </w:r>
          </w:p>
        </w:tc>
        <w:tc>
          <w:tcPr>
            <w:tcW w:w="1377" w:type="dxa"/>
            <w:shd w:val="clear" w:color="auto" w:fill="auto"/>
            <w:noWrap/>
            <w:vAlign w:val="bottom"/>
            <w:hideMark/>
          </w:tcPr>
          <w:p w14:paraId="79026649" w14:textId="40471A99"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4,887</w:t>
            </w:r>
          </w:p>
        </w:tc>
        <w:tc>
          <w:tcPr>
            <w:tcW w:w="1290" w:type="dxa"/>
            <w:shd w:val="clear" w:color="auto" w:fill="auto"/>
            <w:noWrap/>
            <w:vAlign w:val="bottom"/>
            <w:hideMark/>
          </w:tcPr>
          <w:p w14:paraId="6C1B0829" w14:textId="22FF1228"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20,876</w:t>
            </w:r>
          </w:p>
        </w:tc>
        <w:tc>
          <w:tcPr>
            <w:tcW w:w="1290" w:type="dxa"/>
            <w:shd w:val="clear" w:color="auto" w:fill="auto"/>
            <w:noWrap/>
            <w:hideMark/>
          </w:tcPr>
          <w:p w14:paraId="641500A8" w14:textId="72A867CF"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115</w:t>
            </w:r>
          </w:p>
        </w:tc>
        <w:tc>
          <w:tcPr>
            <w:tcW w:w="1814" w:type="dxa"/>
            <w:shd w:val="clear" w:color="auto" w:fill="auto"/>
            <w:noWrap/>
            <w:hideMark/>
          </w:tcPr>
          <w:p w14:paraId="14C71F4D" w14:textId="353BBB4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$390,291,051 </w:t>
            </w:r>
          </w:p>
        </w:tc>
      </w:tr>
      <w:tr w:rsidR="00F71AEB" w:rsidRPr="00060038" w14:paraId="65178F80" w14:textId="77777777" w:rsidTr="00F71AEB">
        <w:trPr>
          <w:trHeight w:val="300"/>
          <w:jc w:val="center"/>
        </w:trPr>
        <w:tc>
          <w:tcPr>
            <w:tcW w:w="1578" w:type="dxa"/>
            <w:shd w:val="clear" w:color="auto" w:fill="auto"/>
            <w:noWrap/>
          </w:tcPr>
          <w:p w14:paraId="7F376D51" w14:textId="6B3D6949"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0C69B810" w14:textId="0E7D0A42"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KANSAS HEART HOSPITAL</w:t>
            </w:r>
          </w:p>
        </w:tc>
        <w:tc>
          <w:tcPr>
            <w:tcW w:w="1377" w:type="dxa"/>
            <w:shd w:val="clear" w:color="auto" w:fill="auto"/>
            <w:noWrap/>
            <w:vAlign w:val="bottom"/>
            <w:hideMark/>
          </w:tcPr>
          <w:p w14:paraId="4EC6E633" w14:textId="74D7E79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1,674</w:t>
            </w:r>
          </w:p>
        </w:tc>
        <w:tc>
          <w:tcPr>
            <w:tcW w:w="1290" w:type="dxa"/>
            <w:shd w:val="clear" w:color="auto" w:fill="auto"/>
            <w:noWrap/>
            <w:vAlign w:val="bottom"/>
            <w:hideMark/>
          </w:tcPr>
          <w:p w14:paraId="3F7A08B2" w14:textId="3B6EFEC9"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7,437</w:t>
            </w:r>
          </w:p>
        </w:tc>
        <w:tc>
          <w:tcPr>
            <w:tcW w:w="1290" w:type="dxa"/>
            <w:shd w:val="clear" w:color="auto" w:fill="auto"/>
            <w:noWrap/>
            <w:hideMark/>
          </w:tcPr>
          <w:p w14:paraId="47AC6A28" w14:textId="3419DFB0"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46</w:t>
            </w:r>
          </w:p>
        </w:tc>
        <w:tc>
          <w:tcPr>
            <w:tcW w:w="1814" w:type="dxa"/>
            <w:shd w:val="clear" w:color="auto" w:fill="auto"/>
            <w:noWrap/>
            <w:hideMark/>
          </w:tcPr>
          <w:p w14:paraId="3C716409" w14:textId="2CB11D0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$106,054,312 </w:t>
            </w:r>
          </w:p>
        </w:tc>
      </w:tr>
      <w:tr w:rsidR="00F71AEB" w:rsidRPr="00060038" w14:paraId="486B8E17" w14:textId="77777777" w:rsidTr="00F71AEB">
        <w:trPr>
          <w:trHeight w:val="300"/>
          <w:jc w:val="center"/>
        </w:trPr>
        <w:tc>
          <w:tcPr>
            <w:tcW w:w="1578" w:type="dxa"/>
            <w:shd w:val="clear" w:color="auto" w:fill="auto"/>
            <w:noWrap/>
          </w:tcPr>
          <w:p w14:paraId="53E9005C" w14:textId="2DFD18DF"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2CBFA19D" w14:textId="76B8A15D"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JENNIE STUART MEDICAL CENTER</w:t>
            </w:r>
          </w:p>
        </w:tc>
        <w:tc>
          <w:tcPr>
            <w:tcW w:w="1377" w:type="dxa"/>
            <w:shd w:val="clear" w:color="auto" w:fill="auto"/>
            <w:noWrap/>
            <w:vAlign w:val="bottom"/>
            <w:hideMark/>
          </w:tcPr>
          <w:p w14:paraId="4EA7D5DB" w14:textId="77007E34"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5,683</w:t>
            </w:r>
          </w:p>
        </w:tc>
        <w:tc>
          <w:tcPr>
            <w:tcW w:w="1290" w:type="dxa"/>
            <w:shd w:val="clear" w:color="auto" w:fill="auto"/>
            <w:noWrap/>
            <w:vAlign w:val="bottom"/>
            <w:hideMark/>
          </w:tcPr>
          <w:p w14:paraId="17C419E3" w14:textId="56E3EEF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26,297</w:t>
            </w:r>
          </w:p>
        </w:tc>
        <w:tc>
          <w:tcPr>
            <w:tcW w:w="1290" w:type="dxa"/>
            <w:shd w:val="clear" w:color="auto" w:fill="auto"/>
            <w:noWrap/>
            <w:hideMark/>
          </w:tcPr>
          <w:p w14:paraId="5921DF72" w14:textId="7AD63F0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194</w:t>
            </w:r>
          </w:p>
        </w:tc>
        <w:tc>
          <w:tcPr>
            <w:tcW w:w="1814" w:type="dxa"/>
            <w:shd w:val="clear" w:color="auto" w:fill="auto"/>
            <w:noWrap/>
            <w:hideMark/>
          </w:tcPr>
          <w:p w14:paraId="03860B48" w14:textId="01BAF7D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$303,033,192 </w:t>
            </w:r>
          </w:p>
        </w:tc>
      </w:tr>
      <w:tr w:rsidR="00F71AEB" w:rsidRPr="00060038" w14:paraId="0A7BC7C8" w14:textId="77777777" w:rsidTr="00F71AEB">
        <w:trPr>
          <w:trHeight w:val="300"/>
          <w:jc w:val="center"/>
        </w:trPr>
        <w:tc>
          <w:tcPr>
            <w:tcW w:w="1578" w:type="dxa"/>
            <w:shd w:val="clear" w:color="auto" w:fill="auto"/>
            <w:noWrap/>
          </w:tcPr>
          <w:p w14:paraId="6136E664" w14:textId="61AFE685"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12316299" w14:textId="199668A8"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JENNIE STUART MEDICAL CENTER</w:t>
            </w:r>
          </w:p>
        </w:tc>
        <w:tc>
          <w:tcPr>
            <w:tcW w:w="1377" w:type="dxa"/>
            <w:shd w:val="clear" w:color="auto" w:fill="auto"/>
            <w:noWrap/>
            <w:vAlign w:val="bottom"/>
            <w:hideMark/>
          </w:tcPr>
          <w:p w14:paraId="0BA03A03" w14:textId="11812E40"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5,683</w:t>
            </w:r>
          </w:p>
        </w:tc>
        <w:tc>
          <w:tcPr>
            <w:tcW w:w="1290" w:type="dxa"/>
            <w:shd w:val="clear" w:color="auto" w:fill="auto"/>
            <w:noWrap/>
            <w:vAlign w:val="bottom"/>
            <w:hideMark/>
          </w:tcPr>
          <w:p w14:paraId="1CDE41EF" w14:textId="3474F0A5"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26,297</w:t>
            </w:r>
          </w:p>
        </w:tc>
        <w:tc>
          <w:tcPr>
            <w:tcW w:w="1290" w:type="dxa"/>
            <w:shd w:val="clear" w:color="auto" w:fill="auto"/>
            <w:noWrap/>
            <w:hideMark/>
          </w:tcPr>
          <w:p w14:paraId="1594342F" w14:textId="50472D48"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194</w:t>
            </w:r>
          </w:p>
        </w:tc>
        <w:tc>
          <w:tcPr>
            <w:tcW w:w="1814" w:type="dxa"/>
            <w:shd w:val="clear" w:color="auto" w:fill="auto"/>
            <w:noWrap/>
            <w:hideMark/>
          </w:tcPr>
          <w:p w14:paraId="71A2B80D" w14:textId="1AA6A4DD"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$303,033,192 </w:t>
            </w:r>
          </w:p>
        </w:tc>
      </w:tr>
      <w:tr w:rsidR="00F71AEB" w:rsidRPr="00060038" w14:paraId="032BCF88" w14:textId="77777777" w:rsidTr="00F71AEB">
        <w:trPr>
          <w:trHeight w:val="300"/>
          <w:jc w:val="center"/>
        </w:trPr>
        <w:tc>
          <w:tcPr>
            <w:tcW w:w="1578" w:type="dxa"/>
            <w:shd w:val="clear" w:color="auto" w:fill="auto"/>
            <w:noWrap/>
          </w:tcPr>
          <w:p w14:paraId="49ABFD47" w14:textId="342B6F68"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66205A6B" w14:textId="5515C5F4"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NORWOOD HOSPITAL</w:t>
            </w:r>
          </w:p>
        </w:tc>
        <w:tc>
          <w:tcPr>
            <w:tcW w:w="1377" w:type="dxa"/>
            <w:shd w:val="clear" w:color="auto" w:fill="auto"/>
            <w:noWrap/>
            <w:vAlign w:val="bottom"/>
            <w:hideMark/>
          </w:tcPr>
          <w:p w14:paraId="02399B9C" w14:textId="1F23E298"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9,242</w:t>
            </w:r>
          </w:p>
        </w:tc>
        <w:tc>
          <w:tcPr>
            <w:tcW w:w="1290" w:type="dxa"/>
            <w:shd w:val="clear" w:color="auto" w:fill="auto"/>
            <w:noWrap/>
            <w:vAlign w:val="bottom"/>
            <w:hideMark/>
          </w:tcPr>
          <w:p w14:paraId="77134FE3" w14:textId="4EF17B70"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34,242</w:t>
            </w:r>
          </w:p>
        </w:tc>
        <w:tc>
          <w:tcPr>
            <w:tcW w:w="1290" w:type="dxa"/>
            <w:shd w:val="clear" w:color="auto" w:fill="auto"/>
            <w:noWrap/>
            <w:hideMark/>
          </w:tcPr>
          <w:p w14:paraId="3AECBBB7" w14:textId="1BFE4AA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263</w:t>
            </w:r>
          </w:p>
        </w:tc>
        <w:tc>
          <w:tcPr>
            <w:tcW w:w="1814" w:type="dxa"/>
            <w:shd w:val="clear" w:color="auto" w:fill="auto"/>
            <w:noWrap/>
            <w:hideMark/>
          </w:tcPr>
          <w:p w14:paraId="26EA3CD0" w14:textId="5E61FD0E"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$344,372,918 </w:t>
            </w:r>
          </w:p>
        </w:tc>
      </w:tr>
      <w:tr w:rsidR="00F71AEB" w:rsidRPr="00060038" w14:paraId="7301870E" w14:textId="77777777" w:rsidTr="00F71AEB">
        <w:trPr>
          <w:trHeight w:val="300"/>
          <w:jc w:val="center"/>
        </w:trPr>
        <w:tc>
          <w:tcPr>
            <w:tcW w:w="1578" w:type="dxa"/>
            <w:shd w:val="clear" w:color="auto" w:fill="auto"/>
            <w:noWrap/>
          </w:tcPr>
          <w:p w14:paraId="42C55153" w14:textId="015DC2A0"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26CDAA7C" w14:textId="2D4ECFBF"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MEMORIAL HEALTHCARE</w:t>
            </w:r>
          </w:p>
        </w:tc>
        <w:tc>
          <w:tcPr>
            <w:tcW w:w="1377" w:type="dxa"/>
            <w:shd w:val="clear" w:color="auto" w:fill="auto"/>
            <w:noWrap/>
            <w:vAlign w:val="bottom"/>
            <w:hideMark/>
          </w:tcPr>
          <w:p w14:paraId="3B120C8C" w14:textId="62B5A116"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2,666</w:t>
            </w:r>
          </w:p>
        </w:tc>
        <w:tc>
          <w:tcPr>
            <w:tcW w:w="1290" w:type="dxa"/>
            <w:shd w:val="clear" w:color="auto" w:fill="auto"/>
            <w:noWrap/>
            <w:vAlign w:val="bottom"/>
            <w:hideMark/>
          </w:tcPr>
          <w:p w14:paraId="3E7824DC" w14:textId="0DA46FAF"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10,425</w:t>
            </w:r>
          </w:p>
        </w:tc>
        <w:tc>
          <w:tcPr>
            <w:tcW w:w="1290" w:type="dxa"/>
            <w:shd w:val="clear" w:color="auto" w:fill="auto"/>
            <w:noWrap/>
            <w:hideMark/>
          </w:tcPr>
          <w:p w14:paraId="222AE923" w14:textId="5CE1292A"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165</w:t>
            </w:r>
          </w:p>
        </w:tc>
        <w:tc>
          <w:tcPr>
            <w:tcW w:w="1814" w:type="dxa"/>
            <w:shd w:val="clear" w:color="auto" w:fill="auto"/>
            <w:noWrap/>
            <w:hideMark/>
          </w:tcPr>
          <w:p w14:paraId="633E95B1" w14:textId="0B40085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$332,641,587 </w:t>
            </w:r>
          </w:p>
        </w:tc>
      </w:tr>
      <w:tr w:rsidR="00F71AEB" w:rsidRPr="00060038" w14:paraId="08268132" w14:textId="77777777" w:rsidTr="00F71AEB">
        <w:trPr>
          <w:trHeight w:val="300"/>
          <w:jc w:val="center"/>
        </w:trPr>
        <w:tc>
          <w:tcPr>
            <w:tcW w:w="1578" w:type="dxa"/>
            <w:shd w:val="clear" w:color="auto" w:fill="auto"/>
            <w:noWrap/>
          </w:tcPr>
          <w:p w14:paraId="1CA72989" w14:textId="05001F70"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53F13393" w14:textId="4FD94C65"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HURLEY MEDICAL CENTER</w:t>
            </w:r>
          </w:p>
        </w:tc>
        <w:tc>
          <w:tcPr>
            <w:tcW w:w="1377" w:type="dxa"/>
            <w:shd w:val="clear" w:color="auto" w:fill="auto"/>
            <w:noWrap/>
            <w:vAlign w:val="bottom"/>
            <w:hideMark/>
          </w:tcPr>
          <w:p w14:paraId="67548131" w14:textId="2BAB8D3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16,674</w:t>
            </w:r>
          </w:p>
        </w:tc>
        <w:tc>
          <w:tcPr>
            <w:tcW w:w="1290" w:type="dxa"/>
            <w:shd w:val="clear" w:color="auto" w:fill="auto"/>
            <w:noWrap/>
            <w:vAlign w:val="bottom"/>
            <w:hideMark/>
          </w:tcPr>
          <w:p w14:paraId="2FED1922" w14:textId="108115CF"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90,393</w:t>
            </w:r>
          </w:p>
        </w:tc>
        <w:tc>
          <w:tcPr>
            <w:tcW w:w="1290" w:type="dxa"/>
            <w:shd w:val="clear" w:color="auto" w:fill="auto"/>
            <w:noWrap/>
            <w:hideMark/>
          </w:tcPr>
          <w:p w14:paraId="35E9E925" w14:textId="573BB898"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418</w:t>
            </w:r>
          </w:p>
        </w:tc>
        <w:tc>
          <w:tcPr>
            <w:tcW w:w="1814" w:type="dxa"/>
            <w:shd w:val="clear" w:color="auto" w:fill="auto"/>
            <w:noWrap/>
            <w:hideMark/>
          </w:tcPr>
          <w:p w14:paraId="69A20854" w14:textId="20A4637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$1,249,529,160 </w:t>
            </w:r>
          </w:p>
        </w:tc>
      </w:tr>
      <w:tr w:rsidR="00F71AEB" w:rsidRPr="00060038" w14:paraId="25A9A166" w14:textId="77777777" w:rsidTr="00F71AEB">
        <w:trPr>
          <w:trHeight w:val="300"/>
          <w:jc w:val="center"/>
        </w:trPr>
        <w:tc>
          <w:tcPr>
            <w:tcW w:w="1578" w:type="dxa"/>
            <w:shd w:val="clear" w:color="auto" w:fill="auto"/>
            <w:noWrap/>
          </w:tcPr>
          <w:p w14:paraId="4837063F" w14:textId="70C2BEB6"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01F789BD" w14:textId="6DE5512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CAROLINAS MED CTR-UNIVERSITY</w:t>
            </w:r>
          </w:p>
        </w:tc>
        <w:tc>
          <w:tcPr>
            <w:tcW w:w="1377" w:type="dxa"/>
            <w:shd w:val="clear" w:color="auto" w:fill="auto"/>
            <w:noWrap/>
            <w:vAlign w:val="bottom"/>
            <w:hideMark/>
          </w:tcPr>
          <w:p w14:paraId="106BCBE3" w14:textId="6804678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7,085</w:t>
            </w:r>
          </w:p>
        </w:tc>
        <w:tc>
          <w:tcPr>
            <w:tcW w:w="1290" w:type="dxa"/>
            <w:shd w:val="clear" w:color="auto" w:fill="auto"/>
            <w:noWrap/>
            <w:vAlign w:val="bottom"/>
            <w:hideMark/>
          </w:tcPr>
          <w:p w14:paraId="12798E19" w14:textId="4315A8EB"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24,085</w:t>
            </w:r>
          </w:p>
        </w:tc>
        <w:tc>
          <w:tcPr>
            <w:tcW w:w="1290" w:type="dxa"/>
            <w:shd w:val="clear" w:color="auto" w:fill="auto"/>
            <w:noWrap/>
            <w:hideMark/>
          </w:tcPr>
          <w:p w14:paraId="5C4D1C43" w14:textId="59BD473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94</w:t>
            </w:r>
          </w:p>
        </w:tc>
        <w:tc>
          <w:tcPr>
            <w:tcW w:w="1814" w:type="dxa"/>
            <w:shd w:val="clear" w:color="auto" w:fill="auto"/>
            <w:noWrap/>
            <w:hideMark/>
          </w:tcPr>
          <w:p w14:paraId="1542259C" w14:textId="5C3416D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$661,756,037 </w:t>
            </w:r>
          </w:p>
        </w:tc>
      </w:tr>
      <w:tr w:rsidR="00F71AEB" w:rsidRPr="00060038" w14:paraId="01462A46" w14:textId="77777777" w:rsidTr="00F71AEB">
        <w:trPr>
          <w:trHeight w:val="300"/>
          <w:jc w:val="center"/>
        </w:trPr>
        <w:tc>
          <w:tcPr>
            <w:tcW w:w="1578" w:type="dxa"/>
            <w:shd w:val="clear" w:color="auto" w:fill="auto"/>
            <w:noWrap/>
          </w:tcPr>
          <w:p w14:paraId="77A183B8" w14:textId="7A1B4C33"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0A47167E" w14:textId="4213BCE0"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POPLAR BLUFF REGIONAL MEDICAL CENTER</w:t>
            </w:r>
          </w:p>
        </w:tc>
        <w:tc>
          <w:tcPr>
            <w:tcW w:w="1377" w:type="dxa"/>
            <w:shd w:val="clear" w:color="auto" w:fill="auto"/>
            <w:noWrap/>
            <w:vAlign w:val="bottom"/>
            <w:hideMark/>
          </w:tcPr>
          <w:p w14:paraId="6436A1EF" w14:textId="2186E25B"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11,215</w:t>
            </w:r>
          </w:p>
        </w:tc>
        <w:tc>
          <w:tcPr>
            <w:tcW w:w="1290" w:type="dxa"/>
            <w:shd w:val="clear" w:color="auto" w:fill="auto"/>
            <w:noWrap/>
            <w:vAlign w:val="bottom"/>
            <w:hideMark/>
          </w:tcPr>
          <w:p w14:paraId="1EEF3694" w14:textId="66BB9573"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43,163</w:t>
            </w:r>
          </w:p>
        </w:tc>
        <w:tc>
          <w:tcPr>
            <w:tcW w:w="1290" w:type="dxa"/>
            <w:shd w:val="clear" w:color="auto" w:fill="auto"/>
            <w:noWrap/>
            <w:hideMark/>
          </w:tcPr>
          <w:p w14:paraId="5A0D7CB1" w14:textId="4D47C40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423</w:t>
            </w:r>
          </w:p>
        </w:tc>
        <w:tc>
          <w:tcPr>
            <w:tcW w:w="1814" w:type="dxa"/>
            <w:shd w:val="clear" w:color="auto" w:fill="auto"/>
            <w:noWrap/>
            <w:hideMark/>
          </w:tcPr>
          <w:p w14:paraId="52758397" w14:textId="654A6868"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$981,541,308 </w:t>
            </w:r>
          </w:p>
        </w:tc>
      </w:tr>
      <w:tr w:rsidR="00F71AEB" w:rsidRPr="00060038" w14:paraId="1E9D83FB" w14:textId="77777777" w:rsidTr="00F71AEB">
        <w:trPr>
          <w:trHeight w:val="300"/>
          <w:jc w:val="center"/>
        </w:trPr>
        <w:tc>
          <w:tcPr>
            <w:tcW w:w="1578" w:type="dxa"/>
            <w:shd w:val="clear" w:color="auto" w:fill="auto"/>
            <w:noWrap/>
          </w:tcPr>
          <w:p w14:paraId="7BD080EA" w14:textId="044739B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08EE87C6" w14:textId="17E79618"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SOUTHERN OCEAN MEDICAL CENTER</w:t>
            </w:r>
          </w:p>
        </w:tc>
        <w:tc>
          <w:tcPr>
            <w:tcW w:w="1377" w:type="dxa"/>
            <w:shd w:val="clear" w:color="auto" w:fill="auto"/>
            <w:noWrap/>
            <w:vAlign w:val="bottom"/>
            <w:hideMark/>
          </w:tcPr>
          <w:p w14:paraId="41DB7233" w14:textId="421967CA"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6,994</w:t>
            </w:r>
          </w:p>
        </w:tc>
        <w:tc>
          <w:tcPr>
            <w:tcW w:w="1290" w:type="dxa"/>
            <w:shd w:val="clear" w:color="auto" w:fill="auto"/>
            <w:noWrap/>
            <w:vAlign w:val="bottom"/>
            <w:hideMark/>
          </w:tcPr>
          <w:p w14:paraId="1AB8DC01" w14:textId="5EC9D039"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26,708</w:t>
            </w:r>
          </w:p>
        </w:tc>
        <w:tc>
          <w:tcPr>
            <w:tcW w:w="1290" w:type="dxa"/>
            <w:shd w:val="clear" w:color="auto" w:fill="auto"/>
            <w:noWrap/>
            <w:hideMark/>
          </w:tcPr>
          <w:p w14:paraId="40DCE529" w14:textId="40B2A08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135</w:t>
            </w:r>
          </w:p>
        </w:tc>
        <w:tc>
          <w:tcPr>
            <w:tcW w:w="1814" w:type="dxa"/>
            <w:shd w:val="clear" w:color="auto" w:fill="auto"/>
            <w:noWrap/>
            <w:hideMark/>
          </w:tcPr>
          <w:p w14:paraId="755024B7" w14:textId="07D64DE0"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$666,588,798 </w:t>
            </w:r>
          </w:p>
        </w:tc>
      </w:tr>
      <w:tr w:rsidR="00F71AEB" w:rsidRPr="00060038" w14:paraId="37DB1567" w14:textId="77777777" w:rsidTr="00F71AEB">
        <w:trPr>
          <w:trHeight w:val="300"/>
          <w:jc w:val="center"/>
        </w:trPr>
        <w:tc>
          <w:tcPr>
            <w:tcW w:w="1578" w:type="dxa"/>
            <w:shd w:val="clear" w:color="auto" w:fill="auto"/>
            <w:noWrap/>
          </w:tcPr>
          <w:p w14:paraId="1BDD05A2" w14:textId="3B7CE3D6"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092DDC57" w14:textId="035397EB"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MEADOWLANDS HOSPITAL MEDICAL CENTER</w:t>
            </w:r>
          </w:p>
        </w:tc>
        <w:tc>
          <w:tcPr>
            <w:tcW w:w="1377" w:type="dxa"/>
            <w:shd w:val="clear" w:color="auto" w:fill="auto"/>
            <w:noWrap/>
            <w:vAlign w:val="bottom"/>
            <w:hideMark/>
          </w:tcPr>
          <w:p w14:paraId="3F6AA9D5" w14:textId="3E6F3ABB"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4,830</w:t>
            </w:r>
          </w:p>
        </w:tc>
        <w:tc>
          <w:tcPr>
            <w:tcW w:w="1290" w:type="dxa"/>
            <w:shd w:val="clear" w:color="auto" w:fill="auto"/>
            <w:noWrap/>
            <w:vAlign w:val="bottom"/>
            <w:hideMark/>
          </w:tcPr>
          <w:p w14:paraId="7A021B01" w14:textId="7504766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16,891</w:t>
            </w:r>
          </w:p>
        </w:tc>
        <w:tc>
          <w:tcPr>
            <w:tcW w:w="1290" w:type="dxa"/>
            <w:shd w:val="clear" w:color="auto" w:fill="auto"/>
            <w:noWrap/>
            <w:hideMark/>
          </w:tcPr>
          <w:p w14:paraId="3DD2F245" w14:textId="2BD352FD"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101</w:t>
            </w:r>
          </w:p>
        </w:tc>
        <w:tc>
          <w:tcPr>
            <w:tcW w:w="1814" w:type="dxa"/>
            <w:shd w:val="clear" w:color="auto" w:fill="auto"/>
            <w:noWrap/>
            <w:hideMark/>
          </w:tcPr>
          <w:p w14:paraId="60A5131C" w14:textId="1C027E7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$488,540,963 </w:t>
            </w:r>
          </w:p>
        </w:tc>
      </w:tr>
      <w:tr w:rsidR="00F71AEB" w:rsidRPr="00060038" w14:paraId="14CB6590" w14:textId="77777777" w:rsidTr="00F71AEB">
        <w:trPr>
          <w:trHeight w:val="300"/>
          <w:jc w:val="center"/>
        </w:trPr>
        <w:tc>
          <w:tcPr>
            <w:tcW w:w="1578" w:type="dxa"/>
            <w:shd w:val="clear" w:color="auto" w:fill="auto"/>
            <w:noWrap/>
          </w:tcPr>
          <w:p w14:paraId="6AD0F066" w14:textId="413D6CD9"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6CA36D0B" w14:textId="14A4850D"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NIAGARA FALLS MEMORIAL MEDICAL CENTER</w:t>
            </w:r>
          </w:p>
        </w:tc>
        <w:tc>
          <w:tcPr>
            <w:tcW w:w="1377" w:type="dxa"/>
            <w:shd w:val="clear" w:color="auto" w:fill="auto"/>
            <w:noWrap/>
            <w:vAlign w:val="bottom"/>
            <w:hideMark/>
          </w:tcPr>
          <w:p w14:paraId="549B1FBA" w14:textId="00A3842E"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5,187</w:t>
            </w:r>
          </w:p>
        </w:tc>
        <w:tc>
          <w:tcPr>
            <w:tcW w:w="1290" w:type="dxa"/>
            <w:shd w:val="clear" w:color="auto" w:fill="auto"/>
            <w:noWrap/>
            <w:vAlign w:val="bottom"/>
            <w:hideMark/>
          </w:tcPr>
          <w:p w14:paraId="5E1D0F97" w14:textId="0BB0609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27,538</w:t>
            </w:r>
          </w:p>
        </w:tc>
        <w:tc>
          <w:tcPr>
            <w:tcW w:w="1290" w:type="dxa"/>
            <w:shd w:val="clear" w:color="auto" w:fill="auto"/>
            <w:noWrap/>
            <w:hideMark/>
          </w:tcPr>
          <w:p w14:paraId="1BEBF8B6" w14:textId="55BD782A"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133</w:t>
            </w:r>
          </w:p>
        </w:tc>
        <w:tc>
          <w:tcPr>
            <w:tcW w:w="1814" w:type="dxa"/>
            <w:shd w:val="clear" w:color="auto" w:fill="auto"/>
            <w:noWrap/>
            <w:hideMark/>
          </w:tcPr>
          <w:p w14:paraId="46B12453" w14:textId="05AA251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$154,969,232 </w:t>
            </w:r>
          </w:p>
        </w:tc>
      </w:tr>
      <w:tr w:rsidR="00F71AEB" w:rsidRPr="00060038" w14:paraId="1ACF7E7A" w14:textId="77777777" w:rsidTr="00F71AEB">
        <w:trPr>
          <w:trHeight w:val="300"/>
          <w:jc w:val="center"/>
        </w:trPr>
        <w:tc>
          <w:tcPr>
            <w:tcW w:w="1578" w:type="dxa"/>
            <w:shd w:val="clear" w:color="auto" w:fill="auto"/>
            <w:noWrap/>
          </w:tcPr>
          <w:p w14:paraId="5A03FDE2" w14:textId="6C858E15"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662FA642" w14:textId="058D0CFE"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SOUTHSIDE HOSPITAL</w:t>
            </w:r>
          </w:p>
        </w:tc>
        <w:tc>
          <w:tcPr>
            <w:tcW w:w="1377" w:type="dxa"/>
            <w:shd w:val="clear" w:color="auto" w:fill="auto"/>
            <w:noWrap/>
            <w:vAlign w:val="bottom"/>
            <w:hideMark/>
          </w:tcPr>
          <w:p w14:paraId="4D0A260A" w14:textId="5723902B"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16,744</w:t>
            </w:r>
          </w:p>
        </w:tc>
        <w:tc>
          <w:tcPr>
            <w:tcW w:w="1290" w:type="dxa"/>
            <w:shd w:val="clear" w:color="auto" w:fill="auto"/>
            <w:noWrap/>
            <w:vAlign w:val="bottom"/>
            <w:hideMark/>
          </w:tcPr>
          <w:p w14:paraId="19623556" w14:textId="6CE763C2"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82,800</w:t>
            </w:r>
          </w:p>
        </w:tc>
        <w:tc>
          <w:tcPr>
            <w:tcW w:w="1290" w:type="dxa"/>
            <w:shd w:val="clear" w:color="auto" w:fill="auto"/>
            <w:noWrap/>
            <w:hideMark/>
          </w:tcPr>
          <w:p w14:paraId="67A4E6B4" w14:textId="5CCC9588"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302</w:t>
            </w:r>
          </w:p>
        </w:tc>
        <w:tc>
          <w:tcPr>
            <w:tcW w:w="1814" w:type="dxa"/>
            <w:shd w:val="clear" w:color="auto" w:fill="auto"/>
            <w:noWrap/>
            <w:hideMark/>
          </w:tcPr>
          <w:p w14:paraId="3C3365A7" w14:textId="763C322D"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$1,307,476,321 </w:t>
            </w:r>
          </w:p>
        </w:tc>
      </w:tr>
      <w:tr w:rsidR="00F71AEB" w:rsidRPr="00060038" w14:paraId="3450A89A" w14:textId="77777777" w:rsidTr="00F71AEB">
        <w:trPr>
          <w:trHeight w:val="300"/>
          <w:jc w:val="center"/>
        </w:trPr>
        <w:tc>
          <w:tcPr>
            <w:tcW w:w="1578" w:type="dxa"/>
            <w:shd w:val="clear" w:color="auto" w:fill="auto"/>
            <w:noWrap/>
          </w:tcPr>
          <w:p w14:paraId="2533DAC0" w14:textId="5AA89FE2"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515BB5B7" w14:textId="76A2A05E"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GOOD SAMARITAN HOSPITAL MEDICAL CENTER</w:t>
            </w:r>
          </w:p>
        </w:tc>
        <w:tc>
          <w:tcPr>
            <w:tcW w:w="1377" w:type="dxa"/>
            <w:shd w:val="clear" w:color="auto" w:fill="auto"/>
            <w:noWrap/>
            <w:vAlign w:val="bottom"/>
            <w:hideMark/>
          </w:tcPr>
          <w:p w14:paraId="46570FA3" w14:textId="6A0A738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22,075</w:t>
            </w:r>
          </w:p>
        </w:tc>
        <w:tc>
          <w:tcPr>
            <w:tcW w:w="1290" w:type="dxa"/>
            <w:shd w:val="clear" w:color="auto" w:fill="auto"/>
            <w:noWrap/>
            <w:vAlign w:val="bottom"/>
            <w:hideMark/>
          </w:tcPr>
          <w:p w14:paraId="14FFB81C" w14:textId="25F596E3"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117,065</w:t>
            </w:r>
          </w:p>
        </w:tc>
        <w:tc>
          <w:tcPr>
            <w:tcW w:w="1290" w:type="dxa"/>
            <w:shd w:val="clear" w:color="auto" w:fill="auto"/>
            <w:noWrap/>
            <w:hideMark/>
          </w:tcPr>
          <w:p w14:paraId="3146C01F" w14:textId="73A97B3A"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437</w:t>
            </w:r>
          </w:p>
        </w:tc>
        <w:tc>
          <w:tcPr>
            <w:tcW w:w="1814" w:type="dxa"/>
            <w:shd w:val="clear" w:color="auto" w:fill="auto"/>
            <w:noWrap/>
            <w:hideMark/>
          </w:tcPr>
          <w:p w14:paraId="024536B6" w14:textId="5B9897C9"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$1,848,228,261 </w:t>
            </w:r>
          </w:p>
        </w:tc>
      </w:tr>
      <w:tr w:rsidR="00F71AEB" w:rsidRPr="00060038" w14:paraId="08DD16B3" w14:textId="77777777" w:rsidTr="00F71AEB">
        <w:trPr>
          <w:trHeight w:val="300"/>
          <w:jc w:val="center"/>
        </w:trPr>
        <w:tc>
          <w:tcPr>
            <w:tcW w:w="1578" w:type="dxa"/>
            <w:shd w:val="clear" w:color="auto" w:fill="auto"/>
            <w:noWrap/>
          </w:tcPr>
          <w:p w14:paraId="1560F68A" w14:textId="120A7C7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43DEC767" w14:textId="0E9D711A"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O U MEDICAL CENTER</w:t>
            </w:r>
          </w:p>
        </w:tc>
        <w:tc>
          <w:tcPr>
            <w:tcW w:w="1377" w:type="dxa"/>
            <w:shd w:val="clear" w:color="auto" w:fill="auto"/>
            <w:noWrap/>
            <w:vAlign w:val="bottom"/>
            <w:hideMark/>
          </w:tcPr>
          <w:p w14:paraId="549487E5" w14:textId="7465336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32,284</w:t>
            </w:r>
          </w:p>
        </w:tc>
        <w:tc>
          <w:tcPr>
            <w:tcW w:w="1290" w:type="dxa"/>
            <w:shd w:val="clear" w:color="auto" w:fill="auto"/>
            <w:noWrap/>
            <w:vAlign w:val="bottom"/>
            <w:hideMark/>
          </w:tcPr>
          <w:p w14:paraId="612E2EFC" w14:textId="31C16E86"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196,265</w:t>
            </w:r>
          </w:p>
        </w:tc>
        <w:tc>
          <w:tcPr>
            <w:tcW w:w="1290" w:type="dxa"/>
            <w:shd w:val="clear" w:color="auto" w:fill="auto"/>
            <w:noWrap/>
            <w:hideMark/>
          </w:tcPr>
          <w:p w14:paraId="43CD6EBC" w14:textId="1550D73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690</w:t>
            </w:r>
          </w:p>
        </w:tc>
        <w:tc>
          <w:tcPr>
            <w:tcW w:w="1814" w:type="dxa"/>
            <w:shd w:val="clear" w:color="auto" w:fill="auto"/>
            <w:noWrap/>
            <w:hideMark/>
          </w:tcPr>
          <w:p w14:paraId="3B1DFF6F" w14:textId="41E4448E"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$3,894,696,829 </w:t>
            </w:r>
          </w:p>
        </w:tc>
      </w:tr>
      <w:tr w:rsidR="00F71AEB" w:rsidRPr="00060038" w14:paraId="6F5917A2" w14:textId="77777777" w:rsidTr="00F71AEB">
        <w:trPr>
          <w:trHeight w:val="300"/>
          <w:jc w:val="center"/>
        </w:trPr>
        <w:tc>
          <w:tcPr>
            <w:tcW w:w="1578" w:type="dxa"/>
            <w:shd w:val="clear" w:color="auto" w:fill="auto"/>
            <w:noWrap/>
          </w:tcPr>
          <w:p w14:paraId="24BC8E8C" w14:textId="3754BEA3"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70B54934" w14:textId="6C08BDF2"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SAMARITAN ALBANY GENERAL HOSPITAL</w:t>
            </w:r>
          </w:p>
        </w:tc>
        <w:tc>
          <w:tcPr>
            <w:tcW w:w="1377" w:type="dxa"/>
            <w:shd w:val="clear" w:color="auto" w:fill="auto"/>
            <w:noWrap/>
            <w:vAlign w:val="bottom"/>
            <w:hideMark/>
          </w:tcPr>
          <w:p w14:paraId="75C64081" w14:textId="4B6F294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3,201</w:t>
            </w:r>
          </w:p>
        </w:tc>
        <w:tc>
          <w:tcPr>
            <w:tcW w:w="1290" w:type="dxa"/>
            <w:shd w:val="clear" w:color="auto" w:fill="auto"/>
            <w:noWrap/>
            <w:vAlign w:val="bottom"/>
            <w:hideMark/>
          </w:tcPr>
          <w:p w14:paraId="51A5955D" w14:textId="2FB39B0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11,237</w:t>
            </w:r>
          </w:p>
        </w:tc>
        <w:tc>
          <w:tcPr>
            <w:tcW w:w="1290" w:type="dxa"/>
            <w:shd w:val="clear" w:color="auto" w:fill="auto"/>
            <w:noWrap/>
            <w:hideMark/>
          </w:tcPr>
          <w:p w14:paraId="585FFE67" w14:textId="07A55374"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73</w:t>
            </w:r>
          </w:p>
        </w:tc>
        <w:tc>
          <w:tcPr>
            <w:tcW w:w="1814" w:type="dxa"/>
            <w:shd w:val="clear" w:color="auto" w:fill="auto"/>
            <w:noWrap/>
            <w:hideMark/>
          </w:tcPr>
          <w:p w14:paraId="75AFABA7" w14:textId="6684DF3E"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$283,597,476 </w:t>
            </w:r>
          </w:p>
        </w:tc>
      </w:tr>
      <w:tr w:rsidR="00F71AEB" w:rsidRPr="00060038" w14:paraId="334E851D" w14:textId="77777777" w:rsidTr="00F71AEB">
        <w:trPr>
          <w:trHeight w:val="300"/>
          <w:jc w:val="center"/>
        </w:trPr>
        <w:tc>
          <w:tcPr>
            <w:tcW w:w="1578" w:type="dxa"/>
            <w:shd w:val="clear" w:color="auto" w:fill="auto"/>
            <w:noWrap/>
          </w:tcPr>
          <w:p w14:paraId="47EC8655" w14:textId="492246E9"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57EA34AF" w14:textId="1526CD1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MEADVILLE MEDICAL CENTER</w:t>
            </w:r>
          </w:p>
        </w:tc>
        <w:tc>
          <w:tcPr>
            <w:tcW w:w="1377" w:type="dxa"/>
            <w:shd w:val="clear" w:color="auto" w:fill="auto"/>
            <w:noWrap/>
            <w:vAlign w:val="bottom"/>
            <w:hideMark/>
          </w:tcPr>
          <w:p w14:paraId="4EF3F431" w14:textId="31D3F85F"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5,827</w:t>
            </w:r>
          </w:p>
        </w:tc>
        <w:tc>
          <w:tcPr>
            <w:tcW w:w="1290" w:type="dxa"/>
            <w:shd w:val="clear" w:color="auto" w:fill="auto"/>
            <w:noWrap/>
            <w:vAlign w:val="bottom"/>
            <w:hideMark/>
          </w:tcPr>
          <w:p w14:paraId="7FEBD4BD" w14:textId="1EBB045F"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29,262</w:t>
            </w:r>
          </w:p>
        </w:tc>
        <w:tc>
          <w:tcPr>
            <w:tcW w:w="1290" w:type="dxa"/>
            <w:shd w:val="clear" w:color="auto" w:fill="auto"/>
            <w:noWrap/>
            <w:hideMark/>
          </w:tcPr>
          <w:p w14:paraId="154D47CE" w14:textId="37C3BAC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206</w:t>
            </w:r>
          </w:p>
        </w:tc>
        <w:tc>
          <w:tcPr>
            <w:tcW w:w="1814" w:type="dxa"/>
            <w:shd w:val="clear" w:color="auto" w:fill="auto"/>
            <w:noWrap/>
            <w:hideMark/>
          </w:tcPr>
          <w:p w14:paraId="50C8681A" w14:textId="7956F64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$473,162,728 </w:t>
            </w:r>
          </w:p>
        </w:tc>
      </w:tr>
      <w:tr w:rsidR="00F71AEB" w:rsidRPr="00060038" w14:paraId="232686D4" w14:textId="77777777" w:rsidTr="00F71AEB">
        <w:trPr>
          <w:trHeight w:val="300"/>
          <w:jc w:val="center"/>
        </w:trPr>
        <w:tc>
          <w:tcPr>
            <w:tcW w:w="1578" w:type="dxa"/>
            <w:shd w:val="clear" w:color="auto" w:fill="auto"/>
            <w:noWrap/>
          </w:tcPr>
          <w:p w14:paraId="665570F1" w14:textId="43072E5D"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76DAAB5C" w14:textId="6635D7B6"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MEMORIAL HOSPITAL</w:t>
            </w:r>
          </w:p>
        </w:tc>
        <w:tc>
          <w:tcPr>
            <w:tcW w:w="1377" w:type="dxa"/>
            <w:shd w:val="clear" w:color="auto" w:fill="auto"/>
            <w:noWrap/>
            <w:vAlign w:val="bottom"/>
            <w:hideMark/>
          </w:tcPr>
          <w:p w14:paraId="3DECD225" w14:textId="222E735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4,519</w:t>
            </w:r>
          </w:p>
        </w:tc>
        <w:tc>
          <w:tcPr>
            <w:tcW w:w="1290" w:type="dxa"/>
            <w:shd w:val="clear" w:color="auto" w:fill="auto"/>
            <w:noWrap/>
            <w:vAlign w:val="bottom"/>
            <w:hideMark/>
          </w:tcPr>
          <w:p w14:paraId="4146BAAB" w14:textId="5438F653"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17,978</w:t>
            </w:r>
          </w:p>
        </w:tc>
        <w:tc>
          <w:tcPr>
            <w:tcW w:w="1290" w:type="dxa"/>
            <w:shd w:val="clear" w:color="auto" w:fill="auto"/>
            <w:noWrap/>
            <w:hideMark/>
          </w:tcPr>
          <w:p w14:paraId="51741B2B" w14:textId="74540E3F"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100</w:t>
            </w:r>
          </w:p>
        </w:tc>
        <w:tc>
          <w:tcPr>
            <w:tcW w:w="1814" w:type="dxa"/>
            <w:shd w:val="clear" w:color="auto" w:fill="auto"/>
            <w:noWrap/>
            <w:hideMark/>
          </w:tcPr>
          <w:p w14:paraId="6E4333C9" w14:textId="1DFBE78D"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$259,214,986 </w:t>
            </w:r>
          </w:p>
        </w:tc>
      </w:tr>
      <w:tr w:rsidR="00F71AEB" w:rsidRPr="00060038" w14:paraId="0C3F604E" w14:textId="77777777" w:rsidTr="00F71AEB">
        <w:trPr>
          <w:trHeight w:val="315"/>
          <w:jc w:val="center"/>
        </w:trPr>
        <w:tc>
          <w:tcPr>
            <w:tcW w:w="1578" w:type="dxa"/>
            <w:shd w:val="clear" w:color="auto" w:fill="auto"/>
            <w:noWrap/>
          </w:tcPr>
          <w:p w14:paraId="180F4092" w14:textId="058A77D6"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1C2CD471" w14:textId="5703734E"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GRAND VIEW HOSPITAL</w:t>
            </w:r>
          </w:p>
        </w:tc>
        <w:tc>
          <w:tcPr>
            <w:tcW w:w="1377" w:type="dxa"/>
            <w:shd w:val="clear" w:color="auto" w:fill="auto"/>
            <w:noWrap/>
            <w:vAlign w:val="bottom"/>
            <w:hideMark/>
          </w:tcPr>
          <w:p w14:paraId="7EDEBDC0" w14:textId="6DA3808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7,753</w:t>
            </w:r>
          </w:p>
        </w:tc>
        <w:tc>
          <w:tcPr>
            <w:tcW w:w="1290" w:type="dxa"/>
            <w:shd w:val="clear" w:color="auto" w:fill="auto"/>
            <w:noWrap/>
            <w:vAlign w:val="bottom"/>
            <w:hideMark/>
          </w:tcPr>
          <w:p w14:paraId="422272A0" w14:textId="2DED071A"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34,303</w:t>
            </w:r>
          </w:p>
        </w:tc>
        <w:tc>
          <w:tcPr>
            <w:tcW w:w="1290" w:type="dxa"/>
            <w:shd w:val="clear" w:color="auto" w:fill="auto"/>
            <w:noWrap/>
            <w:hideMark/>
          </w:tcPr>
          <w:p w14:paraId="3E9431FA" w14:textId="595126CB"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202</w:t>
            </w:r>
          </w:p>
        </w:tc>
        <w:tc>
          <w:tcPr>
            <w:tcW w:w="1814" w:type="dxa"/>
            <w:shd w:val="clear" w:color="auto" w:fill="auto"/>
            <w:noWrap/>
            <w:hideMark/>
          </w:tcPr>
          <w:p w14:paraId="564E1318" w14:textId="4B3A0384"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$628,639,107 </w:t>
            </w:r>
          </w:p>
        </w:tc>
      </w:tr>
      <w:tr w:rsidR="00F71AEB" w:rsidRPr="00060038" w14:paraId="00694997" w14:textId="77777777" w:rsidTr="00F71AEB">
        <w:trPr>
          <w:trHeight w:val="300"/>
          <w:jc w:val="center"/>
        </w:trPr>
        <w:tc>
          <w:tcPr>
            <w:tcW w:w="1578" w:type="dxa"/>
            <w:shd w:val="clear" w:color="auto" w:fill="auto"/>
            <w:noWrap/>
          </w:tcPr>
          <w:p w14:paraId="765E48FB" w14:textId="2C23FC40"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1A22AB50" w14:textId="414FA5F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JPS HEALTH NETWORK</w:t>
            </w:r>
          </w:p>
        </w:tc>
        <w:tc>
          <w:tcPr>
            <w:tcW w:w="1377" w:type="dxa"/>
            <w:shd w:val="clear" w:color="auto" w:fill="auto"/>
            <w:noWrap/>
            <w:vAlign w:val="bottom"/>
            <w:hideMark/>
          </w:tcPr>
          <w:p w14:paraId="3F12E5B8" w14:textId="79364A5B"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22,805</w:t>
            </w:r>
          </w:p>
        </w:tc>
        <w:tc>
          <w:tcPr>
            <w:tcW w:w="1290" w:type="dxa"/>
            <w:shd w:val="clear" w:color="auto" w:fill="auto"/>
            <w:noWrap/>
            <w:vAlign w:val="bottom"/>
            <w:hideMark/>
          </w:tcPr>
          <w:p w14:paraId="53038C86" w14:textId="32CF8410"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115,613</w:t>
            </w:r>
          </w:p>
        </w:tc>
        <w:tc>
          <w:tcPr>
            <w:tcW w:w="1290" w:type="dxa"/>
            <w:shd w:val="clear" w:color="auto" w:fill="auto"/>
            <w:noWrap/>
            <w:hideMark/>
          </w:tcPr>
          <w:p w14:paraId="4A32D1DD" w14:textId="6FA0B610"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515</w:t>
            </w:r>
          </w:p>
        </w:tc>
        <w:tc>
          <w:tcPr>
            <w:tcW w:w="1814" w:type="dxa"/>
            <w:shd w:val="clear" w:color="auto" w:fill="auto"/>
            <w:noWrap/>
            <w:hideMark/>
          </w:tcPr>
          <w:p w14:paraId="1AA9D551" w14:textId="4B9BDE8D"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$1,906,547,321 </w:t>
            </w:r>
          </w:p>
        </w:tc>
      </w:tr>
      <w:tr w:rsidR="00F71AEB" w:rsidRPr="00060038" w14:paraId="66AD7DF2" w14:textId="77777777" w:rsidTr="00F71AEB">
        <w:trPr>
          <w:trHeight w:val="300"/>
          <w:jc w:val="center"/>
        </w:trPr>
        <w:tc>
          <w:tcPr>
            <w:tcW w:w="1578" w:type="dxa"/>
            <w:shd w:val="clear" w:color="auto" w:fill="auto"/>
            <w:noWrap/>
          </w:tcPr>
          <w:p w14:paraId="6238CC11" w14:textId="7B90DCDE"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37F99A72" w14:textId="72365B7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DOCTORS HOSPITAL OF LAREDO</w:t>
            </w:r>
          </w:p>
        </w:tc>
        <w:tc>
          <w:tcPr>
            <w:tcW w:w="1377" w:type="dxa"/>
            <w:shd w:val="clear" w:color="auto" w:fill="auto"/>
            <w:noWrap/>
            <w:vAlign w:val="bottom"/>
            <w:hideMark/>
          </w:tcPr>
          <w:p w14:paraId="7DA6C959" w14:textId="47BFE719"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7,875</w:t>
            </w:r>
          </w:p>
        </w:tc>
        <w:tc>
          <w:tcPr>
            <w:tcW w:w="1290" w:type="dxa"/>
            <w:shd w:val="clear" w:color="auto" w:fill="auto"/>
            <w:noWrap/>
            <w:vAlign w:val="bottom"/>
            <w:hideMark/>
          </w:tcPr>
          <w:p w14:paraId="0287558B" w14:textId="457CE9B2"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37,711</w:t>
            </w:r>
          </w:p>
        </w:tc>
        <w:tc>
          <w:tcPr>
            <w:tcW w:w="1290" w:type="dxa"/>
            <w:shd w:val="clear" w:color="auto" w:fill="auto"/>
            <w:noWrap/>
            <w:hideMark/>
          </w:tcPr>
          <w:p w14:paraId="1CE972DD" w14:textId="1477CE69"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183</w:t>
            </w:r>
          </w:p>
        </w:tc>
        <w:tc>
          <w:tcPr>
            <w:tcW w:w="1814" w:type="dxa"/>
            <w:shd w:val="clear" w:color="auto" w:fill="auto"/>
            <w:noWrap/>
            <w:hideMark/>
          </w:tcPr>
          <w:p w14:paraId="42E8590F" w14:textId="63C09A71"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$538,457,045 </w:t>
            </w:r>
          </w:p>
        </w:tc>
      </w:tr>
      <w:tr w:rsidR="00F71AEB" w:rsidRPr="00060038" w14:paraId="11FF5369" w14:textId="77777777" w:rsidTr="00F71AEB">
        <w:trPr>
          <w:trHeight w:val="300"/>
          <w:jc w:val="center"/>
        </w:trPr>
        <w:tc>
          <w:tcPr>
            <w:tcW w:w="1578" w:type="dxa"/>
            <w:shd w:val="clear" w:color="auto" w:fill="auto"/>
            <w:noWrap/>
          </w:tcPr>
          <w:p w14:paraId="28C5A387" w14:textId="7F7624A2"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5640" w:type="dxa"/>
            <w:shd w:val="clear" w:color="auto" w:fill="auto"/>
            <w:noWrap/>
          </w:tcPr>
          <w:p w14:paraId="411F3A20" w14:textId="58591F45"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SALT LAKE REGIONAL MEDICAL CENTER</w:t>
            </w:r>
          </w:p>
        </w:tc>
        <w:tc>
          <w:tcPr>
            <w:tcW w:w="1377" w:type="dxa"/>
            <w:shd w:val="clear" w:color="auto" w:fill="auto"/>
            <w:noWrap/>
            <w:vAlign w:val="bottom"/>
            <w:hideMark/>
          </w:tcPr>
          <w:p w14:paraId="6605AD6C" w14:textId="7546BC39"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3,429</w:t>
            </w:r>
          </w:p>
        </w:tc>
        <w:tc>
          <w:tcPr>
            <w:tcW w:w="1290" w:type="dxa"/>
            <w:shd w:val="clear" w:color="auto" w:fill="auto"/>
            <w:noWrap/>
            <w:vAlign w:val="bottom"/>
            <w:hideMark/>
          </w:tcPr>
          <w:p w14:paraId="02DAF33C" w14:textId="318A6BCC"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13,107</w:t>
            </w:r>
          </w:p>
        </w:tc>
        <w:tc>
          <w:tcPr>
            <w:tcW w:w="1290" w:type="dxa"/>
            <w:shd w:val="clear" w:color="auto" w:fill="auto"/>
            <w:noWrap/>
            <w:hideMark/>
          </w:tcPr>
          <w:p w14:paraId="24B206F6" w14:textId="4C70196B"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161</w:t>
            </w:r>
          </w:p>
        </w:tc>
        <w:tc>
          <w:tcPr>
            <w:tcW w:w="1814" w:type="dxa"/>
            <w:shd w:val="clear" w:color="auto" w:fill="auto"/>
            <w:noWrap/>
            <w:hideMark/>
          </w:tcPr>
          <w:p w14:paraId="5CC1CDC1" w14:textId="2E6DF2FA"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$252,439,952 </w:t>
            </w:r>
          </w:p>
        </w:tc>
      </w:tr>
    </w:tbl>
    <w:p w14:paraId="5B0FDEEF" w14:textId="77777777" w:rsidR="00F71AEB" w:rsidRPr="00060038" w:rsidRDefault="00F71AEB" w:rsidP="00F71AEB">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2CB2F17C" w14:textId="77777777" w:rsidR="009C597C" w:rsidRPr="00060038" w:rsidRDefault="009C597C" w:rsidP="009C597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272793E" w14:textId="77777777" w:rsidR="00F71AEB" w:rsidRPr="00060038" w:rsidRDefault="00F71AEB" w:rsidP="009C597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7350A66" w14:textId="46D0CA8D" w:rsidR="00342AE4" w:rsidRPr="00DE0EEB" w:rsidRDefault="00060038" w:rsidP="00060038">
      <w:pPr>
        <w:spacing w:line="360" w:lineRule="auto"/>
        <w:ind w:left="101"/>
        <w:jc w:val="center"/>
        <w:rPr>
          <w:b/>
        </w:rPr>
      </w:pPr>
      <w:r>
        <w:rPr>
          <w:b/>
        </w:rPr>
        <w:t xml:space="preserve">Table A.3 </w:t>
      </w:r>
      <w:r w:rsidR="00342AE4" w:rsidRPr="00DE0EEB">
        <w:rPr>
          <w:b/>
        </w:rPr>
        <w:t>Hospitals with Worst HAI Safety Score in 2013</w:t>
      </w:r>
    </w:p>
    <w:tbl>
      <w:tblPr>
        <w:tblW w:w="12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8"/>
        <w:gridCol w:w="5640"/>
        <w:gridCol w:w="1377"/>
        <w:gridCol w:w="1290"/>
        <w:gridCol w:w="1290"/>
        <w:gridCol w:w="1814"/>
      </w:tblGrid>
      <w:tr w:rsidR="00F04D92" w:rsidRPr="003F6CD7" w14:paraId="7FE3F777" w14:textId="77777777" w:rsidTr="00F04D92">
        <w:trPr>
          <w:trHeight w:val="885"/>
          <w:jc w:val="center"/>
        </w:trPr>
        <w:tc>
          <w:tcPr>
            <w:tcW w:w="1578" w:type="dxa"/>
            <w:shd w:val="clear" w:color="auto" w:fill="auto"/>
            <w:noWrap/>
            <w:hideMark/>
          </w:tcPr>
          <w:p w14:paraId="44F0E35B" w14:textId="77777777" w:rsidR="00F04D92" w:rsidRPr="003F6CD7" w:rsidRDefault="00F04D92" w:rsidP="00F04D9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Pr>
                <w:b/>
                <w:bCs/>
              </w:rPr>
              <w:t>Region</w:t>
            </w:r>
          </w:p>
        </w:tc>
        <w:tc>
          <w:tcPr>
            <w:tcW w:w="5640" w:type="dxa"/>
            <w:shd w:val="clear" w:color="auto" w:fill="auto"/>
            <w:noWrap/>
            <w:hideMark/>
          </w:tcPr>
          <w:p w14:paraId="684EF445" w14:textId="77777777" w:rsidR="00F04D92" w:rsidRPr="003F6CD7" w:rsidRDefault="00F04D92" w:rsidP="00F04D9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3F6CD7">
              <w:rPr>
                <w:b/>
                <w:bCs/>
              </w:rPr>
              <w:t>Hospital Name</w:t>
            </w:r>
          </w:p>
        </w:tc>
        <w:tc>
          <w:tcPr>
            <w:tcW w:w="1377" w:type="dxa"/>
            <w:shd w:val="clear" w:color="auto" w:fill="auto"/>
            <w:noWrap/>
            <w:hideMark/>
          </w:tcPr>
          <w:p w14:paraId="37FDEF95" w14:textId="77777777" w:rsidR="00F04D92" w:rsidRPr="0002016D" w:rsidRDefault="00F04D92" w:rsidP="00F04D9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2016D">
              <w:rPr>
                <w:b/>
              </w:rPr>
              <w:t>Total Discharges</w:t>
            </w:r>
          </w:p>
        </w:tc>
        <w:tc>
          <w:tcPr>
            <w:tcW w:w="1290" w:type="dxa"/>
            <w:shd w:val="clear" w:color="auto" w:fill="auto"/>
            <w:noWrap/>
            <w:hideMark/>
          </w:tcPr>
          <w:p w14:paraId="23DCEBEA" w14:textId="77777777" w:rsidR="00F04D92" w:rsidRPr="0002016D" w:rsidRDefault="00F04D92" w:rsidP="00F04D9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2016D">
              <w:rPr>
                <w:b/>
              </w:rPr>
              <w:t>Patient Days</w:t>
            </w:r>
          </w:p>
        </w:tc>
        <w:tc>
          <w:tcPr>
            <w:tcW w:w="1290" w:type="dxa"/>
            <w:shd w:val="clear" w:color="auto" w:fill="auto"/>
            <w:hideMark/>
          </w:tcPr>
          <w:p w14:paraId="6D53401B" w14:textId="77777777" w:rsidR="00F04D92" w:rsidRPr="003F6CD7" w:rsidRDefault="00F04D92" w:rsidP="00F04D9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3F6CD7">
              <w:rPr>
                <w:b/>
                <w:bCs/>
              </w:rPr>
              <w:t>No. of Staffed Beds</w:t>
            </w:r>
          </w:p>
        </w:tc>
        <w:tc>
          <w:tcPr>
            <w:tcW w:w="1814" w:type="dxa"/>
            <w:shd w:val="clear" w:color="auto" w:fill="auto"/>
            <w:noWrap/>
            <w:hideMark/>
          </w:tcPr>
          <w:p w14:paraId="2DCF2C51" w14:textId="77777777" w:rsidR="00F04D92" w:rsidRPr="003F6CD7" w:rsidRDefault="00F04D92" w:rsidP="00F04D92">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Pr>
                <w:b/>
                <w:bCs/>
              </w:rPr>
              <w:t xml:space="preserve">Gross Patient </w:t>
            </w:r>
            <w:r w:rsidRPr="003F6CD7">
              <w:rPr>
                <w:b/>
                <w:bCs/>
              </w:rPr>
              <w:t>Revenue</w:t>
            </w:r>
          </w:p>
        </w:tc>
      </w:tr>
      <w:tr w:rsidR="00F04D92" w:rsidRPr="00060038" w14:paraId="3EE3EBA5" w14:textId="77777777" w:rsidTr="00F04D92">
        <w:trPr>
          <w:trHeight w:val="300"/>
          <w:jc w:val="center"/>
        </w:trPr>
        <w:tc>
          <w:tcPr>
            <w:tcW w:w="1578" w:type="dxa"/>
            <w:shd w:val="clear" w:color="auto" w:fill="auto"/>
            <w:noWrap/>
            <w:hideMark/>
          </w:tcPr>
          <w:p w14:paraId="67997A7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Middle Atlantic</w:t>
            </w:r>
          </w:p>
        </w:tc>
        <w:tc>
          <w:tcPr>
            <w:tcW w:w="5640" w:type="dxa"/>
            <w:shd w:val="clear" w:color="auto" w:fill="auto"/>
            <w:noWrap/>
          </w:tcPr>
          <w:p w14:paraId="05FC8A0B"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ARIA HEALTH</w:t>
            </w:r>
          </w:p>
        </w:tc>
        <w:tc>
          <w:tcPr>
            <w:tcW w:w="1377" w:type="dxa"/>
            <w:shd w:val="clear" w:color="auto" w:fill="auto"/>
            <w:noWrap/>
            <w:hideMark/>
          </w:tcPr>
          <w:p w14:paraId="444874CE"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22,493</w:t>
            </w:r>
          </w:p>
        </w:tc>
        <w:tc>
          <w:tcPr>
            <w:tcW w:w="1290" w:type="dxa"/>
            <w:shd w:val="clear" w:color="auto" w:fill="auto"/>
            <w:noWrap/>
            <w:hideMark/>
          </w:tcPr>
          <w:p w14:paraId="2AB5CE24"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101,810</w:t>
            </w:r>
          </w:p>
        </w:tc>
        <w:tc>
          <w:tcPr>
            <w:tcW w:w="1290" w:type="dxa"/>
            <w:shd w:val="clear" w:color="auto" w:fill="auto"/>
            <w:noWrap/>
            <w:hideMark/>
          </w:tcPr>
          <w:p w14:paraId="1BB2039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480</w:t>
            </w:r>
          </w:p>
        </w:tc>
        <w:tc>
          <w:tcPr>
            <w:tcW w:w="1814" w:type="dxa"/>
            <w:shd w:val="clear" w:color="auto" w:fill="auto"/>
            <w:noWrap/>
            <w:hideMark/>
          </w:tcPr>
          <w:p w14:paraId="17414AE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$1,919,199,841 </w:t>
            </w:r>
          </w:p>
        </w:tc>
      </w:tr>
      <w:tr w:rsidR="00F04D92" w:rsidRPr="00060038" w14:paraId="3CF28E1C" w14:textId="77777777" w:rsidTr="00F04D92">
        <w:trPr>
          <w:trHeight w:val="300"/>
          <w:jc w:val="center"/>
        </w:trPr>
        <w:tc>
          <w:tcPr>
            <w:tcW w:w="1578" w:type="dxa"/>
            <w:shd w:val="clear" w:color="auto" w:fill="auto"/>
            <w:noWrap/>
            <w:hideMark/>
          </w:tcPr>
          <w:p w14:paraId="48D3DD5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02DF9952"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ATHENS REGIONAL MEDICAL CENTER</w:t>
            </w:r>
          </w:p>
        </w:tc>
        <w:tc>
          <w:tcPr>
            <w:tcW w:w="1377" w:type="dxa"/>
            <w:shd w:val="clear" w:color="auto" w:fill="auto"/>
            <w:noWrap/>
            <w:hideMark/>
          </w:tcPr>
          <w:p w14:paraId="5709872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17,452</w:t>
            </w:r>
          </w:p>
        </w:tc>
        <w:tc>
          <w:tcPr>
            <w:tcW w:w="1290" w:type="dxa"/>
            <w:shd w:val="clear" w:color="auto" w:fill="auto"/>
            <w:noWrap/>
            <w:hideMark/>
          </w:tcPr>
          <w:p w14:paraId="23939F8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84,893</w:t>
            </w:r>
          </w:p>
        </w:tc>
        <w:tc>
          <w:tcPr>
            <w:tcW w:w="1290" w:type="dxa"/>
            <w:shd w:val="clear" w:color="auto" w:fill="auto"/>
            <w:noWrap/>
            <w:hideMark/>
          </w:tcPr>
          <w:p w14:paraId="715B7772"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331</w:t>
            </w:r>
          </w:p>
        </w:tc>
        <w:tc>
          <w:tcPr>
            <w:tcW w:w="1814" w:type="dxa"/>
            <w:shd w:val="clear" w:color="auto" w:fill="auto"/>
            <w:noWrap/>
            <w:hideMark/>
          </w:tcPr>
          <w:p w14:paraId="5D025137"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$1,331,017,754 </w:t>
            </w:r>
          </w:p>
        </w:tc>
      </w:tr>
      <w:tr w:rsidR="00F04D92" w:rsidRPr="00060038" w14:paraId="1769A31A" w14:textId="77777777" w:rsidTr="00F04D92">
        <w:trPr>
          <w:trHeight w:val="300"/>
          <w:jc w:val="center"/>
        </w:trPr>
        <w:tc>
          <w:tcPr>
            <w:tcW w:w="1578" w:type="dxa"/>
            <w:shd w:val="clear" w:color="auto" w:fill="auto"/>
            <w:noWrap/>
            <w:hideMark/>
          </w:tcPr>
          <w:p w14:paraId="4042ADE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South Central</w:t>
            </w:r>
          </w:p>
        </w:tc>
        <w:tc>
          <w:tcPr>
            <w:tcW w:w="5640" w:type="dxa"/>
            <w:shd w:val="clear" w:color="auto" w:fill="auto"/>
            <w:noWrap/>
          </w:tcPr>
          <w:p w14:paraId="59172A3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BAPTIST HEALTH LOUISVILLE</w:t>
            </w:r>
          </w:p>
        </w:tc>
        <w:tc>
          <w:tcPr>
            <w:tcW w:w="1377" w:type="dxa"/>
            <w:shd w:val="clear" w:color="auto" w:fill="auto"/>
            <w:noWrap/>
            <w:hideMark/>
          </w:tcPr>
          <w:p w14:paraId="68BABCD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24,799</w:t>
            </w:r>
          </w:p>
        </w:tc>
        <w:tc>
          <w:tcPr>
            <w:tcW w:w="1290" w:type="dxa"/>
            <w:shd w:val="clear" w:color="auto" w:fill="auto"/>
            <w:noWrap/>
            <w:hideMark/>
          </w:tcPr>
          <w:p w14:paraId="5EEB8DE6"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124,856</w:t>
            </w:r>
          </w:p>
        </w:tc>
        <w:tc>
          <w:tcPr>
            <w:tcW w:w="1290" w:type="dxa"/>
            <w:shd w:val="clear" w:color="auto" w:fill="auto"/>
            <w:noWrap/>
            <w:hideMark/>
          </w:tcPr>
          <w:p w14:paraId="0DAF8BD2"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518</w:t>
            </w:r>
          </w:p>
        </w:tc>
        <w:tc>
          <w:tcPr>
            <w:tcW w:w="1814" w:type="dxa"/>
            <w:shd w:val="clear" w:color="auto" w:fill="auto"/>
            <w:noWrap/>
            <w:hideMark/>
          </w:tcPr>
          <w:p w14:paraId="2293B3E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$2,076,546,751 </w:t>
            </w:r>
          </w:p>
        </w:tc>
      </w:tr>
      <w:tr w:rsidR="00F04D92" w:rsidRPr="00060038" w14:paraId="7B680D06" w14:textId="77777777" w:rsidTr="00F04D92">
        <w:trPr>
          <w:trHeight w:val="300"/>
          <w:jc w:val="center"/>
        </w:trPr>
        <w:tc>
          <w:tcPr>
            <w:tcW w:w="1578" w:type="dxa"/>
            <w:shd w:val="clear" w:color="auto" w:fill="auto"/>
            <w:noWrap/>
            <w:hideMark/>
          </w:tcPr>
          <w:p w14:paraId="4AA2CB6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South Central</w:t>
            </w:r>
          </w:p>
        </w:tc>
        <w:tc>
          <w:tcPr>
            <w:tcW w:w="5640" w:type="dxa"/>
            <w:shd w:val="clear" w:color="auto" w:fill="auto"/>
            <w:noWrap/>
          </w:tcPr>
          <w:p w14:paraId="6262EA2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BAPTIST HEALTH MEDICAL CENTER NORTH LITTLE ROCK</w:t>
            </w:r>
          </w:p>
        </w:tc>
        <w:tc>
          <w:tcPr>
            <w:tcW w:w="1377" w:type="dxa"/>
            <w:shd w:val="clear" w:color="auto" w:fill="auto"/>
            <w:noWrap/>
            <w:hideMark/>
          </w:tcPr>
          <w:p w14:paraId="07BE37B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10,660</w:t>
            </w:r>
          </w:p>
        </w:tc>
        <w:tc>
          <w:tcPr>
            <w:tcW w:w="1290" w:type="dxa"/>
            <w:shd w:val="clear" w:color="auto" w:fill="auto"/>
            <w:noWrap/>
            <w:hideMark/>
          </w:tcPr>
          <w:p w14:paraId="276CDF0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50,148</w:t>
            </w:r>
          </w:p>
        </w:tc>
        <w:tc>
          <w:tcPr>
            <w:tcW w:w="1290" w:type="dxa"/>
            <w:shd w:val="clear" w:color="auto" w:fill="auto"/>
            <w:noWrap/>
            <w:hideMark/>
          </w:tcPr>
          <w:p w14:paraId="16B5883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225</w:t>
            </w:r>
          </w:p>
        </w:tc>
        <w:tc>
          <w:tcPr>
            <w:tcW w:w="1814" w:type="dxa"/>
            <w:shd w:val="clear" w:color="auto" w:fill="auto"/>
            <w:noWrap/>
            <w:hideMark/>
          </w:tcPr>
          <w:p w14:paraId="4D38141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$636,943,741</w:t>
            </w:r>
          </w:p>
        </w:tc>
      </w:tr>
      <w:tr w:rsidR="00F04D92" w:rsidRPr="00060038" w14:paraId="05F1C967" w14:textId="77777777" w:rsidTr="00F04D92">
        <w:trPr>
          <w:trHeight w:val="300"/>
          <w:jc w:val="center"/>
        </w:trPr>
        <w:tc>
          <w:tcPr>
            <w:tcW w:w="1578" w:type="dxa"/>
            <w:shd w:val="clear" w:color="auto" w:fill="auto"/>
            <w:noWrap/>
            <w:hideMark/>
          </w:tcPr>
          <w:p w14:paraId="61C8886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South Central</w:t>
            </w:r>
          </w:p>
        </w:tc>
        <w:tc>
          <w:tcPr>
            <w:tcW w:w="5640" w:type="dxa"/>
            <w:shd w:val="clear" w:color="auto" w:fill="auto"/>
            <w:noWrap/>
          </w:tcPr>
          <w:p w14:paraId="6524CBF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BAPTIST MEMORIAL HOSPITAL</w:t>
            </w:r>
          </w:p>
        </w:tc>
        <w:tc>
          <w:tcPr>
            <w:tcW w:w="1377" w:type="dxa"/>
            <w:shd w:val="clear" w:color="auto" w:fill="auto"/>
            <w:noWrap/>
            <w:hideMark/>
          </w:tcPr>
          <w:p w14:paraId="4FB20E6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31,790</w:t>
            </w:r>
          </w:p>
        </w:tc>
        <w:tc>
          <w:tcPr>
            <w:tcW w:w="1290" w:type="dxa"/>
            <w:shd w:val="clear" w:color="auto" w:fill="auto"/>
            <w:noWrap/>
            <w:hideMark/>
          </w:tcPr>
          <w:p w14:paraId="7CDEBA4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193,561</w:t>
            </w:r>
          </w:p>
        </w:tc>
        <w:tc>
          <w:tcPr>
            <w:tcW w:w="1290" w:type="dxa"/>
            <w:shd w:val="clear" w:color="auto" w:fill="auto"/>
            <w:noWrap/>
            <w:hideMark/>
          </w:tcPr>
          <w:p w14:paraId="079C956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764</w:t>
            </w:r>
          </w:p>
        </w:tc>
        <w:tc>
          <w:tcPr>
            <w:tcW w:w="1814" w:type="dxa"/>
            <w:shd w:val="clear" w:color="auto" w:fill="auto"/>
            <w:noWrap/>
            <w:hideMark/>
          </w:tcPr>
          <w:p w14:paraId="1D1D3E7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$2,367,259,764 </w:t>
            </w:r>
          </w:p>
        </w:tc>
      </w:tr>
      <w:tr w:rsidR="00F04D92" w:rsidRPr="00060038" w14:paraId="29316B62" w14:textId="77777777" w:rsidTr="00F04D92">
        <w:trPr>
          <w:trHeight w:val="300"/>
          <w:jc w:val="center"/>
        </w:trPr>
        <w:tc>
          <w:tcPr>
            <w:tcW w:w="1578" w:type="dxa"/>
            <w:shd w:val="clear" w:color="auto" w:fill="auto"/>
            <w:noWrap/>
            <w:hideMark/>
          </w:tcPr>
          <w:p w14:paraId="27C81F0E"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435C1D20"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BRANDON REGIONAL HOSPITAL</w:t>
            </w:r>
          </w:p>
        </w:tc>
        <w:tc>
          <w:tcPr>
            <w:tcW w:w="1377" w:type="dxa"/>
            <w:shd w:val="clear" w:color="auto" w:fill="auto"/>
            <w:noWrap/>
            <w:hideMark/>
          </w:tcPr>
          <w:p w14:paraId="3FD62194"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24,518</w:t>
            </w:r>
          </w:p>
        </w:tc>
        <w:tc>
          <w:tcPr>
            <w:tcW w:w="1290" w:type="dxa"/>
            <w:shd w:val="clear" w:color="auto" w:fill="auto"/>
            <w:noWrap/>
            <w:hideMark/>
          </w:tcPr>
          <w:p w14:paraId="14D2F326"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99,121</w:t>
            </w:r>
          </w:p>
        </w:tc>
        <w:tc>
          <w:tcPr>
            <w:tcW w:w="1290" w:type="dxa"/>
            <w:shd w:val="clear" w:color="auto" w:fill="auto"/>
            <w:noWrap/>
            <w:hideMark/>
          </w:tcPr>
          <w:p w14:paraId="7BC6BE1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398</w:t>
            </w:r>
          </w:p>
        </w:tc>
        <w:tc>
          <w:tcPr>
            <w:tcW w:w="1814" w:type="dxa"/>
            <w:shd w:val="clear" w:color="auto" w:fill="auto"/>
            <w:noWrap/>
            <w:hideMark/>
          </w:tcPr>
          <w:p w14:paraId="1278390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$2,523,416,265 </w:t>
            </w:r>
          </w:p>
        </w:tc>
      </w:tr>
      <w:tr w:rsidR="00F04D92" w:rsidRPr="00060038" w14:paraId="0FE10CB9" w14:textId="77777777" w:rsidTr="00F04D92">
        <w:trPr>
          <w:trHeight w:val="300"/>
          <w:jc w:val="center"/>
        </w:trPr>
        <w:tc>
          <w:tcPr>
            <w:tcW w:w="1578" w:type="dxa"/>
            <w:shd w:val="clear" w:color="auto" w:fill="auto"/>
            <w:noWrap/>
            <w:hideMark/>
          </w:tcPr>
          <w:p w14:paraId="67F1694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South Central</w:t>
            </w:r>
          </w:p>
        </w:tc>
        <w:tc>
          <w:tcPr>
            <w:tcW w:w="5640" w:type="dxa"/>
            <w:shd w:val="clear" w:color="auto" w:fill="auto"/>
            <w:noWrap/>
          </w:tcPr>
          <w:p w14:paraId="3360274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CHRISTUS SPOHN HOSPITAL CORPUS CHRISTI</w:t>
            </w:r>
          </w:p>
        </w:tc>
        <w:tc>
          <w:tcPr>
            <w:tcW w:w="1377" w:type="dxa"/>
            <w:shd w:val="clear" w:color="auto" w:fill="auto"/>
            <w:noWrap/>
            <w:hideMark/>
          </w:tcPr>
          <w:p w14:paraId="0AD08766"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31,419</w:t>
            </w:r>
          </w:p>
        </w:tc>
        <w:tc>
          <w:tcPr>
            <w:tcW w:w="1290" w:type="dxa"/>
            <w:shd w:val="clear" w:color="auto" w:fill="auto"/>
            <w:noWrap/>
            <w:hideMark/>
          </w:tcPr>
          <w:p w14:paraId="7CE7000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175,102</w:t>
            </w:r>
          </w:p>
        </w:tc>
        <w:tc>
          <w:tcPr>
            <w:tcW w:w="1290" w:type="dxa"/>
            <w:shd w:val="clear" w:color="auto" w:fill="auto"/>
            <w:noWrap/>
            <w:hideMark/>
          </w:tcPr>
          <w:p w14:paraId="44F94B0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742</w:t>
            </w:r>
          </w:p>
        </w:tc>
        <w:tc>
          <w:tcPr>
            <w:tcW w:w="1814" w:type="dxa"/>
            <w:shd w:val="clear" w:color="auto" w:fill="auto"/>
            <w:noWrap/>
            <w:hideMark/>
          </w:tcPr>
          <w:p w14:paraId="2ABF81BE"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$2,779,970,532 </w:t>
            </w:r>
          </w:p>
        </w:tc>
      </w:tr>
      <w:tr w:rsidR="00F04D92" w:rsidRPr="00060038" w14:paraId="74F68099" w14:textId="77777777" w:rsidTr="00F04D92">
        <w:trPr>
          <w:trHeight w:val="300"/>
          <w:jc w:val="center"/>
        </w:trPr>
        <w:tc>
          <w:tcPr>
            <w:tcW w:w="1578" w:type="dxa"/>
            <w:shd w:val="clear" w:color="auto" w:fill="auto"/>
            <w:noWrap/>
            <w:hideMark/>
          </w:tcPr>
          <w:p w14:paraId="47B1DF9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Pacific</w:t>
            </w:r>
          </w:p>
        </w:tc>
        <w:tc>
          <w:tcPr>
            <w:tcW w:w="5640" w:type="dxa"/>
            <w:shd w:val="clear" w:color="auto" w:fill="auto"/>
            <w:noWrap/>
          </w:tcPr>
          <w:p w14:paraId="0DDC4BA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EAST LOS ANGELES DOCTORS HOSPITAL</w:t>
            </w:r>
          </w:p>
        </w:tc>
        <w:tc>
          <w:tcPr>
            <w:tcW w:w="1377" w:type="dxa"/>
            <w:shd w:val="clear" w:color="auto" w:fill="auto"/>
            <w:noWrap/>
            <w:hideMark/>
          </w:tcPr>
          <w:p w14:paraId="574FE3D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3,728</w:t>
            </w:r>
          </w:p>
        </w:tc>
        <w:tc>
          <w:tcPr>
            <w:tcW w:w="1290" w:type="dxa"/>
            <w:shd w:val="clear" w:color="auto" w:fill="auto"/>
            <w:noWrap/>
            <w:hideMark/>
          </w:tcPr>
          <w:p w14:paraId="2EE3BD1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18,447</w:t>
            </w:r>
          </w:p>
        </w:tc>
        <w:tc>
          <w:tcPr>
            <w:tcW w:w="1290" w:type="dxa"/>
            <w:shd w:val="clear" w:color="auto" w:fill="auto"/>
            <w:noWrap/>
            <w:hideMark/>
          </w:tcPr>
          <w:p w14:paraId="71D8FD7B"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127</w:t>
            </w:r>
          </w:p>
        </w:tc>
        <w:tc>
          <w:tcPr>
            <w:tcW w:w="1814" w:type="dxa"/>
            <w:shd w:val="clear" w:color="auto" w:fill="auto"/>
            <w:noWrap/>
            <w:hideMark/>
          </w:tcPr>
          <w:p w14:paraId="2C813C64"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$302,814,704</w:t>
            </w:r>
          </w:p>
        </w:tc>
      </w:tr>
      <w:tr w:rsidR="00F04D92" w:rsidRPr="00060038" w14:paraId="3C14A832" w14:textId="77777777" w:rsidTr="00F04D92">
        <w:trPr>
          <w:trHeight w:val="300"/>
          <w:jc w:val="center"/>
        </w:trPr>
        <w:tc>
          <w:tcPr>
            <w:tcW w:w="1578" w:type="dxa"/>
            <w:shd w:val="clear" w:color="auto" w:fill="auto"/>
            <w:noWrap/>
            <w:hideMark/>
          </w:tcPr>
          <w:p w14:paraId="2FB0573B"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1B0F50C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HALIFAX HEALTH MEDICAL CENTER</w:t>
            </w:r>
          </w:p>
        </w:tc>
        <w:tc>
          <w:tcPr>
            <w:tcW w:w="1377" w:type="dxa"/>
            <w:shd w:val="clear" w:color="auto" w:fill="auto"/>
            <w:noWrap/>
            <w:hideMark/>
          </w:tcPr>
          <w:p w14:paraId="359A635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290" w:type="dxa"/>
            <w:shd w:val="clear" w:color="auto" w:fill="auto"/>
            <w:noWrap/>
            <w:hideMark/>
          </w:tcPr>
          <w:p w14:paraId="7EE1EF4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tc>
        <w:tc>
          <w:tcPr>
            <w:tcW w:w="1290" w:type="dxa"/>
            <w:shd w:val="clear" w:color="auto" w:fill="auto"/>
            <w:noWrap/>
            <w:hideMark/>
          </w:tcPr>
          <w:p w14:paraId="3CA53522"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530</w:t>
            </w:r>
          </w:p>
        </w:tc>
        <w:tc>
          <w:tcPr>
            <w:tcW w:w="1814" w:type="dxa"/>
            <w:shd w:val="clear" w:color="auto" w:fill="auto"/>
            <w:noWrap/>
            <w:hideMark/>
          </w:tcPr>
          <w:p w14:paraId="28F437F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tc>
      </w:tr>
      <w:tr w:rsidR="00F04D92" w:rsidRPr="00060038" w14:paraId="0D15A140" w14:textId="77777777" w:rsidTr="00F04D92">
        <w:trPr>
          <w:trHeight w:val="300"/>
          <w:jc w:val="center"/>
        </w:trPr>
        <w:tc>
          <w:tcPr>
            <w:tcW w:w="1578" w:type="dxa"/>
            <w:shd w:val="clear" w:color="auto" w:fill="auto"/>
            <w:noWrap/>
            <w:hideMark/>
          </w:tcPr>
          <w:p w14:paraId="7F85645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North Central</w:t>
            </w:r>
          </w:p>
        </w:tc>
        <w:tc>
          <w:tcPr>
            <w:tcW w:w="5640" w:type="dxa"/>
            <w:shd w:val="clear" w:color="auto" w:fill="auto"/>
            <w:noWrap/>
          </w:tcPr>
          <w:p w14:paraId="3B67908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KANSAS HEART HOSPITAL</w:t>
            </w:r>
          </w:p>
        </w:tc>
        <w:tc>
          <w:tcPr>
            <w:tcW w:w="1377" w:type="dxa"/>
            <w:shd w:val="clear" w:color="auto" w:fill="auto"/>
            <w:noWrap/>
            <w:hideMark/>
          </w:tcPr>
          <w:p w14:paraId="0F20A852"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1,674</w:t>
            </w:r>
          </w:p>
        </w:tc>
        <w:tc>
          <w:tcPr>
            <w:tcW w:w="1290" w:type="dxa"/>
            <w:shd w:val="clear" w:color="auto" w:fill="auto"/>
            <w:noWrap/>
            <w:hideMark/>
          </w:tcPr>
          <w:p w14:paraId="72E60F6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7,437</w:t>
            </w:r>
          </w:p>
        </w:tc>
        <w:tc>
          <w:tcPr>
            <w:tcW w:w="1290" w:type="dxa"/>
            <w:shd w:val="clear" w:color="auto" w:fill="auto"/>
            <w:noWrap/>
            <w:hideMark/>
          </w:tcPr>
          <w:p w14:paraId="7EE8E1E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46</w:t>
            </w:r>
          </w:p>
        </w:tc>
        <w:tc>
          <w:tcPr>
            <w:tcW w:w="1814" w:type="dxa"/>
            <w:shd w:val="clear" w:color="auto" w:fill="auto"/>
            <w:noWrap/>
            <w:hideMark/>
          </w:tcPr>
          <w:p w14:paraId="472FBA94"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$106,054,312</w:t>
            </w:r>
          </w:p>
        </w:tc>
      </w:tr>
      <w:tr w:rsidR="00F04D92" w:rsidRPr="00060038" w14:paraId="1FDB825B" w14:textId="77777777" w:rsidTr="00F04D92">
        <w:trPr>
          <w:trHeight w:val="300"/>
          <w:jc w:val="center"/>
        </w:trPr>
        <w:tc>
          <w:tcPr>
            <w:tcW w:w="1578" w:type="dxa"/>
            <w:shd w:val="clear" w:color="auto" w:fill="auto"/>
            <w:noWrap/>
            <w:hideMark/>
          </w:tcPr>
          <w:p w14:paraId="11D7D3CB"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1FE4C76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KENDALL REGIONAL MEDICAL CENTER</w:t>
            </w:r>
          </w:p>
        </w:tc>
        <w:tc>
          <w:tcPr>
            <w:tcW w:w="1377" w:type="dxa"/>
            <w:shd w:val="clear" w:color="auto" w:fill="auto"/>
            <w:noWrap/>
            <w:hideMark/>
          </w:tcPr>
          <w:p w14:paraId="26C34850"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21,024</w:t>
            </w:r>
          </w:p>
        </w:tc>
        <w:tc>
          <w:tcPr>
            <w:tcW w:w="1290" w:type="dxa"/>
            <w:shd w:val="clear" w:color="auto" w:fill="auto"/>
            <w:noWrap/>
            <w:hideMark/>
          </w:tcPr>
          <w:p w14:paraId="2CB9E2E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91,644</w:t>
            </w:r>
          </w:p>
        </w:tc>
        <w:tc>
          <w:tcPr>
            <w:tcW w:w="1290" w:type="dxa"/>
            <w:shd w:val="clear" w:color="auto" w:fill="auto"/>
            <w:noWrap/>
            <w:hideMark/>
          </w:tcPr>
          <w:p w14:paraId="7241A5F4"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417</w:t>
            </w:r>
          </w:p>
        </w:tc>
        <w:tc>
          <w:tcPr>
            <w:tcW w:w="1814" w:type="dxa"/>
            <w:shd w:val="clear" w:color="auto" w:fill="auto"/>
            <w:noWrap/>
            <w:hideMark/>
          </w:tcPr>
          <w:p w14:paraId="5B88882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$2,242,378,195 </w:t>
            </w:r>
          </w:p>
        </w:tc>
      </w:tr>
      <w:tr w:rsidR="00F04D92" w:rsidRPr="00060038" w14:paraId="4215C135" w14:textId="77777777" w:rsidTr="00F04D92">
        <w:trPr>
          <w:trHeight w:val="300"/>
          <w:jc w:val="center"/>
        </w:trPr>
        <w:tc>
          <w:tcPr>
            <w:tcW w:w="1578" w:type="dxa"/>
            <w:shd w:val="clear" w:color="auto" w:fill="auto"/>
            <w:noWrap/>
            <w:hideMark/>
          </w:tcPr>
          <w:p w14:paraId="43249627"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Middle Atlantic</w:t>
            </w:r>
          </w:p>
        </w:tc>
        <w:tc>
          <w:tcPr>
            <w:tcW w:w="5640" w:type="dxa"/>
            <w:shd w:val="clear" w:color="auto" w:fill="auto"/>
            <w:noWrap/>
          </w:tcPr>
          <w:p w14:paraId="6DA13FB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LEHIGH VALLEY HOSPITAL - MUHLENBERG</w:t>
            </w:r>
          </w:p>
        </w:tc>
        <w:tc>
          <w:tcPr>
            <w:tcW w:w="1377" w:type="dxa"/>
            <w:shd w:val="clear" w:color="auto" w:fill="auto"/>
            <w:noWrap/>
            <w:hideMark/>
          </w:tcPr>
          <w:p w14:paraId="5E17333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10,237</w:t>
            </w:r>
          </w:p>
        </w:tc>
        <w:tc>
          <w:tcPr>
            <w:tcW w:w="1290" w:type="dxa"/>
            <w:shd w:val="clear" w:color="auto" w:fill="auto"/>
            <w:noWrap/>
            <w:hideMark/>
          </w:tcPr>
          <w:p w14:paraId="3B15957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47,928</w:t>
            </w:r>
          </w:p>
        </w:tc>
        <w:tc>
          <w:tcPr>
            <w:tcW w:w="1290" w:type="dxa"/>
            <w:shd w:val="clear" w:color="auto" w:fill="auto"/>
            <w:noWrap/>
            <w:hideMark/>
          </w:tcPr>
          <w:p w14:paraId="4614863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195</w:t>
            </w:r>
          </w:p>
        </w:tc>
        <w:tc>
          <w:tcPr>
            <w:tcW w:w="1814" w:type="dxa"/>
            <w:shd w:val="clear" w:color="auto" w:fill="auto"/>
            <w:noWrap/>
            <w:hideMark/>
          </w:tcPr>
          <w:p w14:paraId="1C6DF9D2"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$1,256,099,170 </w:t>
            </w:r>
          </w:p>
        </w:tc>
      </w:tr>
      <w:tr w:rsidR="00F04D92" w:rsidRPr="00060038" w14:paraId="3122A577" w14:textId="77777777" w:rsidTr="00F04D92">
        <w:trPr>
          <w:trHeight w:val="300"/>
          <w:jc w:val="center"/>
        </w:trPr>
        <w:tc>
          <w:tcPr>
            <w:tcW w:w="1578" w:type="dxa"/>
            <w:shd w:val="clear" w:color="auto" w:fill="auto"/>
            <w:noWrap/>
            <w:hideMark/>
          </w:tcPr>
          <w:p w14:paraId="57A1F8E0"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Mountain</w:t>
            </w:r>
          </w:p>
        </w:tc>
        <w:tc>
          <w:tcPr>
            <w:tcW w:w="5640" w:type="dxa"/>
            <w:shd w:val="clear" w:color="auto" w:fill="auto"/>
            <w:noWrap/>
          </w:tcPr>
          <w:p w14:paraId="7BD5956B"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MARICOPA MEDICAL CENTER</w:t>
            </w:r>
          </w:p>
        </w:tc>
        <w:tc>
          <w:tcPr>
            <w:tcW w:w="1377" w:type="dxa"/>
            <w:shd w:val="clear" w:color="auto" w:fill="auto"/>
            <w:noWrap/>
            <w:hideMark/>
          </w:tcPr>
          <w:p w14:paraId="4BD2273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15,792</w:t>
            </w:r>
          </w:p>
        </w:tc>
        <w:tc>
          <w:tcPr>
            <w:tcW w:w="1290" w:type="dxa"/>
            <w:shd w:val="clear" w:color="auto" w:fill="auto"/>
            <w:noWrap/>
            <w:hideMark/>
          </w:tcPr>
          <w:p w14:paraId="5837B190"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70,598</w:t>
            </w:r>
          </w:p>
        </w:tc>
        <w:tc>
          <w:tcPr>
            <w:tcW w:w="1290" w:type="dxa"/>
            <w:shd w:val="clear" w:color="auto" w:fill="auto"/>
            <w:noWrap/>
            <w:hideMark/>
          </w:tcPr>
          <w:p w14:paraId="6BA3C4D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478</w:t>
            </w:r>
          </w:p>
        </w:tc>
        <w:tc>
          <w:tcPr>
            <w:tcW w:w="1814" w:type="dxa"/>
            <w:shd w:val="clear" w:color="auto" w:fill="auto"/>
            <w:noWrap/>
            <w:hideMark/>
          </w:tcPr>
          <w:p w14:paraId="04C2682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$1,958,503,191 </w:t>
            </w:r>
          </w:p>
        </w:tc>
      </w:tr>
      <w:tr w:rsidR="00F04D92" w:rsidRPr="00060038" w14:paraId="67EE94F8" w14:textId="77777777" w:rsidTr="00F04D92">
        <w:trPr>
          <w:trHeight w:val="300"/>
          <w:jc w:val="center"/>
        </w:trPr>
        <w:tc>
          <w:tcPr>
            <w:tcW w:w="1578" w:type="dxa"/>
            <w:shd w:val="clear" w:color="auto" w:fill="auto"/>
            <w:noWrap/>
            <w:hideMark/>
          </w:tcPr>
          <w:p w14:paraId="1932A564"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South Central</w:t>
            </w:r>
          </w:p>
        </w:tc>
        <w:tc>
          <w:tcPr>
            <w:tcW w:w="5640" w:type="dxa"/>
            <w:shd w:val="clear" w:color="auto" w:fill="auto"/>
            <w:noWrap/>
          </w:tcPr>
          <w:p w14:paraId="46FFBB07"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MAURY REGIONAL HOSPITAL</w:t>
            </w:r>
          </w:p>
        </w:tc>
        <w:tc>
          <w:tcPr>
            <w:tcW w:w="1377" w:type="dxa"/>
            <w:shd w:val="clear" w:color="auto" w:fill="auto"/>
            <w:noWrap/>
            <w:hideMark/>
          </w:tcPr>
          <w:p w14:paraId="5BB6E33E"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13,960</w:t>
            </w:r>
          </w:p>
        </w:tc>
        <w:tc>
          <w:tcPr>
            <w:tcW w:w="1290" w:type="dxa"/>
            <w:shd w:val="clear" w:color="auto" w:fill="auto"/>
            <w:noWrap/>
            <w:hideMark/>
          </w:tcPr>
          <w:p w14:paraId="1238AA5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45,829</w:t>
            </w:r>
          </w:p>
        </w:tc>
        <w:tc>
          <w:tcPr>
            <w:tcW w:w="1290" w:type="dxa"/>
            <w:shd w:val="clear" w:color="auto" w:fill="auto"/>
            <w:noWrap/>
            <w:hideMark/>
          </w:tcPr>
          <w:p w14:paraId="22EBF69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275</w:t>
            </w:r>
          </w:p>
        </w:tc>
        <w:tc>
          <w:tcPr>
            <w:tcW w:w="1814" w:type="dxa"/>
            <w:shd w:val="clear" w:color="auto" w:fill="auto"/>
            <w:noWrap/>
            <w:hideMark/>
          </w:tcPr>
          <w:p w14:paraId="515FEC06"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$729,747,249</w:t>
            </w:r>
          </w:p>
        </w:tc>
      </w:tr>
      <w:tr w:rsidR="00F04D92" w:rsidRPr="00060038" w14:paraId="6BA9D45B" w14:textId="77777777" w:rsidTr="00F04D92">
        <w:trPr>
          <w:trHeight w:val="300"/>
          <w:jc w:val="center"/>
        </w:trPr>
        <w:tc>
          <w:tcPr>
            <w:tcW w:w="1578" w:type="dxa"/>
            <w:shd w:val="clear" w:color="auto" w:fill="auto"/>
            <w:noWrap/>
            <w:hideMark/>
          </w:tcPr>
          <w:p w14:paraId="46D5D26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North Central</w:t>
            </w:r>
          </w:p>
        </w:tc>
        <w:tc>
          <w:tcPr>
            <w:tcW w:w="5640" w:type="dxa"/>
            <w:shd w:val="clear" w:color="auto" w:fill="auto"/>
            <w:noWrap/>
          </w:tcPr>
          <w:p w14:paraId="13F65B6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MCLAREN FLINT</w:t>
            </w:r>
          </w:p>
        </w:tc>
        <w:tc>
          <w:tcPr>
            <w:tcW w:w="1377" w:type="dxa"/>
            <w:shd w:val="clear" w:color="auto" w:fill="auto"/>
            <w:noWrap/>
            <w:hideMark/>
          </w:tcPr>
          <w:p w14:paraId="6D1CE337"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19,377</w:t>
            </w:r>
          </w:p>
        </w:tc>
        <w:tc>
          <w:tcPr>
            <w:tcW w:w="1290" w:type="dxa"/>
            <w:shd w:val="clear" w:color="auto" w:fill="auto"/>
            <w:noWrap/>
            <w:hideMark/>
          </w:tcPr>
          <w:p w14:paraId="0845B7A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83,177</w:t>
            </w:r>
          </w:p>
        </w:tc>
        <w:tc>
          <w:tcPr>
            <w:tcW w:w="1290" w:type="dxa"/>
            <w:shd w:val="clear" w:color="auto" w:fill="auto"/>
            <w:noWrap/>
            <w:hideMark/>
          </w:tcPr>
          <w:p w14:paraId="75A3797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318</w:t>
            </w:r>
          </w:p>
        </w:tc>
        <w:tc>
          <w:tcPr>
            <w:tcW w:w="1814" w:type="dxa"/>
            <w:shd w:val="clear" w:color="auto" w:fill="auto"/>
            <w:noWrap/>
            <w:hideMark/>
          </w:tcPr>
          <w:p w14:paraId="1B78282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$1,464,765,179 </w:t>
            </w:r>
          </w:p>
        </w:tc>
      </w:tr>
      <w:tr w:rsidR="00F04D92" w:rsidRPr="00060038" w14:paraId="5795B88C" w14:textId="77777777" w:rsidTr="00F04D92">
        <w:trPr>
          <w:trHeight w:val="300"/>
          <w:jc w:val="center"/>
        </w:trPr>
        <w:tc>
          <w:tcPr>
            <w:tcW w:w="1578" w:type="dxa"/>
            <w:shd w:val="clear" w:color="auto" w:fill="auto"/>
            <w:noWrap/>
            <w:hideMark/>
          </w:tcPr>
          <w:p w14:paraId="6D44A5F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7DA0A95B"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MCLEOD REGIONAL MEDICAL CENTER-PEE DEE</w:t>
            </w:r>
          </w:p>
        </w:tc>
        <w:tc>
          <w:tcPr>
            <w:tcW w:w="1377" w:type="dxa"/>
            <w:shd w:val="clear" w:color="auto" w:fill="auto"/>
            <w:noWrap/>
            <w:hideMark/>
          </w:tcPr>
          <w:p w14:paraId="178E0F2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25,368</w:t>
            </w:r>
          </w:p>
        </w:tc>
        <w:tc>
          <w:tcPr>
            <w:tcW w:w="1290" w:type="dxa"/>
            <w:shd w:val="clear" w:color="auto" w:fill="auto"/>
            <w:noWrap/>
            <w:hideMark/>
          </w:tcPr>
          <w:p w14:paraId="3FE83830"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134,117</w:t>
            </w:r>
          </w:p>
        </w:tc>
        <w:tc>
          <w:tcPr>
            <w:tcW w:w="1290" w:type="dxa"/>
            <w:shd w:val="clear" w:color="auto" w:fill="auto"/>
            <w:noWrap/>
            <w:hideMark/>
          </w:tcPr>
          <w:p w14:paraId="4AC06E4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490</w:t>
            </w:r>
          </w:p>
        </w:tc>
        <w:tc>
          <w:tcPr>
            <w:tcW w:w="1814" w:type="dxa"/>
            <w:shd w:val="clear" w:color="auto" w:fill="auto"/>
            <w:noWrap/>
            <w:hideMark/>
          </w:tcPr>
          <w:p w14:paraId="5353F974"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$2,258,077,421 </w:t>
            </w:r>
          </w:p>
        </w:tc>
      </w:tr>
      <w:tr w:rsidR="00F04D92" w:rsidRPr="00060038" w14:paraId="08846062" w14:textId="77777777" w:rsidTr="00F04D92">
        <w:trPr>
          <w:trHeight w:val="300"/>
          <w:jc w:val="center"/>
        </w:trPr>
        <w:tc>
          <w:tcPr>
            <w:tcW w:w="1578" w:type="dxa"/>
            <w:shd w:val="clear" w:color="auto" w:fill="auto"/>
            <w:noWrap/>
          </w:tcPr>
          <w:p w14:paraId="25D5B1C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South Central</w:t>
            </w:r>
          </w:p>
        </w:tc>
        <w:tc>
          <w:tcPr>
            <w:tcW w:w="5640" w:type="dxa"/>
            <w:shd w:val="clear" w:color="auto" w:fill="auto"/>
            <w:noWrap/>
          </w:tcPr>
          <w:p w14:paraId="121297E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NIX HEALTH CARE SYSTEM</w:t>
            </w:r>
          </w:p>
        </w:tc>
        <w:tc>
          <w:tcPr>
            <w:tcW w:w="1377" w:type="dxa"/>
            <w:shd w:val="clear" w:color="auto" w:fill="auto"/>
            <w:noWrap/>
          </w:tcPr>
          <w:p w14:paraId="6E5A6CFB"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7,590</w:t>
            </w:r>
          </w:p>
        </w:tc>
        <w:tc>
          <w:tcPr>
            <w:tcW w:w="1290" w:type="dxa"/>
            <w:shd w:val="clear" w:color="auto" w:fill="auto"/>
            <w:noWrap/>
          </w:tcPr>
          <w:p w14:paraId="1E13C0E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38,689</w:t>
            </w:r>
          </w:p>
        </w:tc>
        <w:tc>
          <w:tcPr>
            <w:tcW w:w="1290" w:type="dxa"/>
            <w:shd w:val="clear" w:color="auto" w:fill="auto"/>
            <w:noWrap/>
          </w:tcPr>
          <w:p w14:paraId="76DB86E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195</w:t>
            </w:r>
          </w:p>
        </w:tc>
        <w:tc>
          <w:tcPr>
            <w:tcW w:w="1814" w:type="dxa"/>
            <w:shd w:val="clear" w:color="auto" w:fill="auto"/>
            <w:noWrap/>
          </w:tcPr>
          <w:p w14:paraId="5ED4105B"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$453,544,424</w:t>
            </w:r>
          </w:p>
        </w:tc>
      </w:tr>
      <w:tr w:rsidR="00F04D92" w:rsidRPr="00060038" w14:paraId="65711647" w14:textId="77777777" w:rsidTr="00F04D92">
        <w:trPr>
          <w:trHeight w:val="300"/>
          <w:jc w:val="center"/>
        </w:trPr>
        <w:tc>
          <w:tcPr>
            <w:tcW w:w="1578" w:type="dxa"/>
            <w:shd w:val="clear" w:color="auto" w:fill="auto"/>
            <w:noWrap/>
            <w:hideMark/>
          </w:tcPr>
          <w:p w14:paraId="5972439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0F98470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NORTH SHORE MEDICAL CENTER</w:t>
            </w:r>
          </w:p>
        </w:tc>
        <w:tc>
          <w:tcPr>
            <w:tcW w:w="1377" w:type="dxa"/>
            <w:shd w:val="clear" w:color="auto" w:fill="auto"/>
            <w:noWrap/>
            <w:hideMark/>
          </w:tcPr>
          <w:p w14:paraId="5FE9E0CF"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22,989</w:t>
            </w:r>
          </w:p>
        </w:tc>
        <w:tc>
          <w:tcPr>
            <w:tcW w:w="1290" w:type="dxa"/>
            <w:shd w:val="clear" w:color="auto" w:fill="auto"/>
            <w:noWrap/>
            <w:hideMark/>
          </w:tcPr>
          <w:p w14:paraId="2A625C6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124,967</w:t>
            </w:r>
          </w:p>
        </w:tc>
        <w:tc>
          <w:tcPr>
            <w:tcW w:w="1290" w:type="dxa"/>
            <w:shd w:val="clear" w:color="auto" w:fill="auto"/>
            <w:noWrap/>
            <w:hideMark/>
          </w:tcPr>
          <w:p w14:paraId="1A80019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771</w:t>
            </w:r>
          </w:p>
        </w:tc>
        <w:tc>
          <w:tcPr>
            <w:tcW w:w="1814" w:type="dxa"/>
            <w:shd w:val="clear" w:color="auto" w:fill="auto"/>
            <w:noWrap/>
            <w:hideMark/>
          </w:tcPr>
          <w:p w14:paraId="3BCA92DE"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$2,063,841,585 </w:t>
            </w:r>
          </w:p>
        </w:tc>
      </w:tr>
      <w:tr w:rsidR="00F04D92" w:rsidRPr="00060038" w14:paraId="1EA23E8D" w14:textId="77777777" w:rsidTr="00F04D92">
        <w:trPr>
          <w:trHeight w:val="300"/>
          <w:jc w:val="center"/>
        </w:trPr>
        <w:tc>
          <w:tcPr>
            <w:tcW w:w="1578" w:type="dxa"/>
            <w:shd w:val="clear" w:color="auto" w:fill="auto"/>
            <w:noWrap/>
            <w:hideMark/>
          </w:tcPr>
          <w:p w14:paraId="3E709482"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Middle Atlantic</w:t>
            </w:r>
          </w:p>
        </w:tc>
        <w:tc>
          <w:tcPr>
            <w:tcW w:w="5640" w:type="dxa"/>
            <w:shd w:val="clear" w:color="auto" w:fill="auto"/>
            <w:noWrap/>
          </w:tcPr>
          <w:p w14:paraId="7FFE1C9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OCEAN MEDICAL CENTER</w:t>
            </w:r>
          </w:p>
        </w:tc>
        <w:tc>
          <w:tcPr>
            <w:tcW w:w="1377" w:type="dxa"/>
            <w:shd w:val="clear" w:color="auto" w:fill="auto"/>
            <w:noWrap/>
            <w:hideMark/>
          </w:tcPr>
          <w:p w14:paraId="529B8CC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14,236</w:t>
            </w:r>
          </w:p>
        </w:tc>
        <w:tc>
          <w:tcPr>
            <w:tcW w:w="1290" w:type="dxa"/>
            <w:shd w:val="clear" w:color="auto" w:fill="auto"/>
            <w:noWrap/>
            <w:hideMark/>
          </w:tcPr>
          <w:p w14:paraId="3474392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70,707</w:t>
            </w:r>
          </w:p>
        </w:tc>
        <w:tc>
          <w:tcPr>
            <w:tcW w:w="1290" w:type="dxa"/>
            <w:shd w:val="clear" w:color="auto" w:fill="auto"/>
            <w:noWrap/>
            <w:hideMark/>
          </w:tcPr>
          <w:p w14:paraId="69C19A5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259</w:t>
            </w:r>
          </w:p>
        </w:tc>
        <w:tc>
          <w:tcPr>
            <w:tcW w:w="1814" w:type="dxa"/>
            <w:shd w:val="clear" w:color="auto" w:fill="auto"/>
            <w:noWrap/>
            <w:hideMark/>
          </w:tcPr>
          <w:p w14:paraId="434A90CF"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$1,246,800,412 </w:t>
            </w:r>
          </w:p>
        </w:tc>
      </w:tr>
      <w:tr w:rsidR="00F04D92" w:rsidRPr="00060038" w14:paraId="3A6EF24F" w14:textId="77777777" w:rsidTr="00F04D92">
        <w:trPr>
          <w:trHeight w:val="300"/>
          <w:jc w:val="center"/>
        </w:trPr>
        <w:tc>
          <w:tcPr>
            <w:tcW w:w="1578" w:type="dxa"/>
            <w:shd w:val="clear" w:color="auto" w:fill="auto"/>
            <w:noWrap/>
            <w:hideMark/>
          </w:tcPr>
          <w:p w14:paraId="5146698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Pacific</w:t>
            </w:r>
          </w:p>
        </w:tc>
        <w:tc>
          <w:tcPr>
            <w:tcW w:w="5640" w:type="dxa"/>
            <w:shd w:val="clear" w:color="auto" w:fill="auto"/>
            <w:noWrap/>
          </w:tcPr>
          <w:p w14:paraId="154B7D1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OROVILLE HOSPITAL</w:t>
            </w:r>
          </w:p>
        </w:tc>
        <w:tc>
          <w:tcPr>
            <w:tcW w:w="1377" w:type="dxa"/>
            <w:shd w:val="clear" w:color="auto" w:fill="auto"/>
            <w:noWrap/>
            <w:hideMark/>
          </w:tcPr>
          <w:p w14:paraId="0C0AD0C6"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10,355</w:t>
            </w:r>
          </w:p>
        </w:tc>
        <w:tc>
          <w:tcPr>
            <w:tcW w:w="1290" w:type="dxa"/>
            <w:shd w:val="clear" w:color="auto" w:fill="auto"/>
            <w:noWrap/>
            <w:hideMark/>
          </w:tcPr>
          <w:p w14:paraId="15F7E13F"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38,648</w:t>
            </w:r>
          </w:p>
        </w:tc>
        <w:tc>
          <w:tcPr>
            <w:tcW w:w="1290" w:type="dxa"/>
            <w:shd w:val="clear" w:color="auto" w:fill="auto"/>
            <w:noWrap/>
            <w:hideMark/>
          </w:tcPr>
          <w:p w14:paraId="6188F2E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153</w:t>
            </w:r>
          </w:p>
        </w:tc>
        <w:tc>
          <w:tcPr>
            <w:tcW w:w="1814" w:type="dxa"/>
            <w:shd w:val="clear" w:color="auto" w:fill="auto"/>
            <w:noWrap/>
            <w:hideMark/>
          </w:tcPr>
          <w:p w14:paraId="5DDB203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$761,644,976</w:t>
            </w:r>
          </w:p>
        </w:tc>
      </w:tr>
      <w:tr w:rsidR="00F04D92" w:rsidRPr="00060038" w14:paraId="446B7E55" w14:textId="77777777" w:rsidTr="00F04D92">
        <w:trPr>
          <w:trHeight w:val="300"/>
          <w:jc w:val="center"/>
        </w:trPr>
        <w:tc>
          <w:tcPr>
            <w:tcW w:w="1578" w:type="dxa"/>
            <w:shd w:val="clear" w:color="auto" w:fill="auto"/>
            <w:noWrap/>
            <w:hideMark/>
          </w:tcPr>
          <w:p w14:paraId="4D5299D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Pacific</w:t>
            </w:r>
          </w:p>
        </w:tc>
        <w:tc>
          <w:tcPr>
            <w:tcW w:w="5640" w:type="dxa"/>
            <w:shd w:val="clear" w:color="auto" w:fill="auto"/>
            <w:noWrap/>
          </w:tcPr>
          <w:p w14:paraId="74E592F7"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PACIFICA HOSPITAL OF THE VALLEY</w:t>
            </w:r>
          </w:p>
        </w:tc>
        <w:tc>
          <w:tcPr>
            <w:tcW w:w="1377" w:type="dxa"/>
            <w:shd w:val="clear" w:color="auto" w:fill="auto"/>
            <w:noWrap/>
            <w:hideMark/>
          </w:tcPr>
          <w:p w14:paraId="26440C36"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5,137</w:t>
            </w:r>
          </w:p>
        </w:tc>
        <w:tc>
          <w:tcPr>
            <w:tcW w:w="1290" w:type="dxa"/>
            <w:shd w:val="clear" w:color="auto" w:fill="auto"/>
            <w:noWrap/>
            <w:hideMark/>
          </w:tcPr>
          <w:p w14:paraId="1B953E7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27,062</w:t>
            </w:r>
          </w:p>
        </w:tc>
        <w:tc>
          <w:tcPr>
            <w:tcW w:w="1290" w:type="dxa"/>
            <w:shd w:val="clear" w:color="auto" w:fill="auto"/>
            <w:noWrap/>
            <w:hideMark/>
          </w:tcPr>
          <w:p w14:paraId="478A6D0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231</w:t>
            </w:r>
          </w:p>
        </w:tc>
        <w:tc>
          <w:tcPr>
            <w:tcW w:w="1814" w:type="dxa"/>
            <w:shd w:val="clear" w:color="auto" w:fill="auto"/>
            <w:noWrap/>
            <w:hideMark/>
          </w:tcPr>
          <w:p w14:paraId="2486049B"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$187,624,535</w:t>
            </w:r>
          </w:p>
        </w:tc>
      </w:tr>
      <w:tr w:rsidR="00F04D92" w:rsidRPr="00060038" w14:paraId="4F8F181D" w14:textId="77777777" w:rsidTr="00F04D92">
        <w:trPr>
          <w:trHeight w:val="300"/>
          <w:jc w:val="center"/>
        </w:trPr>
        <w:tc>
          <w:tcPr>
            <w:tcW w:w="1578" w:type="dxa"/>
            <w:shd w:val="clear" w:color="auto" w:fill="auto"/>
            <w:noWrap/>
            <w:hideMark/>
          </w:tcPr>
          <w:p w14:paraId="6ADA5C6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Pacific</w:t>
            </w:r>
          </w:p>
        </w:tc>
        <w:tc>
          <w:tcPr>
            <w:tcW w:w="5640" w:type="dxa"/>
            <w:shd w:val="clear" w:color="auto" w:fill="auto"/>
            <w:noWrap/>
          </w:tcPr>
          <w:p w14:paraId="5618510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PARADISE VALLEY HOSPITAL</w:t>
            </w:r>
          </w:p>
        </w:tc>
        <w:tc>
          <w:tcPr>
            <w:tcW w:w="1377" w:type="dxa"/>
            <w:shd w:val="clear" w:color="auto" w:fill="auto"/>
            <w:noWrap/>
            <w:hideMark/>
          </w:tcPr>
          <w:p w14:paraId="7DE989E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5,207</w:t>
            </w:r>
          </w:p>
        </w:tc>
        <w:tc>
          <w:tcPr>
            <w:tcW w:w="1290" w:type="dxa"/>
            <w:shd w:val="clear" w:color="auto" w:fill="auto"/>
            <w:noWrap/>
            <w:hideMark/>
          </w:tcPr>
          <w:p w14:paraId="035D4A2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20,245</w:t>
            </w:r>
          </w:p>
        </w:tc>
        <w:tc>
          <w:tcPr>
            <w:tcW w:w="1290" w:type="dxa"/>
            <w:shd w:val="clear" w:color="auto" w:fill="auto"/>
            <w:noWrap/>
            <w:hideMark/>
          </w:tcPr>
          <w:p w14:paraId="2CF17F60"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136</w:t>
            </w:r>
          </w:p>
        </w:tc>
        <w:tc>
          <w:tcPr>
            <w:tcW w:w="1814" w:type="dxa"/>
            <w:shd w:val="clear" w:color="auto" w:fill="auto"/>
            <w:noWrap/>
            <w:hideMark/>
          </w:tcPr>
          <w:p w14:paraId="47B03FDF"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$354,857,206</w:t>
            </w:r>
          </w:p>
        </w:tc>
      </w:tr>
      <w:tr w:rsidR="00F04D92" w:rsidRPr="00060038" w14:paraId="521EDE70" w14:textId="77777777" w:rsidTr="00F04D92">
        <w:trPr>
          <w:trHeight w:val="300"/>
          <w:jc w:val="center"/>
        </w:trPr>
        <w:tc>
          <w:tcPr>
            <w:tcW w:w="1578" w:type="dxa"/>
            <w:shd w:val="clear" w:color="auto" w:fill="auto"/>
            <w:noWrap/>
            <w:hideMark/>
          </w:tcPr>
          <w:p w14:paraId="3F9D0307"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0589EC0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REGIONAL MEDICAL CENTER BAYONET POINT</w:t>
            </w:r>
          </w:p>
        </w:tc>
        <w:tc>
          <w:tcPr>
            <w:tcW w:w="1377" w:type="dxa"/>
            <w:shd w:val="clear" w:color="auto" w:fill="auto"/>
            <w:noWrap/>
            <w:hideMark/>
          </w:tcPr>
          <w:p w14:paraId="172F884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14,157</w:t>
            </w:r>
          </w:p>
        </w:tc>
        <w:tc>
          <w:tcPr>
            <w:tcW w:w="1290" w:type="dxa"/>
            <w:shd w:val="clear" w:color="auto" w:fill="auto"/>
            <w:noWrap/>
            <w:hideMark/>
          </w:tcPr>
          <w:p w14:paraId="158BE230"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65,803</w:t>
            </w:r>
          </w:p>
        </w:tc>
        <w:tc>
          <w:tcPr>
            <w:tcW w:w="1290" w:type="dxa"/>
            <w:shd w:val="clear" w:color="auto" w:fill="auto"/>
            <w:noWrap/>
            <w:hideMark/>
          </w:tcPr>
          <w:p w14:paraId="32710F7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278</w:t>
            </w:r>
          </w:p>
        </w:tc>
        <w:tc>
          <w:tcPr>
            <w:tcW w:w="1814" w:type="dxa"/>
            <w:shd w:val="clear" w:color="auto" w:fill="auto"/>
            <w:noWrap/>
            <w:hideMark/>
          </w:tcPr>
          <w:p w14:paraId="366B6C1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$1,544,607,667 </w:t>
            </w:r>
          </w:p>
        </w:tc>
      </w:tr>
      <w:tr w:rsidR="00F04D92" w:rsidRPr="00060038" w14:paraId="18F34201" w14:textId="77777777" w:rsidTr="00F04D92">
        <w:trPr>
          <w:trHeight w:val="300"/>
          <w:jc w:val="center"/>
        </w:trPr>
        <w:tc>
          <w:tcPr>
            <w:tcW w:w="1578" w:type="dxa"/>
            <w:shd w:val="clear" w:color="auto" w:fill="auto"/>
            <w:noWrap/>
            <w:hideMark/>
          </w:tcPr>
          <w:p w14:paraId="054842F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South Central</w:t>
            </w:r>
          </w:p>
        </w:tc>
        <w:tc>
          <w:tcPr>
            <w:tcW w:w="5640" w:type="dxa"/>
            <w:shd w:val="clear" w:color="auto" w:fill="auto"/>
            <w:noWrap/>
          </w:tcPr>
          <w:p w14:paraId="403E7E4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RIVERVIEW REGIONAL MEDICAL CENTER</w:t>
            </w:r>
          </w:p>
        </w:tc>
        <w:tc>
          <w:tcPr>
            <w:tcW w:w="1377" w:type="dxa"/>
            <w:shd w:val="clear" w:color="auto" w:fill="auto"/>
            <w:noWrap/>
            <w:hideMark/>
          </w:tcPr>
          <w:p w14:paraId="387F8DF6"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5,613</w:t>
            </w:r>
          </w:p>
        </w:tc>
        <w:tc>
          <w:tcPr>
            <w:tcW w:w="1290" w:type="dxa"/>
            <w:shd w:val="clear" w:color="auto" w:fill="auto"/>
            <w:noWrap/>
            <w:hideMark/>
          </w:tcPr>
          <w:p w14:paraId="1075EF3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33,476</w:t>
            </w:r>
          </w:p>
        </w:tc>
        <w:tc>
          <w:tcPr>
            <w:tcW w:w="1290" w:type="dxa"/>
            <w:shd w:val="clear" w:color="auto" w:fill="auto"/>
            <w:noWrap/>
            <w:hideMark/>
          </w:tcPr>
          <w:p w14:paraId="1767949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281</w:t>
            </w:r>
          </w:p>
        </w:tc>
        <w:tc>
          <w:tcPr>
            <w:tcW w:w="1814" w:type="dxa"/>
            <w:shd w:val="clear" w:color="auto" w:fill="auto"/>
            <w:noWrap/>
            <w:hideMark/>
          </w:tcPr>
          <w:p w14:paraId="7BBCE6E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$911,180,913</w:t>
            </w:r>
          </w:p>
        </w:tc>
      </w:tr>
      <w:tr w:rsidR="00F04D92" w:rsidRPr="00060038" w14:paraId="0FF65AA8" w14:textId="77777777" w:rsidTr="00F04D92">
        <w:trPr>
          <w:trHeight w:val="300"/>
          <w:jc w:val="center"/>
        </w:trPr>
        <w:tc>
          <w:tcPr>
            <w:tcW w:w="1578" w:type="dxa"/>
            <w:shd w:val="clear" w:color="auto" w:fill="auto"/>
            <w:noWrap/>
            <w:hideMark/>
          </w:tcPr>
          <w:p w14:paraId="4737CD3F"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Pacific</w:t>
            </w:r>
          </w:p>
        </w:tc>
        <w:tc>
          <w:tcPr>
            <w:tcW w:w="5640" w:type="dxa"/>
            <w:shd w:val="clear" w:color="auto" w:fill="auto"/>
            <w:noWrap/>
          </w:tcPr>
          <w:p w14:paraId="42C9BC2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SAINT FRANCIS MEDICAL CENTER</w:t>
            </w:r>
          </w:p>
        </w:tc>
        <w:tc>
          <w:tcPr>
            <w:tcW w:w="1377" w:type="dxa"/>
            <w:shd w:val="clear" w:color="auto" w:fill="auto"/>
            <w:noWrap/>
            <w:hideMark/>
          </w:tcPr>
          <w:p w14:paraId="5044354E"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18,554</w:t>
            </w:r>
          </w:p>
        </w:tc>
        <w:tc>
          <w:tcPr>
            <w:tcW w:w="1290" w:type="dxa"/>
            <w:shd w:val="clear" w:color="auto" w:fill="auto"/>
            <w:noWrap/>
            <w:hideMark/>
          </w:tcPr>
          <w:p w14:paraId="63BDC4F4"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92,060</w:t>
            </w:r>
          </w:p>
        </w:tc>
        <w:tc>
          <w:tcPr>
            <w:tcW w:w="1290" w:type="dxa"/>
            <w:shd w:val="clear" w:color="auto" w:fill="auto"/>
            <w:noWrap/>
            <w:hideMark/>
          </w:tcPr>
          <w:p w14:paraId="0239B9C2"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369</w:t>
            </w:r>
          </w:p>
        </w:tc>
        <w:tc>
          <w:tcPr>
            <w:tcW w:w="1814" w:type="dxa"/>
            <w:shd w:val="clear" w:color="auto" w:fill="auto"/>
            <w:noWrap/>
            <w:hideMark/>
          </w:tcPr>
          <w:p w14:paraId="7B97F747"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$1,452,923,489 </w:t>
            </w:r>
          </w:p>
        </w:tc>
      </w:tr>
      <w:tr w:rsidR="00F04D92" w:rsidRPr="00060038" w14:paraId="2C8D99F1" w14:textId="77777777" w:rsidTr="00F04D92">
        <w:trPr>
          <w:trHeight w:val="300"/>
          <w:jc w:val="center"/>
        </w:trPr>
        <w:tc>
          <w:tcPr>
            <w:tcW w:w="1578" w:type="dxa"/>
            <w:shd w:val="clear" w:color="auto" w:fill="auto"/>
            <w:noWrap/>
          </w:tcPr>
          <w:p w14:paraId="79008CCF"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South Central</w:t>
            </w:r>
          </w:p>
        </w:tc>
        <w:tc>
          <w:tcPr>
            <w:tcW w:w="5640" w:type="dxa"/>
            <w:shd w:val="clear" w:color="auto" w:fill="auto"/>
            <w:noWrap/>
          </w:tcPr>
          <w:p w14:paraId="2526E0BB"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SHANNON MEDICAL CENTER</w:t>
            </w:r>
          </w:p>
        </w:tc>
        <w:tc>
          <w:tcPr>
            <w:tcW w:w="1377" w:type="dxa"/>
            <w:shd w:val="clear" w:color="auto" w:fill="auto"/>
            <w:noWrap/>
          </w:tcPr>
          <w:p w14:paraId="5F881F67"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11,128</w:t>
            </w:r>
          </w:p>
        </w:tc>
        <w:tc>
          <w:tcPr>
            <w:tcW w:w="1290" w:type="dxa"/>
            <w:shd w:val="clear" w:color="auto" w:fill="auto"/>
            <w:noWrap/>
          </w:tcPr>
          <w:p w14:paraId="0429987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50,880</w:t>
            </w:r>
          </w:p>
        </w:tc>
        <w:tc>
          <w:tcPr>
            <w:tcW w:w="1290" w:type="dxa"/>
            <w:shd w:val="clear" w:color="auto" w:fill="auto"/>
            <w:noWrap/>
          </w:tcPr>
          <w:p w14:paraId="4ACB1C9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256</w:t>
            </w:r>
          </w:p>
        </w:tc>
        <w:tc>
          <w:tcPr>
            <w:tcW w:w="1814" w:type="dxa"/>
            <w:shd w:val="clear" w:color="auto" w:fill="auto"/>
            <w:noWrap/>
          </w:tcPr>
          <w:p w14:paraId="6D13D2DF"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$861,881,182</w:t>
            </w:r>
          </w:p>
        </w:tc>
      </w:tr>
      <w:tr w:rsidR="00F04D92" w:rsidRPr="00060038" w14:paraId="6B133443" w14:textId="77777777" w:rsidTr="00F04D92">
        <w:trPr>
          <w:trHeight w:val="300"/>
          <w:jc w:val="center"/>
        </w:trPr>
        <w:tc>
          <w:tcPr>
            <w:tcW w:w="1578" w:type="dxa"/>
            <w:shd w:val="clear" w:color="auto" w:fill="auto"/>
            <w:noWrap/>
            <w:hideMark/>
          </w:tcPr>
          <w:p w14:paraId="4F577FC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Pacific</w:t>
            </w:r>
          </w:p>
        </w:tc>
        <w:tc>
          <w:tcPr>
            <w:tcW w:w="5640" w:type="dxa"/>
            <w:shd w:val="clear" w:color="auto" w:fill="auto"/>
            <w:noWrap/>
          </w:tcPr>
          <w:p w14:paraId="6ACEBFB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SIMI VALLEY HOSPITAL &amp; HEALTH CARE SERVICES</w:t>
            </w:r>
          </w:p>
        </w:tc>
        <w:tc>
          <w:tcPr>
            <w:tcW w:w="1377" w:type="dxa"/>
            <w:shd w:val="clear" w:color="auto" w:fill="auto"/>
            <w:noWrap/>
            <w:hideMark/>
          </w:tcPr>
          <w:p w14:paraId="189E1DC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5,132</w:t>
            </w:r>
          </w:p>
        </w:tc>
        <w:tc>
          <w:tcPr>
            <w:tcW w:w="1290" w:type="dxa"/>
            <w:shd w:val="clear" w:color="auto" w:fill="auto"/>
            <w:noWrap/>
            <w:hideMark/>
          </w:tcPr>
          <w:p w14:paraId="04E8779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22,957</w:t>
            </w:r>
          </w:p>
        </w:tc>
        <w:tc>
          <w:tcPr>
            <w:tcW w:w="1290" w:type="dxa"/>
            <w:shd w:val="clear" w:color="auto" w:fill="auto"/>
            <w:noWrap/>
            <w:hideMark/>
          </w:tcPr>
          <w:p w14:paraId="653FB237"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144</w:t>
            </w:r>
          </w:p>
        </w:tc>
        <w:tc>
          <w:tcPr>
            <w:tcW w:w="1814" w:type="dxa"/>
            <w:shd w:val="clear" w:color="auto" w:fill="auto"/>
            <w:noWrap/>
            <w:hideMark/>
          </w:tcPr>
          <w:p w14:paraId="57A4DF3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$466,070,193</w:t>
            </w:r>
          </w:p>
        </w:tc>
      </w:tr>
      <w:tr w:rsidR="00F04D92" w:rsidRPr="00060038" w14:paraId="6520670A" w14:textId="77777777" w:rsidTr="00F04D92">
        <w:trPr>
          <w:trHeight w:val="300"/>
          <w:jc w:val="center"/>
        </w:trPr>
        <w:tc>
          <w:tcPr>
            <w:tcW w:w="1578" w:type="dxa"/>
            <w:shd w:val="clear" w:color="auto" w:fill="auto"/>
            <w:noWrap/>
          </w:tcPr>
          <w:p w14:paraId="5AC8E9E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South Central</w:t>
            </w:r>
          </w:p>
        </w:tc>
        <w:tc>
          <w:tcPr>
            <w:tcW w:w="5640" w:type="dxa"/>
            <w:shd w:val="clear" w:color="auto" w:fill="auto"/>
            <w:noWrap/>
          </w:tcPr>
          <w:p w14:paraId="68C1E442"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SOUTHWEST GENERAL HOSPITAL</w:t>
            </w:r>
          </w:p>
        </w:tc>
        <w:tc>
          <w:tcPr>
            <w:tcW w:w="1377" w:type="dxa"/>
            <w:shd w:val="clear" w:color="auto" w:fill="auto"/>
            <w:noWrap/>
          </w:tcPr>
          <w:p w14:paraId="715EB1A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8,130</w:t>
            </w:r>
          </w:p>
        </w:tc>
        <w:tc>
          <w:tcPr>
            <w:tcW w:w="1290" w:type="dxa"/>
            <w:shd w:val="clear" w:color="auto" w:fill="auto"/>
            <w:noWrap/>
          </w:tcPr>
          <w:p w14:paraId="58D279A2"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42,587</w:t>
            </w:r>
          </w:p>
        </w:tc>
        <w:tc>
          <w:tcPr>
            <w:tcW w:w="1290" w:type="dxa"/>
            <w:shd w:val="clear" w:color="auto" w:fill="auto"/>
            <w:noWrap/>
          </w:tcPr>
          <w:p w14:paraId="1D91229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265</w:t>
            </w:r>
          </w:p>
        </w:tc>
        <w:tc>
          <w:tcPr>
            <w:tcW w:w="1814" w:type="dxa"/>
            <w:shd w:val="clear" w:color="auto" w:fill="auto"/>
            <w:noWrap/>
          </w:tcPr>
          <w:p w14:paraId="63E862B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$592,132,853</w:t>
            </w:r>
          </w:p>
        </w:tc>
      </w:tr>
      <w:tr w:rsidR="00F04D92" w:rsidRPr="00060038" w14:paraId="76DF65DF" w14:textId="77777777" w:rsidTr="00F04D92">
        <w:trPr>
          <w:trHeight w:val="300"/>
          <w:jc w:val="center"/>
        </w:trPr>
        <w:tc>
          <w:tcPr>
            <w:tcW w:w="1578" w:type="dxa"/>
            <w:shd w:val="clear" w:color="auto" w:fill="auto"/>
            <w:noWrap/>
            <w:hideMark/>
          </w:tcPr>
          <w:p w14:paraId="271DD2EF"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South Central</w:t>
            </w:r>
          </w:p>
        </w:tc>
        <w:tc>
          <w:tcPr>
            <w:tcW w:w="5640" w:type="dxa"/>
            <w:shd w:val="clear" w:color="auto" w:fill="auto"/>
            <w:noWrap/>
          </w:tcPr>
          <w:p w14:paraId="3E31EEAB"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SPRINGHILL MEDICAL CENTER</w:t>
            </w:r>
          </w:p>
        </w:tc>
        <w:tc>
          <w:tcPr>
            <w:tcW w:w="1377" w:type="dxa"/>
            <w:shd w:val="clear" w:color="auto" w:fill="auto"/>
            <w:noWrap/>
            <w:hideMark/>
          </w:tcPr>
          <w:p w14:paraId="1C9DF9C7"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9,644</w:t>
            </w:r>
          </w:p>
        </w:tc>
        <w:tc>
          <w:tcPr>
            <w:tcW w:w="1290" w:type="dxa"/>
            <w:shd w:val="clear" w:color="auto" w:fill="auto"/>
            <w:noWrap/>
            <w:hideMark/>
          </w:tcPr>
          <w:p w14:paraId="7384111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49,351</w:t>
            </w:r>
          </w:p>
        </w:tc>
        <w:tc>
          <w:tcPr>
            <w:tcW w:w="1290" w:type="dxa"/>
            <w:shd w:val="clear" w:color="auto" w:fill="auto"/>
            <w:noWrap/>
            <w:hideMark/>
          </w:tcPr>
          <w:p w14:paraId="2C90C2B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184</w:t>
            </w:r>
          </w:p>
        </w:tc>
        <w:tc>
          <w:tcPr>
            <w:tcW w:w="1814" w:type="dxa"/>
            <w:shd w:val="clear" w:color="auto" w:fill="auto"/>
            <w:noWrap/>
            <w:hideMark/>
          </w:tcPr>
          <w:p w14:paraId="488A25F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$513,865,282 </w:t>
            </w:r>
          </w:p>
        </w:tc>
      </w:tr>
      <w:tr w:rsidR="00F04D92" w:rsidRPr="00060038" w14:paraId="30DF2AF2" w14:textId="77777777" w:rsidTr="00F04D92">
        <w:trPr>
          <w:trHeight w:val="300"/>
          <w:jc w:val="center"/>
        </w:trPr>
        <w:tc>
          <w:tcPr>
            <w:tcW w:w="1578" w:type="dxa"/>
            <w:shd w:val="clear" w:color="auto" w:fill="auto"/>
            <w:noWrap/>
            <w:hideMark/>
          </w:tcPr>
          <w:p w14:paraId="7354007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North Central</w:t>
            </w:r>
          </w:p>
        </w:tc>
        <w:tc>
          <w:tcPr>
            <w:tcW w:w="5640" w:type="dxa"/>
            <w:shd w:val="clear" w:color="auto" w:fill="auto"/>
            <w:noWrap/>
          </w:tcPr>
          <w:p w14:paraId="78A3AB9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ST CLOUD HOSPITAL</w:t>
            </w:r>
          </w:p>
        </w:tc>
        <w:tc>
          <w:tcPr>
            <w:tcW w:w="1377" w:type="dxa"/>
            <w:shd w:val="clear" w:color="auto" w:fill="auto"/>
            <w:noWrap/>
            <w:hideMark/>
          </w:tcPr>
          <w:p w14:paraId="39FA237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25,126</w:t>
            </w:r>
          </w:p>
        </w:tc>
        <w:tc>
          <w:tcPr>
            <w:tcW w:w="1290" w:type="dxa"/>
            <w:shd w:val="clear" w:color="auto" w:fill="auto"/>
            <w:noWrap/>
            <w:hideMark/>
          </w:tcPr>
          <w:p w14:paraId="4C2F1F7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111,383</w:t>
            </w:r>
          </w:p>
        </w:tc>
        <w:tc>
          <w:tcPr>
            <w:tcW w:w="1290" w:type="dxa"/>
            <w:shd w:val="clear" w:color="auto" w:fill="auto"/>
            <w:noWrap/>
            <w:hideMark/>
          </w:tcPr>
          <w:p w14:paraId="46D7CC0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491</w:t>
            </w:r>
          </w:p>
        </w:tc>
        <w:tc>
          <w:tcPr>
            <w:tcW w:w="1814" w:type="dxa"/>
            <w:shd w:val="clear" w:color="auto" w:fill="auto"/>
            <w:noWrap/>
            <w:hideMark/>
          </w:tcPr>
          <w:p w14:paraId="5FBB5600"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$1,674,923,958 </w:t>
            </w:r>
          </w:p>
        </w:tc>
      </w:tr>
      <w:tr w:rsidR="00F04D92" w:rsidRPr="00060038" w14:paraId="53B89A4E" w14:textId="77777777" w:rsidTr="00F04D92">
        <w:trPr>
          <w:trHeight w:val="300"/>
          <w:jc w:val="center"/>
        </w:trPr>
        <w:tc>
          <w:tcPr>
            <w:tcW w:w="1578" w:type="dxa"/>
            <w:shd w:val="clear" w:color="auto" w:fill="auto"/>
            <w:noWrap/>
            <w:hideMark/>
          </w:tcPr>
          <w:p w14:paraId="7C7F63C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North Central</w:t>
            </w:r>
          </w:p>
        </w:tc>
        <w:tc>
          <w:tcPr>
            <w:tcW w:w="5640" w:type="dxa"/>
            <w:shd w:val="clear" w:color="auto" w:fill="auto"/>
            <w:noWrap/>
          </w:tcPr>
          <w:p w14:paraId="3E2479C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ST JOHN HOSPITAL AND MEDICAL CENTER</w:t>
            </w:r>
          </w:p>
        </w:tc>
        <w:tc>
          <w:tcPr>
            <w:tcW w:w="1377" w:type="dxa"/>
            <w:shd w:val="clear" w:color="auto" w:fill="auto"/>
            <w:noWrap/>
            <w:hideMark/>
          </w:tcPr>
          <w:p w14:paraId="18618E82"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27,138</w:t>
            </w:r>
          </w:p>
        </w:tc>
        <w:tc>
          <w:tcPr>
            <w:tcW w:w="1290" w:type="dxa"/>
            <w:shd w:val="clear" w:color="auto" w:fill="auto"/>
            <w:noWrap/>
            <w:hideMark/>
          </w:tcPr>
          <w:p w14:paraId="71A4CD5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137,099</w:t>
            </w:r>
          </w:p>
        </w:tc>
        <w:tc>
          <w:tcPr>
            <w:tcW w:w="1290" w:type="dxa"/>
            <w:shd w:val="clear" w:color="auto" w:fill="auto"/>
            <w:noWrap/>
            <w:hideMark/>
          </w:tcPr>
          <w:p w14:paraId="5A659030"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720</w:t>
            </w:r>
          </w:p>
        </w:tc>
        <w:tc>
          <w:tcPr>
            <w:tcW w:w="1814" w:type="dxa"/>
            <w:shd w:val="clear" w:color="auto" w:fill="auto"/>
            <w:noWrap/>
            <w:hideMark/>
          </w:tcPr>
          <w:p w14:paraId="055973B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$1,875,749,557 </w:t>
            </w:r>
          </w:p>
        </w:tc>
      </w:tr>
      <w:tr w:rsidR="00F04D92" w:rsidRPr="00060038" w14:paraId="56EF6157" w14:textId="77777777" w:rsidTr="00F04D92">
        <w:trPr>
          <w:trHeight w:val="300"/>
          <w:jc w:val="center"/>
        </w:trPr>
        <w:tc>
          <w:tcPr>
            <w:tcW w:w="1578" w:type="dxa"/>
            <w:shd w:val="clear" w:color="auto" w:fill="auto"/>
            <w:noWrap/>
            <w:hideMark/>
          </w:tcPr>
          <w:p w14:paraId="6C047AF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Middle Atlantic</w:t>
            </w:r>
          </w:p>
        </w:tc>
        <w:tc>
          <w:tcPr>
            <w:tcW w:w="5640" w:type="dxa"/>
            <w:shd w:val="clear" w:color="auto" w:fill="auto"/>
            <w:noWrap/>
          </w:tcPr>
          <w:p w14:paraId="02EE9E1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ST JOSEPH'S HOSPITAL</w:t>
            </w:r>
          </w:p>
        </w:tc>
        <w:tc>
          <w:tcPr>
            <w:tcW w:w="1377" w:type="dxa"/>
            <w:shd w:val="clear" w:color="auto" w:fill="auto"/>
            <w:noWrap/>
            <w:hideMark/>
          </w:tcPr>
          <w:p w14:paraId="1733A71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4,654</w:t>
            </w:r>
          </w:p>
        </w:tc>
        <w:tc>
          <w:tcPr>
            <w:tcW w:w="1290" w:type="dxa"/>
            <w:shd w:val="clear" w:color="auto" w:fill="auto"/>
            <w:noWrap/>
            <w:hideMark/>
          </w:tcPr>
          <w:p w14:paraId="339E8CFB"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24,636</w:t>
            </w:r>
          </w:p>
        </w:tc>
        <w:tc>
          <w:tcPr>
            <w:tcW w:w="1290" w:type="dxa"/>
            <w:shd w:val="clear" w:color="auto" w:fill="auto"/>
            <w:noWrap/>
            <w:hideMark/>
          </w:tcPr>
          <w:p w14:paraId="64933F5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182</w:t>
            </w:r>
          </w:p>
        </w:tc>
        <w:tc>
          <w:tcPr>
            <w:tcW w:w="1814" w:type="dxa"/>
            <w:shd w:val="clear" w:color="auto" w:fill="auto"/>
            <w:noWrap/>
            <w:hideMark/>
          </w:tcPr>
          <w:p w14:paraId="7FF0E0D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$255,556,647</w:t>
            </w:r>
          </w:p>
        </w:tc>
      </w:tr>
      <w:tr w:rsidR="00F04D92" w:rsidRPr="00060038" w14:paraId="0E75DE09" w14:textId="77777777" w:rsidTr="00F04D92">
        <w:trPr>
          <w:trHeight w:val="300"/>
          <w:jc w:val="center"/>
        </w:trPr>
        <w:tc>
          <w:tcPr>
            <w:tcW w:w="1578" w:type="dxa"/>
            <w:shd w:val="clear" w:color="auto" w:fill="auto"/>
            <w:noWrap/>
            <w:hideMark/>
          </w:tcPr>
          <w:p w14:paraId="3876258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North Central</w:t>
            </w:r>
          </w:p>
        </w:tc>
        <w:tc>
          <w:tcPr>
            <w:tcW w:w="5640" w:type="dxa"/>
            <w:shd w:val="clear" w:color="auto" w:fill="auto"/>
            <w:noWrap/>
          </w:tcPr>
          <w:p w14:paraId="278AFE4B"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ST VINCENT HOSPITAL &amp; HEALTH SERVICES</w:t>
            </w:r>
          </w:p>
        </w:tc>
        <w:tc>
          <w:tcPr>
            <w:tcW w:w="1377" w:type="dxa"/>
            <w:shd w:val="clear" w:color="auto" w:fill="auto"/>
            <w:noWrap/>
            <w:hideMark/>
          </w:tcPr>
          <w:p w14:paraId="1A4A50F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29,539</w:t>
            </w:r>
          </w:p>
        </w:tc>
        <w:tc>
          <w:tcPr>
            <w:tcW w:w="1290" w:type="dxa"/>
            <w:shd w:val="clear" w:color="auto" w:fill="auto"/>
            <w:noWrap/>
            <w:hideMark/>
          </w:tcPr>
          <w:p w14:paraId="30103B9E"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186,500</w:t>
            </w:r>
          </w:p>
        </w:tc>
        <w:tc>
          <w:tcPr>
            <w:tcW w:w="1290" w:type="dxa"/>
            <w:shd w:val="clear" w:color="auto" w:fill="auto"/>
            <w:noWrap/>
            <w:hideMark/>
          </w:tcPr>
          <w:p w14:paraId="79CBDEDB"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757</w:t>
            </w:r>
          </w:p>
        </w:tc>
        <w:tc>
          <w:tcPr>
            <w:tcW w:w="1814" w:type="dxa"/>
            <w:shd w:val="clear" w:color="auto" w:fill="auto"/>
            <w:noWrap/>
            <w:hideMark/>
          </w:tcPr>
          <w:p w14:paraId="1D317C2F"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$2,985,124,691 </w:t>
            </w:r>
          </w:p>
        </w:tc>
      </w:tr>
      <w:tr w:rsidR="00F04D92" w:rsidRPr="00060038" w14:paraId="7A86EDFA" w14:textId="77777777" w:rsidTr="00F04D92">
        <w:trPr>
          <w:trHeight w:val="300"/>
          <w:jc w:val="center"/>
        </w:trPr>
        <w:tc>
          <w:tcPr>
            <w:tcW w:w="1578" w:type="dxa"/>
            <w:shd w:val="clear" w:color="auto" w:fill="auto"/>
            <w:noWrap/>
            <w:hideMark/>
          </w:tcPr>
          <w:p w14:paraId="5AD3B34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North Central</w:t>
            </w:r>
          </w:p>
        </w:tc>
        <w:tc>
          <w:tcPr>
            <w:tcW w:w="5640" w:type="dxa"/>
            <w:shd w:val="clear" w:color="auto" w:fill="auto"/>
            <w:noWrap/>
          </w:tcPr>
          <w:p w14:paraId="06913A2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THE UNIVERSITY OF CHICAGO MEDICAL CENTER</w:t>
            </w:r>
          </w:p>
        </w:tc>
        <w:tc>
          <w:tcPr>
            <w:tcW w:w="1377" w:type="dxa"/>
            <w:shd w:val="clear" w:color="auto" w:fill="auto"/>
            <w:noWrap/>
            <w:hideMark/>
          </w:tcPr>
          <w:p w14:paraId="0C70CD14"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25,465</w:t>
            </w:r>
          </w:p>
        </w:tc>
        <w:tc>
          <w:tcPr>
            <w:tcW w:w="1290" w:type="dxa"/>
            <w:shd w:val="clear" w:color="auto" w:fill="auto"/>
            <w:noWrap/>
            <w:hideMark/>
          </w:tcPr>
          <w:p w14:paraId="5E7822C0"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165,464</w:t>
            </w:r>
          </w:p>
        </w:tc>
        <w:tc>
          <w:tcPr>
            <w:tcW w:w="1290" w:type="dxa"/>
            <w:shd w:val="clear" w:color="auto" w:fill="auto"/>
            <w:noWrap/>
            <w:hideMark/>
          </w:tcPr>
          <w:p w14:paraId="41D9F937"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603</w:t>
            </w:r>
          </w:p>
        </w:tc>
        <w:tc>
          <w:tcPr>
            <w:tcW w:w="1814" w:type="dxa"/>
            <w:shd w:val="clear" w:color="auto" w:fill="auto"/>
            <w:noWrap/>
            <w:hideMark/>
          </w:tcPr>
          <w:p w14:paraId="623A882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$4,797,090,238 </w:t>
            </w:r>
          </w:p>
        </w:tc>
      </w:tr>
      <w:tr w:rsidR="00F04D92" w:rsidRPr="00060038" w14:paraId="4EDD89D3" w14:textId="77777777" w:rsidTr="00F04D92">
        <w:trPr>
          <w:trHeight w:val="300"/>
          <w:jc w:val="center"/>
        </w:trPr>
        <w:tc>
          <w:tcPr>
            <w:tcW w:w="1578" w:type="dxa"/>
            <w:shd w:val="clear" w:color="auto" w:fill="auto"/>
            <w:noWrap/>
            <w:hideMark/>
          </w:tcPr>
          <w:p w14:paraId="2564828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South Central</w:t>
            </w:r>
          </w:p>
        </w:tc>
        <w:tc>
          <w:tcPr>
            <w:tcW w:w="5640" w:type="dxa"/>
            <w:shd w:val="clear" w:color="auto" w:fill="auto"/>
            <w:noWrap/>
          </w:tcPr>
          <w:p w14:paraId="1BF09F3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TULANE MEDICAL CENTER</w:t>
            </w:r>
          </w:p>
        </w:tc>
        <w:tc>
          <w:tcPr>
            <w:tcW w:w="1377" w:type="dxa"/>
            <w:shd w:val="clear" w:color="auto" w:fill="auto"/>
            <w:noWrap/>
            <w:hideMark/>
          </w:tcPr>
          <w:p w14:paraId="79187B22"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12,811</w:t>
            </w:r>
          </w:p>
        </w:tc>
        <w:tc>
          <w:tcPr>
            <w:tcW w:w="1290" w:type="dxa"/>
            <w:shd w:val="clear" w:color="auto" w:fill="auto"/>
            <w:noWrap/>
            <w:hideMark/>
          </w:tcPr>
          <w:p w14:paraId="3B38C11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70,363</w:t>
            </w:r>
          </w:p>
        </w:tc>
        <w:tc>
          <w:tcPr>
            <w:tcW w:w="1290" w:type="dxa"/>
            <w:shd w:val="clear" w:color="auto" w:fill="auto"/>
            <w:noWrap/>
            <w:hideMark/>
          </w:tcPr>
          <w:p w14:paraId="0B552F7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362</w:t>
            </w:r>
          </w:p>
        </w:tc>
        <w:tc>
          <w:tcPr>
            <w:tcW w:w="1814" w:type="dxa"/>
            <w:shd w:val="clear" w:color="auto" w:fill="auto"/>
            <w:noWrap/>
            <w:hideMark/>
          </w:tcPr>
          <w:p w14:paraId="5E0A5EA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$1,884,430,463 </w:t>
            </w:r>
          </w:p>
        </w:tc>
      </w:tr>
      <w:tr w:rsidR="00F04D92" w:rsidRPr="00060038" w14:paraId="0344D408" w14:textId="77777777" w:rsidTr="00F04D92">
        <w:trPr>
          <w:trHeight w:val="300"/>
          <w:jc w:val="center"/>
        </w:trPr>
        <w:tc>
          <w:tcPr>
            <w:tcW w:w="1578" w:type="dxa"/>
            <w:shd w:val="clear" w:color="auto" w:fill="auto"/>
            <w:noWrap/>
            <w:hideMark/>
          </w:tcPr>
          <w:p w14:paraId="23FD521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West South Central</w:t>
            </w:r>
          </w:p>
        </w:tc>
        <w:tc>
          <w:tcPr>
            <w:tcW w:w="5640" w:type="dxa"/>
            <w:shd w:val="clear" w:color="auto" w:fill="auto"/>
            <w:noWrap/>
          </w:tcPr>
          <w:p w14:paraId="484358E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UNIVERSITY MEDICAL CENTER OF EL PASO</w:t>
            </w:r>
          </w:p>
        </w:tc>
        <w:tc>
          <w:tcPr>
            <w:tcW w:w="1377" w:type="dxa"/>
            <w:shd w:val="clear" w:color="auto" w:fill="auto"/>
            <w:noWrap/>
            <w:hideMark/>
          </w:tcPr>
          <w:p w14:paraId="5AB59AB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15,410</w:t>
            </w:r>
          </w:p>
        </w:tc>
        <w:tc>
          <w:tcPr>
            <w:tcW w:w="1290" w:type="dxa"/>
            <w:shd w:val="clear" w:color="auto" w:fill="auto"/>
            <w:noWrap/>
            <w:hideMark/>
          </w:tcPr>
          <w:p w14:paraId="03FE06D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70,312</w:t>
            </w:r>
          </w:p>
        </w:tc>
        <w:tc>
          <w:tcPr>
            <w:tcW w:w="1290" w:type="dxa"/>
            <w:shd w:val="clear" w:color="auto" w:fill="auto"/>
            <w:noWrap/>
            <w:hideMark/>
          </w:tcPr>
          <w:p w14:paraId="43588F0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261</w:t>
            </w:r>
          </w:p>
        </w:tc>
        <w:tc>
          <w:tcPr>
            <w:tcW w:w="1814" w:type="dxa"/>
            <w:shd w:val="clear" w:color="auto" w:fill="auto"/>
            <w:noWrap/>
            <w:hideMark/>
          </w:tcPr>
          <w:p w14:paraId="377449ED"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$879,826,405</w:t>
            </w:r>
          </w:p>
        </w:tc>
      </w:tr>
      <w:tr w:rsidR="00F04D92" w:rsidRPr="00060038" w14:paraId="5B17A689" w14:textId="77777777" w:rsidTr="00F04D92">
        <w:trPr>
          <w:trHeight w:val="300"/>
          <w:jc w:val="center"/>
        </w:trPr>
        <w:tc>
          <w:tcPr>
            <w:tcW w:w="1578" w:type="dxa"/>
            <w:shd w:val="clear" w:color="auto" w:fill="auto"/>
            <w:noWrap/>
          </w:tcPr>
          <w:p w14:paraId="0286DC99"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Mountain</w:t>
            </w:r>
          </w:p>
        </w:tc>
        <w:tc>
          <w:tcPr>
            <w:tcW w:w="5640" w:type="dxa"/>
            <w:shd w:val="clear" w:color="auto" w:fill="auto"/>
            <w:noWrap/>
          </w:tcPr>
          <w:p w14:paraId="0AC99B1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UTAH VALLEY REGIONAL MEDICAL CENTER</w:t>
            </w:r>
          </w:p>
        </w:tc>
        <w:tc>
          <w:tcPr>
            <w:tcW w:w="1377" w:type="dxa"/>
            <w:shd w:val="clear" w:color="auto" w:fill="auto"/>
            <w:noWrap/>
          </w:tcPr>
          <w:p w14:paraId="734EE8EF"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17,471</w:t>
            </w:r>
          </w:p>
        </w:tc>
        <w:tc>
          <w:tcPr>
            <w:tcW w:w="1290" w:type="dxa"/>
            <w:shd w:val="clear" w:color="auto" w:fill="auto"/>
            <w:noWrap/>
          </w:tcPr>
          <w:p w14:paraId="354B0484"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79,167</w:t>
            </w:r>
          </w:p>
        </w:tc>
        <w:tc>
          <w:tcPr>
            <w:tcW w:w="1290" w:type="dxa"/>
            <w:shd w:val="clear" w:color="auto" w:fill="auto"/>
            <w:noWrap/>
          </w:tcPr>
          <w:p w14:paraId="19F90EC0"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373</w:t>
            </w:r>
          </w:p>
        </w:tc>
        <w:tc>
          <w:tcPr>
            <w:tcW w:w="1814" w:type="dxa"/>
            <w:shd w:val="clear" w:color="auto" w:fill="auto"/>
            <w:noWrap/>
          </w:tcPr>
          <w:p w14:paraId="02B7AA94"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$921,457,244</w:t>
            </w:r>
          </w:p>
        </w:tc>
      </w:tr>
      <w:tr w:rsidR="00F04D92" w:rsidRPr="00060038" w14:paraId="6494A862" w14:textId="77777777" w:rsidTr="00F04D92">
        <w:trPr>
          <w:trHeight w:val="315"/>
          <w:jc w:val="center"/>
        </w:trPr>
        <w:tc>
          <w:tcPr>
            <w:tcW w:w="1578" w:type="dxa"/>
            <w:shd w:val="clear" w:color="auto" w:fill="auto"/>
            <w:noWrap/>
            <w:hideMark/>
          </w:tcPr>
          <w:p w14:paraId="355CCD82"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South Atlantic</w:t>
            </w:r>
          </w:p>
        </w:tc>
        <w:tc>
          <w:tcPr>
            <w:tcW w:w="5640" w:type="dxa"/>
            <w:shd w:val="clear" w:color="auto" w:fill="auto"/>
            <w:noWrap/>
          </w:tcPr>
          <w:p w14:paraId="4444C8BF"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WAKEMED, RALEIGH CAMPUS</w:t>
            </w:r>
          </w:p>
        </w:tc>
        <w:tc>
          <w:tcPr>
            <w:tcW w:w="1377" w:type="dxa"/>
            <w:shd w:val="clear" w:color="auto" w:fill="auto"/>
            <w:noWrap/>
            <w:hideMark/>
          </w:tcPr>
          <w:p w14:paraId="1DD61D0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31,086</w:t>
            </w:r>
          </w:p>
        </w:tc>
        <w:tc>
          <w:tcPr>
            <w:tcW w:w="1290" w:type="dxa"/>
            <w:shd w:val="clear" w:color="auto" w:fill="auto"/>
            <w:noWrap/>
            <w:hideMark/>
          </w:tcPr>
          <w:p w14:paraId="3A2486F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164,729</w:t>
            </w:r>
          </w:p>
        </w:tc>
        <w:tc>
          <w:tcPr>
            <w:tcW w:w="1290" w:type="dxa"/>
            <w:shd w:val="clear" w:color="auto" w:fill="auto"/>
            <w:noWrap/>
            <w:hideMark/>
          </w:tcPr>
          <w:p w14:paraId="265B4B8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664</w:t>
            </w:r>
          </w:p>
        </w:tc>
        <w:tc>
          <w:tcPr>
            <w:tcW w:w="1814" w:type="dxa"/>
            <w:shd w:val="clear" w:color="auto" w:fill="auto"/>
            <w:noWrap/>
            <w:hideMark/>
          </w:tcPr>
          <w:p w14:paraId="176DA66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$2,704,555,161 </w:t>
            </w:r>
          </w:p>
        </w:tc>
      </w:tr>
      <w:tr w:rsidR="00F04D92" w:rsidRPr="00060038" w14:paraId="37AD84F8" w14:textId="77777777" w:rsidTr="00F04D92">
        <w:trPr>
          <w:trHeight w:val="300"/>
          <w:jc w:val="center"/>
        </w:trPr>
        <w:tc>
          <w:tcPr>
            <w:tcW w:w="1578" w:type="dxa"/>
            <w:shd w:val="clear" w:color="auto" w:fill="auto"/>
            <w:noWrap/>
            <w:hideMark/>
          </w:tcPr>
          <w:p w14:paraId="360CACF1"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New England</w:t>
            </w:r>
          </w:p>
        </w:tc>
        <w:tc>
          <w:tcPr>
            <w:tcW w:w="5640" w:type="dxa"/>
            <w:shd w:val="clear" w:color="auto" w:fill="auto"/>
            <w:noWrap/>
          </w:tcPr>
          <w:p w14:paraId="1F535E4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WATERBURY HOSPITAL</w:t>
            </w:r>
          </w:p>
        </w:tc>
        <w:tc>
          <w:tcPr>
            <w:tcW w:w="1377" w:type="dxa"/>
            <w:shd w:val="clear" w:color="auto" w:fill="auto"/>
            <w:noWrap/>
            <w:hideMark/>
          </w:tcPr>
          <w:p w14:paraId="5C53F978"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10,780</w:t>
            </w:r>
          </w:p>
        </w:tc>
        <w:tc>
          <w:tcPr>
            <w:tcW w:w="1290" w:type="dxa"/>
            <w:shd w:val="clear" w:color="auto" w:fill="auto"/>
            <w:noWrap/>
            <w:hideMark/>
          </w:tcPr>
          <w:p w14:paraId="1C96553A"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48,496</w:t>
            </w:r>
          </w:p>
        </w:tc>
        <w:tc>
          <w:tcPr>
            <w:tcW w:w="1290" w:type="dxa"/>
            <w:shd w:val="clear" w:color="auto" w:fill="auto"/>
            <w:noWrap/>
            <w:hideMark/>
          </w:tcPr>
          <w:p w14:paraId="4E50435F"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254</w:t>
            </w:r>
          </w:p>
        </w:tc>
        <w:tc>
          <w:tcPr>
            <w:tcW w:w="1814" w:type="dxa"/>
            <w:shd w:val="clear" w:color="auto" w:fill="auto"/>
            <w:noWrap/>
            <w:hideMark/>
          </w:tcPr>
          <w:p w14:paraId="78358147"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r w:rsidRPr="00060038">
              <w:t xml:space="preserve">$905,475,426 </w:t>
            </w:r>
          </w:p>
        </w:tc>
      </w:tr>
      <w:tr w:rsidR="00F04D92" w:rsidRPr="00060038" w14:paraId="56B9403F" w14:textId="77777777" w:rsidTr="00F04D92">
        <w:trPr>
          <w:trHeight w:val="300"/>
          <w:jc w:val="center"/>
        </w:trPr>
        <w:tc>
          <w:tcPr>
            <w:tcW w:w="1578" w:type="dxa"/>
            <w:shd w:val="clear" w:color="auto" w:fill="auto"/>
            <w:noWrap/>
          </w:tcPr>
          <w:p w14:paraId="16D2E17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East North Central</w:t>
            </w:r>
          </w:p>
        </w:tc>
        <w:tc>
          <w:tcPr>
            <w:tcW w:w="5640" w:type="dxa"/>
            <w:shd w:val="clear" w:color="auto" w:fill="auto"/>
            <w:noWrap/>
          </w:tcPr>
          <w:p w14:paraId="3320044C"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0038">
              <w:t>WHEATON FRANCISCAN HEALTHCARE ST FRANCIS</w:t>
            </w:r>
          </w:p>
        </w:tc>
        <w:tc>
          <w:tcPr>
            <w:tcW w:w="1377" w:type="dxa"/>
            <w:shd w:val="clear" w:color="auto" w:fill="auto"/>
            <w:noWrap/>
          </w:tcPr>
          <w:p w14:paraId="6E519353"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8,303</w:t>
            </w:r>
          </w:p>
        </w:tc>
        <w:tc>
          <w:tcPr>
            <w:tcW w:w="1290" w:type="dxa"/>
            <w:shd w:val="clear" w:color="auto" w:fill="auto"/>
            <w:noWrap/>
          </w:tcPr>
          <w:p w14:paraId="4A8DCE70"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40,925</w:t>
            </w:r>
          </w:p>
        </w:tc>
        <w:tc>
          <w:tcPr>
            <w:tcW w:w="1290" w:type="dxa"/>
            <w:shd w:val="clear" w:color="auto" w:fill="auto"/>
            <w:noWrap/>
          </w:tcPr>
          <w:p w14:paraId="3D357F1F"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166</w:t>
            </w:r>
          </w:p>
        </w:tc>
        <w:tc>
          <w:tcPr>
            <w:tcW w:w="1814" w:type="dxa"/>
            <w:shd w:val="clear" w:color="auto" w:fill="auto"/>
            <w:noWrap/>
          </w:tcPr>
          <w:p w14:paraId="485A9955" w14:textId="77777777" w:rsidR="00F04D92" w:rsidRPr="00060038" w:rsidRDefault="00F04D92" w:rsidP="00060038">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060038">
              <w:t>$527,996,285</w:t>
            </w:r>
          </w:p>
        </w:tc>
      </w:tr>
    </w:tbl>
    <w:p w14:paraId="67E6DB97" w14:textId="77777777" w:rsidR="009C597C" w:rsidRPr="008F44DC" w:rsidRDefault="009C597C" w:rsidP="009C597C">
      <w:pPr>
        <w:sectPr w:rsidR="009C597C" w:rsidRPr="008F44DC" w:rsidSect="00343402">
          <w:pgSz w:w="15840" w:h="12240" w:orient="landscape" w:code="1"/>
          <w:pgMar w:top="1440" w:right="1440" w:bottom="1440" w:left="1440" w:header="720" w:footer="1440" w:gutter="0"/>
          <w:cols w:space="720"/>
          <w:noEndnote/>
          <w:docGrid w:linePitch="360"/>
        </w:sectPr>
      </w:pPr>
    </w:p>
    <w:p w14:paraId="4216DAFB" w14:textId="77777777" w:rsidR="00B44775" w:rsidRDefault="00B44775" w:rsidP="009B6BBD">
      <w:pPr>
        <w:pStyle w:val="Heading2"/>
        <w:spacing w:before="0" w:after="0" w:line="360" w:lineRule="auto"/>
        <w:rPr>
          <w:rFonts w:ascii="Times New Roman" w:hAnsi="Times New Roman" w:cs="Times New Roman"/>
        </w:rPr>
      </w:pPr>
    </w:p>
    <w:p w14:paraId="01DBA85A" w14:textId="77777777" w:rsidR="00B44775" w:rsidRDefault="00B44775" w:rsidP="00B44775"/>
    <w:tbl>
      <w:tblPr>
        <w:tblW w:w="7472" w:type="dxa"/>
        <w:jc w:val="center"/>
        <w:tblLook w:val="04A0" w:firstRow="1" w:lastRow="0" w:firstColumn="1" w:lastColumn="0" w:noHBand="0" w:noVBand="1"/>
      </w:tblPr>
      <w:tblGrid>
        <w:gridCol w:w="960"/>
        <w:gridCol w:w="960"/>
        <w:gridCol w:w="1336"/>
        <w:gridCol w:w="960"/>
        <w:gridCol w:w="960"/>
        <w:gridCol w:w="960"/>
        <w:gridCol w:w="1336"/>
      </w:tblGrid>
      <w:tr w:rsidR="00B44775" w:rsidRPr="00B44775" w14:paraId="2EC1F4A5" w14:textId="77777777" w:rsidTr="00B44775">
        <w:trPr>
          <w:trHeight w:val="315"/>
          <w:jc w:val="center"/>
        </w:trPr>
        <w:tc>
          <w:tcPr>
            <w:tcW w:w="7472" w:type="dxa"/>
            <w:gridSpan w:val="7"/>
            <w:tcBorders>
              <w:bottom w:val="single" w:sz="4" w:space="0" w:color="auto"/>
            </w:tcBorders>
            <w:shd w:val="clear" w:color="auto" w:fill="auto"/>
            <w:noWrap/>
            <w:vAlign w:val="bottom"/>
            <w:hideMark/>
          </w:tcPr>
          <w:p w14:paraId="7F5303B3" w14:textId="747F6C67" w:rsidR="00B44775" w:rsidRPr="00B44775" w:rsidRDefault="00B44775" w:rsidP="00B44775">
            <w:pPr>
              <w:spacing w:line="360" w:lineRule="auto"/>
              <w:jc w:val="center"/>
              <w:rPr>
                <w:b/>
                <w:bCs/>
                <w:color w:val="000000"/>
              </w:rPr>
            </w:pPr>
            <w:r>
              <w:rPr>
                <w:b/>
                <w:bCs/>
                <w:color w:val="000000"/>
              </w:rPr>
              <w:t>Table A.</w:t>
            </w:r>
            <w:r w:rsidR="005C100E">
              <w:rPr>
                <w:b/>
                <w:bCs/>
                <w:color w:val="000000"/>
              </w:rPr>
              <w:t>4</w:t>
            </w:r>
            <w:r>
              <w:rPr>
                <w:b/>
                <w:bCs/>
                <w:color w:val="000000"/>
              </w:rPr>
              <w:t xml:space="preserve"> Coefficients for Questions Coded to Sensitivity to Operations</w:t>
            </w:r>
          </w:p>
        </w:tc>
      </w:tr>
      <w:tr w:rsidR="00B44775" w:rsidRPr="00B44775" w14:paraId="2341FDAF" w14:textId="77777777" w:rsidTr="009E6C4A">
        <w:trPr>
          <w:trHeight w:val="31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896BCA" w14:textId="77777777" w:rsidR="00B44775" w:rsidRPr="00B44775" w:rsidRDefault="00B44775" w:rsidP="009E6C4A">
            <w:pPr>
              <w:jc w:val="center"/>
              <w:rPr>
                <w:b/>
                <w:bCs/>
                <w:color w:val="000000"/>
              </w:rPr>
            </w:pPr>
            <w:r w:rsidRPr="00B44775">
              <w:rPr>
                <w:b/>
                <w:bCs/>
                <w:color w:val="000000"/>
              </w:rPr>
              <w:t>X-Axis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CF8E7F8" w14:textId="77777777" w:rsidR="00B44775" w:rsidRPr="00B44775" w:rsidRDefault="00B44775" w:rsidP="009E6C4A">
            <w:pPr>
              <w:jc w:val="center"/>
              <w:rPr>
                <w:b/>
                <w:bCs/>
                <w:color w:val="000000"/>
              </w:rPr>
            </w:pPr>
            <w:r w:rsidRPr="00B44775">
              <w:rPr>
                <w:b/>
                <w:bCs/>
                <w:color w:val="000000"/>
              </w:rPr>
              <w:t>Y-Axis</w:t>
            </w:r>
          </w:p>
        </w:tc>
        <w:tc>
          <w:tcPr>
            <w:tcW w:w="1336" w:type="dxa"/>
            <w:tcBorders>
              <w:top w:val="single" w:sz="4" w:space="0" w:color="auto"/>
              <w:left w:val="nil"/>
              <w:bottom w:val="single" w:sz="4" w:space="0" w:color="auto"/>
              <w:right w:val="single" w:sz="4" w:space="0" w:color="auto"/>
            </w:tcBorders>
            <w:shd w:val="clear" w:color="auto" w:fill="auto"/>
            <w:noWrap/>
            <w:vAlign w:val="bottom"/>
            <w:hideMark/>
          </w:tcPr>
          <w:p w14:paraId="33E7E8CA" w14:textId="77777777" w:rsidR="00B44775" w:rsidRPr="00B44775" w:rsidRDefault="00B44775" w:rsidP="009E6C4A">
            <w:pPr>
              <w:jc w:val="center"/>
              <w:rPr>
                <w:b/>
                <w:bCs/>
                <w:color w:val="000000"/>
              </w:rPr>
            </w:pPr>
            <w:r w:rsidRPr="00B44775">
              <w:rPr>
                <w:b/>
                <w:bCs/>
                <w:color w:val="000000"/>
              </w:rPr>
              <w:t>Coefficient</w:t>
            </w:r>
          </w:p>
        </w:tc>
        <w:tc>
          <w:tcPr>
            <w:tcW w:w="960" w:type="dxa"/>
            <w:vMerge w:val="restart"/>
            <w:tcBorders>
              <w:top w:val="single" w:sz="4" w:space="0" w:color="auto"/>
              <w:left w:val="single" w:sz="4" w:space="0" w:color="auto"/>
              <w:right w:val="single" w:sz="4" w:space="0" w:color="auto"/>
            </w:tcBorders>
            <w:shd w:val="clear" w:color="auto" w:fill="auto"/>
            <w:noWrap/>
            <w:vAlign w:val="bottom"/>
            <w:hideMark/>
          </w:tcPr>
          <w:p w14:paraId="62DA6319" w14:textId="77777777" w:rsidR="00B44775" w:rsidRPr="00B44775" w:rsidRDefault="00B44775" w:rsidP="009E6C4A">
            <w:pPr>
              <w:jc w:val="center"/>
              <w:rPr>
                <w:color w:val="000000"/>
              </w:rPr>
            </w:pPr>
            <w:r w:rsidRPr="00B44775">
              <w:rPr>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F18AE7D" w14:textId="77777777" w:rsidR="00B44775" w:rsidRPr="00B44775" w:rsidRDefault="00B44775" w:rsidP="009E6C4A">
            <w:pPr>
              <w:jc w:val="center"/>
              <w:rPr>
                <w:b/>
                <w:bCs/>
                <w:color w:val="000000"/>
              </w:rPr>
            </w:pPr>
            <w:r w:rsidRPr="00B44775">
              <w:rPr>
                <w:b/>
                <w:bCs/>
                <w:color w:val="000000"/>
              </w:rPr>
              <w:t>X-Axis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0EAEDA5" w14:textId="77777777" w:rsidR="00B44775" w:rsidRPr="00B44775" w:rsidRDefault="00B44775" w:rsidP="009E6C4A">
            <w:pPr>
              <w:jc w:val="center"/>
              <w:rPr>
                <w:b/>
                <w:bCs/>
                <w:color w:val="000000"/>
              </w:rPr>
            </w:pPr>
            <w:r w:rsidRPr="00B44775">
              <w:rPr>
                <w:b/>
                <w:bCs/>
                <w:color w:val="000000"/>
              </w:rPr>
              <w:t>Y-Axis</w:t>
            </w:r>
          </w:p>
        </w:tc>
        <w:tc>
          <w:tcPr>
            <w:tcW w:w="1336" w:type="dxa"/>
            <w:tcBorders>
              <w:top w:val="single" w:sz="4" w:space="0" w:color="auto"/>
              <w:left w:val="nil"/>
              <w:bottom w:val="single" w:sz="4" w:space="0" w:color="auto"/>
              <w:right w:val="single" w:sz="4" w:space="0" w:color="auto"/>
            </w:tcBorders>
            <w:shd w:val="clear" w:color="auto" w:fill="auto"/>
            <w:noWrap/>
            <w:vAlign w:val="bottom"/>
            <w:hideMark/>
          </w:tcPr>
          <w:p w14:paraId="6FAB8CB5" w14:textId="77777777" w:rsidR="00B44775" w:rsidRPr="00B44775" w:rsidRDefault="00B44775" w:rsidP="009E6C4A">
            <w:pPr>
              <w:jc w:val="center"/>
              <w:rPr>
                <w:b/>
                <w:bCs/>
                <w:color w:val="000000"/>
              </w:rPr>
            </w:pPr>
            <w:r w:rsidRPr="00B44775">
              <w:rPr>
                <w:b/>
                <w:bCs/>
                <w:color w:val="000000"/>
              </w:rPr>
              <w:t>Coefficient</w:t>
            </w:r>
          </w:p>
        </w:tc>
      </w:tr>
      <w:tr w:rsidR="00B44775" w:rsidRPr="00B44775" w14:paraId="5E54D2A4"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D33947" w14:textId="77777777" w:rsidR="00B44775" w:rsidRPr="00B44775" w:rsidRDefault="00B44775">
            <w:pPr>
              <w:jc w:val="center"/>
              <w:rPr>
                <w:color w:val="000000"/>
              </w:rPr>
            </w:pPr>
            <w:r w:rsidRPr="00B44775">
              <w:rPr>
                <w:color w:val="000000"/>
              </w:rPr>
              <w:t>A2</w:t>
            </w:r>
          </w:p>
        </w:tc>
        <w:tc>
          <w:tcPr>
            <w:tcW w:w="960" w:type="dxa"/>
            <w:tcBorders>
              <w:top w:val="nil"/>
              <w:left w:val="nil"/>
              <w:bottom w:val="single" w:sz="4" w:space="0" w:color="auto"/>
              <w:right w:val="single" w:sz="4" w:space="0" w:color="auto"/>
            </w:tcBorders>
            <w:shd w:val="clear" w:color="auto" w:fill="auto"/>
            <w:noWrap/>
            <w:vAlign w:val="bottom"/>
            <w:hideMark/>
          </w:tcPr>
          <w:p w14:paraId="7F4942BD" w14:textId="77777777" w:rsidR="00B44775" w:rsidRPr="00B44775" w:rsidRDefault="00B44775">
            <w:pPr>
              <w:jc w:val="center"/>
              <w:rPr>
                <w:color w:val="000000"/>
              </w:rPr>
            </w:pPr>
            <w:r w:rsidRPr="00B44775">
              <w:rPr>
                <w:color w:val="000000"/>
              </w:rPr>
              <w:t>A5</w:t>
            </w:r>
          </w:p>
        </w:tc>
        <w:tc>
          <w:tcPr>
            <w:tcW w:w="1336" w:type="dxa"/>
            <w:tcBorders>
              <w:top w:val="nil"/>
              <w:left w:val="nil"/>
              <w:bottom w:val="single" w:sz="4" w:space="0" w:color="auto"/>
              <w:right w:val="single" w:sz="4" w:space="0" w:color="auto"/>
            </w:tcBorders>
            <w:shd w:val="clear" w:color="auto" w:fill="auto"/>
            <w:noWrap/>
            <w:vAlign w:val="bottom"/>
            <w:hideMark/>
          </w:tcPr>
          <w:p w14:paraId="389246B8" w14:textId="77777777" w:rsidR="00B44775" w:rsidRPr="00B44775" w:rsidRDefault="00B44775" w:rsidP="00B44775">
            <w:pPr>
              <w:jc w:val="center"/>
              <w:rPr>
                <w:color w:val="000000"/>
              </w:rPr>
            </w:pPr>
            <w:r w:rsidRPr="00B44775">
              <w:rPr>
                <w:color w:val="000000"/>
              </w:rPr>
              <w:t>0.605391</w:t>
            </w:r>
          </w:p>
        </w:tc>
        <w:tc>
          <w:tcPr>
            <w:tcW w:w="960" w:type="dxa"/>
            <w:vMerge/>
            <w:tcBorders>
              <w:left w:val="single" w:sz="4" w:space="0" w:color="auto"/>
              <w:right w:val="single" w:sz="4" w:space="0" w:color="auto"/>
            </w:tcBorders>
            <w:vAlign w:val="center"/>
            <w:hideMark/>
          </w:tcPr>
          <w:p w14:paraId="5EAFD6A3"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1ACA043B" w14:textId="77777777" w:rsidR="00B44775" w:rsidRPr="00B44775" w:rsidRDefault="00B44775">
            <w:pPr>
              <w:jc w:val="center"/>
              <w:rPr>
                <w:color w:val="000000"/>
              </w:rPr>
            </w:pPr>
            <w:r w:rsidRPr="00B44775">
              <w:rPr>
                <w:color w:val="000000"/>
              </w:rPr>
              <w:t>A14</w:t>
            </w:r>
          </w:p>
        </w:tc>
        <w:tc>
          <w:tcPr>
            <w:tcW w:w="960" w:type="dxa"/>
            <w:tcBorders>
              <w:top w:val="nil"/>
              <w:left w:val="nil"/>
              <w:bottom w:val="single" w:sz="4" w:space="0" w:color="auto"/>
              <w:right w:val="single" w:sz="4" w:space="0" w:color="auto"/>
            </w:tcBorders>
            <w:shd w:val="clear" w:color="auto" w:fill="auto"/>
            <w:noWrap/>
            <w:vAlign w:val="bottom"/>
            <w:hideMark/>
          </w:tcPr>
          <w:p w14:paraId="53111D2E" w14:textId="77777777" w:rsidR="00B44775" w:rsidRPr="00B44775" w:rsidRDefault="00B44775">
            <w:pPr>
              <w:jc w:val="center"/>
              <w:rPr>
                <w:color w:val="000000"/>
              </w:rPr>
            </w:pPr>
            <w:r w:rsidRPr="00B44775">
              <w:rPr>
                <w:color w:val="000000"/>
              </w:rPr>
              <w:t>B3</w:t>
            </w:r>
          </w:p>
        </w:tc>
        <w:tc>
          <w:tcPr>
            <w:tcW w:w="1336" w:type="dxa"/>
            <w:tcBorders>
              <w:top w:val="nil"/>
              <w:left w:val="nil"/>
              <w:bottom w:val="single" w:sz="4" w:space="0" w:color="auto"/>
              <w:right w:val="single" w:sz="4" w:space="0" w:color="auto"/>
            </w:tcBorders>
            <w:shd w:val="clear" w:color="auto" w:fill="auto"/>
            <w:noWrap/>
            <w:vAlign w:val="bottom"/>
            <w:hideMark/>
          </w:tcPr>
          <w:p w14:paraId="52994E11" w14:textId="77777777" w:rsidR="00B44775" w:rsidRPr="00B44775" w:rsidRDefault="00B44775" w:rsidP="00B44775">
            <w:pPr>
              <w:jc w:val="center"/>
              <w:rPr>
                <w:color w:val="000000"/>
              </w:rPr>
            </w:pPr>
            <w:r w:rsidRPr="00B44775">
              <w:rPr>
                <w:color w:val="000000"/>
              </w:rPr>
              <w:t>0.792797</w:t>
            </w:r>
          </w:p>
        </w:tc>
      </w:tr>
      <w:tr w:rsidR="00B44775" w:rsidRPr="00B44775" w14:paraId="1438C717"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21D011" w14:textId="77777777" w:rsidR="00B44775" w:rsidRPr="00B44775" w:rsidRDefault="00B44775">
            <w:pPr>
              <w:jc w:val="center"/>
              <w:rPr>
                <w:color w:val="000000"/>
              </w:rPr>
            </w:pPr>
            <w:r w:rsidRPr="00B44775">
              <w:rPr>
                <w:color w:val="000000"/>
              </w:rPr>
              <w:t>A2</w:t>
            </w:r>
          </w:p>
        </w:tc>
        <w:tc>
          <w:tcPr>
            <w:tcW w:w="960" w:type="dxa"/>
            <w:tcBorders>
              <w:top w:val="nil"/>
              <w:left w:val="nil"/>
              <w:bottom w:val="single" w:sz="4" w:space="0" w:color="auto"/>
              <w:right w:val="single" w:sz="4" w:space="0" w:color="auto"/>
            </w:tcBorders>
            <w:shd w:val="clear" w:color="auto" w:fill="auto"/>
            <w:noWrap/>
            <w:vAlign w:val="bottom"/>
            <w:hideMark/>
          </w:tcPr>
          <w:p w14:paraId="67380AFE" w14:textId="77777777" w:rsidR="00B44775" w:rsidRPr="00B44775" w:rsidRDefault="00B44775">
            <w:pPr>
              <w:jc w:val="center"/>
              <w:rPr>
                <w:color w:val="000000"/>
              </w:rPr>
            </w:pPr>
            <w:r w:rsidRPr="00B44775">
              <w:rPr>
                <w:color w:val="000000"/>
              </w:rPr>
              <w:t>A7</w:t>
            </w:r>
          </w:p>
        </w:tc>
        <w:tc>
          <w:tcPr>
            <w:tcW w:w="1336" w:type="dxa"/>
            <w:tcBorders>
              <w:top w:val="nil"/>
              <w:left w:val="nil"/>
              <w:bottom w:val="single" w:sz="4" w:space="0" w:color="auto"/>
              <w:right w:val="single" w:sz="4" w:space="0" w:color="auto"/>
            </w:tcBorders>
            <w:shd w:val="clear" w:color="auto" w:fill="auto"/>
            <w:noWrap/>
            <w:vAlign w:val="bottom"/>
            <w:hideMark/>
          </w:tcPr>
          <w:p w14:paraId="6C0AA4FC" w14:textId="77777777" w:rsidR="00B44775" w:rsidRPr="00B44775" w:rsidRDefault="00B44775" w:rsidP="00B44775">
            <w:pPr>
              <w:jc w:val="center"/>
              <w:rPr>
                <w:color w:val="000000"/>
              </w:rPr>
            </w:pPr>
            <w:r w:rsidRPr="00B44775">
              <w:rPr>
                <w:color w:val="000000"/>
              </w:rPr>
              <w:t>0.459743</w:t>
            </w:r>
          </w:p>
        </w:tc>
        <w:tc>
          <w:tcPr>
            <w:tcW w:w="960" w:type="dxa"/>
            <w:vMerge/>
            <w:tcBorders>
              <w:left w:val="single" w:sz="4" w:space="0" w:color="auto"/>
              <w:right w:val="single" w:sz="4" w:space="0" w:color="auto"/>
            </w:tcBorders>
            <w:vAlign w:val="center"/>
            <w:hideMark/>
          </w:tcPr>
          <w:p w14:paraId="6F685B45"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11824C7F" w14:textId="77777777" w:rsidR="00B44775" w:rsidRPr="00B44775" w:rsidRDefault="00B44775">
            <w:pPr>
              <w:jc w:val="center"/>
              <w:rPr>
                <w:color w:val="000000"/>
              </w:rPr>
            </w:pPr>
            <w:r w:rsidRPr="00B44775">
              <w:rPr>
                <w:color w:val="000000"/>
              </w:rPr>
              <w:t>A14</w:t>
            </w:r>
          </w:p>
        </w:tc>
        <w:tc>
          <w:tcPr>
            <w:tcW w:w="960" w:type="dxa"/>
            <w:tcBorders>
              <w:top w:val="nil"/>
              <w:left w:val="nil"/>
              <w:bottom w:val="single" w:sz="4" w:space="0" w:color="auto"/>
              <w:right w:val="single" w:sz="4" w:space="0" w:color="auto"/>
            </w:tcBorders>
            <w:shd w:val="clear" w:color="auto" w:fill="auto"/>
            <w:noWrap/>
            <w:vAlign w:val="bottom"/>
            <w:hideMark/>
          </w:tcPr>
          <w:p w14:paraId="4EBD634D" w14:textId="77777777" w:rsidR="00B44775" w:rsidRPr="00B44775" w:rsidRDefault="00B44775">
            <w:pPr>
              <w:jc w:val="center"/>
              <w:rPr>
                <w:color w:val="000000"/>
              </w:rPr>
            </w:pPr>
            <w:r w:rsidRPr="00B44775">
              <w:rPr>
                <w:color w:val="000000"/>
              </w:rPr>
              <w:t>C1</w:t>
            </w:r>
          </w:p>
        </w:tc>
        <w:tc>
          <w:tcPr>
            <w:tcW w:w="1336" w:type="dxa"/>
            <w:tcBorders>
              <w:top w:val="nil"/>
              <w:left w:val="nil"/>
              <w:bottom w:val="single" w:sz="4" w:space="0" w:color="auto"/>
              <w:right w:val="single" w:sz="4" w:space="0" w:color="auto"/>
            </w:tcBorders>
            <w:shd w:val="clear" w:color="auto" w:fill="auto"/>
            <w:noWrap/>
            <w:vAlign w:val="bottom"/>
            <w:hideMark/>
          </w:tcPr>
          <w:p w14:paraId="52975F88" w14:textId="77777777" w:rsidR="00B44775" w:rsidRPr="00B44775" w:rsidRDefault="00B44775" w:rsidP="00B44775">
            <w:pPr>
              <w:jc w:val="center"/>
              <w:rPr>
                <w:color w:val="000000"/>
              </w:rPr>
            </w:pPr>
            <w:r w:rsidRPr="00B44775">
              <w:rPr>
                <w:color w:val="000000"/>
              </w:rPr>
              <w:t>0.57745</w:t>
            </w:r>
          </w:p>
        </w:tc>
      </w:tr>
      <w:tr w:rsidR="00B44775" w:rsidRPr="00B44775" w14:paraId="05FB5E10"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13A794C" w14:textId="77777777" w:rsidR="00B44775" w:rsidRPr="00B44775" w:rsidRDefault="00B44775">
            <w:pPr>
              <w:jc w:val="center"/>
              <w:rPr>
                <w:color w:val="000000"/>
              </w:rPr>
            </w:pPr>
            <w:r w:rsidRPr="00B44775">
              <w:rPr>
                <w:color w:val="000000"/>
              </w:rPr>
              <w:t>A2</w:t>
            </w:r>
          </w:p>
        </w:tc>
        <w:tc>
          <w:tcPr>
            <w:tcW w:w="960" w:type="dxa"/>
            <w:tcBorders>
              <w:top w:val="nil"/>
              <w:left w:val="nil"/>
              <w:bottom w:val="single" w:sz="4" w:space="0" w:color="auto"/>
              <w:right w:val="single" w:sz="4" w:space="0" w:color="auto"/>
            </w:tcBorders>
            <w:shd w:val="clear" w:color="auto" w:fill="auto"/>
            <w:noWrap/>
            <w:vAlign w:val="bottom"/>
            <w:hideMark/>
          </w:tcPr>
          <w:p w14:paraId="1B4C3E71" w14:textId="77777777" w:rsidR="00B44775" w:rsidRPr="00B44775" w:rsidRDefault="00B44775">
            <w:pPr>
              <w:jc w:val="center"/>
              <w:rPr>
                <w:color w:val="000000"/>
              </w:rPr>
            </w:pPr>
            <w:r w:rsidRPr="00B44775">
              <w:rPr>
                <w:color w:val="000000"/>
              </w:rPr>
              <w:t>A14</w:t>
            </w:r>
          </w:p>
        </w:tc>
        <w:tc>
          <w:tcPr>
            <w:tcW w:w="1336" w:type="dxa"/>
            <w:tcBorders>
              <w:top w:val="nil"/>
              <w:left w:val="nil"/>
              <w:bottom w:val="single" w:sz="4" w:space="0" w:color="auto"/>
              <w:right w:val="single" w:sz="4" w:space="0" w:color="auto"/>
            </w:tcBorders>
            <w:shd w:val="clear" w:color="auto" w:fill="auto"/>
            <w:noWrap/>
            <w:vAlign w:val="bottom"/>
            <w:hideMark/>
          </w:tcPr>
          <w:p w14:paraId="570422C2" w14:textId="77777777" w:rsidR="00B44775" w:rsidRPr="00B44775" w:rsidRDefault="00B44775" w:rsidP="00B44775">
            <w:pPr>
              <w:jc w:val="center"/>
              <w:rPr>
                <w:color w:val="000000"/>
              </w:rPr>
            </w:pPr>
            <w:r w:rsidRPr="00B44775">
              <w:rPr>
                <w:color w:val="000000"/>
              </w:rPr>
              <w:t>0.823387</w:t>
            </w:r>
          </w:p>
        </w:tc>
        <w:tc>
          <w:tcPr>
            <w:tcW w:w="960" w:type="dxa"/>
            <w:vMerge/>
            <w:tcBorders>
              <w:left w:val="single" w:sz="4" w:space="0" w:color="auto"/>
              <w:right w:val="single" w:sz="4" w:space="0" w:color="auto"/>
            </w:tcBorders>
            <w:vAlign w:val="center"/>
            <w:hideMark/>
          </w:tcPr>
          <w:p w14:paraId="54B63EAC"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6E8F3049" w14:textId="77777777" w:rsidR="00B44775" w:rsidRPr="00B44775" w:rsidRDefault="00B44775">
            <w:pPr>
              <w:jc w:val="center"/>
              <w:rPr>
                <w:color w:val="000000"/>
              </w:rPr>
            </w:pPr>
            <w:r w:rsidRPr="00B44775">
              <w:rPr>
                <w:color w:val="000000"/>
              </w:rPr>
              <w:t>A14</w:t>
            </w:r>
          </w:p>
        </w:tc>
        <w:tc>
          <w:tcPr>
            <w:tcW w:w="960" w:type="dxa"/>
            <w:tcBorders>
              <w:top w:val="nil"/>
              <w:left w:val="nil"/>
              <w:bottom w:val="single" w:sz="4" w:space="0" w:color="auto"/>
              <w:right w:val="single" w:sz="4" w:space="0" w:color="auto"/>
            </w:tcBorders>
            <w:shd w:val="clear" w:color="auto" w:fill="auto"/>
            <w:noWrap/>
            <w:vAlign w:val="bottom"/>
            <w:hideMark/>
          </w:tcPr>
          <w:p w14:paraId="063C5EA1" w14:textId="77777777" w:rsidR="00B44775" w:rsidRPr="00B44775" w:rsidRDefault="00B44775">
            <w:pPr>
              <w:jc w:val="center"/>
              <w:rPr>
                <w:color w:val="000000"/>
              </w:rPr>
            </w:pPr>
            <w:r w:rsidRPr="00B44775">
              <w:rPr>
                <w:color w:val="000000"/>
              </w:rPr>
              <w:t>F1</w:t>
            </w:r>
          </w:p>
        </w:tc>
        <w:tc>
          <w:tcPr>
            <w:tcW w:w="1336" w:type="dxa"/>
            <w:tcBorders>
              <w:top w:val="nil"/>
              <w:left w:val="nil"/>
              <w:bottom w:val="single" w:sz="4" w:space="0" w:color="auto"/>
              <w:right w:val="single" w:sz="4" w:space="0" w:color="auto"/>
            </w:tcBorders>
            <w:shd w:val="clear" w:color="auto" w:fill="auto"/>
            <w:noWrap/>
            <w:vAlign w:val="bottom"/>
            <w:hideMark/>
          </w:tcPr>
          <w:p w14:paraId="5506EE93" w14:textId="77777777" w:rsidR="00B44775" w:rsidRPr="00B44775" w:rsidRDefault="00B44775" w:rsidP="00B44775">
            <w:pPr>
              <w:jc w:val="center"/>
              <w:rPr>
                <w:color w:val="000000"/>
              </w:rPr>
            </w:pPr>
            <w:r w:rsidRPr="00B44775">
              <w:rPr>
                <w:color w:val="000000"/>
              </w:rPr>
              <w:t>0.736047</w:t>
            </w:r>
          </w:p>
        </w:tc>
      </w:tr>
      <w:tr w:rsidR="00B44775" w:rsidRPr="00B44775" w14:paraId="424CA218"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7544B6E" w14:textId="77777777" w:rsidR="00B44775" w:rsidRPr="00B44775" w:rsidRDefault="00B44775">
            <w:pPr>
              <w:jc w:val="center"/>
              <w:rPr>
                <w:color w:val="000000"/>
              </w:rPr>
            </w:pPr>
            <w:r w:rsidRPr="00B44775">
              <w:rPr>
                <w:color w:val="000000"/>
              </w:rPr>
              <w:t>A2</w:t>
            </w:r>
          </w:p>
        </w:tc>
        <w:tc>
          <w:tcPr>
            <w:tcW w:w="960" w:type="dxa"/>
            <w:tcBorders>
              <w:top w:val="nil"/>
              <w:left w:val="nil"/>
              <w:bottom w:val="single" w:sz="4" w:space="0" w:color="auto"/>
              <w:right w:val="single" w:sz="4" w:space="0" w:color="auto"/>
            </w:tcBorders>
            <w:shd w:val="clear" w:color="auto" w:fill="auto"/>
            <w:noWrap/>
            <w:vAlign w:val="bottom"/>
            <w:hideMark/>
          </w:tcPr>
          <w:p w14:paraId="17DE769B" w14:textId="77777777" w:rsidR="00B44775" w:rsidRPr="00B44775" w:rsidRDefault="00B44775">
            <w:pPr>
              <w:jc w:val="center"/>
              <w:rPr>
                <w:color w:val="000000"/>
              </w:rPr>
            </w:pPr>
            <w:r w:rsidRPr="00B44775">
              <w:rPr>
                <w:color w:val="000000"/>
              </w:rPr>
              <w:t>B3</w:t>
            </w:r>
          </w:p>
        </w:tc>
        <w:tc>
          <w:tcPr>
            <w:tcW w:w="1336" w:type="dxa"/>
            <w:tcBorders>
              <w:top w:val="nil"/>
              <w:left w:val="nil"/>
              <w:bottom w:val="single" w:sz="4" w:space="0" w:color="auto"/>
              <w:right w:val="single" w:sz="4" w:space="0" w:color="auto"/>
            </w:tcBorders>
            <w:shd w:val="clear" w:color="auto" w:fill="auto"/>
            <w:noWrap/>
            <w:vAlign w:val="bottom"/>
            <w:hideMark/>
          </w:tcPr>
          <w:p w14:paraId="4C78E243" w14:textId="77777777" w:rsidR="00B44775" w:rsidRPr="00B44775" w:rsidRDefault="00B44775" w:rsidP="00B44775">
            <w:pPr>
              <w:jc w:val="center"/>
              <w:rPr>
                <w:color w:val="000000"/>
              </w:rPr>
            </w:pPr>
            <w:r w:rsidRPr="00B44775">
              <w:rPr>
                <w:color w:val="000000"/>
              </w:rPr>
              <w:t>0.63883</w:t>
            </w:r>
          </w:p>
        </w:tc>
        <w:tc>
          <w:tcPr>
            <w:tcW w:w="960" w:type="dxa"/>
            <w:vMerge/>
            <w:tcBorders>
              <w:left w:val="single" w:sz="4" w:space="0" w:color="auto"/>
              <w:right w:val="single" w:sz="4" w:space="0" w:color="auto"/>
            </w:tcBorders>
            <w:vAlign w:val="center"/>
            <w:hideMark/>
          </w:tcPr>
          <w:p w14:paraId="548D08E5"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419B09E4" w14:textId="77777777" w:rsidR="00B44775" w:rsidRPr="00B44775" w:rsidRDefault="00B44775">
            <w:pPr>
              <w:jc w:val="center"/>
              <w:rPr>
                <w:color w:val="000000"/>
              </w:rPr>
            </w:pPr>
            <w:r w:rsidRPr="00B44775">
              <w:rPr>
                <w:color w:val="000000"/>
              </w:rPr>
              <w:t>A14</w:t>
            </w:r>
          </w:p>
        </w:tc>
        <w:tc>
          <w:tcPr>
            <w:tcW w:w="960" w:type="dxa"/>
            <w:tcBorders>
              <w:top w:val="nil"/>
              <w:left w:val="nil"/>
              <w:bottom w:val="single" w:sz="4" w:space="0" w:color="auto"/>
              <w:right w:val="single" w:sz="4" w:space="0" w:color="auto"/>
            </w:tcBorders>
            <w:shd w:val="clear" w:color="auto" w:fill="auto"/>
            <w:noWrap/>
            <w:vAlign w:val="bottom"/>
            <w:hideMark/>
          </w:tcPr>
          <w:p w14:paraId="73D73B5A" w14:textId="77777777" w:rsidR="00B44775" w:rsidRPr="00B44775" w:rsidRDefault="00B44775">
            <w:pPr>
              <w:jc w:val="center"/>
              <w:rPr>
                <w:color w:val="000000"/>
              </w:rPr>
            </w:pPr>
            <w:r w:rsidRPr="00B44775">
              <w:rPr>
                <w:color w:val="000000"/>
              </w:rPr>
              <w:t>F8</w:t>
            </w:r>
          </w:p>
        </w:tc>
        <w:tc>
          <w:tcPr>
            <w:tcW w:w="1336" w:type="dxa"/>
            <w:tcBorders>
              <w:top w:val="nil"/>
              <w:left w:val="nil"/>
              <w:bottom w:val="single" w:sz="4" w:space="0" w:color="auto"/>
              <w:right w:val="single" w:sz="4" w:space="0" w:color="auto"/>
            </w:tcBorders>
            <w:shd w:val="clear" w:color="auto" w:fill="auto"/>
            <w:noWrap/>
            <w:vAlign w:val="bottom"/>
            <w:hideMark/>
          </w:tcPr>
          <w:p w14:paraId="230CEF7F" w14:textId="77777777" w:rsidR="00B44775" w:rsidRPr="00B44775" w:rsidRDefault="00B44775" w:rsidP="00B44775">
            <w:pPr>
              <w:jc w:val="center"/>
              <w:rPr>
                <w:color w:val="000000"/>
              </w:rPr>
            </w:pPr>
            <w:r w:rsidRPr="00B44775">
              <w:rPr>
                <w:color w:val="000000"/>
              </w:rPr>
              <w:t>0.688638</w:t>
            </w:r>
          </w:p>
        </w:tc>
      </w:tr>
      <w:tr w:rsidR="00B44775" w:rsidRPr="00B44775" w14:paraId="0E73509A"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0F34D16" w14:textId="77777777" w:rsidR="00B44775" w:rsidRPr="00B44775" w:rsidRDefault="00B44775">
            <w:pPr>
              <w:jc w:val="center"/>
              <w:rPr>
                <w:color w:val="000000"/>
              </w:rPr>
            </w:pPr>
            <w:r w:rsidRPr="00B44775">
              <w:rPr>
                <w:color w:val="000000"/>
              </w:rPr>
              <w:t>A2</w:t>
            </w:r>
          </w:p>
        </w:tc>
        <w:tc>
          <w:tcPr>
            <w:tcW w:w="960" w:type="dxa"/>
            <w:tcBorders>
              <w:top w:val="nil"/>
              <w:left w:val="nil"/>
              <w:bottom w:val="single" w:sz="4" w:space="0" w:color="auto"/>
              <w:right w:val="single" w:sz="4" w:space="0" w:color="auto"/>
            </w:tcBorders>
            <w:shd w:val="clear" w:color="auto" w:fill="auto"/>
            <w:noWrap/>
            <w:vAlign w:val="bottom"/>
            <w:hideMark/>
          </w:tcPr>
          <w:p w14:paraId="60E0FAB7" w14:textId="77777777" w:rsidR="00B44775" w:rsidRPr="00B44775" w:rsidRDefault="00B44775">
            <w:pPr>
              <w:jc w:val="center"/>
              <w:rPr>
                <w:color w:val="000000"/>
              </w:rPr>
            </w:pPr>
            <w:r w:rsidRPr="00B44775">
              <w:rPr>
                <w:color w:val="000000"/>
              </w:rPr>
              <w:t>C1</w:t>
            </w:r>
          </w:p>
        </w:tc>
        <w:tc>
          <w:tcPr>
            <w:tcW w:w="1336" w:type="dxa"/>
            <w:tcBorders>
              <w:top w:val="nil"/>
              <w:left w:val="nil"/>
              <w:bottom w:val="single" w:sz="4" w:space="0" w:color="auto"/>
              <w:right w:val="single" w:sz="4" w:space="0" w:color="auto"/>
            </w:tcBorders>
            <w:shd w:val="clear" w:color="auto" w:fill="auto"/>
            <w:noWrap/>
            <w:vAlign w:val="bottom"/>
            <w:hideMark/>
          </w:tcPr>
          <w:p w14:paraId="31FF2163" w14:textId="77777777" w:rsidR="00B44775" w:rsidRPr="00B44775" w:rsidRDefault="00B44775" w:rsidP="00B44775">
            <w:pPr>
              <w:jc w:val="center"/>
              <w:rPr>
                <w:color w:val="000000"/>
              </w:rPr>
            </w:pPr>
            <w:r w:rsidRPr="00B44775">
              <w:rPr>
                <w:color w:val="000000"/>
              </w:rPr>
              <w:t>0.462973</w:t>
            </w:r>
          </w:p>
        </w:tc>
        <w:tc>
          <w:tcPr>
            <w:tcW w:w="960" w:type="dxa"/>
            <w:vMerge/>
            <w:tcBorders>
              <w:left w:val="single" w:sz="4" w:space="0" w:color="auto"/>
              <w:right w:val="single" w:sz="4" w:space="0" w:color="auto"/>
            </w:tcBorders>
            <w:vAlign w:val="center"/>
            <w:hideMark/>
          </w:tcPr>
          <w:p w14:paraId="23B0A3D1"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4A893C07" w14:textId="77777777" w:rsidR="00B44775" w:rsidRPr="00B44775" w:rsidRDefault="00B44775">
            <w:pPr>
              <w:jc w:val="center"/>
              <w:rPr>
                <w:color w:val="000000"/>
              </w:rPr>
            </w:pPr>
            <w:r w:rsidRPr="00B44775">
              <w:rPr>
                <w:color w:val="000000"/>
              </w:rPr>
              <w:t>A14</w:t>
            </w:r>
          </w:p>
        </w:tc>
        <w:tc>
          <w:tcPr>
            <w:tcW w:w="960" w:type="dxa"/>
            <w:tcBorders>
              <w:top w:val="nil"/>
              <w:left w:val="nil"/>
              <w:bottom w:val="single" w:sz="4" w:space="0" w:color="auto"/>
              <w:right w:val="single" w:sz="4" w:space="0" w:color="auto"/>
            </w:tcBorders>
            <w:shd w:val="clear" w:color="auto" w:fill="auto"/>
            <w:noWrap/>
            <w:vAlign w:val="bottom"/>
            <w:hideMark/>
          </w:tcPr>
          <w:p w14:paraId="0DD0ADBD" w14:textId="77777777" w:rsidR="00B44775" w:rsidRPr="00B44775" w:rsidRDefault="00B44775">
            <w:pPr>
              <w:jc w:val="center"/>
              <w:rPr>
                <w:color w:val="000000"/>
              </w:rPr>
            </w:pPr>
            <w:r w:rsidRPr="00B44775">
              <w:rPr>
                <w:color w:val="000000"/>
              </w:rPr>
              <w:t>F11</w:t>
            </w:r>
          </w:p>
        </w:tc>
        <w:tc>
          <w:tcPr>
            <w:tcW w:w="1336" w:type="dxa"/>
            <w:tcBorders>
              <w:top w:val="nil"/>
              <w:left w:val="nil"/>
              <w:bottom w:val="single" w:sz="4" w:space="0" w:color="auto"/>
              <w:right w:val="single" w:sz="4" w:space="0" w:color="auto"/>
            </w:tcBorders>
            <w:shd w:val="clear" w:color="auto" w:fill="auto"/>
            <w:noWrap/>
            <w:vAlign w:val="bottom"/>
            <w:hideMark/>
          </w:tcPr>
          <w:p w14:paraId="19A5F34B" w14:textId="77777777" w:rsidR="00B44775" w:rsidRPr="00B44775" w:rsidRDefault="00B44775" w:rsidP="00B44775">
            <w:pPr>
              <w:jc w:val="center"/>
              <w:rPr>
                <w:color w:val="000000"/>
              </w:rPr>
            </w:pPr>
            <w:r w:rsidRPr="00B44775">
              <w:rPr>
                <w:color w:val="000000"/>
              </w:rPr>
              <w:t>0.691514</w:t>
            </w:r>
          </w:p>
        </w:tc>
      </w:tr>
      <w:tr w:rsidR="00B44775" w:rsidRPr="00B44775" w14:paraId="19FF3623"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E7DAF1" w14:textId="77777777" w:rsidR="00B44775" w:rsidRPr="00B44775" w:rsidRDefault="00B44775">
            <w:pPr>
              <w:jc w:val="center"/>
              <w:rPr>
                <w:color w:val="000000"/>
              </w:rPr>
            </w:pPr>
            <w:r w:rsidRPr="00B44775">
              <w:rPr>
                <w:color w:val="000000"/>
              </w:rPr>
              <w:t>A2</w:t>
            </w:r>
          </w:p>
        </w:tc>
        <w:tc>
          <w:tcPr>
            <w:tcW w:w="960" w:type="dxa"/>
            <w:tcBorders>
              <w:top w:val="nil"/>
              <w:left w:val="nil"/>
              <w:bottom w:val="single" w:sz="4" w:space="0" w:color="auto"/>
              <w:right w:val="single" w:sz="4" w:space="0" w:color="auto"/>
            </w:tcBorders>
            <w:shd w:val="clear" w:color="auto" w:fill="auto"/>
            <w:noWrap/>
            <w:vAlign w:val="bottom"/>
            <w:hideMark/>
          </w:tcPr>
          <w:p w14:paraId="71C735D3" w14:textId="77777777" w:rsidR="00B44775" w:rsidRPr="00B44775" w:rsidRDefault="00B44775">
            <w:pPr>
              <w:jc w:val="center"/>
              <w:rPr>
                <w:color w:val="000000"/>
              </w:rPr>
            </w:pPr>
            <w:r w:rsidRPr="00B44775">
              <w:rPr>
                <w:color w:val="000000"/>
              </w:rPr>
              <w:t>F1</w:t>
            </w:r>
          </w:p>
        </w:tc>
        <w:tc>
          <w:tcPr>
            <w:tcW w:w="1336" w:type="dxa"/>
            <w:tcBorders>
              <w:top w:val="nil"/>
              <w:left w:val="nil"/>
              <w:bottom w:val="single" w:sz="4" w:space="0" w:color="auto"/>
              <w:right w:val="single" w:sz="4" w:space="0" w:color="auto"/>
            </w:tcBorders>
            <w:shd w:val="clear" w:color="auto" w:fill="auto"/>
            <w:noWrap/>
            <w:vAlign w:val="bottom"/>
            <w:hideMark/>
          </w:tcPr>
          <w:p w14:paraId="0268DD9C" w14:textId="77777777" w:rsidR="00B44775" w:rsidRPr="00B44775" w:rsidRDefault="00B44775" w:rsidP="00B44775">
            <w:pPr>
              <w:jc w:val="center"/>
              <w:rPr>
                <w:color w:val="000000"/>
              </w:rPr>
            </w:pPr>
            <w:r w:rsidRPr="00B44775">
              <w:rPr>
                <w:color w:val="000000"/>
              </w:rPr>
              <w:t>0.709164</w:t>
            </w:r>
          </w:p>
        </w:tc>
        <w:tc>
          <w:tcPr>
            <w:tcW w:w="960" w:type="dxa"/>
            <w:vMerge/>
            <w:tcBorders>
              <w:left w:val="single" w:sz="4" w:space="0" w:color="auto"/>
              <w:right w:val="single" w:sz="4" w:space="0" w:color="auto"/>
            </w:tcBorders>
            <w:vAlign w:val="center"/>
            <w:hideMark/>
          </w:tcPr>
          <w:p w14:paraId="0C0A6A30"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069875FB" w14:textId="77777777" w:rsidR="00B44775" w:rsidRPr="00B44775" w:rsidRDefault="00B44775">
            <w:pPr>
              <w:jc w:val="center"/>
              <w:rPr>
                <w:color w:val="000000"/>
              </w:rPr>
            </w:pPr>
            <w:r w:rsidRPr="00B44775">
              <w:rPr>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1F2CDAE" w14:textId="77777777" w:rsidR="00B44775" w:rsidRPr="00B44775" w:rsidRDefault="00B44775">
            <w:pPr>
              <w:jc w:val="center"/>
              <w:rPr>
                <w:color w:val="000000"/>
              </w:rPr>
            </w:pPr>
            <w:r w:rsidRPr="00B44775">
              <w:rPr>
                <w:color w:val="000000"/>
              </w:rPr>
              <w:t> </w:t>
            </w:r>
          </w:p>
        </w:tc>
        <w:tc>
          <w:tcPr>
            <w:tcW w:w="1336" w:type="dxa"/>
            <w:tcBorders>
              <w:top w:val="nil"/>
              <w:left w:val="nil"/>
              <w:bottom w:val="single" w:sz="4" w:space="0" w:color="auto"/>
              <w:right w:val="single" w:sz="4" w:space="0" w:color="auto"/>
            </w:tcBorders>
            <w:shd w:val="clear" w:color="auto" w:fill="auto"/>
            <w:noWrap/>
            <w:vAlign w:val="bottom"/>
            <w:hideMark/>
          </w:tcPr>
          <w:p w14:paraId="7AC95CEF" w14:textId="33729C91" w:rsidR="00B44775" w:rsidRPr="00B44775" w:rsidRDefault="00B44775" w:rsidP="00B44775">
            <w:pPr>
              <w:jc w:val="center"/>
              <w:rPr>
                <w:color w:val="000000"/>
              </w:rPr>
            </w:pPr>
          </w:p>
        </w:tc>
      </w:tr>
      <w:tr w:rsidR="00B44775" w:rsidRPr="00B44775" w14:paraId="3C3FF500"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CC932F" w14:textId="77777777" w:rsidR="00B44775" w:rsidRPr="00B44775" w:rsidRDefault="00B44775">
            <w:pPr>
              <w:jc w:val="center"/>
              <w:rPr>
                <w:color w:val="000000"/>
              </w:rPr>
            </w:pPr>
            <w:r w:rsidRPr="00B44775">
              <w:rPr>
                <w:color w:val="000000"/>
              </w:rPr>
              <w:t>A2</w:t>
            </w:r>
          </w:p>
        </w:tc>
        <w:tc>
          <w:tcPr>
            <w:tcW w:w="960" w:type="dxa"/>
            <w:tcBorders>
              <w:top w:val="nil"/>
              <w:left w:val="nil"/>
              <w:bottom w:val="single" w:sz="4" w:space="0" w:color="auto"/>
              <w:right w:val="single" w:sz="4" w:space="0" w:color="auto"/>
            </w:tcBorders>
            <w:shd w:val="clear" w:color="auto" w:fill="auto"/>
            <w:noWrap/>
            <w:vAlign w:val="bottom"/>
            <w:hideMark/>
          </w:tcPr>
          <w:p w14:paraId="3937744D" w14:textId="77777777" w:rsidR="00B44775" w:rsidRPr="00B44775" w:rsidRDefault="00B44775">
            <w:pPr>
              <w:jc w:val="center"/>
              <w:rPr>
                <w:color w:val="000000"/>
              </w:rPr>
            </w:pPr>
            <w:r w:rsidRPr="00B44775">
              <w:rPr>
                <w:color w:val="000000"/>
              </w:rPr>
              <w:t>F8</w:t>
            </w:r>
          </w:p>
        </w:tc>
        <w:tc>
          <w:tcPr>
            <w:tcW w:w="1336" w:type="dxa"/>
            <w:tcBorders>
              <w:top w:val="nil"/>
              <w:left w:val="nil"/>
              <w:bottom w:val="single" w:sz="4" w:space="0" w:color="auto"/>
              <w:right w:val="single" w:sz="4" w:space="0" w:color="auto"/>
            </w:tcBorders>
            <w:shd w:val="clear" w:color="auto" w:fill="auto"/>
            <w:noWrap/>
            <w:vAlign w:val="bottom"/>
            <w:hideMark/>
          </w:tcPr>
          <w:p w14:paraId="1F757C20" w14:textId="77777777" w:rsidR="00B44775" w:rsidRPr="00B44775" w:rsidRDefault="00B44775" w:rsidP="00B44775">
            <w:pPr>
              <w:jc w:val="center"/>
              <w:rPr>
                <w:color w:val="000000"/>
              </w:rPr>
            </w:pPr>
            <w:r w:rsidRPr="00B44775">
              <w:rPr>
                <w:color w:val="000000"/>
              </w:rPr>
              <w:t>0.608224</w:t>
            </w:r>
          </w:p>
        </w:tc>
        <w:tc>
          <w:tcPr>
            <w:tcW w:w="960" w:type="dxa"/>
            <w:vMerge/>
            <w:tcBorders>
              <w:left w:val="single" w:sz="4" w:space="0" w:color="auto"/>
              <w:right w:val="single" w:sz="4" w:space="0" w:color="auto"/>
            </w:tcBorders>
            <w:vAlign w:val="center"/>
            <w:hideMark/>
          </w:tcPr>
          <w:p w14:paraId="79279C68"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7FA8383D" w14:textId="77777777" w:rsidR="00B44775" w:rsidRPr="00B44775" w:rsidRDefault="00B44775">
            <w:pPr>
              <w:jc w:val="center"/>
              <w:rPr>
                <w:color w:val="000000"/>
              </w:rPr>
            </w:pPr>
            <w:r w:rsidRPr="00B44775">
              <w:rPr>
                <w:color w:val="000000"/>
              </w:rPr>
              <w:t>B3</w:t>
            </w:r>
          </w:p>
        </w:tc>
        <w:tc>
          <w:tcPr>
            <w:tcW w:w="960" w:type="dxa"/>
            <w:tcBorders>
              <w:top w:val="nil"/>
              <w:left w:val="nil"/>
              <w:bottom w:val="single" w:sz="4" w:space="0" w:color="auto"/>
              <w:right w:val="single" w:sz="4" w:space="0" w:color="auto"/>
            </w:tcBorders>
            <w:shd w:val="clear" w:color="auto" w:fill="auto"/>
            <w:noWrap/>
            <w:vAlign w:val="bottom"/>
            <w:hideMark/>
          </w:tcPr>
          <w:p w14:paraId="7382831A" w14:textId="77777777" w:rsidR="00B44775" w:rsidRPr="00B44775" w:rsidRDefault="00B44775">
            <w:pPr>
              <w:jc w:val="center"/>
              <w:rPr>
                <w:color w:val="000000"/>
              </w:rPr>
            </w:pPr>
            <w:r w:rsidRPr="00B44775">
              <w:rPr>
                <w:color w:val="000000"/>
              </w:rPr>
              <w:t>C1</w:t>
            </w:r>
          </w:p>
        </w:tc>
        <w:tc>
          <w:tcPr>
            <w:tcW w:w="1336" w:type="dxa"/>
            <w:tcBorders>
              <w:top w:val="nil"/>
              <w:left w:val="nil"/>
              <w:bottom w:val="single" w:sz="4" w:space="0" w:color="auto"/>
              <w:right w:val="single" w:sz="4" w:space="0" w:color="auto"/>
            </w:tcBorders>
            <w:shd w:val="clear" w:color="auto" w:fill="auto"/>
            <w:noWrap/>
            <w:vAlign w:val="bottom"/>
            <w:hideMark/>
          </w:tcPr>
          <w:p w14:paraId="70EC81E4" w14:textId="77777777" w:rsidR="00B44775" w:rsidRPr="00B44775" w:rsidRDefault="00B44775" w:rsidP="00B44775">
            <w:pPr>
              <w:jc w:val="center"/>
              <w:rPr>
                <w:color w:val="000000"/>
              </w:rPr>
            </w:pPr>
            <w:r w:rsidRPr="00B44775">
              <w:rPr>
                <w:color w:val="000000"/>
              </w:rPr>
              <w:t>0.526094</w:t>
            </w:r>
          </w:p>
        </w:tc>
      </w:tr>
      <w:tr w:rsidR="00B44775" w:rsidRPr="00B44775" w14:paraId="3AC23DBB"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A6CD80" w14:textId="77777777" w:rsidR="00B44775" w:rsidRPr="00B44775" w:rsidRDefault="00B44775">
            <w:pPr>
              <w:jc w:val="center"/>
              <w:rPr>
                <w:color w:val="000000"/>
              </w:rPr>
            </w:pPr>
            <w:r w:rsidRPr="00B44775">
              <w:rPr>
                <w:color w:val="000000"/>
              </w:rPr>
              <w:t>A2</w:t>
            </w:r>
          </w:p>
        </w:tc>
        <w:tc>
          <w:tcPr>
            <w:tcW w:w="960" w:type="dxa"/>
            <w:tcBorders>
              <w:top w:val="nil"/>
              <w:left w:val="nil"/>
              <w:bottom w:val="single" w:sz="4" w:space="0" w:color="auto"/>
              <w:right w:val="single" w:sz="4" w:space="0" w:color="auto"/>
            </w:tcBorders>
            <w:shd w:val="clear" w:color="auto" w:fill="auto"/>
            <w:noWrap/>
            <w:vAlign w:val="bottom"/>
            <w:hideMark/>
          </w:tcPr>
          <w:p w14:paraId="262692CD" w14:textId="77777777" w:rsidR="00B44775" w:rsidRPr="00B44775" w:rsidRDefault="00B44775">
            <w:pPr>
              <w:jc w:val="center"/>
              <w:rPr>
                <w:color w:val="000000"/>
              </w:rPr>
            </w:pPr>
            <w:r w:rsidRPr="00B44775">
              <w:rPr>
                <w:color w:val="000000"/>
              </w:rPr>
              <w:t>F11</w:t>
            </w:r>
          </w:p>
        </w:tc>
        <w:tc>
          <w:tcPr>
            <w:tcW w:w="1336" w:type="dxa"/>
            <w:tcBorders>
              <w:top w:val="nil"/>
              <w:left w:val="nil"/>
              <w:bottom w:val="single" w:sz="4" w:space="0" w:color="auto"/>
              <w:right w:val="single" w:sz="4" w:space="0" w:color="auto"/>
            </w:tcBorders>
            <w:shd w:val="clear" w:color="auto" w:fill="auto"/>
            <w:noWrap/>
            <w:vAlign w:val="bottom"/>
            <w:hideMark/>
          </w:tcPr>
          <w:p w14:paraId="30DA7A25" w14:textId="77777777" w:rsidR="00B44775" w:rsidRPr="00B44775" w:rsidRDefault="00B44775" w:rsidP="00B44775">
            <w:pPr>
              <w:jc w:val="center"/>
              <w:rPr>
                <w:color w:val="000000"/>
              </w:rPr>
            </w:pPr>
            <w:r w:rsidRPr="00B44775">
              <w:rPr>
                <w:color w:val="000000"/>
              </w:rPr>
              <w:t>0.57724</w:t>
            </w:r>
          </w:p>
        </w:tc>
        <w:tc>
          <w:tcPr>
            <w:tcW w:w="960" w:type="dxa"/>
            <w:vMerge/>
            <w:tcBorders>
              <w:left w:val="single" w:sz="4" w:space="0" w:color="auto"/>
              <w:right w:val="single" w:sz="4" w:space="0" w:color="auto"/>
            </w:tcBorders>
            <w:vAlign w:val="center"/>
            <w:hideMark/>
          </w:tcPr>
          <w:p w14:paraId="488CB5B5"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5923B98B" w14:textId="77777777" w:rsidR="00B44775" w:rsidRPr="00B44775" w:rsidRDefault="00B44775">
            <w:pPr>
              <w:jc w:val="center"/>
              <w:rPr>
                <w:color w:val="000000"/>
              </w:rPr>
            </w:pPr>
            <w:r w:rsidRPr="00B44775">
              <w:rPr>
                <w:color w:val="000000"/>
              </w:rPr>
              <w:t>B3</w:t>
            </w:r>
          </w:p>
        </w:tc>
        <w:tc>
          <w:tcPr>
            <w:tcW w:w="960" w:type="dxa"/>
            <w:tcBorders>
              <w:top w:val="nil"/>
              <w:left w:val="nil"/>
              <w:bottom w:val="single" w:sz="4" w:space="0" w:color="auto"/>
              <w:right w:val="single" w:sz="4" w:space="0" w:color="auto"/>
            </w:tcBorders>
            <w:shd w:val="clear" w:color="auto" w:fill="auto"/>
            <w:noWrap/>
            <w:vAlign w:val="bottom"/>
            <w:hideMark/>
          </w:tcPr>
          <w:p w14:paraId="4A91ECB3" w14:textId="77777777" w:rsidR="00B44775" w:rsidRPr="00B44775" w:rsidRDefault="00B44775">
            <w:pPr>
              <w:jc w:val="center"/>
              <w:rPr>
                <w:color w:val="000000"/>
              </w:rPr>
            </w:pPr>
            <w:r w:rsidRPr="00B44775">
              <w:rPr>
                <w:color w:val="000000"/>
              </w:rPr>
              <w:t>F1</w:t>
            </w:r>
          </w:p>
        </w:tc>
        <w:tc>
          <w:tcPr>
            <w:tcW w:w="1336" w:type="dxa"/>
            <w:tcBorders>
              <w:top w:val="nil"/>
              <w:left w:val="nil"/>
              <w:bottom w:val="single" w:sz="4" w:space="0" w:color="auto"/>
              <w:right w:val="single" w:sz="4" w:space="0" w:color="auto"/>
            </w:tcBorders>
            <w:shd w:val="clear" w:color="auto" w:fill="auto"/>
            <w:noWrap/>
            <w:vAlign w:val="bottom"/>
            <w:hideMark/>
          </w:tcPr>
          <w:p w14:paraId="5B327BBF" w14:textId="77777777" w:rsidR="00B44775" w:rsidRPr="00B44775" w:rsidRDefault="00B44775" w:rsidP="00B44775">
            <w:pPr>
              <w:jc w:val="center"/>
              <w:rPr>
                <w:color w:val="000000"/>
              </w:rPr>
            </w:pPr>
            <w:r w:rsidRPr="00B44775">
              <w:rPr>
                <w:color w:val="000000"/>
              </w:rPr>
              <w:t>0.692462</w:t>
            </w:r>
          </w:p>
        </w:tc>
      </w:tr>
      <w:tr w:rsidR="00B44775" w:rsidRPr="00B44775" w14:paraId="0666A0E2"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8C705A0" w14:textId="77777777" w:rsidR="00B44775" w:rsidRPr="00B44775" w:rsidRDefault="00B44775">
            <w:pPr>
              <w:jc w:val="center"/>
              <w:rPr>
                <w:color w:val="000000"/>
              </w:rPr>
            </w:pPr>
            <w:r w:rsidRPr="00B44775">
              <w:rPr>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162FAB09" w14:textId="77777777" w:rsidR="00B44775" w:rsidRPr="00B44775" w:rsidRDefault="00B44775">
            <w:pPr>
              <w:jc w:val="center"/>
              <w:rPr>
                <w:color w:val="000000"/>
              </w:rPr>
            </w:pPr>
            <w:r w:rsidRPr="00B44775">
              <w:rPr>
                <w:color w:val="000000"/>
              </w:rPr>
              <w:t> </w:t>
            </w:r>
          </w:p>
        </w:tc>
        <w:tc>
          <w:tcPr>
            <w:tcW w:w="1336" w:type="dxa"/>
            <w:tcBorders>
              <w:top w:val="nil"/>
              <w:left w:val="nil"/>
              <w:bottom w:val="single" w:sz="4" w:space="0" w:color="auto"/>
              <w:right w:val="single" w:sz="4" w:space="0" w:color="auto"/>
            </w:tcBorders>
            <w:shd w:val="clear" w:color="auto" w:fill="auto"/>
            <w:noWrap/>
            <w:vAlign w:val="bottom"/>
            <w:hideMark/>
          </w:tcPr>
          <w:p w14:paraId="3DC13EED" w14:textId="589FC60A" w:rsidR="00B44775" w:rsidRPr="00B44775" w:rsidRDefault="00B44775" w:rsidP="00B44775">
            <w:pPr>
              <w:jc w:val="center"/>
              <w:rPr>
                <w:color w:val="000000"/>
              </w:rPr>
            </w:pPr>
          </w:p>
        </w:tc>
        <w:tc>
          <w:tcPr>
            <w:tcW w:w="960" w:type="dxa"/>
            <w:vMerge/>
            <w:tcBorders>
              <w:left w:val="single" w:sz="4" w:space="0" w:color="auto"/>
              <w:right w:val="single" w:sz="4" w:space="0" w:color="auto"/>
            </w:tcBorders>
            <w:vAlign w:val="center"/>
            <w:hideMark/>
          </w:tcPr>
          <w:p w14:paraId="3997EEF4"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14B6CCDA" w14:textId="77777777" w:rsidR="00B44775" w:rsidRPr="00B44775" w:rsidRDefault="00B44775">
            <w:pPr>
              <w:jc w:val="center"/>
              <w:rPr>
                <w:color w:val="000000"/>
              </w:rPr>
            </w:pPr>
            <w:r w:rsidRPr="00B44775">
              <w:rPr>
                <w:color w:val="000000"/>
              </w:rPr>
              <w:t>B3</w:t>
            </w:r>
          </w:p>
        </w:tc>
        <w:tc>
          <w:tcPr>
            <w:tcW w:w="960" w:type="dxa"/>
            <w:tcBorders>
              <w:top w:val="nil"/>
              <w:left w:val="nil"/>
              <w:bottom w:val="single" w:sz="4" w:space="0" w:color="auto"/>
              <w:right w:val="single" w:sz="4" w:space="0" w:color="auto"/>
            </w:tcBorders>
            <w:shd w:val="clear" w:color="auto" w:fill="auto"/>
            <w:noWrap/>
            <w:vAlign w:val="bottom"/>
            <w:hideMark/>
          </w:tcPr>
          <w:p w14:paraId="43DD823D" w14:textId="77777777" w:rsidR="00B44775" w:rsidRPr="00B44775" w:rsidRDefault="00B44775">
            <w:pPr>
              <w:jc w:val="center"/>
              <w:rPr>
                <w:color w:val="000000"/>
              </w:rPr>
            </w:pPr>
            <w:r w:rsidRPr="00B44775">
              <w:rPr>
                <w:color w:val="000000"/>
              </w:rPr>
              <w:t>F8</w:t>
            </w:r>
          </w:p>
        </w:tc>
        <w:tc>
          <w:tcPr>
            <w:tcW w:w="1336" w:type="dxa"/>
            <w:tcBorders>
              <w:top w:val="nil"/>
              <w:left w:val="nil"/>
              <w:bottom w:val="single" w:sz="4" w:space="0" w:color="auto"/>
              <w:right w:val="single" w:sz="4" w:space="0" w:color="auto"/>
            </w:tcBorders>
            <w:shd w:val="clear" w:color="auto" w:fill="auto"/>
            <w:noWrap/>
            <w:vAlign w:val="bottom"/>
            <w:hideMark/>
          </w:tcPr>
          <w:p w14:paraId="23DA3D19" w14:textId="77777777" w:rsidR="00B44775" w:rsidRPr="00B44775" w:rsidRDefault="00B44775" w:rsidP="00B44775">
            <w:pPr>
              <w:jc w:val="center"/>
              <w:rPr>
                <w:color w:val="000000"/>
              </w:rPr>
            </w:pPr>
            <w:r w:rsidRPr="00B44775">
              <w:rPr>
                <w:color w:val="000000"/>
              </w:rPr>
              <w:t>0.652236</w:t>
            </w:r>
          </w:p>
        </w:tc>
      </w:tr>
      <w:tr w:rsidR="00B44775" w:rsidRPr="00B44775" w14:paraId="35E69D69"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A36A571" w14:textId="77777777" w:rsidR="00B44775" w:rsidRPr="00B44775" w:rsidRDefault="00B44775">
            <w:pPr>
              <w:jc w:val="center"/>
              <w:rPr>
                <w:color w:val="000000"/>
              </w:rPr>
            </w:pPr>
            <w:r w:rsidRPr="00B44775">
              <w:rPr>
                <w:color w:val="000000"/>
              </w:rPr>
              <w:t>A5</w:t>
            </w:r>
          </w:p>
        </w:tc>
        <w:tc>
          <w:tcPr>
            <w:tcW w:w="960" w:type="dxa"/>
            <w:tcBorders>
              <w:top w:val="nil"/>
              <w:left w:val="nil"/>
              <w:bottom w:val="single" w:sz="4" w:space="0" w:color="auto"/>
              <w:right w:val="single" w:sz="4" w:space="0" w:color="auto"/>
            </w:tcBorders>
            <w:shd w:val="clear" w:color="auto" w:fill="auto"/>
            <w:noWrap/>
            <w:vAlign w:val="bottom"/>
            <w:hideMark/>
          </w:tcPr>
          <w:p w14:paraId="0D75A164" w14:textId="77777777" w:rsidR="00B44775" w:rsidRPr="00B44775" w:rsidRDefault="00B44775">
            <w:pPr>
              <w:jc w:val="center"/>
              <w:rPr>
                <w:color w:val="000000"/>
              </w:rPr>
            </w:pPr>
            <w:r w:rsidRPr="00B44775">
              <w:rPr>
                <w:color w:val="000000"/>
              </w:rPr>
              <w:t>A7</w:t>
            </w:r>
          </w:p>
        </w:tc>
        <w:tc>
          <w:tcPr>
            <w:tcW w:w="1336" w:type="dxa"/>
            <w:tcBorders>
              <w:top w:val="nil"/>
              <w:left w:val="nil"/>
              <w:bottom w:val="single" w:sz="4" w:space="0" w:color="auto"/>
              <w:right w:val="single" w:sz="4" w:space="0" w:color="auto"/>
            </w:tcBorders>
            <w:shd w:val="clear" w:color="auto" w:fill="auto"/>
            <w:noWrap/>
            <w:vAlign w:val="bottom"/>
            <w:hideMark/>
          </w:tcPr>
          <w:p w14:paraId="74BD3BC9" w14:textId="77777777" w:rsidR="00B44775" w:rsidRPr="00B44775" w:rsidRDefault="00B44775" w:rsidP="00B44775">
            <w:pPr>
              <w:jc w:val="center"/>
              <w:rPr>
                <w:color w:val="000000"/>
              </w:rPr>
            </w:pPr>
            <w:r w:rsidRPr="00B44775">
              <w:rPr>
                <w:color w:val="000000"/>
              </w:rPr>
              <w:t>0.584739</w:t>
            </w:r>
          </w:p>
        </w:tc>
        <w:tc>
          <w:tcPr>
            <w:tcW w:w="960" w:type="dxa"/>
            <w:vMerge/>
            <w:tcBorders>
              <w:left w:val="single" w:sz="4" w:space="0" w:color="auto"/>
              <w:right w:val="single" w:sz="4" w:space="0" w:color="auto"/>
            </w:tcBorders>
            <w:vAlign w:val="center"/>
            <w:hideMark/>
          </w:tcPr>
          <w:p w14:paraId="1AAB92A5"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43258AE6" w14:textId="77777777" w:rsidR="00B44775" w:rsidRPr="00B44775" w:rsidRDefault="00B44775">
            <w:pPr>
              <w:jc w:val="center"/>
              <w:rPr>
                <w:color w:val="000000"/>
              </w:rPr>
            </w:pPr>
            <w:r w:rsidRPr="00B44775">
              <w:rPr>
                <w:color w:val="000000"/>
              </w:rPr>
              <w:t>B3</w:t>
            </w:r>
          </w:p>
        </w:tc>
        <w:tc>
          <w:tcPr>
            <w:tcW w:w="960" w:type="dxa"/>
            <w:tcBorders>
              <w:top w:val="nil"/>
              <w:left w:val="nil"/>
              <w:bottom w:val="single" w:sz="4" w:space="0" w:color="auto"/>
              <w:right w:val="single" w:sz="4" w:space="0" w:color="auto"/>
            </w:tcBorders>
            <w:shd w:val="clear" w:color="auto" w:fill="auto"/>
            <w:noWrap/>
            <w:vAlign w:val="bottom"/>
            <w:hideMark/>
          </w:tcPr>
          <w:p w14:paraId="124E73EC" w14:textId="77777777" w:rsidR="00B44775" w:rsidRPr="00B44775" w:rsidRDefault="00B44775">
            <w:pPr>
              <w:jc w:val="center"/>
              <w:rPr>
                <w:color w:val="000000"/>
              </w:rPr>
            </w:pPr>
            <w:r w:rsidRPr="00B44775">
              <w:rPr>
                <w:color w:val="000000"/>
              </w:rPr>
              <w:t>F11</w:t>
            </w:r>
          </w:p>
        </w:tc>
        <w:tc>
          <w:tcPr>
            <w:tcW w:w="1336" w:type="dxa"/>
            <w:tcBorders>
              <w:top w:val="nil"/>
              <w:left w:val="nil"/>
              <w:bottom w:val="single" w:sz="4" w:space="0" w:color="auto"/>
              <w:right w:val="single" w:sz="4" w:space="0" w:color="auto"/>
            </w:tcBorders>
            <w:shd w:val="clear" w:color="auto" w:fill="auto"/>
            <w:noWrap/>
            <w:vAlign w:val="bottom"/>
            <w:hideMark/>
          </w:tcPr>
          <w:p w14:paraId="66C1DA75" w14:textId="77777777" w:rsidR="00B44775" w:rsidRPr="00B44775" w:rsidRDefault="00B44775" w:rsidP="00B44775">
            <w:pPr>
              <w:jc w:val="center"/>
              <w:rPr>
                <w:color w:val="000000"/>
              </w:rPr>
            </w:pPr>
            <w:r w:rsidRPr="00B44775">
              <w:rPr>
                <w:color w:val="000000"/>
              </w:rPr>
              <w:t>0.602528</w:t>
            </w:r>
          </w:p>
        </w:tc>
      </w:tr>
      <w:tr w:rsidR="00B44775" w:rsidRPr="00B44775" w14:paraId="3945FAB2"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B3195FD" w14:textId="77777777" w:rsidR="00B44775" w:rsidRPr="00B44775" w:rsidRDefault="00B44775">
            <w:pPr>
              <w:jc w:val="center"/>
              <w:rPr>
                <w:color w:val="000000"/>
              </w:rPr>
            </w:pPr>
            <w:r w:rsidRPr="00B44775">
              <w:rPr>
                <w:color w:val="000000"/>
              </w:rPr>
              <w:t>A5</w:t>
            </w:r>
          </w:p>
        </w:tc>
        <w:tc>
          <w:tcPr>
            <w:tcW w:w="960" w:type="dxa"/>
            <w:tcBorders>
              <w:top w:val="nil"/>
              <w:left w:val="nil"/>
              <w:bottom w:val="single" w:sz="4" w:space="0" w:color="auto"/>
              <w:right w:val="single" w:sz="4" w:space="0" w:color="auto"/>
            </w:tcBorders>
            <w:shd w:val="clear" w:color="auto" w:fill="auto"/>
            <w:noWrap/>
            <w:vAlign w:val="bottom"/>
            <w:hideMark/>
          </w:tcPr>
          <w:p w14:paraId="68540ABC" w14:textId="77777777" w:rsidR="00B44775" w:rsidRPr="00B44775" w:rsidRDefault="00B44775">
            <w:pPr>
              <w:jc w:val="center"/>
              <w:rPr>
                <w:color w:val="000000"/>
              </w:rPr>
            </w:pPr>
            <w:r w:rsidRPr="00B44775">
              <w:rPr>
                <w:color w:val="000000"/>
              </w:rPr>
              <w:t>A14</w:t>
            </w:r>
          </w:p>
        </w:tc>
        <w:tc>
          <w:tcPr>
            <w:tcW w:w="1336" w:type="dxa"/>
            <w:tcBorders>
              <w:top w:val="nil"/>
              <w:left w:val="nil"/>
              <w:bottom w:val="single" w:sz="4" w:space="0" w:color="auto"/>
              <w:right w:val="single" w:sz="4" w:space="0" w:color="auto"/>
            </w:tcBorders>
            <w:shd w:val="clear" w:color="auto" w:fill="auto"/>
            <w:noWrap/>
            <w:vAlign w:val="bottom"/>
            <w:hideMark/>
          </w:tcPr>
          <w:p w14:paraId="7B2CCA00" w14:textId="77777777" w:rsidR="00B44775" w:rsidRPr="00B44775" w:rsidRDefault="00B44775" w:rsidP="00B44775">
            <w:pPr>
              <w:jc w:val="center"/>
              <w:rPr>
                <w:color w:val="000000"/>
              </w:rPr>
            </w:pPr>
            <w:r w:rsidRPr="00B44775">
              <w:rPr>
                <w:color w:val="000000"/>
              </w:rPr>
              <w:t>0.706673</w:t>
            </w:r>
          </w:p>
        </w:tc>
        <w:tc>
          <w:tcPr>
            <w:tcW w:w="960" w:type="dxa"/>
            <w:vMerge/>
            <w:tcBorders>
              <w:left w:val="single" w:sz="4" w:space="0" w:color="auto"/>
              <w:right w:val="single" w:sz="4" w:space="0" w:color="auto"/>
            </w:tcBorders>
            <w:vAlign w:val="center"/>
            <w:hideMark/>
          </w:tcPr>
          <w:p w14:paraId="004E5DF0"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59765E15" w14:textId="77777777" w:rsidR="00B44775" w:rsidRPr="00B44775" w:rsidRDefault="00B44775">
            <w:pPr>
              <w:jc w:val="center"/>
              <w:rPr>
                <w:color w:val="000000"/>
              </w:rPr>
            </w:pPr>
            <w:r w:rsidRPr="00B44775">
              <w:rPr>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D0437AE" w14:textId="77777777" w:rsidR="00B44775" w:rsidRPr="00B44775" w:rsidRDefault="00B44775">
            <w:pPr>
              <w:jc w:val="center"/>
              <w:rPr>
                <w:color w:val="000000"/>
              </w:rPr>
            </w:pPr>
            <w:r w:rsidRPr="00B44775">
              <w:rPr>
                <w:color w:val="000000"/>
              </w:rPr>
              <w:t> </w:t>
            </w:r>
          </w:p>
        </w:tc>
        <w:tc>
          <w:tcPr>
            <w:tcW w:w="1336" w:type="dxa"/>
            <w:tcBorders>
              <w:top w:val="nil"/>
              <w:left w:val="nil"/>
              <w:bottom w:val="single" w:sz="4" w:space="0" w:color="auto"/>
              <w:right w:val="single" w:sz="4" w:space="0" w:color="auto"/>
            </w:tcBorders>
            <w:shd w:val="clear" w:color="auto" w:fill="auto"/>
            <w:noWrap/>
            <w:vAlign w:val="bottom"/>
            <w:hideMark/>
          </w:tcPr>
          <w:p w14:paraId="15D8CD3B" w14:textId="4EED2338" w:rsidR="00B44775" w:rsidRPr="00B44775" w:rsidRDefault="00B44775" w:rsidP="00B44775">
            <w:pPr>
              <w:jc w:val="center"/>
              <w:rPr>
                <w:color w:val="000000"/>
              </w:rPr>
            </w:pPr>
          </w:p>
        </w:tc>
      </w:tr>
      <w:tr w:rsidR="00B44775" w:rsidRPr="00B44775" w14:paraId="6B5F4031"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AF4339" w14:textId="77777777" w:rsidR="00B44775" w:rsidRPr="00B44775" w:rsidRDefault="00B44775">
            <w:pPr>
              <w:jc w:val="center"/>
              <w:rPr>
                <w:color w:val="000000"/>
              </w:rPr>
            </w:pPr>
            <w:r w:rsidRPr="00B44775">
              <w:rPr>
                <w:color w:val="000000"/>
              </w:rPr>
              <w:t>A5</w:t>
            </w:r>
          </w:p>
        </w:tc>
        <w:tc>
          <w:tcPr>
            <w:tcW w:w="960" w:type="dxa"/>
            <w:tcBorders>
              <w:top w:val="nil"/>
              <w:left w:val="nil"/>
              <w:bottom w:val="single" w:sz="4" w:space="0" w:color="auto"/>
              <w:right w:val="single" w:sz="4" w:space="0" w:color="auto"/>
            </w:tcBorders>
            <w:shd w:val="clear" w:color="auto" w:fill="auto"/>
            <w:noWrap/>
            <w:vAlign w:val="bottom"/>
            <w:hideMark/>
          </w:tcPr>
          <w:p w14:paraId="7AB2C343" w14:textId="77777777" w:rsidR="00B44775" w:rsidRPr="00B44775" w:rsidRDefault="00B44775">
            <w:pPr>
              <w:jc w:val="center"/>
              <w:rPr>
                <w:color w:val="000000"/>
              </w:rPr>
            </w:pPr>
            <w:r w:rsidRPr="00B44775">
              <w:rPr>
                <w:color w:val="000000"/>
              </w:rPr>
              <w:t>B3</w:t>
            </w:r>
          </w:p>
        </w:tc>
        <w:tc>
          <w:tcPr>
            <w:tcW w:w="1336" w:type="dxa"/>
            <w:tcBorders>
              <w:top w:val="nil"/>
              <w:left w:val="nil"/>
              <w:bottom w:val="single" w:sz="4" w:space="0" w:color="auto"/>
              <w:right w:val="single" w:sz="4" w:space="0" w:color="auto"/>
            </w:tcBorders>
            <w:shd w:val="clear" w:color="auto" w:fill="auto"/>
            <w:noWrap/>
            <w:vAlign w:val="bottom"/>
            <w:hideMark/>
          </w:tcPr>
          <w:p w14:paraId="36F9CE36" w14:textId="77777777" w:rsidR="00B44775" w:rsidRPr="00B44775" w:rsidRDefault="00B44775" w:rsidP="00B44775">
            <w:pPr>
              <w:jc w:val="center"/>
              <w:rPr>
                <w:color w:val="000000"/>
              </w:rPr>
            </w:pPr>
            <w:r w:rsidRPr="00B44775">
              <w:rPr>
                <w:color w:val="000000"/>
              </w:rPr>
              <w:t>0.59332</w:t>
            </w:r>
          </w:p>
        </w:tc>
        <w:tc>
          <w:tcPr>
            <w:tcW w:w="960" w:type="dxa"/>
            <w:vMerge/>
            <w:tcBorders>
              <w:left w:val="single" w:sz="4" w:space="0" w:color="auto"/>
              <w:right w:val="single" w:sz="4" w:space="0" w:color="auto"/>
            </w:tcBorders>
            <w:vAlign w:val="center"/>
            <w:hideMark/>
          </w:tcPr>
          <w:p w14:paraId="2868C49C"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564B6A17" w14:textId="77777777" w:rsidR="00B44775" w:rsidRPr="00B44775" w:rsidRDefault="00B44775">
            <w:pPr>
              <w:jc w:val="center"/>
              <w:rPr>
                <w:color w:val="000000"/>
              </w:rPr>
            </w:pPr>
            <w:r w:rsidRPr="00B44775">
              <w:rPr>
                <w:color w:val="000000"/>
              </w:rPr>
              <w:t>C1</w:t>
            </w:r>
          </w:p>
        </w:tc>
        <w:tc>
          <w:tcPr>
            <w:tcW w:w="960" w:type="dxa"/>
            <w:tcBorders>
              <w:top w:val="nil"/>
              <w:left w:val="nil"/>
              <w:bottom w:val="single" w:sz="4" w:space="0" w:color="auto"/>
              <w:right w:val="single" w:sz="4" w:space="0" w:color="auto"/>
            </w:tcBorders>
            <w:shd w:val="clear" w:color="auto" w:fill="auto"/>
            <w:noWrap/>
            <w:vAlign w:val="bottom"/>
            <w:hideMark/>
          </w:tcPr>
          <w:p w14:paraId="2631D0E5" w14:textId="77777777" w:rsidR="00B44775" w:rsidRPr="00B44775" w:rsidRDefault="00B44775">
            <w:pPr>
              <w:jc w:val="center"/>
              <w:rPr>
                <w:color w:val="000000"/>
              </w:rPr>
            </w:pPr>
            <w:r w:rsidRPr="00B44775">
              <w:rPr>
                <w:color w:val="000000"/>
              </w:rPr>
              <w:t>F1</w:t>
            </w:r>
          </w:p>
        </w:tc>
        <w:tc>
          <w:tcPr>
            <w:tcW w:w="1336" w:type="dxa"/>
            <w:tcBorders>
              <w:top w:val="nil"/>
              <w:left w:val="nil"/>
              <w:bottom w:val="single" w:sz="4" w:space="0" w:color="auto"/>
              <w:right w:val="single" w:sz="4" w:space="0" w:color="auto"/>
            </w:tcBorders>
            <w:shd w:val="clear" w:color="auto" w:fill="auto"/>
            <w:noWrap/>
            <w:vAlign w:val="bottom"/>
            <w:hideMark/>
          </w:tcPr>
          <w:p w14:paraId="6027A12E" w14:textId="77777777" w:rsidR="00B44775" w:rsidRPr="00B44775" w:rsidRDefault="00B44775" w:rsidP="00B44775">
            <w:pPr>
              <w:jc w:val="center"/>
              <w:rPr>
                <w:color w:val="000000"/>
              </w:rPr>
            </w:pPr>
            <w:r w:rsidRPr="00B44775">
              <w:rPr>
                <w:color w:val="000000"/>
              </w:rPr>
              <w:t>0.627891</w:t>
            </w:r>
          </w:p>
        </w:tc>
      </w:tr>
      <w:tr w:rsidR="00B44775" w:rsidRPr="00B44775" w14:paraId="7CB2D790"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2E99E0" w14:textId="77777777" w:rsidR="00B44775" w:rsidRPr="00B44775" w:rsidRDefault="00B44775">
            <w:pPr>
              <w:jc w:val="center"/>
              <w:rPr>
                <w:color w:val="000000"/>
              </w:rPr>
            </w:pPr>
            <w:r w:rsidRPr="00B44775">
              <w:rPr>
                <w:color w:val="000000"/>
              </w:rPr>
              <w:t>A5</w:t>
            </w:r>
          </w:p>
        </w:tc>
        <w:tc>
          <w:tcPr>
            <w:tcW w:w="960" w:type="dxa"/>
            <w:tcBorders>
              <w:top w:val="nil"/>
              <w:left w:val="nil"/>
              <w:bottom w:val="single" w:sz="4" w:space="0" w:color="auto"/>
              <w:right w:val="single" w:sz="4" w:space="0" w:color="auto"/>
            </w:tcBorders>
            <w:shd w:val="clear" w:color="auto" w:fill="auto"/>
            <w:noWrap/>
            <w:vAlign w:val="bottom"/>
            <w:hideMark/>
          </w:tcPr>
          <w:p w14:paraId="56D20CCD" w14:textId="77777777" w:rsidR="00B44775" w:rsidRPr="00B44775" w:rsidRDefault="00B44775">
            <w:pPr>
              <w:jc w:val="center"/>
              <w:rPr>
                <w:color w:val="000000"/>
              </w:rPr>
            </w:pPr>
            <w:r w:rsidRPr="00B44775">
              <w:rPr>
                <w:color w:val="000000"/>
              </w:rPr>
              <w:t>C1</w:t>
            </w:r>
          </w:p>
        </w:tc>
        <w:tc>
          <w:tcPr>
            <w:tcW w:w="1336" w:type="dxa"/>
            <w:tcBorders>
              <w:top w:val="nil"/>
              <w:left w:val="nil"/>
              <w:bottom w:val="single" w:sz="4" w:space="0" w:color="auto"/>
              <w:right w:val="single" w:sz="4" w:space="0" w:color="auto"/>
            </w:tcBorders>
            <w:shd w:val="clear" w:color="000000" w:fill="FFFF00"/>
            <w:noWrap/>
            <w:vAlign w:val="bottom"/>
            <w:hideMark/>
          </w:tcPr>
          <w:p w14:paraId="5341F9ED" w14:textId="77777777" w:rsidR="00B44775" w:rsidRPr="00B44775" w:rsidRDefault="00B44775" w:rsidP="00B44775">
            <w:pPr>
              <w:jc w:val="center"/>
              <w:rPr>
                <w:color w:val="000000"/>
              </w:rPr>
            </w:pPr>
            <w:r w:rsidRPr="00B44775">
              <w:rPr>
                <w:color w:val="000000"/>
              </w:rPr>
              <w:t>0.378197</w:t>
            </w:r>
          </w:p>
        </w:tc>
        <w:tc>
          <w:tcPr>
            <w:tcW w:w="960" w:type="dxa"/>
            <w:vMerge/>
            <w:tcBorders>
              <w:left w:val="single" w:sz="4" w:space="0" w:color="auto"/>
              <w:right w:val="single" w:sz="4" w:space="0" w:color="auto"/>
            </w:tcBorders>
            <w:vAlign w:val="center"/>
            <w:hideMark/>
          </w:tcPr>
          <w:p w14:paraId="251DD0B1"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03DBD6BE" w14:textId="77777777" w:rsidR="00B44775" w:rsidRPr="00B44775" w:rsidRDefault="00B44775">
            <w:pPr>
              <w:jc w:val="center"/>
              <w:rPr>
                <w:color w:val="000000"/>
              </w:rPr>
            </w:pPr>
            <w:r w:rsidRPr="00B44775">
              <w:rPr>
                <w:color w:val="000000"/>
              </w:rPr>
              <w:t>C1</w:t>
            </w:r>
          </w:p>
        </w:tc>
        <w:tc>
          <w:tcPr>
            <w:tcW w:w="960" w:type="dxa"/>
            <w:tcBorders>
              <w:top w:val="nil"/>
              <w:left w:val="nil"/>
              <w:bottom w:val="single" w:sz="4" w:space="0" w:color="auto"/>
              <w:right w:val="single" w:sz="4" w:space="0" w:color="auto"/>
            </w:tcBorders>
            <w:shd w:val="clear" w:color="auto" w:fill="auto"/>
            <w:noWrap/>
            <w:vAlign w:val="bottom"/>
            <w:hideMark/>
          </w:tcPr>
          <w:p w14:paraId="23C9F298" w14:textId="77777777" w:rsidR="00B44775" w:rsidRPr="00B44775" w:rsidRDefault="00B44775">
            <w:pPr>
              <w:jc w:val="center"/>
              <w:rPr>
                <w:color w:val="000000"/>
              </w:rPr>
            </w:pPr>
            <w:r w:rsidRPr="00B44775">
              <w:rPr>
                <w:color w:val="000000"/>
              </w:rPr>
              <w:t>F8</w:t>
            </w:r>
          </w:p>
        </w:tc>
        <w:tc>
          <w:tcPr>
            <w:tcW w:w="1336" w:type="dxa"/>
            <w:tcBorders>
              <w:top w:val="nil"/>
              <w:left w:val="nil"/>
              <w:bottom w:val="single" w:sz="4" w:space="0" w:color="auto"/>
              <w:right w:val="single" w:sz="4" w:space="0" w:color="auto"/>
            </w:tcBorders>
            <w:shd w:val="clear" w:color="auto" w:fill="auto"/>
            <w:noWrap/>
            <w:vAlign w:val="bottom"/>
            <w:hideMark/>
          </w:tcPr>
          <w:p w14:paraId="156C7435" w14:textId="77777777" w:rsidR="00B44775" w:rsidRPr="00B44775" w:rsidRDefault="00B44775" w:rsidP="00B44775">
            <w:pPr>
              <w:jc w:val="center"/>
              <w:rPr>
                <w:color w:val="000000"/>
              </w:rPr>
            </w:pPr>
            <w:r w:rsidRPr="00B44775">
              <w:rPr>
                <w:color w:val="000000"/>
              </w:rPr>
              <w:t>0.66571</w:t>
            </w:r>
          </w:p>
        </w:tc>
      </w:tr>
      <w:tr w:rsidR="00B44775" w:rsidRPr="00B44775" w14:paraId="254C53EE"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04A5FF" w14:textId="77777777" w:rsidR="00B44775" w:rsidRPr="00B44775" w:rsidRDefault="00B44775">
            <w:pPr>
              <w:jc w:val="center"/>
              <w:rPr>
                <w:color w:val="000000"/>
              </w:rPr>
            </w:pPr>
            <w:r w:rsidRPr="00B44775">
              <w:rPr>
                <w:color w:val="000000"/>
              </w:rPr>
              <w:t>A5</w:t>
            </w:r>
          </w:p>
        </w:tc>
        <w:tc>
          <w:tcPr>
            <w:tcW w:w="960" w:type="dxa"/>
            <w:tcBorders>
              <w:top w:val="nil"/>
              <w:left w:val="nil"/>
              <w:bottom w:val="single" w:sz="4" w:space="0" w:color="auto"/>
              <w:right w:val="single" w:sz="4" w:space="0" w:color="auto"/>
            </w:tcBorders>
            <w:shd w:val="clear" w:color="auto" w:fill="auto"/>
            <w:noWrap/>
            <w:vAlign w:val="bottom"/>
            <w:hideMark/>
          </w:tcPr>
          <w:p w14:paraId="71611D0C" w14:textId="77777777" w:rsidR="00B44775" w:rsidRPr="00B44775" w:rsidRDefault="00B44775">
            <w:pPr>
              <w:jc w:val="center"/>
              <w:rPr>
                <w:color w:val="000000"/>
              </w:rPr>
            </w:pPr>
            <w:r w:rsidRPr="00B44775">
              <w:rPr>
                <w:color w:val="000000"/>
              </w:rPr>
              <w:t>F1</w:t>
            </w:r>
          </w:p>
        </w:tc>
        <w:tc>
          <w:tcPr>
            <w:tcW w:w="1336" w:type="dxa"/>
            <w:tcBorders>
              <w:top w:val="nil"/>
              <w:left w:val="nil"/>
              <w:bottom w:val="single" w:sz="4" w:space="0" w:color="auto"/>
              <w:right w:val="single" w:sz="4" w:space="0" w:color="auto"/>
            </w:tcBorders>
            <w:shd w:val="clear" w:color="auto" w:fill="auto"/>
            <w:noWrap/>
            <w:vAlign w:val="bottom"/>
            <w:hideMark/>
          </w:tcPr>
          <w:p w14:paraId="35A4477A" w14:textId="77777777" w:rsidR="00B44775" w:rsidRPr="00B44775" w:rsidRDefault="00B44775" w:rsidP="00B44775">
            <w:pPr>
              <w:jc w:val="center"/>
              <w:rPr>
                <w:color w:val="000000"/>
              </w:rPr>
            </w:pPr>
            <w:r w:rsidRPr="00B44775">
              <w:rPr>
                <w:color w:val="000000"/>
              </w:rPr>
              <w:t>0.437231</w:t>
            </w:r>
          </w:p>
        </w:tc>
        <w:tc>
          <w:tcPr>
            <w:tcW w:w="960" w:type="dxa"/>
            <w:vMerge/>
            <w:tcBorders>
              <w:left w:val="single" w:sz="4" w:space="0" w:color="auto"/>
              <w:right w:val="single" w:sz="4" w:space="0" w:color="auto"/>
            </w:tcBorders>
            <w:vAlign w:val="center"/>
            <w:hideMark/>
          </w:tcPr>
          <w:p w14:paraId="7A56DF5F"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71C4275C" w14:textId="77777777" w:rsidR="00B44775" w:rsidRPr="00B44775" w:rsidRDefault="00B44775">
            <w:pPr>
              <w:jc w:val="center"/>
              <w:rPr>
                <w:color w:val="000000"/>
              </w:rPr>
            </w:pPr>
            <w:r w:rsidRPr="00B44775">
              <w:rPr>
                <w:color w:val="000000"/>
              </w:rPr>
              <w:t>C1</w:t>
            </w:r>
          </w:p>
        </w:tc>
        <w:tc>
          <w:tcPr>
            <w:tcW w:w="960" w:type="dxa"/>
            <w:tcBorders>
              <w:top w:val="nil"/>
              <w:left w:val="nil"/>
              <w:bottom w:val="single" w:sz="4" w:space="0" w:color="auto"/>
              <w:right w:val="single" w:sz="4" w:space="0" w:color="auto"/>
            </w:tcBorders>
            <w:shd w:val="clear" w:color="auto" w:fill="auto"/>
            <w:noWrap/>
            <w:vAlign w:val="bottom"/>
            <w:hideMark/>
          </w:tcPr>
          <w:p w14:paraId="0D26EB56" w14:textId="77777777" w:rsidR="00B44775" w:rsidRPr="00B44775" w:rsidRDefault="00B44775">
            <w:pPr>
              <w:jc w:val="center"/>
              <w:rPr>
                <w:color w:val="000000"/>
              </w:rPr>
            </w:pPr>
            <w:r w:rsidRPr="00B44775">
              <w:rPr>
                <w:color w:val="000000"/>
              </w:rPr>
              <w:t>F11</w:t>
            </w:r>
          </w:p>
        </w:tc>
        <w:tc>
          <w:tcPr>
            <w:tcW w:w="1336" w:type="dxa"/>
            <w:tcBorders>
              <w:top w:val="nil"/>
              <w:left w:val="nil"/>
              <w:bottom w:val="single" w:sz="4" w:space="0" w:color="auto"/>
              <w:right w:val="single" w:sz="4" w:space="0" w:color="auto"/>
            </w:tcBorders>
            <w:shd w:val="clear" w:color="auto" w:fill="auto"/>
            <w:noWrap/>
            <w:vAlign w:val="bottom"/>
            <w:hideMark/>
          </w:tcPr>
          <w:p w14:paraId="291EFFE9" w14:textId="77777777" w:rsidR="00B44775" w:rsidRPr="00B44775" w:rsidRDefault="00B44775" w:rsidP="00B44775">
            <w:pPr>
              <w:jc w:val="center"/>
              <w:rPr>
                <w:color w:val="000000"/>
              </w:rPr>
            </w:pPr>
            <w:r w:rsidRPr="00B44775">
              <w:rPr>
                <w:color w:val="000000"/>
              </w:rPr>
              <w:t>0.52217</w:t>
            </w:r>
          </w:p>
        </w:tc>
      </w:tr>
      <w:tr w:rsidR="00B44775" w:rsidRPr="00B44775" w14:paraId="0866E796"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3C9378" w14:textId="77777777" w:rsidR="00B44775" w:rsidRPr="00B44775" w:rsidRDefault="00B44775">
            <w:pPr>
              <w:jc w:val="center"/>
              <w:rPr>
                <w:color w:val="000000"/>
              </w:rPr>
            </w:pPr>
            <w:r w:rsidRPr="00B44775">
              <w:rPr>
                <w:color w:val="000000"/>
              </w:rPr>
              <w:t>A5</w:t>
            </w:r>
          </w:p>
        </w:tc>
        <w:tc>
          <w:tcPr>
            <w:tcW w:w="960" w:type="dxa"/>
            <w:tcBorders>
              <w:top w:val="nil"/>
              <w:left w:val="nil"/>
              <w:bottom w:val="single" w:sz="4" w:space="0" w:color="auto"/>
              <w:right w:val="single" w:sz="4" w:space="0" w:color="auto"/>
            </w:tcBorders>
            <w:shd w:val="clear" w:color="auto" w:fill="auto"/>
            <w:noWrap/>
            <w:vAlign w:val="bottom"/>
            <w:hideMark/>
          </w:tcPr>
          <w:p w14:paraId="3AF263C5" w14:textId="77777777" w:rsidR="00B44775" w:rsidRPr="00B44775" w:rsidRDefault="00B44775">
            <w:pPr>
              <w:jc w:val="center"/>
              <w:rPr>
                <w:color w:val="000000"/>
              </w:rPr>
            </w:pPr>
            <w:r w:rsidRPr="00B44775">
              <w:rPr>
                <w:color w:val="000000"/>
              </w:rPr>
              <w:t>F8</w:t>
            </w:r>
          </w:p>
        </w:tc>
        <w:tc>
          <w:tcPr>
            <w:tcW w:w="1336" w:type="dxa"/>
            <w:tcBorders>
              <w:top w:val="nil"/>
              <w:left w:val="nil"/>
              <w:bottom w:val="single" w:sz="4" w:space="0" w:color="auto"/>
              <w:right w:val="single" w:sz="4" w:space="0" w:color="auto"/>
            </w:tcBorders>
            <w:shd w:val="clear" w:color="000000" w:fill="FFFF00"/>
            <w:noWrap/>
            <w:vAlign w:val="bottom"/>
            <w:hideMark/>
          </w:tcPr>
          <w:p w14:paraId="7FEA5C19" w14:textId="77777777" w:rsidR="00B44775" w:rsidRPr="00B44775" w:rsidRDefault="00B44775" w:rsidP="00B44775">
            <w:pPr>
              <w:jc w:val="center"/>
              <w:rPr>
                <w:color w:val="000000"/>
              </w:rPr>
            </w:pPr>
            <w:r w:rsidRPr="00B44775">
              <w:rPr>
                <w:color w:val="000000"/>
              </w:rPr>
              <w:t>0.388048</w:t>
            </w:r>
          </w:p>
        </w:tc>
        <w:tc>
          <w:tcPr>
            <w:tcW w:w="960" w:type="dxa"/>
            <w:vMerge/>
            <w:tcBorders>
              <w:left w:val="single" w:sz="4" w:space="0" w:color="auto"/>
              <w:right w:val="single" w:sz="4" w:space="0" w:color="auto"/>
            </w:tcBorders>
            <w:vAlign w:val="center"/>
            <w:hideMark/>
          </w:tcPr>
          <w:p w14:paraId="5CDC1B9F"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031C9C60" w14:textId="77777777" w:rsidR="00B44775" w:rsidRPr="00B44775" w:rsidRDefault="00B44775">
            <w:pPr>
              <w:jc w:val="center"/>
              <w:rPr>
                <w:color w:val="000000"/>
              </w:rPr>
            </w:pPr>
            <w:r w:rsidRPr="00B44775">
              <w:rPr>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7BA7BAC8" w14:textId="77777777" w:rsidR="00B44775" w:rsidRPr="00B44775" w:rsidRDefault="00B44775">
            <w:pPr>
              <w:jc w:val="center"/>
              <w:rPr>
                <w:color w:val="000000"/>
              </w:rPr>
            </w:pPr>
            <w:r w:rsidRPr="00B44775">
              <w:rPr>
                <w:color w:val="000000"/>
              </w:rPr>
              <w:t> </w:t>
            </w:r>
          </w:p>
        </w:tc>
        <w:tc>
          <w:tcPr>
            <w:tcW w:w="1336" w:type="dxa"/>
            <w:tcBorders>
              <w:top w:val="nil"/>
              <w:left w:val="nil"/>
              <w:bottom w:val="single" w:sz="4" w:space="0" w:color="auto"/>
              <w:right w:val="single" w:sz="4" w:space="0" w:color="auto"/>
            </w:tcBorders>
            <w:shd w:val="clear" w:color="auto" w:fill="auto"/>
            <w:noWrap/>
            <w:vAlign w:val="bottom"/>
            <w:hideMark/>
          </w:tcPr>
          <w:p w14:paraId="6CB5756E" w14:textId="7A6CEC30" w:rsidR="00B44775" w:rsidRPr="00B44775" w:rsidRDefault="00B44775" w:rsidP="00B44775">
            <w:pPr>
              <w:jc w:val="center"/>
              <w:rPr>
                <w:color w:val="000000"/>
              </w:rPr>
            </w:pPr>
          </w:p>
        </w:tc>
      </w:tr>
      <w:tr w:rsidR="00B44775" w:rsidRPr="00B44775" w14:paraId="295F18CE"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ECF2B3F" w14:textId="77777777" w:rsidR="00B44775" w:rsidRPr="00B44775" w:rsidRDefault="00B44775">
            <w:pPr>
              <w:jc w:val="center"/>
              <w:rPr>
                <w:color w:val="000000"/>
              </w:rPr>
            </w:pPr>
            <w:r w:rsidRPr="00B44775">
              <w:rPr>
                <w:color w:val="000000"/>
              </w:rPr>
              <w:t>A5</w:t>
            </w:r>
          </w:p>
        </w:tc>
        <w:tc>
          <w:tcPr>
            <w:tcW w:w="960" w:type="dxa"/>
            <w:tcBorders>
              <w:top w:val="nil"/>
              <w:left w:val="nil"/>
              <w:bottom w:val="single" w:sz="4" w:space="0" w:color="auto"/>
              <w:right w:val="single" w:sz="4" w:space="0" w:color="auto"/>
            </w:tcBorders>
            <w:shd w:val="clear" w:color="auto" w:fill="auto"/>
            <w:noWrap/>
            <w:vAlign w:val="bottom"/>
            <w:hideMark/>
          </w:tcPr>
          <w:p w14:paraId="1CBB1436" w14:textId="77777777" w:rsidR="00B44775" w:rsidRPr="00B44775" w:rsidRDefault="00B44775">
            <w:pPr>
              <w:jc w:val="center"/>
              <w:rPr>
                <w:color w:val="000000"/>
              </w:rPr>
            </w:pPr>
            <w:r w:rsidRPr="00B44775">
              <w:rPr>
                <w:color w:val="000000"/>
              </w:rPr>
              <w:t>F11</w:t>
            </w:r>
          </w:p>
        </w:tc>
        <w:tc>
          <w:tcPr>
            <w:tcW w:w="1336" w:type="dxa"/>
            <w:tcBorders>
              <w:top w:val="nil"/>
              <w:left w:val="nil"/>
              <w:bottom w:val="single" w:sz="4" w:space="0" w:color="auto"/>
              <w:right w:val="single" w:sz="4" w:space="0" w:color="auto"/>
            </w:tcBorders>
            <w:shd w:val="clear" w:color="auto" w:fill="auto"/>
            <w:noWrap/>
            <w:vAlign w:val="bottom"/>
            <w:hideMark/>
          </w:tcPr>
          <w:p w14:paraId="50032D10" w14:textId="77777777" w:rsidR="00B44775" w:rsidRPr="00B44775" w:rsidRDefault="00B44775" w:rsidP="00B44775">
            <w:pPr>
              <w:jc w:val="center"/>
              <w:rPr>
                <w:color w:val="000000"/>
              </w:rPr>
            </w:pPr>
            <w:r w:rsidRPr="00B44775">
              <w:rPr>
                <w:color w:val="000000"/>
              </w:rPr>
              <w:t>0.508786</w:t>
            </w:r>
          </w:p>
        </w:tc>
        <w:tc>
          <w:tcPr>
            <w:tcW w:w="960" w:type="dxa"/>
            <w:vMerge/>
            <w:tcBorders>
              <w:left w:val="single" w:sz="4" w:space="0" w:color="auto"/>
              <w:right w:val="single" w:sz="4" w:space="0" w:color="auto"/>
            </w:tcBorders>
            <w:vAlign w:val="center"/>
            <w:hideMark/>
          </w:tcPr>
          <w:p w14:paraId="24E4A9AA"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734D92FB" w14:textId="77777777" w:rsidR="00B44775" w:rsidRPr="00B44775" w:rsidRDefault="00B44775">
            <w:pPr>
              <w:jc w:val="center"/>
              <w:rPr>
                <w:color w:val="000000"/>
              </w:rPr>
            </w:pPr>
            <w:r w:rsidRPr="00B44775">
              <w:rPr>
                <w:color w:val="000000"/>
              </w:rPr>
              <w:t>F1</w:t>
            </w:r>
          </w:p>
        </w:tc>
        <w:tc>
          <w:tcPr>
            <w:tcW w:w="960" w:type="dxa"/>
            <w:tcBorders>
              <w:top w:val="nil"/>
              <w:left w:val="nil"/>
              <w:bottom w:val="single" w:sz="4" w:space="0" w:color="auto"/>
              <w:right w:val="single" w:sz="4" w:space="0" w:color="auto"/>
            </w:tcBorders>
            <w:shd w:val="clear" w:color="auto" w:fill="auto"/>
            <w:noWrap/>
            <w:vAlign w:val="bottom"/>
            <w:hideMark/>
          </w:tcPr>
          <w:p w14:paraId="020C982E" w14:textId="77777777" w:rsidR="00B44775" w:rsidRPr="00B44775" w:rsidRDefault="00B44775">
            <w:pPr>
              <w:jc w:val="center"/>
              <w:rPr>
                <w:color w:val="000000"/>
              </w:rPr>
            </w:pPr>
            <w:r w:rsidRPr="00B44775">
              <w:rPr>
                <w:color w:val="000000"/>
              </w:rPr>
              <w:t>F8</w:t>
            </w:r>
          </w:p>
        </w:tc>
        <w:tc>
          <w:tcPr>
            <w:tcW w:w="1336" w:type="dxa"/>
            <w:tcBorders>
              <w:top w:val="nil"/>
              <w:left w:val="nil"/>
              <w:bottom w:val="single" w:sz="4" w:space="0" w:color="auto"/>
              <w:right w:val="single" w:sz="4" w:space="0" w:color="auto"/>
            </w:tcBorders>
            <w:shd w:val="clear" w:color="auto" w:fill="auto"/>
            <w:noWrap/>
            <w:vAlign w:val="bottom"/>
            <w:hideMark/>
          </w:tcPr>
          <w:p w14:paraId="3836CCE4" w14:textId="77777777" w:rsidR="00B44775" w:rsidRPr="00B44775" w:rsidRDefault="00B44775" w:rsidP="00B44775">
            <w:pPr>
              <w:jc w:val="center"/>
              <w:rPr>
                <w:color w:val="000000"/>
              </w:rPr>
            </w:pPr>
            <w:r w:rsidRPr="00B44775">
              <w:rPr>
                <w:color w:val="000000"/>
              </w:rPr>
              <w:t>0.897979</w:t>
            </w:r>
          </w:p>
        </w:tc>
      </w:tr>
      <w:tr w:rsidR="00B44775" w:rsidRPr="00B44775" w14:paraId="4C93B696"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475660" w14:textId="77777777" w:rsidR="00B44775" w:rsidRPr="00B44775" w:rsidRDefault="00B44775">
            <w:pPr>
              <w:jc w:val="center"/>
              <w:rPr>
                <w:color w:val="000000"/>
              </w:rPr>
            </w:pPr>
            <w:r w:rsidRPr="00B44775">
              <w:rPr>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BC97BEB" w14:textId="77777777" w:rsidR="00B44775" w:rsidRPr="00B44775" w:rsidRDefault="00B44775">
            <w:pPr>
              <w:jc w:val="center"/>
              <w:rPr>
                <w:color w:val="000000"/>
              </w:rPr>
            </w:pPr>
            <w:r w:rsidRPr="00B44775">
              <w:rPr>
                <w:color w:val="000000"/>
              </w:rPr>
              <w:t> </w:t>
            </w:r>
          </w:p>
        </w:tc>
        <w:tc>
          <w:tcPr>
            <w:tcW w:w="1336" w:type="dxa"/>
            <w:tcBorders>
              <w:top w:val="nil"/>
              <w:left w:val="nil"/>
              <w:bottom w:val="single" w:sz="4" w:space="0" w:color="auto"/>
              <w:right w:val="single" w:sz="4" w:space="0" w:color="auto"/>
            </w:tcBorders>
            <w:shd w:val="clear" w:color="auto" w:fill="auto"/>
            <w:noWrap/>
            <w:vAlign w:val="bottom"/>
            <w:hideMark/>
          </w:tcPr>
          <w:p w14:paraId="4BA38E15" w14:textId="047D424E" w:rsidR="00B44775" w:rsidRPr="00B44775" w:rsidRDefault="00B44775" w:rsidP="00B44775">
            <w:pPr>
              <w:jc w:val="center"/>
              <w:rPr>
                <w:color w:val="000000"/>
              </w:rPr>
            </w:pPr>
          </w:p>
        </w:tc>
        <w:tc>
          <w:tcPr>
            <w:tcW w:w="960" w:type="dxa"/>
            <w:vMerge/>
            <w:tcBorders>
              <w:left w:val="single" w:sz="4" w:space="0" w:color="auto"/>
              <w:right w:val="single" w:sz="4" w:space="0" w:color="auto"/>
            </w:tcBorders>
            <w:vAlign w:val="center"/>
            <w:hideMark/>
          </w:tcPr>
          <w:p w14:paraId="5C8E9FCE"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66959C6B" w14:textId="77777777" w:rsidR="00B44775" w:rsidRPr="00B44775" w:rsidRDefault="00B44775">
            <w:pPr>
              <w:jc w:val="center"/>
              <w:rPr>
                <w:color w:val="000000"/>
              </w:rPr>
            </w:pPr>
            <w:r w:rsidRPr="00B44775">
              <w:rPr>
                <w:color w:val="000000"/>
              </w:rPr>
              <w:t>F1</w:t>
            </w:r>
          </w:p>
        </w:tc>
        <w:tc>
          <w:tcPr>
            <w:tcW w:w="960" w:type="dxa"/>
            <w:tcBorders>
              <w:top w:val="nil"/>
              <w:left w:val="nil"/>
              <w:bottom w:val="single" w:sz="4" w:space="0" w:color="auto"/>
              <w:right w:val="single" w:sz="4" w:space="0" w:color="auto"/>
            </w:tcBorders>
            <w:shd w:val="clear" w:color="auto" w:fill="auto"/>
            <w:noWrap/>
            <w:vAlign w:val="bottom"/>
            <w:hideMark/>
          </w:tcPr>
          <w:p w14:paraId="149E9502" w14:textId="77777777" w:rsidR="00B44775" w:rsidRPr="00B44775" w:rsidRDefault="00B44775">
            <w:pPr>
              <w:jc w:val="center"/>
              <w:rPr>
                <w:color w:val="000000"/>
              </w:rPr>
            </w:pPr>
            <w:r w:rsidRPr="00B44775">
              <w:rPr>
                <w:color w:val="000000"/>
              </w:rPr>
              <w:t>F11</w:t>
            </w:r>
          </w:p>
        </w:tc>
        <w:tc>
          <w:tcPr>
            <w:tcW w:w="1336" w:type="dxa"/>
            <w:tcBorders>
              <w:top w:val="nil"/>
              <w:left w:val="nil"/>
              <w:bottom w:val="single" w:sz="4" w:space="0" w:color="auto"/>
              <w:right w:val="single" w:sz="4" w:space="0" w:color="auto"/>
            </w:tcBorders>
            <w:shd w:val="clear" w:color="auto" w:fill="auto"/>
            <w:noWrap/>
            <w:vAlign w:val="bottom"/>
            <w:hideMark/>
          </w:tcPr>
          <w:p w14:paraId="22C722EE" w14:textId="77777777" w:rsidR="00B44775" w:rsidRPr="00B44775" w:rsidRDefault="00B44775" w:rsidP="00B44775">
            <w:pPr>
              <w:jc w:val="center"/>
              <w:rPr>
                <w:color w:val="000000"/>
              </w:rPr>
            </w:pPr>
            <w:r w:rsidRPr="00B44775">
              <w:rPr>
                <w:color w:val="000000"/>
              </w:rPr>
              <w:t>0.647881</w:t>
            </w:r>
          </w:p>
        </w:tc>
      </w:tr>
      <w:tr w:rsidR="00B44775" w:rsidRPr="00B44775" w14:paraId="060BCA01"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9D08630" w14:textId="77777777" w:rsidR="00B44775" w:rsidRPr="00B44775" w:rsidRDefault="00B44775">
            <w:pPr>
              <w:jc w:val="center"/>
              <w:rPr>
                <w:color w:val="000000"/>
              </w:rPr>
            </w:pPr>
            <w:r w:rsidRPr="00B44775">
              <w:rPr>
                <w:color w:val="000000"/>
              </w:rPr>
              <w:t>A7</w:t>
            </w:r>
          </w:p>
        </w:tc>
        <w:tc>
          <w:tcPr>
            <w:tcW w:w="960" w:type="dxa"/>
            <w:tcBorders>
              <w:top w:val="nil"/>
              <w:left w:val="nil"/>
              <w:bottom w:val="single" w:sz="4" w:space="0" w:color="auto"/>
              <w:right w:val="single" w:sz="4" w:space="0" w:color="auto"/>
            </w:tcBorders>
            <w:shd w:val="clear" w:color="auto" w:fill="auto"/>
            <w:noWrap/>
            <w:vAlign w:val="bottom"/>
            <w:hideMark/>
          </w:tcPr>
          <w:p w14:paraId="2FB8B648" w14:textId="77777777" w:rsidR="00B44775" w:rsidRPr="00B44775" w:rsidRDefault="00B44775">
            <w:pPr>
              <w:jc w:val="center"/>
              <w:rPr>
                <w:color w:val="000000"/>
              </w:rPr>
            </w:pPr>
            <w:r w:rsidRPr="00B44775">
              <w:rPr>
                <w:color w:val="000000"/>
              </w:rPr>
              <w:t>A14</w:t>
            </w:r>
          </w:p>
        </w:tc>
        <w:tc>
          <w:tcPr>
            <w:tcW w:w="1336" w:type="dxa"/>
            <w:tcBorders>
              <w:top w:val="nil"/>
              <w:left w:val="nil"/>
              <w:bottom w:val="single" w:sz="4" w:space="0" w:color="auto"/>
              <w:right w:val="single" w:sz="4" w:space="0" w:color="auto"/>
            </w:tcBorders>
            <w:shd w:val="clear" w:color="auto" w:fill="auto"/>
            <w:noWrap/>
            <w:vAlign w:val="bottom"/>
            <w:hideMark/>
          </w:tcPr>
          <w:p w14:paraId="5C35AFA3" w14:textId="77777777" w:rsidR="00B44775" w:rsidRPr="00B44775" w:rsidRDefault="00B44775" w:rsidP="00B44775">
            <w:pPr>
              <w:jc w:val="center"/>
              <w:rPr>
                <w:color w:val="000000"/>
              </w:rPr>
            </w:pPr>
            <w:r w:rsidRPr="00B44775">
              <w:rPr>
                <w:color w:val="000000"/>
              </w:rPr>
              <w:t>0.545886</w:t>
            </w:r>
          </w:p>
        </w:tc>
        <w:tc>
          <w:tcPr>
            <w:tcW w:w="960" w:type="dxa"/>
            <w:vMerge/>
            <w:tcBorders>
              <w:left w:val="single" w:sz="4" w:space="0" w:color="auto"/>
              <w:right w:val="single" w:sz="4" w:space="0" w:color="auto"/>
            </w:tcBorders>
            <w:vAlign w:val="center"/>
            <w:hideMark/>
          </w:tcPr>
          <w:p w14:paraId="129FE4FF"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1B20C9E1" w14:textId="77777777" w:rsidR="00B44775" w:rsidRPr="00B44775" w:rsidRDefault="00B44775">
            <w:pPr>
              <w:jc w:val="center"/>
              <w:rPr>
                <w:color w:val="000000"/>
              </w:rPr>
            </w:pPr>
            <w:r w:rsidRPr="00B44775">
              <w:rPr>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53ED7BE7" w14:textId="77777777" w:rsidR="00B44775" w:rsidRPr="00B44775" w:rsidRDefault="00B44775">
            <w:pPr>
              <w:jc w:val="center"/>
              <w:rPr>
                <w:color w:val="000000"/>
              </w:rPr>
            </w:pPr>
            <w:r w:rsidRPr="00B44775">
              <w:rPr>
                <w:color w:val="000000"/>
              </w:rPr>
              <w:t> </w:t>
            </w:r>
          </w:p>
        </w:tc>
        <w:tc>
          <w:tcPr>
            <w:tcW w:w="1336" w:type="dxa"/>
            <w:tcBorders>
              <w:top w:val="nil"/>
              <w:left w:val="nil"/>
              <w:bottom w:val="single" w:sz="4" w:space="0" w:color="auto"/>
              <w:right w:val="single" w:sz="4" w:space="0" w:color="auto"/>
            </w:tcBorders>
            <w:shd w:val="clear" w:color="auto" w:fill="auto"/>
            <w:noWrap/>
            <w:vAlign w:val="bottom"/>
            <w:hideMark/>
          </w:tcPr>
          <w:p w14:paraId="58B72B7A" w14:textId="3FADED44" w:rsidR="00B44775" w:rsidRPr="00B44775" w:rsidRDefault="00B44775" w:rsidP="00B44775">
            <w:pPr>
              <w:jc w:val="center"/>
              <w:rPr>
                <w:color w:val="000000"/>
              </w:rPr>
            </w:pPr>
          </w:p>
        </w:tc>
      </w:tr>
      <w:tr w:rsidR="00B44775" w:rsidRPr="00B44775" w14:paraId="7400F19A"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D51444F" w14:textId="77777777" w:rsidR="00B44775" w:rsidRPr="00B44775" w:rsidRDefault="00B44775">
            <w:pPr>
              <w:jc w:val="center"/>
              <w:rPr>
                <w:color w:val="000000"/>
              </w:rPr>
            </w:pPr>
            <w:r w:rsidRPr="00B44775">
              <w:rPr>
                <w:color w:val="000000"/>
              </w:rPr>
              <w:t>A7</w:t>
            </w:r>
          </w:p>
        </w:tc>
        <w:tc>
          <w:tcPr>
            <w:tcW w:w="960" w:type="dxa"/>
            <w:tcBorders>
              <w:top w:val="nil"/>
              <w:left w:val="nil"/>
              <w:bottom w:val="single" w:sz="4" w:space="0" w:color="auto"/>
              <w:right w:val="single" w:sz="4" w:space="0" w:color="auto"/>
            </w:tcBorders>
            <w:shd w:val="clear" w:color="auto" w:fill="auto"/>
            <w:noWrap/>
            <w:vAlign w:val="bottom"/>
            <w:hideMark/>
          </w:tcPr>
          <w:p w14:paraId="01B64A2B" w14:textId="77777777" w:rsidR="00B44775" w:rsidRPr="00B44775" w:rsidRDefault="00B44775">
            <w:pPr>
              <w:jc w:val="center"/>
              <w:rPr>
                <w:color w:val="000000"/>
              </w:rPr>
            </w:pPr>
            <w:r w:rsidRPr="00B44775">
              <w:rPr>
                <w:color w:val="000000"/>
              </w:rPr>
              <w:t>B3</w:t>
            </w:r>
          </w:p>
        </w:tc>
        <w:tc>
          <w:tcPr>
            <w:tcW w:w="1336" w:type="dxa"/>
            <w:tcBorders>
              <w:top w:val="nil"/>
              <w:left w:val="nil"/>
              <w:bottom w:val="single" w:sz="4" w:space="0" w:color="auto"/>
              <w:right w:val="single" w:sz="4" w:space="0" w:color="auto"/>
            </w:tcBorders>
            <w:shd w:val="clear" w:color="auto" w:fill="auto"/>
            <w:noWrap/>
            <w:vAlign w:val="bottom"/>
            <w:hideMark/>
          </w:tcPr>
          <w:p w14:paraId="49480154" w14:textId="77777777" w:rsidR="00B44775" w:rsidRPr="00B44775" w:rsidRDefault="00B44775" w:rsidP="00B44775">
            <w:pPr>
              <w:jc w:val="center"/>
              <w:rPr>
                <w:color w:val="000000"/>
              </w:rPr>
            </w:pPr>
            <w:r w:rsidRPr="00B44775">
              <w:rPr>
                <w:color w:val="000000"/>
              </w:rPr>
              <w:t>0.457924</w:t>
            </w:r>
          </w:p>
        </w:tc>
        <w:tc>
          <w:tcPr>
            <w:tcW w:w="960" w:type="dxa"/>
            <w:vMerge/>
            <w:tcBorders>
              <w:left w:val="single" w:sz="4" w:space="0" w:color="auto"/>
              <w:right w:val="single" w:sz="4" w:space="0" w:color="auto"/>
            </w:tcBorders>
            <w:vAlign w:val="center"/>
            <w:hideMark/>
          </w:tcPr>
          <w:p w14:paraId="6A67C5B6"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2A18D1ED" w14:textId="77777777" w:rsidR="00B44775" w:rsidRPr="00B44775" w:rsidRDefault="00B44775">
            <w:pPr>
              <w:jc w:val="center"/>
              <w:rPr>
                <w:color w:val="000000"/>
              </w:rPr>
            </w:pPr>
            <w:r w:rsidRPr="00B44775">
              <w:rPr>
                <w:color w:val="000000"/>
              </w:rPr>
              <w:t>F8</w:t>
            </w:r>
          </w:p>
        </w:tc>
        <w:tc>
          <w:tcPr>
            <w:tcW w:w="960" w:type="dxa"/>
            <w:tcBorders>
              <w:top w:val="nil"/>
              <w:left w:val="nil"/>
              <w:bottom w:val="single" w:sz="4" w:space="0" w:color="auto"/>
              <w:right w:val="single" w:sz="4" w:space="0" w:color="auto"/>
            </w:tcBorders>
            <w:shd w:val="clear" w:color="auto" w:fill="auto"/>
            <w:noWrap/>
            <w:vAlign w:val="bottom"/>
            <w:hideMark/>
          </w:tcPr>
          <w:p w14:paraId="153A3FC6" w14:textId="77777777" w:rsidR="00B44775" w:rsidRPr="00B44775" w:rsidRDefault="00B44775">
            <w:pPr>
              <w:jc w:val="center"/>
              <w:rPr>
                <w:color w:val="000000"/>
              </w:rPr>
            </w:pPr>
            <w:r w:rsidRPr="00B44775">
              <w:rPr>
                <w:color w:val="000000"/>
              </w:rPr>
              <w:t>F11</w:t>
            </w:r>
          </w:p>
        </w:tc>
        <w:tc>
          <w:tcPr>
            <w:tcW w:w="1336" w:type="dxa"/>
            <w:tcBorders>
              <w:top w:val="nil"/>
              <w:left w:val="nil"/>
              <w:bottom w:val="single" w:sz="4" w:space="0" w:color="auto"/>
              <w:right w:val="single" w:sz="4" w:space="0" w:color="auto"/>
            </w:tcBorders>
            <w:shd w:val="clear" w:color="auto" w:fill="auto"/>
            <w:noWrap/>
            <w:vAlign w:val="bottom"/>
            <w:hideMark/>
          </w:tcPr>
          <w:p w14:paraId="76AD5E20" w14:textId="77777777" w:rsidR="00B44775" w:rsidRPr="00B44775" w:rsidRDefault="00B44775" w:rsidP="00B44775">
            <w:pPr>
              <w:jc w:val="center"/>
              <w:rPr>
                <w:color w:val="000000"/>
              </w:rPr>
            </w:pPr>
            <w:r w:rsidRPr="00B44775">
              <w:rPr>
                <w:color w:val="000000"/>
              </w:rPr>
              <w:t>0.661128</w:t>
            </w:r>
          </w:p>
        </w:tc>
      </w:tr>
      <w:tr w:rsidR="00B44775" w:rsidRPr="00B44775" w14:paraId="1F5FC9AA"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418413" w14:textId="77777777" w:rsidR="00B44775" w:rsidRPr="00B44775" w:rsidRDefault="00B44775">
            <w:pPr>
              <w:jc w:val="center"/>
              <w:rPr>
                <w:color w:val="000000"/>
              </w:rPr>
            </w:pPr>
            <w:r w:rsidRPr="00B44775">
              <w:rPr>
                <w:color w:val="000000"/>
              </w:rPr>
              <w:t>A7</w:t>
            </w:r>
          </w:p>
        </w:tc>
        <w:tc>
          <w:tcPr>
            <w:tcW w:w="960" w:type="dxa"/>
            <w:tcBorders>
              <w:top w:val="nil"/>
              <w:left w:val="nil"/>
              <w:bottom w:val="single" w:sz="4" w:space="0" w:color="auto"/>
              <w:right w:val="single" w:sz="4" w:space="0" w:color="auto"/>
            </w:tcBorders>
            <w:shd w:val="clear" w:color="auto" w:fill="auto"/>
            <w:noWrap/>
            <w:vAlign w:val="bottom"/>
            <w:hideMark/>
          </w:tcPr>
          <w:p w14:paraId="6374B2BA" w14:textId="77777777" w:rsidR="00B44775" w:rsidRPr="00B44775" w:rsidRDefault="00B44775">
            <w:pPr>
              <w:jc w:val="center"/>
              <w:rPr>
                <w:color w:val="000000"/>
              </w:rPr>
            </w:pPr>
            <w:r w:rsidRPr="00B44775">
              <w:rPr>
                <w:color w:val="000000"/>
              </w:rPr>
              <w:t>C1</w:t>
            </w:r>
          </w:p>
        </w:tc>
        <w:tc>
          <w:tcPr>
            <w:tcW w:w="1336" w:type="dxa"/>
            <w:tcBorders>
              <w:top w:val="nil"/>
              <w:left w:val="nil"/>
              <w:bottom w:val="single" w:sz="4" w:space="0" w:color="auto"/>
              <w:right w:val="single" w:sz="4" w:space="0" w:color="auto"/>
            </w:tcBorders>
            <w:shd w:val="clear" w:color="000000" w:fill="FFFF00"/>
            <w:noWrap/>
            <w:vAlign w:val="bottom"/>
            <w:hideMark/>
          </w:tcPr>
          <w:p w14:paraId="0EF98402" w14:textId="77777777" w:rsidR="00B44775" w:rsidRPr="00B44775" w:rsidRDefault="00B44775" w:rsidP="00B44775">
            <w:pPr>
              <w:jc w:val="center"/>
              <w:rPr>
                <w:color w:val="000000"/>
              </w:rPr>
            </w:pPr>
            <w:r w:rsidRPr="00B44775">
              <w:rPr>
                <w:color w:val="000000"/>
              </w:rPr>
              <w:t>0.335819</w:t>
            </w:r>
          </w:p>
        </w:tc>
        <w:tc>
          <w:tcPr>
            <w:tcW w:w="960" w:type="dxa"/>
            <w:vMerge/>
            <w:tcBorders>
              <w:left w:val="single" w:sz="4" w:space="0" w:color="auto"/>
              <w:right w:val="single" w:sz="4" w:space="0" w:color="auto"/>
            </w:tcBorders>
            <w:vAlign w:val="center"/>
            <w:hideMark/>
          </w:tcPr>
          <w:p w14:paraId="1549EC90"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50050DC1" w14:textId="77777777" w:rsidR="00B44775" w:rsidRPr="00B44775" w:rsidRDefault="00B44775">
            <w:pPr>
              <w:jc w:val="center"/>
              <w:rPr>
                <w:color w:val="000000"/>
              </w:rPr>
            </w:pPr>
            <w:r w:rsidRPr="00B44775">
              <w:rPr>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6CED7CDA" w14:textId="77777777" w:rsidR="00B44775" w:rsidRPr="00B44775" w:rsidRDefault="00B44775">
            <w:pPr>
              <w:jc w:val="center"/>
              <w:rPr>
                <w:color w:val="000000"/>
              </w:rPr>
            </w:pPr>
            <w:r w:rsidRPr="00B44775">
              <w:rPr>
                <w:color w:val="000000"/>
              </w:rPr>
              <w:t> </w:t>
            </w:r>
          </w:p>
        </w:tc>
        <w:tc>
          <w:tcPr>
            <w:tcW w:w="1336" w:type="dxa"/>
            <w:tcBorders>
              <w:top w:val="nil"/>
              <w:left w:val="nil"/>
              <w:bottom w:val="single" w:sz="4" w:space="0" w:color="auto"/>
              <w:right w:val="single" w:sz="4" w:space="0" w:color="auto"/>
            </w:tcBorders>
            <w:shd w:val="clear" w:color="auto" w:fill="auto"/>
            <w:noWrap/>
            <w:vAlign w:val="bottom"/>
            <w:hideMark/>
          </w:tcPr>
          <w:p w14:paraId="6DDBABEE" w14:textId="0E741F0D" w:rsidR="00B44775" w:rsidRPr="00B44775" w:rsidRDefault="00B44775" w:rsidP="00B44775">
            <w:pPr>
              <w:jc w:val="center"/>
              <w:rPr>
                <w:color w:val="000000"/>
              </w:rPr>
            </w:pPr>
          </w:p>
        </w:tc>
      </w:tr>
      <w:tr w:rsidR="00B44775" w:rsidRPr="00B44775" w14:paraId="7F3AA39F"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8C85081" w14:textId="77777777" w:rsidR="00B44775" w:rsidRPr="00B44775" w:rsidRDefault="00B44775">
            <w:pPr>
              <w:jc w:val="center"/>
              <w:rPr>
                <w:color w:val="000000"/>
              </w:rPr>
            </w:pPr>
            <w:r w:rsidRPr="00B44775">
              <w:rPr>
                <w:color w:val="000000"/>
              </w:rPr>
              <w:t>A7</w:t>
            </w:r>
          </w:p>
        </w:tc>
        <w:tc>
          <w:tcPr>
            <w:tcW w:w="960" w:type="dxa"/>
            <w:tcBorders>
              <w:top w:val="nil"/>
              <w:left w:val="nil"/>
              <w:bottom w:val="single" w:sz="4" w:space="0" w:color="auto"/>
              <w:right w:val="single" w:sz="4" w:space="0" w:color="auto"/>
            </w:tcBorders>
            <w:shd w:val="clear" w:color="auto" w:fill="auto"/>
            <w:noWrap/>
            <w:vAlign w:val="bottom"/>
            <w:hideMark/>
          </w:tcPr>
          <w:p w14:paraId="77C54538" w14:textId="77777777" w:rsidR="00B44775" w:rsidRPr="00B44775" w:rsidRDefault="00B44775">
            <w:pPr>
              <w:jc w:val="center"/>
              <w:rPr>
                <w:color w:val="000000"/>
              </w:rPr>
            </w:pPr>
            <w:r w:rsidRPr="00B44775">
              <w:rPr>
                <w:color w:val="000000"/>
              </w:rPr>
              <w:t>F1</w:t>
            </w:r>
          </w:p>
        </w:tc>
        <w:tc>
          <w:tcPr>
            <w:tcW w:w="1336" w:type="dxa"/>
            <w:tcBorders>
              <w:top w:val="nil"/>
              <w:left w:val="nil"/>
              <w:bottom w:val="single" w:sz="4" w:space="0" w:color="auto"/>
              <w:right w:val="single" w:sz="4" w:space="0" w:color="auto"/>
            </w:tcBorders>
            <w:shd w:val="clear" w:color="000000" w:fill="FFFF00"/>
            <w:noWrap/>
            <w:vAlign w:val="bottom"/>
            <w:hideMark/>
          </w:tcPr>
          <w:p w14:paraId="65FD65CF" w14:textId="77777777" w:rsidR="00B44775" w:rsidRPr="00B44775" w:rsidRDefault="00B44775" w:rsidP="00B44775">
            <w:pPr>
              <w:jc w:val="center"/>
              <w:rPr>
                <w:color w:val="000000"/>
              </w:rPr>
            </w:pPr>
            <w:r w:rsidRPr="00B44775">
              <w:rPr>
                <w:color w:val="000000"/>
              </w:rPr>
              <w:t>0.340791</w:t>
            </w:r>
          </w:p>
        </w:tc>
        <w:tc>
          <w:tcPr>
            <w:tcW w:w="960" w:type="dxa"/>
            <w:vMerge/>
            <w:tcBorders>
              <w:left w:val="single" w:sz="4" w:space="0" w:color="auto"/>
              <w:right w:val="single" w:sz="4" w:space="0" w:color="auto"/>
            </w:tcBorders>
            <w:vAlign w:val="center"/>
            <w:hideMark/>
          </w:tcPr>
          <w:p w14:paraId="4537A8C4"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035236A2" w14:textId="77777777" w:rsidR="00B44775" w:rsidRPr="00B44775" w:rsidRDefault="00B44775">
            <w:pPr>
              <w:jc w:val="center"/>
              <w:rPr>
                <w:color w:val="000000"/>
              </w:rPr>
            </w:pPr>
            <w:r w:rsidRPr="00B44775">
              <w:rPr>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40686A6" w14:textId="77777777" w:rsidR="00B44775" w:rsidRPr="00B44775" w:rsidRDefault="00B44775">
            <w:pPr>
              <w:jc w:val="center"/>
              <w:rPr>
                <w:color w:val="000000"/>
              </w:rPr>
            </w:pPr>
            <w:r w:rsidRPr="00B44775">
              <w:rPr>
                <w:color w:val="000000"/>
              </w:rPr>
              <w:t> </w:t>
            </w:r>
          </w:p>
        </w:tc>
        <w:tc>
          <w:tcPr>
            <w:tcW w:w="1336" w:type="dxa"/>
            <w:tcBorders>
              <w:top w:val="nil"/>
              <w:left w:val="nil"/>
              <w:bottom w:val="single" w:sz="4" w:space="0" w:color="auto"/>
              <w:right w:val="single" w:sz="4" w:space="0" w:color="auto"/>
            </w:tcBorders>
            <w:shd w:val="clear" w:color="auto" w:fill="auto"/>
            <w:noWrap/>
            <w:vAlign w:val="bottom"/>
            <w:hideMark/>
          </w:tcPr>
          <w:p w14:paraId="09683EB7" w14:textId="17D7E4EE" w:rsidR="00B44775" w:rsidRPr="00B44775" w:rsidRDefault="00B44775" w:rsidP="00B44775">
            <w:pPr>
              <w:jc w:val="center"/>
              <w:rPr>
                <w:color w:val="000000"/>
              </w:rPr>
            </w:pPr>
          </w:p>
        </w:tc>
      </w:tr>
      <w:tr w:rsidR="00B44775" w:rsidRPr="00B44775" w14:paraId="04380312"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7A401B4" w14:textId="77777777" w:rsidR="00B44775" w:rsidRPr="00B44775" w:rsidRDefault="00B44775">
            <w:pPr>
              <w:jc w:val="center"/>
              <w:rPr>
                <w:color w:val="000000"/>
              </w:rPr>
            </w:pPr>
            <w:r w:rsidRPr="00B44775">
              <w:rPr>
                <w:color w:val="000000"/>
              </w:rPr>
              <w:t>A7</w:t>
            </w:r>
          </w:p>
        </w:tc>
        <w:tc>
          <w:tcPr>
            <w:tcW w:w="960" w:type="dxa"/>
            <w:tcBorders>
              <w:top w:val="nil"/>
              <w:left w:val="nil"/>
              <w:bottom w:val="single" w:sz="4" w:space="0" w:color="auto"/>
              <w:right w:val="single" w:sz="4" w:space="0" w:color="auto"/>
            </w:tcBorders>
            <w:shd w:val="clear" w:color="auto" w:fill="auto"/>
            <w:noWrap/>
            <w:vAlign w:val="bottom"/>
            <w:hideMark/>
          </w:tcPr>
          <w:p w14:paraId="39E21B66" w14:textId="77777777" w:rsidR="00B44775" w:rsidRPr="00B44775" w:rsidRDefault="00B44775">
            <w:pPr>
              <w:jc w:val="center"/>
              <w:rPr>
                <w:color w:val="000000"/>
              </w:rPr>
            </w:pPr>
            <w:r w:rsidRPr="00B44775">
              <w:rPr>
                <w:color w:val="000000"/>
              </w:rPr>
              <w:t>F8</w:t>
            </w:r>
          </w:p>
        </w:tc>
        <w:tc>
          <w:tcPr>
            <w:tcW w:w="1336" w:type="dxa"/>
            <w:tcBorders>
              <w:top w:val="nil"/>
              <w:left w:val="nil"/>
              <w:bottom w:val="single" w:sz="4" w:space="0" w:color="auto"/>
              <w:right w:val="single" w:sz="4" w:space="0" w:color="auto"/>
            </w:tcBorders>
            <w:shd w:val="clear" w:color="000000" w:fill="FFFF00"/>
            <w:noWrap/>
            <w:vAlign w:val="bottom"/>
            <w:hideMark/>
          </w:tcPr>
          <w:p w14:paraId="3241FD0F" w14:textId="77777777" w:rsidR="00B44775" w:rsidRPr="00B44775" w:rsidRDefault="00B44775" w:rsidP="00B44775">
            <w:pPr>
              <w:jc w:val="center"/>
              <w:rPr>
                <w:color w:val="000000"/>
              </w:rPr>
            </w:pPr>
            <w:r w:rsidRPr="00B44775">
              <w:rPr>
                <w:color w:val="000000"/>
              </w:rPr>
              <w:t>0.299602</w:t>
            </w:r>
          </w:p>
        </w:tc>
        <w:tc>
          <w:tcPr>
            <w:tcW w:w="960" w:type="dxa"/>
            <w:vMerge/>
            <w:tcBorders>
              <w:left w:val="single" w:sz="4" w:space="0" w:color="auto"/>
              <w:right w:val="single" w:sz="4" w:space="0" w:color="auto"/>
            </w:tcBorders>
            <w:vAlign w:val="center"/>
            <w:hideMark/>
          </w:tcPr>
          <w:p w14:paraId="2895FC98"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1D082C63" w14:textId="77777777" w:rsidR="00B44775" w:rsidRPr="00B44775" w:rsidRDefault="00B44775">
            <w:pPr>
              <w:jc w:val="center"/>
              <w:rPr>
                <w:color w:val="000000"/>
              </w:rPr>
            </w:pPr>
            <w:r w:rsidRPr="00B44775">
              <w:rPr>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5D9B8B49" w14:textId="77777777" w:rsidR="00B44775" w:rsidRPr="00B44775" w:rsidRDefault="00B44775">
            <w:pPr>
              <w:jc w:val="center"/>
              <w:rPr>
                <w:color w:val="000000"/>
              </w:rPr>
            </w:pPr>
            <w:r w:rsidRPr="00B44775">
              <w:rPr>
                <w:color w:val="000000"/>
              </w:rPr>
              <w:t> </w:t>
            </w:r>
          </w:p>
        </w:tc>
        <w:tc>
          <w:tcPr>
            <w:tcW w:w="1336" w:type="dxa"/>
            <w:tcBorders>
              <w:top w:val="nil"/>
              <w:left w:val="nil"/>
              <w:bottom w:val="single" w:sz="4" w:space="0" w:color="auto"/>
              <w:right w:val="single" w:sz="4" w:space="0" w:color="auto"/>
            </w:tcBorders>
            <w:shd w:val="clear" w:color="auto" w:fill="auto"/>
            <w:noWrap/>
            <w:vAlign w:val="bottom"/>
            <w:hideMark/>
          </w:tcPr>
          <w:p w14:paraId="333B47A3" w14:textId="50764292" w:rsidR="00B44775" w:rsidRPr="00B44775" w:rsidRDefault="00B44775" w:rsidP="00B44775">
            <w:pPr>
              <w:jc w:val="center"/>
              <w:rPr>
                <w:color w:val="000000"/>
              </w:rPr>
            </w:pPr>
          </w:p>
        </w:tc>
      </w:tr>
      <w:tr w:rsidR="00B44775" w:rsidRPr="00B44775" w14:paraId="1D3AAA92" w14:textId="77777777" w:rsidTr="009E6C4A">
        <w:trPr>
          <w:trHeight w:val="315"/>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3DA8E9F" w14:textId="77777777" w:rsidR="00B44775" w:rsidRPr="00B44775" w:rsidRDefault="00B44775">
            <w:pPr>
              <w:jc w:val="center"/>
              <w:rPr>
                <w:color w:val="000000"/>
              </w:rPr>
            </w:pPr>
            <w:r w:rsidRPr="00B44775">
              <w:rPr>
                <w:color w:val="000000"/>
              </w:rPr>
              <w:t>A7</w:t>
            </w:r>
          </w:p>
        </w:tc>
        <w:tc>
          <w:tcPr>
            <w:tcW w:w="960" w:type="dxa"/>
            <w:tcBorders>
              <w:top w:val="nil"/>
              <w:left w:val="nil"/>
              <w:bottom w:val="single" w:sz="4" w:space="0" w:color="auto"/>
              <w:right w:val="single" w:sz="4" w:space="0" w:color="auto"/>
            </w:tcBorders>
            <w:shd w:val="clear" w:color="auto" w:fill="auto"/>
            <w:noWrap/>
            <w:vAlign w:val="bottom"/>
            <w:hideMark/>
          </w:tcPr>
          <w:p w14:paraId="229E55BC" w14:textId="77777777" w:rsidR="00B44775" w:rsidRPr="00B44775" w:rsidRDefault="00B44775">
            <w:pPr>
              <w:jc w:val="center"/>
              <w:rPr>
                <w:color w:val="000000"/>
              </w:rPr>
            </w:pPr>
            <w:r w:rsidRPr="00B44775">
              <w:rPr>
                <w:color w:val="000000"/>
              </w:rPr>
              <w:t>F11</w:t>
            </w:r>
          </w:p>
        </w:tc>
        <w:tc>
          <w:tcPr>
            <w:tcW w:w="1336" w:type="dxa"/>
            <w:tcBorders>
              <w:top w:val="nil"/>
              <w:left w:val="nil"/>
              <w:bottom w:val="single" w:sz="4" w:space="0" w:color="auto"/>
              <w:right w:val="single" w:sz="4" w:space="0" w:color="auto"/>
            </w:tcBorders>
            <w:shd w:val="clear" w:color="000000" w:fill="FFFF00"/>
            <w:noWrap/>
            <w:vAlign w:val="bottom"/>
            <w:hideMark/>
          </w:tcPr>
          <w:p w14:paraId="2F4BDD66" w14:textId="77777777" w:rsidR="00B44775" w:rsidRPr="00B44775" w:rsidRDefault="00B44775" w:rsidP="00B44775">
            <w:pPr>
              <w:jc w:val="center"/>
              <w:rPr>
                <w:color w:val="000000"/>
              </w:rPr>
            </w:pPr>
            <w:r w:rsidRPr="00B44775">
              <w:rPr>
                <w:color w:val="000000"/>
              </w:rPr>
              <w:t>0.384912</w:t>
            </w:r>
          </w:p>
        </w:tc>
        <w:tc>
          <w:tcPr>
            <w:tcW w:w="960" w:type="dxa"/>
            <w:vMerge/>
            <w:tcBorders>
              <w:left w:val="single" w:sz="4" w:space="0" w:color="auto"/>
              <w:bottom w:val="single" w:sz="4" w:space="0" w:color="000000"/>
              <w:right w:val="single" w:sz="4" w:space="0" w:color="auto"/>
            </w:tcBorders>
            <w:vAlign w:val="center"/>
            <w:hideMark/>
          </w:tcPr>
          <w:p w14:paraId="0C794C34" w14:textId="77777777" w:rsidR="00B44775" w:rsidRPr="00B44775" w:rsidRDefault="00B44775">
            <w:pPr>
              <w:rPr>
                <w:color w:val="000000"/>
              </w:rPr>
            </w:pPr>
          </w:p>
        </w:tc>
        <w:tc>
          <w:tcPr>
            <w:tcW w:w="960" w:type="dxa"/>
            <w:tcBorders>
              <w:top w:val="nil"/>
              <w:left w:val="nil"/>
              <w:bottom w:val="single" w:sz="4" w:space="0" w:color="auto"/>
              <w:right w:val="single" w:sz="4" w:space="0" w:color="auto"/>
            </w:tcBorders>
            <w:shd w:val="clear" w:color="auto" w:fill="auto"/>
            <w:noWrap/>
            <w:vAlign w:val="bottom"/>
            <w:hideMark/>
          </w:tcPr>
          <w:p w14:paraId="246D1892" w14:textId="77777777" w:rsidR="00B44775" w:rsidRPr="00B44775" w:rsidRDefault="00B44775">
            <w:pPr>
              <w:jc w:val="center"/>
              <w:rPr>
                <w:color w:val="000000"/>
              </w:rPr>
            </w:pPr>
            <w:r w:rsidRPr="00B44775">
              <w:rPr>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8545CEE" w14:textId="77777777" w:rsidR="00B44775" w:rsidRPr="00B44775" w:rsidRDefault="00B44775">
            <w:pPr>
              <w:jc w:val="center"/>
              <w:rPr>
                <w:color w:val="000000"/>
              </w:rPr>
            </w:pPr>
            <w:r w:rsidRPr="00B44775">
              <w:rPr>
                <w:color w:val="000000"/>
              </w:rPr>
              <w:t> </w:t>
            </w:r>
          </w:p>
        </w:tc>
        <w:tc>
          <w:tcPr>
            <w:tcW w:w="1336" w:type="dxa"/>
            <w:tcBorders>
              <w:top w:val="nil"/>
              <w:left w:val="nil"/>
              <w:bottom w:val="single" w:sz="4" w:space="0" w:color="auto"/>
              <w:right w:val="single" w:sz="4" w:space="0" w:color="auto"/>
            </w:tcBorders>
            <w:shd w:val="clear" w:color="auto" w:fill="auto"/>
            <w:noWrap/>
            <w:vAlign w:val="bottom"/>
            <w:hideMark/>
          </w:tcPr>
          <w:p w14:paraId="277DB94E" w14:textId="63E4B926" w:rsidR="00B44775" w:rsidRPr="00B44775" w:rsidRDefault="00B44775" w:rsidP="00B44775">
            <w:pPr>
              <w:jc w:val="center"/>
              <w:rPr>
                <w:color w:val="000000"/>
              </w:rPr>
            </w:pPr>
          </w:p>
        </w:tc>
      </w:tr>
    </w:tbl>
    <w:p w14:paraId="62D63E03" w14:textId="77777777" w:rsidR="00B44775" w:rsidRPr="00B44775" w:rsidRDefault="00B44775" w:rsidP="00B44775"/>
    <w:p w14:paraId="4E81C4FA" w14:textId="77777777" w:rsidR="005C020C" w:rsidRDefault="005C020C" w:rsidP="00D402B5">
      <w:pPr>
        <w:pStyle w:val="Heading1"/>
        <w:sectPr w:rsidR="005C020C" w:rsidSect="003E33DD">
          <w:type w:val="continuous"/>
          <w:pgSz w:w="12240" w:h="15840" w:code="1"/>
          <w:pgMar w:top="1440" w:right="1800" w:bottom="1872" w:left="1800" w:header="720" w:footer="1440" w:gutter="0"/>
          <w:cols w:space="720"/>
          <w:noEndnote/>
          <w:docGrid w:linePitch="360"/>
        </w:sectPr>
      </w:pPr>
    </w:p>
    <w:tbl>
      <w:tblPr>
        <w:tblW w:w="11298" w:type="dxa"/>
        <w:jc w:val="center"/>
        <w:tblLook w:val="04A0" w:firstRow="1" w:lastRow="0" w:firstColumn="1" w:lastColumn="0" w:noHBand="0" w:noVBand="1"/>
      </w:tblPr>
      <w:tblGrid>
        <w:gridCol w:w="1341"/>
        <w:gridCol w:w="910"/>
        <w:gridCol w:w="949"/>
        <w:gridCol w:w="1296"/>
        <w:gridCol w:w="1716"/>
        <w:gridCol w:w="2216"/>
        <w:gridCol w:w="1342"/>
        <w:gridCol w:w="1528"/>
      </w:tblGrid>
      <w:tr w:rsidR="005C020C" w14:paraId="01B49610" w14:textId="77777777" w:rsidTr="005C020C">
        <w:trPr>
          <w:trHeight w:val="350"/>
          <w:jc w:val="center"/>
        </w:trPr>
        <w:tc>
          <w:tcPr>
            <w:tcW w:w="11298"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63099561" w14:textId="6FEF630F" w:rsidR="005C020C" w:rsidRDefault="005C020C">
            <w:pPr>
              <w:jc w:val="center"/>
              <w:rPr>
                <w:b/>
                <w:bCs/>
              </w:rPr>
            </w:pPr>
            <w:bookmarkStart w:id="106" w:name="_Toc432014655"/>
            <w:r>
              <w:rPr>
                <w:b/>
                <w:bCs/>
              </w:rPr>
              <w:t>Table A.6 Logistical Regression File</w:t>
            </w:r>
          </w:p>
        </w:tc>
      </w:tr>
      <w:tr w:rsidR="005C020C" w14:paraId="6A9080F8" w14:textId="77777777" w:rsidTr="005C020C">
        <w:trPr>
          <w:trHeight w:val="827"/>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24E9E5C3" w14:textId="77777777" w:rsidR="005C020C" w:rsidRDefault="005C020C">
            <w:pPr>
              <w:jc w:val="center"/>
              <w:rPr>
                <w:b/>
                <w:bCs/>
              </w:rPr>
            </w:pPr>
            <w:r>
              <w:rPr>
                <w:b/>
                <w:bCs/>
              </w:rPr>
              <w:t>Hospital ID</w:t>
            </w:r>
          </w:p>
        </w:tc>
        <w:tc>
          <w:tcPr>
            <w:tcW w:w="910" w:type="dxa"/>
            <w:tcBorders>
              <w:top w:val="nil"/>
              <w:left w:val="nil"/>
              <w:bottom w:val="single" w:sz="4" w:space="0" w:color="auto"/>
              <w:right w:val="single" w:sz="4" w:space="0" w:color="auto"/>
            </w:tcBorders>
            <w:shd w:val="clear" w:color="auto" w:fill="auto"/>
            <w:noWrap/>
            <w:vAlign w:val="bottom"/>
            <w:hideMark/>
          </w:tcPr>
          <w:p w14:paraId="3C2031D9" w14:textId="77777777" w:rsidR="005C020C" w:rsidRDefault="005C020C">
            <w:pPr>
              <w:jc w:val="center"/>
              <w:rPr>
                <w:b/>
                <w:bCs/>
              </w:rPr>
            </w:pPr>
            <w:r>
              <w:rPr>
                <w:b/>
                <w:bCs/>
              </w:rPr>
              <w:t>Score</w:t>
            </w:r>
          </w:p>
        </w:tc>
        <w:tc>
          <w:tcPr>
            <w:tcW w:w="949" w:type="dxa"/>
            <w:tcBorders>
              <w:top w:val="nil"/>
              <w:left w:val="nil"/>
              <w:bottom w:val="single" w:sz="4" w:space="0" w:color="auto"/>
              <w:right w:val="single" w:sz="4" w:space="0" w:color="auto"/>
            </w:tcBorders>
            <w:shd w:val="clear" w:color="auto" w:fill="auto"/>
            <w:noWrap/>
            <w:vAlign w:val="bottom"/>
            <w:hideMark/>
          </w:tcPr>
          <w:p w14:paraId="3A251AAA" w14:textId="77777777" w:rsidR="005C020C" w:rsidRDefault="005C020C">
            <w:pPr>
              <w:jc w:val="center"/>
              <w:rPr>
                <w:b/>
                <w:bCs/>
              </w:rPr>
            </w:pPr>
            <w:r>
              <w:rPr>
                <w:b/>
                <w:bCs/>
              </w:rPr>
              <w:t>V3_rec</w:t>
            </w:r>
          </w:p>
        </w:tc>
        <w:tc>
          <w:tcPr>
            <w:tcW w:w="1296" w:type="dxa"/>
            <w:tcBorders>
              <w:top w:val="nil"/>
              <w:left w:val="nil"/>
              <w:bottom w:val="single" w:sz="4" w:space="0" w:color="auto"/>
              <w:right w:val="single" w:sz="4" w:space="0" w:color="auto"/>
            </w:tcBorders>
            <w:shd w:val="clear" w:color="auto" w:fill="auto"/>
            <w:vAlign w:val="bottom"/>
            <w:hideMark/>
          </w:tcPr>
          <w:p w14:paraId="3C7CB484" w14:textId="77777777" w:rsidR="005C020C" w:rsidRDefault="005C020C">
            <w:pPr>
              <w:jc w:val="center"/>
              <w:rPr>
                <w:b/>
                <w:bCs/>
              </w:rPr>
            </w:pPr>
            <w:r>
              <w:rPr>
                <w:b/>
                <w:bCs/>
              </w:rPr>
              <w:t>No. of Staffed Beds</w:t>
            </w:r>
          </w:p>
        </w:tc>
        <w:tc>
          <w:tcPr>
            <w:tcW w:w="1716" w:type="dxa"/>
            <w:tcBorders>
              <w:top w:val="nil"/>
              <w:left w:val="nil"/>
              <w:bottom w:val="single" w:sz="4" w:space="0" w:color="auto"/>
              <w:right w:val="single" w:sz="4" w:space="0" w:color="auto"/>
            </w:tcBorders>
            <w:shd w:val="clear" w:color="auto" w:fill="auto"/>
            <w:vAlign w:val="bottom"/>
            <w:hideMark/>
          </w:tcPr>
          <w:p w14:paraId="1725EDBE" w14:textId="676C923A" w:rsidR="005C020C" w:rsidRDefault="005C020C">
            <w:pPr>
              <w:jc w:val="center"/>
              <w:rPr>
                <w:b/>
                <w:bCs/>
              </w:rPr>
            </w:pPr>
            <w:r>
              <w:rPr>
                <w:b/>
                <w:bCs/>
              </w:rPr>
              <w:t>Gross Patient Revenue</w:t>
            </w:r>
          </w:p>
        </w:tc>
        <w:tc>
          <w:tcPr>
            <w:tcW w:w="2216" w:type="dxa"/>
            <w:tcBorders>
              <w:top w:val="nil"/>
              <w:left w:val="nil"/>
              <w:bottom w:val="single" w:sz="4" w:space="0" w:color="auto"/>
              <w:right w:val="single" w:sz="4" w:space="0" w:color="auto"/>
            </w:tcBorders>
            <w:shd w:val="clear" w:color="auto" w:fill="auto"/>
            <w:noWrap/>
            <w:vAlign w:val="bottom"/>
            <w:hideMark/>
          </w:tcPr>
          <w:p w14:paraId="251E57EF" w14:textId="77777777" w:rsidR="005C020C" w:rsidRDefault="005C020C">
            <w:pPr>
              <w:jc w:val="center"/>
              <w:rPr>
                <w:b/>
                <w:bCs/>
              </w:rPr>
            </w:pPr>
            <w:r>
              <w:rPr>
                <w:b/>
                <w:bCs/>
              </w:rPr>
              <w:t>Region</w:t>
            </w:r>
          </w:p>
        </w:tc>
        <w:tc>
          <w:tcPr>
            <w:tcW w:w="1342" w:type="dxa"/>
            <w:tcBorders>
              <w:top w:val="nil"/>
              <w:left w:val="nil"/>
              <w:bottom w:val="single" w:sz="4" w:space="0" w:color="auto"/>
              <w:right w:val="single" w:sz="4" w:space="0" w:color="auto"/>
            </w:tcBorders>
            <w:shd w:val="clear" w:color="auto" w:fill="auto"/>
            <w:vAlign w:val="bottom"/>
            <w:hideMark/>
          </w:tcPr>
          <w:p w14:paraId="1820315C" w14:textId="4B32B4C1" w:rsidR="005C020C" w:rsidRDefault="005C020C" w:rsidP="005C020C">
            <w:pPr>
              <w:jc w:val="center"/>
              <w:rPr>
                <w:b/>
                <w:bCs/>
              </w:rPr>
            </w:pPr>
            <w:r>
              <w:rPr>
                <w:b/>
                <w:bCs/>
              </w:rPr>
              <w:t xml:space="preserve">Total Discharges </w:t>
            </w:r>
          </w:p>
        </w:tc>
        <w:tc>
          <w:tcPr>
            <w:tcW w:w="1528" w:type="dxa"/>
            <w:tcBorders>
              <w:top w:val="nil"/>
              <w:left w:val="nil"/>
              <w:bottom w:val="single" w:sz="4" w:space="0" w:color="auto"/>
              <w:right w:val="single" w:sz="4" w:space="0" w:color="auto"/>
            </w:tcBorders>
            <w:shd w:val="clear" w:color="auto" w:fill="auto"/>
            <w:noWrap/>
            <w:vAlign w:val="bottom"/>
            <w:hideMark/>
          </w:tcPr>
          <w:p w14:paraId="26125F7B" w14:textId="77777777" w:rsidR="005C020C" w:rsidRDefault="005C020C">
            <w:pPr>
              <w:jc w:val="center"/>
              <w:rPr>
                <w:b/>
                <w:bCs/>
              </w:rPr>
            </w:pPr>
            <w:r>
              <w:rPr>
                <w:b/>
                <w:bCs/>
              </w:rPr>
              <w:t>Patient Days</w:t>
            </w:r>
          </w:p>
        </w:tc>
      </w:tr>
      <w:tr w:rsidR="005C020C" w14:paraId="6B412074"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44B0977D" w14:textId="77777777" w:rsidR="005C020C" w:rsidRDefault="005C020C">
            <w:pPr>
              <w:jc w:val="center"/>
            </w:pPr>
            <w:r>
              <w:t>50517</w:t>
            </w:r>
          </w:p>
        </w:tc>
        <w:tc>
          <w:tcPr>
            <w:tcW w:w="910" w:type="dxa"/>
            <w:tcBorders>
              <w:top w:val="nil"/>
              <w:left w:val="nil"/>
              <w:bottom w:val="single" w:sz="4" w:space="0" w:color="auto"/>
              <w:right w:val="single" w:sz="4" w:space="0" w:color="auto"/>
            </w:tcBorders>
            <w:shd w:val="clear" w:color="auto" w:fill="auto"/>
            <w:noWrap/>
            <w:vAlign w:val="bottom"/>
            <w:hideMark/>
          </w:tcPr>
          <w:p w14:paraId="45B077BE"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1DEE8BFE"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637D4C30" w14:textId="77777777" w:rsidR="005C020C" w:rsidRDefault="005C020C">
            <w:pPr>
              <w:jc w:val="center"/>
            </w:pPr>
            <w:r>
              <w:t>101</w:t>
            </w:r>
          </w:p>
        </w:tc>
        <w:tc>
          <w:tcPr>
            <w:tcW w:w="1716" w:type="dxa"/>
            <w:tcBorders>
              <w:top w:val="nil"/>
              <w:left w:val="nil"/>
              <w:bottom w:val="single" w:sz="4" w:space="0" w:color="auto"/>
              <w:right w:val="single" w:sz="4" w:space="0" w:color="auto"/>
            </w:tcBorders>
            <w:shd w:val="clear" w:color="auto" w:fill="auto"/>
            <w:noWrap/>
            <w:vAlign w:val="bottom"/>
            <w:hideMark/>
          </w:tcPr>
          <w:p w14:paraId="58E0C120" w14:textId="77777777" w:rsidR="005C020C" w:rsidRDefault="005C020C">
            <w:pPr>
              <w:jc w:val="center"/>
            </w:pPr>
            <w:r>
              <w:t>$293,818,304</w:t>
            </w:r>
          </w:p>
        </w:tc>
        <w:tc>
          <w:tcPr>
            <w:tcW w:w="2216" w:type="dxa"/>
            <w:tcBorders>
              <w:top w:val="nil"/>
              <w:left w:val="nil"/>
              <w:bottom w:val="single" w:sz="4" w:space="0" w:color="auto"/>
              <w:right w:val="single" w:sz="4" w:space="0" w:color="auto"/>
            </w:tcBorders>
            <w:shd w:val="clear" w:color="auto" w:fill="auto"/>
            <w:noWrap/>
            <w:vAlign w:val="bottom"/>
            <w:hideMark/>
          </w:tcPr>
          <w:p w14:paraId="415DD3D9" w14:textId="77777777" w:rsidR="005C020C" w:rsidRDefault="005C020C">
            <w:r>
              <w:t>Pacific</w:t>
            </w:r>
          </w:p>
        </w:tc>
        <w:tc>
          <w:tcPr>
            <w:tcW w:w="1342" w:type="dxa"/>
            <w:tcBorders>
              <w:top w:val="nil"/>
              <w:left w:val="nil"/>
              <w:bottom w:val="single" w:sz="4" w:space="0" w:color="auto"/>
              <w:right w:val="single" w:sz="4" w:space="0" w:color="auto"/>
            </w:tcBorders>
            <w:shd w:val="clear" w:color="auto" w:fill="auto"/>
            <w:vAlign w:val="center"/>
            <w:hideMark/>
          </w:tcPr>
          <w:p w14:paraId="479502E6" w14:textId="77777777" w:rsidR="005C020C" w:rsidRDefault="005C020C">
            <w:pPr>
              <w:jc w:val="center"/>
            </w:pPr>
            <w:r>
              <w:t>6,441</w:t>
            </w:r>
          </w:p>
        </w:tc>
        <w:tc>
          <w:tcPr>
            <w:tcW w:w="1528" w:type="dxa"/>
            <w:tcBorders>
              <w:top w:val="nil"/>
              <w:left w:val="nil"/>
              <w:bottom w:val="single" w:sz="4" w:space="0" w:color="auto"/>
              <w:right w:val="single" w:sz="4" w:space="0" w:color="auto"/>
            </w:tcBorders>
            <w:shd w:val="clear" w:color="auto" w:fill="auto"/>
            <w:vAlign w:val="center"/>
            <w:hideMark/>
          </w:tcPr>
          <w:p w14:paraId="3A9D0DF1" w14:textId="77777777" w:rsidR="005C020C" w:rsidRDefault="005C020C">
            <w:pPr>
              <w:jc w:val="center"/>
            </w:pPr>
            <w:r>
              <w:t>21,177</w:t>
            </w:r>
          </w:p>
        </w:tc>
      </w:tr>
      <w:tr w:rsidR="005C020C" w14:paraId="6C37C347"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3C870378" w14:textId="77777777" w:rsidR="005C020C" w:rsidRDefault="005C020C">
            <w:pPr>
              <w:jc w:val="center"/>
            </w:pPr>
            <w:r>
              <w:t>50150</w:t>
            </w:r>
          </w:p>
        </w:tc>
        <w:tc>
          <w:tcPr>
            <w:tcW w:w="910" w:type="dxa"/>
            <w:tcBorders>
              <w:top w:val="nil"/>
              <w:left w:val="nil"/>
              <w:bottom w:val="single" w:sz="4" w:space="0" w:color="auto"/>
              <w:right w:val="single" w:sz="4" w:space="0" w:color="auto"/>
            </w:tcBorders>
            <w:shd w:val="clear" w:color="auto" w:fill="auto"/>
            <w:noWrap/>
            <w:vAlign w:val="bottom"/>
            <w:hideMark/>
          </w:tcPr>
          <w:p w14:paraId="229CD9DA"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765E5011"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1B328E25" w14:textId="77777777" w:rsidR="005C020C" w:rsidRDefault="005C020C">
            <w:pPr>
              <w:jc w:val="center"/>
            </w:pPr>
            <w:r>
              <w:t>121</w:t>
            </w:r>
          </w:p>
        </w:tc>
        <w:tc>
          <w:tcPr>
            <w:tcW w:w="1716" w:type="dxa"/>
            <w:tcBorders>
              <w:top w:val="nil"/>
              <w:left w:val="nil"/>
              <w:bottom w:val="single" w:sz="4" w:space="0" w:color="auto"/>
              <w:right w:val="single" w:sz="4" w:space="0" w:color="auto"/>
            </w:tcBorders>
            <w:shd w:val="clear" w:color="auto" w:fill="auto"/>
            <w:noWrap/>
            <w:vAlign w:val="bottom"/>
            <w:hideMark/>
          </w:tcPr>
          <w:p w14:paraId="7D83DF8E" w14:textId="77777777" w:rsidR="005C020C" w:rsidRDefault="005C020C">
            <w:pPr>
              <w:jc w:val="center"/>
            </w:pPr>
            <w:r>
              <w:t>$452,781,244</w:t>
            </w:r>
          </w:p>
        </w:tc>
        <w:tc>
          <w:tcPr>
            <w:tcW w:w="2216" w:type="dxa"/>
            <w:tcBorders>
              <w:top w:val="nil"/>
              <w:left w:val="nil"/>
              <w:bottom w:val="single" w:sz="4" w:space="0" w:color="auto"/>
              <w:right w:val="single" w:sz="4" w:space="0" w:color="auto"/>
            </w:tcBorders>
            <w:shd w:val="clear" w:color="auto" w:fill="auto"/>
            <w:noWrap/>
            <w:vAlign w:val="bottom"/>
            <w:hideMark/>
          </w:tcPr>
          <w:p w14:paraId="47243AAE" w14:textId="77777777" w:rsidR="005C020C" w:rsidRDefault="005C020C">
            <w:r>
              <w:t>Pacific</w:t>
            </w:r>
          </w:p>
        </w:tc>
        <w:tc>
          <w:tcPr>
            <w:tcW w:w="1342" w:type="dxa"/>
            <w:tcBorders>
              <w:top w:val="nil"/>
              <w:left w:val="nil"/>
              <w:bottom w:val="single" w:sz="4" w:space="0" w:color="auto"/>
              <w:right w:val="single" w:sz="4" w:space="0" w:color="auto"/>
            </w:tcBorders>
            <w:shd w:val="clear" w:color="auto" w:fill="auto"/>
            <w:vAlign w:val="center"/>
            <w:hideMark/>
          </w:tcPr>
          <w:p w14:paraId="53EBF4DC" w14:textId="77777777" w:rsidR="005C020C" w:rsidRDefault="005C020C">
            <w:pPr>
              <w:jc w:val="center"/>
            </w:pPr>
            <w:r>
              <w:t>5,268</w:t>
            </w:r>
          </w:p>
        </w:tc>
        <w:tc>
          <w:tcPr>
            <w:tcW w:w="1528" w:type="dxa"/>
            <w:tcBorders>
              <w:top w:val="nil"/>
              <w:left w:val="nil"/>
              <w:bottom w:val="single" w:sz="4" w:space="0" w:color="auto"/>
              <w:right w:val="single" w:sz="4" w:space="0" w:color="auto"/>
            </w:tcBorders>
            <w:shd w:val="clear" w:color="auto" w:fill="auto"/>
            <w:vAlign w:val="center"/>
            <w:hideMark/>
          </w:tcPr>
          <w:p w14:paraId="1E1D78FC" w14:textId="77777777" w:rsidR="005C020C" w:rsidRDefault="005C020C">
            <w:pPr>
              <w:jc w:val="center"/>
            </w:pPr>
            <w:r>
              <w:t>17,631</w:t>
            </w:r>
          </w:p>
        </w:tc>
      </w:tr>
      <w:tr w:rsidR="005C020C" w14:paraId="258089F9"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324B5921" w14:textId="77777777" w:rsidR="005C020C" w:rsidRDefault="005C020C">
            <w:pPr>
              <w:jc w:val="center"/>
            </w:pPr>
            <w:r>
              <w:t>50283</w:t>
            </w:r>
          </w:p>
        </w:tc>
        <w:tc>
          <w:tcPr>
            <w:tcW w:w="910" w:type="dxa"/>
            <w:tcBorders>
              <w:top w:val="nil"/>
              <w:left w:val="nil"/>
              <w:bottom w:val="single" w:sz="4" w:space="0" w:color="auto"/>
              <w:right w:val="single" w:sz="4" w:space="0" w:color="auto"/>
            </w:tcBorders>
            <w:shd w:val="clear" w:color="auto" w:fill="auto"/>
            <w:noWrap/>
            <w:vAlign w:val="bottom"/>
            <w:hideMark/>
          </w:tcPr>
          <w:p w14:paraId="0FA714D8"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17D74B62"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3973A8D2" w14:textId="77777777" w:rsidR="005C020C" w:rsidRDefault="005C020C">
            <w:pPr>
              <w:jc w:val="center"/>
            </w:pPr>
            <w:r>
              <w:t>197</w:t>
            </w:r>
          </w:p>
        </w:tc>
        <w:tc>
          <w:tcPr>
            <w:tcW w:w="1716" w:type="dxa"/>
            <w:tcBorders>
              <w:top w:val="nil"/>
              <w:left w:val="nil"/>
              <w:bottom w:val="single" w:sz="4" w:space="0" w:color="auto"/>
              <w:right w:val="single" w:sz="4" w:space="0" w:color="auto"/>
            </w:tcBorders>
            <w:shd w:val="clear" w:color="auto" w:fill="auto"/>
            <w:noWrap/>
            <w:vAlign w:val="bottom"/>
            <w:hideMark/>
          </w:tcPr>
          <w:p w14:paraId="25205F4D" w14:textId="77777777" w:rsidR="005C020C" w:rsidRDefault="005C020C">
            <w:pPr>
              <w:jc w:val="center"/>
            </w:pPr>
            <w:r>
              <w:t>$1,125,848,254</w:t>
            </w:r>
          </w:p>
        </w:tc>
        <w:tc>
          <w:tcPr>
            <w:tcW w:w="2216" w:type="dxa"/>
            <w:tcBorders>
              <w:top w:val="nil"/>
              <w:left w:val="nil"/>
              <w:bottom w:val="single" w:sz="4" w:space="0" w:color="auto"/>
              <w:right w:val="single" w:sz="4" w:space="0" w:color="auto"/>
            </w:tcBorders>
            <w:shd w:val="clear" w:color="auto" w:fill="auto"/>
            <w:noWrap/>
            <w:vAlign w:val="bottom"/>
            <w:hideMark/>
          </w:tcPr>
          <w:p w14:paraId="65F4CCBC" w14:textId="77777777" w:rsidR="005C020C" w:rsidRDefault="005C020C">
            <w:r>
              <w:t>Pacific</w:t>
            </w:r>
          </w:p>
        </w:tc>
        <w:tc>
          <w:tcPr>
            <w:tcW w:w="1342" w:type="dxa"/>
            <w:tcBorders>
              <w:top w:val="nil"/>
              <w:left w:val="nil"/>
              <w:bottom w:val="single" w:sz="4" w:space="0" w:color="auto"/>
              <w:right w:val="single" w:sz="4" w:space="0" w:color="auto"/>
            </w:tcBorders>
            <w:shd w:val="clear" w:color="auto" w:fill="auto"/>
            <w:noWrap/>
            <w:vAlign w:val="bottom"/>
            <w:hideMark/>
          </w:tcPr>
          <w:p w14:paraId="7B5F383D" w14:textId="77777777" w:rsidR="005C020C" w:rsidRDefault="005C020C">
            <w:pPr>
              <w:jc w:val="center"/>
            </w:pPr>
            <w:r>
              <w:t>0</w:t>
            </w:r>
          </w:p>
        </w:tc>
        <w:tc>
          <w:tcPr>
            <w:tcW w:w="1528" w:type="dxa"/>
            <w:tcBorders>
              <w:top w:val="nil"/>
              <w:left w:val="nil"/>
              <w:bottom w:val="single" w:sz="4" w:space="0" w:color="auto"/>
              <w:right w:val="single" w:sz="4" w:space="0" w:color="auto"/>
            </w:tcBorders>
            <w:shd w:val="clear" w:color="auto" w:fill="auto"/>
            <w:noWrap/>
            <w:vAlign w:val="bottom"/>
            <w:hideMark/>
          </w:tcPr>
          <w:p w14:paraId="0EFD643D" w14:textId="77777777" w:rsidR="005C020C" w:rsidRDefault="005C020C">
            <w:pPr>
              <w:jc w:val="center"/>
            </w:pPr>
            <w:r>
              <w:t>0</w:t>
            </w:r>
          </w:p>
        </w:tc>
      </w:tr>
      <w:tr w:rsidR="005C020C" w14:paraId="6C6578D4"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4F39DA04" w14:textId="77777777" w:rsidR="005C020C" w:rsidRDefault="005C020C">
            <w:pPr>
              <w:jc w:val="center"/>
            </w:pPr>
            <w:r>
              <w:t>50701</w:t>
            </w:r>
          </w:p>
        </w:tc>
        <w:tc>
          <w:tcPr>
            <w:tcW w:w="910" w:type="dxa"/>
            <w:tcBorders>
              <w:top w:val="nil"/>
              <w:left w:val="nil"/>
              <w:bottom w:val="single" w:sz="4" w:space="0" w:color="auto"/>
              <w:right w:val="single" w:sz="4" w:space="0" w:color="auto"/>
            </w:tcBorders>
            <w:shd w:val="clear" w:color="auto" w:fill="auto"/>
            <w:noWrap/>
            <w:vAlign w:val="bottom"/>
            <w:hideMark/>
          </w:tcPr>
          <w:p w14:paraId="796DAD02"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7F931298"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483D4E93" w14:textId="77777777" w:rsidR="005C020C" w:rsidRDefault="005C020C">
            <w:pPr>
              <w:jc w:val="center"/>
            </w:pPr>
            <w:r>
              <w:t>242</w:t>
            </w:r>
          </w:p>
        </w:tc>
        <w:tc>
          <w:tcPr>
            <w:tcW w:w="1716" w:type="dxa"/>
            <w:tcBorders>
              <w:top w:val="nil"/>
              <w:left w:val="nil"/>
              <w:bottom w:val="single" w:sz="4" w:space="0" w:color="auto"/>
              <w:right w:val="single" w:sz="4" w:space="0" w:color="auto"/>
            </w:tcBorders>
            <w:shd w:val="clear" w:color="auto" w:fill="auto"/>
            <w:noWrap/>
            <w:vAlign w:val="bottom"/>
            <w:hideMark/>
          </w:tcPr>
          <w:p w14:paraId="72FC32E5" w14:textId="77777777" w:rsidR="005C020C" w:rsidRDefault="005C020C">
            <w:pPr>
              <w:jc w:val="center"/>
            </w:pPr>
            <w:r>
              <w:t>$771,362,150</w:t>
            </w:r>
          </w:p>
        </w:tc>
        <w:tc>
          <w:tcPr>
            <w:tcW w:w="2216" w:type="dxa"/>
            <w:tcBorders>
              <w:top w:val="nil"/>
              <w:left w:val="nil"/>
              <w:bottom w:val="single" w:sz="4" w:space="0" w:color="auto"/>
              <w:right w:val="single" w:sz="4" w:space="0" w:color="auto"/>
            </w:tcBorders>
            <w:shd w:val="clear" w:color="auto" w:fill="auto"/>
            <w:noWrap/>
            <w:vAlign w:val="bottom"/>
            <w:hideMark/>
          </w:tcPr>
          <w:p w14:paraId="50395EB2" w14:textId="77777777" w:rsidR="005C020C" w:rsidRDefault="005C020C">
            <w:r>
              <w:t>Pacific</w:t>
            </w:r>
          </w:p>
        </w:tc>
        <w:tc>
          <w:tcPr>
            <w:tcW w:w="1342" w:type="dxa"/>
            <w:tcBorders>
              <w:top w:val="nil"/>
              <w:left w:val="nil"/>
              <w:bottom w:val="single" w:sz="4" w:space="0" w:color="auto"/>
              <w:right w:val="single" w:sz="4" w:space="0" w:color="auto"/>
            </w:tcBorders>
            <w:shd w:val="clear" w:color="auto" w:fill="auto"/>
            <w:noWrap/>
            <w:vAlign w:val="bottom"/>
            <w:hideMark/>
          </w:tcPr>
          <w:p w14:paraId="43F2B4E5" w14:textId="77777777" w:rsidR="005C020C" w:rsidRDefault="005C020C">
            <w:r>
              <w:t> </w:t>
            </w:r>
          </w:p>
        </w:tc>
        <w:tc>
          <w:tcPr>
            <w:tcW w:w="1528" w:type="dxa"/>
            <w:tcBorders>
              <w:top w:val="nil"/>
              <w:left w:val="nil"/>
              <w:bottom w:val="single" w:sz="4" w:space="0" w:color="auto"/>
              <w:right w:val="single" w:sz="4" w:space="0" w:color="auto"/>
            </w:tcBorders>
            <w:shd w:val="clear" w:color="auto" w:fill="auto"/>
            <w:noWrap/>
            <w:vAlign w:val="bottom"/>
            <w:hideMark/>
          </w:tcPr>
          <w:p w14:paraId="5112940D" w14:textId="77777777" w:rsidR="005C020C" w:rsidRDefault="005C020C">
            <w:r>
              <w:t> </w:t>
            </w:r>
          </w:p>
        </w:tc>
      </w:tr>
      <w:tr w:rsidR="005C020C" w14:paraId="0151D0FC"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0BD94458" w14:textId="77777777" w:rsidR="005C020C" w:rsidRDefault="005C020C">
            <w:pPr>
              <w:jc w:val="center"/>
            </w:pPr>
            <w:r>
              <w:t>100055</w:t>
            </w:r>
          </w:p>
        </w:tc>
        <w:tc>
          <w:tcPr>
            <w:tcW w:w="910" w:type="dxa"/>
            <w:tcBorders>
              <w:top w:val="nil"/>
              <w:left w:val="nil"/>
              <w:bottom w:val="single" w:sz="4" w:space="0" w:color="auto"/>
              <w:right w:val="single" w:sz="4" w:space="0" w:color="auto"/>
            </w:tcBorders>
            <w:shd w:val="clear" w:color="auto" w:fill="auto"/>
            <w:noWrap/>
            <w:vAlign w:val="bottom"/>
            <w:hideMark/>
          </w:tcPr>
          <w:p w14:paraId="291FAA07"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3ECAA203"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7EB63443" w14:textId="77777777" w:rsidR="005C020C" w:rsidRDefault="005C020C">
            <w:pPr>
              <w:jc w:val="center"/>
            </w:pPr>
            <w:r>
              <w:t>168</w:t>
            </w:r>
          </w:p>
        </w:tc>
        <w:tc>
          <w:tcPr>
            <w:tcW w:w="1716" w:type="dxa"/>
            <w:tcBorders>
              <w:top w:val="nil"/>
              <w:left w:val="nil"/>
              <w:bottom w:val="single" w:sz="4" w:space="0" w:color="auto"/>
              <w:right w:val="single" w:sz="4" w:space="0" w:color="auto"/>
            </w:tcBorders>
            <w:shd w:val="clear" w:color="auto" w:fill="auto"/>
            <w:noWrap/>
            <w:vAlign w:val="bottom"/>
            <w:hideMark/>
          </w:tcPr>
          <w:p w14:paraId="2EFFF31D" w14:textId="77777777" w:rsidR="005C020C" w:rsidRDefault="005C020C">
            <w:pPr>
              <w:jc w:val="center"/>
            </w:pPr>
            <w:r>
              <w:t>$326,892,478</w:t>
            </w:r>
          </w:p>
        </w:tc>
        <w:tc>
          <w:tcPr>
            <w:tcW w:w="2216" w:type="dxa"/>
            <w:tcBorders>
              <w:top w:val="nil"/>
              <w:left w:val="nil"/>
              <w:bottom w:val="single" w:sz="4" w:space="0" w:color="auto"/>
              <w:right w:val="single" w:sz="4" w:space="0" w:color="auto"/>
            </w:tcBorders>
            <w:shd w:val="clear" w:color="auto" w:fill="auto"/>
            <w:noWrap/>
            <w:vAlign w:val="bottom"/>
            <w:hideMark/>
          </w:tcPr>
          <w:p w14:paraId="2C1E7448"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275FB258" w14:textId="77777777" w:rsidR="005C020C" w:rsidRDefault="005C020C">
            <w:pPr>
              <w:jc w:val="center"/>
            </w:pPr>
            <w:r>
              <w:t>4,067</w:t>
            </w:r>
          </w:p>
        </w:tc>
        <w:tc>
          <w:tcPr>
            <w:tcW w:w="1528" w:type="dxa"/>
            <w:tcBorders>
              <w:top w:val="nil"/>
              <w:left w:val="nil"/>
              <w:bottom w:val="single" w:sz="4" w:space="0" w:color="auto"/>
              <w:right w:val="single" w:sz="4" w:space="0" w:color="auto"/>
            </w:tcBorders>
            <w:shd w:val="clear" w:color="auto" w:fill="auto"/>
            <w:vAlign w:val="center"/>
            <w:hideMark/>
          </w:tcPr>
          <w:p w14:paraId="1D4998B0" w14:textId="77777777" w:rsidR="005C020C" w:rsidRDefault="005C020C">
            <w:pPr>
              <w:jc w:val="center"/>
            </w:pPr>
            <w:r>
              <w:t>15,899</w:t>
            </w:r>
          </w:p>
        </w:tc>
      </w:tr>
      <w:tr w:rsidR="005C020C" w14:paraId="53CFF74C"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3ACB0D3E" w14:textId="77777777" w:rsidR="005C020C" w:rsidRDefault="005C020C">
            <w:pPr>
              <w:jc w:val="center"/>
            </w:pPr>
            <w:r>
              <w:t>100242</w:t>
            </w:r>
          </w:p>
        </w:tc>
        <w:tc>
          <w:tcPr>
            <w:tcW w:w="910" w:type="dxa"/>
            <w:tcBorders>
              <w:top w:val="nil"/>
              <w:left w:val="nil"/>
              <w:bottom w:val="single" w:sz="4" w:space="0" w:color="auto"/>
              <w:right w:val="single" w:sz="4" w:space="0" w:color="auto"/>
            </w:tcBorders>
            <w:shd w:val="clear" w:color="auto" w:fill="auto"/>
            <w:noWrap/>
            <w:vAlign w:val="bottom"/>
            <w:hideMark/>
          </w:tcPr>
          <w:p w14:paraId="1AC7D81F"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7FBADEF8"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3F08DBC3" w14:textId="77777777" w:rsidR="005C020C" w:rsidRDefault="005C020C">
            <w:pPr>
              <w:jc w:val="center"/>
            </w:pPr>
            <w:r>
              <w:t>196</w:t>
            </w:r>
          </w:p>
        </w:tc>
        <w:tc>
          <w:tcPr>
            <w:tcW w:w="1716" w:type="dxa"/>
            <w:tcBorders>
              <w:top w:val="nil"/>
              <w:left w:val="nil"/>
              <w:bottom w:val="single" w:sz="4" w:space="0" w:color="auto"/>
              <w:right w:val="single" w:sz="4" w:space="0" w:color="auto"/>
            </w:tcBorders>
            <w:shd w:val="clear" w:color="auto" w:fill="auto"/>
            <w:noWrap/>
            <w:vAlign w:val="bottom"/>
            <w:hideMark/>
          </w:tcPr>
          <w:p w14:paraId="51E3917E" w14:textId="77777777" w:rsidR="005C020C" w:rsidRDefault="005C020C">
            <w:pPr>
              <w:jc w:val="center"/>
            </w:pPr>
            <w:r>
              <w:t>$1,238,737,408</w:t>
            </w:r>
          </w:p>
        </w:tc>
        <w:tc>
          <w:tcPr>
            <w:tcW w:w="2216" w:type="dxa"/>
            <w:tcBorders>
              <w:top w:val="nil"/>
              <w:left w:val="nil"/>
              <w:bottom w:val="single" w:sz="4" w:space="0" w:color="auto"/>
              <w:right w:val="single" w:sz="4" w:space="0" w:color="auto"/>
            </w:tcBorders>
            <w:shd w:val="clear" w:color="auto" w:fill="auto"/>
            <w:noWrap/>
            <w:vAlign w:val="bottom"/>
            <w:hideMark/>
          </w:tcPr>
          <w:p w14:paraId="22517DD2"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2B549C1C" w14:textId="77777777" w:rsidR="005C020C" w:rsidRDefault="005C020C">
            <w:pPr>
              <w:jc w:val="center"/>
            </w:pPr>
            <w:r>
              <w:t>12,181</w:t>
            </w:r>
          </w:p>
        </w:tc>
        <w:tc>
          <w:tcPr>
            <w:tcW w:w="1528" w:type="dxa"/>
            <w:tcBorders>
              <w:top w:val="nil"/>
              <w:left w:val="nil"/>
              <w:bottom w:val="single" w:sz="4" w:space="0" w:color="auto"/>
              <w:right w:val="single" w:sz="4" w:space="0" w:color="auto"/>
            </w:tcBorders>
            <w:shd w:val="clear" w:color="auto" w:fill="auto"/>
            <w:vAlign w:val="center"/>
            <w:hideMark/>
          </w:tcPr>
          <w:p w14:paraId="67F5A833" w14:textId="77777777" w:rsidR="005C020C" w:rsidRDefault="005C020C">
            <w:pPr>
              <w:jc w:val="center"/>
            </w:pPr>
            <w:r>
              <w:t>46,535</w:t>
            </w:r>
          </w:p>
        </w:tc>
      </w:tr>
      <w:tr w:rsidR="005C020C" w14:paraId="3C494FD0"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6C4F10DF" w14:textId="77777777" w:rsidR="005C020C" w:rsidRDefault="005C020C">
            <w:pPr>
              <w:jc w:val="center"/>
            </w:pPr>
            <w:r>
              <w:t>100028</w:t>
            </w:r>
          </w:p>
        </w:tc>
        <w:tc>
          <w:tcPr>
            <w:tcW w:w="910" w:type="dxa"/>
            <w:tcBorders>
              <w:top w:val="nil"/>
              <w:left w:val="nil"/>
              <w:bottom w:val="single" w:sz="4" w:space="0" w:color="auto"/>
              <w:right w:val="single" w:sz="4" w:space="0" w:color="auto"/>
            </w:tcBorders>
            <w:shd w:val="clear" w:color="auto" w:fill="auto"/>
            <w:noWrap/>
            <w:vAlign w:val="bottom"/>
            <w:hideMark/>
          </w:tcPr>
          <w:p w14:paraId="30473B4A"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37BA5E86"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03C90FF4" w14:textId="77777777" w:rsidR="005C020C" w:rsidRDefault="005C020C">
            <w:pPr>
              <w:jc w:val="center"/>
            </w:pPr>
            <w:r>
              <w:t>210</w:t>
            </w:r>
          </w:p>
        </w:tc>
        <w:tc>
          <w:tcPr>
            <w:tcW w:w="1716" w:type="dxa"/>
            <w:tcBorders>
              <w:top w:val="nil"/>
              <w:left w:val="nil"/>
              <w:bottom w:val="single" w:sz="4" w:space="0" w:color="auto"/>
              <w:right w:val="single" w:sz="4" w:space="0" w:color="auto"/>
            </w:tcBorders>
            <w:shd w:val="clear" w:color="auto" w:fill="auto"/>
            <w:noWrap/>
            <w:vAlign w:val="bottom"/>
            <w:hideMark/>
          </w:tcPr>
          <w:p w14:paraId="5375ABE0" w14:textId="77777777" w:rsidR="005C020C" w:rsidRDefault="005C020C">
            <w:pPr>
              <w:jc w:val="center"/>
            </w:pPr>
            <w:r>
              <w:t>$546,492,425</w:t>
            </w:r>
          </w:p>
        </w:tc>
        <w:tc>
          <w:tcPr>
            <w:tcW w:w="2216" w:type="dxa"/>
            <w:tcBorders>
              <w:top w:val="nil"/>
              <w:left w:val="nil"/>
              <w:bottom w:val="single" w:sz="4" w:space="0" w:color="auto"/>
              <w:right w:val="single" w:sz="4" w:space="0" w:color="auto"/>
            </w:tcBorders>
            <w:shd w:val="clear" w:color="auto" w:fill="auto"/>
            <w:noWrap/>
            <w:vAlign w:val="bottom"/>
            <w:hideMark/>
          </w:tcPr>
          <w:p w14:paraId="644F9EF8"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5D926DD4" w14:textId="77777777" w:rsidR="005C020C" w:rsidRDefault="005C020C">
            <w:pPr>
              <w:jc w:val="center"/>
            </w:pPr>
            <w:r>
              <w:t>6,656</w:t>
            </w:r>
          </w:p>
        </w:tc>
        <w:tc>
          <w:tcPr>
            <w:tcW w:w="1528" w:type="dxa"/>
            <w:tcBorders>
              <w:top w:val="nil"/>
              <w:left w:val="nil"/>
              <w:bottom w:val="single" w:sz="4" w:space="0" w:color="auto"/>
              <w:right w:val="single" w:sz="4" w:space="0" w:color="auto"/>
            </w:tcBorders>
            <w:shd w:val="clear" w:color="auto" w:fill="auto"/>
            <w:vAlign w:val="center"/>
            <w:hideMark/>
          </w:tcPr>
          <w:p w14:paraId="558C40C5" w14:textId="77777777" w:rsidR="005C020C" w:rsidRDefault="005C020C">
            <w:pPr>
              <w:jc w:val="center"/>
            </w:pPr>
            <w:r>
              <w:t>29,086</w:t>
            </w:r>
          </w:p>
        </w:tc>
      </w:tr>
      <w:tr w:rsidR="005C020C" w14:paraId="6756A514"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6387B302" w14:textId="77777777" w:rsidR="005C020C" w:rsidRDefault="005C020C">
            <w:pPr>
              <w:jc w:val="center"/>
            </w:pPr>
            <w:r>
              <w:t>100224</w:t>
            </w:r>
          </w:p>
        </w:tc>
        <w:tc>
          <w:tcPr>
            <w:tcW w:w="910" w:type="dxa"/>
            <w:tcBorders>
              <w:top w:val="nil"/>
              <w:left w:val="nil"/>
              <w:bottom w:val="single" w:sz="4" w:space="0" w:color="auto"/>
              <w:right w:val="single" w:sz="4" w:space="0" w:color="auto"/>
            </w:tcBorders>
            <w:shd w:val="clear" w:color="auto" w:fill="auto"/>
            <w:noWrap/>
            <w:vAlign w:val="bottom"/>
            <w:hideMark/>
          </w:tcPr>
          <w:p w14:paraId="67EB2DDD"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444B64D5"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1B680849" w14:textId="77777777" w:rsidR="005C020C" w:rsidRDefault="005C020C">
            <w:pPr>
              <w:jc w:val="center"/>
            </w:pPr>
            <w:r>
              <w:t>317</w:t>
            </w:r>
          </w:p>
        </w:tc>
        <w:tc>
          <w:tcPr>
            <w:tcW w:w="1716" w:type="dxa"/>
            <w:tcBorders>
              <w:top w:val="nil"/>
              <w:left w:val="nil"/>
              <w:bottom w:val="single" w:sz="4" w:space="0" w:color="auto"/>
              <w:right w:val="single" w:sz="4" w:space="0" w:color="auto"/>
            </w:tcBorders>
            <w:shd w:val="clear" w:color="auto" w:fill="auto"/>
            <w:noWrap/>
            <w:vAlign w:val="bottom"/>
            <w:hideMark/>
          </w:tcPr>
          <w:p w14:paraId="0112A83F" w14:textId="77777777" w:rsidR="005C020C" w:rsidRDefault="005C020C">
            <w:pPr>
              <w:jc w:val="center"/>
            </w:pPr>
            <w:r>
              <w:t>$743,248,235</w:t>
            </w:r>
          </w:p>
        </w:tc>
        <w:tc>
          <w:tcPr>
            <w:tcW w:w="2216" w:type="dxa"/>
            <w:tcBorders>
              <w:top w:val="nil"/>
              <w:left w:val="nil"/>
              <w:bottom w:val="single" w:sz="4" w:space="0" w:color="auto"/>
              <w:right w:val="single" w:sz="4" w:space="0" w:color="auto"/>
            </w:tcBorders>
            <w:shd w:val="clear" w:color="auto" w:fill="auto"/>
            <w:noWrap/>
            <w:vAlign w:val="bottom"/>
            <w:hideMark/>
          </w:tcPr>
          <w:p w14:paraId="43CD368E"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32B2ABDF" w14:textId="77777777" w:rsidR="005C020C" w:rsidRDefault="005C020C">
            <w:pPr>
              <w:jc w:val="center"/>
            </w:pPr>
            <w:r>
              <w:t>7,648</w:t>
            </w:r>
          </w:p>
        </w:tc>
        <w:tc>
          <w:tcPr>
            <w:tcW w:w="1528" w:type="dxa"/>
            <w:tcBorders>
              <w:top w:val="nil"/>
              <w:left w:val="nil"/>
              <w:bottom w:val="single" w:sz="4" w:space="0" w:color="auto"/>
              <w:right w:val="single" w:sz="4" w:space="0" w:color="auto"/>
            </w:tcBorders>
            <w:shd w:val="clear" w:color="auto" w:fill="auto"/>
            <w:vAlign w:val="center"/>
            <w:hideMark/>
          </w:tcPr>
          <w:p w14:paraId="0B78577E" w14:textId="77777777" w:rsidR="005C020C" w:rsidRDefault="005C020C">
            <w:pPr>
              <w:jc w:val="center"/>
            </w:pPr>
            <w:r>
              <w:t>31,923</w:t>
            </w:r>
          </w:p>
        </w:tc>
      </w:tr>
      <w:tr w:rsidR="005C020C" w14:paraId="422F3F9E"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0207CD68" w14:textId="77777777" w:rsidR="005C020C" w:rsidRDefault="005C020C">
            <w:pPr>
              <w:jc w:val="center"/>
            </w:pPr>
            <w:r>
              <w:t>100248</w:t>
            </w:r>
          </w:p>
        </w:tc>
        <w:tc>
          <w:tcPr>
            <w:tcW w:w="910" w:type="dxa"/>
            <w:tcBorders>
              <w:top w:val="nil"/>
              <w:left w:val="nil"/>
              <w:bottom w:val="single" w:sz="4" w:space="0" w:color="auto"/>
              <w:right w:val="single" w:sz="4" w:space="0" w:color="auto"/>
            </w:tcBorders>
            <w:shd w:val="clear" w:color="auto" w:fill="auto"/>
            <w:noWrap/>
            <w:vAlign w:val="bottom"/>
            <w:hideMark/>
          </w:tcPr>
          <w:p w14:paraId="005FB9CB"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73675E43"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5F98260C" w14:textId="77777777" w:rsidR="005C020C" w:rsidRDefault="005C020C">
            <w:pPr>
              <w:jc w:val="center"/>
            </w:pPr>
            <w:r>
              <w:t>339</w:t>
            </w:r>
          </w:p>
        </w:tc>
        <w:tc>
          <w:tcPr>
            <w:tcW w:w="1716" w:type="dxa"/>
            <w:tcBorders>
              <w:top w:val="nil"/>
              <w:left w:val="nil"/>
              <w:bottom w:val="single" w:sz="4" w:space="0" w:color="auto"/>
              <w:right w:val="single" w:sz="4" w:space="0" w:color="auto"/>
            </w:tcBorders>
            <w:shd w:val="clear" w:color="auto" w:fill="auto"/>
            <w:noWrap/>
            <w:vAlign w:val="bottom"/>
            <w:hideMark/>
          </w:tcPr>
          <w:p w14:paraId="6AF871CC" w14:textId="77777777" w:rsidR="005C020C" w:rsidRDefault="005C020C">
            <w:pPr>
              <w:jc w:val="center"/>
            </w:pPr>
            <w:r>
              <w:t>$1,750,346,951</w:t>
            </w:r>
          </w:p>
        </w:tc>
        <w:tc>
          <w:tcPr>
            <w:tcW w:w="2216" w:type="dxa"/>
            <w:tcBorders>
              <w:top w:val="nil"/>
              <w:left w:val="nil"/>
              <w:bottom w:val="single" w:sz="4" w:space="0" w:color="auto"/>
              <w:right w:val="single" w:sz="4" w:space="0" w:color="auto"/>
            </w:tcBorders>
            <w:shd w:val="clear" w:color="auto" w:fill="auto"/>
            <w:noWrap/>
            <w:vAlign w:val="bottom"/>
            <w:hideMark/>
          </w:tcPr>
          <w:p w14:paraId="58329E56"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28F13391" w14:textId="77777777" w:rsidR="005C020C" w:rsidRDefault="005C020C">
            <w:pPr>
              <w:jc w:val="center"/>
            </w:pPr>
            <w:r>
              <w:t>15,380</w:t>
            </w:r>
          </w:p>
        </w:tc>
        <w:tc>
          <w:tcPr>
            <w:tcW w:w="1528" w:type="dxa"/>
            <w:tcBorders>
              <w:top w:val="nil"/>
              <w:left w:val="nil"/>
              <w:bottom w:val="single" w:sz="4" w:space="0" w:color="auto"/>
              <w:right w:val="single" w:sz="4" w:space="0" w:color="auto"/>
            </w:tcBorders>
            <w:shd w:val="clear" w:color="auto" w:fill="auto"/>
            <w:vAlign w:val="center"/>
            <w:hideMark/>
          </w:tcPr>
          <w:p w14:paraId="485411D9" w14:textId="77777777" w:rsidR="005C020C" w:rsidRDefault="005C020C">
            <w:pPr>
              <w:jc w:val="center"/>
            </w:pPr>
            <w:r>
              <w:t>69,795</w:t>
            </w:r>
          </w:p>
        </w:tc>
      </w:tr>
      <w:tr w:rsidR="005C020C" w14:paraId="382056F4"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29A87B06" w14:textId="77777777" w:rsidR="005C020C" w:rsidRDefault="005C020C">
            <w:pPr>
              <w:jc w:val="center"/>
            </w:pPr>
            <w:r>
              <w:t>110105</w:t>
            </w:r>
          </w:p>
        </w:tc>
        <w:tc>
          <w:tcPr>
            <w:tcW w:w="910" w:type="dxa"/>
            <w:tcBorders>
              <w:top w:val="nil"/>
              <w:left w:val="nil"/>
              <w:bottom w:val="single" w:sz="4" w:space="0" w:color="auto"/>
              <w:right w:val="single" w:sz="4" w:space="0" w:color="auto"/>
            </w:tcBorders>
            <w:shd w:val="clear" w:color="auto" w:fill="auto"/>
            <w:noWrap/>
            <w:vAlign w:val="bottom"/>
            <w:hideMark/>
          </w:tcPr>
          <w:p w14:paraId="3F845ADD"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539EA747"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08842437" w14:textId="77777777" w:rsidR="005C020C" w:rsidRDefault="005C020C">
            <w:pPr>
              <w:jc w:val="center"/>
            </w:pPr>
            <w:r>
              <w:t>100</w:t>
            </w:r>
          </w:p>
        </w:tc>
        <w:tc>
          <w:tcPr>
            <w:tcW w:w="1716" w:type="dxa"/>
            <w:tcBorders>
              <w:top w:val="nil"/>
              <w:left w:val="nil"/>
              <w:bottom w:val="single" w:sz="4" w:space="0" w:color="auto"/>
              <w:right w:val="single" w:sz="4" w:space="0" w:color="auto"/>
            </w:tcBorders>
            <w:shd w:val="clear" w:color="auto" w:fill="auto"/>
            <w:noWrap/>
            <w:vAlign w:val="bottom"/>
            <w:hideMark/>
          </w:tcPr>
          <w:p w14:paraId="506E0827" w14:textId="77777777" w:rsidR="005C020C" w:rsidRDefault="005C020C">
            <w:pPr>
              <w:jc w:val="center"/>
            </w:pPr>
            <w:r>
              <w:t>$220,088,306</w:t>
            </w:r>
          </w:p>
        </w:tc>
        <w:tc>
          <w:tcPr>
            <w:tcW w:w="2216" w:type="dxa"/>
            <w:tcBorders>
              <w:top w:val="nil"/>
              <w:left w:val="nil"/>
              <w:bottom w:val="single" w:sz="4" w:space="0" w:color="auto"/>
              <w:right w:val="single" w:sz="4" w:space="0" w:color="auto"/>
            </w:tcBorders>
            <w:shd w:val="clear" w:color="auto" w:fill="auto"/>
            <w:noWrap/>
            <w:vAlign w:val="bottom"/>
            <w:hideMark/>
          </w:tcPr>
          <w:p w14:paraId="283BA686"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13701ACE" w14:textId="77777777" w:rsidR="005C020C" w:rsidRDefault="005C020C">
            <w:pPr>
              <w:jc w:val="center"/>
            </w:pPr>
            <w:r>
              <w:t>4,493</w:t>
            </w:r>
          </w:p>
        </w:tc>
        <w:tc>
          <w:tcPr>
            <w:tcW w:w="1528" w:type="dxa"/>
            <w:tcBorders>
              <w:top w:val="nil"/>
              <w:left w:val="nil"/>
              <w:bottom w:val="single" w:sz="4" w:space="0" w:color="auto"/>
              <w:right w:val="single" w:sz="4" w:space="0" w:color="auto"/>
            </w:tcBorders>
            <w:shd w:val="clear" w:color="auto" w:fill="auto"/>
            <w:vAlign w:val="center"/>
            <w:hideMark/>
          </w:tcPr>
          <w:p w14:paraId="4EC1062F" w14:textId="77777777" w:rsidR="005C020C" w:rsidRDefault="005C020C">
            <w:pPr>
              <w:jc w:val="center"/>
            </w:pPr>
            <w:r>
              <w:t>19,685</w:t>
            </w:r>
          </w:p>
        </w:tc>
      </w:tr>
      <w:tr w:rsidR="005C020C" w14:paraId="2D3C4A93"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4BB4A63B" w14:textId="77777777" w:rsidR="005C020C" w:rsidRDefault="005C020C">
            <w:pPr>
              <w:jc w:val="center"/>
            </w:pPr>
            <w:r>
              <w:t>110006</w:t>
            </w:r>
          </w:p>
        </w:tc>
        <w:tc>
          <w:tcPr>
            <w:tcW w:w="910" w:type="dxa"/>
            <w:tcBorders>
              <w:top w:val="nil"/>
              <w:left w:val="nil"/>
              <w:bottom w:val="single" w:sz="4" w:space="0" w:color="auto"/>
              <w:right w:val="single" w:sz="4" w:space="0" w:color="auto"/>
            </w:tcBorders>
            <w:shd w:val="clear" w:color="auto" w:fill="auto"/>
            <w:noWrap/>
            <w:vAlign w:val="bottom"/>
            <w:hideMark/>
          </w:tcPr>
          <w:p w14:paraId="6C5A0C3C"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55943BBA"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32C437FF" w14:textId="77777777" w:rsidR="005C020C" w:rsidRDefault="005C020C">
            <w:pPr>
              <w:jc w:val="center"/>
            </w:pPr>
            <w:r>
              <w:t>168</w:t>
            </w:r>
          </w:p>
        </w:tc>
        <w:tc>
          <w:tcPr>
            <w:tcW w:w="1716" w:type="dxa"/>
            <w:tcBorders>
              <w:top w:val="nil"/>
              <w:left w:val="nil"/>
              <w:bottom w:val="single" w:sz="4" w:space="0" w:color="auto"/>
              <w:right w:val="single" w:sz="4" w:space="0" w:color="auto"/>
            </w:tcBorders>
            <w:shd w:val="clear" w:color="auto" w:fill="auto"/>
            <w:noWrap/>
            <w:vAlign w:val="bottom"/>
            <w:hideMark/>
          </w:tcPr>
          <w:p w14:paraId="2CA4FAEB" w14:textId="77777777" w:rsidR="005C020C" w:rsidRDefault="005C020C">
            <w:pPr>
              <w:jc w:val="center"/>
            </w:pPr>
            <w:r>
              <w:t>$563,022,710</w:t>
            </w:r>
          </w:p>
        </w:tc>
        <w:tc>
          <w:tcPr>
            <w:tcW w:w="2216" w:type="dxa"/>
            <w:tcBorders>
              <w:top w:val="nil"/>
              <w:left w:val="nil"/>
              <w:bottom w:val="single" w:sz="4" w:space="0" w:color="auto"/>
              <w:right w:val="single" w:sz="4" w:space="0" w:color="auto"/>
            </w:tcBorders>
            <w:shd w:val="clear" w:color="auto" w:fill="auto"/>
            <w:noWrap/>
            <w:vAlign w:val="bottom"/>
            <w:hideMark/>
          </w:tcPr>
          <w:p w14:paraId="503AD593"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7C2037D3" w14:textId="77777777" w:rsidR="005C020C" w:rsidRDefault="005C020C">
            <w:pPr>
              <w:jc w:val="center"/>
            </w:pPr>
            <w:r>
              <w:t>7,814</w:t>
            </w:r>
          </w:p>
        </w:tc>
        <w:tc>
          <w:tcPr>
            <w:tcW w:w="1528" w:type="dxa"/>
            <w:tcBorders>
              <w:top w:val="nil"/>
              <w:left w:val="nil"/>
              <w:bottom w:val="single" w:sz="4" w:space="0" w:color="auto"/>
              <w:right w:val="single" w:sz="4" w:space="0" w:color="auto"/>
            </w:tcBorders>
            <w:shd w:val="clear" w:color="auto" w:fill="auto"/>
            <w:vAlign w:val="center"/>
            <w:hideMark/>
          </w:tcPr>
          <w:p w14:paraId="7B0A882B" w14:textId="77777777" w:rsidR="005C020C" w:rsidRDefault="005C020C">
            <w:pPr>
              <w:jc w:val="center"/>
            </w:pPr>
            <w:r>
              <w:t>32,137</w:t>
            </w:r>
          </w:p>
        </w:tc>
      </w:tr>
      <w:tr w:rsidR="005C020C" w14:paraId="53B01916"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7D05AEC8" w14:textId="77777777" w:rsidR="005C020C" w:rsidRDefault="005C020C">
            <w:pPr>
              <w:jc w:val="center"/>
            </w:pPr>
            <w:r>
              <w:t>120006</w:t>
            </w:r>
          </w:p>
        </w:tc>
        <w:tc>
          <w:tcPr>
            <w:tcW w:w="910" w:type="dxa"/>
            <w:tcBorders>
              <w:top w:val="nil"/>
              <w:left w:val="nil"/>
              <w:bottom w:val="single" w:sz="4" w:space="0" w:color="auto"/>
              <w:right w:val="single" w:sz="4" w:space="0" w:color="auto"/>
            </w:tcBorders>
            <w:shd w:val="clear" w:color="auto" w:fill="auto"/>
            <w:noWrap/>
            <w:vAlign w:val="bottom"/>
            <w:hideMark/>
          </w:tcPr>
          <w:p w14:paraId="5E0F3680"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08AAB27B"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178DD454" w14:textId="77777777" w:rsidR="005C020C" w:rsidRDefault="005C020C">
            <w:pPr>
              <w:jc w:val="center"/>
            </w:pPr>
            <w:r>
              <w:t>160</w:t>
            </w:r>
          </w:p>
        </w:tc>
        <w:tc>
          <w:tcPr>
            <w:tcW w:w="1716" w:type="dxa"/>
            <w:tcBorders>
              <w:top w:val="nil"/>
              <w:left w:val="nil"/>
              <w:bottom w:val="single" w:sz="4" w:space="0" w:color="auto"/>
              <w:right w:val="single" w:sz="4" w:space="0" w:color="auto"/>
            </w:tcBorders>
            <w:shd w:val="clear" w:color="auto" w:fill="auto"/>
            <w:noWrap/>
            <w:vAlign w:val="bottom"/>
            <w:hideMark/>
          </w:tcPr>
          <w:p w14:paraId="37176479" w14:textId="77777777" w:rsidR="005C020C" w:rsidRDefault="005C020C">
            <w:pPr>
              <w:jc w:val="center"/>
            </w:pPr>
            <w:r>
              <w:t>$375,698,088</w:t>
            </w:r>
          </w:p>
        </w:tc>
        <w:tc>
          <w:tcPr>
            <w:tcW w:w="2216" w:type="dxa"/>
            <w:tcBorders>
              <w:top w:val="nil"/>
              <w:left w:val="nil"/>
              <w:bottom w:val="single" w:sz="4" w:space="0" w:color="auto"/>
              <w:right w:val="single" w:sz="4" w:space="0" w:color="auto"/>
            </w:tcBorders>
            <w:shd w:val="clear" w:color="auto" w:fill="auto"/>
            <w:noWrap/>
            <w:vAlign w:val="bottom"/>
            <w:hideMark/>
          </w:tcPr>
          <w:p w14:paraId="17763426" w14:textId="77777777" w:rsidR="005C020C" w:rsidRDefault="005C020C">
            <w:r>
              <w:t>Pacific</w:t>
            </w:r>
          </w:p>
        </w:tc>
        <w:tc>
          <w:tcPr>
            <w:tcW w:w="1342" w:type="dxa"/>
            <w:tcBorders>
              <w:top w:val="nil"/>
              <w:left w:val="nil"/>
              <w:bottom w:val="single" w:sz="4" w:space="0" w:color="auto"/>
              <w:right w:val="single" w:sz="4" w:space="0" w:color="auto"/>
            </w:tcBorders>
            <w:shd w:val="clear" w:color="auto" w:fill="auto"/>
            <w:vAlign w:val="center"/>
            <w:hideMark/>
          </w:tcPr>
          <w:p w14:paraId="2CBB6681" w14:textId="77777777" w:rsidR="005C020C" w:rsidRDefault="005C020C">
            <w:pPr>
              <w:jc w:val="center"/>
            </w:pPr>
            <w:r>
              <w:t>7,506</w:t>
            </w:r>
          </w:p>
        </w:tc>
        <w:tc>
          <w:tcPr>
            <w:tcW w:w="1528" w:type="dxa"/>
            <w:tcBorders>
              <w:top w:val="nil"/>
              <w:left w:val="nil"/>
              <w:bottom w:val="single" w:sz="4" w:space="0" w:color="auto"/>
              <w:right w:val="single" w:sz="4" w:space="0" w:color="auto"/>
            </w:tcBorders>
            <w:shd w:val="clear" w:color="auto" w:fill="auto"/>
            <w:vAlign w:val="center"/>
            <w:hideMark/>
          </w:tcPr>
          <w:p w14:paraId="2C582E64" w14:textId="77777777" w:rsidR="005C020C" w:rsidRDefault="005C020C">
            <w:pPr>
              <w:jc w:val="center"/>
            </w:pPr>
            <w:r>
              <w:t>35,968</w:t>
            </w:r>
          </w:p>
        </w:tc>
      </w:tr>
      <w:tr w:rsidR="005C020C" w14:paraId="1DC33FB0"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25BF3464" w14:textId="77777777" w:rsidR="005C020C" w:rsidRDefault="005C020C">
            <w:pPr>
              <w:jc w:val="center"/>
            </w:pPr>
            <w:r>
              <w:t>120005</w:t>
            </w:r>
          </w:p>
        </w:tc>
        <w:tc>
          <w:tcPr>
            <w:tcW w:w="910" w:type="dxa"/>
            <w:tcBorders>
              <w:top w:val="nil"/>
              <w:left w:val="nil"/>
              <w:bottom w:val="single" w:sz="4" w:space="0" w:color="auto"/>
              <w:right w:val="single" w:sz="4" w:space="0" w:color="auto"/>
            </w:tcBorders>
            <w:shd w:val="clear" w:color="auto" w:fill="auto"/>
            <w:noWrap/>
            <w:vAlign w:val="bottom"/>
            <w:hideMark/>
          </w:tcPr>
          <w:p w14:paraId="33499A2D"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29AC6C84"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56CBD852" w14:textId="77777777" w:rsidR="005C020C" w:rsidRDefault="005C020C">
            <w:pPr>
              <w:jc w:val="center"/>
            </w:pPr>
            <w:r>
              <w:t>276</w:t>
            </w:r>
          </w:p>
        </w:tc>
        <w:tc>
          <w:tcPr>
            <w:tcW w:w="1716" w:type="dxa"/>
            <w:tcBorders>
              <w:top w:val="nil"/>
              <w:left w:val="nil"/>
              <w:bottom w:val="single" w:sz="4" w:space="0" w:color="auto"/>
              <w:right w:val="single" w:sz="4" w:space="0" w:color="auto"/>
            </w:tcBorders>
            <w:shd w:val="clear" w:color="auto" w:fill="auto"/>
            <w:noWrap/>
            <w:vAlign w:val="bottom"/>
            <w:hideMark/>
          </w:tcPr>
          <w:p w14:paraId="6536AFDB" w14:textId="77777777" w:rsidR="005C020C" w:rsidRDefault="005C020C">
            <w:pPr>
              <w:jc w:val="center"/>
            </w:pPr>
            <w:r>
              <w:t>$329,650,226</w:t>
            </w:r>
          </w:p>
        </w:tc>
        <w:tc>
          <w:tcPr>
            <w:tcW w:w="2216" w:type="dxa"/>
            <w:tcBorders>
              <w:top w:val="nil"/>
              <w:left w:val="nil"/>
              <w:bottom w:val="single" w:sz="4" w:space="0" w:color="auto"/>
              <w:right w:val="single" w:sz="4" w:space="0" w:color="auto"/>
            </w:tcBorders>
            <w:shd w:val="clear" w:color="auto" w:fill="auto"/>
            <w:noWrap/>
            <w:vAlign w:val="bottom"/>
            <w:hideMark/>
          </w:tcPr>
          <w:p w14:paraId="7E055E3D" w14:textId="77777777" w:rsidR="005C020C" w:rsidRDefault="005C020C">
            <w:r>
              <w:t>Pacific</w:t>
            </w:r>
          </w:p>
        </w:tc>
        <w:tc>
          <w:tcPr>
            <w:tcW w:w="1342" w:type="dxa"/>
            <w:tcBorders>
              <w:top w:val="nil"/>
              <w:left w:val="nil"/>
              <w:bottom w:val="single" w:sz="4" w:space="0" w:color="auto"/>
              <w:right w:val="single" w:sz="4" w:space="0" w:color="auto"/>
            </w:tcBorders>
            <w:shd w:val="clear" w:color="auto" w:fill="auto"/>
            <w:vAlign w:val="center"/>
            <w:hideMark/>
          </w:tcPr>
          <w:p w14:paraId="2EFD49C4" w14:textId="77777777" w:rsidR="005C020C" w:rsidRDefault="005C020C">
            <w:pPr>
              <w:jc w:val="center"/>
            </w:pPr>
            <w:r>
              <w:t>7,446</w:t>
            </w:r>
          </w:p>
        </w:tc>
        <w:tc>
          <w:tcPr>
            <w:tcW w:w="1528" w:type="dxa"/>
            <w:tcBorders>
              <w:top w:val="nil"/>
              <w:left w:val="nil"/>
              <w:bottom w:val="single" w:sz="4" w:space="0" w:color="auto"/>
              <w:right w:val="single" w:sz="4" w:space="0" w:color="auto"/>
            </w:tcBorders>
            <w:shd w:val="clear" w:color="auto" w:fill="auto"/>
            <w:vAlign w:val="center"/>
            <w:hideMark/>
          </w:tcPr>
          <w:p w14:paraId="4603A491" w14:textId="77777777" w:rsidR="005C020C" w:rsidRDefault="005C020C">
            <w:pPr>
              <w:jc w:val="center"/>
            </w:pPr>
            <w:r>
              <w:t>38,575</w:t>
            </w:r>
          </w:p>
        </w:tc>
      </w:tr>
      <w:tr w:rsidR="005C020C" w14:paraId="1D5EBE31"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666F04DF" w14:textId="77777777" w:rsidR="005C020C" w:rsidRDefault="005C020C">
            <w:pPr>
              <w:jc w:val="center"/>
            </w:pPr>
            <w:r>
              <w:t>140034</w:t>
            </w:r>
          </w:p>
        </w:tc>
        <w:tc>
          <w:tcPr>
            <w:tcW w:w="910" w:type="dxa"/>
            <w:tcBorders>
              <w:top w:val="nil"/>
              <w:left w:val="nil"/>
              <w:bottom w:val="single" w:sz="4" w:space="0" w:color="auto"/>
              <w:right w:val="single" w:sz="4" w:space="0" w:color="auto"/>
            </w:tcBorders>
            <w:shd w:val="clear" w:color="auto" w:fill="auto"/>
            <w:noWrap/>
            <w:vAlign w:val="bottom"/>
            <w:hideMark/>
          </w:tcPr>
          <w:p w14:paraId="4C1AD938"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3D0C1D00"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14C152CF" w14:textId="77777777" w:rsidR="005C020C" w:rsidRDefault="005C020C">
            <w:pPr>
              <w:jc w:val="center"/>
            </w:pPr>
            <w:r>
              <w:t>103</w:t>
            </w:r>
          </w:p>
        </w:tc>
        <w:tc>
          <w:tcPr>
            <w:tcW w:w="1716" w:type="dxa"/>
            <w:tcBorders>
              <w:top w:val="nil"/>
              <w:left w:val="nil"/>
              <w:bottom w:val="single" w:sz="4" w:space="0" w:color="auto"/>
              <w:right w:val="single" w:sz="4" w:space="0" w:color="auto"/>
            </w:tcBorders>
            <w:shd w:val="clear" w:color="auto" w:fill="auto"/>
            <w:noWrap/>
            <w:vAlign w:val="bottom"/>
            <w:hideMark/>
          </w:tcPr>
          <w:p w14:paraId="57927F74" w14:textId="77777777" w:rsidR="005C020C" w:rsidRDefault="005C020C">
            <w:pPr>
              <w:jc w:val="center"/>
            </w:pPr>
            <w:r>
              <w:t>$258,793,532</w:t>
            </w:r>
          </w:p>
        </w:tc>
        <w:tc>
          <w:tcPr>
            <w:tcW w:w="2216" w:type="dxa"/>
            <w:tcBorders>
              <w:top w:val="nil"/>
              <w:left w:val="nil"/>
              <w:bottom w:val="single" w:sz="4" w:space="0" w:color="auto"/>
              <w:right w:val="single" w:sz="4" w:space="0" w:color="auto"/>
            </w:tcBorders>
            <w:shd w:val="clear" w:color="auto" w:fill="auto"/>
            <w:noWrap/>
            <w:vAlign w:val="bottom"/>
            <w:hideMark/>
          </w:tcPr>
          <w:p w14:paraId="2A305E15" w14:textId="77777777" w:rsidR="005C020C" w:rsidRDefault="005C020C">
            <w:r>
              <w:t>East North Central</w:t>
            </w:r>
          </w:p>
        </w:tc>
        <w:tc>
          <w:tcPr>
            <w:tcW w:w="1342" w:type="dxa"/>
            <w:tcBorders>
              <w:top w:val="nil"/>
              <w:left w:val="nil"/>
              <w:bottom w:val="single" w:sz="4" w:space="0" w:color="auto"/>
              <w:right w:val="single" w:sz="4" w:space="0" w:color="auto"/>
            </w:tcBorders>
            <w:shd w:val="clear" w:color="auto" w:fill="auto"/>
            <w:vAlign w:val="center"/>
            <w:hideMark/>
          </w:tcPr>
          <w:p w14:paraId="1C961669" w14:textId="77777777" w:rsidR="005C020C" w:rsidRDefault="005C020C">
            <w:pPr>
              <w:jc w:val="center"/>
            </w:pPr>
            <w:r>
              <w:t>4,600</w:t>
            </w:r>
          </w:p>
        </w:tc>
        <w:tc>
          <w:tcPr>
            <w:tcW w:w="1528" w:type="dxa"/>
            <w:tcBorders>
              <w:top w:val="nil"/>
              <w:left w:val="nil"/>
              <w:bottom w:val="single" w:sz="4" w:space="0" w:color="auto"/>
              <w:right w:val="single" w:sz="4" w:space="0" w:color="auto"/>
            </w:tcBorders>
            <w:shd w:val="clear" w:color="auto" w:fill="auto"/>
            <w:vAlign w:val="center"/>
            <w:hideMark/>
          </w:tcPr>
          <w:p w14:paraId="44E67843" w14:textId="77777777" w:rsidR="005C020C" w:rsidRDefault="005C020C">
            <w:pPr>
              <w:jc w:val="center"/>
            </w:pPr>
            <w:r>
              <w:t>19,302</w:t>
            </w:r>
          </w:p>
        </w:tc>
      </w:tr>
      <w:tr w:rsidR="005C020C" w14:paraId="5E0844C9"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56B3147F" w14:textId="77777777" w:rsidR="005C020C" w:rsidRDefault="005C020C">
            <w:pPr>
              <w:jc w:val="center"/>
            </w:pPr>
            <w:r>
              <w:t>150048</w:t>
            </w:r>
          </w:p>
        </w:tc>
        <w:tc>
          <w:tcPr>
            <w:tcW w:w="910" w:type="dxa"/>
            <w:tcBorders>
              <w:top w:val="nil"/>
              <w:left w:val="nil"/>
              <w:bottom w:val="single" w:sz="4" w:space="0" w:color="auto"/>
              <w:right w:val="single" w:sz="4" w:space="0" w:color="auto"/>
            </w:tcBorders>
            <w:shd w:val="clear" w:color="auto" w:fill="auto"/>
            <w:noWrap/>
            <w:vAlign w:val="bottom"/>
            <w:hideMark/>
          </w:tcPr>
          <w:p w14:paraId="2F263CE8"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68FB51EB"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0C8282B6" w14:textId="77777777" w:rsidR="005C020C" w:rsidRDefault="005C020C">
            <w:pPr>
              <w:jc w:val="center"/>
            </w:pPr>
            <w:r>
              <w:t>223</w:t>
            </w:r>
          </w:p>
        </w:tc>
        <w:tc>
          <w:tcPr>
            <w:tcW w:w="1716" w:type="dxa"/>
            <w:tcBorders>
              <w:top w:val="nil"/>
              <w:left w:val="nil"/>
              <w:bottom w:val="single" w:sz="4" w:space="0" w:color="auto"/>
              <w:right w:val="single" w:sz="4" w:space="0" w:color="auto"/>
            </w:tcBorders>
            <w:shd w:val="clear" w:color="auto" w:fill="auto"/>
            <w:noWrap/>
            <w:vAlign w:val="bottom"/>
            <w:hideMark/>
          </w:tcPr>
          <w:p w14:paraId="05DD2789" w14:textId="77777777" w:rsidR="005C020C" w:rsidRDefault="005C020C">
            <w:pPr>
              <w:jc w:val="center"/>
            </w:pPr>
            <w:r>
              <w:t>$758,391,022</w:t>
            </w:r>
          </w:p>
        </w:tc>
        <w:tc>
          <w:tcPr>
            <w:tcW w:w="2216" w:type="dxa"/>
            <w:tcBorders>
              <w:top w:val="nil"/>
              <w:left w:val="nil"/>
              <w:bottom w:val="single" w:sz="4" w:space="0" w:color="auto"/>
              <w:right w:val="single" w:sz="4" w:space="0" w:color="auto"/>
            </w:tcBorders>
            <w:shd w:val="clear" w:color="auto" w:fill="auto"/>
            <w:noWrap/>
            <w:vAlign w:val="bottom"/>
            <w:hideMark/>
          </w:tcPr>
          <w:p w14:paraId="104254B7" w14:textId="77777777" w:rsidR="005C020C" w:rsidRDefault="005C020C">
            <w:r>
              <w:t>East North Central</w:t>
            </w:r>
          </w:p>
        </w:tc>
        <w:tc>
          <w:tcPr>
            <w:tcW w:w="1342" w:type="dxa"/>
            <w:tcBorders>
              <w:top w:val="nil"/>
              <w:left w:val="nil"/>
              <w:bottom w:val="single" w:sz="4" w:space="0" w:color="auto"/>
              <w:right w:val="single" w:sz="4" w:space="0" w:color="auto"/>
            </w:tcBorders>
            <w:shd w:val="clear" w:color="auto" w:fill="auto"/>
            <w:vAlign w:val="center"/>
            <w:hideMark/>
          </w:tcPr>
          <w:p w14:paraId="5BB8AED2" w14:textId="77777777" w:rsidR="005C020C" w:rsidRDefault="005C020C">
            <w:pPr>
              <w:jc w:val="center"/>
            </w:pPr>
            <w:r>
              <w:t>10,565</w:t>
            </w:r>
          </w:p>
        </w:tc>
        <w:tc>
          <w:tcPr>
            <w:tcW w:w="1528" w:type="dxa"/>
            <w:tcBorders>
              <w:top w:val="nil"/>
              <w:left w:val="nil"/>
              <w:bottom w:val="single" w:sz="4" w:space="0" w:color="auto"/>
              <w:right w:val="single" w:sz="4" w:space="0" w:color="auto"/>
            </w:tcBorders>
            <w:shd w:val="clear" w:color="auto" w:fill="auto"/>
            <w:vAlign w:val="center"/>
            <w:hideMark/>
          </w:tcPr>
          <w:p w14:paraId="57178CEC" w14:textId="77777777" w:rsidR="005C020C" w:rsidRDefault="005C020C">
            <w:pPr>
              <w:jc w:val="center"/>
            </w:pPr>
            <w:r>
              <w:t>38,350</w:t>
            </w:r>
          </w:p>
        </w:tc>
      </w:tr>
      <w:tr w:rsidR="005C020C" w14:paraId="68441D4C"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7E43B938" w14:textId="77777777" w:rsidR="005C020C" w:rsidRDefault="005C020C">
            <w:pPr>
              <w:jc w:val="center"/>
            </w:pPr>
            <w:r>
              <w:t>180127</w:t>
            </w:r>
          </w:p>
        </w:tc>
        <w:tc>
          <w:tcPr>
            <w:tcW w:w="910" w:type="dxa"/>
            <w:tcBorders>
              <w:top w:val="nil"/>
              <w:left w:val="nil"/>
              <w:bottom w:val="single" w:sz="4" w:space="0" w:color="auto"/>
              <w:right w:val="single" w:sz="4" w:space="0" w:color="auto"/>
            </w:tcBorders>
            <w:shd w:val="clear" w:color="auto" w:fill="auto"/>
            <w:noWrap/>
            <w:vAlign w:val="bottom"/>
            <w:hideMark/>
          </w:tcPr>
          <w:p w14:paraId="07259042"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471BF1A4"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16120D3A" w14:textId="77777777" w:rsidR="005C020C" w:rsidRDefault="005C020C">
            <w:pPr>
              <w:jc w:val="center"/>
            </w:pPr>
            <w:r>
              <w:t>122</w:t>
            </w:r>
          </w:p>
        </w:tc>
        <w:tc>
          <w:tcPr>
            <w:tcW w:w="1716" w:type="dxa"/>
            <w:tcBorders>
              <w:top w:val="nil"/>
              <w:left w:val="nil"/>
              <w:bottom w:val="single" w:sz="4" w:space="0" w:color="auto"/>
              <w:right w:val="single" w:sz="4" w:space="0" w:color="auto"/>
            </w:tcBorders>
            <w:shd w:val="clear" w:color="auto" w:fill="auto"/>
            <w:noWrap/>
            <w:vAlign w:val="bottom"/>
            <w:hideMark/>
          </w:tcPr>
          <w:p w14:paraId="4D922C15" w14:textId="77777777" w:rsidR="005C020C" w:rsidRDefault="005C020C">
            <w:pPr>
              <w:jc w:val="center"/>
            </w:pPr>
            <w:r>
              <w:t>$333,933,103</w:t>
            </w:r>
          </w:p>
        </w:tc>
        <w:tc>
          <w:tcPr>
            <w:tcW w:w="2216" w:type="dxa"/>
            <w:tcBorders>
              <w:top w:val="nil"/>
              <w:left w:val="nil"/>
              <w:bottom w:val="single" w:sz="4" w:space="0" w:color="auto"/>
              <w:right w:val="single" w:sz="4" w:space="0" w:color="auto"/>
            </w:tcBorders>
            <w:shd w:val="clear" w:color="auto" w:fill="auto"/>
            <w:noWrap/>
            <w:vAlign w:val="bottom"/>
            <w:hideMark/>
          </w:tcPr>
          <w:p w14:paraId="7BB1FC70" w14:textId="77777777" w:rsidR="005C020C" w:rsidRDefault="005C020C">
            <w:r>
              <w:t>East South Central</w:t>
            </w:r>
          </w:p>
        </w:tc>
        <w:tc>
          <w:tcPr>
            <w:tcW w:w="1342" w:type="dxa"/>
            <w:tcBorders>
              <w:top w:val="nil"/>
              <w:left w:val="nil"/>
              <w:bottom w:val="single" w:sz="4" w:space="0" w:color="auto"/>
              <w:right w:val="single" w:sz="4" w:space="0" w:color="auto"/>
            </w:tcBorders>
            <w:shd w:val="clear" w:color="auto" w:fill="auto"/>
            <w:vAlign w:val="center"/>
            <w:hideMark/>
          </w:tcPr>
          <w:p w14:paraId="762E5A95" w14:textId="77777777" w:rsidR="005C020C" w:rsidRDefault="005C020C">
            <w:pPr>
              <w:jc w:val="center"/>
            </w:pPr>
            <w:r>
              <w:t>5,003</w:t>
            </w:r>
          </w:p>
        </w:tc>
        <w:tc>
          <w:tcPr>
            <w:tcW w:w="1528" w:type="dxa"/>
            <w:tcBorders>
              <w:top w:val="nil"/>
              <w:left w:val="nil"/>
              <w:bottom w:val="single" w:sz="4" w:space="0" w:color="auto"/>
              <w:right w:val="single" w:sz="4" w:space="0" w:color="auto"/>
            </w:tcBorders>
            <w:shd w:val="clear" w:color="auto" w:fill="auto"/>
            <w:vAlign w:val="center"/>
            <w:hideMark/>
          </w:tcPr>
          <w:p w14:paraId="6B55F6BE" w14:textId="77777777" w:rsidR="005C020C" w:rsidRDefault="005C020C">
            <w:pPr>
              <w:jc w:val="center"/>
            </w:pPr>
            <w:r>
              <w:t>20,509</w:t>
            </w:r>
          </w:p>
        </w:tc>
      </w:tr>
      <w:tr w:rsidR="005C020C" w14:paraId="3DA8EB2E"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1824E2D9" w14:textId="77777777" w:rsidR="005C020C" w:rsidRDefault="005C020C">
            <w:pPr>
              <w:jc w:val="center"/>
            </w:pPr>
            <w:r>
              <w:t>190086</w:t>
            </w:r>
          </w:p>
        </w:tc>
        <w:tc>
          <w:tcPr>
            <w:tcW w:w="910" w:type="dxa"/>
            <w:tcBorders>
              <w:top w:val="nil"/>
              <w:left w:val="nil"/>
              <w:bottom w:val="single" w:sz="4" w:space="0" w:color="auto"/>
              <w:right w:val="single" w:sz="4" w:space="0" w:color="auto"/>
            </w:tcBorders>
            <w:shd w:val="clear" w:color="auto" w:fill="auto"/>
            <w:noWrap/>
            <w:vAlign w:val="bottom"/>
            <w:hideMark/>
          </w:tcPr>
          <w:p w14:paraId="5A1F6A6F"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024308BB"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60B2B0B1" w14:textId="77777777" w:rsidR="005C020C" w:rsidRDefault="005C020C">
            <w:pPr>
              <w:jc w:val="center"/>
            </w:pPr>
            <w:r>
              <w:t>151</w:t>
            </w:r>
          </w:p>
        </w:tc>
        <w:tc>
          <w:tcPr>
            <w:tcW w:w="1716" w:type="dxa"/>
            <w:tcBorders>
              <w:top w:val="nil"/>
              <w:left w:val="nil"/>
              <w:bottom w:val="single" w:sz="4" w:space="0" w:color="auto"/>
              <w:right w:val="single" w:sz="4" w:space="0" w:color="auto"/>
            </w:tcBorders>
            <w:shd w:val="clear" w:color="auto" w:fill="auto"/>
            <w:noWrap/>
            <w:vAlign w:val="bottom"/>
            <w:hideMark/>
          </w:tcPr>
          <w:p w14:paraId="42317070" w14:textId="77777777" w:rsidR="005C020C" w:rsidRDefault="005C020C">
            <w:pPr>
              <w:jc w:val="center"/>
            </w:pPr>
            <w:r>
              <w:t>$356,315,944</w:t>
            </w:r>
          </w:p>
        </w:tc>
        <w:tc>
          <w:tcPr>
            <w:tcW w:w="2216" w:type="dxa"/>
            <w:tcBorders>
              <w:top w:val="nil"/>
              <w:left w:val="nil"/>
              <w:bottom w:val="single" w:sz="4" w:space="0" w:color="auto"/>
              <w:right w:val="single" w:sz="4" w:space="0" w:color="auto"/>
            </w:tcBorders>
            <w:shd w:val="clear" w:color="auto" w:fill="auto"/>
            <w:noWrap/>
            <w:vAlign w:val="bottom"/>
            <w:hideMark/>
          </w:tcPr>
          <w:p w14:paraId="7DB34603" w14:textId="77777777" w:rsidR="005C020C" w:rsidRDefault="005C020C">
            <w:r>
              <w:t>West South Central</w:t>
            </w:r>
          </w:p>
        </w:tc>
        <w:tc>
          <w:tcPr>
            <w:tcW w:w="1342" w:type="dxa"/>
            <w:tcBorders>
              <w:top w:val="nil"/>
              <w:left w:val="nil"/>
              <w:bottom w:val="single" w:sz="4" w:space="0" w:color="auto"/>
              <w:right w:val="single" w:sz="4" w:space="0" w:color="auto"/>
            </w:tcBorders>
            <w:shd w:val="clear" w:color="auto" w:fill="auto"/>
            <w:vAlign w:val="center"/>
            <w:hideMark/>
          </w:tcPr>
          <w:p w14:paraId="6191CC4F" w14:textId="77777777" w:rsidR="005C020C" w:rsidRDefault="005C020C">
            <w:pPr>
              <w:jc w:val="center"/>
            </w:pPr>
            <w:r>
              <w:t>4,839</w:t>
            </w:r>
          </w:p>
        </w:tc>
        <w:tc>
          <w:tcPr>
            <w:tcW w:w="1528" w:type="dxa"/>
            <w:tcBorders>
              <w:top w:val="nil"/>
              <w:left w:val="nil"/>
              <w:bottom w:val="single" w:sz="4" w:space="0" w:color="auto"/>
              <w:right w:val="single" w:sz="4" w:space="0" w:color="auto"/>
            </w:tcBorders>
            <w:shd w:val="clear" w:color="auto" w:fill="auto"/>
            <w:vAlign w:val="center"/>
            <w:hideMark/>
          </w:tcPr>
          <w:p w14:paraId="3157F035" w14:textId="77777777" w:rsidR="005C020C" w:rsidRDefault="005C020C">
            <w:pPr>
              <w:jc w:val="center"/>
            </w:pPr>
            <w:r>
              <w:t>22,365</w:t>
            </w:r>
          </w:p>
        </w:tc>
      </w:tr>
      <w:tr w:rsidR="005C020C" w14:paraId="1658EAB1"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14532AD1" w14:textId="77777777" w:rsidR="005C020C" w:rsidRDefault="005C020C">
            <w:pPr>
              <w:jc w:val="center"/>
            </w:pPr>
            <w:r>
              <w:t>220080</w:t>
            </w:r>
          </w:p>
        </w:tc>
        <w:tc>
          <w:tcPr>
            <w:tcW w:w="910" w:type="dxa"/>
            <w:tcBorders>
              <w:top w:val="nil"/>
              <w:left w:val="nil"/>
              <w:bottom w:val="single" w:sz="4" w:space="0" w:color="auto"/>
              <w:right w:val="single" w:sz="4" w:space="0" w:color="auto"/>
            </w:tcBorders>
            <w:shd w:val="clear" w:color="auto" w:fill="auto"/>
            <w:noWrap/>
            <w:vAlign w:val="bottom"/>
            <w:hideMark/>
          </w:tcPr>
          <w:p w14:paraId="559E4501"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33CA103B"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69DD6B3E" w14:textId="77777777" w:rsidR="005C020C" w:rsidRDefault="005C020C">
            <w:pPr>
              <w:jc w:val="center"/>
            </w:pPr>
            <w:r>
              <w:t>223</w:t>
            </w:r>
          </w:p>
        </w:tc>
        <w:tc>
          <w:tcPr>
            <w:tcW w:w="1716" w:type="dxa"/>
            <w:tcBorders>
              <w:top w:val="nil"/>
              <w:left w:val="nil"/>
              <w:bottom w:val="single" w:sz="4" w:space="0" w:color="auto"/>
              <w:right w:val="single" w:sz="4" w:space="0" w:color="auto"/>
            </w:tcBorders>
            <w:shd w:val="clear" w:color="auto" w:fill="auto"/>
            <w:noWrap/>
            <w:vAlign w:val="bottom"/>
            <w:hideMark/>
          </w:tcPr>
          <w:p w14:paraId="6E68121F" w14:textId="77777777" w:rsidR="005C020C" w:rsidRDefault="005C020C">
            <w:pPr>
              <w:jc w:val="center"/>
            </w:pPr>
            <w:r>
              <w:t>$370,234,677</w:t>
            </w:r>
          </w:p>
        </w:tc>
        <w:tc>
          <w:tcPr>
            <w:tcW w:w="2216" w:type="dxa"/>
            <w:tcBorders>
              <w:top w:val="nil"/>
              <w:left w:val="nil"/>
              <w:bottom w:val="single" w:sz="4" w:space="0" w:color="auto"/>
              <w:right w:val="single" w:sz="4" w:space="0" w:color="auto"/>
            </w:tcBorders>
            <w:shd w:val="clear" w:color="auto" w:fill="auto"/>
            <w:noWrap/>
            <w:vAlign w:val="bottom"/>
            <w:hideMark/>
          </w:tcPr>
          <w:p w14:paraId="298C1EFB" w14:textId="77777777" w:rsidR="005C020C" w:rsidRDefault="005C020C">
            <w:r>
              <w:t>New England</w:t>
            </w:r>
          </w:p>
        </w:tc>
        <w:tc>
          <w:tcPr>
            <w:tcW w:w="1342" w:type="dxa"/>
            <w:tcBorders>
              <w:top w:val="nil"/>
              <w:left w:val="nil"/>
              <w:bottom w:val="single" w:sz="4" w:space="0" w:color="auto"/>
              <w:right w:val="single" w:sz="4" w:space="0" w:color="auto"/>
            </w:tcBorders>
            <w:shd w:val="clear" w:color="auto" w:fill="auto"/>
            <w:vAlign w:val="center"/>
            <w:hideMark/>
          </w:tcPr>
          <w:p w14:paraId="7F8D566D" w14:textId="77777777" w:rsidR="005C020C" w:rsidRDefault="005C020C">
            <w:pPr>
              <w:jc w:val="center"/>
            </w:pPr>
            <w:r>
              <w:t>10,483</w:t>
            </w:r>
          </w:p>
        </w:tc>
        <w:tc>
          <w:tcPr>
            <w:tcW w:w="1528" w:type="dxa"/>
            <w:tcBorders>
              <w:top w:val="nil"/>
              <w:left w:val="nil"/>
              <w:bottom w:val="single" w:sz="4" w:space="0" w:color="auto"/>
              <w:right w:val="single" w:sz="4" w:space="0" w:color="auto"/>
            </w:tcBorders>
            <w:shd w:val="clear" w:color="auto" w:fill="auto"/>
            <w:vAlign w:val="center"/>
            <w:hideMark/>
          </w:tcPr>
          <w:p w14:paraId="6C398C3B" w14:textId="77777777" w:rsidR="005C020C" w:rsidRDefault="005C020C">
            <w:pPr>
              <w:jc w:val="center"/>
            </w:pPr>
            <w:r>
              <w:t>47,005</w:t>
            </w:r>
          </w:p>
        </w:tc>
      </w:tr>
      <w:tr w:rsidR="005C020C" w14:paraId="2FE5BBF3"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6C3055D9" w14:textId="77777777" w:rsidR="005C020C" w:rsidRDefault="005C020C">
            <w:pPr>
              <w:jc w:val="center"/>
            </w:pPr>
            <w:r>
              <w:t>210034</w:t>
            </w:r>
          </w:p>
        </w:tc>
        <w:tc>
          <w:tcPr>
            <w:tcW w:w="910" w:type="dxa"/>
            <w:tcBorders>
              <w:top w:val="nil"/>
              <w:left w:val="nil"/>
              <w:bottom w:val="single" w:sz="4" w:space="0" w:color="auto"/>
              <w:right w:val="single" w:sz="4" w:space="0" w:color="auto"/>
            </w:tcBorders>
            <w:shd w:val="clear" w:color="auto" w:fill="auto"/>
            <w:noWrap/>
            <w:vAlign w:val="bottom"/>
            <w:hideMark/>
          </w:tcPr>
          <w:p w14:paraId="155A65F6"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48065938"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3699A4CB" w14:textId="77777777" w:rsidR="005C020C" w:rsidRDefault="005C020C">
            <w:pPr>
              <w:jc w:val="center"/>
            </w:pPr>
            <w:r>
              <w:t>335</w:t>
            </w:r>
          </w:p>
        </w:tc>
        <w:tc>
          <w:tcPr>
            <w:tcW w:w="1716" w:type="dxa"/>
            <w:tcBorders>
              <w:top w:val="nil"/>
              <w:left w:val="nil"/>
              <w:bottom w:val="single" w:sz="4" w:space="0" w:color="auto"/>
              <w:right w:val="single" w:sz="4" w:space="0" w:color="auto"/>
            </w:tcBorders>
            <w:shd w:val="clear" w:color="auto" w:fill="auto"/>
            <w:noWrap/>
            <w:vAlign w:val="bottom"/>
            <w:hideMark/>
          </w:tcPr>
          <w:p w14:paraId="3F53C55B" w14:textId="77777777" w:rsidR="005C020C" w:rsidRDefault="005C020C">
            <w:pPr>
              <w:jc w:val="center"/>
            </w:pPr>
            <w:r>
              <w:t>$440,388,976</w:t>
            </w:r>
          </w:p>
        </w:tc>
        <w:tc>
          <w:tcPr>
            <w:tcW w:w="2216" w:type="dxa"/>
            <w:tcBorders>
              <w:top w:val="nil"/>
              <w:left w:val="nil"/>
              <w:bottom w:val="single" w:sz="4" w:space="0" w:color="auto"/>
              <w:right w:val="single" w:sz="4" w:space="0" w:color="auto"/>
            </w:tcBorders>
            <w:shd w:val="clear" w:color="auto" w:fill="auto"/>
            <w:noWrap/>
            <w:vAlign w:val="bottom"/>
            <w:hideMark/>
          </w:tcPr>
          <w:p w14:paraId="0BC70416"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6CF4732A" w14:textId="77777777" w:rsidR="005C020C" w:rsidRDefault="005C020C">
            <w:pPr>
              <w:jc w:val="center"/>
            </w:pPr>
            <w:r>
              <w:t>9,059</w:t>
            </w:r>
          </w:p>
        </w:tc>
        <w:tc>
          <w:tcPr>
            <w:tcW w:w="1528" w:type="dxa"/>
            <w:tcBorders>
              <w:top w:val="nil"/>
              <w:left w:val="nil"/>
              <w:bottom w:val="single" w:sz="4" w:space="0" w:color="auto"/>
              <w:right w:val="single" w:sz="4" w:space="0" w:color="auto"/>
            </w:tcBorders>
            <w:shd w:val="clear" w:color="auto" w:fill="auto"/>
            <w:vAlign w:val="center"/>
            <w:hideMark/>
          </w:tcPr>
          <w:p w14:paraId="78F314C8" w14:textId="77777777" w:rsidR="005C020C" w:rsidRDefault="005C020C">
            <w:pPr>
              <w:jc w:val="center"/>
            </w:pPr>
            <w:r>
              <w:t>35,453</w:t>
            </w:r>
          </w:p>
        </w:tc>
      </w:tr>
      <w:tr w:rsidR="005C020C" w14:paraId="438A863E"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1B6831D8" w14:textId="77777777" w:rsidR="005C020C" w:rsidRDefault="005C020C">
            <w:pPr>
              <w:jc w:val="center"/>
            </w:pPr>
            <w:r>
              <w:t>230005</w:t>
            </w:r>
          </w:p>
        </w:tc>
        <w:tc>
          <w:tcPr>
            <w:tcW w:w="910" w:type="dxa"/>
            <w:tcBorders>
              <w:top w:val="nil"/>
              <w:left w:val="nil"/>
              <w:bottom w:val="single" w:sz="4" w:space="0" w:color="auto"/>
              <w:right w:val="single" w:sz="4" w:space="0" w:color="auto"/>
            </w:tcBorders>
            <w:shd w:val="clear" w:color="auto" w:fill="auto"/>
            <w:noWrap/>
            <w:vAlign w:val="bottom"/>
            <w:hideMark/>
          </w:tcPr>
          <w:p w14:paraId="074CF9C6"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2F16CD4A"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18CE57BE" w14:textId="77777777" w:rsidR="005C020C" w:rsidRDefault="005C020C">
            <w:pPr>
              <w:jc w:val="center"/>
            </w:pPr>
            <w:r>
              <w:t>88</w:t>
            </w:r>
          </w:p>
        </w:tc>
        <w:tc>
          <w:tcPr>
            <w:tcW w:w="1716" w:type="dxa"/>
            <w:tcBorders>
              <w:top w:val="nil"/>
              <w:left w:val="nil"/>
              <w:bottom w:val="single" w:sz="4" w:space="0" w:color="auto"/>
              <w:right w:val="single" w:sz="4" w:space="0" w:color="auto"/>
            </w:tcBorders>
            <w:shd w:val="clear" w:color="auto" w:fill="auto"/>
            <w:noWrap/>
            <w:vAlign w:val="bottom"/>
            <w:hideMark/>
          </w:tcPr>
          <w:p w14:paraId="3F08CEEB" w14:textId="77777777" w:rsidR="005C020C" w:rsidRDefault="005C020C">
            <w:pPr>
              <w:jc w:val="center"/>
            </w:pPr>
            <w:r>
              <w:t>$326,311,106</w:t>
            </w:r>
          </w:p>
        </w:tc>
        <w:tc>
          <w:tcPr>
            <w:tcW w:w="2216" w:type="dxa"/>
            <w:tcBorders>
              <w:top w:val="nil"/>
              <w:left w:val="nil"/>
              <w:bottom w:val="single" w:sz="4" w:space="0" w:color="auto"/>
              <w:right w:val="single" w:sz="4" w:space="0" w:color="auto"/>
            </w:tcBorders>
            <w:shd w:val="clear" w:color="auto" w:fill="auto"/>
            <w:noWrap/>
            <w:vAlign w:val="bottom"/>
            <w:hideMark/>
          </w:tcPr>
          <w:p w14:paraId="4FF6DE5E" w14:textId="77777777" w:rsidR="005C020C" w:rsidRDefault="005C020C">
            <w:r>
              <w:t>East North Central</w:t>
            </w:r>
          </w:p>
        </w:tc>
        <w:tc>
          <w:tcPr>
            <w:tcW w:w="1342" w:type="dxa"/>
            <w:tcBorders>
              <w:top w:val="nil"/>
              <w:left w:val="nil"/>
              <w:bottom w:val="single" w:sz="4" w:space="0" w:color="auto"/>
              <w:right w:val="single" w:sz="4" w:space="0" w:color="auto"/>
            </w:tcBorders>
            <w:shd w:val="clear" w:color="auto" w:fill="auto"/>
            <w:noWrap/>
            <w:vAlign w:val="bottom"/>
            <w:hideMark/>
          </w:tcPr>
          <w:p w14:paraId="4CBDA38D" w14:textId="77777777" w:rsidR="005C020C" w:rsidRDefault="005C020C">
            <w:r>
              <w:t> </w:t>
            </w:r>
          </w:p>
        </w:tc>
        <w:tc>
          <w:tcPr>
            <w:tcW w:w="1528" w:type="dxa"/>
            <w:tcBorders>
              <w:top w:val="nil"/>
              <w:left w:val="nil"/>
              <w:bottom w:val="single" w:sz="4" w:space="0" w:color="auto"/>
              <w:right w:val="single" w:sz="4" w:space="0" w:color="auto"/>
            </w:tcBorders>
            <w:shd w:val="clear" w:color="auto" w:fill="auto"/>
            <w:noWrap/>
            <w:vAlign w:val="bottom"/>
            <w:hideMark/>
          </w:tcPr>
          <w:p w14:paraId="2238252D" w14:textId="77777777" w:rsidR="005C020C" w:rsidRDefault="005C020C">
            <w:r>
              <w:t> </w:t>
            </w:r>
          </w:p>
        </w:tc>
      </w:tr>
      <w:tr w:rsidR="005C020C" w14:paraId="6EA3B0A4"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344CD30A" w14:textId="77777777" w:rsidR="005C020C" w:rsidRDefault="005C020C">
            <w:pPr>
              <w:jc w:val="center"/>
            </w:pPr>
            <w:r>
              <w:t>230036</w:t>
            </w:r>
          </w:p>
        </w:tc>
        <w:tc>
          <w:tcPr>
            <w:tcW w:w="910" w:type="dxa"/>
            <w:tcBorders>
              <w:top w:val="nil"/>
              <w:left w:val="nil"/>
              <w:bottom w:val="single" w:sz="4" w:space="0" w:color="auto"/>
              <w:right w:val="single" w:sz="4" w:space="0" w:color="auto"/>
            </w:tcBorders>
            <w:shd w:val="clear" w:color="auto" w:fill="auto"/>
            <w:noWrap/>
            <w:vAlign w:val="bottom"/>
            <w:hideMark/>
          </w:tcPr>
          <w:p w14:paraId="0248EA4C"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425119E9"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3C5BD13F" w14:textId="77777777" w:rsidR="005C020C" w:rsidRDefault="005C020C">
            <w:pPr>
              <w:jc w:val="center"/>
            </w:pPr>
            <w:r>
              <w:t>122</w:t>
            </w:r>
          </w:p>
        </w:tc>
        <w:tc>
          <w:tcPr>
            <w:tcW w:w="1716" w:type="dxa"/>
            <w:tcBorders>
              <w:top w:val="nil"/>
              <w:left w:val="nil"/>
              <w:bottom w:val="single" w:sz="4" w:space="0" w:color="auto"/>
              <w:right w:val="single" w:sz="4" w:space="0" w:color="auto"/>
            </w:tcBorders>
            <w:shd w:val="clear" w:color="auto" w:fill="auto"/>
            <w:noWrap/>
            <w:vAlign w:val="bottom"/>
            <w:hideMark/>
          </w:tcPr>
          <w:p w14:paraId="297720F3" w14:textId="77777777" w:rsidR="005C020C" w:rsidRDefault="005C020C">
            <w:pPr>
              <w:jc w:val="center"/>
            </w:pPr>
            <w:r>
              <w:t>$304,164,130</w:t>
            </w:r>
          </w:p>
        </w:tc>
        <w:tc>
          <w:tcPr>
            <w:tcW w:w="2216" w:type="dxa"/>
            <w:tcBorders>
              <w:top w:val="nil"/>
              <w:left w:val="nil"/>
              <w:bottom w:val="single" w:sz="4" w:space="0" w:color="auto"/>
              <w:right w:val="single" w:sz="4" w:space="0" w:color="auto"/>
            </w:tcBorders>
            <w:shd w:val="clear" w:color="auto" w:fill="auto"/>
            <w:noWrap/>
            <w:vAlign w:val="bottom"/>
            <w:hideMark/>
          </w:tcPr>
          <w:p w14:paraId="5A37D38E" w14:textId="77777777" w:rsidR="005C020C" w:rsidRDefault="005C020C">
            <w:r>
              <w:t>East North Central</w:t>
            </w:r>
          </w:p>
        </w:tc>
        <w:tc>
          <w:tcPr>
            <w:tcW w:w="1342" w:type="dxa"/>
            <w:tcBorders>
              <w:top w:val="nil"/>
              <w:left w:val="nil"/>
              <w:bottom w:val="single" w:sz="4" w:space="0" w:color="auto"/>
              <w:right w:val="single" w:sz="4" w:space="0" w:color="auto"/>
            </w:tcBorders>
            <w:shd w:val="clear" w:color="auto" w:fill="auto"/>
            <w:vAlign w:val="center"/>
            <w:hideMark/>
          </w:tcPr>
          <w:p w14:paraId="2ABBE127" w14:textId="77777777" w:rsidR="005C020C" w:rsidRDefault="005C020C">
            <w:pPr>
              <w:jc w:val="center"/>
            </w:pPr>
            <w:r>
              <w:t>3,973</w:t>
            </w:r>
          </w:p>
        </w:tc>
        <w:tc>
          <w:tcPr>
            <w:tcW w:w="1528" w:type="dxa"/>
            <w:tcBorders>
              <w:top w:val="nil"/>
              <w:left w:val="nil"/>
              <w:bottom w:val="single" w:sz="4" w:space="0" w:color="auto"/>
              <w:right w:val="single" w:sz="4" w:space="0" w:color="auto"/>
            </w:tcBorders>
            <w:shd w:val="clear" w:color="auto" w:fill="auto"/>
            <w:vAlign w:val="center"/>
            <w:hideMark/>
          </w:tcPr>
          <w:p w14:paraId="04B96499" w14:textId="77777777" w:rsidR="005C020C" w:rsidRDefault="005C020C">
            <w:pPr>
              <w:jc w:val="center"/>
            </w:pPr>
            <w:r>
              <w:t>15,507</w:t>
            </w:r>
          </w:p>
        </w:tc>
      </w:tr>
      <w:tr w:rsidR="005C020C" w14:paraId="782A5A70"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18BC6A75" w14:textId="77777777" w:rsidR="005C020C" w:rsidRDefault="005C020C">
            <w:pPr>
              <w:jc w:val="center"/>
            </w:pPr>
            <w:r>
              <w:t>260085</w:t>
            </w:r>
          </w:p>
        </w:tc>
        <w:tc>
          <w:tcPr>
            <w:tcW w:w="910" w:type="dxa"/>
            <w:tcBorders>
              <w:top w:val="nil"/>
              <w:left w:val="nil"/>
              <w:bottom w:val="single" w:sz="4" w:space="0" w:color="auto"/>
              <w:right w:val="single" w:sz="4" w:space="0" w:color="auto"/>
            </w:tcBorders>
            <w:shd w:val="clear" w:color="auto" w:fill="auto"/>
            <w:noWrap/>
            <w:vAlign w:val="bottom"/>
            <w:hideMark/>
          </w:tcPr>
          <w:p w14:paraId="0F4CCD1E"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1065BDBC"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2A2C93DD" w14:textId="77777777" w:rsidR="005C020C" w:rsidRDefault="005C020C">
            <w:pPr>
              <w:jc w:val="center"/>
            </w:pPr>
            <w:r>
              <w:t>193</w:t>
            </w:r>
          </w:p>
        </w:tc>
        <w:tc>
          <w:tcPr>
            <w:tcW w:w="1716" w:type="dxa"/>
            <w:tcBorders>
              <w:top w:val="nil"/>
              <w:left w:val="nil"/>
              <w:bottom w:val="single" w:sz="4" w:space="0" w:color="auto"/>
              <w:right w:val="single" w:sz="4" w:space="0" w:color="auto"/>
            </w:tcBorders>
            <w:shd w:val="clear" w:color="auto" w:fill="auto"/>
            <w:noWrap/>
            <w:vAlign w:val="bottom"/>
            <w:hideMark/>
          </w:tcPr>
          <w:p w14:paraId="0B315277" w14:textId="77777777" w:rsidR="005C020C" w:rsidRDefault="005C020C">
            <w:pPr>
              <w:jc w:val="center"/>
            </w:pPr>
            <w:r>
              <w:t>$589,254,563</w:t>
            </w:r>
          </w:p>
        </w:tc>
        <w:tc>
          <w:tcPr>
            <w:tcW w:w="2216" w:type="dxa"/>
            <w:tcBorders>
              <w:top w:val="nil"/>
              <w:left w:val="nil"/>
              <w:bottom w:val="single" w:sz="4" w:space="0" w:color="auto"/>
              <w:right w:val="single" w:sz="4" w:space="0" w:color="auto"/>
            </w:tcBorders>
            <w:shd w:val="clear" w:color="auto" w:fill="auto"/>
            <w:noWrap/>
            <w:vAlign w:val="bottom"/>
            <w:hideMark/>
          </w:tcPr>
          <w:p w14:paraId="7E355626" w14:textId="77777777" w:rsidR="005C020C" w:rsidRDefault="005C020C">
            <w:r>
              <w:t>West North Central</w:t>
            </w:r>
          </w:p>
        </w:tc>
        <w:tc>
          <w:tcPr>
            <w:tcW w:w="1342" w:type="dxa"/>
            <w:tcBorders>
              <w:top w:val="nil"/>
              <w:left w:val="nil"/>
              <w:bottom w:val="single" w:sz="4" w:space="0" w:color="auto"/>
              <w:right w:val="single" w:sz="4" w:space="0" w:color="auto"/>
            </w:tcBorders>
            <w:shd w:val="clear" w:color="auto" w:fill="auto"/>
            <w:vAlign w:val="center"/>
            <w:hideMark/>
          </w:tcPr>
          <w:p w14:paraId="5F36F57A" w14:textId="77777777" w:rsidR="005C020C" w:rsidRDefault="005C020C">
            <w:pPr>
              <w:jc w:val="center"/>
            </w:pPr>
            <w:r>
              <w:t>8,665</w:t>
            </w:r>
          </w:p>
        </w:tc>
        <w:tc>
          <w:tcPr>
            <w:tcW w:w="1528" w:type="dxa"/>
            <w:tcBorders>
              <w:top w:val="nil"/>
              <w:left w:val="nil"/>
              <w:bottom w:val="single" w:sz="4" w:space="0" w:color="auto"/>
              <w:right w:val="single" w:sz="4" w:space="0" w:color="auto"/>
            </w:tcBorders>
            <w:shd w:val="clear" w:color="auto" w:fill="auto"/>
            <w:vAlign w:val="center"/>
            <w:hideMark/>
          </w:tcPr>
          <w:p w14:paraId="5A7424F5" w14:textId="77777777" w:rsidR="005C020C" w:rsidRDefault="005C020C">
            <w:pPr>
              <w:jc w:val="center"/>
            </w:pPr>
            <w:r>
              <w:t>40,552</w:t>
            </w:r>
          </w:p>
        </w:tc>
      </w:tr>
      <w:tr w:rsidR="005C020C" w14:paraId="25D96C5C" w14:textId="77777777" w:rsidTr="005C020C">
        <w:trPr>
          <w:trHeight w:val="350"/>
          <w:jc w:val="center"/>
        </w:trPr>
        <w:tc>
          <w:tcPr>
            <w:tcW w:w="11298"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0BDC84A5" w14:textId="414E0B55" w:rsidR="005C020C" w:rsidRDefault="005C020C" w:rsidP="005C020C">
            <w:pPr>
              <w:jc w:val="center"/>
              <w:rPr>
                <w:b/>
                <w:bCs/>
              </w:rPr>
            </w:pPr>
            <w:r>
              <w:rPr>
                <w:b/>
                <w:bCs/>
              </w:rPr>
              <w:t>Table A.6 Logistical Regression File (continues)</w:t>
            </w:r>
          </w:p>
        </w:tc>
      </w:tr>
      <w:tr w:rsidR="005C020C" w14:paraId="73A69DBC" w14:textId="77777777" w:rsidTr="005C020C">
        <w:trPr>
          <w:trHeight w:val="827"/>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26628A48" w14:textId="77777777" w:rsidR="005C020C" w:rsidRDefault="005C020C" w:rsidP="005C020C">
            <w:pPr>
              <w:jc w:val="center"/>
              <w:rPr>
                <w:b/>
                <w:bCs/>
              </w:rPr>
            </w:pPr>
            <w:r>
              <w:rPr>
                <w:b/>
                <w:bCs/>
              </w:rPr>
              <w:t>Hospital ID</w:t>
            </w:r>
          </w:p>
        </w:tc>
        <w:tc>
          <w:tcPr>
            <w:tcW w:w="910" w:type="dxa"/>
            <w:tcBorders>
              <w:top w:val="nil"/>
              <w:left w:val="nil"/>
              <w:bottom w:val="single" w:sz="4" w:space="0" w:color="auto"/>
              <w:right w:val="single" w:sz="4" w:space="0" w:color="auto"/>
            </w:tcBorders>
            <w:shd w:val="clear" w:color="auto" w:fill="auto"/>
            <w:noWrap/>
            <w:vAlign w:val="bottom"/>
            <w:hideMark/>
          </w:tcPr>
          <w:p w14:paraId="2D5FBA28" w14:textId="77777777" w:rsidR="005C020C" w:rsidRDefault="005C020C" w:rsidP="005C020C">
            <w:pPr>
              <w:jc w:val="center"/>
              <w:rPr>
                <w:b/>
                <w:bCs/>
              </w:rPr>
            </w:pPr>
            <w:r>
              <w:rPr>
                <w:b/>
                <w:bCs/>
              </w:rPr>
              <w:t>Score</w:t>
            </w:r>
          </w:p>
        </w:tc>
        <w:tc>
          <w:tcPr>
            <w:tcW w:w="949" w:type="dxa"/>
            <w:tcBorders>
              <w:top w:val="nil"/>
              <w:left w:val="nil"/>
              <w:bottom w:val="single" w:sz="4" w:space="0" w:color="auto"/>
              <w:right w:val="single" w:sz="4" w:space="0" w:color="auto"/>
            </w:tcBorders>
            <w:shd w:val="clear" w:color="auto" w:fill="auto"/>
            <w:noWrap/>
            <w:vAlign w:val="bottom"/>
            <w:hideMark/>
          </w:tcPr>
          <w:p w14:paraId="4C756DBE" w14:textId="77777777" w:rsidR="005C020C" w:rsidRDefault="005C020C" w:rsidP="005C020C">
            <w:pPr>
              <w:jc w:val="center"/>
              <w:rPr>
                <w:b/>
                <w:bCs/>
              </w:rPr>
            </w:pPr>
            <w:r>
              <w:rPr>
                <w:b/>
                <w:bCs/>
              </w:rPr>
              <w:t>V3_rec</w:t>
            </w:r>
          </w:p>
        </w:tc>
        <w:tc>
          <w:tcPr>
            <w:tcW w:w="1296" w:type="dxa"/>
            <w:tcBorders>
              <w:top w:val="nil"/>
              <w:left w:val="nil"/>
              <w:bottom w:val="single" w:sz="4" w:space="0" w:color="auto"/>
              <w:right w:val="single" w:sz="4" w:space="0" w:color="auto"/>
            </w:tcBorders>
            <w:shd w:val="clear" w:color="auto" w:fill="auto"/>
            <w:vAlign w:val="bottom"/>
            <w:hideMark/>
          </w:tcPr>
          <w:p w14:paraId="4FFFEA5D" w14:textId="77777777" w:rsidR="005C020C" w:rsidRDefault="005C020C" w:rsidP="005C020C">
            <w:pPr>
              <w:jc w:val="center"/>
              <w:rPr>
                <w:b/>
                <w:bCs/>
              </w:rPr>
            </w:pPr>
            <w:r>
              <w:rPr>
                <w:b/>
                <w:bCs/>
              </w:rPr>
              <w:t>No. of Staffed Beds</w:t>
            </w:r>
          </w:p>
        </w:tc>
        <w:tc>
          <w:tcPr>
            <w:tcW w:w="1716" w:type="dxa"/>
            <w:tcBorders>
              <w:top w:val="nil"/>
              <w:left w:val="nil"/>
              <w:bottom w:val="single" w:sz="4" w:space="0" w:color="auto"/>
              <w:right w:val="single" w:sz="4" w:space="0" w:color="auto"/>
            </w:tcBorders>
            <w:shd w:val="clear" w:color="auto" w:fill="auto"/>
            <w:vAlign w:val="bottom"/>
            <w:hideMark/>
          </w:tcPr>
          <w:p w14:paraId="27CED18C" w14:textId="77777777" w:rsidR="005C020C" w:rsidRDefault="005C020C" w:rsidP="005C020C">
            <w:pPr>
              <w:jc w:val="center"/>
              <w:rPr>
                <w:b/>
                <w:bCs/>
              </w:rPr>
            </w:pPr>
            <w:r>
              <w:rPr>
                <w:b/>
                <w:bCs/>
              </w:rPr>
              <w:t>Gross Patient Revenue</w:t>
            </w:r>
          </w:p>
        </w:tc>
        <w:tc>
          <w:tcPr>
            <w:tcW w:w="2216" w:type="dxa"/>
            <w:tcBorders>
              <w:top w:val="nil"/>
              <w:left w:val="nil"/>
              <w:bottom w:val="single" w:sz="4" w:space="0" w:color="auto"/>
              <w:right w:val="single" w:sz="4" w:space="0" w:color="auto"/>
            </w:tcBorders>
            <w:shd w:val="clear" w:color="auto" w:fill="auto"/>
            <w:noWrap/>
            <w:vAlign w:val="bottom"/>
            <w:hideMark/>
          </w:tcPr>
          <w:p w14:paraId="4449A095" w14:textId="77777777" w:rsidR="005C020C" w:rsidRDefault="005C020C" w:rsidP="005C020C">
            <w:pPr>
              <w:jc w:val="center"/>
              <w:rPr>
                <w:b/>
                <w:bCs/>
              </w:rPr>
            </w:pPr>
            <w:r>
              <w:rPr>
                <w:b/>
                <w:bCs/>
              </w:rPr>
              <w:t>Region</w:t>
            </w:r>
          </w:p>
        </w:tc>
        <w:tc>
          <w:tcPr>
            <w:tcW w:w="1342" w:type="dxa"/>
            <w:tcBorders>
              <w:top w:val="nil"/>
              <w:left w:val="nil"/>
              <w:bottom w:val="single" w:sz="4" w:space="0" w:color="auto"/>
              <w:right w:val="single" w:sz="4" w:space="0" w:color="auto"/>
            </w:tcBorders>
            <w:shd w:val="clear" w:color="auto" w:fill="auto"/>
            <w:vAlign w:val="bottom"/>
            <w:hideMark/>
          </w:tcPr>
          <w:p w14:paraId="57A23ADC" w14:textId="77777777" w:rsidR="005C020C" w:rsidRDefault="005C020C" w:rsidP="005C020C">
            <w:pPr>
              <w:jc w:val="center"/>
              <w:rPr>
                <w:b/>
                <w:bCs/>
              </w:rPr>
            </w:pPr>
            <w:r>
              <w:rPr>
                <w:b/>
                <w:bCs/>
              </w:rPr>
              <w:t xml:space="preserve">Total Discharges </w:t>
            </w:r>
          </w:p>
        </w:tc>
        <w:tc>
          <w:tcPr>
            <w:tcW w:w="1528" w:type="dxa"/>
            <w:tcBorders>
              <w:top w:val="nil"/>
              <w:left w:val="nil"/>
              <w:bottom w:val="single" w:sz="4" w:space="0" w:color="auto"/>
              <w:right w:val="single" w:sz="4" w:space="0" w:color="auto"/>
            </w:tcBorders>
            <w:shd w:val="clear" w:color="auto" w:fill="auto"/>
            <w:noWrap/>
            <w:vAlign w:val="bottom"/>
            <w:hideMark/>
          </w:tcPr>
          <w:p w14:paraId="05B8F5BF" w14:textId="77777777" w:rsidR="005C020C" w:rsidRDefault="005C020C" w:rsidP="005C020C">
            <w:pPr>
              <w:jc w:val="center"/>
              <w:rPr>
                <w:b/>
                <w:bCs/>
              </w:rPr>
            </w:pPr>
            <w:r>
              <w:rPr>
                <w:b/>
                <w:bCs/>
              </w:rPr>
              <w:t>Patient Days</w:t>
            </w:r>
          </w:p>
        </w:tc>
      </w:tr>
      <w:tr w:rsidR="005C020C" w14:paraId="79E30445"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0BDC7845" w14:textId="77777777" w:rsidR="005C020C" w:rsidRDefault="005C020C">
            <w:pPr>
              <w:jc w:val="center"/>
            </w:pPr>
            <w:r>
              <w:t>250007</w:t>
            </w:r>
          </w:p>
        </w:tc>
        <w:tc>
          <w:tcPr>
            <w:tcW w:w="910" w:type="dxa"/>
            <w:tcBorders>
              <w:top w:val="nil"/>
              <w:left w:val="nil"/>
              <w:bottom w:val="single" w:sz="4" w:space="0" w:color="auto"/>
              <w:right w:val="single" w:sz="4" w:space="0" w:color="auto"/>
            </w:tcBorders>
            <w:shd w:val="clear" w:color="auto" w:fill="auto"/>
            <w:noWrap/>
            <w:vAlign w:val="bottom"/>
            <w:hideMark/>
          </w:tcPr>
          <w:p w14:paraId="23FEB307"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7D26E3B6"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57FACAF5" w14:textId="77777777" w:rsidR="005C020C" w:rsidRDefault="005C020C">
            <w:pPr>
              <w:jc w:val="center"/>
            </w:pPr>
            <w:r>
              <w:t>36</w:t>
            </w:r>
          </w:p>
        </w:tc>
        <w:tc>
          <w:tcPr>
            <w:tcW w:w="1716" w:type="dxa"/>
            <w:tcBorders>
              <w:top w:val="nil"/>
              <w:left w:val="nil"/>
              <w:bottom w:val="single" w:sz="4" w:space="0" w:color="auto"/>
              <w:right w:val="single" w:sz="4" w:space="0" w:color="auto"/>
            </w:tcBorders>
            <w:shd w:val="clear" w:color="auto" w:fill="auto"/>
            <w:noWrap/>
            <w:vAlign w:val="bottom"/>
            <w:hideMark/>
          </w:tcPr>
          <w:p w14:paraId="4B48ED00" w14:textId="77777777" w:rsidR="005C020C" w:rsidRDefault="005C020C">
            <w:pPr>
              <w:jc w:val="center"/>
            </w:pPr>
            <w:r>
              <w:t>$778,186,341</w:t>
            </w:r>
          </w:p>
        </w:tc>
        <w:tc>
          <w:tcPr>
            <w:tcW w:w="2216" w:type="dxa"/>
            <w:tcBorders>
              <w:top w:val="nil"/>
              <w:left w:val="nil"/>
              <w:bottom w:val="single" w:sz="4" w:space="0" w:color="auto"/>
              <w:right w:val="single" w:sz="4" w:space="0" w:color="auto"/>
            </w:tcBorders>
            <w:shd w:val="clear" w:color="auto" w:fill="auto"/>
            <w:noWrap/>
            <w:vAlign w:val="bottom"/>
            <w:hideMark/>
          </w:tcPr>
          <w:p w14:paraId="47B8E43A" w14:textId="77777777" w:rsidR="005C020C" w:rsidRDefault="005C020C">
            <w:r>
              <w:t>East South Central</w:t>
            </w:r>
          </w:p>
        </w:tc>
        <w:tc>
          <w:tcPr>
            <w:tcW w:w="1342" w:type="dxa"/>
            <w:tcBorders>
              <w:top w:val="nil"/>
              <w:left w:val="nil"/>
              <w:bottom w:val="single" w:sz="4" w:space="0" w:color="auto"/>
              <w:right w:val="single" w:sz="4" w:space="0" w:color="auto"/>
            </w:tcBorders>
            <w:shd w:val="clear" w:color="auto" w:fill="auto"/>
            <w:vAlign w:val="center"/>
            <w:hideMark/>
          </w:tcPr>
          <w:p w14:paraId="1B186D00" w14:textId="77777777" w:rsidR="005C020C" w:rsidRDefault="005C020C">
            <w:pPr>
              <w:jc w:val="center"/>
            </w:pPr>
            <w:r>
              <w:t>7,457</w:t>
            </w:r>
          </w:p>
        </w:tc>
        <w:tc>
          <w:tcPr>
            <w:tcW w:w="1528" w:type="dxa"/>
            <w:tcBorders>
              <w:top w:val="nil"/>
              <w:left w:val="nil"/>
              <w:bottom w:val="single" w:sz="4" w:space="0" w:color="auto"/>
              <w:right w:val="single" w:sz="4" w:space="0" w:color="auto"/>
            </w:tcBorders>
            <w:shd w:val="clear" w:color="auto" w:fill="auto"/>
            <w:vAlign w:val="center"/>
            <w:hideMark/>
          </w:tcPr>
          <w:p w14:paraId="131A4A02" w14:textId="77777777" w:rsidR="005C020C" w:rsidRDefault="005C020C">
            <w:pPr>
              <w:jc w:val="center"/>
            </w:pPr>
            <w:r>
              <w:t>33,840</w:t>
            </w:r>
          </w:p>
        </w:tc>
      </w:tr>
      <w:tr w:rsidR="005C020C" w14:paraId="4498F54F"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1527B34B" w14:textId="77777777" w:rsidR="005C020C" w:rsidRDefault="005C020C">
            <w:pPr>
              <w:jc w:val="center"/>
            </w:pPr>
            <w:r>
              <w:t>340129</w:t>
            </w:r>
          </w:p>
        </w:tc>
        <w:tc>
          <w:tcPr>
            <w:tcW w:w="910" w:type="dxa"/>
            <w:tcBorders>
              <w:top w:val="nil"/>
              <w:left w:val="nil"/>
              <w:bottom w:val="single" w:sz="4" w:space="0" w:color="auto"/>
              <w:right w:val="single" w:sz="4" w:space="0" w:color="auto"/>
            </w:tcBorders>
            <w:shd w:val="clear" w:color="auto" w:fill="auto"/>
            <w:noWrap/>
            <w:vAlign w:val="bottom"/>
            <w:hideMark/>
          </w:tcPr>
          <w:p w14:paraId="2F161133"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7C9E99E8"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6B8344F3" w14:textId="77777777" w:rsidR="005C020C" w:rsidRDefault="005C020C">
            <w:pPr>
              <w:jc w:val="center"/>
            </w:pPr>
            <w:r>
              <w:t>123</w:t>
            </w:r>
          </w:p>
        </w:tc>
        <w:tc>
          <w:tcPr>
            <w:tcW w:w="1716" w:type="dxa"/>
            <w:tcBorders>
              <w:top w:val="nil"/>
              <w:left w:val="nil"/>
              <w:bottom w:val="single" w:sz="4" w:space="0" w:color="auto"/>
              <w:right w:val="single" w:sz="4" w:space="0" w:color="auto"/>
            </w:tcBorders>
            <w:shd w:val="clear" w:color="auto" w:fill="auto"/>
            <w:noWrap/>
            <w:vAlign w:val="bottom"/>
            <w:hideMark/>
          </w:tcPr>
          <w:p w14:paraId="25F91F3B" w14:textId="77777777" w:rsidR="005C020C" w:rsidRDefault="005C020C">
            <w:pPr>
              <w:jc w:val="center"/>
            </w:pPr>
            <w:r>
              <w:t>$529,652,902</w:t>
            </w:r>
          </w:p>
        </w:tc>
        <w:tc>
          <w:tcPr>
            <w:tcW w:w="2216" w:type="dxa"/>
            <w:tcBorders>
              <w:top w:val="nil"/>
              <w:left w:val="nil"/>
              <w:bottom w:val="single" w:sz="4" w:space="0" w:color="auto"/>
              <w:right w:val="single" w:sz="4" w:space="0" w:color="auto"/>
            </w:tcBorders>
            <w:shd w:val="clear" w:color="auto" w:fill="auto"/>
            <w:noWrap/>
            <w:vAlign w:val="bottom"/>
            <w:hideMark/>
          </w:tcPr>
          <w:p w14:paraId="612FE523"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05764D3B" w14:textId="77777777" w:rsidR="005C020C" w:rsidRDefault="005C020C">
            <w:pPr>
              <w:jc w:val="center"/>
            </w:pPr>
            <w:r>
              <w:t>5,307</w:t>
            </w:r>
          </w:p>
        </w:tc>
        <w:tc>
          <w:tcPr>
            <w:tcW w:w="1528" w:type="dxa"/>
            <w:tcBorders>
              <w:top w:val="nil"/>
              <w:left w:val="nil"/>
              <w:bottom w:val="single" w:sz="4" w:space="0" w:color="auto"/>
              <w:right w:val="single" w:sz="4" w:space="0" w:color="auto"/>
            </w:tcBorders>
            <w:shd w:val="clear" w:color="auto" w:fill="auto"/>
            <w:vAlign w:val="center"/>
            <w:hideMark/>
          </w:tcPr>
          <w:p w14:paraId="267D77EC" w14:textId="77777777" w:rsidR="005C020C" w:rsidRDefault="005C020C">
            <w:pPr>
              <w:jc w:val="center"/>
            </w:pPr>
            <w:r>
              <w:t>18,050</w:t>
            </w:r>
          </w:p>
        </w:tc>
      </w:tr>
      <w:tr w:rsidR="005C020C" w14:paraId="3EF611DD"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3B07B6B5" w14:textId="77777777" w:rsidR="005C020C" w:rsidRDefault="005C020C">
            <w:pPr>
              <w:jc w:val="center"/>
            </w:pPr>
            <w:r>
              <w:t>340020</w:t>
            </w:r>
          </w:p>
        </w:tc>
        <w:tc>
          <w:tcPr>
            <w:tcW w:w="910" w:type="dxa"/>
            <w:tcBorders>
              <w:top w:val="nil"/>
              <w:left w:val="nil"/>
              <w:bottom w:val="single" w:sz="4" w:space="0" w:color="auto"/>
              <w:right w:val="single" w:sz="4" w:space="0" w:color="auto"/>
            </w:tcBorders>
            <w:shd w:val="clear" w:color="auto" w:fill="auto"/>
            <w:noWrap/>
            <w:vAlign w:val="bottom"/>
            <w:hideMark/>
          </w:tcPr>
          <w:p w14:paraId="31F923E2"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3DE25EAE"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3057214A" w14:textId="77777777" w:rsidR="005C020C" w:rsidRDefault="005C020C">
            <w:pPr>
              <w:jc w:val="center"/>
            </w:pPr>
            <w:r>
              <w:t>127</w:t>
            </w:r>
          </w:p>
        </w:tc>
        <w:tc>
          <w:tcPr>
            <w:tcW w:w="1716" w:type="dxa"/>
            <w:tcBorders>
              <w:top w:val="nil"/>
              <w:left w:val="nil"/>
              <w:bottom w:val="single" w:sz="4" w:space="0" w:color="auto"/>
              <w:right w:val="single" w:sz="4" w:space="0" w:color="auto"/>
            </w:tcBorders>
            <w:shd w:val="clear" w:color="auto" w:fill="auto"/>
            <w:noWrap/>
            <w:vAlign w:val="bottom"/>
            <w:hideMark/>
          </w:tcPr>
          <w:p w14:paraId="19A4D2D3" w14:textId="77777777" w:rsidR="005C020C" w:rsidRDefault="005C020C">
            <w:pPr>
              <w:jc w:val="center"/>
            </w:pPr>
            <w:r>
              <w:t>$335,368,585</w:t>
            </w:r>
          </w:p>
        </w:tc>
        <w:tc>
          <w:tcPr>
            <w:tcW w:w="2216" w:type="dxa"/>
            <w:tcBorders>
              <w:top w:val="nil"/>
              <w:left w:val="nil"/>
              <w:bottom w:val="single" w:sz="4" w:space="0" w:color="auto"/>
              <w:right w:val="single" w:sz="4" w:space="0" w:color="auto"/>
            </w:tcBorders>
            <w:shd w:val="clear" w:color="auto" w:fill="auto"/>
            <w:noWrap/>
            <w:vAlign w:val="bottom"/>
            <w:hideMark/>
          </w:tcPr>
          <w:p w14:paraId="6338B24E"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111D4962" w14:textId="77777777" w:rsidR="005C020C" w:rsidRDefault="005C020C">
            <w:pPr>
              <w:jc w:val="center"/>
            </w:pPr>
            <w:r>
              <w:t>5,105</w:t>
            </w:r>
          </w:p>
        </w:tc>
        <w:tc>
          <w:tcPr>
            <w:tcW w:w="1528" w:type="dxa"/>
            <w:tcBorders>
              <w:top w:val="nil"/>
              <w:left w:val="nil"/>
              <w:bottom w:val="single" w:sz="4" w:space="0" w:color="auto"/>
              <w:right w:val="single" w:sz="4" w:space="0" w:color="auto"/>
            </w:tcBorders>
            <w:shd w:val="clear" w:color="auto" w:fill="auto"/>
            <w:vAlign w:val="center"/>
            <w:hideMark/>
          </w:tcPr>
          <w:p w14:paraId="2B94EF6C" w14:textId="77777777" w:rsidR="005C020C" w:rsidRDefault="005C020C">
            <w:pPr>
              <w:jc w:val="center"/>
            </w:pPr>
            <w:r>
              <w:t>18,997</w:t>
            </w:r>
          </w:p>
        </w:tc>
      </w:tr>
      <w:tr w:rsidR="005C020C" w14:paraId="60F274F6"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011817DE" w14:textId="77777777" w:rsidR="005C020C" w:rsidRDefault="005C020C">
            <w:pPr>
              <w:jc w:val="center"/>
            </w:pPr>
            <w:r>
              <w:t>330004</w:t>
            </w:r>
          </w:p>
        </w:tc>
        <w:tc>
          <w:tcPr>
            <w:tcW w:w="910" w:type="dxa"/>
            <w:tcBorders>
              <w:top w:val="nil"/>
              <w:left w:val="nil"/>
              <w:bottom w:val="single" w:sz="4" w:space="0" w:color="auto"/>
              <w:right w:val="single" w:sz="4" w:space="0" w:color="auto"/>
            </w:tcBorders>
            <w:shd w:val="clear" w:color="auto" w:fill="auto"/>
            <w:noWrap/>
            <w:vAlign w:val="bottom"/>
            <w:hideMark/>
          </w:tcPr>
          <w:p w14:paraId="14584531"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19631C5B"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0A438CD7" w14:textId="77777777" w:rsidR="005C020C" w:rsidRDefault="005C020C">
            <w:pPr>
              <w:jc w:val="center"/>
            </w:pPr>
            <w:r>
              <w:t>137</w:t>
            </w:r>
          </w:p>
        </w:tc>
        <w:tc>
          <w:tcPr>
            <w:tcW w:w="1716" w:type="dxa"/>
            <w:tcBorders>
              <w:top w:val="nil"/>
              <w:left w:val="nil"/>
              <w:bottom w:val="single" w:sz="4" w:space="0" w:color="auto"/>
              <w:right w:val="single" w:sz="4" w:space="0" w:color="auto"/>
            </w:tcBorders>
            <w:shd w:val="clear" w:color="auto" w:fill="auto"/>
            <w:noWrap/>
            <w:vAlign w:val="bottom"/>
            <w:hideMark/>
          </w:tcPr>
          <w:p w14:paraId="5C7ED1A8" w14:textId="77777777" w:rsidR="005C020C" w:rsidRDefault="005C020C">
            <w:pPr>
              <w:jc w:val="center"/>
            </w:pPr>
            <w:r>
              <w:t>$345,774,978</w:t>
            </w:r>
          </w:p>
        </w:tc>
        <w:tc>
          <w:tcPr>
            <w:tcW w:w="2216" w:type="dxa"/>
            <w:tcBorders>
              <w:top w:val="nil"/>
              <w:left w:val="nil"/>
              <w:bottom w:val="single" w:sz="4" w:space="0" w:color="auto"/>
              <w:right w:val="single" w:sz="4" w:space="0" w:color="auto"/>
            </w:tcBorders>
            <w:shd w:val="clear" w:color="auto" w:fill="auto"/>
            <w:noWrap/>
            <w:vAlign w:val="bottom"/>
            <w:hideMark/>
          </w:tcPr>
          <w:p w14:paraId="083E0F69" w14:textId="77777777" w:rsidR="005C020C" w:rsidRDefault="005C020C">
            <w:r>
              <w:t>Middle Atlantic</w:t>
            </w:r>
          </w:p>
        </w:tc>
        <w:tc>
          <w:tcPr>
            <w:tcW w:w="1342" w:type="dxa"/>
            <w:tcBorders>
              <w:top w:val="nil"/>
              <w:left w:val="nil"/>
              <w:bottom w:val="single" w:sz="4" w:space="0" w:color="auto"/>
              <w:right w:val="single" w:sz="4" w:space="0" w:color="auto"/>
            </w:tcBorders>
            <w:shd w:val="clear" w:color="auto" w:fill="auto"/>
            <w:vAlign w:val="center"/>
            <w:hideMark/>
          </w:tcPr>
          <w:p w14:paraId="4FE1E431" w14:textId="77777777" w:rsidR="005C020C" w:rsidRDefault="005C020C">
            <w:pPr>
              <w:jc w:val="center"/>
            </w:pPr>
            <w:r>
              <w:t>8,145</w:t>
            </w:r>
          </w:p>
        </w:tc>
        <w:tc>
          <w:tcPr>
            <w:tcW w:w="1528" w:type="dxa"/>
            <w:tcBorders>
              <w:top w:val="nil"/>
              <w:left w:val="nil"/>
              <w:bottom w:val="single" w:sz="4" w:space="0" w:color="auto"/>
              <w:right w:val="single" w:sz="4" w:space="0" w:color="auto"/>
            </w:tcBorders>
            <w:shd w:val="clear" w:color="auto" w:fill="auto"/>
            <w:vAlign w:val="center"/>
            <w:hideMark/>
          </w:tcPr>
          <w:p w14:paraId="27FC1CB8" w14:textId="77777777" w:rsidR="005C020C" w:rsidRDefault="005C020C">
            <w:pPr>
              <w:jc w:val="center"/>
            </w:pPr>
            <w:r>
              <w:t>39,271</w:t>
            </w:r>
          </w:p>
        </w:tc>
      </w:tr>
      <w:tr w:rsidR="005C020C" w14:paraId="66B70D0C"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507DF641" w14:textId="77777777" w:rsidR="005C020C" w:rsidRDefault="005C020C">
            <w:pPr>
              <w:jc w:val="center"/>
            </w:pPr>
            <w:r>
              <w:t>360123</w:t>
            </w:r>
          </w:p>
        </w:tc>
        <w:tc>
          <w:tcPr>
            <w:tcW w:w="910" w:type="dxa"/>
            <w:tcBorders>
              <w:top w:val="nil"/>
              <w:left w:val="nil"/>
              <w:bottom w:val="single" w:sz="4" w:space="0" w:color="auto"/>
              <w:right w:val="single" w:sz="4" w:space="0" w:color="auto"/>
            </w:tcBorders>
            <w:shd w:val="clear" w:color="auto" w:fill="auto"/>
            <w:noWrap/>
            <w:vAlign w:val="bottom"/>
            <w:hideMark/>
          </w:tcPr>
          <w:p w14:paraId="0B5D033E"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0A521D05"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0B3004D6" w14:textId="77777777" w:rsidR="005C020C" w:rsidRDefault="005C020C">
            <w:pPr>
              <w:jc w:val="center"/>
            </w:pPr>
            <w:r>
              <w:t>170</w:t>
            </w:r>
          </w:p>
        </w:tc>
        <w:tc>
          <w:tcPr>
            <w:tcW w:w="1716" w:type="dxa"/>
            <w:tcBorders>
              <w:top w:val="nil"/>
              <w:left w:val="nil"/>
              <w:bottom w:val="single" w:sz="4" w:space="0" w:color="auto"/>
              <w:right w:val="single" w:sz="4" w:space="0" w:color="auto"/>
            </w:tcBorders>
            <w:shd w:val="clear" w:color="auto" w:fill="auto"/>
            <w:noWrap/>
            <w:vAlign w:val="bottom"/>
            <w:hideMark/>
          </w:tcPr>
          <w:p w14:paraId="4C364C2D" w14:textId="77777777" w:rsidR="005C020C" w:rsidRDefault="005C020C">
            <w:pPr>
              <w:jc w:val="center"/>
            </w:pPr>
            <w:r>
              <w:t>$486,027,203</w:t>
            </w:r>
          </w:p>
        </w:tc>
        <w:tc>
          <w:tcPr>
            <w:tcW w:w="2216" w:type="dxa"/>
            <w:tcBorders>
              <w:top w:val="nil"/>
              <w:left w:val="nil"/>
              <w:bottom w:val="single" w:sz="4" w:space="0" w:color="auto"/>
              <w:right w:val="single" w:sz="4" w:space="0" w:color="auto"/>
            </w:tcBorders>
            <w:shd w:val="clear" w:color="auto" w:fill="auto"/>
            <w:noWrap/>
            <w:vAlign w:val="bottom"/>
            <w:hideMark/>
          </w:tcPr>
          <w:p w14:paraId="5A152A4B" w14:textId="77777777" w:rsidR="005C020C" w:rsidRDefault="005C020C">
            <w:r>
              <w:t>East North Central</w:t>
            </w:r>
          </w:p>
        </w:tc>
        <w:tc>
          <w:tcPr>
            <w:tcW w:w="1342" w:type="dxa"/>
            <w:tcBorders>
              <w:top w:val="nil"/>
              <w:left w:val="nil"/>
              <w:bottom w:val="single" w:sz="4" w:space="0" w:color="auto"/>
              <w:right w:val="single" w:sz="4" w:space="0" w:color="auto"/>
            </w:tcBorders>
            <w:shd w:val="clear" w:color="auto" w:fill="auto"/>
            <w:vAlign w:val="center"/>
            <w:hideMark/>
          </w:tcPr>
          <w:p w14:paraId="7904782D" w14:textId="77777777" w:rsidR="005C020C" w:rsidRDefault="005C020C">
            <w:pPr>
              <w:jc w:val="center"/>
            </w:pPr>
            <w:r>
              <w:t>10,586</w:t>
            </w:r>
          </w:p>
        </w:tc>
        <w:tc>
          <w:tcPr>
            <w:tcW w:w="1528" w:type="dxa"/>
            <w:tcBorders>
              <w:top w:val="nil"/>
              <w:left w:val="nil"/>
              <w:bottom w:val="single" w:sz="4" w:space="0" w:color="auto"/>
              <w:right w:val="single" w:sz="4" w:space="0" w:color="auto"/>
            </w:tcBorders>
            <w:shd w:val="clear" w:color="auto" w:fill="auto"/>
            <w:vAlign w:val="center"/>
            <w:hideMark/>
          </w:tcPr>
          <w:p w14:paraId="3B835CFF" w14:textId="77777777" w:rsidR="005C020C" w:rsidRDefault="005C020C">
            <w:pPr>
              <w:jc w:val="center"/>
            </w:pPr>
            <w:r>
              <w:t>38,669</w:t>
            </w:r>
          </w:p>
        </w:tc>
      </w:tr>
      <w:tr w:rsidR="005C020C" w14:paraId="27B3D13F"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177C6FAF" w14:textId="77777777" w:rsidR="005C020C" w:rsidRDefault="005C020C">
            <w:pPr>
              <w:jc w:val="center"/>
            </w:pPr>
            <w:r>
              <w:t>360009</w:t>
            </w:r>
          </w:p>
        </w:tc>
        <w:tc>
          <w:tcPr>
            <w:tcW w:w="910" w:type="dxa"/>
            <w:tcBorders>
              <w:top w:val="nil"/>
              <w:left w:val="nil"/>
              <w:bottom w:val="single" w:sz="4" w:space="0" w:color="auto"/>
              <w:right w:val="single" w:sz="4" w:space="0" w:color="auto"/>
            </w:tcBorders>
            <w:shd w:val="clear" w:color="auto" w:fill="auto"/>
            <w:noWrap/>
            <w:vAlign w:val="bottom"/>
            <w:hideMark/>
          </w:tcPr>
          <w:p w14:paraId="1BD55CC0"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6353F2DC"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2698DC35" w14:textId="77777777" w:rsidR="005C020C" w:rsidRDefault="005C020C">
            <w:pPr>
              <w:jc w:val="center"/>
            </w:pPr>
            <w:r>
              <w:t>208</w:t>
            </w:r>
          </w:p>
        </w:tc>
        <w:tc>
          <w:tcPr>
            <w:tcW w:w="1716" w:type="dxa"/>
            <w:tcBorders>
              <w:top w:val="nil"/>
              <w:left w:val="nil"/>
              <w:bottom w:val="single" w:sz="4" w:space="0" w:color="auto"/>
              <w:right w:val="single" w:sz="4" w:space="0" w:color="auto"/>
            </w:tcBorders>
            <w:shd w:val="clear" w:color="auto" w:fill="auto"/>
            <w:noWrap/>
            <w:vAlign w:val="bottom"/>
            <w:hideMark/>
          </w:tcPr>
          <w:p w14:paraId="5144A183" w14:textId="77777777" w:rsidR="005C020C" w:rsidRDefault="005C020C">
            <w:pPr>
              <w:jc w:val="center"/>
            </w:pPr>
            <w:r>
              <w:t>$471,092,354</w:t>
            </w:r>
          </w:p>
        </w:tc>
        <w:tc>
          <w:tcPr>
            <w:tcW w:w="2216" w:type="dxa"/>
            <w:tcBorders>
              <w:top w:val="nil"/>
              <w:left w:val="nil"/>
              <w:bottom w:val="single" w:sz="4" w:space="0" w:color="auto"/>
              <w:right w:val="single" w:sz="4" w:space="0" w:color="auto"/>
            </w:tcBorders>
            <w:shd w:val="clear" w:color="auto" w:fill="auto"/>
            <w:noWrap/>
            <w:vAlign w:val="bottom"/>
            <w:hideMark/>
          </w:tcPr>
          <w:p w14:paraId="50F50AA3" w14:textId="77777777" w:rsidR="005C020C" w:rsidRDefault="005C020C">
            <w:r>
              <w:t>East North Central</w:t>
            </w:r>
          </w:p>
        </w:tc>
        <w:tc>
          <w:tcPr>
            <w:tcW w:w="1342" w:type="dxa"/>
            <w:tcBorders>
              <w:top w:val="nil"/>
              <w:left w:val="nil"/>
              <w:bottom w:val="single" w:sz="4" w:space="0" w:color="auto"/>
              <w:right w:val="single" w:sz="4" w:space="0" w:color="auto"/>
            </w:tcBorders>
            <w:shd w:val="clear" w:color="auto" w:fill="auto"/>
            <w:vAlign w:val="center"/>
            <w:hideMark/>
          </w:tcPr>
          <w:p w14:paraId="63A5E634" w14:textId="77777777" w:rsidR="005C020C" w:rsidRDefault="005C020C">
            <w:pPr>
              <w:jc w:val="center"/>
            </w:pPr>
            <w:r>
              <w:t>5,577</w:t>
            </w:r>
          </w:p>
        </w:tc>
        <w:tc>
          <w:tcPr>
            <w:tcW w:w="1528" w:type="dxa"/>
            <w:tcBorders>
              <w:top w:val="nil"/>
              <w:left w:val="nil"/>
              <w:bottom w:val="single" w:sz="4" w:space="0" w:color="auto"/>
              <w:right w:val="single" w:sz="4" w:space="0" w:color="auto"/>
            </w:tcBorders>
            <w:shd w:val="clear" w:color="auto" w:fill="auto"/>
            <w:vAlign w:val="center"/>
            <w:hideMark/>
          </w:tcPr>
          <w:p w14:paraId="6E7D54AB" w14:textId="77777777" w:rsidR="005C020C" w:rsidRDefault="005C020C">
            <w:pPr>
              <w:jc w:val="center"/>
            </w:pPr>
            <w:r>
              <w:t>24,373</w:t>
            </w:r>
          </w:p>
        </w:tc>
      </w:tr>
      <w:tr w:rsidR="005C020C" w14:paraId="500F8EDE"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386F1CFA" w14:textId="77777777" w:rsidR="005C020C" w:rsidRDefault="005C020C">
            <w:pPr>
              <w:jc w:val="center"/>
            </w:pPr>
            <w:r>
              <w:t>370034</w:t>
            </w:r>
          </w:p>
        </w:tc>
        <w:tc>
          <w:tcPr>
            <w:tcW w:w="910" w:type="dxa"/>
            <w:tcBorders>
              <w:top w:val="nil"/>
              <w:left w:val="nil"/>
              <w:bottom w:val="single" w:sz="4" w:space="0" w:color="auto"/>
              <w:right w:val="single" w:sz="4" w:space="0" w:color="auto"/>
            </w:tcBorders>
            <w:shd w:val="clear" w:color="auto" w:fill="auto"/>
            <w:noWrap/>
            <w:vAlign w:val="bottom"/>
            <w:hideMark/>
          </w:tcPr>
          <w:p w14:paraId="19B77A6A"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2EDFF4F3"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60C4C9D8" w14:textId="77777777" w:rsidR="005C020C" w:rsidRDefault="005C020C">
            <w:pPr>
              <w:jc w:val="center"/>
            </w:pPr>
            <w:r>
              <w:t>168</w:t>
            </w:r>
          </w:p>
        </w:tc>
        <w:tc>
          <w:tcPr>
            <w:tcW w:w="1716" w:type="dxa"/>
            <w:tcBorders>
              <w:top w:val="nil"/>
              <w:left w:val="nil"/>
              <w:bottom w:val="single" w:sz="4" w:space="0" w:color="auto"/>
              <w:right w:val="single" w:sz="4" w:space="0" w:color="auto"/>
            </w:tcBorders>
            <w:shd w:val="clear" w:color="auto" w:fill="auto"/>
            <w:noWrap/>
            <w:vAlign w:val="bottom"/>
            <w:hideMark/>
          </w:tcPr>
          <w:p w14:paraId="78804CD1" w14:textId="77777777" w:rsidR="005C020C" w:rsidRDefault="005C020C">
            <w:pPr>
              <w:jc w:val="center"/>
            </w:pPr>
            <w:r>
              <w:t>$241,211,128</w:t>
            </w:r>
          </w:p>
        </w:tc>
        <w:tc>
          <w:tcPr>
            <w:tcW w:w="2216" w:type="dxa"/>
            <w:tcBorders>
              <w:top w:val="nil"/>
              <w:left w:val="nil"/>
              <w:bottom w:val="single" w:sz="4" w:space="0" w:color="auto"/>
              <w:right w:val="single" w:sz="4" w:space="0" w:color="auto"/>
            </w:tcBorders>
            <w:shd w:val="clear" w:color="auto" w:fill="auto"/>
            <w:noWrap/>
            <w:vAlign w:val="bottom"/>
            <w:hideMark/>
          </w:tcPr>
          <w:p w14:paraId="6D0FD699" w14:textId="77777777" w:rsidR="005C020C" w:rsidRDefault="005C020C">
            <w:r>
              <w:t>West South Central</w:t>
            </w:r>
          </w:p>
        </w:tc>
        <w:tc>
          <w:tcPr>
            <w:tcW w:w="1342" w:type="dxa"/>
            <w:tcBorders>
              <w:top w:val="nil"/>
              <w:left w:val="nil"/>
              <w:bottom w:val="single" w:sz="4" w:space="0" w:color="auto"/>
              <w:right w:val="single" w:sz="4" w:space="0" w:color="auto"/>
            </w:tcBorders>
            <w:shd w:val="clear" w:color="auto" w:fill="auto"/>
            <w:vAlign w:val="center"/>
            <w:hideMark/>
          </w:tcPr>
          <w:p w14:paraId="13A8A259" w14:textId="77777777" w:rsidR="005C020C" w:rsidRDefault="005C020C">
            <w:pPr>
              <w:jc w:val="center"/>
            </w:pPr>
            <w:r>
              <w:t>4,215</w:t>
            </w:r>
          </w:p>
        </w:tc>
        <w:tc>
          <w:tcPr>
            <w:tcW w:w="1528" w:type="dxa"/>
            <w:tcBorders>
              <w:top w:val="nil"/>
              <w:left w:val="nil"/>
              <w:bottom w:val="single" w:sz="4" w:space="0" w:color="auto"/>
              <w:right w:val="single" w:sz="4" w:space="0" w:color="auto"/>
            </w:tcBorders>
            <w:shd w:val="clear" w:color="auto" w:fill="auto"/>
            <w:vAlign w:val="center"/>
            <w:hideMark/>
          </w:tcPr>
          <w:p w14:paraId="4768E010" w14:textId="77777777" w:rsidR="005C020C" w:rsidRDefault="005C020C">
            <w:pPr>
              <w:jc w:val="center"/>
            </w:pPr>
            <w:r>
              <w:t>14,905</w:t>
            </w:r>
          </w:p>
        </w:tc>
      </w:tr>
      <w:tr w:rsidR="005C020C" w14:paraId="09F5D182"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7FE8BC80" w14:textId="77777777" w:rsidR="005C020C" w:rsidRDefault="005C020C">
            <w:pPr>
              <w:jc w:val="center"/>
            </w:pPr>
            <w:r>
              <w:t>370032</w:t>
            </w:r>
          </w:p>
        </w:tc>
        <w:tc>
          <w:tcPr>
            <w:tcW w:w="910" w:type="dxa"/>
            <w:tcBorders>
              <w:top w:val="nil"/>
              <w:left w:val="nil"/>
              <w:bottom w:val="single" w:sz="4" w:space="0" w:color="auto"/>
              <w:right w:val="single" w:sz="4" w:space="0" w:color="auto"/>
            </w:tcBorders>
            <w:shd w:val="clear" w:color="auto" w:fill="auto"/>
            <w:noWrap/>
            <w:vAlign w:val="bottom"/>
            <w:hideMark/>
          </w:tcPr>
          <w:p w14:paraId="1E94833F"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427BCE65"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22A9CF9C" w14:textId="77777777" w:rsidR="005C020C" w:rsidRDefault="005C020C">
            <w:pPr>
              <w:jc w:val="center"/>
            </w:pPr>
            <w:r>
              <w:t>283</w:t>
            </w:r>
          </w:p>
        </w:tc>
        <w:tc>
          <w:tcPr>
            <w:tcW w:w="1716" w:type="dxa"/>
            <w:tcBorders>
              <w:top w:val="nil"/>
              <w:left w:val="nil"/>
              <w:bottom w:val="single" w:sz="4" w:space="0" w:color="auto"/>
              <w:right w:val="single" w:sz="4" w:space="0" w:color="auto"/>
            </w:tcBorders>
            <w:shd w:val="clear" w:color="auto" w:fill="auto"/>
            <w:noWrap/>
            <w:vAlign w:val="bottom"/>
            <w:hideMark/>
          </w:tcPr>
          <w:p w14:paraId="678E621F" w14:textId="77777777" w:rsidR="005C020C" w:rsidRDefault="005C020C">
            <w:pPr>
              <w:jc w:val="center"/>
            </w:pPr>
            <w:r>
              <w:t>$619,447,323</w:t>
            </w:r>
          </w:p>
        </w:tc>
        <w:tc>
          <w:tcPr>
            <w:tcW w:w="2216" w:type="dxa"/>
            <w:tcBorders>
              <w:top w:val="nil"/>
              <w:left w:val="nil"/>
              <w:bottom w:val="single" w:sz="4" w:space="0" w:color="auto"/>
              <w:right w:val="single" w:sz="4" w:space="0" w:color="auto"/>
            </w:tcBorders>
            <w:shd w:val="clear" w:color="auto" w:fill="auto"/>
            <w:noWrap/>
            <w:vAlign w:val="bottom"/>
            <w:hideMark/>
          </w:tcPr>
          <w:p w14:paraId="5C571FEB" w14:textId="77777777" w:rsidR="005C020C" w:rsidRDefault="005C020C">
            <w:r>
              <w:t>West South Central</w:t>
            </w:r>
          </w:p>
        </w:tc>
        <w:tc>
          <w:tcPr>
            <w:tcW w:w="1342" w:type="dxa"/>
            <w:tcBorders>
              <w:top w:val="nil"/>
              <w:left w:val="nil"/>
              <w:bottom w:val="single" w:sz="4" w:space="0" w:color="auto"/>
              <w:right w:val="single" w:sz="4" w:space="0" w:color="auto"/>
            </w:tcBorders>
            <w:shd w:val="clear" w:color="auto" w:fill="auto"/>
            <w:vAlign w:val="center"/>
            <w:hideMark/>
          </w:tcPr>
          <w:p w14:paraId="1570605A" w14:textId="77777777" w:rsidR="005C020C" w:rsidRDefault="005C020C">
            <w:pPr>
              <w:jc w:val="center"/>
            </w:pPr>
            <w:r>
              <w:t>7,390</w:t>
            </w:r>
          </w:p>
        </w:tc>
        <w:tc>
          <w:tcPr>
            <w:tcW w:w="1528" w:type="dxa"/>
            <w:tcBorders>
              <w:top w:val="nil"/>
              <w:left w:val="nil"/>
              <w:bottom w:val="single" w:sz="4" w:space="0" w:color="auto"/>
              <w:right w:val="single" w:sz="4" w:space="0" w:color="auto"/>
            </w:tcBorders>
            <w:shd w:val="clear" w:color="auto" w:fill="auto"/>
            <w:vAlign w:val="center"/>
            <w:hideMark/>
          </w:tcPr>
          <w:p w14:paraId="132D1857" w14:textId="77777777" w:rsidR="005C020C" w:rsidRDefault="005C020C">
            <w:pPr>
              <w:jc w:val="center"/>
            </w:pPr>
            <w:r>
              <w:t>37,397</w:t>
            </w:r>
          </w:p>
        </w:tc>
      </w:tr>
      <w:tr w:rsidR="005C020C" w14:paraId="102359ED"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36731290" w14:textId="77777777" w:rsidR="005C020C" w:rsidRDefault="005C020C">
            <w:pPr>
              <w:jc w:val="center"/>
            </w:pPr>
            <w:r>
              <w:t>440176</w:t>
            </w:r>
          </w:p>
        </w:tc>
        <w:tc>
          <w:tcPr>
            <w:tcW w:w="910" w:type="dxa"/>
            <w:tcBorders>
              <w:top w:val="nil"/>
              <w:left w:val="nil"/>
              <w:bottom w:val="single" w:sz="4" w:space="0" w:color="auto"/>
              <w:right w:val="single" w:sz="4" w:space="0" w:color="auto"/>
            </w:tcBorders>
            <w:shd w:val="clear" w:color="auto" w:fill="auto"/>
            <w:noWrap/>
            <w:vAlign w:val="bottom"/>
            <w:hideMark/>
          </w:tcPr>
          <w:p w14:paraId="779BE9D6"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3366BA8B"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070F2D75" w14:textId="77777777" w:rsidR="005C020C" w:rsidRDefault="005C020C">
            <w:pPr>
              <w:jc w:val="center"/>
            </w:pPr>
            <w:r>
              <w:t>168</w:t>
            </w:r>
          </w:p>
        </w:tc>
        <w:tc>
          <w:tcPr>
            <w:tcW w:w="1716" w:type="dxa"/>
            <w:tcBorders>
              <w:top w:val="nil"/>
              <w:left w:val="nil"/>
              <w:bottom w:val="single" w:sz="4" w:space="0" w:color="auto"/>
              <w:right w:val="single" w:sz="4" w:space="0" w:color="auto"/>
            </w:tcBorders>
            <w:shd w:val="clear" w:color="auto" w:fill="auto"/>
            <w:noWrap/>
            <w:vAlign w:val="bottom"/>
            <w:hideMark/>
          </w:tcPr>
          <w:p w14:paraId="6C4F9580" w14:textId="77777777" w:rsidR="005C020C" w:rsidRDefault="005C020C">
            <w:pPr>
              <w:jc w:val="center"/>
            </w:pPr>
            <w:r>
              <w:t>$484,947,271</w:t>
            </w:r>
          </w:p>
        </w:tc>
        <w:tc>
          <w:tcPr>
            <w:tcW w:w="2216" w:type="dxa"/>
            <w:tcBorders>
              <w:top w:val="nil"/>
              <w:left w:val="nil"/>
              <w:bottom w:val="single" w:sz="4" w:space="0" w:color="auto"/>
              <w:right w:val="single" w:sz="4" w:space="0" w:color="auto"/>
            </w:tcBorders>
            <w:shd w:val="clear" w:color="auto" w:fill="auto"/>
            <w:noWrap/>
            <w:vAlign w:val="bottom"/>
            <w:hideMark/>
          </w:tcPr>
          <w:p w14:paraId="442751F3" w14:textId="77777777" w:rsidR="005C020C" w:rsidRDefault="005C020C">
            <w:r>
              <w:t>East South Central</w:t>
            </w:r>
          </w:p>
        </w:tc>
        <w:tc>
          <w:tcPr>
            <w:tcW w:w="1342" w:type="dxa"/>
            <w:tcBorders>
              <w:top w:val="nil"/>
              <w:left w:val="nil"/>
              <w:bottom w:val="single" w:sz="4" w:space="0" w:color="auto"/>
              <w:right w:val="single" w:sz="4" w:space="0" w:color="auto"/>
            </w:tcBorders>
            <w:shd w:val="clear" w:color="auto" w:fill="auto"/>
            <w:vAlign w:val="center"/>
            <w:hideMark/>
          </w:tcPr>
          <w:p w14:paraId="337FBA42" w14:textId="77777777" w:rsidR="005C020C" w:rsidRDefault="005C020C">
            <w:pPr>
              <w:jc w:val="center"/>
            </w:pPr>
            <w:r>
              <w:t>5,523</w:t>
            </w:r>
          </w:p>
        </w:tc>
        <w:tc>
          <w:tcPr>
            <w:tcW w:w="1528" w:type="dxa"/>
            <w:tcBorders>
              <w:top w:val="nil"/>
              <w:left w:val="nil"/>
              <w:bottom w:val="single" w:sz="4" w:space="0" w:color="auto"/>
              <w:right w:val="single" w:sz="4" w:space="0" w:color="auto"/>
            </w:tcBorders>
            <w:shd w:val="clear" w:color="auto" w:fill="auto"/>
            <w:vAlign w:val="center"/>
            <w:hideMark/>
          </w:tcPr>
          <w:p w14:paraId="46194DCB" w14:textId="77777777" w:rsidR="005C020C" w:rsidRDefault="005C020C">
            <w:pPr>
              <w:jc w:val="center"/>
            </w:pPr>
            <w:r>
              <w:t>24,985</w:t>
            </w:r>
          </w:p>
        </w:tc>
      </w:tr>
      <w:tr w:rsidR="005C020C" w14:paraId="7ED551BB"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373D9D35" w14:textId="77777777" w:rsidR="005C020C" w:rsidRDefault="005C020C">
            <w:pPr>
              <w:jc w:val="center"/>
            </w:pPr>
            <w:r>
              <w:t>670047</w:t>
            </w:r>
          </w:p>
        </w:tc>
        <w:tc>
          <w:tcPr>
            <w:tcW w:w="910" w:type="dxa"/>
            <w:tcBorders>
              <w:top w:val="nil"/>
              <w:left w:val="nil"/>
              <w:bottom w:val="single" w:sz="4" w:space="0" w:color="auto"/>
              <w:right w:val="single" w:sz="4" w:space="0" w:color="auto"/>
            </w:tcBorders>
            <w:shd w:val="clear" w:color="auto" w:fill="auto"/>
            <w:noWrap/>
            <w:vAlign w:val="bottom"/>
            <w:hideMark/>
          </w:tcPr>
          <w:p w14:paraId="51C4D85D"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07AD4706"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1D8A5F7D" w14:textId="77777777" w:rsidR="005C020C" w:rsidRDefault="005C020C">
            <w:pPr>
              <w:jc w:val="center"/>
            </w:pPr>
            <w:r>
              <w:t>110</w:t>
            </w:r>
          </w:p>
        </w:tc>
        <w:tc>
          <w:tcPr>
            <w:tcW w:w="1716" w:type="dxa"/>
            <w:tcBorders>
              <w:top w:val="nil"/>
              <w:left w:val="nil"/>
              <w:bottom w:val="single" w:sz="4" w:space="0" w:color="auto"/>
              <w:right w:val="single" w:sz="4" w:space="0" w:color="auto"/>
            </w:tcBorders>
            <w:shd w:val="clear" w:color="auto" w:fill="auto"/>
            <w:noWrap/>
            <w:vAlign w:val="bottom"/>
            <w:hideMark/>
          </w:tcPr>
          <w:p w14:paraId="607DFBA0" w14:textId="77777777" w:rsidR="005C020C" w:rsidRDefault="005C020C">
            <w:pPr>
              <w:jc w:val="center"/>
            </w:pPr>
            <w:r>
              <w:t>$900,243,984</w:t>
            </w:r>
          </w:p>
        </w:tc>
        <w:tc>
          <w:tcPr>
            <w:tcW w:w="2216" w:type="dxa"/>
            <w:tcBorders>
              <w:top w:val="nil"/>
              <w:left w:val="nil"/>
              <w:bottom w:val="single" w:sz="4" w:space="0" w:color="auto"/>
              <w:right w:val="single" w:sz="4" w:space="0" w:color="auto"/>
            </w:tcBorders>
            <w:shd w:val="clear" w:color="auto" w:fill="auto"/>
            <w:noWrap/>
            <w:vAlign w:val="bottom"/>
            <w:hideMark/>
          </w:tcPr>
          <w:p w14:paraId="5C2B1253" w14:textId="77777777" w:rsidR="005C020C" w:rsidRDefault="005C020C">
            <w:r>
              <w:t>West South Central</w:t>
            </w:r>
          </w:p>
        </w:tc>
        <w:tc>
          <w:tcPr>
            <w:tcW w:w="1342" w:type="dxa"/>
            <w:tcBorders>
              <w:top w:val="nil"/>
              <w:left w:val="nil"/>
              <w:bottom w:val="single" w:sz="4" w:space="0" w:color="auto"/>
              <w:right w:val="single" w:sz="4" w:space="0" w:color="auto"/>
            </w:tcBorders>
            <w:shd w:val="clear" w:color="auto" w:fill="auto"/>
            <w:vAlign w:val="center"/>
            <w:hideMark/>
          </w:tcPr>
          <w:p w14:paraId="7B6AD4E3" w14:textId="77777777" w:rsidR="005C020C" w:rsidRDefault="005C020C">
            <w:pPr>
              <w:jc w:val="center"/>
            </w:pPr>
            <w:r>
              <w:t>8,379</w:t>
            </w:r>
          </w:p>
        </w:tc>
        <w:tc>
          <w:tcPr>
            <w:tcW w:w="1528" w:type="dxa"/>
            <w:tcBorders>
              <w:top w:val="nil"/>
              <w:left w:val="nil"/>
              <w:bottom w:val="single" w:sz="4" w:space="0" w:color="auto"/>
              <w:right w:val="single" w:sz="4" w:space="0" w:color="auto"/>
            </w:tcBorders>
            <w:shd w:val="clear" w:color="auto" w:fill="auto"/>
            <w:vAlign w:val="center"/>
            <w:hideMark/>
          </w:tcPr>
          <w:p w14:paraId="4C760765" w14:textId="77777777" w:rsidR="005C020C" w:rsidRDefault="005C020C">
            <w:pPr>
              <w:jc w:val="center"/>
            </w:pPr>
            <w:r>
              <w:t>35,056</w:t>
            </w:r>
          </w:p>
        </w:tc>
      </w:tr>
      <w:tr w:rsidR="005C020C" w14:paraId="58619F94"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58AD7F46" w14:textId="77777777" w:rsidR="005C020C" w:rsidRDefault="005C020C">
            <w:pPr>
              <w:jc w:val="center"/>
            </w:pPr>
            <w:r>
              <w:t>450688</w:t>
            </w:r>
          </w:p>
        </w:tc>
        <w:tc>
          <w:tcPr>
            <w:tcW w:w="910" w:type="dxa"/>
            <w:tcBorders>
              <w:top w:val="nil"/>
              <w:left w:val="nil"/>
              <w:bottom w:val="single" w:sz="4" w:space="0" w:color="auto"/>
              <w:right w:val="single" w:sz="4" w:space="0" w:color="auto"/>
            </w:tcBorders>
            <w:shd w:val="clear" w:color="auto" w:fill="auto"/>
            <w:noWrap/>
            <w:vAlign w:val="bottom"/>
            <w:hideMark/>
          </w:tcPr>
          <w:p w14:paraId="12F88284"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62B3AC83"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21EDFE06" w14:textId="77777777" w:rsidR="005C020C" w:rsidRDefault="005C020C">
            <w:pPr>
              <w:jc w:val="center"/>
            </w:pPr>
            <w:r>
              <w:t>176</w:t>
            </w:r>
          </w:p>
        </w:tc>
        <w:tc>
          <w:tcPr>
            <w:tcW w:w="1716" w:type="dxa"/>
            <w:tcBorders>
              <w:top w:val="nil"/>
              <w:left w:val="nil"/>
              <w:bottom w:val="single" w:sz="4" w:space="0" w:color="auto"/>
              <w:right w:val="single" w:sz="4" w:space="0" w:color="auto"/>
            </w:tcBorders>
            <w:shd w:val="clear" w:color="auto" w:fill="auto"/>
            <w:noWrap/>
            <w:vAlign w:val="bottom"/>
            <w:hideMark/>
          </w:tcPr>
          <w:p w14:paraId="4236FD41" w14:textId="77777777" w:rsidR="005C020C" w:rsidRDefault="005C020C">
            <w:pPr>
              <w:jc w:val="center"/>
            </w:pPr>
            <w:r>
              <w:t>$574,523,584</w:t>
            </w:r>
          </w:p>
        </w:tc>
        <w:tc>
          <w:tcPr>
            <w:tcW w:w="2216" w:type="dxa"/>
            <w:tcBorders>
              <w:top w:val="nil"/>
              <w:left w:val="nil"/>
              <w:bottom w:val="single" w:sz="4" w:space="0" w:color="auto"/>
              <w:right w:val="single" w:sz="4" w:space="0" w:color="auto"/>
            </w:tcBorders>
            <w:shd w:val="clear" w:color="auto" w:fill="auto"/>
            <w:noWrap/>
            <w:vAlign w:val="bottom"/>
            <w:hideMark/>
          </w:tcPr>
          <w:p w14:paraId="529E6E9E" w14:textId="77777777" w:rsidR="005C020C" w:rsidRDefault="005C020C">
            <w:r>
              <w:t>West South Central</w:t>
            </w:r>
          </w:p>
        </w:tc>
        <w:tc>
          <w:tcPr>
            <w:tcW w:w="1342" w:type="dxa"/>
            <w:tcBorders>
              <w:top w:val="nil"/>
              <w:left w:val="nil"/>
              <w:bottom w:val="single" w:sz="4" w:space="0" w:color="auto"/>
              <w:right w:val="single" w:sz="4" w:space="0" w:color="auto"/>
            </w:tcBorders>
            <w:shd w:val="clear" w:color="auto" w:fill="auto"/>
            <w:vAlign w:val="center"/>
            <w:hideMark/>
          </w:tcPr>
          <w:p w14:paraId="23069298" w14:textId="77777777" w:rsidR="005C020C" w:rsidRDefault="005C020C">
            <w:pPr>
              <w:jc w:val="center"/>
            </w:pPr>
            <w:r>
              <w:t>3,739</w:t>
            </w:r>
          </w:p>
        </w:tc>
        <w:tc>
          <w:tcPr>
            <w:tcW w:w="1528" w:type="dxa"/>
            <w:tcBorders>
              <w:top w:val="nil"/>
              <w:left w:val="nil"/>
              <w:bottom w:val="single" w:sz="4" w:space="0" w:color="auto"/>
              <w:right w:val="single" w:sz="4" w:space="0" w:color="auto"/>
            </w:tcBorders>
            <w:shd w:val="clear" w:color="auto" w:fill="auto"/>
            <w:vAlign w:val="center"/>
            <w:hideMark/>
          </w:tcPr>
          <w:p w14:paraId="4E3299F9" w14:textId="77777777" w:rsidR="005C020C" w:rsidRDefault="005C020C">
            <w:pPr>
              <w:jc w:val="center"/>
            </w:pPr>
            <w:r>
              <w:t>16,056</w:t>
            </w:r>
          </w:p>
        </w:tc>
      </w:tr>
      <w:tr w:rsidR="005C020C" w14:paraId="4B1E62E6"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3433DCAA" w14:textId="77777777" w:rsidR="005C020C" w:rsidRDefault="005C020C">
            <w:pPr>
              <w:jc w:val="center"/>
            </w:pPr>
            <w:r>
              <w:t>450352</w:t>
            </w:r>
          </w:p>
        </w:tc>
        <w:tc>
          <w:tcPr>
            <w:tcW w:w="910" w:type="dxa"/>
            <w:tcBorders>
              <w:top w:val="nil"/>
              <w:left w:val="nil"/>
              <w:bottom w:val="single" w:sz="4" w:space="0" w:color="auto"/>
              <w:right w:val="single" w:sz="4" w:space="0" w:color="auto"/>
            </w:tcBorders>
            <w:shd w:val="clear" w:color="auto" w:fill="auto"/>
            <w:noWrap/>
            <w:vAlign w:val="bottom"/>
            <w:hideMark/>
          </w:tcPr>
          <w:p w14:paraId="44A52ED0"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1001BF3A"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2E11C97F" w14:textId="77777777" w:rsidR="005C020C" w:rsidRDefault="005C020C">
            <w:pPr>
              <w:jc w:val="center"/>
            </w:pPr>
            <w:r>
              <w:t>177</w:t>
            </w:r>
          </w:p>
        </w:tc>
        <w:tc>
          <w:tcPr>
            <w:tcW w:w="1716" w:type="dxa"/>
            <w:tcBorders>
              <w:top w:val="nil"/>
              <w:left w:val="nil"/>
              <w:bottom w:val="single" w:sz="4" w:space="0" w:color="auto"/>
              <w:right w:val="single" w:sz="4" w:space="0" w:color="auto"/>
            </w:tcBorders>
            <w:shd w:val="clear" w:color="auto" w:fill="auto"/>
            <w:noWrap/>
            <w:vAlign w:val="bottom"/>
            <w:hideMark/>
          </w:tcPr>
          <w:p w14:paraId="7B6BD42A" w14:textId="77777777" w:rsidR="005C020C" w:rsidRDefault="005C020C">
            <w:pPr>
              <w:jc w:val="center"/>
            </w:pPr>
            <w:r>
              <w:t>$311,936,982</w:t>
            </w:r>
          </w:p>
        </w:tc>
        <w:tc>
          <w:tcPr>
            <w:tcW w:w="2216" w:type="dxa"/>
            <w:tcBorders>
              <w:top w:val="nil"/>
              <w:left w:val="nil"/>
              <w:bottom w:val="single" w:sz="4" w:space="0" w:color="auto"/>
              <w:right w:val="single" w:sz="4" w:space="0" w:color="auto"/>
            </w:tcBorders>
            <w:shd w:val="clear" w:color="auto" w:fill="auto"/>
            <w:noWrap/>
            <w:vAlign w:val="bottom"/>
            <w:hideMark/>
          </w:tcPr>
          <w:p w14:paraId="72B756F3" w14:textId="77777777" w:rsidR="005C020C" w:rsidRDefault="005C020C">
            <w:r>
              <w:t>West South Central</w:t>
            </w:r>
          </w:p>
        </w:tc>
        <w:tc>
          <w:tcPr>
            <w:tcW w:w="1342" w:type="dxa"/>
            <w:tcBorders>
              <w:top w:val="nil"/>
              <w:left w:val="nil"/>
              <w:bottom w:val="single" w:sz="4" w:space="0" w:color="auto"/>
              <w:right w:val="single" w:sz="4" w:space="0" w:color="auto"/>
            </w:tcBorders>
            <w:shd w:val="clear" w:color="auto" w:fill="auto"/>
            <w:vAlign w:val="center"/>
            <w:hideMark/>
          </w:tcPr>
          <w:p w14:paraId="7E8FA6AE" w14:textId="77777777" w:rsidR="005C020C" w:rsidRDefault="005C020C">
            <w:pPr>
              <w:jc w:val="center"/>
            </w:pPr>
            <w:r>
              <w:t>4,674</w:t>
            </w:r>
          </w:p>
        </w:tc>
        <w:tc>
          <w:tcPr>
            <w:tcW w:w="1528" w:type="dxa"/>
            <w:tcBorders>
              <w:top w:val="nil"/>
              <w:left w:val="nil"/>
              <w:bottom w:val="single" w:sz="4" w:space="0" w:color="auto"/>
              <w:right w:val="single" w:sz="4" w:space="0" w:color="auto"/>
            </w:tcBorders>
            <w:shd w:val="clear" w:color="auto" w:fill="auto"/>
            <w:vAlign w:val="center"/>
            <w:hideMark/>
          </w:tcPr>
          <w:p w14:paraId="67FA4B88" w14:textId="77777777" w:rsidR="005C020C" w:rsidRDefault="005C020C">
            <w:pPr>
              <w:jc w:val="center"/>
            </w:pPr>
            <w:r>
              <w:t>20,875</w:t>
            </w:r>
          </w:p>
        </w:tc>
      </w:tr>
      <w:tr w:rsidR="005C020C" w14:paraId="2613354A"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67C4E15A" w14:textId="77777777" w:rsidR="005C020C" w:rsidRDefault="005C020C">
            <w:pPr>
              <w:jc w:val="center"/>
            </w:pPr>
            <w:r>
              <w:t>450152</w:t>
            </w:r>
          </w:p>
        </w:tc>
        <w:tc>
          <w:tcPr>
            <w:tcW w:w="910" w:type="dxa"/>
            <w:tcBorders>
              <w:top w:val="nil"/>
              <w:left w:val="nil"/>
              <w:bottom w:val="single" w:sz="4" w:space="0" w:color="auto"/>
              <w:right w:val="single" w:sz="4" w:space="0" w:color="auto"/>
            </w:tcBorders>
            <w:shd w:val="clear" w:color="auto" w:fill="auto"/>
            <w:noWrap/>
            <w:vAlign w:val="bottom"/>
            <w:hideMark/>
          </w:tcPr>
          <w:p w14:paraId="070624B2" w14:textId="77777777" w:rsidR="005C020C" w:rsidRDefault="005C020C">
            <w:pPr>
              <w:jc w:val="center"/>
            </w:pPr>
            <w:r>
              <w:t>0</w:t>
            </w:r>
          </w:p>
        </w:tc>
        <w:tc>
          <w:tcPr>
            <w:tcW w:w="949" w:type="dxa"/>
            <w:tcBorders>
              <w:top w:val="nil"/>
              <w:left w:val="nil"/>
              <w:bottom w:val="single" w:sz="4" w:space="0" w:color="auto"/>
              <w:right w:val="single" w:sz="4" w:space="0" w:color="auto"/>
            </w:tcBorders>
            <w:shd w:val="clear" w:color="auto" w:fill="auto"/>
            <w:noWrap/>
            <w:vAlign w:val="bottom"/>
            <w:hideMark/>
          </w:tcPr>
          <w:p w14:paraId="11BA82D4" w14:textId="77777777" w:rsidR="005C020C" w:rsidRDefault="005C020C">
            <w:pPr>
              <w:jc w:val="center"/>
            </w:pPr>
            <w:r>
              <w:t>0</w:t>
            </w:r>
          </w:p>
        </w:tc>
        <w:tc>
          <w:tcPr>
            <w:tcW w:w="1296" w:type="dxa"/>
            <w:tcBorders>
              <w:top w:val="nil"/>
              <w:left w:val="nil"/>
              <w:bottom w:val="single" w:sz="4" w:space="0" w:color="auto"/>
              <w:right w:val="single" w:sz="4" w:space="0" w:color="auto"/>
            </w:tcBorders>
            <w:shd w:val="clear" w:color="auto" w:fill="auto"/>
            <w:noWrap/>
            <w:vAlign w:val="bottom"/>
            <w:hideMark/>
          </w:tcPr>
          <w:p w14:paraId="3B39C167" w14:textId="77777777" w:rsidR="005C020C" w:rsidRDefault="005C020C">
            <w:pPr>
              <w:jc w:val="center"/>
            </w:pPr>
            <w:r>
              <w:t>208</w:t>
            </w:r>
          </w:p>
        </w:tc>
        <w:tc>
          <w:tcPr>
            <w:tcW w:w="1716" w:type="dxa"/>
            <w:tcBorders>
              <w:top w:val="nil"/>
              <w:left w:val="nil"/>
              <w:bottom w:val="single" w:sz="4" w:space="0" w:color="auto"/>
              <w:right w:val="single" w:sz="4" w:space="0" w:color="auto"/>
            </w:tcBorders>
            <w:shd w:val="clear" w:color="auto" w:fill="auto"/>
            <w:noWrap/>
            <w:vAlign w:val="bottom"/>
            <w:hideMark/>
          </w:tcPr>
          <w:p w14:paraId="31BD63B6" w14:textId="77777777" w:rsidR="005C020C" w:rsidRDefault="005C020C">
            <w:pPr>
              <w:jc w:val="center"/>
            </w:pPr>
            <w:r>
              <w:t>$420,550,572</w:t>
            </w:r>
          </w:p>
        </w:tc>
        <w:tc>
          <w:tcPr>
            <w:tcW w:w="2216" w:type="dxa"/>
            <w:tcBorders>
              <w:top w:val="nil"/>
              <w:left w:val="nil"/>
              <w:bottom w:val="single" w:sz="4" w:space="0" w:color="auto"/>
              <w:right w:val="single" w:sz="4" w:space="0" w:color="auto"/>
            </w:tcBorders>
            <w:shd w:val="clear" w:color="auto" w:fill="auto"/>
            <w:noWrap/>
            <w:vAlign w:val="bottom"/>
            <w:hideMark/>
          </w:tcPr>
          <w:p w14:paraId="49A7080C" w14:textId="77777777" w:rsidR="005C020C" w:rsidRDefault="005C020C">
            <w:r>
              <w:t>West South Central</w:t>
            </w:r>
          </w:p>
        </w:tc>
        <w:tc>
          <w:tcPr>
            <w:tcW w:w="1342" w:type="dxa"/>
            <w:tcBorders>
              <w:top w:val="nil"/>
              <w:left w:val="nil"/>
              <w:bottom w:val="single" w:sz="4" w:space="0" w:color="auto"/>
              <w:right w:val="single" w:sz="4" w:space="0" w:color="auto"/>
            </w:tcBorders>
            <w:shd w:val="clear" w:color="auto" w:fill="auto"/>
            <w:vAlign w:val="center"/>
            <w:hideMark/>
          </w:tcPr>
          <w:p w14:paraId="27EC806A" w14:textId="77777777" w:rsidR="005C020C" w:rsidRDefault="005C020C">
            <w:pPr>
              <w:jc w:val="center"/>
            </w:pPr>
            <w:r>
              <w:t>7,515</w:t>
            </w:r>
          </w:p>
        </w:tc>
        <w:tc>
          <w:tcPr>
            <w:tcW w:w="1528" w:type="dxa"/>
            <w:tcBorders>
              <w:top w:val="nil"/>
              <w:left w:val="nil"/>
              <w:bottom w:val="single" w:sz="4" w:space="0" w:color="auto"/>
              <w:right w:val="single" w:sz="4" w:space="0" w:color="auto"/>
            </w:tcBorders>
            <w:shd w:val="clear" w:color="auto" w:fill="auto"/>
            <w:vAlign w:val="center"/>
            <w:hideMark/>
          </w:tcPr>
          <w:p w14:paraId="370723FF" w14:textId="77777777" w:rsidR="005C020C" w:rsidRDefault="005C020C">
            <w:pPr>
              <w:jc w:val="center"/>
            </w:pPr>
            <w:r>
              <w:t>25,118</w:t>
            </w:r>
          </w:p>
        </w:tc>
      </w:tr>
      <w:tr w:rsidR="005C020C" w14:paraId="3A511B1B"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49F01F70" w14:textId="77777777" w:rsidR="005C020C" w:rsidRDefault="005C020C">
            <w:pPr>
              <w:jc w:val="center"/>
            </w:pPr>
            <w:r>
              <w:t>50236</w:t>
            </w:r>
          </w:p>
        </w:tc>
        <w:tc>
          <w:tcPr>
            <w:tcW w:w="910" w:type="dxa"/>
            <w:tcBorders>
              <w:top w:val="nil"/>
              <w:left w:val="nil"/>
              <w:bottom w:val="single" w:sz="4" w:space="0" w:color="auto"/>
              <w:right w:val="single" w:sz="4" w:space="0" w:color="auto"/>
            </w:tcBorders>
            <w:shd w:val="clear" w:color="auto" w:fill="auto"/>
            <w:noWrap/>
            <w:vAlign w:val="bottom"/>
            <w:hideMark/>
          </w:tcPr>
          <w:p w14:paraId="1BF2F770" w14:textId="77777777" w:rsidR="005C020C" w:rsidRDefault="005C020C">
            <w:pPr>
              <w:jc w:val="center"/>
            </w:pPr>
            <w:r>
              <w:t>4.769</w:t>
            </w:r>
          </w:p>
        </w:tc>
        <w:tc>
          <w:tcPr>
            <w:tcW w:w="949" w:type="dxa"/>
            <w:tcBorders>
              <w:top w:val="nil"/>
              <w:left w:val="nil"/>
              <w:bottom w:val="single" w:sz="4" w:space="0" w:color="auto"/>
              <w:right w:val="single" w:sz="4" w:space="0" w:color="auto"/>
            </w:tcBorders>
            <w:shd w:val="clear" w:color="auto" w:fill="auto"/>
            <w:noWrap/>
            <w:vAlign w:val="bottom"/>
            <w:hideMark/>
          </w:tcPr>
          <w:p w14:paraId="530B3ECE"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71754ABC" w14:textId="77777777" w:rsidR="005C020C" w:rsidRDefault="005C020C">
            <w:pPr>
              <w:jc w:val="center"/>
            </w:pPr>
            <w:r>
              <w:t>144</w:t>
            </w:r>
          </w:p>
        </w:tc>
        <w:tc>
          <w:tcPr>
            <w:tcW w:w="1716" w:type="dxa"/>
            <w:tcBorders>
              <w:top w:val="nil"/>
              <w:left w:val="nil"/>
              <w:bottom w:val="single" w:sz="4" w:space="0" w:color="auto"/>
              <w:right w:val="single" w:sz="4" w:space="0" w:color="auto"/>
            </w:tcBorders>
            <w:shd w:val="clear" w:color="auto" w:fill="auto"/>
            <w:noWrap/>
            <w:vAlign w:val="bottom"/>
            <w:hideMark/>
          </w:tcPr>
          <w:p w14:paraId="3BC10FB3" w14:textId="77777777" w:rsidR="005C020C" w:rsidRDefault="005C020C">
            <w:pPr>
              <w:jc w:val="center"/>
            </w:pPr>
            <w:r>
              <w:t>$466,070,193</w:t>
            </w:r>
          </w:p>
        </w:tc>
        <w:tc>
          <w:tcPr>
            <w:tcW w:w="2216" w:type="dxa"/>
            <w:tcBorders>
              <w:top w:val="nil"/>
              <w:left w:val="nil"/>
              <w:bottom w:val="single" w:sz="4" w:space="0" w:color="auto"/>
              <w:right w:val="single" w:sz="4" w:space="0" w:color="auto"/>
            </w:tcBorders>
            <w:shd w:val="clear" w:color="auto" w:fill="auto"/>
            <w:noWrap/>
            <w:vAlign w:val="bottom"/>
            <w:hideMark/>
          </w:tcPr>
          <w:p w14:paraId="7884142D" w14:textId="77777777" w:rsidR="005C020C" w:rsidRDefault="005C020C">
            <w:r>
              <w:t>Pacific</w:t>
            </w:r>
          </w:p>
        </w:tc>
        <w:tc>
          <w:tcPr>
            <w:tcW w:w="1342" w:type="dxa"/>
            <w:tcBorders>
              <w:top w:val="nil"/>
              <w:left w:val="nil"/>
              <w:bottom w:val="single" w:sz="4" w:space="0" w:color="auto"/>
              <w:right w:val="single" w:sz="4" w:space="0" w:color="auto"/>
            </w:tcBorders>
            <w:shd w:val="clear" w:color="auto" w:fill="auto"/>
            <w:vAlign w:val="center"/>
            <w:hideMark/>
          </w:tcPr>
          <w:p w14:paraId="7E06ED7E" w14:textId="77777777" w:rsidR="005C020C" w:rsidRDefault="005C020C">
            <w:pPr>
              <w:jc w:val="center"/>
            </w:pPr>
            <w:r>
              <w:t>5,132</w:t>
            </w:r>
          </w:p>
        </w:tc>
        <w:tc>
          <w:tcPr>
            <w:tcW w:w="1528" w:type="dxa"/>
            <w:tcBorders>
              <w:top w:val="nil"/>
              <w:left w:val="nil"/>
              <w:bottom w:val="single" w:sz="4" w:space="0" w:color="auto"/>
              <w:right w:val="single" w:sz="4" w:space="0" w:color="auto"/>
            </w:tcBorders>
            <w:shd w:val="clear" w:color="auto" w:fill="auto"/>
            <w:vAlign w:val="center"/>
            <w:hideMark/>
          </w:tcPr>
          <w:p w14:paraId="6AD1F162" w14:textId="77777777" w:rsidR="005C020C" w:rsidRDefault="005C020C">
            <w:pPr>
              <w:jc w:val="center"/>
            </w:pPr>
            <w:r>
              <w:t>22,957</w:t>
            </w:r>
          </w:p>
        </w:tc>
      </w:tr>
      <w:tr w:rsidR="005C020C" w14:paraId="1CE56942"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5489A24A" w14:textId="77777777" w:rsidR="005C020C" w:rsidRDefault="005C020C">
            <w:pPr>
              <w:jc w:val="center"/>
            </w:pPr>
            <w:r>
              <w:t>390132</w:t>
            </w:r>
          </w:p>
        </w:tc>
        <w:tc>
          <w:tcPr>
            <w:tcW w:w="910" w:type="dxa"/>
            <w:tcBorders>
              <w:top w:val="nil"/>
              <w:left w:val="nil"/>
              <w:bottom w:val="single" w:sz="4" w:space="0" w:color="auto"/>
              <w:right w:val="single" w:sz="4" w:space="0" w:color="auto"/>
            </w:tcBorders>
            <w:shd w:val="clear" w:color="auto" w:fill="auto"/>
            <w:noWrap/>
            <w:vAlign w:val="bottom"/>
            <w:hideMark/>
          </w:tcPr>
          <w:p w14:paraId="3F23D5A9" w14:textId="77777777" w:rsidR="005C020C" w:rsidRDefault="005C020C">
            <w:pPr>
              <w:jc w:val="center"/>
            </w:pPr>
            <w:r>
              <w:t>3.401</w:t>
            </w:r>
          </w:p>
        </w:tc>
        <w:tc>
          <w:tcPr>
            <w:tcW w:w="949" w:type="dxa"/>
            <w:tcBorders>
              <w:top w:val="nil"/>
              <w:left w:val="nil"/>
              <w:bottom w:val="single" w:sz="4" w:space="0" w:color="auto"/>
              <w:right w:val="single" w:sz="4" w:space="0" w:color="auto"/>
            </w:tcBorders>
            <w:shd w:val="clear" w:color="auto" w:fill="auto"/>
            <w:noWrap/>
            <w:vAlign w:val="bottom"/>
            <w:hideMark/>
          </w:tcPr>
          <w:p w14:paraId="5CC899FF"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16C8B12B" w14:textId="77777777" w:rsidR="005C020C" w:rsidRDefault="005C020C">
            <w:pPr>
              <w:jc w:val="center"/>
            </w:pPr>
            <w:r>
              <w:t>182</w:t>
            </w:r>
          </w:p>
        </w:tc>
        <w:tc>
          <w:tcPr>
            <w:tcW w:w="1716" w:type="dxa"/>
            <w:tcBorders>
              <w:top w:val="nil"/>
              <w:left w:val="nil"/>
              <w:bottom w:val="single" w:sz="4" w:space="0" w:color="auto"/>
              <w:right w:val="single" w:sz="4" w:space="0" w:color="auto"/>
            </w:tcBorders>
            <w:shd w:val="clear" w:color="auto" w:fill="auto"/>
            <w:noWrap/>
            <w:vAlign w:val="bottom"/>
            <w:hideMark/>
          </w:tcPr>
          <w:p w14:paraId="2C4176D2" w14:textId="77777777" w:rsidR="005C020C" w:rsidRDefault="005C020C">
            <w:pPr>
              <w:jc w:val="center"/>
            </w:pPr>
            <w:r>
              <w:t>$255,556,647</w:t>
            </w:r>
          </w:p>
        </w:tc>
        <w:tc>
          <w:tcPr>
            <w:tcW w:w="2216" w:type="dxa"/>
            <w:tcBorders>
              <w:top w:val="nil"/>
              <w:left w:val="nil"/>
              <w:bottom w:val="single" w:sz="4" w:space="0" w:color="auto"/>
              <w:right w:val="single" w:sz="4" w:space="0" w:color="auto"/>
            </w:tcBorders>
            <w:shd w:val="clear" w:color="auto" w:fill="auto"/>
            <w:noWrap/>
            <w:vAlign w:val="bottom"/>
            <w:hideMark/>
          </w:tcPr>
          <w:p w14:paraId="6678129B" w14:textId="77777777" w:rsidR="005C020C" w:rsidRDefault="005C020C">
            <w:r>
              <w:t>Middle Atlantic</w:t>
            </w:r>
          </w:p>
        </w:tc>
        <w:tc>
          <w:tcPr>
            <w:tcW w:w="1342" w:type="dxa"/>
            <w:tcBorders>
              <w:top w:val="nil"/>
              <w:left w:val="nil"/>
              <w:bottom w:val="single" w:sz="4" w:space="0" w:color="auto"/>
              <w:right w:val="single" w:sz="4" w:space="0" w:color="auto"/>
            </w:tcBorders>
            <w:shd w:val="clear" w:color="auto" w:fill="auto"/>
            <w:vAlign w:val="center"/>
            <w:hideMark/>
          </w:tcPr>
          <w:p w14:paraId="276EA69E" w14:textId="77777777" w:rsidR="005C020C" w:rsidRDefault="005C020C">
            <w:pPr>
              <w:jc w:val="center"/>
            </w:pPr>
            <w:r>
              <w:t>4,654</w:t>
            </w:r>
          </w:p>
        </w:tc>
        <w:tc>
          <w:tcPr>
            <w:tcW w:w="1528" w:type="dxa"/>
            <w:tcBorders>
              <w:top w:val="nil"/>
              <w:left w:val="nil"/>
              <w:bottom w:val="single" w:sz="4" w:space="0" w:color="auto"/>
              <w:right w:val="single" w:sz="4" w:space="0" w:color="auto"/>
            </w:tcBorders>
            <w:shd w:val="clear" w:color="auto" w:fill="auto"/>
            <w:vAlign w:val="center"/>
            <w:hideMark/>
          </w:tcPr>
          <w:p w14:paraId="5AFABADD" w14:textId="77777777" w:rsidR="005C020C" w:rsidRDefault="005C020C">
            <w:pPr>
              <w:jc w:val="center"/>
            </w:pPr>
            <w:r>
              <w:t>24,636</w:t>
            </w:r>
          </w:p>
        </w:tc>
      </w:tr>
      <w:tr w:rsidR="005C020C" w14:paraId="5503748C"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2803C66B" w14:textId="77777777" w:rsidR="005C020C" w:rsidRDefault="005C020C">
            <w:pPr>
              <w:jc w:val="center"/>
            </w:pPr>
            <w:r>
              <w:t>50030</w:t>
            </w:r>
          </w:p>
        </w:tc>
        <w:tc>
          <w:tcPr>
            <w:tcW w:w="910" w:type="dxa"/>
            <w:tcBorders>
              <w:top w:val="nil"/>
              <w:left w:val="nil"/>
              <w:bottom w:val="single" w:sz="4" w:space="0" w:color="auto"/>
              <w:right w:val="single" w:sz="4" w:space="0" w:color="auto"/>
            </w:tcBorders>
            <w:shd w:val="clear" w:color="auto" w:fill="auto"/>
            <w:noWrap/>
            <w:vAlign w:val="bottom"/>
            <w:hideMark/>
          </w:tcPr>
          <w:p w14:paraId="33DFCE9D" w14:textId="77777777" w:rsidR="005C020C" w:rsidRDefault="005C020C">
            <w:pPr>
              <w:jc w:val="center"/>
            </w:pPr>
            <w:r>
              <w:t>3.351</w:t>
            </w:r>
          </w:p>
        </w:tc>
        <w:tc>
          <w:tcPr>
            <w:tcW w:w="949" w:type="dxa"/>
            <w:tcBorders>
              <w:top w:val="nil"/>
              <w:left w:val="nil"/>
              <w:bottom w:val="single" w:sz="4" w:space="0" w:color="auto"/>
              <w:right w:val="single" w:sz="4" w:space="0" w:color="auto"/>
            </w:tcBorders>
            <w:shd w:val="clear" w:color="auto" w:fill="auto"/>
            <w:noWrap/>
            <w:vAlign w:val="bottom"/>
            <w:hideMark/>
          </w:tcPr>
          <w:p w14:paraId="2C062B69"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03BC34D6" w14:textId="77777777" w:rsidR="005C020C" w:rsidRDefault="005C020C">
            <w:pPr>
              <w:jc w:val="center"/>
            </w:pPr>
            <w:r>
              <w:t>153</w:t>
            </w:r>
          </w:p>
        </w:tc>
        <w:tc>
          <w:tcPr>
            <w:tcW w:w="1716" w:type="dxa"/>
            <w:tcBorders>
              <w:top w:val="nil"/>
              <w:left w:val="nil"/>
              <w:bottom w:val="single" w:sz="4" w:space="0" w:color="auto"/>
              <w:right w:val="single" w:sz="4" w:space="0" w:color="auto"/>
            </w:tcBorders>
            <w:shd w:val="clear" w:color="auto" w:fill="auto"/>
            <w:noWrap/>
            <w:vAlign w:val="bottom"/>
            <w:hideMark/>
          </w:tcPr>
          <w:p w14:paraId="6643B97A" w14:textId="77777777" w:rsidR="005C020C" w:rsidRDefault="005C020C">
            <w:pPr>
              <w:jc w:val="center"/>
            </w:pPr>
            <w:r>
              <w:t>$761,644,976</w:t>
            </w:r>
          </w:p>
        </w:tc>
        <w:tc>
          <w:tcPr>
            <w:tcW w:w="2216" w:type="dxa"/>
            <w:tcBorders>
              <w:top w:val="nil"/>
              <w:left w:val="nil"/>
              <w:bottom w:val="single" w:sz="4" w:space="0" w:color="auto"/>
              <w:right w:val="single" w:sz="4" w:space="0" w:color="auto"/>
            </w:tcBorders>
            <w:shd w:val="clear" w:color="auto" w:fill="auto"/>
            <w:noWrap/>
            <w:vAlign w:val="bottom"/>
            <w:hideMark/>
          </w:tcPr>
          <w:p w14:paraId="4F2F5EF4" w14:textId="77777777" w:rsidR="005C020C" w:rsidRDefault="005C020C">
            <w:r>
              <w:t>Pacific</w:t>
            </w:r>
          </w:p>
        </w:tc>
        <w:tc>
          <w:tcPr>
            <w:tcW w:w="1342" w:type="dxa"/>
            <w:tcBorders>
              <w:top w:val="nil"/>
              <w:left w:val="nil"/>
              <w:bottom w:val="single" w:sz="4" w:space="0" w:color="auto"/>
              <w:right w:val="single" w:sz="4" w:space="0" w:color="auto"/>
            </w:tcBorders>
            <w:shd w:val="clear" w:color="auto" w:fill="auto"/>
            <w:vAlign w:val="center"/>
            <w:hideMark/>
          </w:tcPr>
          <w:p w14:paraId="675A841D" w14:textId="77777777" w:rsidR="005C020C" w:rsidRDefault="005C020C">
            <w:pPr>
              <w:jc w:val="center"/>
            </w:pPr>
            <w:r>
              <w:t>10,355</w:t>
            </w:r>
          </w:p>
        </w:tc>
        <w:tc>
          <w:tcPr>
            <w:tcW w:w="1528" w:type="dxa"/>
            <w:tcBorders>
              <w:top w:val="nil"/>
              <w:left w:val="nil"/>
              <w:bottom w:val="single" w:sz="4" w:space="0" w:color="auto"/>
              <w:right w:val="single" w:sz="4" w:space="0" w:color="auto"/>
            </w:tcBorders>
            <w:shd w:val="clear" w:color="auto" w:fill="auto"/>
            <w:vAlign w:val="center"/>
            <w:hideMark/>
          </w:tcPr>
          <w:p w14:paraId="168B45B2" w14:textId="77777777" w:rsidR="005C020C" w:rsidRDefault="005C020C">
            <w:pPr>
              <w:jc w:val="center"/>
            </w:pPr>
            <w:r>
              <w:t>38,648</w:t>
            </w:r>
          </w:p>
        </w:tc>
      </w:tr>
      <w:tr w:rsidR="005C020C" w14:paraId="4A2F423F"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009AF050" w14:textId="77777777" w:rsidR="005C020C" w:rsidRDefault="005C020C">
            <w:pPr>
              <w:jc w:val="center"/>
            </w:pPr>
            <w:r>
              <w:t>50641</w:t>
            </w:r>
          </w:p>
        </w:tc>
        <w:tc>
          <w:tcPr>
            <w:tcW w:w="910" w:type="dxa"/>
            <w:tcBorders>
              <w:top w:val="nil"/>
              <w:left w:val="nil"/>
              <w:bottom w:val="single" w:sz="4" w:space="0" w:color="auto"/>
              <w:right w:val="single" w:sz="4" w:space="0" w:color="auto"/>
            </w:tcBorders>
            <w:shd w:val="clear" w:color="auto" w:fill="auto"/>
            <w:noWrap/>
            <w:vAlign w:val="bottom"/>
            <w:hideMark/>
          </w:tcPr>
          <w:p w14:paraId="5301CB2F" w14:textId="77777777" w:rsidR="005C020C" w:rsidRDefault="005C020C">
            <w:pPr>
              <w:jc w:val="center"/>
            </w:pPr>
            <w:r>
              <w:t>3.311</w:t>
            </w:r>
          </w:p>
        </w:tc>
        <w:tc>
          <w:tcPr>
            <w:tcW w:w="949" w:type="dxa"/>
            <w:tcBorders>
              <w:top w:val="nil"/>
              <w:left w:val="nil"/>
              <w:bottom w:val="single" w:sz="4" w:space="0" w:color="auto"/>
              <w:right w:val="single" w:sz="4" w:space="0" w:color="auto"/>
            </w:tcBorders>
            <w:shd w:val="clear" w:color="auto" w:fill="auto"/>
            <w:noWrap/>
            <w:vAlign w:val="bottom"/>
            <w:hideMark/>
          </w:tcPr>
          <w:p w14:paraId="06DCA4AB"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59A5E3D9" w14:textId="77777777" w:rsidR="005C020C" w:rsidRDefault="005C020C">
            <w:pPr>
              <w:jc w:val="center"/>
            </w:pPr>
            <w:r>
              <w:t>127</w:t>
            </w:r>
          </w:p>
        </w:tc>
        <w:tc>
          <w:tcPr>
            <w:tcW w:w="1716" w:type="dxa"/>
            <w:tcBorders>
              <w:top w:val="nil"/>
              <w:left w:val="nil"/>
              <w:bottom w:val="single" w:sz="4" w:space="0" w:color="auto"/>
              <w:right w:val="single" w:sz="4" w:space="0" w:color="auto"/>
            </w:tcBorders>
            <w:shd w:val="clear" w:color="auto" w:fill="auto"/>
            <w:noWrap/>
            <w:vAlign w:val="bottom"/>
            <w:hideMark/>
          </w:tcPr>
          <w:p w14:paraId="4C22F0B8" w14:textId="77777777" w:rsidR="005C020C" w:rsidRDefault="005C020C">
            <w:pPr>
              <w:jc w:val="center"/>
            </w:pPr>
            <w:r>
              <w:t>$302,814,704</w:t>
            </w:r>
          </w:p>
        </w:tc>
        <w:tc>
          <w:tcPr>
            <w:tcW w:w="2216" w:type="dxa"/>
            <w:tcBorders>
              <w:top w:val="nil"/>
              <w:left w:val="nil"/>
              <w:bottom w:val="single" w:sz="4" w:space="0" w:color="auto"/>
              <w:right w:val="single" w:sz="4" w:space="0" w:color="auto"/>
            </w:tcBorders>
            <w:shd w:val="clear" w:color="auto" w:fill="auto"/>
            <w:noWrap/>
            <w:vAlign w:val="bottom"/>
            <w:hideMark/>
          </w:tcPr>
          <w:p w14:paraId="7379AA77" w14:textId="77777777" w:rsidR="005C020C" w:rsidRDefault="005C020C">
            <w:r>
              <w:t>Pacific</w:t>
            </w:r>
          </w:p>
        </w:tc>
        <w:tc>
          <w:tcPr>
            <w:tcW w:w="1342" w:type="dxa"/>
            <w:tcBorders>
              <w:top w:val="nil"/>
              <w:left w:val="nil"/>
              <w:bottom w:val="single" w:sz="4" w:space="0" w:color="auto"/>
              <w:right w:val="single" w:sz="4" w:space="0" w:color="auto"/>
            </w:tcBorders>
            <w:shd w:val="clear" w:color="auto" w:fill="auto"/>
            <w:vAlign w:val="center"/>
            <w:hideMark/>
          </w:tcPr>
          <w:p w14:paraId="1D8D9F74" w14:textId="77777777" w:rsidR="005C020C" w:rsidRDefault="005C020C">
            <w:pPr>
              <w:jc w:val="center"/>
            </w:pPr>
            <w:r>
              <w:t>3,728</w:t>
            </w:r>
          </w:p>
        </w:tc>
        <w:tc>
          <w:tcPr>
            <w:tcW w:w="1528" w:type="dxa"/>
            <w:tcBorders>
              <w:top w:val="nil"/>
              <w:left w:val="nil"/>
              <w:bottom w:val="single" w:sz="4" w:space="0" w:color="auto"/>
              <w:right w:val="single" w:sz="4" w:space="0" w:color="auto"/>
            </w:tcBorders>
            <w:shd w:val="clear" w:color="auto" w:fill="auto"/>
            <w:vAlign w:val="center"/>
            <w:hideMark/>
          </w:tcPr>
          <w:p w14:paraId="5D2AE14E" w14:textId="77777777" w:rsidR="005C020C" w:rsidRDefault="005C020C">
            <w:pPr>
              <w:jc w:val="center"/>
            </w:pPr>
            <w:r>
              <w:t>18,447</w:t>
            </w:r>
          </w:p>
        </w:tc>
      </w:tr>
      <w:tr w:rsidR="005C020C" w14:paraId="1932D623"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120D3E36" w14:textId="77777777" w:rsidR="005C020C" w:rsidRDefault="005C020C">
            <w:pPr>
              <w:jc w:val="center"/>
            </w:pPr>
            <w:r>
              <w:t>450130</w:t>
            </w:r>
          </w:p>
        </w:tc>
        <w:tc>
          <w:tcPr>
            <w:tcW w:w="910" w:type="dxa"/>
            <w:tcBorders>
              <w:top w:val="nil"/>
              <w:left w:val="nil"/>
              <w:bottom w:val="single" w:sz="4" w:space="0" w:color="auto"/>
              <w:right w:val="single" w:sz="4" w:space="0" w:color="auto"/>
            </w:tcBorders>
            <w:shd w:val="clear" w:color="auto" w:fill="auto"/>
            <w:noWrap/>
            <w:vAlign w:val="bottom"/>
            <w:hideMark/>
          </w:tcPr>
          <w:p w14:paraId="2118507F" w14:textId="77777777" w:rsidR="005C020C" w:rsidRDefault="005C020C">
            <w:pPr>
              <w:jc w:val="center"/>
            </w:pPr>
            <w:r>
              <w:t>3.286</w:t>
            </w:r>
          </w:p>
        </w:tc>
        <w:tc>
          <w:tcPr>
            <w:tcW w:w="949" w:type="dxa"/>
            <w:tcBorders>
              <w:top w:val="nil"/>
              <w:left w:val="nil"/>
              <w:bottom w:val="single" w:sz="4" w:space="0" w:color="auto"/>
              <w:right w:val="single" w:sz="4" w:space="0" w:color="auto"/>
            </w:tcBorders>
            <w:shd w:val="clear" w:color="auto" w:fill="auto"/>
            <w:noWrap/>
            <w:vAlign w:val="bottom"/>
            <w:hideMark/>
          </w:tcPr>
          <w:p w14:paraId="3CD4D86D"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4C7FA198" w14:textId="77777777" w:rsidR="005C020C" w:rsidRDefault="005C020C">
            <w:pPr>
              <w:jc w:val="center"/>
            </w:pPr>
            <w:r>
              <w:t>195</w:t>
            </w:r>
          </w:p>
        </w:tc>
        <w:tc>
          <w:tcPr>
            <w:tcW w:w="1716" w:type="dxa"/>
            <w:tcBorders>
              <w:top w:val="nil"/>
              <w:left w:val="nil"/>
              <w:bottom w:val="single" w:sz="4" w:space="0" w:color="auto"/>
              <w:right w:val="single" w:sz="4" w:space="0" w:color="auto"/>
            </w:tcBorders>
            <w:shd w:val="clear" w:color="auto" w:fill="auto"/>
            <w:noWrap/>
            <w:vAlign w:val="bottom"/>
            <w:hideMark/>
          </w:tcPr>
          <w:p w14:paraId="57670F72" w14:textId="77777777" w:rsidR="005C020C" w:rsidRDefault="005C020C">
            <w:pPr>
              <w:jc w:val="center"/>
            </w:pPr>
            <w:r>
              <w:t>$453,544,424</w:t>
            </w:r>
          </w:p>
        </w:tc>
        <w:tc>
          <w:tcPr>
            <w:tcW w:w="2216" w:type="dxa"/>
            <w:tcBorders>
              <w:top w:val="nil"/>
              <w:left w:val="nil"/>
              <w:bottom w:val="single" w:sz="4" w:space="0" w:color="auto"/>
              <w:right w:val="single" w:sz="4" w:space="0" w:color="auto"/>
            </w:tcBorders>
            <w:shd w:val="clear" w:color="auto" w:fill="auto"/>
            <w:noWrap/>
            <w:vAlign w:val="bottom"/>
            <w:hideMark/>
          </w:tcPr>
          <w:p w14:paraId="27C87057" w14:textId="77777777" w:rsidR="005C020C" w:rsidRDefault="005C020C">
            <w:r>
              <w:t>West South Central</w:t>
            </w:r>
          </w:p>
        </w:tc>
        <w:tc>
          <w:tcPr>
            <w:tcW w:w="1342" w:type="dxa"/>
            <w:tcBorders>
              <w:top w:val="nil"/>
              <w:left w:val="nil"/>
              <w:bottom w:val="single" w:sz="4" w:space="0" w:color="auto"/>
              <w:right w:val="single" w:sz="4" w:space="0" w:color="auto"/>
            </w:tcBorders>
            <w:shd w:val="clear" w:color="auto" w:fill="auto"/>
            <w:vAlign w:val="center"/>
            <w:hideMark/>
          </w:tcPr>
          <w:p w14:paraId="4F8A90F9" w14:textId="77777777" w:rsidR="005C020C" w:rsidRDefault="005C020C">
            <w:pPr>
              <w:jc w:val="center"/>
            </w:pPr>
            <w:r>
              <w:t>7,590</w:t>
            </w:r>
          </w:p>
        </w:tc>
        <w:tc>
          <w:tcPr>
            <w:tcW w:w="1528" w:type="dxa"/>
            <w:tcBorders>
              <w:top w:val="nil"/>
              <w:left w:val="nil"/>
              <w:bottom w:val="single" w:sz="4" w:space="0" w:color="auto"/>
              <w:right w:val="single" w:sz="4" w:space="0" w:color="auto"/>
            </w:tcBorders>
            <w:shd w:val="clear" w:color="auto" w:fill="auto"/>
            <w:vAlign w:val="center"/>
            <w:hideMark/>
          </w:tcPr>
          <w:p w14:paraId="11E8725B" w14:textId="77777777" w:rsidR="005C020C" w:rsidRDefault="005C020C">
            <w:pPr>
              <w:jc w:val="center"/>
            </w:pPr>
            <w:r>
              <w:t>38,689</w:t>
            </w:r>
          </w:p>
        </w:tc>
      </w:tr>
      <w:tr w:rsidR="005C020C" w14:paraId="1063D35E"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4E4DC997" w14:textId="77777777" w:rsidR="005C020C" w:rsidRDefault="005C020C">
            <w:pPr>
              <w:jc w:val="center"/>
            </w:pPr>
            <w:r>
              <w:t>50024</w:t>
            </w:r>
          </w:p>
        </w:tc>
        <w:tc>
          <w:tcPr>
            <w:tcW w:w="910" w:type="dxa"/>
            <w:tcBorders>
              <w:top w:val="nil"/>
              <w:left w:val="nil"/>
              <w:bottom w:val="single" w:sz="4" w:space="0" w:color="auto"/>
              <w:right w:val="single" w:sz="4" w:space="0" w:color="auto"/>
            </w:tcBorders>
            <w:shd w:val="clear" w:color="auto" w:fill="auto"/>
            <w:noWrap/>
            <w:vAlign w:val="bottom"/>
            <w:hideMark/>
          </w:tcPr>
          <w:p w14:paraId="193B8DA2" w14:textId="77777777" w:rsidR="005C020C" w:rsidRDefault="005C020C">
            <w:pPr>
              <w:jc w:val="center"/>
            </w:pPr>
            <w:r>
              <w:t>3.028</w:t>
            </w:r>
          </w:p>
        </w:tc>
        <w:tc>
          <w:tcPr>
            <w:tcW w:w="949" w:type="dxa"/>
            <w:tcBorders>
              <w:top w:val="nil"/>
              <w:left w:val="nil"/>
              <w:bottom w:val="single" w:sz="4" w:space="0" w:color="auto"/>
              <w:right w:val="single" w:sz="4" w:space="0" w:color="auto"/>
            </w:tcBorders>
            <w:shd w:val="clear" w:color="auto" w:fill="auto"/>
            <w:noWrap/>
            <w:vAlign w:val="bottom"/>
            <w:hideMark/>
          </w:tcPr>
          <w:p w14:paraId="1CB54949"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71C9294B" w14:textId="77777777" w:rsidR="005C020C" w:rsidRDefault="005C020C">
            <w:pPr>
              <w:jc w:val="center"/>
            </w:pPr>
            <w:r>
              <w:t>136</w:t>
            </w:r>
          </w:p>
        </w:tc>
        <w:tc>
          <w:tcPr>
            <w:tcW w:w="1716" w:type="dxa"/>
            <w:tcBorders>
              <w:top w:val="nil"/>
              <w:left w:val="nil"/>
              <w:bottom w:val="single" w:sz="4" w:space="0" w:color="auto"/>
              <w:right w:val="single" w:sz="4" w:space="0" w:color="auto"/>
            </w:tcBorders>
            <w:shd w:val="clear" w:color="auto" w:fill="auto"/>
            <w:noWrap/>
            <w:vAlign w:val="bottom"/>
            <w:hideMark/>
          </w:tcPr>
          <w:p w14:paraId="4D420FCA" w14:textId="77777777" w:rsidR="005C020C" w:rsidRDefault="005C020C">
            <w:pPr>
              <w:jc w:val="center"/>
            </w:pPr>
            <w:r>
              <w:t>$354,857,206</w:t>
            </w:r>
          </w:p>
        </w:tc>
        <w:tc>
          <w:tcPr>
            <w:tcW w:w="2216" w:type="dxa"/>
            <w:tcBorders>
              <w:top w:val="nil"/>
              <w:left w:val="nil"/>
              <w:bottom w:val="single" w:sz="4" w:space="0" w:color="auto"/>
              <w:right w:val="single" w:sz="4" w:space="0" w:color="auto"/>
            </w:tcBorders>
            <w:shd w:val="clear" w:color="auto" w:fill="auto"/>
            <w:noWrap/>
            <w:vAlign w:val="bottom"/>
            <w:hideMark/>
          </w:tcPr>
          <w:p w14:paraId="7A64A7CC" w14:textId="77777777" w:rsidR="005C020C" w:rsidRDefault="005C020C">
            <w:r>
              <w:t>Pacific</w:t>
            </w:r>
          </w:p>
        </w:tc>
        <w:tc>
          <w:tcPr>
            <w:tcW w:w="1342" w:type="dxa"/>
            <w:tcBorders>
              <w:top w:val="nil"/>
              <w:left w:val="nil"/>
              <w:bottom w:val="single" w:sz="4" w:space="0" w:color="auto"/>
              <w:right w:val="single" w:sz="4" w:space="0" w:color="auto"/>
            </w:tcBorders>
            <w:shd w:val="clear" w:color="auto" w:fill="auto"/>
            <w:vAlign w:val="center"/>
            <w:hideMark/>
          </w:tcPr>
          <w:p w14:paraId="02864123" w14:textId="77777777" w:rsidR="005C020C" w:rsidRDefault="005C020C">
            <w:pPr>
              <w:jc w:val="center"/>
            </w:pPr>
            <w:r>
              <w:t>5,207</w:t>
            </w:r>
          </w:p>
        </w:tc>
        <w:tc>
          <w:tcPr>
            <w:tcW w:w="1528" w:type="dxa"/>
            <w:tcBorders>
              <w:top w:val="nil"/>
              <w:left w:val="nil"/>
              <w:bottom w:val="single" w:sz="4" w:space="0" w:color="auto"/>
              <w:right w:val="single" w:sz="4" w:space="0" w:color="auto"/>
            </w:tcBorders>
            <w:shd w:val="clear" w:color="auto" w:fill="auto"/>
            <w:vAlign w:val="center"/>
            <w:hideMark/>
          </w:tcPr>
          <w:p w14:paraId="737D9149" w14:textId="77777777" w:rsidR="005C020C" w:rsidRDefault="005C020C">
            <w:pPr>
              <w:jc w:val="center"/>
            </w:pPr>
            <w:r>
              <w:t>20,245</w:t>
            </w:r>
          </w:p>
        </w:tc>
      </w:tr>
      <w:tr w:rsidR="005C020C" w14:paraId="06427AAC"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60B06D67" w14:textId="77777777" w:rsidR="005C020C" w:rsidRDefault="005C020C">
            <w:pPr>
              <w:jc w:val="center"/>
            </w:pPr>
            <w:r>
              <w:t>50378</w:t>
            </w:r>
          </w:p>
        </w:tc>
        <w:tc>
          <w:tcPr>
            <w:tcW w:w="910" w:type="dxa"/>
            <w:tcBorders>
              <w:top w:val="nil"/>
              <w:left w:val="nil"/>
              <w:bottom w:val="single" w:sz="4" w:space="0" w:color="auto"/>
              <w:right w:val="single" w:sz="4" w:space="0" w:color="auto"/>
            </w:tcBorders>
            <w:shd w:val="clear" w:color="auto" w:fill="auto"/>
            <w:noWrap/>
            <w:vAlign w:val="bottom"/>
            <w:hideMark/>
          </w:tcPr>
          <w:p w14:paraId="6B61E15B" w14:textId="77777777" w:rsidR="005C020C" w:rsidRDefault="005C020C">
            <w:pPr>
              <w:jc w:val="center"/>
            </w:pPr>
            <w:r>
              <w:t>2.883</w:t>
            </w:r>
          </w:p>
        </w:tc>
        <w:tc>
          <w:tcPr>
            <w:tcW w:w="949" w:type="dxa"/>
            <w:tcBorders>
              <w:top w:val="nil"/>
              <w:left w:val="nil"/>
              <w:bottom w:val="single" w:sz="4" w:space="0" w:color="auto"/>
              <w:right w:val="single" w:sz="4" w:space="0" w:color="auto"/>
            </w:tcBorders>
            <w:shd w:val="clear" w:color="auto" w:fill="auto"/>
            <w:noWrap/>
            <w:vAlign w:val="bottom"/>
            <w:hideMark/>
          </w:tcPr>
          <w:p w14:paraId="250F5134"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57AAF628" w14:textId="77777777" w:rsidR="005C020C" w:rsidRDefault="005C020C">
            <w:pPr>
              <w:jc w:val="center"/>
            </w:pPr>
            <w:r>
              <w:t>231</w:t>
            </w:r>
          </w:p>
        </w:tc>
        <w:tc>
          <w:tcPr>
            <w:tcW w:w="1716" w:type="dxa"/>
            <w:tcBorders>
              <w:top w:val="nil"/>
              <w:left w:val="nil"/>
              <w:bottom w:val="single" w:sz="4" w:space="0" w:color="auto"/>
              <w:right w:val="single" w:sz="4" w:space="0" w:color="auto"/>
            </w:tcBorders>
            <w:shd w:val="clear" w:color="auto" w:fill="auto"/>
            <w:noWrap/>
            <w:vAlign w:val="bottom"/>
            <w:hideMark/>
          </w:tcPr>
          <w:p w14:paraId="54B23432" w14:textId="77777777" w:rsidR="005C020C" w:rsidRDefault="005C020C">
            <w:pPr>
              <w:jc w:val="center"/>
            </w:pPr>
            <w:r>
              <w:t>$187,624,535</w:t>
            </w:r>
          </w:p>
        </w:tc>
        <w:tc>
          <w:tcPr>
            <w:tcW w:w="2216" w:type="dxa"/>
            <w:tcBorders>
              <w:top w:val="nil"/>
              <w:left w:val="nil"/>
              <w:bottom w:val="single" w:sz="4" w:space="0" w:color="auto"/>
              <w:right w:val="single" w:sz="4" w:space="0" w:color="auto"/>
            </w:tcBorders>
            <w:shd w:val="clear" w:color="auto" w:fill="auto"/>
            <w:noWrap/>
            <w:vAlign w:val="bottom"/>
            <w:hideMark/>
          </w:tcPr>
          <w:p w14:paraId="53894FEF" w14:textId="77777777" w:rsidR="005C020C" w:rsidRDefault="005C020C">
            <w:r>
              <w:t>Pacific</w:t>
            </w:r>
          </w:p>
        </w:tc>
        <w:tc>
          <w:tcPr>
            <w:tcW w:w="1342" w:type="dxa"/>
            <w:tcBorders>
              <w:top w:val="nil"/>
              <w:left w:val="nil"/>
              <w:bottom w:val="single" w:sz="4" w:space="0" w:color="auto"/>
              <w:right w:val="single" w:sz="4" w:space="0" w:color="auto"/>
            </w:tcBorders>
            <w:shd w:val="clear" w:color="auto" w:fill="auto"/>
            <w:vAlign w:val="center"/>
            <w:hideMark/>
          </w:tcPr>
          <w:p w14:paraId="55CC61A2" w14:textId="77777777" w:rsidR="005C020C" w:rsidRDefault="005C020C">
            <w:pPr>
              <w:jc w:val="center"/>
            </w:pPr>
            <w:r>
              <w:t>5,137</w:t>
            </w:r>
          </w:p>
        </w:tc>
        <w:tc>
          <w:tcPr>
            <w:tcW w:w="1528" w:type="dxa"/>
            <w:tcBorders>
              <w:top w:val="nil"/>
              <w:left w:val="nil"/>
              <w:bottom w:val="single" w:sz="4" w:space="0" w:color="auto"/>
              <w:right w:val="single" w:sz="4" w:space="0" w:color="auto"/>
            </w:tcBorders>
            <w:shd w:val="clear" w:color="auto" w:fill="auto"/>
            <w:vAlign w:val="center"/>
            <w:hideMark/>
          </w:tcPr>
          <w:p w14:paraId="1CCA6D94" w14:textId="77777777" w:rsidR="005C020C" w:rsidRDefault="005C020C">
            <w:pPr>
              <w:jc w:val="center"/>
            </w:pPr>
            <w:r>
              <w:t>27,062</w:t>
            </w:r>
          </w:p>
        </w:tc>
      </w:tr>
      <w:tr w:rsidR="005C020C" w14:paraId="10D6C301"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3F68C30B" w14:textId="77777777" w:rsidR="005C020C" w:rsidRDefault="005C020C">
            <w:pPr>
              <w:jc w:val="center"/>
            </w:pPr>
            <w:r>
              <w:t>170186</w:t>
            </w:r>
          </w:p>
        </w:tc>
        <w:tc>
          <w:tcPr>
            <w:tcW w:w="910" w:type="dxa"/>
            <w:tcBorders>
              <w:top w:val="nil"/>
              <w:left w:val="nil"/>
              <w:bottom w:val="single" w:sz="4" w:space="0" w:color="auto"/>
              <w:right w:val="single" w:sz="4" w:space="0" w:color="auto"/>
            </w:tcBorders>
            <w:shd w:val="clear" w:color="auto" w:fill="auto"/>
            <w:noWrap/>
            <w:vAlign w:val="bottom"/>
            <w:hideMark/>
          </w:tcPr>
          <w:p w14:paraId="310F5D6E" w14:textId="77777777" w:rsidR="005C020C" w:rsidRDefault="005C020C">
            <w:pPr>
              <w:jc w:val="center"/>
            </w:pPr>
            <w:r>
              <w:t>2.74</w:t>
            </w:r>
          </w:p>
        </w:tc>
        <w:tc>
          <w:tcPr>
            <w:tcW w:w="949" w:type="dxa"/>
            <w:tcBorders>
              <w:top w:val="nil"/>
              <w:left w:val="nil"/>
              <w:bottom w:val="single" w:sz="4" w:space="0" w:color="auto"/>
              <w:right w:val="single" w:sz="4" w:space="0" w:color="auto"/>
            </w:tcBorders>
            <w:shd w:val="clear" w:color="auto" w:fill="auto"/>
            <w:noWrap/>
            <w:vAlign w:val="bottom"/>
            <w:hideMark/>
          </w:tcPr>
          <w:p w14:paraId="35801609"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0DDA1F47" w14:textId="77777777" w:rsidR="005C020C" w:rsidRDefault="005C020C">
            <w:pPr>
              <w:jc w:val="center"/>
            </w:pPr>
            <w:r>
              <w:t>46</w:t>
            </w:r>
          </w:p>
        </w:tc>
        <w:tc>
          <w:tcPr>
            <w:tcW w:w="1716" w:type="dxa"/>
            <w:tcBorders>
              <w:top w:val="nil"/>
              <w:left w:val="nil"/>
              <w:bottom w:val="single" w:sz="4" w:space="0" w:color="auto"/>
              <w:right w:val="single" w:sz="4" w:space="0" w:color="auto"/>
            </w:tcBorders>
            <w:shd w:val="clear" w:color="auto" w:fill="auto"/>
            <w:noWrap/>
            <w:vAlign w:val="bottom"/>
            <w:hideMark/>
          </w:tcPr>
          <w:p w14:paraId="03EEAFA1" w14:textId="77777777" w:rsidR="005C020C" w:rsidRDefault="005C020C">
            <w:pPr>
              <w:jc w:val="center"/>
            </w:pPr>
            <w:r>
              <w:t>$106,054,312</w:t>
            </w:r>
          </w:p>
        </w:tc>
        <w:tc>
          <w:tcPr>
            <w:tcW w:w="2216" w:type="dxa"/>
            <w:tcBorders>
              <w:top w:val="nil"/>
              <w:left w:val="nil"/>
              <w:bottom w:val="single" w:sz="4" w:space="0" w:color="auto"/>
              <w:right w:val="single" w:sz="4" w:space="0" w:color="auto"/>
            </w:tcBorders>
            <w:shd w:val="clear" w:color="auto" w:fill="auto"/>
            <w:noWrap/>
            <w:vAlign w:val="bottom"/>
            <w:hideMark/>
          </w:tcPr>
          <w:p w14:paraId="76D455E1" w14:textId="77777777" w:rsidR="005C020C" w:rsidRDefault="005C020C">
            <w:r>
              <w:t>West North Central</w:t>
            </w:r>
          </w:p>
        </w:tc>
        <w:tc>
          <w:tcPr>
            <w:tcW w:w="1342" w:type="dxa"/>
            <w:tcBorders>
              <w:top w:val="nil"/>
              <w:left w:val="nil"/>
              <w:bottom w:val="single" w:sz="4" w:space="0" w:color="auto"/>
              <w:right w:val="single" w:sz="4" w:space="0" w:color="auto"/>
            </w:tcBorders>
            <w:shd w:val="clear" w:color="auto" w:fill="auto"/>
            <w:vAlign w:val="center"/>
            <w:hideMark/>
          </w:tcPr>
          <w:p w14:paraId="4AEF80E3" w14:textId="77777777" w:rsidR="005C020C" w:rsidRDefault="005C020C">
            <w:pPr>
              <w:jc w:val="center"/>
            </w:pPr>
            <w:r>
              <w:t>1,674</w:t>
            </w:r>
          </w:p>
        </w:tc>
        <w:tc>
          <w:tcPr>
            <w:tcW w:w="1528" w:type="dxa"/>
            <w:tcBorders>
              <w:top w:val="nil"/>
              <w:left w:val="nil"/>
              <w:bottom w:val="single" w:sz="4" w:space="0" w:color="auto"/>
              <w:right w:val="single" w:sz="4" w:space="0" w:color="auto"/>
            </w:tcBorders>
            <w:shd w:val="clear" w:color="auto" w:fill="auto"/>
            <w:vAlign w:val="center"/>
            <w:hideMark/>
          </w:tcPr>
          <w:p w14:paraId="613070E2" w14:textId="77777777" w:rsidR="005C020C" w:rsidRDefault="005C020C">
            <w:pPr>
              <w:jc w:val="center"/>
            </w:pPr>
            <w:r>
              <w:t>7,437</w:t>
            </w:r>
          </w:p>
        </w:tc>
      </w:tr>
      <w:tr w:rsidR="005C020C" w14:paraId="37C80EA8"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1A03B56A" w14:textId="77777777" w:rsidR="005C020C" w:rsidRDefault="005C020C">
            <w:pPr>
              <w:jc w:val="center"/>
            </w:pPr>
            <w:r>
              <w:t>10046</w:t>
            </w:r>
          </w:p>
        </w:tc>
        <w:tc>
          <w:tcPr>
            <w:tcW w:w="910" w:type="dxa"/>
            <w:tcBorders>
              <w:top w:val="nil"/>
              <w:left w:val="nil"/>
              <w:bottom w:val="single" w:sz="4" w:space="0" w:color="auto"/>
              <w:right w:val="single" w:sz="4" w:space="0" w:color="auto"/>
            </w:tcBorders>
            <w:shd w:val="clear" w:color="auto" w:fill="auto"/>
            <w:noWrap/>
            <w:vAlign w:val="bottom"/>
            <w:hideMark/>
          </w:tcPr>
          <w:p w14:paraId="1B5351E4" w14:textId="77777777" w:rsidR="005C020C" w:rsidRDefault="005C020C">
            <w:pPr>
              <w:jc w:val="center"/>
            </w:pPr>
            <w:r>
              <w:t>2.343</w:t>
            </w:r>
          </w:p>
        </w:tc>
        <w:tc>
          <w:tcPr>
            <w:tcW w:w="949" w:type="dxa"/>
            <w:tcBorders>
              <w:top w:val="nil"/>
              <w:left w:val="nil"/>
              <w:bottom w:val="single" w:sz="4" w:space="0" w:color="auto"/>
              <w:right w:val="single" w:sz="4" w:space="0" w:color="auto"/>
            </w:tcBorders>
            <w:shd w:val="clear" w:color="auto" w:fill="auto"/>
            <w:noWrap/>
            <w:vAlign w:val="bottom"/>
            <w:hideMark/>
          </w:tcPr>
          <w:p w14:paraId="66795C03"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58CBC42B" w14:textId="77777777" w:rsidR="005C020C" w:rsidRDefault="005C020C">
            <w:pPr>
              <w:jc w:val="center"/>
            </w:pPr>
            <w:r>
              <w:t>281</w:t>
            </w:r>
          </w:p>
        </w:tc>
        <w:tc>
          <w:tcPr>
            <w:tcW w:w="1716" w:type="dxa"/>
            <w:tcBorders>
              <w:top w:val="nil"/>
              <w:left w:val="nil"/>
              <w:bottom w:val="single" w:sz="4" w:space="0" w:color="auto"/>
              <w:right w:val="single" w:sz="4" w:space="0" w:color="auto"/>
            </w:tcBorders>
            <w:shd w:val="clear" w:color="auto" w:fill="auto"/>
            <w:noWrap/>
            <w:vAlign w:val="bottom"/>
            <w:hideMark/>
          </w:tcPr>
          <w:p w14:paraId="1C3180BD" w14:textId="77777777" w:rsidR="005C020C" w:rsidRDefault="005C020C">
            <w:pPr>
              <w:jc w:val="center"/>
            </w:pPr>
            <w:r>
              <w:t>$911,180,913</w:t>
            </w:r>
          </w:p>
        </w:tc>
        <w:tc>
          <w:tcPr>
            <w:tcW w:w="2216" w:type="dxa"/>
            <w:tcBorders>
              <w:top w:val="nil"/>
              <w:left w:val="nil"/>
              <w:bottom w:val="single" w:sz="4" w:space="0" w:color="auto"/>
              <w:right w:val="single" w:sz="4" w:space="0" w:color="auto"/>
            </w:tcBorders>
            <w:shd w:val="clear" w:color="auto" w:fill="auto"/>
            <w:noWrap/>
            <w:vAlign w:val="bottom"/>
            <w:hideMark/>
          </w:tcPr>
          <w:p w14:paraId="32248157" w14:textId="77777777" w:rsidR="005C020C" w:rsidRDefault="005C020C">
            <w:r>
              <w:t>East South Central</w:t>
            </w:r>
          </w:p>
        </w:tc>
        <w:tc>
          <w:tcPr>
            <w:tcW w:w="1342" w:type="dxa"/>
            <w:tcBorders>
              <w:top w:val="nil"/>
              <w:left w:val="nil"/>
              <w:bottom w:val="single" w:sz="4" w:space="0" w:color="auto"/>
              <w:right w:val="single" w:sz="4" w:space="0" w:color="auto"/>
            </w:tcBorders>
            <w:shd w:val="clear" w:color="auto" w:fill="auto"/>
            <w:vAlign w:val="center"/>
            <w:hideMark/>
          </w:tcPr>
          <w:p w14:paraId="3D82C6AA" w14:textId="77777777" w:rsidR="005C020C" w:rsidRDefault="005C020C">
            <w:pPr>
              <w:jc w:val="center"/>
            </w:pPr>
            <w:r>
              <w:t>5,613</w:t>
            </w:r>
          </w:p>
        </w:tc>
        <w:tc>
          <w:tcPr>
            <w:tcW w:w="1528" w:type="dxa"/>
            <w:tcBorders>
              <w:top w:val="nil"/>
              <w:left w:val="nil"/>
              <w:bottom w:val="single" w:sz="4" w:space="0" w:color="auto"/>
              <w:right w:val="single" w:sz="4" w:space="0" w:color="auto"/>
            </w:tcBorders>
            <w:shd w:val="clear" w:color="auto" w:fill="auto"/>
            <w:vAlign w:val="center"/>
            <w:hideMark/>
          </w:tcPr>
          <w:p w14:paraId="5D0C3C5A" w14:textId="77777777" w:rsidR="005C020C" w:rsidRDefault="005C020C">
            <w:pPr>
              <w:jc w:val="center"/>
            </w:pPr>
            <w:r>
              <w:t>33,476</w:t>
            </w:r>
          </w:p>
        </w:tc>
      </w:tr>
      <w:tr w:rsidR="005C020C" w14:paraId="346B6CEC" w14:textId="77777777" w:rsidTr="005C020C">
        <w:trPr>
          <w:trHeight w:val="350"/>
          <w:jc w:val="center"/>
        </w:trPr>
        <w:tc>
          <w:tcPr>
            <w:tcW w:w="11298"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211EC4AA" w14:textId="3145CEF5" w:rsidR="005C020C" w:rsidRDefault="005C020C" w:rsidP="005C020C">
            <w:pPr>
              <w:jc w:val="center"/>
              <w:rPr>
                <w:b/>
                <w:bCs/>
              </w:rPr>
            </w:pPr>
            <w:r>
              <w:rPr>
                <w:b/>
                <w:bCs/>
              </w:rPr>
              <w:t>Table A.6 Logistical Regression File (continues)</w:t>
            </w:r>
          </w:p>
        </w:tc>
      </w:tr>
      <w:tr w:rsidR="005C020C" w14:paraId="7F9A8ADC" w14:textId="77777777" w:rsidTr="005C020C">
        <w:trPr>
          <w:trHeight w:val="827"/>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2A724731" w14:textId="77777777" w:rsidR="005C020C" w:rsidRDefault="005C020C" w:rsidP="005C020C">
            <w:pPr>
              <w:jc w:val="center"/>
              <w:rPr>
                <w:b/>
                <w:bCs/>
              </w:rPr>
            </w:pPr>
            <w:r>
              <w:rPr>
                <w:b/>
                <w:bCs/>
              </w:rPr>
              <w:t>Hospital ID</w:t>
            </w:r>
          </w:p>
        </w:tc>
        <w:tc>
          <w:tcPr>
            <w:tcW w:w="910" w:type="dxa"/>
            <w:tcBorders>
              <w:top w:val="nil"/>
              <w:left w:val="nil"/>
              <w:bottom w:val="single" w:sz="4" w:space="0" w:color="auto"/>
              <w:right w:val="single" w:sz="4" w:space="0" w:color="auto"/>
            </w:tcBorders>
            <w:shd w:val="clear" w:color="auto" w:fill="auto"/>
            <w:noWrap/>
            <w:vAlign w:val="bottom"/>
            <w:hideMark/>
          </w:tcPr>
          <w:p w14:paraId="7D21DAD8" w14:textId="77777777" w:rsidR="005C020C" w:rsidRDefault="005C020C" w:rsidP="005C020C">
            <w:pPr>
              <w:jc w:val="center"/>
              <w:rPr>
                <w:b/>
                <w:bCs/>
              </w:rPr>
            </w:pPr>
            <w:r>
              <w:rPr>
                <w:b/>
                <w:bCs/>
              </w:rPr>
              <w:t>Score</w:t>
            </w:r>
          </w:p>
        </w:tc>
        <w:tc>
          <w:tcPr>
            <w:tcW w:w="949" w:type="dxa"/>
            <w:tcBorders>
              <w:top w:val="nil"/>
              <w:left w:val="nil"/>
              <w:bottom w:val="single" w:sz="4" w:space="0" w:color="auto"/>
              <w:right w:val="single" w:sz="4" w:space="0" w:color="auto"/>
            </w:tcBorders>
            <w:shd w:val="clear" w:color="auto" w:fill="auto"/>
            <w:noWrap/>
            <w:vAlign w:val="bottom"/>
            <w:hideMark/>
          </w:tcPr>
          <w:p w14:paraId="16D58B94" w14:textId="77777777" w:rsidR="005C020C" w:rsidRDefault="005C020C" w:rsidP="005C020C">
            <w:pPr>
              <w:jc w:val="center"/>
              <w:rPr>
                <w:b/>
                <w:bCs/>
              </w:rPr>
            </w:pPr>
            <w:r>
              <w:rPr>
                <w:b/>
                <w:bCs/>
              </w:rPr>
              <w:t>V3_rec</w:t>
            </w:r>
          </w:p>
        </w:tc>
        <w:tc>
          <w:tcPr>
            <w:tcW w:w="1296" w:type="dxa"/>
            <w:tcBorders>
              <w:top w:val="nil"/>
              <w:left w:val="nil"/>
              <w:bottom w:val="single" w:sz="4" w:space="0" w:color="auto"/>
              <w:right w:val="single" w:sz="4" w:space="0" w:color="auto"/>
            </w:tcBorders>
            <w:shd w:val="clear" w:color="auto" w:fill="auto"/>
            <w:vAlign w:val="bottom"/>
            <w:hideMark/>
          </w:tcPr>
          <w:p w14:paraId="19587107" w14:textId="77777777" w:rsidR="005C020C" w:rsidRDefault="005C020C" w:rsidP="005C020C">
            <w:pPr>
              <w:jc w:val="center"/>
              <w:rPr>
                <w:b/>
                <w:bCs/>
              </w:rPr>
            </w:pPr>
            <w:r>
              <w:rPr>
                <w:b/>
                <w:bCs/>
              </w:rPr>
              <w:t>No. of Staffed Beds</w:t>
            </w:r>
          </w:p>
        </w:tc>
        <w:tc>
          <w:tcPr>
            <w:tcW w:w="1716" w:type="dxa"/>
            <w:tcBorders>
              <w:top w:val="nil"/>
              <w:left w:val="nil"/>
              <w:bottom w:val="single" w:sz="4" w:space="0" w:color="auto"/>
              <w:right w:val="single" w:sz="4" w:space="0" w:color="auto"/>
            </w:tcBorders>
            <w:shd w:val="clear" w:color="auto" w:fill="auto"/>
            <w:vAlign w:val="bottom"/>
            <w:hideMark/>
          </w:tcPr>
          <w:p w14:paraId="70F4DF39" w14:textId="77777777" w:rsidR="005C020C" w:rsidRDefault="005C020C" w:rsidP="005C020C">
            <w:pPr>
              <w:jc w:val="center"/>
              <w:rPr>
                <w:b/>
                <w:bCs/>
              </w:rPr>
            </w:pPr>
            <w:r>
              <w:rPr>
                <w:b/>
                <w:bCs/>
              </w:rPr>
              <w:t>Gross Patient Revenue</w:t>
            </w:r>
          </w:p>
        </w:tc>
        <w:tc>
          <w:tcPr>
            <w:tcW w:w="2216" w:type="dxa"/>
            <w:tcBorders>
              <w:top w:val="nil"/>
              <w:left w:val="nil"/>
              <w:bottom w:val="single" w:sz="4" w:space="0" w:color="auto"/>
              <w:right w:val="single" w:sz="4" w:space="0" w:color="auto"/>
            </w:tcBorders>
            <w:shd w:val="clear" w:color="auto" w:fill="auto"/>
            <w:noWrap/>
            <w:vAlign w:val="bottom"/>
            <w:hideMark/>
          </w:tcPr>
          <w:p w14:paraId="7D248B0F" w14:textId="77777777" w:rsidR="005C020C" w:rsidRDefault="005C020C" w:rsidP="005C020C">
            <w:pPr>
              <w:jc w:val="center"/>
              <w:rPr>
                <w:b/>
                <w:bCs/>
              </w:rPr>
            </w:pPr>
            <w:r>
              <w:rPr>
                <w:b/>
                <w:bCs/>
              </w:rPr>
              <w:t>Region</w:t>
            </w:r>
          </w:p>
        </w:tc>
        <w:tc>
          <w:tcPr>
            <w:tcW w:w="1342" w:type="dxa"/>
            <w:tcBorders>
              <w:top w:val="nil"/>
              <w:left w:val="nil"/>
              <w:bottom w:val="single" w:sz="4" w:space="0" w:color="auto"/>
              <w:right w:val="single" w:sz="4" w:space="0" w:color="auto"/>
            </w:tcBorders>
            <w:shd w:val="clear" w:color="auto" w:fill="auto"/>
            <w:vAlign w:val="bottom"/>
            <w:hideMark/>
          </w:tcPr>
          <w:p w14:paraId="7DF7BA4D" w14:textId="77777777" w:rsidR="005C020C" w:rsidRDefault="005C020C" w:rsidP="005C020C">
            <w:pPr>
              <w:jc w:val="center"/>
              <w:rPr>
                <w:b/>
                <w:bCs/>
              </w:rPr>
            </w:pPr>
            <w:r>
              <w:rPr>
                <w:b/>
                <w:bCs/>
              </w:rPr>
              <w:t xml:space="preserve">Total Discharges </w:t>
            </w:r>
          </w:p>
        </w:tc>
        <w:tc>
          <w:tcPr>
            <w:tcW w:w="1528" w:type="dxa"/>
            <w:tcBorders>
              <w:top w:val="nil"/>
              <w:left w:val="nil"/>
              <w:bottom w:val="single" w:sz="4" w:space="0" w:color="auto"/>
              <w:right w:val="single" w:sz="4" w:space="0" w:color="auto"/>
            </w:tcBorders>
            <w:shd w:val="clear" w:color="auto" w:fill="auto"/>
            <w:noWrap/>
            <w:vAlign w:val="bottom"/>
            <w:hideMark/>
          </w:tcPr>
          <w:p w14:paraId="23B325EB" w14:textId="77777777" w:rsidR="005C020C" w:rsidRDefault="005C020C" w:rsidP="005C020C">
            <w:pPr>
              <w:jc w:val="center"/>
              <w:rPr>
                <w:b/>
                <w:bCs/>
              </w:rPr>
            </w:pPr>
            <w:r>
              <w:rPr>
                <w:b/>
                <w:bCs/>
              </w:rPr>
              <w:t>Patient Days</w:t>
            </w:r>
          </w:p>
        </w:tc>
      </w:tr>
      <w:tr w:rsidR="005C020C" w14:paraId="2EF36CE4"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10E71D66" w14:textId="77777777" w:rsidR="005C020C" w:rsidRDefault="005C020C">
            <w:pPr>
              <w:jc w:val="center"/>
            </w:pPr>
            <w:r>
              <w:t>40036</w:t>
            </w:r>
          </w:p>
        </w:tc>
        <w:tc>
          <w:tcPr>
            <w:tcW w:w="910" w:type="dxa"/>
            <w:tcBorders>
              <w:top w:val="nil"/>
              <w:left w:val="nil"/>
              <w:bottom w:val="single" w:sz="4" w:space="0" w:color="auto"/>
              <w:right w:val="single" w:sz="4" w:space="0" w:color="auto"/>
            </w:tcBorders>
            <w:shd w:val="clear" w:color="auto" w:fill="auto"/>
            <w:noWrap/>
            <w:vAlign w:val="bottom"/>
            <w:hideMark/>
          </w:tcPr>
          <w:p w14:paraId="0D5F87C8" w14:textId="77777777" w:rsidR="005C020C" w:rsidRDefault="005C020C">
            <w:pPr>
              <w:jc w:val="center"/>
            </w:pPr>
            <w:r>
              <w:t>2.245</w:t>
            </w:r>
          </w:p>
        </w:tc>
        <w:tc>
          <w:tcPr>
            <w:tcW w:w="949" w:type="dxa"/>
            <w:tcBorders>
              <w:top w:val="nil"/>
              <w:left w:val="nil"/>
              <w:bottom w:val="single" w:sz="4" w:space="0" w:color="auto"/>
              <w:right w:val="single" w:sz="4" w:space="0" w:color="auto"/>
            </w:tcBorders>
            <w:shd w:val="clear" w:color="auto" w:fill="auto"/>
            <w:noWrap/>
            <w:vAlign w:val="bottom"/>
            <w:hideMark/>
          </w:tcPr>
          <w:p w14:paraId="24E8C033"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10223561" w14:textId="77777777" w:rsidR="005C020C" w:rsidRDefault="005C020C">
            <w:pPr>
              <w:jc w:val="center"/>
            </w:pPr>
            <w:r>
              <w:t>225</w:t>
            </w:r>
          </w:p>
        </w:tc>
        <w:tc>
          <w:tcPr>
            <w:tcW w:w="1716" w:type="dxa"/>
            <w:tcBorders>
              <w:top w:val="nil"/>
              <w:left w:val="nil"/>
              <w:bottom w:val="single" w:sz="4" w:space="0" w:color="auto"/>
              <w:right w:val="single" w:sz="4" w:space="0" w:color="auto"/>
            </w:tcBorders>
            <w:shd w:val="clear" w:color="auto" w:fill="auto"/>
            <w:noWrap/>
            <w:vAlign w:val="bottom"/>
            <w:hideMark/>
          </w:tcPr>
          <w:p w14:paraId="0B667D58" w14:textId="77777777" w:rsidR="005C020C" w:rsidRDefault="005C020C">
            <w:pPr>
              <w:jc w:val="center"/>
            </w:pPr>
            <w:r>
              <w:t>$636,943,741</w:t>
            </w:r>
          </w:p>
        </w:tc>
        <w:tc>
          <w:tcPr>
            <w:tcW w:w="2216" w:type="dxa"/>
            <w:tcBorders>
              <w:top w:val="nil"/>
              <w:left w:val="nil"/>
              <w:bottom w:val="single" w:sz="4" w:space="0" w:color="auto"/>
              <w:right w:val="single" w:sz="4" w:space="0" w:color="auto"/>
            </w:tcBorders>
            <w:shd w:val="clear" w:color="auto" w:fill="auto"/>
            <w:noWrap/>
            <w:vAlign w:val="bottom"/>
            <w:hideMark/>
          </w:tcPr>
          <w:p w14:paraId="75E347CC" w14:textId="77777777" w:rsidR="005C020C" w:rsidRDefault="005C020C">
            <w:r>
              <w:t>West South Central</w:t>
            </w:r>
          </w:p>
        </w:tc>
        <w:tc>
          <w:tcPr>
            <w:tcW w:w="1342" w:type="dxa"/>
            <w:tcBorders>
              <w:top w:val="nil"/>
              <w:left w:val="nil"/>
              <w:bottom w:val="single" w:sz="4" w:space="0" w:color="auto"/>
              <w:right w:val="single" w:sz="4" w:space="0" w:color="auto"/>
            </w:tcBorders>
            <w:shd w:val="clear" w:color="auto" w:fill="auto"/>
            <w:vAlign w:val="center"/>
            <w:hideMark/>
          </w:tcPr>
          <w:p w14:paraId="2B464B1B" w14:textId="77777777" w:rsidR="005C020C" w:rsidRDefault="005C020C">
            <w:pPr>
              <w:jc w:val="center"/>
            </w:pPr>
            <w:r>
              <w:t>10,660</w:t>
            </w:r>
          </w:p>
        </w:tc>
        <w:tc>
          <w:tcPr>
            <w:tcW w:w="1528" w:type="dxa"/>
            <w:tcBorders>
              <w:top w:val="nil"/>
              <w:left w:val="nil"/>
              <w:bottom w:val="single" w:sz="4" w:space="0" w:color="auto"/>
              <w:right w:val="single" w:sz="4" w:space="0" w:color="auto"/>
            </w:tcBorders>
            <w:shd w:val="clear" w:color="auto" w:fill="auto"/>
            <w:vAlign w:val="center"/>
            <w:hideMark/>
          </w:tcPr>
          <w:p w14:paraId="42BC1729" w14:textId="77777777" w:rsidR="005C020C" w:rsidRDefault="005C020C">
            <w:pPr>
              <w:jc w:val="center"/>
            </w:pPr>
            <w:r>
              <w:t>50,148</w:t>
            </w:r>
          </w:p>
        </w:tc>
      </w:tr>
      <w:tr w:rsidR="005C020C" w14:paraId="0795F058"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4BA53E58" w14:textId="77777777" w:rsidR="005C020C" w:rsidRDefault="005C020C">
            <w:pPr>
              <w:jc w:val="center"/>
            </w:pPr>
            <w:r>
              <w:t>310052</w:t>
            </w:r>
          </w:p>
        </w:tc>
        <w:tc>
          <w:tcPr>
            <w:tcW w:w="910" w:type="dxa"/>
            <w:tcBorders>
              <w:top w:val="nil"/>
              <w:left w:val="nil"/>
              <w:bottom w:val="single" w:sz="4" w:space="0" w:color="auto"/>
              <w:right w:val="single" w:sz="4" w:space="0" w:color="auto"/>
            </w:tcBorders>
            <w:shd w:val="clear" w:color="auto" w:fill="auto"/>
            <w:noWrap/>
            <w:vAlign w:val="bottom"/>
            <w:hideMark/>
          </w:tcPr>
          <w:p w14:paraId="1D5595CE" w14:textId="77777777" w:rsidR="005C020C" w:rsidRDefault="005C020C">
            <w:pPr>
              <w:jc w:val="center"/>
            </w:pPr>
            <w:r>
              <w:t>2.188</w:t>
            </w:r>
          </w:p>
        </w:tc>
        <w:tc>
          <w:tcPr>
            <w:tcW w:w="949" w:type="dxa"/>
            <w:tcBorders>
              <w:top w:val="nil"/>
              <w:left w:val="nil"/>
              <w:bottom w:val="single" w:sz="4" w:space="0" w:color="auto"/>
              <w:right w:val="single" w:sz="4" w:space="0" w:color="auto"/>
            </w:tcBorders>
            <w:shd w:val="clear" w:color="auto" w:fill="auto"/>
            <w:noWrap/>
            <w:vAlign w:val="bottom"/>
            <w:hideMark/>
          </w:tcPr>
          <w:p w14:paraId="7760BF86"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55A060A7" w14:textId="77777777" w:rsidR="005C020C" w:rsidRDefault="005C020C">
            <w:pPr>
              <w:jc w:val="center"/>
            </w:pPr>
            <w:r>
              <w:t>259</w:t>
            </w:r>
          </w:p>
        </w:tc>
        <w:tc>
          <w:tcPr>
            <w:tcW w:w="1716" w:type="dxa"/>
            <w:tcBorders>
              <w:top w:val="nil"/>
              <w:left w:val="nil"/>
              <w:bottom w:val="single" w:sz="4" w:space="0" w:color="auto"/>
              <w:right w:val="single" w:sz="4" w:space="0" w:color="auto"/>
            </w:tcBorders>
            <w:shd w:val="clear" w:color="auto" w:fill="auto"/>
            <w:noWrap/>
            <w:vAlign w:val="bottom"/>
            <w:hideMark/>
          </w:tcPr>
          <w:p w14:paraId="04A8D2F1" w14:textId="77777777" w:rsidR="005C020C" w:rsidRDefault="005C020C">
            <w:pPr>
              <w:jc w:val="center"/>
            </w:pPr>
            <w:r>
              <w:t xml:space="preserve">$1,246,800,412 </w:t>
            </w:r>
          </w:p>
        </w:tc>
        <w:tc>
          <w:tcPr>
            <w:tcW w:w="2216" w:type="dxa"/>
            <w:tcBorders>
              <w:top w:val="nil"/>
              <w:left w:val="nil"/>
              <w:bottom w:val="single" w:sz="4" w:space="0" w:color="auto"/>
              <w:right w:val="single" w:sz="4" w:space="0" w:color="auto"/>
            </w:tcBorders>
            <w:shd w:val="clear" w:color="auto" w:fill="auto"/>
            <w:noWrap/>
            <w:vAlign w:val="bottom"/>
            <w:hideMark/>
          </w:tcPr>
          <w:p w14:paraId="5BB12D15" w14:textId="77777777" w:rsidR="005C020C" w:rsidRDefault="005C020C">
            <w:r>
              <w:t>Middle Atlantic</w:t>
            </w:r>
          </w:p>
        </w:tc>
        <w:tc>
          <w:tcPr>
            <w:tcW w:w="1342" w:type="dxa"/>
            <w:tcBorders>
              <w:top w:val="nil"/>
              <w:left w:val="nil"/>
              <w:bottom w:val="single" w:sz="4" w:space="0" w:color="auto"/>
              <w:right w:val="single" w:sz="4" w:space="0" w:color="auto"/>
            </w:tcBorders>
            <w:shd w:val="clear" w:color="auto" w:fill="auto"/>
            <w:vAlign w:val="center"/>
            <w:hideMark/>
          </w:tcPr>
          <w:p w14:paraId="371B6E0C" w14:textId="77777777" w:rsidR="005C020C" w:rsidRDefault="005C020C">
            <w:pPr>
              <w:jc w:val="center"/>
            </w:pPr>
            <w:r>
              <w:t>14,236</w:t>
            </w:r>
          </w:p>
        </w:tc>
        <w:tc>
          <w:tcPr>
            <w:tcW w:w="1528" w:type="dxa"/>
            <w:tcBorders>
              <w:top w:val="nil"/>
              <w:left w:val="nil"/>
              <w:bottom w:val="single" w:sz="4" w:space="0" w:color="auto"/>
              <w:right w:val="single" w:sz="4" w:space="0" w:color="auto"/>
            </w:tcBorders>
            <w:shd w:val="clear" w:color="auto" w:fill="auto"/>
            <w:vAlign w:val="center"/>
            <w:hideMark/>
          </w:tcPr>
          <w:p w14:paraId="3259A005" w14:textId="77777777" w:rsidR="005C020C" w:rsidRDefault="005C020C">
            <w:pPr>
              <w:jc w:val="center"/>
            </w:pPr>
            <w:r>
              <w:t>70,707</w:t>
            </w:r>
          </w:p>
        </w:tc>
      </w:tr>
      <w:tr w:rsidR="005C020C" w14:paraId="4A019F28"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1E321AF1" w14:textId="77777777" w:rsidR="005C020C" w:rsidRDefault="005C020C">
            <w:pPr>
              <w:jc w:val="center"/>
            </w:pPr>
            <w:r>
              <w:t>520078</w:t>
            </w:r>
          </w:p>
        </w:tc>
        <w:tc>
          <w:tcPr>
            <w:tcW w:w="910" w:type="dxa"/>
            <w:tcBorders>
              <w:top w:val="nil"/>
              <w:left w:val="nil"/>
              <w:bottom w:val="single" w:sz="4" w:space="0" w:color="auto"/>
              <w:right w:val="single" w:sz="4" w:space="0" w:color="auto"/>
            </w:tcBorders>
            <w:shd w:val="clear" w:color="auto" w:fill="auto"/>
            <w:noWrap/>
            <w:vAlign w:val="bottom"/>
            <w:hideMark/>
          </w:tcPr>
          <w:p w14:paraId="03404128" w14:textId="77777777" w:rsidR="005C020C" w:rsidRDefault="005C020C">
            <w:pPr>
              <w:jc w:val="center"/>
            </w:pPr>
            <w:r>
              <w:t>2.058</w:t>
            </w:r>
          </w:p>
        </w:tc>
        <w:tc>
          <w:tcPr>
            <w:tcW w:w="949" w:type="dxa"/>
            <w:tcBorders>
              <w:top w:val="nil"/>
              <w:left w:val="nil"/>
              <w:bottom w:val="single" w:sz="4" w:space="0" w:color="auto"/>
              <w:right w:val="single" w:sz="4" w:space="0" w:color="auto"/>
            </w:tcBorders>
            <w:shd w:val="clear" w:color="auto" w:fill="auto"/>
            <w:noWrap/>
            <w:vAlign w:val="bottom"/>
            <w:hideMark/>
          </w:tcPr>
          <w:p w14:paraId="53105872"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351E011B" w14:textId="77777777" w:rsidR="005C020C" w:rsidRDefault="005C020C">
            <w:pPr>
              <w:jc w:val="center"/>
            </w:pPr>
            <w:r>
              <w:t>166</w:t>
            </w:r>
          </w:p>
        </w:tc>
        <w:tc>
          <w:tcPr>
            <w:tcW w:w="1716" w:type="dxa"/>
            <w:tcBorders>
              <w:top w:val="nil"/>
              <w:left w:val="nil"/>
              <w:bottom w:val="single" w:sz="4" w:space="0" w:color="auto"/>
              <w:right w:val="single" w:sz="4" w:space="0" w:color="auto"/>
            </w:tcBorders>
            <w:shd w:val="clear" w:color="auto" w:fill="auto"/>
            <w:noWrap/>
            <w:vAlign w:val="bottom"/>
            <w:hideMark/>
          </w:tcPr>
          <w:p w14:paraId="5B1D44AB" w14:textId="77777777" w:rsidR="005C020C" w:rsidRDefault="005C020C">
            <w:pPr>
              <w:jc w:val="center"/>
            </w:pPr>
            <w:r>
              <w:t>$527,996,285</w:t>
            </w:r>
          </w:p>
        </w:tc>
        <w:tc>
          <w:tcPr>
            <w:tcW w:w="2216" w:type="dxa"/>
            <w:tcBorders>
              <w:top w:val="nil"/>
              <w:left w:val="nil"/>
              <w:bottom w:val="single" w:sz="4" w:space="0" w:color="auto"/>
              <w:right w:val="single" w:sz="4" w:space="0" w:color="auto"/>
            </w:tcBorders>
            <w:shd w:val="clear" w:color="auto" w:fill="auto"/>
            <w:noWrap/>
            <w:vAlign w:val="bottom"/>
            <w:hideMark/>
          </w:tcPr>
          <w:p w14:paraId="0CE0487D" w14:textId="77777777" w:rsidR="005C020C" w:rsidRDefault="005C020C">
            <w:r>
              <w:t>East North Central</w:t>
            </w:r>
          </w:p>
        </w:tc>
        <w:tc>
          <w:tcPr>
            <w:tcW w:w="1342" w:type="dxa"/>
            <w:tcBorders>
              <w:top w:val="nil"/>
              <w:left w:val="nil"/>
              <w:bottom w:val="single" w:sz="4" w:space="0" w:color="auto"/>
              <w:right w:val="single" w:sz="4" w:space="0" w:color="auto"/>
            </w:tcBorders>
            <w:shd w:val="clear" w:color="auto" w:fill="auto"/>
            <w:vAlign w:val="center"/>
            <w:hideMark/>
          </w:tcPr>
          <w:p w14:paraId="13499A43" w14:textId="77777777" w:rsidR="005C020C" w:rsidRDefault="005C020C">
            <w:pPr>
              <w:jc w:val="center"/>
            </w:pPr>
            <w:r>
              <w:t>8,303</w:t>
            </w:r>
          </w:p>
        </w:tc>
        <w:tc>
          <w:tcPr>
            <w:tcW w:w="1528" w:type="dxa"/>
            <w:tcBorders>
              <w:top w:val="nil"/>
              <w:left w:val="nil"/>
              <w:bottom w:val="single" w:sz="4" w:space="0" w:color="auto"/>
              <w:right w:val="single" w:sz="4" w:space="0" w:color="auto"/>
            </w:tcBorders>
            <w:shd w:val="clear" w:color="auto" w:fill="auto"/>
            <w:vAlign w:val="center"/>
            <w:hideMark/>
          </w:tcPr>
          <w:p w14:paraId="09AFAE52" w14:textId="77777777" w:rsidR="005C020C" w:rsidRDefault="005C020C">
            <w:pPr>
              <w:jc w:val="center"/>
            </w:pPr>
            <w:r>
              <w:t>40,925</w:t>
            </w:r>
          </w:p>
        </w:tc>
      </w:tr>
      <w:tr w:rsidR="005C020C" w14:paraId="1D5EE03F"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3B43AEA1" w14:textId="77777777" w:rsidR="005C020C" w:rsidRDefault="005C020C">
            <w:pPr>
              <w:jc w:val="center"/>
            </w:pPr>
            <w:r>
              <w:t>50104</w:t>
            </w:r>
          </w:p>
        </w:tc>
        <w:tc>
          <w:tcPr>
            <w:tcW w:w="910" w:type="dxa"/>
            <w:tcBorders>
              <w:top w:val="nil"/>
              <w:left w:val="nil"/>
              <w:bottom w:val="single" w:sz="4" w:space="0" w:color="auto"/>
              <w:right w:val="single" w:sz="4" w:space="0" w:color="auto"/>
            </w:tcBorders>
            <w:shd w:val="clear" w:color="auto" w:fill="auto"/>
            <w:noWrap/>
            <w:vAlign w:val="bottom"/>
            <w:hideMark/>
          </w:tcPr>
          <w:p w14:paraId="2E8F1BF3" w14:textId="77777777" w:rsidR="005C020C" w:rsidRDefault="005C020C">
            <w:pPr>
              <w:jc w:val="center"/>
            </w:pPr>
            <w:r>
              <w:t>1.844</w:t>
            </w:r>
          </w:p>
        </w:tc>
        <w:tc>
          <w:tcPr>
            <w:tcW w:w="949" w:type="dxa"/>
            <w:tcBorders>
              <w:top w:val="nil"/>
              <w:left w:val="nil"/>
              <w:bottom w:val="single" w:sz="4" w:space="0" w:color="auto"/>
              <w:right w:val="single" w:sz="4" w:space="0" w:color="auto"/>
            </w:tcBorders>
            <w:shd w:val="clear" w:color="auto" w:fill="auto"/>
            <w:noWrap/>
            <w:vAlign w:val="bottom"/>
            <w:hideMark/>
          </w:tcPr>
          <w:p w14:paraId="432FFB5D"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22CB0092" w14:textId="77777777" w:rsidR="005C020C" w:rsidRDefault="005C020C">
            <w:pPr>
              <w:jc w:val="center"/>
            </w:pPr>
            <w:r>
              <w:t>369</w:t>
            </w:r>
          </w:p>
        </w:tc>
        <w:tc>
          <w:tcPr>
            <w:tcW w:w="1716" w:type="dxa"/>
            <w:tcBorders>
              <w:top w:val="nil"/>
              <w:left w:val="nil"/>
              <w:bottom w:val="single" w:sz="4" w:space="0" w:color="auto"/>
              <w:right w:val="single" w:sz="4" w:space="0" w:color="auto"/>
            </w:tcBorders>
            <w:shd w:val="clear" w:color="auto" w:fill="auto"/>
            <w:noWrap/>
            <w:vAlign w:val="bottom"/>
            <w:hideMark/>
          </w:tcPr>
          <w:p w14:paraId="60E19616" w14:textId="77777777" w:rsidR="005C020C" w:rsidRDefault="005C020C">
            <w:pPr>
              <w:jc w:val="center"/>
            </w:pPr>
            <w:r>
              <w:t xml:space="preserve">$1,452,923,489 </w:t>
            </w:r>
          </w:p>
        </w:tc>
        <w:tc>
          <w:tcPr>
            <w:tcW w:w="2216" w:type="dxa"/>
            <w:tcBorders>
              <w:top w:val="nil"/>
              <w:left w:val="nil"/>
              <w:bottom w:val="single" w:sz="4" w:space="0" w:color="auto"/>
              <w:right w:val="single" w:sz="4" w:space="0" w:color="auto"/>
            </w:tcBorders>
            <w:shd w:val="clear" w:color="auto" w:fill="auto"/>
            <w:noWrap/>
            <w:vAlign w:val="bottom"/>
            <w:hideMark/>
          </w:tcPr>
          <w:p w14:paraId="4947BAE9" w14:textId="77777777" w:rsidR="005C020C" w:rsidRDefault="005C020C">
            <w:r>
              <w:t>Pacific</w:t>
            </w:r>
          </w:p>
        </w:tc>
        <w:tc>
          <w:tcPr>
            <w:tcW w:w="1342" w:type="dxa"/>
            <w:tcBorders>
              <w:top w:val="nil"/>
              <w:left w:val="nil"/>
              <w:bottom w:val="single" w:sz="4" w:space="0" w:color="auto"/>
              <w:right w:val="single" w:sz="4" w:space="0" w:color="auto"/>
            </w:tcBorders>
            <w:shd w:val="clear" w:color="auto" w:fill="auto"/>
            <w:vAlign w:val="center"/>
            <w:hideMark/>
          </w:tcPr>
          <w:p w14:paraId="5FDA4C37" w14:textId="77777777" w:rsidR="005C020C" w:rsidRDefault="005C020C">
            <w:pPr>
              <w:jc w:val="center"/>
            </w:pPr>
            <w:r>
              <w:t>18,554</w:t>
            </w:r>
          </w:p>
        </w:tc>
        <w:tc>
          <w:tcPr>
            <w:tcW w:w="1528" w:type="dxa"/>
            <w:tcBorders>
              <w:top w:val="nil"/>
              <w:left w:val="nil"/>
              <w:bottom w:val="single" w:sz="4" w:space="0" w:color="auto"/>
              <w:right w:val="single" w:sz="4" w:space="0" w:color="auto"/>
            </w:tcBorders>
            <w:shd w:val="clear" w:color="auto" w:fill="auto"/>
            <w:vAlign w:val="center"/>
            <w:hideMark/>
          </w:tcPr>
          <w:p w14:paraId="54AAD66F" w14:textId="77777777" w:rsidR="005C020C" w:rsidRDefault="005C020C">
            <w:pPr>
              <w:jc w:val="center"/>
            </w:pPr>
            <w:r>
              <w:t>92,060</w:t>
            </w:r>
          </w:p>
        </w:tc>
      </w:tr>
      <w:tr w:rsidR="005C020C" w14:paraId="32F8F529"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5BCD8C61" w14:textId="77777777" w:rsidR="005C020C" w:rsidRDefault="005C020C">
            <w:pPr>
              <w:jc w:val="center"/>
            </w:pPr>
            <w:r>
              <w:t>450046</w:t>
            </w:r>
          </w:p>
        </w:tc>
        <w:tc>
          <w:tcPr>
            <w:tcW w:w="910" w:type="dxa"/>
            <w:tcBorders>
              <w:top w:val="nil"/>
              <w:left w:val="nil"/>
              <w:bottom w:val="single" w:sz="4" w:space="0" w:color="auto"/>
              <w:right w:val="single" w:sz="4" w:space="0" w:color="auto"/>
            </w:tcBorders>
            <w:shd w:val="clear" w:color="auto" w:fill="auto"/>
            <w:noWrap/>
            <w:vAlign w:val="bottom"/>
            <w:hideMark/>
          </w:tcPr>
          <w:p w14:paraId="778F479E" w14:textId="77777777" w:rsidR="005C020C" w:rsidRDefault="005C020C">
            <w:pPr>
              <w:jc w:val="center"/>
            </w:pPr>
            <w:r>
              <w:t>1.709</w:t>
            </w:r>
          </w:p>
        </w:tc>
        <w:tc>
          <w:tcPr>
            <w:tcW w:w="949" w:type="dxa"/>
            <w:tcBorders>
              <w:top w:val="nil"/>
              <w:left w:val="nil"/>
              <w:bottom w:val="single" w:sz="4" w:space="0" w:color="auto"/>
              <w:right w:val="single" w:sz="4" w:space="0" w:color="auto"/>
            </w:tcBorders>
            <w:shd w:val="clear" w:color="auto" w:fill="auto"/>
            <w:noWrap/>
            <w:vAlign w:val="bottom"/>
            <w:hideMark/>
          </w:tcPr>
          <w:p w14:paraId="4EBB6532"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0625FF1E" w14:textId="77777777" w:rsidR="005C020C" w:rsidRDefault="005C020C">
            <w:pPr>
              <w:jc w:val="center"/>
            </w:pPr>
            <w:r>
              <w:t>742</w:t>
            </w:r>
          </w:p>
        </w:tc>
        <w:tc>
          <w:tcPr>
            <w:tcW w:w="1716" w:type="dxa"/>
            <w:tcBorders>
              <w:top w:val="nil"/>
              <w:left w:val="nil"/>
              <w:bottom w:val="single" w:sz="4" w:space="0" w:color="auto"/>
              <w:right w:val="single" w:sz="4" w:space="0" w:color="auto"/>
            </w:tcBorders>
            <w:shd w:val="clear" w:color="auto" w:fill="auto"/>
            <w:noWrap/>
            <w:vAlign w:val="bottom"/>
            <w:hideMark/>
          </w:tcPr>
          <w:p w14:paraId="7AB8CE1A" w14:textId="77777777" w:rsidR="005C020C" w:rsidRDefault="005C020C">
            <w:pPr>
              <w:jc w:val="center"/>
            </w:pPr>
            <w:r>
              <w:t xml:space="preserve">$2,779,970,532 </w:t>
            </w:r>
          </w:p>
        </w:tc>
        <w:tc>
          <w:tcPr>
            <w:tcW w:w="2216" w:type="dxa"/>
            <w:tcBorders>
              <w:top w:val="nil"/>
              <w:left w:val="nil"/>
              <w:bottom w:val="single" w:sz="4" w:space="0" w:color="auto"/>
              <w:right w:val="single" w:sz="4" w:space="0" w:color="auto"/>
            </w:tcBorders>
            <w:shd w:val="clear" w:color="auto" w:fill="auto"/>
            <w:noWrap/>
            <w:vAlign w:val="bottom"/>
            <w:hideMark/>
          </w:tcPr>
          <w:p w14:paraId="1EC7C218" w14:textId="77777777" w:rsidR="005C020C" w:rsidRDefault="005C020C">
            <w:r>
              <w:t>West South Central</w:t>
            </w:r>
          </w:p>
        </w:tc>
        <w:tc>
          <w:tcPr>
            <w:tcW w:w="1342" w:type="dxa"/>
            <w:tcBorders>
              <w:top w:val="nil"/>
              <w:left w:val="nil"/>
              <w:bottom w:val="single" w:sz="4" w:space="0" w:color="auto"/>
              <w:right w:val="single" w:sz="4" w:space="0" w:color="auto"/>
            </w:tcBorders>
            <w:shd w:val="clear" w:color="auto" w:fill="auto"/>
            <w:vAlign w:val="center"/>
            <w:hideMark/>
          </w:tcPr>
          <w:p w14:paraId="706DD5ED" w14:textId="77777777" w:rsidR="005C020C" w:rsidRDefault="005C020C">
            <w:pPr>
              <w:jc w:val="center"/>
            </w:pPr>
            <w:r>
              <w:t>31,419</w:t>
            </w:r>
          </w:p>
        </w:tc>
        <w:tc>
          <w:tcPr>
            <w:tcW w:w="1528" w:type="dxa"/>
            <w:tcBorders>
              <w:top w:val="nil"/>
              <w:left w:val="nil"/>
              <w:bottom w:val="single" w:sz="4" w:space="0" w:color="auto"/>
              <w:right w:val="single" w:sz="4" w:space="0" w:color="auto"/>
            </w:tcBorders>
            <w:shd w:val="clear" w:color="auto" w:fill="auto"/>
            <w:vAlign w:val="center"/>
            <w:hideMark/>
          </w:tcPr>
          <w:p w14:paraId="40B4E2AE" w14:textId="77777777" w:rsidR="005C020C" w:rsidRDefault="005C020C">
            <w:pPr>
              <w:jc w:val="center"/>
            </w:pPr>
            <w:r>
              <w:t>175,102</w:t>
            </w:r>
          </w:p>
        </w:tc>
      </w:tr>
      <w:tr w:rsidR="005C020C" w14:paraId="47C5D78A"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13E1E729" w14:textId="77777777" w:rsidR="005C020C" w:rsidRDefault="005C020C">
            <w:pPr>
              <w:jc w:val="center"/>
            </w:pPr>
            <w:r>
              <w:t>100243</w:t>
            </w:r>
          </w:p>
        </w:tc>
        <w:tc>
          <w:tcPr>
            <w:tcW w:w="910" w:type="dxa"/>
            <w:tcBorders>
              <w:top w:val="nil"/>
              <w:left w:val="nil"/>
              <w:bottom w:val="single" w:sz="4" w:space="0" w:color="auto"/>
              <w:right w:val="single" w:sz="4" w:space="0" w:color="auto"/>
            </w:tcBorders>
            <w:shd w:val="clear" w:color="auto" w:fill="auto"/>
            <w:noWrap/>
            <w:vAlign w:val="bottom"/>
            <w:hideMark/>
          </w:tcPr>
          <w:p w14:paraId="5C6DCB63" w14:textId="77777777" w:rsidR="005C020C" w:rsidRDefault="005C020C">
            <w:pPr>
              <w:jc w:val="center"/>
            </w:pPr>
            <w:r>
              <w:t>1.635</w:t>
            </w:r>
          </w:p>
        </w:tc>
        <w:tc>
          <w:tcPr>
            <w:tcW w:w="949" w:type="dxa"/>
            <w:tcBorders>
              <w:top w:val="nil"/>
              <w:left w:val="nil"/>
              <w:bottom w:val="single" w:sz="4" w:space="0" w:color="auto"/>
              <w:right w:val="single" w:sz="4" w:space="0" w:color="auto"/>
            </w:tcBorders>
            <w:shd w:val="clear" w:color="auto" w:fill="auto"/>
            <w:noWrap/>
            <w:vAlign w:val="bottom"/>
            <w:hideMark/>
          </w:tcPr>
          <w:p w14:paraId="7B207758"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278F57C4" w14:textId="77777777" w:rsidR="005C020C" w:rsidRDefault="005C020C">
            <w:pPr>
              <w:jc w:val="center"/>
            </w:pPr>
            <w:r>
              <w:t>398</w:t>
            </w:r>
          </w:p>
        </w:tc>
        <w:tc>
          <w:tcPr>
            <w:tcW w:w="1716" w:type="dxa"/>
            <w:tcBorders>
              <w:top w:val="nil"/>
              <w:left w:val="nil"/>
              <w:bottom w:val="single" w:sz="4" w:space="0" w:color="auto"/>
              <w:right w:val="single" w:sz="4" w:space="0" w:color="auto"/>
            </w:tcBorders>
            <w:shd w:val="clear" w:color="auto" w:fill="auto"/>
            <w:noWrap/>
            <w:vAlign w:val="bottom"/>
            <w:hideMark/>
          </w:tcPr>
          <w:p w14:paraId="4126CA27" w14:textId="77777777" w:rsidR="005C020C" w:rsidRDefault="005C020C">
            <w:pPr>
              <w:jc w:val="center"/>
            </w:pPr>
            <w:r>
              <w:t xml:space="preserve">$2,523,416,265 </w:t>
            </w:r>
          </w:p>
        </w:tc>
        <w:tc>
          <w:tcPr>
            <w:tcW w:w="2216" w:type="dxa"/>
            <w:tcBorders>
              <w:top w:val="nil"/>
              <w:left w:val="nil"/>
              <w:bottom w:val="single" w:sz="4" w:space="0" w:color="auto"/>
              <w:right w:val="single" w:sz="4" w:space="0" w:color="auto"/>
            </w:tcBorders>
            <w:shd w:val="clear" w:color="auto" w:fill="auto"/>
            <w:noWrap/>
            <w:vAlign w:val="bottom"/>
            <w:hideMark/>
          </w:tcPr>
          <w:p w14:paraId="08260CBE"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36C38EF2" w14:textId="77777777" w:rsidR="005C020C" w:rsidRDefault="005C020C">
            <w:pPr>
              <w:jc w:val="center"/>
            </w:pPr>
            <w:r>
              <w:t>24,518</w:t>
            </w:r>
          </w:p>
        </w:tc>
        <w:tc>
          <w:tcPr>
            <w:tcW w:w="1528" w:type="dxa"/>
            <w:tcBorders>
              <w:top w:val="nil"/>
              <w:left w:val="nil"/>
              <w:bottom w:val="single" w:sz="4" w:space="0" w:color="auto"/>
              <w:right w:val="single" w:sz="4" w:space="0" w:color="auto"/>
            </w:tcBorders>
            <w:shd w:val="clear" w:color="auto" w:fill="auto"/>
            <w:vAlign w:val="center"/>
            <w:hideMark/>
          </w:tcPr>
          <w:p w14:paraId="074F9D0E" w14:textId="77777777" w:rsidR="005C020C" w:rsidRDefault="005C020C">
            <w:pPr>
              <w:jc w:val="center"/>
            </w:pPr>
            <w:r>
              <w:t>99,121</w:t>
            </w:r>
          </w:p>
        </w:tc>
      </w:tr>
      <w:tr w:rsidR="005C020C" w14:paraId="37D9B88E"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0BEA98EF" w14:textId="77777777" w:rsidR="005C020C" w:rsidRPr="005C020C" w:rsidRDefault="005C020C">
            <w:pPr>
              <w:jc w:val="center"/>
            </w:pPr>
            <w:r w:rsidRPr="005C020C">
              <w:t>100017</w:t>
            </w:r>
          </w:p>
        </w:tc>
        <w:tc>
          <w:tcPr>
            <w:tcW w:w="910" w:type="dxa"/>
            <w:tcBorders>
              <w:top w:val="nil"/>
              <w:left w:val="nil"/>
              <w:bottom w:val="single" w:sz="4" w:space="0" w:color="auto"/>
              <w:right w:val="single" w:sz="4" w:space="0" w:color="auto"/>
            </w:tcBorders>
            <w:shd w:val="clear" w:color="auto" w:fill="auto"/>
            <w:noWrap/>
            <w:vAlign w:val="bottom"/>
            <w:hideMark/>
          </w:tcPr>
          <w:p w14:paraId="41F9CD75" w14:textId="77777777" w:rsidR="005C020C" w:rsidRPr="005C020C" w:rsidRDefault="005C020C">
            <w:pPr>
              <w:jc w:val="center"/>
            </w:pPr>
            <w:r w:rsidRPr="005C020C">
              <w:t>1.628</w:t>
            </w:r>
          </w:p>
        </w:tc>
        <w:tc>
          <w:tcPr>
            <w:tcW w:w="949" w:type="dxa"/>
            <w:tcBorders>
              <w:top w:val="nil"/>
              <w:left w:val="nil"/>
              <w:bottom w:val="single" w:sz="4" w:space="0" w:color="auto"/>
              <w:right w:val="single" w:sz="4" w:space="0" w:color="auto"/>
            </w:tcBorders>
            <w:shd w:val="clear" w:color="auto" w:fill="auto"/>
            <w:noWrap/>
            <w:vAlign w:val="bottom"/>
            <w:hideMark/>
          </w:tcPr>
          <w:p w14:paraId="274BEA08" w14:textId="77777777" w:rsidR="005C020C" w:rsidRPr="005C020C" w:rsidRDefault="005C020C">
            <w:pPr>
              <w:jc w:val="center"/>
            </w:pPr>
            <w:r w:rsidRPr="005C020C">
              <w:t>1</w:t>
            </w:r>
          </w:p>
        </w:tc>
        <w:tc>
          <w:tcPr>
            <w:tcW w:w="1296" w:type="dxa"/>
            <w:tcBorders>
              <w:top w:val="nil"/>
              <w:left w:val="nil"/>
              <w:bottom w:val="single" w:sz="4" w:space="0" w:color="auto"/>
              <w:right w:val="single" w:sz="4" w:space="0" w:color="auto"/>
            </w:tcBorders>
            <w:shd w:val="clear" w:color="auto" w:fill="auto"/>
            <w:noWrap/>
            <w:vAlign w:val="bottom"/>
            <w:hideMark/>
          </w:tcPr>
          <w:p w14:paraId="265DF74B" w14:textId="77777777" w:rsidR="005C020C" w:rsidRPr="005C020C" w:rsidRDefault="005C020C">
            <w:pPr>
              <w:jc w:val="center"/>
            </w:pPr>
            <w:r w:rsidRPr="005C020C">
              <w:t>530</w:t>
            </w:r>
          </w:p>
        </w:tc>
        <w:tc>
          <w:tcPr>
            <w:tcW w:w="1716" w:type="dxa"/>
            <w:tcBorders>
              <w:top w:val="nil"/>
              <w:left w:val="nil"/>
              <w:bottom w:val="single" w:sz="4" w:space="0" w:color="auto"/>
              <w:right w:val="single" w:sz="4" w:space="0" w:color="auto"/>
            </w:tcBorders>
            <w:shd w:val="clear" w:color="auto" w:fill="auto"/>
            <w:noWrap/>
            <w:vAlign w:val="bottom"/>
            <w:hideMark/>
          </w:tcPr>
          <w:p w14:paraId="7DE4CF89" w14:textId="77777777" w:rsidR="005C020C" w:rsidRPr="005C020C" w:rsidRDefault="005C020C">
            <w:pPr>
              <w:jc w:val="center"/>
            </w:pPr>
            <w:r w:rsidRPr="005C020C">
              <w:t> </w:t>
            </w:r>
          </w:p>
        </w:tc>
        <w:tc>
          <w:tcPr>
            <w:tcW w:w="2216" w:type="dxa"/>
            <w:tcBorders>
              <w:top w:val="nil"/>
              <w:left w:val="nil"/>
              <w:bottom w:val="single" w:sz="4" w:space="0" w:color="auto"/>
              <w:right w:val="single" w:sz="4" w:space="0" w:color="auto"/>
            </w:tcBorders>
            <w:shd w:val="clear" w:color="auto" w:fill="auto"/>
            <w:noWrap/>
            <w:vAlign w:val="bottom"/>
            <w:hideMark/>
          </w:tcPr>
          <w:p w14:paraId="4DFAAC10" w14:textId="77777777" w:rsidR="005C020C" w:rsidRDefault="005C020C">
            <w:r w:rsidRPr="005C020C">
              <w:t>South Atlantic</w:t>
            </w:r>
          </w:p>
        </w:tc>
        <w:tc>
          <w:tcPr>
            <w:tcW w:w="1342" w:type="dxa"/>
            <w:tcBorders>
              <w:top w:val="nil"/>
              <w:left w:val="nil"/>
              <w:bottom w:val="single" w:sz="4" w:space="0" w:color="auto"/>
              <w:right w:val="single" w:sz="4" w:space="0" w:color="auto"/>
            </w:tcBorders>
            <w:shd w:val="clear" w:color="auto" w:fill="auto"/>
            <w:noWrap/>
            <w:vAlign w:val="bottom"/>
            <w:hideMark/>
          </w:tcPr>
          <w:p w14:paraId="24A7ADDE" w14:textId="77777777" w:rsidR="005C020C" w:rsidRDefault="005C020C">
            <w:r>
              <w:t> </w:t>
            </w:r>
          </w:p>
        </w:tc>
        <w:tc>
          <w:tcPr>
            <w:tcW w:w="1528" w:type="dxa"/>
            <w:tcBorders>
              <w:top w:val="nil"/>
              <w:left w:val="nil"/>
              <w:bottom w:val="single" w:sz="4" w:space="0" w:color="auto"/>
              <w:right w:val="single" w:sz="4" w:space="0" w:color="auto"/>
            </w:tcBorders>
            <w:shd w:val="clear" w:color="auto" w:fill="auto"/>
            <w:noWrap/>
            <w:vAlign w:val="bottom"/>
            <w:hideMark/>
          </w:tcPr>
          <w:p w14:paraId="4FC5DF23" w14:textId="77777777" w:rsidR="005C020C" w:rsidRDefault="005C020C">
            <w:r>
              <w:t> </w:t>
            </w:r>
          </w:p>
        </w:tc>
      </w:tr>
      <w:tr w:rsidR="005C020C" w14:paraId="231E934E"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3689E725" w14:textId="77777777" w:rsidR="005C020C" w:rsidRDefault="005C020C">
            <w:pPr>
              <w:jc w:val="center"/>
            </w:pPr>
            <w:r>
              <w:t>100029</w:t>
            </w:r>
          </w:p>
        </w:tc>
        <w:tc>
          <w:tcPr>
            <w:tcW w:w="910" w:type="dxa"/>
            <w:tcBorders>
              <w:top w:val="nil"/>
              <w:left w:val="nil"/>
              <w:bottom w:val="single" w:sz="4" w:space="0" w:color="auto"/>
              <w:right w:val="single" w:sz="4" w:space="0" w:color="auto"/>
            </w:tcBorders>
            <w:shd w:val="clear" w:color="auto" w:fill="auto"/>
            <w:noWrap/>
            <w:vAlign w:val="bottom"/>
            <w:hideMark/>
          </w:tcPr>
          <w:p w14:paraId="63753BD3" w14:textId="77777777" w:rsidR="005C020C" w:rsidRDefault="005C020C">
            <w:pPr>
              <w:jc w:val="center"/>
            </w:pPr>
            <w:r>
              <w:t>1.623</w:t>
            </w:r>
          </w:p>
        </w:tc>
        <w:tc>
          <w:tcPr>
            <w:tcW w:w="949" w:type="dxa"/>
            <w:tcBorders>
              <w:top w:val="nil"/>
              <w:left w:val="nil"/>
              <w:bottom w:val="single" w:sz="4" w:space="0" w:color="auto"/>
              <w:right w:val="single" w:sz="4" w:space="0" w:color="auto"/>
            </w:tcBorders>
            <w:shd w:val="clear" w:color="auto" w:fill="auto"/>
            <w:noWrap/>
            <w:vAlign w:val="bottom"/>
            <w:hideMark/>
          </w:tcPr>
          <w:p w14:paraId="2384EF23"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3DD6D141" w14:textId="77777777" w:rsidR="005C020C" w:rsidRDefault="005C020C">
            <w:pPr>
              <w:jc w:val="center"/>
            </w:pPr>
            <w:r>
              <w:t>771</w:t>
            </w:r>
          </w:p>
        </w:tc>
        <w:tc>
          <w:tcPr>
            <w:tcW w:w="1716" w:type="dxa"/>
            <w:tcBorders>
              <w:top w:val="nil"/>
              <w:left w:val="nil"/>
              <w:bottom w:val="single" w:sz="4" w:space="0" w:color="auto"/>
              <w:right w:val="single" w:sz="4" w:space="0" w:color="auto"/>
            </w:tcBorders>
            <w:shd w:val="clear" w:color="auto" w:fill="auto"/>
            <w:noWrap/>
            <w:vAlign w:val="bottom"/>
            <w:hideMark/>
          </w:tcPr>
          <w:p w14:paraId="752685A6" w14:textId="77777777" w:rsidR="005C020C" w:rsidRDefault="005C020C">
            <w:pPr>
              <w:jc w:val="center"/>
            </w:pPr>
            <w:r>
              <w:t xml:space="preserve">$2,063,841,585 </w:t>
            </w:r>
          </w:p>
        </w:tc>
        <w:tc>
          <w:tcPr>
            <w:tcW w:w="2216" w:type="dxa"/>
            <w:tcBorders>
              <w:top w:val="nil"/>
              <w:left w:val="nil"/>
              <w:bottom w:val="single" w:sz="4" w:space="0" w:color="auto"/>
              <w:right w:val="single" w:sz="4" w:space="0" w:color="auto"/>
            </w:tcBorders>
            <w:shd w:val="clear" w:color="auto" w:fill="auto"/>
            <w:noWrap/>
            <w:vAlign w:val="bottom"/>
            <w:hideMark/>
          </w:tcPr>
          <w:p w14:paraId="61E225BE"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3BCECE5A" w14:textId="77777777" w:rsidR="005C020C" w:rsidRDefault="005C020C">
            <w:pPr>
              <w:jc w:val="center"/>
            </w:pPr>
            <w:r>
              <w:t>22,989</w:t>
            </w:r>
          </w:p>
        </w:tc>
        <w:tc>
          <w:tcPr>
            <w:tcW w:w="1528" w:type="dxa"/>
            <w:tcBorders>
              <w:top w:val="nil"/>
              <w:left w:val="nil"/>
              <w:bottom w:val="single" w:sz="4" w:space="0" w:color="auto"/>
              <w:right w:val="single" w:sz="4" w:space="0" w:color="auto"/>
            </w:tcBorders>
            <w:shd w:val="clear" w:color="auto" w:fill="auto"/>
            <w:vAlign w:val="center"/>
            <w:hideMark/>
          </w:tcPr>
          <w:p w14:paraId="07CF34DB" w14:textId="77777777" w:rsidR="005C020C" w:rsidRDefault="005C020C">
            <w:pPr>
              <w:jc w:val="center"/>
            </w:pPr>
            <w:r>
              <w:t>124,967</w:t>
            </w:r>
          </w:p>
        </w:tc>
      </w:tr>
      <w:tr w:rsidR="005C020C" w14:paraId="1D5E31C6"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6705E8C8" w14:textId="77777777" w:rsidR="005C020C" w:rsidRDefault="005C020C">
            <w:pPr>
              <w:jc w:val="center"/>
            </w:pPr>
            <w:r>
              <w:t>30022</w:t>
            </w:r>
          </w:p>
        </w:tc>
        <w:tc>
          <w:tcPr>
            <w:tcW w:w="910" w:type="dxa"/>
            <w:tcBorders>
              <w:top w:val="nil"/>
              <w:left w:val="nil"/>
              <w:bottom w:val="single" w:sz="4" w:space="0" w:color="auto"/>
              <w:right w:val="single" w:sz="4" w:space="0" w:color="auto"/>
            </w:tcBorders>
            <w:shd w:val="clear" w:color="auto" w:fill="auto"/>
            <w:noWrap/>
            <w:vAlign w:val="bottom"/>
            <w:hideMark/>
          </w:tcPr>
          <w:p w14:paraId="68C02B80" w14:textId="77777777" w:rsidR="005C020C" w:rsidRDefault="005C020C">
            <w:pPr>
              <w:jc w:val="center"/>
            </w:pPr>
            <w:r>
              <w:t>1.438</w:t>
            </w:r>
          </w:p>
        </w:tc>
        <w:tc>
          <w:tcPr>
            <w:tcW w:w="949" w:type="dxa"/>
            <w:tcBorders>
              <w:top w:val="nil"/>
              <w:left w:val="nil"/>
              <w:bottom w:val="single" w:sz="4" w:space="0" w:color="auto"/>
              <w:right w:val="single" w:sz="4" w:space="0" w:color="auto"/>
            </w:tcBorders>
            <w:shd w:val="clear" w:color="auto" w:fill="auto"/>
            <w:noWrap/>
            <w:vAlign w:val="bottom"/>
            <w:hideMark/>
          </w:tcPr>
          <w:p w14:paraId="2F51CE74"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706A02C4" w14:textId="77777777" w:rsidR="005C020C" w:rsidRDefault="005C020C">
            <w:pPr>
              <w:jc w:val="center"/>
            </w:pPr>
            <w:r>
              <w:t>478</w:t>
            </w:r>
          </w:p>
        </w:tc>
        <w:tc>
          <w:tcPr>
            <w:tcW w:w="1716" w:type="dxa"/>
            <w:tcBorders>
              <w:top w:val="nil"/>
              <w:left w:val="nil"/>
              <w:bottom w:val="single" w:sz="4" w:space="0" w:color="auto"/>
              <w:right w:val="single" w:sz="4" w:space="0" w:color="auto"/>
            </w:tcBorders>
            <w:shd w:val="clear" w:color="auto" w:fill="auto"/>
            <w:noWrap/>
            <w:vAlign w:val="bottom"/>
            <w:hideMark/>
          </w:tcPr>
          <w:p w14:paraId="2DF9161C" w14:textId="77777777" w:rsidR="005C020C" w:rsidRDefault="005C020C">
            <w:pPr>
              <w:jc w:val="center"/>
            </w:pPr>
            <w:r>
              <w:t xml:space="preserve">$1,958,503,191 </w:t>
            </w:r>
          </w:p>
        </w:tc>
        <w:tc>
          <w:tcPr>
            <w:tcW w:w="2216" w:type="dxa"/>
            <w:tcBorders>
              <w:top w:val="nil"/>
              <w:left w:val="nil"/>
              <w:bottom w:val="single" w:sz="4" w:space="0" w:color="auto"/>
              <w:right w:val="single" w:sz="4" w:space="0" w:color="auto"/>
            </w:tcBorders>
            <w:shd w:val="clear" w:color="auto" w:fill="auto"/>
            <w:noWrap/>
            <w:vAlign w:val="bottom"/>
            <w:hideMark/>
          </w:tcPr>
          <w:p w14:paraId="47D20238" w14:textId="77777777" w:rsidR="005C020C" w:rsidRDefault="005C020C">
            <w:r>
              <w:t>Mountain</w:t>
            </w:r>
          </w:p>
        </w:tc>
        <w:tc>
          <w:tcPr>
            <w:tcW w:w="1342" w:type="dxa"/>
            <w:tcBorders>
              <w:top w:val="nil"/>
              <w:left w:val="nil"/>
              <w:bottom w:val="single" w:sz="4" w:space="0" w:color="auto"/>
              <w:right w:val="single" w:sz="4" w:space="0" w:color="auto"/>
            </w:tcBorders>
            <w:shd w:val="clear" w:color="auto" w:fill="auto"/>
            <w:vAlign w:val="center"/>
            <w:hideMark/>
          </w:tcPr>
          <w:p w14:paraId="5EABF436" w14:textId="77777777" w:rsidR="005C020C" w:rsidRDefault="005C020C">
            <w:pPr>
              <w:jc w:val="center"/>
            </w:pPr>
            <w:r>
              <w:t>15,792</w:t>
            </w:r>
          </w:p>
        </w:tc>
        <w:tc>
          <w:tcPr>
            <w:tcW w:w="1528" w:type="dxa"/>
            <w:tcBorders>
              <w:top w:val="nil"/>
              <w:left w:val="nil"/>
              <w:bottom w:val="single" w:sz="4" w:space="0" w:color="auto"/>
              <w:right w:val="single" w:sz="4" w:space="0" w:color="auto"/>
            </w:tcBorders>
            <w:shd w:val="clear" w:color="auto" w:fill="auto"/>
            <w:vAlign w:val="center"/>
            <w:hideMark/>
          </w:tcPr>
          <w:p w14:paraId="05C49B9B" w14:textId="77777777" w:rsidR="005C020C" w:rsidRDefault="005C020C">
            <w:pPr>
              <w:jc w:val="center"/>
            </w:pPr>
            <w:r>
              <w:t>70,598</w:t>
            </w:r>
          </w:p>
        </w:tc>
      </w:tr>
      <w:tr w:rsidR="005C020C" w14:paraId="314EC0E4"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41A83F83" w14:textId="77777777" w:rsidR="005C020C" w:rsidRDefault="005C020C">
            <w:pPr>
              <w:jc w:val="center"/>
            </w:pPr>
            <w:r>
              <w:t>10144</w:t>
            </w:r>
          </w:p>
        </w:tc>
        <w:tc>
          <w:tcPr>
            <w:tcW w:w="910" w:type="dxa"/>
            <w:tcBorders>
              <w:top w:val="nil"/>
              <w:left w:val="nil"/>
              <w:bottom w:val="single" w:sz="4" w:space="0" w:color="auto"/>
              <w:right w:val="single" w:sz="4" w:space="0" w:color="auto"/>
            </w:tcBorders>
            <w:shd w:val="clear" w:color="auto" w:fill="auto"/>
            <w:noWrap/>
            <w:vAlign w:val="bottom"/>
            <w:hideMark/>
          </w:tcPr>
          <w:p w14:paraId="6E996279" w14:textId="77777777" w:rsidR="005C020C" w:rsidRDefault="005C020C">
            <w:pPr>
              <w:jc w:val="center"/>
            </w:pPr>
            <w:r>
              <w:t>1.819</w:t>
            </w:r>
          </w:p>
        </w:tc>
        <w:tc>
          <w:tcPr>
            <w:tcW w:w="949" w:type="dxa"/>
            <w:tcBorders>
              <w:top w:val="nil"/>
              <w:left w:val="nil"/>
              <w:bottom w:val="single" w:sz="4" w:space="0" w:color="auto"/>
              <w:right w:val="single" w:sz="4" w:space="0" w:color="auto"/>
            </w:tcBorders>
            <w:shd w:val="clear" w:color="auto" w:fill="auto"/>
            <w:noWrap/>
            <w:vAlign w:val="bottom"/>
            <w:hideMark/>
          </w:tcPr>
          <w:p w14:paraId="0D63ACA7"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43E33D56" w14:textId="77777777" w:rsidR="005C020C" w:rsidRDefault="005C020C">
            <w:pPr>
              <w:jc w:val="center"/>
            </w:pPr>
            <w:r>
              <w:t>184</w:t>
            </w:r>
          </w:p>
        </w:tc>
        <w:tc>
          <w:tcPr>
            <w:tcW w:w="1716" w:type="dxa"/>
            <w:tcBorders>
              <w:top w:val="nil"/>
              <w:left w:val="nil"/>
              <w:bottom w:val="single" w:sz="4" w:space="0" w:color="auto"/>
              <w:right w:val="single" w:sz="4" w:space="0" w:color="auto"/>
            </w:tcBorders>
            <w:shd w:val="clear" w:color="auto" w:fill="auto"/>
            <w:noWrap/>
            <w:vAlign w:val="bottom"/>
            <w:hideMark/>
          </w:tcPr>
          <w:p w14:paraId="7FB4EEB2" w14:textId="77777777" w:rsidR="005C020C" w:rsidRDefault="005C020C">
            <w:pPr>
              <w:jc w:val="center"/>
            </w:pPr>
            <w:r>
              <w:t xml:space="preserve">$513,865,282 </w:t>
            </w:r>
          </w:p>
        </w:tc>
        <w:tc>
          <w:tcPr>
            <w:tcW w:w="2216" w:type="dxa"/>
            <w:tcBorders>
              <w:top w:val="nil"/>
              <w:left w:val="nil"/>
              <w:bottom w:val="single" w:sz="4" w:space="0" w:color="auto"/>
              <w:right w:val="single" w:sz="4" w:space="0" w:color="auto"/>
            </w:tcBorders>
            <w:shd w:val="clear" w:color="auto" w:fill="auto"/>
            <w:noWrap/>
            <w:vAlign w:val="bottom"/>
            <w:hideMark/>
          </w:tcPr>
          <w:p w14:paraId="5B36166D" w14:textId="77777777" w:rsidR="005C020C" w:rsidRDefault="005C020C">
            <w:r>
              <w:t>East South Central</w:t>
            </w:r>
          </w:p>
        </w:tc>
        <w:tc>
          <w:tcPr>
            <w:tcW w:w="1342" w:type="dxa"/>
            <w:tcBorders>
              <w:top w:val="nil"/>
              <w:left w:val="nil"/>
              <w:bottom w:val="single" w:sz="4" w:space="0" w:color="auto"/>
              <w:right w:val="single" w:sz="4" w:space="0" w:color="auto"/>
            </w:tcBorders>
            <w:shd w:val="clear" w:color="auto" w:fill="auto"/>
            <w:vAlign w:val="center"/>
            <w:hideMark/>
          </w:tcPr>
          <w:p w14:paraId="450745DD" w14:textId="77777777" w:rsidR="005C020C" w:rsidRDefault="005C020C">
            <w:pPr>
              <w:jc w:val="center"/>
            </w:pPr>
            <w:r>
              <w:t>9,644</w:t>
            </w:r>
          </w:p>
        </w:tc>
        <w:tc>
          <w:tcPr>
            <w:tcW w:w="1528" w:type="dxa"/>
            <w:tcBorders>
              <w:top w:val="nil"/>
              <w:left w:val="nil"/>
              <w:bottom w:val="single" w:sz="4" w:space="0" w:color="auto"/>
              <w:right w:val="single" w:sz="4" w:space="0" w:color="auto"/>
            </w:tcBorders>
            <w:shd w:val="clear" w:color="auto" w:fill="auto"/>
            <w:vAlign w:val="center"/>
            <w:hideMark/>
          </w:tcPr>
          <w:p w14:paraId="43100933" w14:textId="77777777" w:rsidR="005C020C" w:rsidRDefault="005C020C">
            <w:pPr>
              <w:jc w:val="center"/>
            </w:pPr>
            <w:r>
              <w:t>49,351</w:t>
            </w:r>
          </w:p>
        </w:tc>
      </w:tr>
      <w:tr w:rsidR="005C020C" w14:paraId="22D8CC2D"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354AB96E" w14:textId="77777777" w:rsidR="005C020C" w:rsidRDefault="005C020C">
            <w:pPr>
              <w:jc w:val="center"/>
            </w:pPr>
            <w:r>
              <w:t>70005</w:t>
            </w:r>
          </w:p>
        </w:tc>
        <w:tc>
          <w:tcPr>
            <w:tcW w:w="910" w:type="dxa"/>
            <w:tcBorders>
              <w:top w:val="nil"/>
              <w:left w:val="nil"/>
              <w:bottom w:val="single" w:sz="4" w:space="0" w:color="auto"/>
              <w:right w:val="single" w:sz="4" w:space="0" w:color="auto"/>
            </w:tcBorders>
            <w:shd w:val="clear" w:color="auto" w:fill="auto"/>
            <w:noWrap/>
            <w:vAlign w:val="bottom"/>
            <w:hideMark/>
          </w:tcPr>
          <w:p w14:paraId="0EB87932" w14:textId="77777777" w:rsidR="005C020C" w:rsidRDefault="005C020C">
            <w:pPr>
              <w:jc w:val="center"/>
            </w:pPr>
            <w:r>
              <w:t>2.153</w:t>
            </w:r>
          </w:p>
        </w:tc>
        <w:tc>
          <w:tcPr>
            <w:tcW w:w="949" w:type="dxa"/>
            <w:tcBorders>
              <w:top w:val="nil"/>
              <w:left w:val="nil"/>
              <w:bottom w:val="single" w:sz="4" w:space="0" w:color="auto"/>
              <w:right w:val="single" w:sz="4" w:space="0" w:color="auto"/>
            </w:tcBorders>
            <w:shd w:val="clear" w:color="auto" w:fill="auto"/>
            <w:noWrap/>
            <w:vAlign w:val="bottom"/>
            <w:hideMark/>
          </w:tcPr>
          <w:p w14:paraId="560E2A89"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7882AC86" w14:textId="77777777" w:rsidR="005C020C" w:rsidRDefault="005C020C">
            <w:pPr>
              <w:jc w:val="center"/>
            </w:pPr>
            <w:r>
              <w:t>254</w:t>
            </w:r>
          </w:p>
        </w:tc>
        <w:tc>
          <w:tcPr>
            <w:tcW w:w="1716" w:type="dxa"/>
            <w:tcBorders>
              <w:top w:val="nil"/>
              <w:left w:val="nil"/>
              <w:bottom w:val="single" w:sz="4" w:space="0" w:color="auto"/>
              <w:right w:val="single" w:sz="4" w:space="0" w:color="auto"/>
            </w:tcBorders>
            <w:shd w:val="clear" w:color="auto" w:fill="auto"/>
            <w:noWrap/>
            <w:vAlign w:val="bottom"/>
            <w:hideMark/>
          </w:tcPr>
          <w:p w14:paraId="482179F4" w14:textId="77777777" w:rsidR="005C020C" w:rsidRDefault="005C020C">
            <w:pPr>
              <w:jc w:val="center"/>
            </w:pPr>
            <w:r>
              <w:t xml:space="preserve">$905,475,426 </w:t>
            </w:r>
          </w:p>
        </w:tc>
        <w:tc>
          <w:tcPr>
            <w:tcW w:w="2216" w:type="dxa"/>
            <w:tcBorders>
              <w:top w:val="nil"/>
              <w:left w:val="nil"/>
              <w:bottom w:val="single" w:sz="4" w:space="0" w:color="auto"/>
              <w:right w:val="single" w:sz="4" w:space="0" w:color="auto"/>
            </w:tcBorders>
            <w:shd w:val="clear" w:color="auto" w:fill="auto"/>
            <w:noWrap/>
            <w:vAlign w:val="bottom"/>
            <w:hideMark/>
          </w:tcPr>
          <w:p w14:paraId="4750676C" w14:textId="77777777" w:rsidR="005C020C" w:rsidRDefault="005C020C">
            <w:r>
              <w:t>New England</w:t>
            </w:r>
          </w:p>
        </w:tc>
        <w:tc>
          <w:tcPr>
            <w:tcW w:w="1342" w:type="dxa"/>
            <w:tcBorders>
              <w:top w:val="nil"/>
              <w:left w:val="nil"/>
              <w:bottom w:val="single" w:sz="4" w:space="0" w:color="auto"/>
              <w:right w:val="single" w:sz="4" w:space="0" w:color="auto"/>
            </w:tcBorders>
            <w:shd w:val="clear" w:color="auto" w:fill="auto"/>
            <w:vAlign w:val="center"/>
            <w:hideMark/>
          </w:tcPr>
          <w:p w14:paraId="729C75A5" w14:textId="77777777" w:rsidR="005C020C" w:rsidRDefault="005C020C">
            <w:pPr>
              <w:jc w:val="center"/>
            </w:pPr>
            <w:r>
              <w:t>10,780</w:t>
            </w:r>
          </w:p>
        </w:tc>
        <w:tc>
          <w:tcPr>
            <w:tcW w:w="1528" w:type="dxa"/>
            <w:tcBorders>
              <w:top w:val="nil"/>
              <w:left w:val="nil"/>
              <w:bottom w:val="single" w:sz="4" w:space="0" w:color="auto"/>
              <w:right w:val="single" w:sz="4" w:space="0" w:color="auto"/>
            </w:tcBorders>
            <w:shd w:val="clear" w:color="auto" w:fill="auto"/>
            <w:vAlign w:val="center"/>
            <w:hideMark/>
          </w:tcPr>
          <w:p w14:paraId="775A2BDB" w14:textId="77777777" w:rsidR="005C020C" w:rsidRDefault="005C020C">
            <w:pPr>
              <w:jc w:val="center"/>
            </w:pPr>
            <w:r>
              <w:t>48,496</w:t>
            </w:r>
          </w:p>
        </w:tc>
      </w:tr>
      <w:tr w:rsidR="005C020C" w14:paraId="6A57CF40"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721DABB8" w14:textId="77777777" w:rsidR="005C020C" w:rsidRDefault="005C020C">
            <w:pPr>
              <w:jc w:val="center"/>
            </w:pPr>
            <w:r>
              <w:t>100209</w:t>
            </w:r>
          </w:p>
        </w:tc>
        <w:tc>
          <w:tcPr>
            <w:tcW w:w="910" w:type="dxa"/>
            <w:tcBorders>
              <w:top w:val="nil"/>
              <w:left w:val="nil"/>
              <w:bottom w:val="single" w:sz="4" w:space="0" w:color="auto"/>
              <w:right w:val="single" w:sz="4" w:space="0" w:color="auto"/>
            </w:tcBorders>
            <w:shd w:val="clear" w:color="auto" w:fill="auto"/>
            <w:noWrap/>
            <w:vAlign w:val="bottom"/>
            <w:hideMark/>
          </w:tcPr>
          <w:p w14:paraId="775195B8" w14:textId="77777777" w:rsidR="005C020C" w:rsidRDefault="005C020C">
            <w:pPr>
              <w:jc w:val="center"/>
            </w:pPr>
            <w:r>
              <w:t>1.895</w:t>
            </w:r>
          </w:p>
        </w:tc>
        <w:tc>
          <w:tcPr>
            <w:tcW w:w="949" w:type="dxa"/>
            <w:tcBorders>
              <w:top w:val="nil"/>
              <w:left w:val="nil"/>
              <w:bottom w:val="single" w:sz="4" w:space="0" w:color="auto"/>
              <w:right w:val="single" w:sz="4" w:space="0" w:color="auto"/>
            </w:tcBorders>
            <w:shd w:val="clear" w:color="auto" w:fill="auto"/>
            <w:noWrap/>
            <w:vAlign w:val="bottom"/>
            <w:hideMark/>
          </w:tcPr>
          <w:p w14:paraId="0FE9B8FF"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146AB993" w14:textId="77777777" w:rsidR="005C020C" w:rsidRDefault="005C020C">
            <w:pPr>
              <w:jc w:val="center"/>
            </w:pPr>
            <w:r>
              <w:t>417</w:t>
            </w:r>
          </w:p>
        </w:tc>
        <w:tc>
          <w:tcPr>
            <w:tcW w:w="1716" w:type="dxa"/>
            <w:tcBorders>
              <w:top w:val="nil"/>
              <w:left w:val="nil"/>
              <w:bottom w:val="single" w:sz="4" w:space="0" w:color="auto"/>
              <w:right w:val="single" w:sz="4" w:space="0" w:color="auto"/>
            </w:tcBorders>
            <w:shd w:val="clear" w:color="auto" w:fill="auto"/>
            <w:noWrap/>
            <w:vAlign w:val="bottom"/>
            <w:hideMark/>
          </w:tcPr>
          <w:p w14:paraId="5D5DF2F3" w14:textId="77777777" w:rsidR="005C020C" w:rsidRDefault="005C020C">
            <w:pPr>
              <w:jc w:val="center"/>
            </w:pPr>
            <w:r>
              <w:t xml:space="preserve">$2,242,378,195 </w:t>
            </w:r>
          </w:p>
        </w:tc>
        <w:tc>
          <w:tcPr>
            <w:tcW w:w="2216" w:type="dxa"/>
            <w:tcBorders>
              <w:top w:val="nil"/>
              <w:left w:val="nil"/>
              <w:bottom w:val="single" w:sz="4" w:space="0" w:color="auto"/>
              <w:right w:val="single" w:sz="4" w:space="0" w:color="auto"/>
            </w:tcBorders>
            <w:shd w:val="clear" w:color="auto" w:fill="auto"/>
            <w:noWrap/>
            <w:vAlign w:val="bottom"/>
            <w:hideMark/>
          </w:tcPr>
          <w:p w14:paraId="783E371B"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05D4F70E" w14:textId="77777777" w:rsidR="005C020C" w:rsidRDefault="005C020C">
            <w:pPr>
              <w:jc w:val="center"/>
            </w:pPr>
            <w:r>
              <w:t>21,024</w:t>
            </w:r>
          </w:p>
        </w:tc>
        <w:tc>
          <w:tcPr>
            <w:tcW w:w="1528" w:type="dxa"/>
            <w:tcBorders>
              <w:top w:val="nil"/>
              <w:left w:val="nil"/>
              <w:bottom w:val="single" w:sz="4" w:space="0" w:color="auto"/>
              <w:right w:val="single" w:sz="4" w:space="0" w:color="auto"/>
            </w:tcBorders>
            <w:shd w:val="clear" w:color="auto" w:fill="auto"/>
            <w:vAlign w:val="center"/>
            <w:hideMark/>
          </w:tcPr>
          <w:p w14:paraId="56168B75" w14:textId="77777777" w:rsidR="005C020C" w:rsidRDefault="005C020C">
            <w:pPr>
              <w:jc w:val="center"/>
            </w:pPr>
            <w:r>
              <w:t>91,644</w:t>
            </w:r>
          </w:p>
        </w:tc>
      </w:tr>
      <w:tr w:rsidR="005C020C" w14:paraId="1F7009D9"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45B6ABF5" w14:textId="77777777" w:rsidR="005C020C" w:rsidRDefault="005C020C">
            <w:pPr>
              <w:jc w:val="center"/>
            </w:pPr>
            <w:r>
              <w:t>100256</w:t>
            </w:r>
          </w:p>
        </w:tc>
        <w:tc>
          <w:tcPr>
            <w:tcW w:w="910" w:type="dxa"/>
            <w:tcBorders>
              <w:top w:val="nil"/>
              <w:left w:val="nil"/>
              <w:bottom w:val="single" w:sz="4" w:space="0" w:color="auto"/>
              <w:right w:val="single" w:sz="4" w:space="0" w:color="auto"/>
            </w:tcBorders>
            <w:shd w:val="clear" w:color="auto" w:fill="auto"/>
            <w:noWrap/>
            <w:vAlign w:val="bottom"/>
            <w:hideMark/>
          </w:tcPr>
          <w:p w14:paraId="0BEFAA74" w14:textId="77777777" w:rsidR="005C020C" w:rsidRDefault="005C020C">
            <w:pPr>
              <w:jc w:val="center"/>
            </w:pPr>
            <w:r>
              <w:t>1.407</w:t>
            </w:r>
          </w:p>
        </w:tc>
        <w:tc>
          <w:tcPr>
            <w:tcW w:w="949" w:type="dxa"/>
            <w:tcBorders>
              <w:top w:val="nil"/>
              <w:left w:val="nil"/>
              <w:bottom w:val="single" w:sz="4" w:space="0" w:color="auto"/>
              <w:right w:val="single" w:sz="4" w:space="0" w:color="auto"/>
            </w:tcBorders>
            <w:shd w:val="clear" w:color="auto" w:fill="auto"/>
            <w:noWrap/>
            <w:vAlign w:val="bottom"/>
            <w:hideMark/>
          </w:tcPr>
          <w:p w14:paraId="046ACC75"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10324D58" w14:textId="77777777" w:rsidR="005C020C" w:rsidRDefault="005C020C">
            <w:pPr>
              <w:jc w:val="center"/>
            </w:pPr>
            <w:r>
              <w:t>278</w:t>
            </w:r>
          </w:p>
        </w:tc>
        <w:tc>
          <w:tcPr>
            <w:tcW w:w="1716" w:type="dxa"/>
            <w:tcBorders>
              <w:top w:val="nil"/>
              <w:left w:val="nil"/>
              <w:bottom w:val="single" w:sz="4" w:space="0" w:color="auto"/>
              <w:right w:val="single" w:sz="4" w:space="0" w:color="auto"/>
            </w:tcBorders>
            <w:shd w:val="clear" w:color="auto" w:fill="auto"/>
            <w:noWrap/>
            <w:vAlign w:val="bottom"/>
            <w:hideMark/>
          </w:tcPr>
          <w:p w14:paraId="74CDDC38" w14:textId="77777777" w:rsidR="005C020C" w:rsidRDefault="005C020C">
            <w:pPr>
              <w:jc w:val="center"/>
            </w:pPr>
            <w:r>
              <w:t xml:space="preserve">$1,544,607,667 </w:t>
            </w:r>
          </w:p>
        </w:tc>
        <w:tc>
          <w:tcPr>
            <w:tcW w:w="2216" w:type="dxa"/>
            <w:tcBorders>
              <w:top w:val="nil"/>
              <w:left w:val="nil"/>
              <w:bottom w:val="single" w:sz="4" w:space="0" w:color="auto"/>
              <w:right w:val="single" w:sz="4" w:space="0" w:color="auto"/>
            </w:tcBorders>
            <w:shd w:val="clear" w:color="auto" w:fill="auto"/>
            <w:noWrap/>
            <w:vAlign w:val="bottom"/>
            <w:hideMark/>
          </w:tcPr>
          <w:p w14:paraId="1886337A"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6F718EC8" w14:textId="77777777" w:rsidR="005C020C" w:rsidRDefault="005C020C">
            <w:pPr>
              <w:jc w:val="center"/>
            </w:pPr>
            <w:r>
              <w:t>14,157</w:t>
            </w:r>
          </w:p>
        </w:tc>
        <w:tc>
          <w:tcPr>
            <w:tcW w:w="1528" w:type="dxa"/>
            <w:tcBorders>
              <w:top w:val="nil"/>
              <w:left w:val="nil"/>
              <w:bottom w:val="single" w:sz="4" w:space="0" w:color="auto"/>
              <w:right w:val="single" w:sz="4" w:space="0" w:color="auto"/>
            </w:tcBorders>
            <w:shd w:val="clear" w:color="auto" w:fill="auto"/>
            <w:vAlign w:val="center"/>
            <w:hideMark/>
          </w:tcPr>
          <w:p w14:paraId="727F8916" w14:textId="77777777" w:rsidR="005C020C" w:rsidRDefault="005C020C">
            <w:pPr>
              <w:jc w:val="center"/>
            </w:pPr>
            <w:r>
              <w:t>65,803</w:t>
            </w:r>
          </w:p>
        </w:tc>
      </w:tr>
      <w:tr w:rsidR="005C020C" w14:paraId="556ECB0F"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283679F0" w14:textId="77777777" w:rsidR="005C020C" w:rsidRDefault="005C020C">
            <w:pPr>
              <w:jc w:val="center"/>
            </w:pPr>
            <w:r>
              <w:t>110074</w:t>
            </w:r>
          </w:p>
        </w:tc>
        <w:tc>
          <w:tcPr>
            <w:tcW w:w="910" w:type="dxa"/>
            <w:tcBorders>
              <w:top w:val="nil"/>
              <w:left w:val="nil"/>
              <w:bottom w:val="single" w:sz="4" w:space="0" w:color="auto"/>
              <w:right w:val="single" w:sz="4" w:space="0" w:color="auto"/>
            </w:tcBorders>
            <w:shd w:val="clear" w:color="auto" w:fill="auto"/>
            <w:noWrap/>
            <w:vAlign w:val="bottom"/>
            <w:hideMark/>
          </w:tcPr>
          <w:p w14:paraId="4CF0B731" w14:textId="77777777" w:rsidR="005C020C" w:rsidRDefault="005C020C">
            <w:pPr>
              <w:jc w:val="center"/>
            </w:pPr>
            <w:r>
              <w:t>1.923</w:t>
            </w:r>
          </w:p>
        </w:tc>
        <w:tc>
          <w:tcPr>
            <w:tcW w:w="949" w:type="dxa"/>
            <w:tcBorders>
              <w:top w:val="nil"/>
              <w:left w:val="nil"/>
              <w:bottom w:val="single" w:sz="4" w:space="0" w:color="auto"/>
              <w:right w:val="single" w:sz="4" w:space="0" w:color="auto"/>
            </w:tcBorders>
            <w:shd w:val="clear" w:color="auto" w:fill="auto"/>
            <w:noWrap/>
            <w:vAlign w:val="bottom"/>
            <w:hideMark/>
          </w:tcPr>
          <w:p w14:paraId="49B0A5D2"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18D64D05" w14:textId="77777777" w:rsidR="005C020C" w:rsidRDefault="005C020C">
            <w:pPr>
              <w:jc w:val="center"/>
            </w:pPr>
            <w:r>
              <w:t>331</w:t>
            </w:r>
          </w:p>
        </w:tc>
        <w:tc>
          <w:tcPr>
            <w:tcW w:w="1716" w:type="dxa"/>
            <w:tcBorders>
              <w:top w:val="nil"/>
              <w:left w:val="nil"/>
              <w:bottom w:val="single" w:sz="4" w:space="0" w:color="auto"/>
              <w:right w:val="single" w:sz="4" w:space="0" w:color="auto"/>
            </w:tcBorders>
            <w:shd w:val="clear" w:color="auto" w:fill="auto"/>
            <w:noWrap/>
            <w:vAlign w:val="bottom"/>
            <w:hideMark/>
          </w:tcPr>
          <w:p w14:paraId="70558996" w14:textId="77777777" w:rsidR="005C020C" w:rsidRDefault="005C020C">
            <w:pPr>
              <w:jc w:val="center"/>
            </w:pPr>
            <w:r>
              <w:t xml:space="preserve">$1,331,017,754 </w:t>
            </w:r>
          </w:p>
        </w:tc>
        <w:tc>
          <w:tcPr>
            <w:tcW w:w="2216" w:type="dxa"/>
            <w:tcBorders>
              <w:top w:val="nil"/>
              <w:left w:val="nil"/>
              <w:bottom w:val="single" w:sz="4" w:space="0" w:color="auto"/>
              <w:right w:val="single" w:sz="4" w:space="0" w:color="auto"/>
            </w:tcBorders>
            <w:shd w:val="clear" w:color="auto" w:fill="auto"/>
            <w:noWrap/>
            <w:vAlign w:val="bottom"/>
            <w:hideMark/>
          </w:tcPr>
          <w:p w14:paraId="1C8C385B"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4A5AAE16" w14:textId="77777777" w:rsidR="005C020C" w:rsidRDefault="005C020C">
            <w:pPr>
              <w:jc w:val="center"/>
            </w:pPr>
            <w:r>
              <w:t>17,452</w:t>
            </w:r>
          </w:p>
        </w:tc>
        <w:tc>
          <w:tcPr>
            <w:tcW w:w="1528" w:type="dxa"/>
            <w:tcBorders>
              <w:top w:val="nil"/>
              <w:left w:val="nil"/>
              <w:bottom w:val="single" w:sz="4" w:space="0" w:color="auto"/>
              <w:right w:val="single" w:sz="4" w:space="0" w:color="auto"/>
            </w:tcBorders>
            <w:shd w:val="clear" w:color="auto" w:fill="auto"/>
            <w:vAlign w:val="center"/>
            <w:hideMark/>
          </w:tcPr>
          <w:p w14:paraId="13D55038" w14:textId="77777777" w:rsidR="005C020C" w:rsidRDefault="005C020C">
            <w:pPr>
              <w:jc w:val="center"/>
            </w:pPr>
            <w:r>
              <w:t>84,893</w:t>
            </w:r>
          </w:p>
        </w:tc>
      </w:tr>
      <w:tr w:rsidR="005C020C" w14:paraId="22A617EE"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1670DF7C" w14:textId="77777777" w:rsidR="005C020C" w:rsidRDefault="005C020C">
            <w:pPr>
              <w:jc w:val="center"/>
            </w:pPr>
            <w:r>
              <w:t>140088</w:t>
            </w:r>
          </w:p>
        </w:tc>
        <w:tc>
          <w:tcPr>
            <w:tcW w:w="910" w:type="dxa"/>
            <w:tcBorders>
              <w:top w:val="nil"/>
              <w:left w:val="nil"/>
              <w:bottom w:val="single" w:sz="4" w:space="0" w:color="auto"/>
              <w:right w:val="single" w:sz="4" w:space="0" w:color="auto"/>
            </w:tcBorders>
            <w:shd w:val="clear" w:color="auto" w:fill="auto"/>
            <w:noWrap/>
            <w:vAlign w:val="bottom"/>
            <w:hideMark/>
          </w:tcPr>
          <w:p w14:paraId="033A5425" w14:textId="77777777" w:rsidR="005C020C" w:rsidRDefault="005C020C">
            <w:pPr>
              <w:jc w:val="center"/>
            </w:pPr>
            <w:r>
              <w:t>1.438</w:t>
            </w:r>
          </w:p>
        </w:tc>
        <w:tc>
          <w:tcPr>
            <w:tcW w:w="949" w:type="dxa"/>
            <w:tcBorders>
              <w:top w:val="nil"/>
              <w:left w:val="nil"/>
              <w:bottom w:val="single" w:sz="4" w:space="0" w:color="auto"/>
              <w:right w:val="single" w:sz="4" w:space="0" w:color="auto"/>
            </w:tcBorders>
            <w:shd w:val="clear" w:color="auto" w:fill="auto"/>
            <w:noWrap/>
            <w:vAlign w:val="bottom"/>
            <w:hideMark/>
          </w:tcPr>
          <w:p w14:paraId="6FBAB67A"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68F75883" w14:textId="77777777" w:rsidR="005C020C" w:rsidRDefault="005C020C">
            <w:pPr>
              <w:jc w:val="center"/>
            </w:pPr>
            <w:r>
              <w:t>603</w:t>
            </w:r>
          </w:p>
        </w:tc>
        <w:tc>
          <w:tcPr>
            <w:tcW w:w="1716" w:type="dxa"/>
            <w:tcBorders>
              <w:top w:val="nil"/>
              <w:left w:val="nil"/>
              <w:bottom w:val="single" w:sz="4" w:space="0" w:color="auto"/>
              <w:right w:val="single" w:sz="4" w:space="0" w:color="auto"/>
            </w:tcBorders>
            <w:shd w:val="clear" w:color="auto" w:fill="auto"/>
            <w:noWrap/>
            <w:vAlign w:val="bottom"/>
            <w:hideMark/>
          </w:tcPr>
          <w:p w14:paraId="740B839C" w14:textId="77777777" w:rsidR="005C020C" w:rsidRDefault="005C020C">
            <w:pPr>
              <w:jc w:val="center"/>
            </w:pPr>
            <w:r>
              <w:t xml:space="preserve">$4,797,090,238 </w:t>
            </w:r>
          </w:p>
        </w:tc>
        <w:tc>
          <w:tcPr>
            <w:tcW w:w="2216" w:type="dxa"/>
            <w:tcBorders>
              <w:top w:val="nil"/>
              <w:left w:val="nil"/>
              <w:bottom w:val="single" w:sz="4" w:space="0" w:color="auto"/>
              <w:right w:val="single" w:sz="4" w:space="0" w:color="auto"/>
            </w:tcBorders>
            <w:shd w:val="clear" w:color="auto" w:fill="auto"/>
            <w:noWrap/>
            <w:vAlign w:val="bottom"/>
            <w:hideMark/>
          </w:tcPr>
          <w:p w14:paraId="78C4F8B2" w14:textId="77777777" w:rsidR="005C020C" w:rsidRDefault="005C020C">
            <w:r>
              <w:t>East North Central</w:t>
            </w:r>
          </w:p>
        </w:tc>
        <w:tc>
          <w:tcPr>
            <w:tcW w:w="1342" w:type="dxa"/>
            <w:tcBorders>
              <w:top w:val="nil"/>
              <w:left w:val="nil"/>
              <w:bottom w:val="single" w:sz="4" w:space="0" w:color="auto"/>
              <w:right w:val="single" w:sz="4" w:space="0" w:color="auto"/>
            </w:tcBorders>
            <w:shd w:val="clear" w:color="auto" w:fill="auto"/>
            <w:vAlign w:val="center"/>
            <w:hideMark/>
          </w:tcPr>
          <w:p w14:paraId="3785BCC6" w14:textId="77777777" w:rsidR="005C020C" w:rsidRDefault="005C020C">
            <w:pPr>
              <w:jc w:val="center"/>
            </w:pPr>
            <w:r>
              <w:t>25,465</w:t>
            </w:r>
          </w:p>
        </w:tc>
        <w:tc>
          <w:tcPr>
            <w:tcW w:w="1528" w:type="dxa"/>
            <w:tcBorders>
              <w:top w:val="nil"/>
              <w:left w:val="nil"/>
              <w:bottom w:val="single" w:sz="4" w:space="0" w:color="auto"/>
              <w:right w:val="single" w:sz="4" w:space="0" w:color="auto"/>
            </w:tcBorders>
            <w:shd w:val="clear" w:color="auto" w:fill="auto"/>
            <w:vAlign w:val="center"/>
            <w:hideMark/>
          </w:tcPr>
          <w:p w14:paraId="20A7D85D" w14:textId="77777777" w:rsidR="005C020C" w:rsidRDefault="005C020C">
            <w:pPr>
              <w:jc w:val="center"/>
            </w:pPr>
            <w:r>
              <w:t>165,464</w:t>
            </w:r>
          </w:p>
        </w:tc>
      </w:tr>
      <w:tr w:rsidR="005C020C" w14:paraId="0B79C55C"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58F0CE4A" w14:textId="77777777" w:rsidR="005C020C" w:rsidRDefault="005C020C">
            <w:pPr>
              <w:jc w:val="center"/>
            </w:pPr>
            <w:r>
              <w:t>150084</w:t>
            </w:r>
          </w:p>
        </w:tc>
        <w:tc>
          <w:tcPr>
            <w:tcW w:w="910" w:type="dxa"/>
            <w:tcBorders>
              <w:top w:val="nil"/>
              <w:left w:val="nil"/>
              <w:bottom w:val="single" w:sz="4" w:space="0" w:color="auto"/>
              <w:right w:val="single" w:sz="4" w:space="0" w:color="auto"/>
            </w:tcBorders>
            <w:shd w:val="clear" w:color="auto" w:fill="auto"/>
            <w:noWrap/>
            <w:vAlign w:val="bottom"/>
            <w:hideMark/>
          </w:tcPr>
          <w:p w14:paraId="2926DC01" w14:textId="77777777" w:rsidR="005C020C" w:rsidRDefault="005C020C">
            <w:pPr>
              <w:jc w:val="center"/>
            </w:pPr>
            <w:r>
              <w:t>1.509</w:t>
            </w:r>
          </w:p>
        </w:tc>
        <w:tc>
          <w:tcPr>
            <w:tcW w:w="949" w:type="dxa"/>
            <w:tcBorders>
              <w:top w:val="nil"/>
              <w:left w:val="nil"/>
              <w:bottom w:val="single" w:sz="4" w:space="0" w:color="auto"/>
              <w:right w:val="single" w:sz="4" w:space="0" w:color="auto"/>
            </w:tcBorders>
            <w:shd w:val="clear" w:color="auto" w:fill="auto"/>
            <w:noWrap/>
            <w:vAlign w:val="bottom"/>
            <w:hideMark/>
          </w:tcPr>
          <w:p w14:paraId="52D2D426"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7D21A213" w14:textId="77777777" w:rsidR="005C020C" w:rsidRDefault="005C020C">
            <w:pPr>
              <w:jc w:val="center"/>
            </w:pPr>
            <w:r>
              <w:t>757</w:t>
            </w:r>
          </w:p>
        </w:tc>
        <w:tc>
          <w:tcPr>
            <w:tcW w:w="1716" w:type="dxa"/>
            <w:tcBorders>
              <w:top w:val="nil"/>
              <w:left w:val="nil"/>
              <w:bottom w:val="single" w:sz="4" w:space="0" w:color="auto"/>
              <w:right w:val="single" w:sz="4" w:space="0" w:color="auto"/>
            </w:tcBorders>
            <w:shd w:val="clear" w:color="auto" w:fill="auto"/>
            <w:noWrap/>
            <w:vAlign w:val="bottom"/>
            <w:hideMark/>
          </w:tcPr>
          <w:p w14:paraId="0E539ECD" w14:textId="77777777" w:rsidR="005C020C" w:rsidRDefault="005C020C">
            <w:pPr>
              <w:jc w:val="center"/>
            </w:pPr>
            <w:r>
              <w:t xml:space="preserve">$2,985,124,691 </w:t>
            </w:r>
          </w:p>
        </w:tc>
        <w:tc>
          <w:tcPr>
            <w:tcW w:w="2216" w:type="dxa"/>
            <w:tcBorders>
              <w:top w:val="nil"/>
              <w:left w:val="nil"/>
              <w:bottom w:val="single" w:sz="4" w:space="0" w:color="auto"/>
              <w:right w:val="single" w:sz="4" w:space="0" w:color="auto"/>
            </w:tcBorders>
            <w:shd w:val="clear" w:color="auto" w:fill="auto"/>
            <w:noWrap/>
            <w:vAlign w:val="bottom"/>
            <w:hideMark/>
          </w:tcPr>
          <w:p w14:paraId="38FFE787" w14:textId="77777777" w:rsidR="005C020C" w:rsidRDefault="005C020C">
            <w:r>
              <w:t>East North Central</w:t>
            </w:r>
          </w:p>
        </w:tc>
        <w:tc>
          <w:tcPr>
            <w:tcW w:w="1342" w:type="dxa"/>
            <w:tcBorders>
              <w:top w:val="nil"/>
              <w:left w:val="nil"/>
              <w:bottom w:val="single" w:sz="4" w:space="0" w:color="auto"/>
              <w:right w:val="single" w:sz="4" w:space="0" w:color="auto"/>
            </w:tcBorders>
            <w:shd w:val="clear" w:color="auto" w:fill="auto"/>
            <w:vAlign w:val="center"/>
            <w:hideMark/>
          </w:tcPr>
          <w:p w14:paraId="4C6203B4" w14:textId="77777777" w:rsidR="005C020C" w:rsidRDefault="005C020C">
            <w:pPr>
              <w:jc w:val="center"/>
            </w:pPr>
            <w:r>
              <w:t>29,539</w:t>
            </w:r>
          </w:p>
        </w:tc>
        <w:tc>
          <w:tcPr>
            <w:tcW w:w="1528" w:type="dxa"/>
            <w:tcBorders>
              <w:top w:val="nil"/>
              <w:left w:val="nil"/>
              <w:bottom w:val="single" w:sz="4" w:space="0" w:color="auto"/>
              <w:right w:val="single" w:sz="4" w:space="0" w:color="auto"/>
            </w:tcBorders>
            <w:shd w:val="clear" w:color="auto" w:fill="auto"/>
            <w:vAlign w:val="center"/>
            <w:hideMark/>
          </w:tcPr>
          <w:p w14:paraId="6734EC2D" w14:textId="77777777" w:rsidR="005C020C" w:rsidRDefault="005C020C">
            <w:pPr>
              <w:jc w:val="center"/>
            </w:pPr>
            <w:r>
              <w:t>186,500</w:t>
            </w:r>
          </w:p>
        </w:tc>
      </w:tr>
      <w:tr w:rsidR="005C020C" w14:paraId="519139CF"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59950C19" w14:textId="77777777" w:rsidR="005C020C" w:rsidRDefault="005C020C">
            <w:pPr>
              <w:jc w:val="center"/>
            </w:pPr>
            <w:r>
              <w:t>180130</w:t>
            </w:r>
          </w:p>
        </w:tc>
        <w:tc>
          <w:tcPr>
            <w:tcW w:w="910" w:type="dxa"/>
            <w:tcBorders>
              <w:top w:val="nil"/>
              <w:left w:val="nil"/>
              <w:bottom w:val="single" w:sz="4" w:space="0" w:color="auto"/>
              <w:right w:val="single" w:sz="4" w:space="0" w:color="auto"/>
            </w:tcBorders>
            <w:shd w:val="clear" w:color="auto" w:fill="auto"/>
            <w:noWrap/>
            <w:vAlign w:val="bottom"/>
            <w:hideMark/>
          </w:tcPr>
          <w:p w14:paraId="45FE0555" w14:textId="77777777" w:rsidR="005C020C" w:rsidRDefault="005C020C">
            <w:pPr>
              <w:jc w:val="center"/>
            </w:pPr>
            <w:r>
              <w:t>1.839</w:t>
            </w:r>
          </w:p>
        </w:tc>
        <w:tc>
          <w:tcPr>
            <w:tcW w:w="949" w:type="dxa"/>
            <w:tcBorders>
              <w:top w:val="nil"/>
              <w:left w:val="nil"/>
              <w:bottom w:val="single" w:sz="4" w:space="0" w:color="auto"/>
              <w:right w:val="single" w:sz="4" w:space="0" w:color="auto"/>
            </w:tcBorders>
            <w:shd w:val="clear" w:color="auto" w:fill="auto"/>
            <w:noWrap/>
            <w:vAlign w:val="bottom"/>
            <w:hideMark/>
          </w:tcPr>
          <w:p w14:paraId="3D1F5716"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765CAC39" w14:textId="77777777" w:rsidR="005C020C" w:rsidRDefault="005C020C">
            <w:pPr>
              <w:jc w:val="center"/>
            </w:pPr>
            <w:r>
              <w:t>518</w:t>
            </w:r>
          </w:p>
        </w:tc>
        <w:tc>
          <w:tcPr>
            <w:tcW w:w="1716" w:type="dxa"/>
            <w:tcBorders>
              <w:top w:val="nil"/>
              <w:left w:val="nil"/>
              <w:bottom w:val="single" w:sz="4" w:space="0" w:color="auto"/>
              <w:right w:val="single" w:sz="4" w:space="0" w:color="auto"/>
            </w:tcBorders>
            <w:shd w:val="clear" w:color="auto" w:fill="auto"/>
            <w:noWrap/>
            <w:vAlign w:val="bottom"/>
            <w:hideMark/>
          </w:tcPr>
          <w:p w14:paraId="5C48009D" w14:textId="77777777" w:rsidR="005C020C" w:rsidRDefault="005C020C">
            <w:pPr>
              <w:jc w:val="center"/>
            </w:pPr>
            <w:r>
              <w:t xml:space="preserve">$2,076,546,751 </w:t>
            </w:r>
          </w:p>
        </w:tc>
        <w:tc>
          <w:tcPr>
            <w:tcW w:w="2216" w:type="dxa"/>
            <w:tcBorders>
              <w:top w:val="nil"/>
              <w:left w:val="nil"/>
              <w:bottom w:val="single" w:sz="4" w:space="0" w:color="auto"/>
              <w:right w:val="single" w:sz="4" w:space="0" w:color="auto"/>
            </w:tcBorders>
            <w:shd w:val="clear" w:color="auto" w:fill="auto"/>
            <w:noWrap/>
            <w:vAlign w:val="bottom"/>
            <w:hideMark/>
          </w:tcPr>
          <w:p w14:paraId="514C7541" w14:textId="77777777" w:rsidR="005C020C" w:rsidRDefault="005C020C">
            <w:r>
              <w:t>East South Central</w:t>
            </w:r>
          </w:p>
        </w:tc>
        <w:tc>
          <w:tcPr>
            <w:tcW w:w="1342" w:type="dxa"/>
            <w:tcBorders>
              <w:top w:val="nil"/>
              <w:left w:val="nil"/>
              <w:bottom w:val="single" w:sz="4" w:space="0" w:color="auto"/>
              <w:right w:val="single" w:sz="4" w:space="0" w:color="auto"/>
            </w:tcBorders>
            <w:shd w:val="clear" w:color="auto" w:fill="auto"/>
            <w:vAlign w:val="center"/>
            <w:hideMark/>
          </w:tcPr>
          <w:p w14:paraId="7D3B1FDE" w14:textId="77777777" w:rsidR="005C020C" w:rsidRDefault="005C020C">
            <w:pPr>
              <w:jc w:val="center"/>
            </w:pPr>
            <w:r>
              <w:t>24,799</w:t>
            </w:r>
          </w:p>
        </w:tc>
        <w:tc>
          <w:tcPr>
            <w:tcW w:w="1528" w:type="dxa"/>
            <w:tcBorders>
              <w:top w:val="nil"/>
              <w:left w:val="nil"/>
              <w:bottom w:val="single" w:sz="4" w:space="0" w:color="auto"/>
              <w:right w:val="single" w:sz="4" w:space="0" w:color="auto"/>
            </w:tcBorders>
            <w:shd w:val="clear" w:color="auto" w:fill="auto"/>
            <w:vAlign w:val="center"/>
            <w:hideMark/>
          </w:tcPr>
          <w:p w14:paraId="60427F02" w14:textId="77777777" w:rsidR="005C020C" w:rsidRDefault="005C020C">
            <w:pPr>
              <w:jc w:val="center"/>
            </w:pPr>
            <w:r>
              <w:t>124,856</w:t>
            </w:r>
          </w:p>
        </w:tc>
      </w:tr>
      <w:tr w:rsidR="005C020C" w14:paraId="5754BA6D"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4B63A4D2" w14:textId="77777777" w:rsidR="005C020C" w:rsidRDefault="005C020C">
            <w:pPr>
              <w:jc w:val="center"/>
            </w:pPr>
            <w:r>
              <w:t>190176</w:t>
            </w:r>
          </w:p>
        </w:tc>
        <w:tc>
          <w:tcPr>
            <w:tcW w:w="910" w:type="dxa"/>
            <w:tcBorders>
              <w:top w:val="nil"/>
              <w:left w:val="nil"/>
              <w:bottom w:val="single" w:sz="4" w:space="0" w:color="auto"/>
              <w:right w:val="single" w:sz="4" w:space="0" w:color="auto"/>
            </w:tcBorders>
            <w:shd w:val="clear" w:color="auto" w:fill="auto"/>
            <w:noWrap/>
            <w:vAlign w:val="bottom"/>
            <w:hideMark/>
          </w:tcPr>
          <w:p w14:paraId="48B6F856" w14:textId="77777777" w:rsidR="005C020C" w:rsidRDefault="005C020C">
            <w:pPr>
              <w:jc w:val="center"/>
            </w:pPr>
            <w:r>
              <w:t>1.843</w:t>
            </w:r>
          </w:p>
        </w:tc>
        <w:tc>
          <w:tcPr>
            <w:tcW w:w="949" w:type="dxa"/>
            <w:tcBorders>
              <w:top w:val="nil"/>
              <w:left w:val="nil"/>
              <w:bottom w:val="single" w:sz="4" w:space="0" w:color="auto"/>
              <w:right w:val="single" w:sz="4" w:space="0" w:color="auto"/>
            </w:tcBorders>
            <w:shd w:val="clear" w:color="auto" w:fill="auto"/>
            <w:noWrap/>
            <w:vAlign w:val="bottom"/>
            <w:hideMark/>
          </w:tcPr>
          <w:p w14:paraId="2E61D23C"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79CB1D36" w14:textId="77777777" w:rsidR="005C020C" w:rsidRDefault="005C020C">
            <w:pPr>
              <w:jc w:val="center"/>
            </w:pPr>
            <w:r>
              <w:t>362</w:t>
            </w:r>
          </w:p>
        </w:tc>
        <w:tc>
          <w:tcPr>
            <w:tcW w:w="1716" w:type="dxa"/>
            <w:tcBorders>
              <w:top w:val="nil"/>
              <w:left w:val="nil"/>
              <w:bottom w:val="single" w:sz="4" w:space="0" w:color="auto"/>
              <w:right w:val="single" w:sz="4" w:space="0" w:color="auto"/>
            </w:tcBorders>
            <w:shd w:val="clear" w:color="auto" w:fill="auto"/>
            <w:noWrap/>
            <w:vAlign w:val="bottom"/>
            <w:hideMark/>
          </w:tcPr>
          <w:p w14:paraId="002CA385" w14:textId="77777777" w:rsidR="005C020C" w:rsidRDefault="005C020C">
            <w:pPr>
              <w:jc w:val="center"/>
            </w:pPr>
            <w:r>
              <w:t xml:space="preserve">$1,884,430,463 </w:t>
            </w:r>
          </w:p>
        </w:tc>
        <w:tc>
          <w:tcPr>
            <w:tcW w:w="2216" w:type="dxa"/>
            <w:tcBorders>
              <w:top w:val="nil"/>
              <w:left w:val="nil"/>
              <w:bottom w:val="single" w:sz="4" w:space="0" w:color="auto"/>
              <w:right w:val="single" w:sz="4" w:space="0" w:color="auto"/>
            </w:tcBorders>
            <w:shd w:val="clear" w:color="auto" w:fill="auto"/>
            <w:noWrap/>
            <w:vAlign w:val="bottom"/>
            <w:hideMark/>
          </w:tcPr>
          <w:p w14:paraId="4B89E561" w14:textId="77777777" w:rsidR="005C020C" w:rsidRDefault="005C020C">
            <w:r>
              <w:t>West South Central</w:t>
            </w:r>
          </w:p>
        </w:tc>
        <w:tc>
          <w:tcPr>
            <w:tcW w:w="1342" w:type="dxa"/>
            <w:tcBorders>
              <w:top w:val="nil"/>
              <w:left w:val="nil"/>
              <w:bottom w:val="single" w:sz="4" w:space="0" w:color="auto"/>
              <w:right w:val="single" w:sz="4" w:space="0" w:color="auto"/>
            </w:tcBorders>
            <w:shd w:val="clear" w:color="auto" w:fill="auto"/>
            <w:vAlign w:val="center"/>
            <w:hideMark/>
          </w:tcPr>
          <w:p w14:paraId="04319FB2" w14:textId="77777777" w:rsidR="005C020C" w:rsidRDefault="005C020C">
            <w:pPr>
              <w:jc w:val="center"/>
            </w:pPr>
            <w:r>
              <w:t>12,811</w:t>
            </w:r>
          </w:p>
        </w:tc>
        <w:tc>
          <w:tcPr>
            <w:tcW w:w="1528" w:type="dxa"/>
            <w:tcBorders>
              <w:top w:val="nil"/>
              <w:left w:val="nil"/>
              <w:bottom w:val="single" w:sz="4" w:space="0" w:color="auto"/>
              <w:right w:val="single" w:sz="4" w:space="0" w:color="auto"/>
            </w:tcBorders>
            <w:shd w:val="clear" w:color="auto" w:fill="auto"/>
            <w:vAlign w:val="center"/>
            <w:hideMark/>
          </w:tcPr>
          <w:p w14:paraId="7EC82F46" w14:textId="77777777" w:rsidR="005C020C" w:rsidRDefault="005C020C">
            <w:pPr>
              <w:jc w:val="center"/>
            </w:pPr>
            <w:r>
              <w:t>70,363</w:t>
            </w:r>
          </w:p>
        </w:tc>
      </w:tr>
      <w:tr w:rsidR="005C020C" w14:paraId="10B30EF5"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6880CC26" w14:textId="77777777" w:rsidR="005C020C" w:rsidRDefault="005C020C">
            <w:pPr>
              <w:jc w:val="center"/>
            </w:pPr>
            <w:r>
              <w:t>230141</w:t>
            </w:r>
          </w:p>
        </w:tc>
        <w:tc>
          <w:tcPr>
            <w:tcW w:w="910" w:type="dxa"/>
            <w:tcBorders>
              <w:top w:val="nil"/>
              <w:left w:val="nil"/>
              <w:bottom w:val="single" w:sz="4" w:space="0" w:color="auto"/>
              <w:right w:val="single" w:sz="4" w:space="0" w:color="auto"/>
            </w:tcBorders>
            <w:shd w:val="clear" w:color="auto" w:fill="auto"/>
            <w:noWrap/>
            <w:vAlign w:val="bottom"/>
            <w:hideMark/>
          </w:tcPr>
          <w:p w14:paraId="3024C4DE" w14:textId="77777777" w:rsidR="005C020C" w:rsidRDefault="005C020C">
            <w:pPr>
              <w:jc w:val="center"/>
            </w:pPr>
            <w:r>
              <w:t>1.662</w:t>
            </w:r>
          </w:p>
        </w:tc>
        <w:tc>
          <w:tcPr>
            <w:tcW w:w="949" w:type="dxa"/>
            <w:tcBorders>
              <w:top w:val="nil"/>
              <w:left w:val="nil"/>
              <w:bottom w:val="single" w:sz="4" w:space="0" w:color="auto"/>
              <w:right w:val="single" w:sz="4" w:space="0" w:color="auto"/>
            </w:tcBorders>
            <w:shd w:val="clear" w:color="auto" w:fill="auto"/>
            <w:noWrap/>
            <w:vAlign w:val="bottom"/>
            <w:hideMark/>
          </w:tcPr>
          <w:p w14:paraId="0DA1442E"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7EC14FC8" w14:textId="77777777" w:rsidR="005C020C" w:rsidRDefault="005C020C">
            <w:pPr>
              <w:jc w:val="center"/>
            </w:pPr>
            <w:r>
              <w:t>318</w:t>
            </w:r>
          </w:p>
        </w:tc>
        <w:tc>
          <w:tcPr>
            <w:tcW w:w="1716" w:type="dxa"/>
            <w:tcBorders>
              <w:top w:val="nil"/>
              <w:left w:val="nil"/>
              <w:bottom w:val="single" w:sz="4" w:space="0" w:color="auto"/>
              <w:right w:val="single" w:sz="4" w:space="0" w:color="auto"/>
            </w:tcBorders>
            <w:shd w:val="clear" w:color="auto" w:fill="auto"/>
            <w:noWrap/>
            <w:vAlign w:val="bottom"/>
            <w:hideMark/>
          </w:tcPr>
          <w:p w14:paraId="591E98E7" w14:textId="77777777" w:rsidR="005C020C" w:rsidRDefault="005C020C">
            <w:pPr>
              <w:jc w:val="center"/>
            </w:pPr>
            <w:r>
              <w:t xml:space="preserve">$1,464,765,179 </w:t>
            </w:r>
          </w:p>
        </w:tc>
        <w:tc>
          <w:tcPr>
            <w:tcW w:w="2216" w:type="dxa"/>
            <w:tcBorders>
              <w:top w:val="nil"/>
              <w:left w:val="nil"/>
              <w:bottom w:val="single" w:sz="4" w:space="0" w:color="auto"/>
              <w:right w:val="single" w:sz="4" w:space="0" w:color="auto"/>
            </w:tcBorders>
            <w:shd w:val="clear" w:color="auto" w:fill="auto"/>
            <w:noWrap/>
            <w:vAlign w:val="bottom"/>
            <w:hideMark/>
          </w:tcPr>
          <w:p w14:paraId="05DCA978" w14:textId="77777777" w:rsidR="005C020C" w:rsidRDefault="005C020C">
            <w:r>
              <w:t>East North Central</w:t>
            </w:r>
          </w:p>
        </w:tc>
        <w:tc>
          <w:tcPr>
            <w:tcW w:w="1342" w:type="dxa"/>
            <w:tcBorders>
              <w:top w:val="nil"/>
              <w:left w:val="nil"/>
              <w:bottom w:val="single" w:sz="4" w:space="0" w:color="auto"/>
              <w:right w:val="single" w:sz="4" w:space="0" w:color="auto"/>
            </w:tcBorders>
            <w:shd w:val="clear" w:color="auto" w:fill="auto"/>
            <w:vAlign w:val="center"/>
            <w:hideMark/>
          </w:tcPr>
          <w:p w14:paraId="7D5E0202" w14:textId="77777777" w:rsidR="005C020C" w:rsidRDefault="005C020C">
            <w:pPr>
              <w:jc w:val="center"/>
            </w:pPr>
            <w:r>
              <w:t>19,377</w:t>
            </w:r>
          </w:p>
        </w:tc>
        <w:tc>
          <w:tcPr>
            <w:tcW w:w="1528" w:type="dxa"/>
            <w:tcBorders>
              <w:top w:val="nil"/>
              <w:left w:val="nil"/>
              <w:bottom w:val="single" w:sz="4" w:space="0" w:color="auto"/>
              <w:right w:val="single" w:sz="4" w:space="0" w:color="auto"/>
            </w:tcBorders>
            <w:shd w:val="clear" w:color="auto" w:fill="auto"/>
            <w:vAlign w:val="center"/>
            <w:hideMark/>
          </w:tcPr>
          <w:p w14:paraId="1A800762" w14:textId="77777777" w:rsidR="005C020C" w:rsidRDefault="005C020C">
            <w:pPr>
              <w:jc w:val="center"/>
            </w:pPr>
            <w:r>
              <w:t>83,177</w:t>
            </w:r>
          </w:p>
        </w:tc>
      </w:tr>
      <w:tr w:rsidR="005C020C" w14:paraId="3FC94692"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4051995B" w14:textId="77777777" w:rsidR="005C020C" w:rsidRDefault="005C020C">
            <w:pPr>
              <w:jc w:val="center"/>
            </w:pPr>
            <w:r>
              <w:t>230165</w:t>
            </w:r>
          </w:p>
        </w:tc>
        <w:tc>
          <w:tcPr>
            <w:tcW w:w="910" w:type="dxa"/>
            <w:tcBorders>
              <w:top w:val="nil"/>
              <w:left w:val="nil"/>
              <w:bottom w:val="single" w:sz="4" w:space="0" w:color="auto"/>
              <w:right w:val="single" w:sz="4" w:space="0" w:color="auto"/>
            </w:tcBorders>
            <w:shd w:val="clear" w:color="auto" w:fill="auto"/>
            <w:noWrap/>
            <w:vAlign w:val="bottom"/>
            <w:hideMark/>
          </w:tcPr>
          <w:p w14:paraId="1575156C" w14:textId="77777777" w:rsidR="005C020C" w:rsidRDefault="005C020C">
            <w:pPr>
              <w:jc w:val="center"/>
            </w:pPr>
            <w:r>
              <w:t>1.755</w:t>
            </w:r>
          </w:p>
        </w:tc>
        <w:tc>
          <w:tcPr>
            <w:tcW w:w="949" w:type="dxa"/>
            <w:tcBorders>
              <w:top w:val="nil"/>
              <w:left w:val="nil"/>
              <w:bottom w:val="single" w:sz="4" w:space="0" w:color="auto"/>
              <w:right w:val="single" w:sz="4" w:space="0" w:color="auto"/>
            </w:tcBorders>
            <w:shd w:val="clear" w:color="auto" w:fill="auto"/>
            <w:noWrap/>
            <w:vAlign w:val="bottom"/>
            <w:hideMark/>
          </w:tcPr>
          <w:p w14:paraId="47C39026"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347DD952" w14:textId="77777777" w:rsidR="005C020C" w:rsidRDefault="005C020C">
            <w:pPr>
              <w:jc w:val="center"/>
            </w:pPr>
            <w:r>
              <w:t>720</w:t>
            </w:r>
          </w:p>
        </w:tc>
        <w:tc>
          <w:tcPr>
            <w:tcW w:w="1716" w:type="dxa"/>
            <w:tcBorders>
              <w:top w:val="nil"/>
              <w:left w:val="nil"/>
              <w:bottom w:val="single" w:sz="4" w:space="0" w:color="auto"/>
              <w:right w:val="single" w:sz="4" w:space="0" w:color="auto"/>
            </w:tcBorders>
            <w:shd w:val="clear" w:color="auto" w:fill="auto"/>
            <w:noWrap/>
            <w:vAlign w:val="bottom"/>
            <w:hideMark/>
          </w:tcPr>
          <w:p w14:paraId="5B06FE9F" w14:textId="77777777" w:rsidR="005C020C" w:rsidRDefault="005C020C">
            <w:pPr>
              <w:jc w:val="center"/>
            </w:pPr>
            <w:r>
              <w:t xml:space="preserve">$1,875,749,557 </w:t>
            </w:r>
          </w:p>
        </w:tc>
        <w:tc>
          <w:tcPr>
            <w:tcW w:w="2216" w:type="dxa"/>
            <w:tcBorders>
              <w:top w:val="nil"/>
              <w:left w:val="nil"/>
              <w:bottom w:val="single" w:sz="4" w:space="0" w:color="auto"/>
              <w:right w:val="single" w:sz="4" w:space="0" w:color="auto"/>
            </w:tcBorders>
            <w:shd w:val="clear" w:color="auto" w:fill="auto"/>
            <w:noWrap/>
            <w:vAlign w:val="bottom"/>
            <w:hideMark/>
          </w:tcPr>
          <w:p w14:paraId="3662FFD1" w14:textId="77777777" w:rsidR="005C020C" w:rsidRDefault="005C020C">
            <w:r>
              <w:t>East North Central</w:t>
            </w:r>
          </w:p>
        </w:tc>
        <w:tc>
          <w:tcPr>
            <w:tcW w:w="1342" w:type="dxa"/>
            <w:tcBorders>
              <w:top w:val="nil"/>
              <w:left w:val="nil"/>
              <w:bottom w:val="single" w:sz="4" w:space="0" w:color="auto"/>
              <w:right w:val="single" w:sz="4" w:space="0" w:color="auto"/>
            </w:tcBorders>
            <w:shd w:val="clear" w:color="auto" w:fill="auto"/>
            <w:vAlign w:val="center"/>
            <w:hideMark/>
          </w:tcPr>
          <w:p w14:paraId="0EFCB78A" w14:textId="77777777" w:rsidR="005C020C" w:rsidRDefault="005C020C">
            <w:pPr>
              <w:jc w:val="center"/>
            </w:pPr>
            <w:r>
              <w:t>27,138</w:t>
            </w:r>
          </w:p>
        </w:tc>
        <w:tc>
          <w:tcPr>
            <w:tcW w:w="1528" w:type="dxa"/>
            <w:tcBorders>
              <w:top w:val="nil"/>
              <w:left w:val="nil"/>
              <w:bottom w:val="single" w:sz="4" w:space="0" w:color="auto"/>
              <w:right w:val="single" w:sz="4" w:space="0" w:color="auto"/>
            </w:tcBorders>
            <w:shd w:val="clear" w:color="auto" w:fill="auto"/>
            <w:vAlign w:val="center"/>
            <w:hideMark/>
          </w:tcPr>
          <w:p w14:paraId="1019EEF8" w14:textId="77777777" w:rsidR="005C020C" w:rsidRDefault="005C020C">
            <w:pPr>
              <w:jc w:val="center"/>
            </w:pPr>
            <w:r>
              <w:t>137,099</w:t>
            </w:r>
          </w:p>
        </w:tc>
      </w:tr>
      <w:tr w:rsidR="005C020C" w14:paraId="159377EE"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27A52C54" w14:textId="77777777" w:rsidR="005C020C" w:rsidRDefault="005C020C">
            <w:pPr>
              <w:jc w:val="center"/>
            </w:pPr>
            <w:r>
              <w:t>240036</w:t>
            </w:r>
          </w:p>
        </w:tc>
        <w:tc>
          <w:tcPr>
            <w:tcW w:w="910" w:type="dxa"/>
            <w:tcBorders>
              <w:top w:val="nil"/>
              <w:left w:val="nil"/>
              <w:bottom w:val="single" w:sz="4" w:space="0" w:color="auto"/>
              <w:right w:val="single" w:sz="4" w:space="0" w:color="auto"/>
            </w:tcBorders>
            <w:shd w:val="clear" w:color="auto" w:fill="auto"/>
            <w:noWrap/>
            <w:vAlign w:val="bottom"/>
            <w:hideMark/>
          </w:tcPr>
          <w:p w14:paraId="06A24B77" w14:textId="77777777" w:rsidR="005C020C" w:rsidRDefault="005C020C">
            <w:pPr>
              <w:jc w:val="center"/>
            </w:pPr>
            <w:r>
              <w:t>1.908</w:t>
            </w:r>
          </w:p>
        </w:tc>
        <w:tc>
          <w:tcPr>
            <w:tcW w:w="949" w:type="dxa"/>
            <w:tcBorders>
              <w:top w:val="nil"/>
              <w:left w:val="nil"/>
              <w:bottom w:val="single" w:sz="4" w:space="0" w:color="auto"/>
              <w:right w:val="single" w:sz="4" w:space="0" w:color="auto"/>
            </w:tcBorders>
            <w:shd w:val="clear" w:color="auto" w:fill="auto"/>
            <w:noWrap/>
            <w:vAlign w:val="bottom"/>
            <w:hideMark/>
          </w:tcPr>
          <w:p w14:paraId="1B35C982"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79803952" w14:textId="77777777" w:rsidR="005C020C" w:rsidRDefault="005C020C">
            <w:pPr>
              <w:jc w:val="center"/>
            </w:pPr>
            <w:r>
              <w:t>491</w:t>
            </w:r>
          </w:p>
        </w:tc>
        <w:tc>
          <w:tcPr>
            <w:tcW w:w="1716" w:type="dxa"/>
            <w:tcBorders>
              <w:top w:val="nil"/>
              <w:left w:val="nil"/>
              <w:bottom w:val="single" w:sz="4" w:space="0" w:color="auto"/>
              <w:right w:val="single" w:sz="4" w:space="0" w:color="auto"/>
            </w:tcBorders>
            <w:shd w:val="clear" w:color="auto" w:fill="auto"/>
            <w:noWrap/>
            <w:vAlign w:val="bottom"/>
            <w:hideMark/>
          </w:tcPr>
          <w:p w14:paraId="4723E85D" w14:textId="77777777" w:rsidR="005C020C" w:rsidRDefault="005C020C">
            <w:pPr>
              <w:jc w:val="center"/>
            </w:pPr>
            <w:r>
              <w:t xml:space="preserve">$1,674,923,958 </w:t>
            </w:r>
          </w:p>
        </w:tc>
        <w:tc>
          <w:tcPr>
            <w:tcW w:w="2216" w:type="dxa"/>
            <w:tcBorders>
              <w:top w:val="nil"/>
              <w:left w:val="nil"/>
              <w:bottom w:val="single" w:sz="4" w:space="0" w:color="auto"/>
              <w:right w:val="single" w:sz="4" w:space="0" w:color="auto"/>
            </w:tcBorders>
            <w:shd w:val="clear" w:color="auto" w:fill="auto"/>
            <w:noWrap/>
            <w:vAlign w:val="bottom"/>
            <w:hideMark/>
          </w:tcPr>
          <w:p w14:paraId="47960F14" w14:textId="77777777" w:rsidR="005C020C" w:rsidRDefault="005C020C">
            <w:r>
              <w:t>West North Central</w:t>
            </w:r>
          </w:p>
        </w:tc>
        <w:tc>
          <w:tcPr>
            <w:tcW w:w="1342" w:type="dxa"/>
            <w:tcBorders>
              <w:top w:val="nil"/>
              <w:left w:val="nil"/>
              <w:bottom w:val="single" w:sz="4" w:space="0" w:color="auto"/>
              <w:right w:val="single" w:sz="4" w:space="0" w:color="auto"/>
            </w:tcBorders>
            <w:shd w:val="clear" w:color="auto" w:fill="auto"/>
            <w:vAlign w:val="center"/>
            <w:hideMark/>
          </w:tcPr>
          <w:p w14:paraId="62CD3D31" w14:textId="77777777" w:rsidR="005C020C" w:rsidRDefault="005C020C">
            <w:pPr>
              <w:jc w:val="center"/>
            </w:pPr>
            <w:r>
              <w:t>25,126</w:t>
            </w:r>
          </w:p>
        </w:tc>
        <w:tc>
          <w:tcPr>
            <w:tcW w:w="1528" w:type="dxa"/>
            <w:tcBorders>
              <w:top w:val="nil"/>
              <w:left w:val="nil"/>
              <w:bottom w:val="single" w:sz="4" w:space="0" w:color="auto"/>
              <w:right w:val="single" w:sz="4" w:space="0" w:color="auto"/>
            </w:tcBorders>
            <w:shd w:val="clear" w:color="auto" w:fill="auto"/>
            <w:vAlign w:val="center"/>
            <w:hideMark/>
          </w:tcPr>
          <w:p w14:paraId="76B17337" w14:textId="77777777" w:rsidR="005C020C" w:rsidRDefault="005C020C">
            <w:pPr>
              <w:jc w:val="center"/>
            </w:pPr>
            <w:r>
              <w:t>111,383</w:t>
            </w:r>
          </w:p>
        </w:tc>
      </w:tr>
      <w:tr w:rsidR="005C020C" w14:paraId="7E2C560A"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556CA30D" w14:textId="77777777" w:rsidR="005C020C" w:rsidRDefault="005C020C">
            <w:pPr>
              <w:jc w:val="center"/>
            </w:pPr>
            <w:r>
              <w:t>340069</w:t>
            </w:r>
          </w:p>
        </w:tc>
        <w:tc>
          <w:tcPr>
            <w:tcW w:w="910" w:type="dxa"/>
            <w:tcBorders>
              <w:top w:val="nil"/>
              <w:left w:val="nil"/>
              <w:bottom w:val="single" w:sz="4" w:space="0" w:color="auto"/>
              <w:right w:val="single" w:sz="4" w:space="0" w:color="auto"/>
            </w:tcBorders>
            <w:shd w:val="clear" w:color="auto" w:fill="auto"/>
            <w:noWrap/>
            <w:vAlign w:val="bottom"/>
            <w:hideMark/>
          </w:tcPr>
          <w:p w14:paraId="43B80F67" w14:textId="77777777" w:rsidR="005C020C" w:rsidRDefault="005C020C">
            <w:pPr>
              <w:jc w:val="center"/>
            </w:pPr>
            <w:r>
              <w:t>1.345</w:t>
            </w:r>
          </w:p>
        </w:tc>
        <w:tc>
          <w:tcPr>
            <w:tcW w:w="949" w:type="dxa"/>
            <w:tcBorders>
              <w:top w:val="nil"/>
              <w:left w:val="nil"/>
              <w:bottom w:val="single" w:sz="4" w:space="0" w:color="auto"/>
              <w:right w:val="single" w:sz="4" w:space="0" w:color="auto"/>
            </w:tcBorders>
            <w:shd w:val="clear" w:color="auto" w:fill="auto"/>
            <w:noWrap/>
            <w:vAlign w:val="bottom"/>
            <w:hideMark/>
          </w:tcPr>
          <w:p w14:paraId="0733A88E"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63D603A9" w14:textId="77777777" w:rsidR="005C020C" w:rsidRDefault="005C020C">
            <w:pPr>
              <w:jc w:val="center"/>
            </w:pPr>
            <w:r>
              <w:t>664</w:t>
            </w:r>
          </w:p>
        </w:tc>
        <w:tc>
          <w:tcPr>
            <w:tcW w:w="1716" w:type="dxa"/>
            <w:tcBorders>
              <w:top w:val="nil"/>
              <w:left w:val="nil"/>
              <w:bottom w:val="single" w:sz="4" w:space="0" w:color="auto"/>
              <w:right w:val="single" w:sz="4" w:space="0" w:color="auto"/>
            </w:tcBorders>
            <w:shd w:val="clear" w:color="auto" w:fill="auto"/>
            <w:noWrap/>
            <w:vAlign w:val="bottom"/>
            <w:hideMark/>
          </w:tcPr>
          <w:p w14:paraId="24574D74" w14:textId="77777777" w:rsidR="005C020C" w:rsidRDefault="005C020C">
            <w:pPr>
              <w:jc w:val="center"/>
            </w:pPr>
            <w:r>
              <w:t xml:space="preserve">$2,704,555,161 </w:t>
            </w:r>
          </w:p>
        </w:tc>
        <w:tc>
          <w:tcPr>
            <w:tcW w:w="2216" w:type="dxa"/>
            <w:tcBorders>
              <w:top w:val="nil"/>
              <w:left w:val="nil"/>
              <w:bottom w:val="single" w:sz="4" w:space="0" w:color="auto"/>
              <w:right w:val="single" w:sz="4" w:space="0" w:color="auto"/>
            </w:tcBorders>
            <w:shd w:val="clear" w:color="auto" w:fill="auto"/>
            <w:noWrap/>
            <w:vAlign w:val="bottom"/>
            <w:hideMark/>
          </w:tcPr>
          <w:p w14:paraId="44431390"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5C524C89" w14:textId="77777777" w:rsidR="005C020C" w:rsidRDefault="005C020C">
            <w:pPr>
              <w:jc w:val="center"/>
            </w:pPr>
            <w:r>
              <w:t>31,086</w:t>
            </w:r>
          </w:p>
        </w:tc>
        <w:tc>
          <w:tcPr>
            <w:tcW w:w="1528" w:type="dxa"/>
            <w:tcBorders>
              <w:top w:val="nil"/>
              <w:left w:val="nil"/>
              <w:bottom w:val="single" w:sz="4" w:space="0" w:color="auto"/>
              <w:right w:val="single" w:sz="4" w:space="0" w:color="auto"/>
            </w:tcBorders>
            <w:shd w:val="clear" w:color="auto" w:fill="auto"/>
            <w:vAlign w:val="center"/>
            <w:hideMark/>
          </w:tcPr>
          <w:p w14:paraId="5C4EF9B6" w14:textId="77777777" w:rsidR="005C020C" w:rsidRDefault="005C020C">
            <w:pPr>
              <w:jc w:val="center"/>
            </w:pPr>
            <w:r>
              <w:t>164,729</w:t>
            </w:r>
          </w:p>
        </w:tc>
      </w:tr>
      <w:tr w:rsidR="005C020C" w14:paraId="2F99B7EE" w14:textId="77777777" w:rsidTr="005C020C">
        <w:trPr>
          <w:trHeight w:val="350"/>
          <w:jc w:val="center"/>
        </w:trPr>
        <w:tc>
          <w:tcPr>
            <w:tcW w:w="11298"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183E784C" w14:textId="0FA11240" w:rsidR="005C020C" w:rsidRDefault="005C020C" w:rsidP="005C020C">
            <w:pPr>
              <w:jc w:val="center"/>
              <w:rPr>
                <w:b/>
                <w:bCs/>
              </w:rPr>
            </w:pPr>
            <w:r>
              <w:rPr>
                <w:b/>
                <w:bCs/>
              </w:rPr>
              <w:t>Table A.6 Logistical Regression File (continued)</w:t>
            </w:r>
          </w:p>
        </w:tc>
      </w:tr>
      <w:tr w:rsidR="005C020C" w14:paraId="52FF259A" w14:textId="77777777" w:rsidTr="005C020C">
        <w:trPr>
          <w:trHeight w:val="827"/>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27B7898D" w14:textId="77777777" w:rsidR="005C020C" w:rsidRDefault="005C020C" w:rsidP="005C020C">
            <w:pPr>
              <w:jc w:val="center"/>
              <w:rPr>
                <w:b/>
                <w:bCs/>
              </w:rPr>
            </w:pPr>
            <w:r>
              <w:rPr>
                <w:b/>
                <w:bCs/>
              </w:rPr>
              <w:t>Hospital ID</w:t>
            </w:r>
          </w:p>
        </w:tc>
        <w:tc>
          <w:tcPr>
            <w:tcW w:w="910" w:type="dxa"/>
            <w:tcBorders>
              <w:top w:val="nil"/>
              <w:left w:val="nil"/>
              <w:bottom w:val="single" w:sz="4" w:space="0" w:color="auto"/>
              <w:right w:val="single" w:sz="4" w:space="0" w:color="auto"/>
            </w:tcBorders>
            <w:shd w:val="clear" w:color="auto" w:fill="auto"/>
            <w:noWrap/>
            <w:vAlign w:val="bottom"/>
            <w:hideMark/>
          </w:tcPr>
          <w:p w14:paraId="4724A084" w14:textId="77777777" w:rsidR="005C020C" w:rsidRDefault="005C020C" w:rsidP="005C020C">
            <w:pPr>
              <w:jc w:val="center"/>
              <w:rPr>
                <w:b/>
                <w:bCs/>
              </w:rPr>
            </w:pPr>
            <w:r>
              <w:rPr>
                <w:b/>
                <w:bCs/>
              </w:rPr>
              <w:t>Score</w:t>
            </w:r>
          </w:p>
        </w:tc>
        <w:tc>
          <w:tcPr>
            <w:tcW w:w="949" w:type="dxa"/>
            <w:tcBorders>
              <w:top w:val="nil"/>
              <w:left w:val="nil"/>
              <w:bottom w:val="single" w:sz="4" w:space="0" w:color="auto"/>
              <w:right w:val="single" w:sz="4" w:space="0" w:color="auto"/>
            </w:tcBorders>
            <w:shd w:val="clear" w:color="auto" w:fill="auto"/>
            <w:noWrap/>
            <w:vAlign w:val="bottom"/>
            <w:hideMark/>
          </w:tcPr>
          <w:p w14:paraId="632ECDEE" w14:textId="77777777" w:rsidR="005C020C" w:rsidRDefault="005C020C" w:rsidP="005C020C">
            <w:pPr>
              <w:jc w:val="center"/>
              <w:rPr>
                <w:b/>
                <w:bCs/>
              </w:rPr>
            </w:pPr>
            <w:r>
              <w:rPr>
                <w:b/>
                <w:bCs/>
              </w:rPr>
              <w:t>V3_rec</w:t>
            </w:r>
          </w:p>
        </w:tc>
        <w:tc>
          <w:tcPr>
            <w:tcW w:w="1296" w:type="dxa"/>
            <w:tcBorders>
              <w:top w:val="nil"/>
              <w:left w:val="nil"/>
              <w:bottom w:val="single" w:sz="4" w:space="0" w:color="auto"/>
              <w:right w:val="single" w:sz="4" w:space="0" w:color="auto"/>
            </w:tcBorders>
            <w:shd w:val="clear" w:color="auto" w:fill="auto"/>
            <w:vAlign w:val="bottom"/>
            <w:hideMark/>
          </w:tcPr>
          <w:p w14:paraId="159F0578" w14:textId="77777777" w:rsidR="005C020C" w:rsidRDefault="005C020C" w:rsidP="005C020C">
            <w:pPr>
              <w:jc w:val="center"/>
              <w:rPr>
                <w:b/>
                <w:bCs/>
              </w:rPr>
            </w:pPr>
            <w:r>
              <w:rPr>
                <w:b/>
                <w:bCs/>
              </w:rPr>
              <w:t>No. of Staffed Beds</w:t>
            </w:r>
          </w:p>
        </w:tc>
        <w:tc>
          <w:tcPr>
            <w:tcW w:w="1716" w:type="dxa"/>
            <w:tcBorders>
              <w:top w:val="nil"/>
              <w:left w:val="nil"/>
              <w:bottom w:val="single" w:sz="4" w:space="0" w:color="auto"/>
              <w:right w:val="single" w:sz="4" w:space="0" w:color="auto"/>
            </w:tcBorders>
            <w:shd w:val="clear" w:color="auto" w:fill="auto"/>
            <w:vAlign w:val="bottom"/>
            <w:hideMark/>
          </w:tcPr>
          <w:p w14:paraId="10A1968D" w14:textId="77777777" w:rsidR="005C020C" w:rsidRDefault="005C020C" w:rsidP="005C020C">
            <w:pPr>
              <w:jc w:val="center"/>
              <w:rPr>
                <w:b/>
                <w:bCs/>
              </w:rPr>
            </w:pPr>
            <w:r>
              <w:rPr>
                <w:b/>
                <w:bCs/>
              </w:rPr>
              <w:t>Gross Patient Revenue</w:t>
            </w:r>
          </w:p>
        </w:tc>
        <w:tc>
          <w:tcPr>
            <w:tcW w:w="2216" w:type="dxa"/>
            <w:tcBorders>
              <w:top w:val="nil"/>
              <w:left w:val="nil"/>
              <w:bottom w:val="single" w:sz="4" w:space="0" w:color="auto"/>
              <w:right w:val="single" w:sz="4" w:space="0" w:color="auto"/>
            </w:tcBorders>
            <w:shd w:val="clear" w:color="auto" w:fill="auto"/>
            <w:noWrap/>
            <w:vAlign w:val="bottom"/>
            <w:hideMark/>
          </w:tcPr>
          <w:p w14:paraId="22195D6A" w14:textId="77777777" w:rsidR="005C020C" w:rsidRDefault="005C020C" w:rsidP="005C020C">
            <w:pPr>
              <w:jc w:val="center"/>
              <w:rPr>
                <w:b/>
                <w:bCs/>
              </w:rPr>
            </w:pPr>
            <w:r>
              <w:rPr>
                <w:b/>
                <w:bCs/>
              </w:rPr>
              <w:t>Region</w:t>
            </w:r>
          </w:p>
        </w:tc>
        <w:tc>
          <w:tcPr>
            <w:tcW w:w="1342" w:type="dxa"/>
            <w:tcBorders>
              <w:top w:val="nil"/>
              <w:left w:val="nil"/>
              <w:bottom w:val="single" w:sz="4" w:space="0" w:color="auto"/>
              <w:right w:val="single" w:sz="4" w:space="0" w:color="auto"/>
            </w:tcBorders>
            <w:shd w:val="clear" w:color="auto" w:fill="auto"/>
            <w:vAlign w:val="bottom"/>
            <w:hideMark/>
          </w:tcPr>
          <w:p w14:paraId="42217C35" w14:textId="77777777" w:rsidR="005C020C" w:rsidRDefault="005C020C" w:rsidP="005C020C">
            <w:pPr>
              <w:jc w:val="center"/>
              <w:rPr>
                <w:b/>
                <w:bCs/>
              </w:rPr>
            </w:pPr>
            <w:r>
              <w:rPr>
                <w:b/>
                <w:bCs/>
              </w:rPr>
              <w:t xml:space="preserve">Total Discharges </w:t>
            </w:r>
          </w:p>
        </w:tc>
        <w:tc>
          <w:tcPr>
            <w:tcW w:w="1528" w:type="dxa"/>
            <w:tcBorders>
              <w:top w:val="nil"/>
              <w:left w:val="nil"/>
              <w:bottom w:val="single" w:sz="4" w:space="0" w:color="auto"/>
              <w:right w:val="single" w:sz="4" w:space="0" w:color="auto"/>
            </w:tcBorders>
            <w:shd w:val="clear" w:color="auto" w:fill="auto"/>
            <w:noWrap/>
            <w:vAlign w:val="bottom"/>
            <w:hideMark/>
          </w:tcPr>
          <w:p w14:paraId="19A6C8C9" w14:textId="77777777" w:rsidR="005C020C" w:rsidRDefault="005C020C" w:rsidP="005C020C">
            <w:pPr>
              <w:jc w:val="center"/>
              <w:rPr>
                <w:b/>
                <w:bCs/>
              </w:rPr>
            </w:pPr>
            <w:r>
              <w:rPr>
                <w:b/>
                <w:bCs/>
              </w:rPr>
              <w:t>Patient Days</w:t>
            </w:r>
          </w:p>
        </w:tc>
      </w:tr>
      <w:tr w:rsidR="005C020C" w14:paraId="00E59049"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05EDC51B" w14:textId="77777777" w:rsidR="005C020C" w:rsidRDefault="005C020C">
            <w:pPr>
              <w:jc w:val="center"/>
            </w:pPr>
            <w:r>
              <w:t>390115</w:t>
            </w:r>
          </w:p>
        </w:tc>
        <w:tc>
          <w:tcPr>
            <w:tcW w:w="910" w:type="dxa"/>
            <w:tcBorders>
              <w:top w:val="nil"/>
              <w:left w:val="nil"/>
              <w:bottom w:val="single" w:sz="4" w:space="0" w:color="auto"/>
              <w:right w:val="single" w:sz="4" w:space="0" w:color="auto"/>
            </w:tcBorders>
            <w:shd w:val="clear" w:color="auto" w:fill="auto"/>
            <w:noWrap/>
            <w:vAlign w:val="bottom"/>
            <w:hideMark/>
          </w:tcPr>
          <w:p w14:paraId="0DAF5FDF" w14:textId="77777777" w:rsidR="005C020C" w:rsidRDefault="005C020C">
            <w:pPr>
              <w:jc w:val="center"/>
            </w:pPr>
            <w:r>
              <w:t>2.911</w:t>
            </w:r>
          </w:p>
        </w:tc>
        <w:tc>
          <w:tcPr>
            <w:tcW w:w="949" w:type="dxa"/>
            <w:tcBorders>
              <w:top w:val="nil"/>
              <w:left w:val="nil"/>
              <w:bottom w:val="single" w:sz="4" w:space="0" w:color="auto"/>
              <w:right w:val="single" w:sz="4" w:space="0" w:color="auto"/>
            </w:tcBorders>
            <w:shd w:val="clear" w:color="auto" w:fill="auto"/>
            <w:noWrap/>
            <w:vAlign w:val="bottom"/>
            <w:hideMark/>
          </w:tcPr>
          <w:p w14:paraId="1BFDB74B"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6F6D8472" w14:textId="77777777" w:rsidR="005C020C" w:rsidRDefault="005C020C">
            <w:pPr>
              <w:jc w:val="center"/>
            </w:pPr>
            <w:r>
              <w:t>480</w:t>
            </w:r>
          </w:p>
        </w:tc>
        <w:tc>
          <w:tcPr>
            <w:tcW w:w="1716" w:type="dxa"/>
            <w:tcBorders>
              <w:top w:val="nil"/>
              <w:left w:val="nil"/>
              <w:bottom w:val="single" w:sz="4" w:space="0" w:color="auto"/>
              <w:right w:val="single" w:sz="4" w:space="0" w:color="auto"/>
            </w:tcBorders>
            <w:shd w:val="clear" w:color="auto" w:fill="auto"/>
            <w:noWrap/>
            <w:vAlign w:val="bottom"/>
            <w:hideMark/>
          </w:tcPr>
          <w:p w14:paraId="577EFF33" w14:textId="77777777" w:rsidR="005C020C" w:rsidRDefault="005C020C">
            <w:pPr>
              <w:jc w:val="center"/>
            </w:pPr>
            <w:r>
              <w:t xml:space="preserve">$1,919,199,841 </w:t>
            </w:r>
          </w:p>
        </w:tc>
        <w:tc>
          <w:tcPr>
            <w:tcW w:w="2216" w:type="dxa"/>
            <w:tcBorders>
              <w:top w:val="nil"/>
              <w:left w:val="nil"/>
              <w:bottom w:val="single" w:sz="4" w:space="0" w:color="auto"/>
              <w:right w:val="single" w:sz="4" w:space="0" w:color="auto"/>
            </w:tcBorders>
            <w:shd w:val="clear" w:color="auto" w:fill="auto"/>
            <w:noWrap/>
            <w:vAlign w:val="bottom"/>
            <w:hideMark/>
          </w:tcPr>
          <w:p w14:paraId="3E11360C" w14:textId="77777777" w:rsidR="005C020C" w:rsidRDefault="005C020C">
            <w:r>
              <w:t>Middle Atlantic</w:t>
            </w:r>
          </w:p>
        </w:tc>
        <w:tc>
          <w:tcPr>
            <w:tcW w:w="1342" w:type="dxa"/>
            <w:tcBorders>
              <w:top w:val="nil"/>
              <w:left w:val="nil"/>
              <w:bottom w:val="single" w:sz="4" w:space="0" w:color="auto"/>
              <w:right w:val="single" w:sz="4" w:space="0" w:color="auto"/>
            </w:tcBorders>
            <w:shd w:val="clear" w:color="auto" w:fill="auto"/>
            <w:vAlign w:val="center"/>
            <w:hideMark/>
          </w:tcPr>
          <w:p w14:paraId="35534121" w14:textId="77777777" w:rsidR="005C020C" w:rsidRDefault="005C020C">
            <w:pPr>
              <w:jc w:val="center"/>
            </w:pPr>
            <w:r>
              <w:t>22,493</w:t>
            </w:r>
          </w:p>
        </w:tc>
        <w:tc>
          <w:tcPr>
            <w:tcW w:w="1528" w:type="dxa"/>
            <w:tcBorders>
              <w:top w:val="nil"/>
              <w:left w:val="nil"/>
              <w:bottom w:val="single" w:sz="4" w:space="0" w:color="auto"/>
              <w:right w:val="single" w:sz="4" w:space="0" w:color="auto"/>
            </w:tcBorders>
            <w:shd w:val="clear" w:color="auto" w:fill="auto"/>
            <w:vAlign w:val="center"/>
            <w:hideMark/>
          </w:tcPr>
          <w:p w14:paraId="55F64F80" w14:textId="77777777" w:rsidR="005C020C" w:rsidRDefault="005C020C">
            <w:pPr>
              <w:jc w:val="center"/>
            </w:pPr>
            <w:r>
              <w:t>101,810</w:t>
            </w:r>
          </w:p>
        </w:tc>
      </w:tr>
      <w:tr w:rsidR="005C020C" w14:paraId="7D31A384"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01DD0336" w14:textId="77777777" w:rsidR="005C020C" w:rsidRDefault="005C020C">
            <w:pPr>
              <w:jc w:val="center"/>
            </w:pPr>
            <w:r>
              <w:t>390263</w:t>
            </w:r>
          </w:p>
        </w:tc>
        <w:tc>
          <w:tcPr>
            <w:tcW w:w="910" w:type="dxa"/>
            <w:tcBorders>
              <w:top w:val="nil"/>
              <w:left w:val="nil"/>
              <w:bottom w:val="single" w:sz="4" w:space="0" w:color="auto"/>
              <w:right w:val="single" w:sz="4" w:space="0" w:color="auto"/>
            </w:tcBorders>
            <w:shd w:val="clear" w:color="auto" w:fill="auto"/>
            <w:noWrap/>
            <w:vAlign w:val="bottom"/>
            <w:hideMark/>
          </w:tcPr>
          <w:p w14:paraId="16D0D50F" w14:textId="77777777" w:rsidR="005C020C" w:rsidRDefault="005C020C">
            <w:pPr>
              <w:jc w:val="center"/>
            </w:pPr>
            <w:r>
              <w:t>2.059</w:t>
            </w:r>
          </w:p>
        </w:tc>
        <w:tc>
          <w:tcPr>
            <w:tcW w:w="949" w:type="dxa"/>
            <w:tcBorders>
              <w:top w:val="nil"/>
              <w:left w:val="nil"/>
              <w:bottom w:val="single" w:sz="4" w:space="0" w:color="auto"/>
              <w:right w:val="single" w:sz="4" w:space="0" w:color="auto"/>
            </w:tcBorders>
            <w:shd w:val="clear" w:color="auto" w:fill="auto"/>
            <w:noWrap/>
            <w:vAlign w:val="bottom"/>
            <w:hideMark/>
          </w:tcPr>
          <w:p w14:paraId="648A6664"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2C86F5E4" w14:textId="77777777" w:rsidR="005C020C" w:rsidRDefault="005C020C">
            <w:pPr>
              <w:jc w:val="center"/>
            </w:pPr>
            <w:r>
              <w:t>195</w:t>
            </w:r>
          </w:p>
        </w:tc>
        <w:tc>
          <w:tcPr>
            <w:tcW w:w="1716" w:type="dxa"/>
            <w:tcBorders>
              <w:top w:val="nil"/>
              <w:left w:val="nil"/>
              <w:bottom w:val="single" w:sz="4" w:space="0" w:color="auto"/>
              <w:right w:val="single" w:sz="4" w:space="0" w:color="auto"/>
            </w:tcBorders>
            <w:shd w:val="clear" w:color="auto" w:fill="auto"/>
            <w:noWrap/>
            <w:vAlign w:val="bottom"/>
            <w:hideMark/>
          </w:tcPr>
          <w:p w14:paraId="5093E8AB" w14:textId="77777777" w:rsidR="005C020C" w:rsidRDefault="005C020C">
            <w:pPr>
              <w:jc w:val="center"/>
            </w:pPr>
            <w:r>
              <w:t xml:space="preserve">$1,256,099,170 </w:t>
            </w:r>
          </w:p>
        </w:tc>
        <w:tc>
          <w:tcPr>
            <w:tcW w:w="2216" w:type="dxa"/>
            <w:tcBorders>
              <w:top w:val="nil"/>
              <w:left w:val="nil"/>
              <w:bottom w:val="single" w:sz="4" w:space="0" w:color="auto"/>
              <w:right w:val="single" w:sz="4" w:space="0" w:color="auto"/>
            </w:tcBorders>
            <w:shd w:val="clear" w:color="auto" w:fill="auto"/>
            <w:noWrap/>
            <w:vAlign w:val="bottom"/>
            <w:hideMark/>
          </w:tcPr>
          <w:p w14:paraId="5551D4D7" w14:textId="77777777" w:rsidR="005C020C" w:rsidRDefault="005C020C">
            <w:r>
              <w:t>Middle Atlantic</w:t>
            </w:r>
          </w:p>
        </w:tc>
        <w:tc>
          <w:tcPr>
            <w:tcW w:w="1342" w:type="dxa"/>
            <w:tcBorders>
              <w:top w:val="nil"/>
              <w:left w:val="nil"/>
              <w:bottom w:val="single" w:sz="4" w:space="0" w:color="auto"/>
              <w:right w:val="single" w:sz="4" w:space="0" w:color="auto"/>
            </w:tcBorders>
            <w:shd w:val="clear" w:color="auto" w:fill="auto"/>
            <w:vAlign w:val="center"/>
            <w:hideMark/>
          </w:tcPr>
          <w:p w14:paraId="3F5F2B73" w14:textId="77777777" w:rsidR="005C020C" w:rsidRDefault="005C020C">
            <w:pPr>
              <w:jc w:val="center"/>
            </w:pPr>
            <w:r>
              <w:t>10,237</w:t>
            </w:r>
          </w:p>
        </w:tc>
        <w:tc>
          <w:tcPr>
            <w:tcW w:w="1528" w:type="dxa"/>
            <w:tcBorders>
              <w:top w:val="nil"/>
              <w:left w:val="nil"/>
              <w:bottom w:val="single" w:sz="4" w:space="0" w:color="auto"/>
              <w:right w:val="single" w:sz="4" w:space="0" w:color="auto"/>
            </w:tcBorders>
            <w:shd w:val="clear" w:color="auto" w:fill="auto"/>
            <w:vAlign w:val="center"/>
            <w:hideMark/>
          </w:tcPr>
          <w:p w14:paraId="4112B178" w14:textId="77777777" w:rsidR="005C020C" w:rsidRDefault="005C020C">
            <w:pPr>
              <w:jc w:val="center"/>
            </w:pPr>
            <w:r>
              <w:t>47,928</w:t>
            </w:r>
          </w:p>
        </w:tc>
      </w:tr>
      <w:tr w:rsidR="005C020C" w14:paraId="55C48D9C"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745B0A2B" w14:textId="77777777" w:rsidR="005C020C" w:rsidRDefault="005C020C">
            <w:pPr>
              <w:jc w:val="center"/>
            </w:pPr>
            <w:r>
              <w:t>420051</w:t>
            </w:r>
          </w:p>
        </w:tc>
        <w:tc>
          <w:tcPr>
            <w:tcW w:w="910" w:type="dxa"/>
            <w:tcBorders>
              <w:top w:val="nil"/>
              <w:left w:val="nil"/>
              <w:bottom w:val="single" w:sz="4" w:space="0" w:color="auto"/>
              <w:right w:val="single" w:sz="4" w:space="0" w:color="auto"/>
            </w:tcBorders>
            <w:shd w:val="clear" w:color="auto" w:fill="auto"/>
            <w:noWrap/>
            <w:vAlign w:val="bottom"/>
            <w:hideMark/>
          </w:tcPr>
          <w:p w14:paraId="63A20057" w14:textId="77777777" w:rsidR="005C020C" w:rsidRDefault="005C020C">
            <w:pPr>
              <w:jc w:val="center"/>
            </w:pPr>
            <w:r>
              <w:t>1.427</w:t>
            </w:r>
          </w:p>
        </w:tc>
        <w:tc>
          <w:tcPr>
            <w:tcW w:w="949" w:type="dxa"/>
            <w:tcBorders>
              <w:top w:val="nil"/>
              <w:left w:val="nil"/>
              <w:bottom w:val="single" w:sz="4" w:space="0" w:color="auto"/>
              <w:right w:val="single" w:sz="4" w:space="0" w:color="auto"/>
            </w:tcBorders>
            <w:shd w:val="clear" w:color="auto" w:fill="auto"/>
            <w:noWrap/>
            <w:vAlign w:val="bottom"/>
            <w:hideMark/>
          </w:tcPr>
          <w:p w14:paraId="58F3F906"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22A538D8" w14:textId="77777777" w:rsidR="005C020C" w:rsidRDefault="005C020C">
            <w:pPr>
              <w:jc w:val="center"/>
            </w:pPr>
            <w:r>
              <w:t>490</w:t>
            </w:r>
          </w:p>
        </w:tc>
        <w:tc>
          <w:tcPr>
            <w:tcW w:w="1716" w:type="dxa"/>
            <w:tcBorders>
              <w:top w:val="nil"/>
              <w:left w:val="nil"/>
              <w:bottom w:val="single" w:sz="4" w:space="0" w:color="auto"/>
              <w:right w:val="single" w:sz="4" w:space="0" w:color="auto"/>
            </w:tcBorders>
            <w:shd w:val="clear" w:color="auto" w:fill="auto"/>
            <w:noWrap/>
            <w:vAlign w:val="bottom"/>
            <w:hideMark/>
          </w:tcPr>
          <w:p w14:paraId="37826BE5" w14:textId="77777777" w:rsidR="005C020C" w:rsidRDefault="005C020C">
            <w:pPr>
              <w:jc w:val="center"/>
            </w:pPr>
            <w:r>
              <w:t xml:space="preserve">$2,258,077,421 </w:t>
            </w:r>
          </w:p>
        </w:tc>
        <w:tc>
          <w:tcPr>
            <w:tcW w:w="2216" w:type="dxa"/>
            <w:tcBorders>
              <w:top w:val="nil"/>
              <w:left w:val="nil"/>
              <w:bottom w:val="single" w:sz="4" w:space="0" w:color="auto"/>
              <w:right w:val="single" w:sz="4" w:space="0" w:color="auto"/>
            </w:tcBorders>
            <w:shd w:val="clear" w:color="auto" w:fill="auto"/>
            <w:noWrap/>
            <w:vAlign w:val="bottom"/>
            <w:hideMark/>
          </w:tcPr>
          <w:p w14:paraId="2171F73A" w14:textId="77777777" w:rsidR="005C020C" w:rsidRDefault="005C020C">
            <w:r>
              <w:t>South Atlantic</w:t>
            </w:r>
          </w:p>
        </w:tc>
        <w:tc>
          <w:tcPr>
            <w:tcW w:w="1342" w:type="dxa"/>
            <w:tcBorders>
              <w:top w:val="nil"/>
              <w:left w:val="nil"/>
              <w:bottom w:val="single" w:sz="4" w:space="0" w:color="auto"/>
              <w:right w:val="single" w:sz="4" w:space="0" w:color="auto"/>
            </w:tcBorders>
            <w:shd w:val="clear" w:color="auto" w:fill="auto"/>
            <w:vAlign w:val="center"/>
            <w:hideMark/>
          </w:tcPr>
          <w:p w14:paraId="2C26270A" w14:textId="77777777" w:rsidR="005C020C" w:rsidRDefault="005C020C">
            <w:pPr>
              <w:jc w:val="center"/>
            </w:pPr>
            <w:r>
              <w:t>25,368</w:t>
            </w:r>
          </w:p>
        </w:tc>
        <w:tc>
          <w:tcPr>
            <w:tcW w:w="1528" w:type="dxa"/>
            <w:tcBorders>
              <w:top w:val="nil"/>
              <w:left w:val="nil"/>
              <w:bottom w:val="single" w:sz="4" w:space="0" w:color="auto"/>
              <w:right w:val="single" w:sz="4" w:space="0" w:color="auto"/>
            </w:tcBorders>
            <w:shd w:val="clear" w:color="auto" w:fill="auto"/>
            <w:vAlign w:val="center"/>
            <w:hideMark/>
          </w:tcPr>
          <w:p w14:paraId="4EB48299" w14:textId="77777777" w:rsidR="005C020C" w:rsidRDefault="005C020C">
            <w:pPr>
              <w:jc w:val="center"/>
            </w:pPr>
            <w:r>
              <w:t>134,117</w:t>
            </w:r>
          </w:p>
        </w:tc>
      </w:tr>
      <w:tr w:rsidR="005C020C" w14:paraId="1CB76B60"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707984E4" w14:textId="77777777" w:rsidR="005C020C" w:rsidRDefault="005C020C">
            <w:pPr>
              <w:jc w:val="center"/>
            </w:pPr>
            <w:r>
              <w:t>440048</w:t>
            </w:r>
          </w:p>
        </w:tc>
        <w:tc>
          <w:tcPr>
            <w:tcW w:w="910" w:type="dxa"/>
            <w:tcBorders>
              <w:top w:val="nil"/>
              <w:left w:val="nil"/>
              <w:bottom w:val="single" w:sz="4" w:space="0" w:color="auto"/>
              <w:right w:val="single" w:sz="4" w:space="0" w:color="auto"/>
            </w:tcBorders>
            <w:shd w:val="clear" w:color="auto" w:fill="auto"/>
            <w:noWrap/>
            <w:vAlign w:val="bottom"/>
            <w:hideMark/>
          </w:tcPr>
          <w:p w14:paraId="00EC1C43" w14:textId="77777777" w:rsidR="005C020C" w:rsidRDefault="005C020C">
            <w:pPr>
              <w:jc w:val="center"/>
            </w:pPr>
            <w:r>
              <w:t>1.387</w:t>
            </w:r>
          </w:p>
        </w:tc>
        <w:tc>
          <w:tcPr>
            <w:tcW w:w="949" w:type="dxa"/>
            <w:tcBorders>
              <w:top w:val="nil"/>
              <w:left w:val="nil"/>
              <w:bottom w:val="single" w:sz="4" w:space="0" w:color="auto"/>
              <w:right w:val="single" w:sz="4" w:space="0" w:color="auto"/>
            </w:tcBorders>
            <w:shd w:val="clear" w:color="auto" w:fill="auto"/>
            <w:noWrap/>
            <w:vAlign w:val="bottom"/>
            <w:hideMark/>
          </w:tcPr>
          <w:p w14:paraId="7D04EC82"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40F243F1" w14:textId="77777777" w:rsidR="005C020C" w:rsidRDefault="005C020C">
            <w:pPr>
              <w:jc w:val="center"/>
            </w:pPr>
            <w:r>
              <w:t>764</w:t>
            </w:r>
          </w:p>
        </w:tc>
        <w:tc>
          <w:tcPr>
            <w:tcW w:w="1716" w:type="dxa"/>
            <w:tcBorders>
              <w:top w:val="nil"/>
              <w:left w:val="nil"/>
              <w:bottom w:val="single" w:sz="4" w:space="0" w:color="auto"/>
              <w:right w:val="single" w:sz="4" w:space="0" w:color="auto"/>
            </w:tcBorders>
            <w:shd w:val="clear" w:color="auto" w:fill="auto"/>
            <w:noWrap/>
            <w:vAlign w:val="bottom"/>
            <w:hideMark/>
          </w:tcPr>
          <w:p w14:paraId="29255E93" w14:textId="77777777" w:rsidR="005C020C" w:rsidRDefault="005C020C">
            <w:pPr>
              <w:jc w:val="center"/>
            </w:pPr>
            <w:r>
              <w:t xml:space="preserve">$2,367,259,764 </w:t>
            </w:r>
          </w:p>
        </w:tc>
        <w:tc>
          <w:tcPr>
            <w:tcW w:w="2216" w:type="dxa"/>
            <w:tcBorders>
              <w:top w:val="nil"/>
              <w:left w:val="nil"/>
              <w:bottom w:val="single" w:sz="4" w:space="0" w:color="auto"/>
              <w:right w:val="single" w:sz="4" w:space="0" w:color="auto"/>
            </w:tcBorders>
            <w:shd w:val="clear" w:color="auto" w:fill="auto"/>
            <w:noWrap/>
            <w:vAlign w:val="bottom"/>
            <w:hideMark/>
          </w:tcPr>
          <w:p w14:paraId="19AA0811" w14:textId="77777777" w:rsidR="005C020C" w:rsidRDefault="005C020C">
            <w:r>
              <w:t>East South Central</w:t>
            </w:r>
          </w:p>
        </w:tc>
        <w:tc>
          <w:tcPr>
            <w:tcW w:w="1342" w:type="dxa"/>
            <w:tcBorders>
              <w:top w:val="nil"/>
              <w:left w:val="nil"/>
              <w:bottom w:val="single" w:sz="4" w:space="0" w:color="auto"/>
              <w:right w:val="single" w:sz="4" w:space="0" w:color="auto"/>
            </w:tcBorders>
            <w:shd w:val="clear" w:color="auto" w:fill="auto"/>
            <w:vAlign w:val="center"/>
            <w:hideMark/>
          </w:tcPr>
          <w:p w14:paraId="2B0445C6" w14:textId="77777777" w:rsidR="005C020C" w:rsidRDefault="005C020C">
            <w:pPr>
              <w:jc w:val="center"/>
            </w:pPr>
            <w:r>
              <w:t>31,790</w:t>
            </w:r>
          </w:p>
        </w:tc>
        <w:tc>
          <w:tcPr>
            <w:tcW w:w="1528" w:type="dxa"/>
            <w:tcBorders>
              <w:top w:val="nil"/>
              <w:left w:val="nil"/>
              <w:bottom w:val="single" w:sz="4" w:space="0" w:color="auto"/>
              <w:right w:val="single" w:sz="4" w:space="0" w:color="auto"/>
            </w:tcBorders>
            <w:shd w:val="clear" w:color="auto" w:fill="auto"/>
            <w:vAlign w:val="center"/>
            <w:hideMark/>
          </w:tcPr>
          <w:p w14:paraId="5DF58F59" w14:textId="77777777" w:rsidR="005C020C" w:rsidRDefault="005C020C">
            <w:pPr>
              <w:jc w:val="center"/>
            </w:pPr>
            <w:r>
              <w:t>193,561</w:t>
            </w:r>
          </w:p>
        </w:tc>
      </w:tr>
      <w:tr w:rsidR="005C020C" w14:paraId="0FEA0B2B"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439F1160" w14:textId="77777777" w:rsidR="005C020C" w:rsidRDefault="005C020C">
            <w:pPr>
              <w:jc w:val="center"/>
            </w:pPr>
            <w:r>
              <w:t>440073</w:t>
            </w:r>
          </w:p>
        </w:tc>
        <w:tc>
          <w:tcPr>
            <w:tcW w:w="910" w:type="dxa"/>
            <w:tcBorders>
              <w:top w:val="nil"/>
              <w:left w:val="nil"/>
              <w:bottom w:val="single" w:sz="4" w:space="0" w:color="auto"/>
              <w:right w:val="single" w:sz="4" w:space="0" w:color="auto"/>
            </w:tcBorders>
            <w:shd w:val="clear" w:color="auto" w:fill="auto"/>
            <w:noWrap/>
            <w:vAlign w:val="bottom"/>
            <w:hideMark/>
          </w:tcPr>
          <w:p w14:paraId="486A5F00" w14:textId="77777777" w:rsidR="005C020C" w:rsidRDefault="005C020C">
            <w:pPr>
              <w:jc w:val="center"/>
            </w:pPr>
            <w:r>
              <w:t>2.698</w:t>
            </w:r>
          </w:p>
        </w:tc>
        <w:tc>
          <w:tcPr>
            <w:tcW w:w="949" w:type="dxa"/>
            <w:tcBorders>
              <w:top w:val="nil"/>
              <w:left w:val="nil"/>
              <w:bottom w:val="single" w:sz="4" w:space="0" w:color="auto"/>
              <w:right w:val="single" w:sz="4" w:space="0" w:color="auto"/>
            </w:tcBorders>
            <w:shd w:val="clear" w:color="auto" w:fill="auto"/>
            <w:noWrap/>
            <w:vAlign w:val="bottom"/>
            <w:hideMark/>
          </w:tcPr>
          <w:p w14:paraId="33CB55A6"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1AA18232" w14:textId="77777777" w:rsidR="005C020C" w:rsidRDefault="005C020C">
            <w:pPr>
              <w:jc w:val="center"/>
            </w:pPr>
            <w:r>
              <w:t>275</w:t>
            </w:r>
          </w:p>
        </w:tc>
        <w:tc>
          <w:tcPr>
            <w:tcW w:w="1716" w:type="dxa"/>
            <w:tcBorders>
              <w:top w:val="nil"/>
              <w:left w:val="nil"/>
              <w:bottom w:val="single" w:sz="4" w:space="0" w:color="auto"/>
              <w:right w:val="single" w:sz="4" w:space="0" w:color="auto"/>
            </w:tcBorders>
            <w:shd w:val="clear" w:color="auto" w:fill="auto"/>
            <w:noWrap/>
            <w:vAlign w:val="bottom"/>
            <w:hideMark/>
          </w:tcPr>
          <w:p w14:paraId="410C772E" w14:textId="77777777" w:rsidR="005C020C" w:rsidRDefault="005C020C">
            <w:pPr>
              <w:jc w:val="center"/>
            </w:pPr>
            <w:r>
              <w:t>$729,747,249</w:t>
            </w:r>
          </w:p>
        </w:tc>
        <w:tc>
          <w:tcPr>
            <w:tcW w:w="2216" w:type="dxa"/>
            <w:tcBorders>
              <w:top w:val="nil"/>
              <w:left w:val="nil"/>
              <w:bottom w:val="single" w:sz="4" w:space="0" w:color="auto"/>
              <w:right w:val="single" w:sz="4" w:space="0" w:color="auto"/>
            </w:tcBorders>
            <w:shd w:val="clear" w:color="auto" w:fill="auto"/>
            <w:noWrap/>
            <w:vAlign w:val="bottom"/>
            <w:hideMark/>
          </w:tcPr>
          <w:p w14:paraId="1644F056" w14:textId="77777777" w:rsidR="005C020C" w:rsidRDefault="005C020C">
            <w:r>
              <w:t>East South Central</w:t>
            </w:r>
          </w:p>
        </w:tc>
        <w:tc>
          <w:tcPr>
            <w:tcW w:w="1342" w:type="dxa"/>
            <w:tcBorders>
              <w:top w:val="nil"/>
              <w:left w:val="nil"/>
              <w:bottom w:val="single" w:sz="4" w:space="0" w:color="auto"/>
              <w:right w:val="single" w:sz="4" w:space="0" w:color="auto"/>
            </w:tcBorders>
            <w:shd w:val="clear" w:color="auto" w:fill="auto"/>
            <w:vAlign w:val="center"/>
            <w:hideMark/>
          </w:tcPr>
          <w:p w14:paraId="6DC4D7CD" w14:textId="77777777" w:rsidR="005C020C" w:rsidRDefault="005C020C">
            <w:pPr>
              <w:jc w:val="center"/>
            </w:pPr>
            <w:r>
              <w:t>13,960</w:t>
            </w:r>
          </w:p>
        </w:tc>
        <w:tc>
          <w:tcPr>
            <w:tcW w:w="1528" w:type="dxa"/>
            <w:tcBorders>
              <w:top w:val="nil"/>
              <w:left w:val="nil"/>
              <w:bottom w:val="single" w:sz="4" w:space="0" w:color="auto"/>
              <w:right w:val="single" w:sz="4" w:space="0" w:color="auto"/>
            </w:tcBorders>
            <w:shd w:val="clear" w:color="auto" w:fill="auto"/>
            <w:vAlign w:val="center"/>
            <w:hideMark/>
          </w:tcPr>
          <w:p w14:paraId="3397B508" w14:textId="77777777" w:rsidR="005C020C" w:rsidRDefault="005C020C">
            <w:pPr>
              <w:jc w:val="center"/>
            </w:pPr>
            <w:r>
              <w:t>45,829</w:t>
            </w:r>
          </w:p>
        </w:tc>
      </w:tr>
      <w:tr w:rsidR="005C020C" w14:paraId="7C667BBB"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20BB36D5" w14:textId="77777777" w:rsidR="005C020C" w:rsidRDefault="005C020C">
            <w:pPr>
              <w:jc w:val="center"/>
            </w:pPr>
            <w:r>
              <w:t>450024</w:t>
            </w:r>
          </w:p>
        </w:tc>
        <w:tc>
          <w:tcPr>
            <w:tcW w:w="910" w:type="dxa"/>
            <w:tcBorders>
              <w:top w:val="nil"/>
              <w:left w:val="nil"/>
              <w:bottom w:val="single" w:sz="4" w:space="0" w:color="auto"/>
              <w:right w:val="single" w:sz="4" w:space="0" w:color="auto"/>
            </w:tcBorders>
            <w:shd w:val="clear" w:color="auto" w:fill="auto"/>
            <w:noWrap/>
            <w:vAlign w:val="bottom"/>
            <w:hideMark/>
          </w:tcPr>
          <w:p w14:paraId="4933446C" w14:textId="77777777" w:rsidR="005C020C" w:rsidRDefault="005C020C">
            <w:pPr>
              <w:jc w:val="center"/>
            </w:pPr>
            <w:r>
              <w:t>1.923</w:t>
            </w:r>
          </w:p>
        </w:tc>
        <w:tc>
          <w:tcPr>
            <w:tcW w:w="949" w:type="dxa"/>
            <w:tcBorders>
              <w:top w:val="nil"/>
              <w:left w:val="nil"/>
              <w:bottom w:val="single" w:sz="4" w:space="0" w:color="auto"/>
              <w:right w:val="single" w:sz="4" w:space="0" w:color="auto"/>
            </w:tcBorders>
            <w:shd w:val="clear" w:color="auto" w:fill="auto"/>
            <w:noWrap/>
            <w:vAlign w:val="bottom"/>
            <w:hideMark/>
          </w:tcPr>
          <w:p w14:paraId="4ED4C22B"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5329CAC7" w14:textId="77777777" w:rsidR="005C020C" w:rsidRDefault="005C020C">
            <w:pPr>
              <w:jc w:val="center"/>
            </w:pPr>
            <w:r>
              <w:t>261</w:t>
            </w:r>
          </w:p>
        </w:tc>
        <w:tc>
          <w:tcPr>
            <w:tcW w:w="1716" w:type="dxa"/>
            <w:tcBorders>
              <w:top w:val="nil"/>
              <w:left w:val="nil"/>
              <w:bottom w:val="single" w:sz="4" w:space="0" w:color="auto"/>
              <w:right w:val="single" w:sz="4" w:space="0" w:color="auto"/>
            </w:tcBorders>
            <w:shd w:val="clear" w:color="auto" w:fill="auto"/>
            <w:noWrap/>
            <w:vAlign w:val="bottom"/>
            <w:hideMark/>
          </w:tcPr>
          <w:p w14:paraId="0555285C" w14:textId="77777777" w:rsidR="005C020C" w:rsidRDefault="005C020C">
            <w:pPr>
              <w:jc w:val="center"/>
            </w:pPr>
            <w:r>
              <w:t>$879,826,405</w:t>
            </w:r>
          </w:p>
        </w:tc>
        <w:tc>
          <w:tcPr>
            <w:tcW w:w="2216" w:type="dxa"/>
            <w:tcBorders>
              <w:top w:val="nil"/>
              <w:left w:val="nil"/>
              <w:bottom w:val="single" w:sz="4" w:space="0" w:color="auto"/>
              <w:right w:val="single" w:sz="4" w:space="0" w:color="auto"/>
            </w:tcBorders>
            <w:shd w:val="clear" w:color="auto" w:fill="auto"/>
            <w:noWrap/>
            <w:vAlign w:val="bottom"/>
            <w:hideMark/>
          </w:tcPr>
          <w:p w14:paraId="2EFA12C3" w14:textId="77777777" w:rsidR="005C020C" w:rsidRDefault="005C020C">
            <w:r>
              <w:t>West South Central</w:t>
            </w:r>
          </w:p>
        </w:tc>
        <w:tc>
          <w:tcPr>
            <w:tcW w:w="1342" w:type="dxa"/>
            <w:tcBorders>
              <w:top w:val="nil"/>
              <w:left w:val="nil"/>
              <w:bottom w:val="single" w:sz="4" w:space="0" w:color="auto"/>
              <w:right w:val="single" w:sz="4" w:space="0" w:color="auto"/>
            </w:tcBorders>
            <w:shd w:val="clear" w:color="auto" w:fill="auto"/>
            <w:vAlign w:val="center"/>
            <w:hideMark/>
          </w:tcPr>
          <w:p w14:paraId="4AAE854D" w14:textId="77777777" w:rsidR="005C020C" w:rsidRDefault="005C020C">
            <w:pPr>
              <w:jc w:val="center"/>
            </w:pPr>
            <w:r>
              <w:t>15,410</w:t>
            </w:r>
          </w:p>
        </w:tc>
        <w:tc>
          <w:tcPr>
            <w:tcW w:w="1528" w:type="dxa"/>
            <w:tcBorders>
              <w:top w:val="nil"/>
              <w:left w:val="nil"/>
              <w:bottom w:val="single" w:sz="4" w:space="0" w:color="auto"/>
              <w:right w:val="single" w:sz="4" w:space="0" w:color="auto"/>
            </w:tcBorders>
            <w:shd w:val="clear" w:color="auto" w:fill="auto"/>
            <w:vAlign w:val="center"/>
            <w:hideMark/>
          </w:tcPr>
          <w:p w14:paraId="243CB93C" w14:textId="77777777" w:rsidR="005C020C" w:rsidRDefault="005C020C">
            <w:pPr>
              <w:jc w:val="center"/>
            </w:pPr>
            <w:r>
              <w:t>70,312</w:t>
            </w:r>
          </w:p>
        </w:tc>
      </w:tr>
      <w:tr w:rsidR="005C020C" w14:paraId="18C8B68B"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02A5BFA1" w14:textId="77777777" w:rsidR="005C020C" w:rsidRDefault="005C020C">
            <w:pPr>
              <w:jc w:val="center"/>
            </w:pPr>
            <w:r>
              <w:t>450571</w:t>
            </w:r>
          </w:p>
        </w:tc>
        <w:tc>
          <w:tcPr>
            <w:tcW w:w="910" w:type="dxa"/>
            <w:tcBorders>
              <w:top w:val="nil"/>
              <w:left w:val="nil"/>
              <w:bottom w:val="single" w:sz="4" w:space="0" w:color="auto"/>
              <w:right w:val="single" w:sz="4" w:space="0" w:color="auto"/>
            </w:tcBorders>
            <w:shd w:val="clear" w:color="auto" w:fill="auto"/>
            <w:noWrap/>
            <w:vAlign w:val="bottom"/>
            <w:hideMark/>
          </w:tcPr>
          <w:p w14:paraId="2BB53F5C" w14:textId="77777777" w:rsidR="005C020C" w:rsidRDefault="005C020C">
            <w:pPr>
              <w:jc w:val="center"/>
            </w:pPr>
            <w:r>
              <w:t>2.198</w:t>
            </w:r>
          </w:p>
        </w:tc>
        <w:tc>
          <w:tcPr>
            <w:tcW w:w="949" w:type="dxa"/>
            <w:tcBorders>
              <w:top w:val="nil"/>
              <w:left w:val="nil"/>
              <w:bottom w:val="single" w:sz="4" w:space="0" w:color="auto"/>
              <w:right w:val="single" w:sz="4" w:space="0" w:color="auto"/>
            </w:tcBorders>
            <w:shd w:val="clear" w:color="auto" w:fill="auto"/>
            <w:noWrap/>
            <w:vAlign w:val="bottom"/>
            <w:hideMark/>
          </w:tcPr>
          <w:p w14:paraId="634C64EB"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04C87A92" w14:textId="77777777" w:rsidR="005C020C" w:rsidRDefault="005C020C">
            <w:pPr>
              <w:jc w:val="center"/>
            </w:pPr>
            <w:r>
              <w:t>256</w:t>
            </w:r>
          </w:p>
        </w:tc>
        <w:tc>
          <w:tcPr>
            <w:tcW w:w="1716" w:type="dxa"/>
            <w:tcBorders>
              <w:top w:val="nil"/>
              <w:left w:val="nil"/>
              <w:bottom w:val="single" w:sz="4" w:space="0" w:color="auto"/>
              <w:right w:val="single" w:sz="4" w:space="0" w:color="auto"/>
            </w:tcBorders>
            <w:shd w:val="clear" w:color="auto" w:fill="auto"/>
            <w:noWrap/>
            <w:vAlign w:val="bottom"/>
            <w:hideMark/>
          </w:tcPr>
          <w:p w14:paraId="1A12D56F" w14:textId="77777777" w:rsidR="005C020C" w:rsidRDefault="005C020C">
            <w:pPr>
              <w:jc w:val="center"/>
            </w:pPr>
            <w:r>
              <w:t>$861,881,182</w:t>
            </w:r>
          </w:p>
        </w:tc>
        <w:tc>
          <w:tcPr>
            <w:tcW w:w="2216" w:type="dxa"/>
            <w:tcBorders>
              <w:top w:val="nil"/>
              <w:left w:val="nil"/>
              <w:bottom w:val="single" w:sz="4" w:space="0" w:color="auto"/>
              <w:right w:val="single" w:sz="4" w:space="0" w:color="auto"/>
            </w:tcBorders>
            <w:shd w:val="clear" w:color="auto" w:fill="auto"/>
            <w:noWrap/>
            <w:vAlign w:val="bottom"/>
            <w:hideMark/>
          </w:tcPr>
          <w:p w14:paraId="5F92C51C" w14:textId="77777777" w:rsidR="005C020C" w:rsidRDefault="005C020C">
            <w:r>
              <w:t>West South Central</w:t>
            </w:r>
          </w:p>
        </w:tc>
        <w:tc>
          <w:tcPr>
            <w:tcW w:w="1342" w:type="dxa"/>
            <w:tcBorders>
              <w:top w:val="nil"/>
              <w:left w:val="nil"/>
              <w:bottom w:val="single" w:sz="4" w:space="0" w:color="auto"/>
              <w:right w:val="single" w:sz="4" w:space="0" w:color="auto"/>
            </w:tcBorders>
            <w:shd w:val="clear" w:color="auto" w:fill="auto"/>
            <w:vAlign w:val="center"/>
            <w:hideMark/>
          </w:tcPr>
          <w:p w14:paraId="1CA0AF72" w14:textId="77777777" w:rsidR="005C020C" w:rsidRDefault="005C020C">
            <w:pPr>
              <w:jc w:val="center"/>
            </w:pPr>
            <w:r>
              <w:t>11,128</w:t>
            </w:r>
          </w:p>
        </w:tc>
        <w:tc>
          <w:tcPr>
            <w:tcW w:w="1528" w:type="dxa"/>
            <w:tcBorders>
              <w:top w:val="nil"/>
              <w:left w:val="nil"/>
              <w:bottom w:val="single" w:sz="4" w:space="0" w:color="auto"/>
              <w:right w:val="single" w:sz="4" w:space="0" w:color="auto"/>
            </w:tcBorders>
            <w:shd w:val="clear" w:color="auto" w:fill="auto"/>
            <w:vAlign w:val="center"/>
            <w:hideMark/>
          </w:tcPr>
          <w:p w14:paraId="5B776DF2" w14:textId="77777777" w:rsidR="005C020C" w:rsidRDefault="005C020C">
            <w:pPr>
              <w:jc w:val="center"/>
            </w:pPr>
            <w:r>
              <w:t>50,880</w:t>
            </w:r>
          </w:p>
        </w:tc>
      </w:tr>
      <w:tr w:rsidR="005C020C" w14:paraId="7D13FB9D"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670FA7EB" w14:textId="77777777" w:rsidR="005C020C" w:rsidRDefault="005C020C">
            <w:pPr>
              <w:jc w:val="center"/>
            </w:pPr>
            <w:r>
              <w:t>450697</w:t>
            </w:r>
          </w:p>
        </w:tc>
        <w:tc>
          <w:tcPr>
            <w:tcW w:w="910" w:type="dxa"/>
            <w:tcBorders>
              <w:top w:val="nil"/>
              <w:left w:val="nil"/>
              <w:bottom w:val="single" w:sz="4" w:space="0" w:color="auto"/>
              <w:right w:val="single" w:sz="4" w:space="0" w:color="auto"/>
            </w:tcBorders>
            <w:shd w:val="clear" w:color="auto" w:fill="auto"/>
            <w:noWrap/>
            <w:vAlign w:val="bottom"/>
            <w:hideMark/>
          </w:tcPr>
          <w:p w14:paraId="5EA9CFC4" w14:textId="77777777" w:rsidR="005C020C" w:rsidRDefault="005C020C">
            <w:pPr>
              <w:jc w:val="center"/>
            </w:pPr>
            <w:r>
              <w:t>2.176</w:t>
            </w:r>
          </w:p>
        </w:tc>
        <w:tc>
          <w:tcPr>
            <w:tcW w:w="949" w:type="dxa"/>
            <w:tcBorders>
              <w:top w:val="nil"/>
              <w:left w:val="nil"/>
              <w:bottom w:val="single" w:sz="4" w:space="0" w:color="auto"/>
              <w:right w:val="single" w:sz="4" w:space="0" w:color="auto"/>
            </w:tcBorders>
            <w:shd w:val="clear" w:color="auto" w:fill="auto"/>
            <w:noWrap/>
            <w:vAlign w:val="bottom"/>
            <w:hideMark/>
          </w:tcPr>
          <w:p w14:paraId="33947389"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612126BC" w14:textId="77777777" w:rsidR="005C020C" w:rsidRDefault="005C020C">
            <w:pPr>
              <w:jc w:val="center"/>
            </w:pPr>
            <w:r>
              <w:t>265</w:t>
            </w:r>
          </w:p>
        </w:tc>
        <w:tc>
          <w:tcPr>
            <w:tcW w:w="1716" w:type="dxa"/>
            <w:tcBorders>
              <w:top w:val="nil"/>
              <w:left w:val="nil"/>
              <w:bottom w:val="single" w:sz="4" w:space="0" w:color="auto"/>
              <w:right w:val="single" w:sz="4" w:space="0" w:color="auto"/>
            </w:tcBorders>
            <w:shd w:val="clear" w:color="auto" w:fill="auto"/>
            <w:noWrap/>
            <w:vAlign w:val="bottom"/>
            <w:hideMark/>
          </w:tcPr>
          <w:p w14:paraId="4FD7DD94" w14:textId="77777777" w:rsidR="005C020C" w:rsidRDefault="005C020C">
            <w:pPr>
              <w:jc w:val="center"/>
            </w:pPr>
            <w:r>
              <w:t>$592,132,853</w:t>
            </w:r>
          </w:p>
        </w:tc>
        <w:tc>
          <w:tcPr>
            <w:tcW w:w="2216" w:type="dxa"/>
            <w:tcBorders>
              <w:top w:val="nil"/>
              <w:left w:val="nil"/>
              <w:bottom w:val="single" w:sz="4" w:space="0" w:color="auto"/>
              <w:right w:val="single" w:sz="4" w:space="0" w:color="auto"/>
            </w:tcBorders>
            <w:shd w:val="clear" w:color="auto" w:fill="auto"/>
            <w:noWrap/>
            <w:vAlign w:val="bottom"/>
            <w:hideMark/>
          </w:tcPr>
          <w:p w14:paraId="275C4418" w14:textId="77777777" w:rsidR="005C020C" w:rsidRDefault="005C020C">
            <w:r>
              <w:t>West South Central</w:t>
            </w:r>
          </w:p>
        </w:tc>
        <w:tc>
          <w:tcPr>
            <w:tcW w:w="1342" w:type="dxa"/>
            <w:tcBorders>
              <w:top w:val="nil"/>
              <w:left w:val="nil"/>
              <w:bottom w:val="single" w:sz="4" w:space="0" w:color="auto"/>
              <w:right w:val="single" w:sz="4" w:space="0" w:color="auto"/>
            </w:tcBorders>
            <w:shd w:val="clear" w:color="auto" w:fill="auto"/>
            <w:vAlign w:val="center"/>
            <w:hideMark/>
          </w:tcPr>
          <w:p w14:paraId="19AD1195" w14:textId="77777777" w:rsidR="005C020C" w:rsidRDefault="005C020C">
            <w:pPr>
              <w:jc w:val="center"/>
            </w:pPr>
            <w:r>
              <w:t>8,130</w:t>
            </w:r>
          </w:p>
        </w:tc>
        <w:tc>
          <w:tcPr>
            <w:tcW w:w="1528" w:type="dxa"/>
            <w:tcBorders>
              <w:top w:val="nil"/>
              <w:left w:val="nil"/>
              <w:bottom w:val="single" w:sz="4" w:space="0" w:color="auto"/>
              <w:right w:val="single" w:sz="4" w:space="0" w:color="auto"/>
            </w:tcBorders>
            <w:shd w:val="clear" w:color="auto" w:fill="auto"/>
            <w:vAlign w:val="center"/>
            <w:hideMark/>
          </w:tcPr>
          <w:p w14:paraId="1F8831D6" w14:textId="77777777" w:rsidR="005C020C" w:rsidRDefault="005C020C">
            <w:pPr>
              <w:jc w:val="center"/>
            </w:pPr>
            <w:r>
              <w:t>42,587</w:t>
            </w:r>
          </w:p>
        </w:tc>
      </w:tr>
      <w:tr w:rsidR="005C020C" w14:paraId="7645A956" w14:textId="77777777" w:rsidTr="005C020C">
        <w:trPr>
          <w:trHeight w:val="315"/>
          <w:jc w:val="center"/>
        </w:trPr>
        <w:tc>
          <w:tcPr>
            <w:tcW w:w="1341" w:type="dxa"/>
            <w:tcBorders>
              <w:top w:val="nil"/>
              <w:left w:val="single" w:sz="4" w:space="0" w:color="auto"/>
              <w:bottom w:val="single" w:sz="4" w:space="0" w:color="auto"/>
              <w:right w:val="single" w:sz="4" w:space="0" w:color="auto"/>
            </w:tcBorders>
            <w:shd w:val="clear" w:color="auto" w:fill="auto"/>
            <w:noWrap/>
            <w:vAlign w:val="bottom"/>
            <w:hideMark/>
          </w:tcPr>
          <w:p w14:paraId="02A8C321" w14:textId="77777777" w:rsidR="005C020C" w:rsidRDefault="005C020C">
            <w:pPr>
              <w:jc w:val="center"/>
            </w:pPr>
            <w:r>
              <w:t>460001</w:t>
            </w:r>
          </w:p>
        </w:tc>
        <w:tc>
          <w:tcPr>
            <w:tcW w:w="910" w:type="dxa"/>
            <w:tcBorders>
              <w:top w:val="nil"/>
              <w:left w:val="nil"/>
              <w:bottom w:val="single" w:sz="4" w:space="0" w:color="auto"/>
              <w:right w:val="single" w:sz="4" w:space="0" w:color="auto"/>
            </w:tcBorders>
            <w:shd w:val="clear" w:color="auto" w:fill="auto"/>
            <w:noWrap/>
            <w:vAlign w:val="bottom"/>
            <w:hideMark/>
          </w:tcPr>
          <w:p w14:paraId="1F527DAA" w14:textId="77777777" w:rsidR="005C020C" w:rsidRDefault="005C020C">
            <w:pPr>
              <w:jc w:val="center"/>
            </w:pPr>
            <w:r>
              <w:t>2.883</w:t>
            </w:r>
          </w:p>
        </w:tc>
        <w:tc>
          <w:tcPr>
            <w:tcW w:w="949" w:type="dxa"/>
            <w:tcBorders>
              <w:top w:val="nil"/>
              <w:left w:val="nil"/>
              <w:bottom w:val="single" w:sz="4" w:space="0" w:color="auto"/>
              <w:right w:val="single" w:sz="4" w:space="0" w:color="auto"/>
            </w:tcBorders>
            <w:shd w:val="clear" w:color="auto" w:fill="auto"/>
            <w:noWrap/>
            <w:vAlign w:val="bottom"/>
            <w:hideMark/>
          </w:tcPr>
          <w:p w14:paraId="3AABB0D6" w14:textId="77777777" w:rsidR="005C020C" w:rsidRDefault="005C020C">
            <w:pPr>
              <w:jc w:val="center"/>
            </w:pPr>
            <w:r>
              <w:t>1</w:t>
            </w:r>
          </w:p>
        </w:tc>
        <w:tc>
          <w:tcPr>
            <w:tcW w:w="1296" w:type="dxa"/>
            <w:tcBorders>
              <w:top w:val="nil"/>
              <w:left w:val="nil"/>
              <w:bottom w:val="single" w:sz="4" w:space="0" w:color="auto"/>
              <w:right w:val="single" w:sz="4" w:space="0" w:color="auto"/>
            </w:tcBorders>
            <w:shd w:val="clear" w:color="auto" w:fill="auto"/>
            <w:noWrap/>
            <w:vAlign w:val="bottom"/>
            <w:hideMark/>
          </w:tcPr>
          <w:p w14:paraId="67ABD68F" w14:textId="77777777" w:rsidR="005C020C" w:rsidRDefault="005C020C">
            <w:pPr>
              <w:jc w:val="center"/>
            </w:pPr>
            <w:r>
              <w:t>373</w:t>
            </w:r>
          </w:p>
        </w:tc>
        <w:tc>
          <w:tcPr>
            <w:tcW w:w="1716" w:type="dxa"/>
            <w:tcBorders>
              <w:top w:val="nil"/>
              <w:left w:val="nil"/>
              <w:bottom w:val="single" w:sz="4" w:space="0" w:color="auto"/>
              <w:right w:val="single" w:sz="4" w:space="0" w:color="auto"/>
            </w:tcBorders>
            <w:shd w:val="clear" w:color="auto" w:fill="auto"/>
            <w:noWrap/>
            <w:vAlign w:val="bottom"/>
            <w:hideMark/>
          </w:tcPr>
          <w:p w14:paraId="46531D77" w14:textId="77777777" w:rsidR="005C020C" w:rsidRDefault="005C020C">
            <w:pPr>
              <w:jc w:val="center"/>
            </w:pPr>
            <w:r>
              <w:t>$921,457,244</w:t>
            </w:r>
          </w:p>
        </w:tc>
        <w:tc>
          <w:tcPr>
            <w:tcW w:w="2216" w:type="dxa"/>
            <w:tcBorders>
              <w:top w:val="nil"/>
              <w:left w:val="nil"/>
              <w:bottom w:val="single" w:sz="4" w:space="0" w:color="auto"/>
              <w:right w:val="single" w:sz="4" w:space="0" w:color="auto"/>
            </w:tcBorders>
            <w:shd w:val="clear" w:color="auto" w:fill="auto"/>
            <w:noWrap/>
            <w:vAlign w:val="bottom"/>
            <w:hideMark/>
          </w:tcPr>
          <w:p w14:paraId="7D9E3F2F" w14:textId="77777777" w:rsidR="005C020C" w:rsidRDefault="005C020C">
            <w:r>
              <w:t>Mountain</w:t>
            </w:r>
          </w:p>
        </w:tc>
        <w:tc>
          <w:tcPr>
            <w:tcW w:w="1342" w:type="dxa"/>
            <w:tcBorders>
              <w:top w:val="nil"/>
              <w:left w:val="nil"/>
              <w:bottom w:val="single" w:sz="4" w:space="0" w:color="auto"/>
              <w:right w:val="single" w:sz="4" w:space="0" w:color="auto"/>
            </w:tcBorders>
            <w:shd w:val="clear" w:color="auto" w:fill="auto"/>
            <w:vAlign w:val="center"/>
            <w:hideMark/>
          </w:tcPr>
          <w:p w14:paraId="3AEAEFED" w14:textId="77777777" w:rsidR="005C020C" w:rsidRDefault="005C020C">
            <w:pPr>
              <w:jc w:val="center"/>
            </w:pPr>
            <w:r>
              <w:t>17,471</w:t>
            </w:r>
          </w:p>
        </w:tc>
        <w:tc>
          <w:tcPr>
            <w:tcW w:w="1528" w:type="dxa"/>
            <w:tcBorders>
              <w:top w:val="nil"/>
              <w:left w:val="nil"/>
              <w:bottom w:val="single" w:sz="4" w:space="0" w:color="auto"/>
              <w:right w:val="single" w:sz="4" w:space="0" w:color="auto"/>
            </w:tcBorders>
            <w:shd w:val="clear" w:color="auto" w:fill="auto"/>
            <w:vAlign w:val="center"/>
            <w:hideMark/>
          </w:tcPr>
          <w:p w14:paraId="620328B1" w14:textId="77777777" w:rsidR="005C020C" w:rsidRDefault="005C020C">
            <w:pPr>
              <w:jc w:val="center"/>
            </w:pPr>
            <w:r>
              <w:t>79,167</w:t>
            </w:r>
          </w:p>
        </w:tc>
      </w:tr>
    </w:tbl>
    <w:p w14:paraId="70105090" w14:textId="77777777" w:rsidR="005C020C" w:rsidRDefault="005C020C" w:rsidP="00D402B5">
      <w:pPr>
        <w:pStyle w:val="Heading1"/>
        <w:rPr>
          <w:rFonts w:ascii="Times New Roman" w:hAnsi="Times New Roman"/>
        </w:rPr>
        <w:sectPr w:rsidR="005C020C" w:rsidSect="003E33DD">
          <w:pgSz w:w="15840" w:h="12240" w:orient="landscape" w:code="1"/>
          <w:pgMar w:top="1800" w:right="1440" w:bottom="1800" w:left="1872" w:header="720" w:footer="1440" w:gutter="0"/>
          <w:cols w:space="720"/>
          <w:noEndnote/>
          <w:docGrid w:linePitch="360"/>
        </w:sectPr>
      </w:pPr>
    </w:p>
    <w:p w14:paraId="043DA039" w14:textId="40A75FBB" w:rsidR="009B6BBD" w:rsidRPr="00D402B5" w:rsidRDefault="00DE0EEB" w:rsidP="00D402B5">
      <w:pPr>
        <w:pStyle w:val="Heading1"/>
        <w:rPr>
          <w:rFonts w:ascii="Times New Roman" w:hAnsi="Times New Roman"/>
        </w:rPr>
      </w:pPr>
      <w:r w:rsidRPr="00D402B5">
        <w:rPr>
          <w:rFonts w:ascii="Times New Roman" w:hAnsi="Times New Roman"/>
        </w:rPr>
        <w:t xml:space="preserve">Appendix </w:t>
      </w:r>
      <w:r w:rsidR="00D402B5">
        <w:rPr>
          <w:rFonts w:ascii="Times New Roman" w:hAnsi="Times New Roman"/>
        </w:rPr>
        <w:t>6</w:t>
      </w:r>
      <w:r w:rsidRPr="00D402B5">
        <w:rPr>
          <w:rFonts w:ascii="Times New Roman" w:hAnsi="Times New Roman"/>
        </w:rPr>
        <w:t xml:space="preserve">: </w:t>
      </w:r>
      <w:r w:rsidR="009B6BBD" w:rsidRPr="00D402B5">
        <w:rPr>
          <w:rFonts w:ascii="Times New Roman" w:hAnsi="Times New Roman"/>
        </w:rPr>
        <w:t xml:space="preserve">SPSS </w:t>
      </w:r>
      <w:r w:rsidR="009B6BBD" w:rsidRPr="00D402B5">
        <w:rPr>
          <w:rFonts w:ascii="Times New Roman" w:hAnsi="Times New Roman"/>
          <w:caps w:val="0"/>
        </w:rPr>
        <w:t xml:space="preserve">Output for </w:t>
      </w:r>
      <w:r w:rsidR="00334310" w:rsidRPr="00D402B5">
        <w:rPr>
          <w:rFonts w:ascii="Times New Roman" w:hAnsi="Times New Roman"/>
          <w:caps w:val="0"/>
        </w:rPr>
        <w:t>Predictors</w:t>
      </w:r>
      <w:bookmarkEnd w:id="106"/>
    </w:p>
    <w:p w14:paraId="4B386620" w14:textId="77777777" w:rsidR="009B6BBD" w:rsidRDefault="009B6BBD" w:rsidP="009B6BBD"/>
    <w:p w14:paraId="4A3C647B" w14:textId="77777777" w:rsidR="00E9542F" w:rsidRPr="009C597C" w:rsidRDefault="00E9542F" w:rsidP="009B6BBD"/>
    <w:p w14:paraId="5F7CFD44" w14:textId="77777777" w:rsidR="00334310" w:rsidRPr="002A0881" w:rsidRDefault="00334310" w:rsidP="00E9542F">
      <w:pPr>
        <w:spacing w:after="120"/>
      </w:pPr>
      <w:r w:rsidRPr="002A0881">
        <w:t>GET DATA /TYPE=XLSX</w:t>
      </w:r>
    </w:p>
    <w:p w14:paraId="590CF0C5" w14:textId="77777777" w:rsidR="00334310" w:rsidRPr="002A0881" w:rsidRDefault="00334310" w:rsidP="00E9542F">
      <w:pPr>
        <w:spacing w:after="120"/>
      </w:pPr>
      <w:r w:rsidRPr="002A0881">
        <w:t xml:space="preserve">  /FILE='C:\Users\Esince Management\Documents\Dissertation Material\HRO Dissertation\Affare Logistical Regression File.xlsx'</w:t>
      </w:r>
    </w:p>
    <w:p w14:paraId="23821611" w14:textId="075BDB39" w:rsidR="00E9542F" w:rsidRDefault="00E9542F" w:rsidP="00E9542F">
      <w:pPr>
        <w:spacing w:after="120"/>
      </w:pPr>
      <w:r>
        <w:t>COMPUTE PatientDays_per_</w:t>
      </w:r>
      <w:r w:rsidR="005C020C">
        <w:t>000</w:t>
      </w:r>
      <w:r>
        <w:t xml:space="preserve">=PatientDays / </w:t>
      </w:r>
      <w:r w:rsidR="005C020C">
        <w:t>1000</w:t>
      </w:r>
      <w:r>
        <w:t xml:space="preserve">. </w:t>
      </w:r>
    </w:p>
    <w:p w14:paraId="50953DA7" w14:textId="77777777" w:rsidR="00E9542F" w:rsidRDefault="00E9542F" w:rsidP="00E9542F">
      <w:pPr>
        <w:spacing w:after="120"/>
      </w:pPr>
      <w:r>
        <w:t xml:space="preserve">EXECUTE. </w:t>
      </w:r>
    </w:p>
    <w:p w14:paraId="086B0158" w14:textId="77777777" w:rsidR="00E9542F" w:rsidRDefault="00E9542F" w:rsidP="00E9542F">
      <w:pPr>
        <w:spacing w:after="120"/>
      </w:pPr>
      <w:r>
        <w:t xml:space="preserve">LOGISTIC REGRESSION VARIABLES V3_rec </w:t>
      </w:r>
    </w:p>
    <w:p w14:paraId="0C1F4000" w14:textId="77777777" w:rsidR="00E9542F" w:rsidRDefault="00E9542F" w:rsidP="00E9542F">
      <w:pPr>
        <w:spacing w:after="120"/>
      </w:pPr>
      <w:r>
        <w:t xml:space="preserve">  /METHOD=ENTER No.ofStaffedBeds GrossPatientRevenue TotalDischarges PatientDays_per_Year </w:t>
      </w:r>
    </w:p>
    <w:p w14:paraId="3B39866B" w14:textId="25E6E7DD" w:rsidR="00334310" w:rsidRPr="002A0881" w:rsidRDefault="00E9542F" w:rsidP="00E9542F">
      <w:pPr>
        <w:spacing w:after="120"/>
      </w:pPr>
      <w:r>
        <w:t xml:space="preserve">  /CRITERIA=PIN(.05) POUT(.10) ITERATE(20) CUT(.5).</w:t>
      </w:r>
    </w:p>
    <w:p w14:paraId="0FB20768" w14:textId="77777777" w:rsidR="00334310" w:rsidRDefault="00334310" w:rsidP="00334310">
      <w:pPr>
        <w:rPr>
          <w:b/>
          <w:bCs/>
        </w:rPr>
      </w:pPr>
    </w:p>
    <w:p w14:paraId="01FCA289" w14:textId="77777777" w:rsidR="00E9542F" w:rsidRPr="002A0881" w:rsidRDefault="00E9542F" w:rsidP="00334310">
      <w:pPr>
        <w:rPr>
          <w:b/>
          <w:bCs/>
        </w:rPr>
      </w:pPr>
    </w:p>
    <w:p w14:paraId="3BD2E138" w14:textId="77777777" w:rsidR="00334310" w:rsidRPr="002A0881" w:rsidRDefault="00334310" w:rsidP="00334310">
      <w:pPr>
        <w:rPr>
          <w:b/>
          <w:bCs/>
        </w:rPr>
      </w:pPr>
      <w:r w:rsidRPr="002A0881">
        <w:rPr>
          <w:b/>
          <w:bCs/>
        </w:rPr>
        <w:t>Logistic Regression</w:t>
      </w:r>
    </w:p>
    <w:p w14:paraId="13B6EA31" w14:textId="77777777" w:rsidR="00334310" w:rsidRPr="002A0881" w:rsidRDefault="00334310" w:rsidP="00334310"/>
    <w:tbl>
      <w:tblPr>
        <w:tblW w:w="57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64"/>
        <w:gridCol w:w="1990"/>
        <w:gridCol w:w="1041"/>
        <w:gridCol w:w="1041"/>
      </w:tblGrid>
      <w:tr w:rsidR="00334310" w:rsidRPr="002A0881" w14:paraId="254A85BB" w14:textId="77777777" w:rsidTr="00334310">
        <w:trPr>
          <w:cantSplit/>
        </w:trPr>
        <w:tc>
          <w:tcPr>
            <w:tcW w:w="5736" w:type="dxa"/>
            <w:gridSpan w:val="4"/>
            <w:tcBorders>
              <w:top w:val="nil"/>
              <w:left w:val="nil"/>
              <w:bottom w:val="nil"/>
              <w:right w:val="nil"/>
            </w:tcBorders>
            <w:shd w:val="clear" w:color="auto" w:fill="FFFFFF"/>
            <w:vAlign w:val="center"/>
          </w:tcPr>
          <w:p w14:paraId="09E4B042" w14:textId="77777777" w:rsidR="00334310" w:rsidRPr="002A0881" w:rsidRDefault="00334310" w:rsidP="00F64827">
            <w:pPr>
              <w:spacing w:line="320" w:lineRule="atLeast"/>
              <w:ind w:left="60" w:right="60"/>
              <w:jc w:val="center"/>
            </w:pPr>
            <w:r w:rsidRPr="002A0881">
              <w:rPr>
                <w:b/>
                <w:bCs/>
              </w:rPr>
              <w:t>Case Processing Summary</w:t>
            </w:r>
          </w:p>
        </w:tc>
      </w:tr>
      <w:tr w:rsidR="00334310" w:rsidRPr="002A0881" w14:paraId="7EB936E9" w14:textId="77777777" w:rsidTr="00334310">
        <w:trPr>
          <w:cantSplit/>
        </w:trPr>
        <w:tc>
          <w:tcPr>
            <w:tcW w:w="3654" w:type="dxa"/>
            <w:gridSpan w:val="2"/>
            <w:tcBorders>
              <w:top w:val="single" w:sz="16" w:space="0" w:color="000000"/>
              <w:left w:val="single" w:sz="16" w:space="0" w:color="000000"/>
              <w:bottom w:val="single" w:sz="16" w:space="0" w:color="000000"/>
              <w:right w:val="nil"/>
            </w:tcBorders>
            <w:shd w:val="clear" w:color="auto" w:fill="FFFFFF"/>
            <w:vAlign w:val="bottom"/>
          </w:tcPr>
          <w:p w14:paraId="36F921CA" w14:textId="77777777" w:rsidR="00334310" w:rsidRPr="002A0881" w:rsidRDefault="00334310" w:rsidP="00F64827">
            <w:pPr>
              <w:spacing w:line="320" w:lineRule="atLeast"/>
              <w:ind w:left="60" w:right="60"/>
            </w:pPr>
            <w:r w:rsidRPr="002A0881">
              <w:t>Unweighted Cases</w:t>
            </w:r>
            <w:r w:rsidRPr="002A0881">
              <w:rPr>
                <w:vertAlign w:val="superscript"/>
              </w:rPr>
              <w:t>a</w:t>
            </w:r>
          </w:p>
        </w:tc>
        <w:tc>
          <w:tcPr>
            <w:tcW w:w="1041" w:type="dxa"/>
            <w:tcBorders>
              <w:top w:val="single" w:sz="16" w:space="0" w:color="000000"/>
              <w:left w:val="single" w:sz="16" w:space="0" w:color="000000"/>
              <w:bottom w:val="single" w:sz="16" w:space="0" w:color="000000"/>
            </w:tcBorders>
            <w:shd w:val="clear" w:color="auto" w:fill="FFFFFF"/>
            <w:vAlign w:val="bottom"/>
          </w:tcPr>
          <w:p w14:paraId="0E920778" w14:textId="77777777" w:rsidR="00334310" w:rsidRPr="002A0881" w:rsidRDefault="00334310" w:rsidP="00F64827">
            <w:pPr>
              <w:spacing w:line="320" w:lineRule="atLeast"/>
              <w:ind w:left="60" w:right="60"/>
              <w:jc w:val="center"/>
            </w:pPr>
            <w:r w:rsidRPr="002A0881">
              <w:t>N</w:t>
            </w:r>
          </w:p>
        </w:tc>
        <w:tc>
          <w:tcPr>
            <w:tcW w:w="1041" w:type="dxa"/>
            <w:tcBorders>
              <w:top w:val="single" w:sz="16" w:space="0" w:color="000000"/>
              <w:bottom w:val="single" w:sz="16" w:space="0" w:color="000000"/>
              <w:right w:val="single" w:sz="16" w:space="0" w:color="000000"/>
            </w:tcBorders>
            <w:shd w:val="clear" w:color="auto" w:fill="FFFFFF"/>
            <w:vAlign w:val="bottom"/>
          </w:tcPr>
          <w:p w14:paraId="13354C35" w14:textId="77777777" w:rsidR="00334310" w:rsidRPr="002A0881" w:rsidRDefault="00334310" w:rsidP="00F64827">
            <w:pPr>
              <w:spacing w:line="320" w:lineRule="atLeast"/>
              <w:ind w:left="60" w:right="60"/>
              <w:jc w:val="center"/>
            </w:pPr>
            <w:r w:rsidRPr="002A0881">
              <w:t>Percent</w:t>
            </w:r>
          </w:p>
        </w:tc>
      </w:tr>
      <w:tr w:rsidR="00334310" w:rsidRPr="002A0881" w14:paraId="2B7849A9" w14:textId="77777777" w:rsidTr="00334310">
        <w:trPr>
          <w:cantSplit/>
        </w:trPr>
        <w:tc>
          <w:tcPr>
            <w:tcW w:w="1664" w:type="dxa"/>
            <w:vMerge w:val="restart"/>
            <w:tcBorders>
              <w:top w:val="single" w:sz="16" w:space="0" w:color="000000"/>
              <w:left w:val="single" w:sz="16" w:space="0" w:color="000000"/>
              <w:bottom w:val="nil"/>
              <w:right w:val="nil"/>
            </w:tcBorders>
            <w:shd w:val="clear" w:color="auto" w:fill="FFFFFF"/>
          </w:tcPr>
          <w:p w14:paraId="227C888D" w14:textId="77777777" w:rsidR="00334310" w:rsidRPr="002A0881" w:rsidRDefault="00334310" w:rsidP="00F64827">
            <w:pPr>
              <w:spacing w:line="320" w:lineRule="atLeast"/>
              <w:ind w:left="60" w:right="60"/>
            </w:pPr>
            <w:r w:rsidRPr="002A0881">
              <w:t>Selected Cases</w:t>
            </w:r>
          </w:p>
        </w:tc>
        <w:tc>
          <w:tcPr>
            <w:tcW w:w="1990" w:type="dxa"/>
            <w:tcBorders>
              <w:top w:val="single" w:sz="16" w:space="0" w:color="000000"/>
              <w:left w:val="nil"/>
              <w:bottom w:val="nil"/>
              <w:right w:val="single" w:sz="16" w:space="0" w:color="000000"/>
            </w:tcBorders>
            <w:shd w:val="clear" w:color="auto" w:fill="FFFFFF"/>
          </w:tcPr>
          <w:p w14:paraId="1E8F3F19" w14:textId="77777777" w:rsidR="00334310" w:rsidRPr="002A0881" w:rsidRDefault="00334310" w:rsidP="00F64827">
            <w:pPr>
              <w:spacing w:line="320" w:lineRule="atLeast"/>
              <w:ind w:left="60" w:right="60"/>
            </w:pPr>
            <w:r w:rsidRPr="002A0881">
              <w:t>Included in Analysis</w:t>
            </w:r>
          </w:p>
        </w:tc>
        <w:tc>
          <w:tcPr>
            <w:tcW w:w="1041" w:type="dxa"/>
            <w:tcBorders>
              <w:top w:val="single" w:sz="16" w:space="0" w:color="000000"/>
              <w:left w:val="single" w:sz="16" w:space="0" w:color="000000"/>
              <w:bottom w:val="nil"/>
            </w:tcBorders>
            <w:shd w:val="clear" w:color="auto" w:fill="FFFFFF"/>
            <w:vAlign w:val="center"/>
          </w:tcPr>
          <w:p w14:paraId="78746C8F" w14:textId="30CBE3B2" w:rsidR="00334310" w:rsidRPr="002A0881" w:rsidRDefault="00E9542F" w:rsidP="00F64827">
            <w:pPr>
              <w:spacing w:line="320" w:lineRule="atLeast"/>
              <w:ind w:left="60" w:right="60"/>
              <w:jc w:val="right"/>
            </w:pPr>
            <w:r>
              <w:t>99</w:t>
            </w:r>
          </w:p>
        </w:tc>
        <w:tc>
          <w:tcPr>
            <w:tcW w:w="1041" w:type="dxa"/>
            <w:tcBorders>
              <w:top w:val="single" w:sz="16" w:space="0" w:color="000000"/>
              <w:bottom w:val="nil"/>
              <w:right w:val="single" w:sz="16" w:space="0" w:color="000000"/>
            </w:tcBorders>
            <w:shd w:val="clear" w:color="auto" w:fill="FFFFFF"/>
            <w:vAlign w:val="center"/>
          </w:tcPr>
          <w:p w14:paraId="257598EC" w14:textId="297B5430" w:rsidR="00334310" w:rsidRPr="002A0881" w:rsidRDefault="00E9542F" w:rsidP="00F64827">
            <w:pPr>
              <w:spacing w:line="320" w:lineRule="atLeast"/>
              <w:ind w:left="60" w:right="60"/>
              <w:jc w:val="right"/>
            </w:pPr>
            <w:r>
              <w:t>97.1</w:t>
            </w:r>
          </w:p>
        </w:tc>
      </w:tr>
      <w:tr w:rsidR="00334310" w:rsidRPr="002A0881" w14:paraId="1C94F570" w14:textId="77777777" w:rsidTr="00334310">
        <w:trPr>
          <w:cantSplit/>
        </w:trPr>
        <w:tc>
          <w:tcPr>
            <w:tcW w:w="1664" w:type="dxa"/>
            <w:vMerge/>
            <w:tcBorders>
              <w:top w:val="single" w:sz="16" w:space="0" w:color="000000"/>
              <w:left w:val="single" w:sz="16" w:space="0" w:color="000000"/>
              <w:bottom w:val="nil"/>
              <w:right w:val="nil"/>
            </w:tcBorders>
            <w:shd w:val="clear" w:color="auto" w:fill="FFFFFF"/>
          </w:tcPr>
          <w:p w14:paraId="40AEAD83" w14:textId="77777777" w:rsidR="00334310" w:rsidRPr="002A0881" w:rsidRDefault="00334310" w:rsidP="00F64827"/>
        </w:tc>
        <w:tc>
          <w:tcPr>
            <w:tcW w:w="1990" w:type="dxa"/>
            <w:tcBorders>
              <w:top w:val="nil"/>
              <w:left w:val="nil"/>
              <w:bottom w:val="nil"/>
              <w:right w:val="single" w:sz="16" w:space="0" w:color="000000"/>
            </w:tcBorders>
            <w:shd w:val="clear" w:color="auto" w:fill="FFFFFF"/>
          </w:tcPr>
          <w:p w14:paraId="0843619F" w14:textId="77777777" w:rsidR="00334310" w:rsidRPr="002A0881" w:rsidRDefault="00334310" w:rsidP="00F64827">
            <w:pPr>
              <w:spacing w:line="320" w:lineRule="atLeast"/>
              <w:ind w:left="60" w:right="60"/>
            </w:pPr>
            <w:r w:rsidRPr="002A0881">
              <w:t>Missing Cases</w:t>
            </w:r>
          </w:p>
        </w:tc>
        <w:tc>
          <w:tcPr>
            <w:tcW w:w="1041" w:type="dxa"/>
            <w:tcBorders>
              <w:top w:val="nil"/>
              <w:left w:val="single" w:sz="16" w:space="0" w:color="000000"/>
              <w:bottom w:val="nil"/>
            </w:tcBorders>
            <w:shd w:val="clear" w:color="auto" w:fill="FFFFFF"/>
            <w:vAlign w:val="center"/>
          </w:tcPr>
          <w:p w14:paraId="1C04BAE0" w14:textId="77777777" w:rsidR="00334310" w:rsidRPr="002A0881" w:rsidRDefault="00334310" w:rsidP="00F64827">
            <w:pPr>
              <w:spacing w:line="320" w:lineRule="atLeast"/>
              <w:ind w:left="60" w:right="60"/>
              <w:jc w:val="right"/>
            </w:pPr>
            <w:r w:rsidRPr="002A0881">
              <w:t>3</w:t>
            </w:r>
          </w:p>
        </w:tc>
        <w:tc>
          <w:tcPr>
            <w:tcW w:w="1041" w:type="dxa"/>
            <w:tcBorders>
              <w:top w:val="nil"/>
              <w:bottom w:val="nil"/>
              <w:right w:val="single" w:sz="16" w:space="0" w:color="000000"/>
            </w:tcBorders>
            <w:shd w:val="clear" w:color="auto" w:fill="FFFFFF"/>
            <w:vAlign w:val="center"/>
          </w:tcPr>
          <w:p w14:paraId="7C81D9FF" w14:textId="73D0A1CB" w:rsidR="00334310" w:rsidRPr="002A0881" w:rsidRDefault="00E9542F" w:rsidP="00F64827">
            <w:pPr>
              <w:spacing w:line="320" w:lineRule="atLeast"/>
              <w:ind w:left="60" w:right="60"/>
              <w:jc w:val="right"/>
            </w:pPr>
            <w:r>
              <w:t>2.9</w:t>
            </w:r>
          </w:p>
        </w:tc>
      </w:tr>
      <w:tr w:rsidR="00334310" w:rsidRPr="002A0881" w14:paraId="5BBBAA05" w14:textId="77777777" w:rsidTr="00334310">
        <w:trPr>
          <w:cantSplit/>
        </w:trPr>
        <w:tc>
          <w:tcPr>
            <w:tcW w:w="1664" w:type="dxa"/>
            <w:vMerge/>
            <w:tcBorders>
              <w:top w:val="single" w:sz="16" w:space="0" w:color="000000"/>
              <w:left w:val="single" w:sz="16" w:space="0" w:color="000000"/>
              <w:bottom w:val="nil"/>
              <w:right w:val="nil"/>
            </w:tcBorders>
            <w:shd w:val="clear" w:color="auto" w:fill="FFFFFF"/>
          </w:tcPr>
          <w:p w14:paraId="19988F73" w14:textId="77777777" w:rsidR="00334310" w:rsidRPr="002A0881" w:rsidRDefault="00334310" w:rsidP="00F64827"/>
        </w:tc>
        <w:tc>
          <w:tcPr>
            <w:tcW w:w="1990" w:type="dxa"/>
            <w:tcBorders>
              <w:top w:val="nil"/>
              <w:left w:val="nil"/>
              <w:bottom w:val="nil"/>
              <w:right w:val="single" w:sz="16" w:space="0" w:color="000000"/>
            </w:tcBorders>
            <w:shd w:val="clear" w:color="auto" w:fill="FFFFFF"/>
          </w:tcPr>
          <w:p w14:paraId="0CC3E661" w14:textId="77777777" w:rsidR="00334310" w:rsidRPr="002A0881" w:rsidRDefault="00334310" w:rsidP="00F64827">
            <w:pPr>
              <w:spacing w:line="320" w:lineRule="atLeast"/>
              <w:ind w:left="60" w:right="60"/>
            </w:pPr>
            <w:r w:rsidRPr="002A0881">
              <w:t>Total</w:t>
            </w:r>
          </w:p>
        </w:tc>
        <w:tc>
          <w:tcPr>
            <w:tcW w:w="1041" w:type="dxa"/>
            <w:tcBorders>
              <w:top w:val="nil"/>
              <w:left w:val="single" w:sz="16" w:space="0" w:color="000000"/>
              <w:bottom w:val="nil"/>
            </w:tcBorders>
            <w:shd w:val="clear" w:color="auto" w:fill="FFFFFF"/>
            <w:vAlign w:val="center"/>
          </w:tcPr>
          <w:p w14:paraId="5269C22C" w14:textId="4F94C77A" w:rsidR="00334310" w:rsidRPr="002A0881" w:rsidRDefault="00E9542F" w:rsidP="00F64827">
            <w:pPr>
              <w:spacing w:line="320" w:lineRule="atLeast"/>
              <w:ind w:left="60" w:right="60"/>
              <w:jc w:val="right"/>
            </w:pPr>
            <w:r>
              <w:t>102</w:t>
            </w:r>
          </w:p>
        </w:tc>
        <w:tc>
          <w:tcPr>
            <w:tcW w:w="1041" w:type="dxa"/>
            <w:tcBorders>
              <w:top w:val="nil"/>
              <w:bottom w:val="nil"/>
              <w:right w:val="single" w:sz="16" w:space="0" w:color="000000"/>
            </w:tcBorders>
            <w:shd w:val="clear" w:color="auto" w:fill="FFFFFF"/>
            <w:vAlign w:val="center"/>
          </w:tcPr>
          <w:p w14:paraId="3E4AEEE5" w14:textId="77777777" w:rsidR="00334310" w:rsidRPr="002A0881" w:rsidRDefault="00334310" w:rsidP="00F64827">
            <w:pPr>
              <w:spacing w:line="320" w:lineRule="atLeast"/>
              <w:ind w:left="60" w:right="60"/>
              <w:jc w:val="right"/>
            </w:pPr>
            <w:r w:rsidRPr="002A0881">
              <w:t>100.0</w:t>
            </w:r>
          </w:p>
        </w:tc>
      </w:tr>
      <w:tr w:rsidR="00334310" w:rsidRPr="002A0881" w14:paraId="02B1F283" w14:textId="77777777" w:rsidTr="00334310">
        <w:trPr>
          <w:cantSplit/>
        </w:trPr>
        <w:tc>
          <w:tcPr>
            <w:tcW w:w="3654" w:type="dxa"/>
            <w:gridSpan w:val="2"/>
            <w:tcBorders>
              <w:top w:val="nil"/>
              <w:left w:val="single" w:sz="16" w:space="0" w:color="000000"/>
              <w:bottom w:val="nil"/>
              <w:right w:val="nil"/>
            </w:tcBorders>
            <w:shd w:val="clear" w:color="auto" w:fill="FFFFFF"/>
          </w:tcPr>
          <w:p w14:paraId="4976720F" w14:textId="77777777" w:rsidR="00334310" w:rsidRPr="002A0881" w:rsidRDefault="00334310" w:rsidP="00F64827">
            <w:pPr>
              <w:spacing w:line="320" w:lineRule="atLeast"/>
              <w:ind w:left="60" w:right="60"/>
            </w:pPr>
            <w:r w:rsidRPr="002A0881">
              <w:t>Unselected Cases</w:t>
            </w:r>
          </w:p>
        </w:tc>
        <w:tc>
          <w:tcPr>
            <w:tcW w:w="1041" w:type="dxa"/>
            <w:tcBorders>
              <w:top w:val="nil"/>
              <w:left w:val="single" w:sz="16" w:space="0" w:color="000000"/>
              <w:bottom w:val="nil"/>
            </w:tcBorders>
            <w:shd w:val="clear" w:color="auto" w:fill="FFFFFF"/>
            <w:vAlign w:val="center"/>
          </w:tcPr>
          <w:p w14:paraId="60028708" w14:textId="77777777" w:rsidR="00334310" w:rsidRPr="002A0881" w:rsidRDefault="00334310" w:rsidP="00F64827">
            <w:pPr>
              <w:spacing w:line="320" w:lineRule="atLeast"/>
              <w:ind w:left="60" w:right="60"/>
              <w:jc w:val="right"/>
            </w:pPr>
            <w:r w:rsidRPr="002A0881">
              <w:t>0</w:t>
            </w:r>
          </w:p>
        </w:tc>
        <w:tc>
          <w:tcPr>
            <w:tcW w:w="1041" w:type="dxa"/>
            <w:tcBorders>
              <w:top w:val="nil"/>
              <w:bottom w:val="nil"/>
              <w:right w:val="single" w:sz="16" w:space="0" w:color="000000"/>
            </w:tcBorders>
            <w:shd w:val="clear" w:color="auto" w:fill="FFFFFF"/>
            <w:vAlign w:val="center"/>
          </w:tcPr>
          <w:p w14:paraId="5C033916" w14:textId="77777777" w:rsidR="00334310" w:rsidRPr="002A0881" w:rsidRDefault="00334310" w:rsidP="00F64827">
            <w:pPr>
              <w:spacing w:line="320" w:lineRule="atLeast"/>
              <w:ind w:left="60" w:right="60"/>
              <w:jc w:val="right"/>
            </w:pPr>
            <w:r w:rsidRPr="002A0881">
              <w:t>.0</w:t>
            </w:r>
          </w:p>
        </w:tc>
      </w:tr>
      <w:tr w:rsidR="00334310" w:rsidRPr="002A0881" w14:paraId="51AFFA7E" w14:textId="77777777" w:rsidTr="00334310">
        <w:trPr>
          <w:cantSplit/>
        </w:trPr>
        <w:tc>
          <w:tcPr>
            <w:tcW w:w="3654" w:type="dxa"/>
            <w:gridSpan w:val="2"/>
            <w:tcBorders>
              <w:top w:val="nil"/>
              <w:left w:val="single" w:sz="16" w:space="0" w:color="000000"/>
              <w:bottom w:val="single" w:sz="16" w:space="0" w:color="000000"/>
              <w:right w:val="nil"/>
            </w:tcBorders>
            <w:shd w:val="clear" w:color="auto" w:fill="FFFFFF"/>
          </w:tcPr>
          <w:p w14:paraId="7FB1462E" w14:textId="77777777" w:rsidR="00334310" w:rsidRPr="002A0881" w:rsidRDefault="00334310" w:rsidP="00F64827">
            <w:pPr>
              <w:spacing w:line="320" w:lineRule="atLeast"/>
              <w:ind w:left="60" w:right="60"/>
            </w:pPr>
            <w:r w:rsidRPr="002A0881">
              <w:t>Total</w:t>
            </w:r>
          </w:p>
        </w:tc>
        <w:tc>
          <w:tcPr>
            <w:tcW w:w="1041" w:type="dxa"/>
            <w:tcBorders>
              <w:top w:val="nil"/>
              <w:left w:val="single" w:sz="16" w:space="0" w:color="000000"/>
              <w:bottom w:val="single" w:sz="16" w:space="0" w:color="000000"/>
            </w:tcBorders>
            <w:shd w:val="clear" w:color="auto" w:fill="FFFFFF"/>
            <w:vAlign w:val="center"/>
          </w:tcPr>
          <w:p w14:paraId="4EDE5490" w14:textId="584D21C0" w:rsidR="00334310" w:rsidRPr="002A0881" w:rsidRDefault="00E9542F" w:rsidP="00F64827">
            <w:pPr>
              <w:spacing w:line="320" w:lineRule="atLeast"/>
              <w:ind w:left="60" w:right="60"/>
              <w:jc w:val="right"/>
            </w:pPr>
            <w:r>
              <w:t>102</w:t>
            </w:r>
          </w:p>
        </w:tc>
        <w:tc>
          <w:tcPr>
            <w:tcW w:w="1041" w:type="dxa"/>
            <w:tcBorders>
              <w:top w:val="nil"/>
              <w:bottom w:val="single" w:sz="16" w:space="0" w:color="000000"/>
              <w:right w:val="single" w:sz="16" w:space="0" w:color="000000"/>
            </w:tcBorders>
            <w:shd w:val="clear" w:color="auto" w:fill="FFFFFF"/>
            <w:vAlign w:val="center"/>
          </w:tcPr>
          <w:p w14:paraId="425F00D6" w14:textId="77777777" w:rsidR="00334310" w:rsidRPr="002A0881" w:rsidRDefault="00334310" w:rsidP="00F64827">
            <w:pPr>
              <w:spacing w:line="320" w:lineRule="atLeast"/>
              <w:ind w:left="60" w:right="60"/>
              <w:jc w:val="right"/>
            </w:pPr>
            <w:r w:rsidRPr="002A0881">
              <w:t>100.0</w:t>
            </w:r>
          </w:p>
        </w:tc>
      </w:tr>
    </w:tbl>
    <w:p w14:paraId="67298B10" w14:textId="768870AF" w:rsidR="00334310" w:rsidRPr="002A0881" w:rsidRDefault="00334310" w:rsidP="00334310">
      <w:r w:rsidRPr="002A0881">
        <w:t>a. If weight is in effect, see classification table for the total number of cases.</w:t>
      </w:r>
    </w:p>
    <w:p w14:paraId="74E400C5" w14:textId="77777777" w:rsidR="00334310" w:rsidRDefault="00334310" w:rsidP="00334310">
      <w:pPr>
        <w:spacing w:line="400" w:lineRule="atLeast"/>
      </w:pPr>
    </w:p>
    <w:p w14:paraId="53F411B9" w14:textId="77777777" w:rsidR="00E9542F" w:rsidRPr="002A0881" w:rsidRDefault="00E9542F" w:rsidP="00334310">
      <w:pPr>
        <w:spacing w:line="400" w:lineRule="atLeast"/>
      </w:pPr>
    </w:p>
    <w:tbl>
      <w:tblPr>
        <w:tblW w:w="33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73"/>
        <w:gridCol w:w="1661"/>
      </w:tblGrid>
      <w:tr w:rsidR="00334310" w:rsidRPr="002A0881" w14:paraId="57C3C732" w14:textId="77777777" w:rsidTr="00334310">
        <w:trPr>
          <w:cantSplit/>
        </w:trPr>
        <w:tc>
          <w:tcPr>
            <w:tcW w:w="3334" w:type="dxa"/>
            <w:gridSpan w:val="2"/>
            <w:tcBorders>
              <w:top w:val="nil"/>
              <w:left w:val="nil"/>
              <w:bottom w:val="nil"/>
              <w:right w:val="nil"/>
            </w:tcBorders>
            <w:shd w:val="clear" w:color="auto" w:fill="FFFFFF"/>
            <w:vAlign w:val="center"/>
          </w:tcPr>
          <w:p w14:paraId="62F4789B" w14:textId="77777777" w:rsidR="00334310" w:rsidRPr="002A0881" w:rsidRDefault="00334310" w:rsidP="00F64827">
            <w:pPr>
              <w:spacing w:line="320" w:lineRule="atLeast"/>
              <w:ind w:left="60" w:right="60"/>
              <w:jc w:val="center"/>
            </w:pPr>
            <w:r w:rsidRPr="002A0881">
              <w:rPr>
                <w:b/>
                <w:bCs/>
              </w:rPr>
              <w:t>Dependent Variable Encoding</w:t>
            </w:r>
          </w:p>
        </w:tc>
      </w:tr>
      <w:tr w:rsidR="00334310" w:rsidRPr="002A0881" w14:paraId="3D6C618B" w14:textId="77777777" w:rsidTr="00334310">
        <w:trPr>
          <w:cantSplit/>
        </w:trPr>
        <w:tc>
          <w:tcPr>
            <w:tcW w:w="1673"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CBDB0CB" w14:textId="77777777" w:rsidR="00334310" w:rsidRPr="002A0881" w:rsidRDefault="00334310" w:rsidP="00F64827">
            <w:pPr>
              <w:spacing w:line="320" w:lineRule="atLeast"/>
              <w:ind w:left="60" w:right="60"/>
            </w:pPr>
            <w:r w:rsidRPr="002A0881">
              <w:t>Original Value</w:t>
            </w:r>
          </w:p>
        </w:tc>
        <w:tc>
          <w:tcPr>
            <w:tcW w:w="1661"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6434173D" w14:textId="77777777" w:rsidR="00334310" w:rsidRPr="002A0881" w:rsidRDefault="00334310" w:rsidP="00F64827">
            <w:pPr>
              <w:spacing w:line="320" w:lineRule="atLeast"/>
              <w:ind w:left="60" w:right="60"/>
              <w:jc w:val="center"/>
            </w:pPr>
            <w:r w:rsidRPr="002A0881">
              <w:t>Internal Value</w:t>
            </w:r>
          </w:p>
        </w:tc>
      </w:tr>
      <w:tr w:rsidR="00334310" w:rsidRPr="002A0881" w14:paraId="01CEAFB9" w14:textId="77777777" w:rsidTr="00334310">
        <w:trPr>
          <w:cantSplit/>
        </w:trPr>
        <w:tc>
          <w:tcPr>
            <w:tcW w:w="1673" w:type="dxa"/>
            <w:tcBorders>
              <w:top w:val="single" w:sz="16" w:space="0" w:color="000000"/>
              <w:left w:val="single" w:sz="16" w:space="0" w:color="000000"/>
              <w:bottom w:val="nil"/>
              <w:right w:val="single" w:sz="16" w:space="0" w:color="000000"/>
            </w:tcBorders>
            <w:shd w:val="clear" w:color="auto" w:fill="FFFFFF"/>
          </w:tcPr>
          <w:p w14:paraId="01E6D7EF" w14:textId="77777777" w:rsidR="00334310" w:rsidRPr="002A0881" w:rsidRDefault="00334310" w:rsidP="00F64827">
            <w:pPr>
              <w:spacing w:line="320" w:lineRule="atLeast"/>
              <w:ind w:left="60" w:right="60"/>
            </w:pPr>
            <w:r w:rsidRPr="002A0881">
              <w:t>.00</w:t>
            </w:r>
          </w:p>
        </w:tc>
        <w:tc>
          <w:tcPr>
            <w:tcW w:w="1661" w:type="dxa"/>
            <w:tcBorders>
              <w:top w:val="single" w:sz="16" w:space="0" w:color="000000"/>
              <w:left w:val="single" w:sz="16" w:space="0" w:color="000000"/>
              <w:bottom w:val="nil"/>
              <w:right w:val="single" w:sz="16" w:space="0" w:color="000000"/>
            </w:tcBorders>
            <w:shd w:val="clear" w:color="auto" w:fill="FFFFFF"/>
            <w:vAlign w:val="center"/>
          </w:tcPr>
          <w:p w14:paraId="0FF6956A" w14:textId="77777777" w:rsidR="00334310" w:rsidRPr="002A0881" w:rsidRDefault="00334310" w:rsidP="00F64827">
            <w:pPr>
              <w:spacing w:line="320" w:lineRule="atLeast"/>
              <w:ind w:left="60" w:right="60"/>
              <w:jc w:val="right"/>
            </w:pPr>
            <w:r w:rsidRPr="002A0881">
              <w:t>0</w:t>
            </w:r>
          </w:p>
        </w:tc>
      </w:tr>
      <w:tr w:rsidR="00334310" w:rsidRPr="002A0881" w14:paraId="7E665E49" w14:textId="77777777" w:rsidTr="00334310">
        <w:trPr>
          <w:cantSplit/>
        </w:trPr>
        <w:tc>
          <w:tcPr>
            <w:tcW w:w="1673" w:type="dxa"/>
            <w:tcBorders>
              <w:top w:val="nil"/>
              <w:left w:val="single" w:sz="16" w:space="0" w:color="000000"/>
              <w:bottom w:val="single" w:sz="16" w:space="0" w:color="000000"/>
              <w:right w:val="single" w:sz="16" w:space="0" w:color="000000"/>
            </w:tcBorders>
            <w:shd w:val="clear" w:color="auto" w:fill="FFFFFF"/>
          </w:tcPr>
          <w:p w14:paraId="7137F6C3" w14:textId="77777777" w:rsidR="00334310" w:rsidRPr="002A0881" w:rsidRDefault="00334310" w:rsidP="00F64827">
            <w:pPr>
              <w:spacing w:line="320" w:lineRule="atLeast"/>
              <w:ind w:left="60" w:right="60"/>
            </w:pPr>
            <w:r w:rsidRPr="002A0881">
              <w:t>1.00</w:t>
            </w:r>
          </w:p>
        </w:tc>
        <w:tc>
          <w:tcPr>
            <w:tcW w:w="1661" w:type="dxa"/>
            <w:tcBorders>
              <w:top w:val="nil"/>
              <w:left w:val="single" w:sz="16" w:space="0" w:color="000000"/>
              <w:bottom w:val="single" w:sz="16" w:space="0" w:color="000000"/>
              <w:right w:val="single" w:sz="16" w:space="0" w:color="000000"/>
            </w:tcBorders>
            <w:shd w:val="clear" w:color="auto" w:fill="FFFFFF"/>
            <w:vAlign w:val="center"/>
          </w:tcPr>
          <w:p w14:paraId="0B029DA4" w14:textId="77777777" w:rsidR="00334310" w:rsidRPr="002A0881" w:rsidRDefault="00334310" w:rsidP="00F64827">
            <w:pPr>
              <w:spacing w:line="320" w:lineRule="atLeast"/>
              <w:ind w:left="60" w:right="60"/>
              <w:jc w:val="right"/>
            </w:pPr>
            <w:r w:rsidRPr="002A0881">
              <w:t>1</w:t>
            </w:r>
          </w:p>
        </w:tc>
      </w:tr>
    </w:tbl>
    <w:p w14:paraId="383C2230" w14:textId="77777777" w:rsidR="00334310" w:rsidRDefault="00334310" w:rsidP="00334310">
      <w:pPr>
        <w:spacing w:line="400" w:lineRule="atLeast"/>
      </w:pPr>
    </w:p>
    <w:p w14:paraId="5558C9A3" w14:textId="77777777" w:rsidR="00E9542F" w:rsidRDefault="00E9542F" w:rsidP="00334310">
      <w:pPr>
        <w:spacing w:line="400" w:lineRule="atLeast"/>
      </w:pPr>
    </w:p>
    <w:p w14:paraId="09E79C9A" w14:textId="77777777" w:rsidR="00E9542F" w:rsidRDefault="00E9542F" w:rsidP="00334310">
      <w:pPr>
        <w:spacing w:line="400" w:lineRule="atLeast"/>
      </w:pPr>
    </w:p>
    <w:p w14:paraId="156F723A" w14:textId="77777777" w:rsidR="00E9542F" w:rsidRDefault="00E9542F" w:rsidP="00334310">
      <w:pPr>
        <w:spacing w:line="400" w:lineRule="atLeast"/>
      </w:pPr>
    </w:p>
    <w:p w14:paraId="6F7DC9F9" w14:textId="77777777" w:rsidR="00E9542F" w:rsidRPr="002A0881" w:rsidRDefault="00E9542F" w:rsidP="00334310">
      <w:pPr>
        <w:spacing w:line="400" w:lineRule="atLeast"/>
      </w:pPr>
    </w:p>
    <w:p w14:paraId="40312463" w14:textId="77777777" w:rsidR="00334310" w:rsidRPr="002A0881" w:rsidRDefault="00334310" w:rsidP="00334310">
      <w:pPr>
        <w:rPr>
          <w:b/>
          <w:bCs/>
        </w:rPr>
      </w:pPr>
      <w:r w:rsidRPr="002A0881">
        <w:rPr>
          <w:b/>
          <w:bCs/>
        </w:rPr>
        <w:t>Block 0: Beginning Block</w:t>
      </w:r>
    </w:p>
    <w:p w14:paraId="4C440859" w14:textId="77777777" w:rsidR="00334310" w:rsidRPr="002A0881" w:rsidRDefault="00334310" w:rsidP="00F94436">
      <w:pPr>
        <w:spacing w:line="360" w:lineRule="auto"/>
      </w:pPr>
    </w:p>
    <w:tbl>
      <w:tblPr>
        <w:tblW w:w="63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9"/>
        <w:gridCol w:w="963"/>
        <w:gridCol w:w="962"/>
        <w:gridCol w:w="1039"/>
        <w:gridCol w:w="1039"/>
        <w:gridCol w:w="1491"/>
      </w:tblGrid>
      <w:tr w:rsidR="00334310" w:rsidRPr="002A0881" w14:paraId="6CA403A6" w14:textId="77777777" w:rsidTr="00F64827">
        <w:trPr>
          <w:cantSplit/>
        </w:trPr>
        <w:tc>
          <w:tcPr>
            <w:tcW w:w="6330" w:type="dxa"/>
            <w:gridSpan w:val="6"/>
            <w:tcBorders>
              <w:top w:val="nil"/>
              <w:left w:val="nil"/>
              <w:bottom w:val="nil"/>
              <w:right w:val="nil"/>
            </w:tcBorders>
            <w:shd w:val="clear" w:color="auto" w:fill="FFFFFF"/>
            <w:vAlign w:val="center"/>
          </w:tcPr>
          <w:p w14:paraId="6901298D" w14:textId="77777777" w:rsidR="00334310" w:rsidRPr="002A0881" w:rsidRDefault="00334310" w:rsidP="00F64827">
            <w:pPr>
              <w:spacing w:line="320" w:lineRule="atLeast"/>
              <w:ind w:left="60" w:right="60"/>
              <w:jc w:val="center"/>
            </w:pPr>
            <w:r w:rsidRPr="002A0881">
              <w:rPr>
                <w:b/>
                <w:bCs/>
              </w:rPr>
              <w:t>Classification Table</w:t>
            </w:r>
            <w:r w:rsidRPr="002A0881">
              <w:rPr>
                <w:b/>
                <w:bCs/>
                <w:vertAlign w:val="superscript"/>
              </w:rPr>
              <w:t>a,b</w:t>
            </w:r>
          </w:p>
        </w:tc>
      </w:tr>
      <w:tr w:rsidR="00334310" w:rsidRPr="002A0881" w14:paraId="05FD91CC" w14:textId="77777777" w:rsidTr="00F64827">
        <w:trPr>
          <w:cantSplit/>
        </w:trPr>
        <w:tc>
          <w:tcPr>
            <w:tcW w:w="838" w:type="dxa"/>
            <w:vMerge w:val="restart"/>
            <w:tcBorders>
              <w:top w:val="single" w:sz="16" w:space="0" w:color="000000"/>
              <w:left w:val="single" w:sz="16" w:space="0" w:color="000000"/>
              <w:bottom w:val="nil"/>
              <w:right w:val="nil"/>
            </w:tcBorders>
            <w:shd w:val="clear" w:color="auto" w:fill="FFFFFF"/>
            <w:vAlign w:val="center"/>
          </w:tcPr>
          <w:p w14:paraId="6B2CFA0D" w14:textId="77777777" w:rsidR="00334310" w:rsidRPr="002A0881" w:rsidRDefault="00334310" w:rsidP="00F64827"/>
        </w:tc>
        <w:tc>
          <w:tcPr>
            <w:tcW w:w="1924" w:type="dxa"/>
            <w:gridSpan w:val="2"/>
            <w:vMerge w:val="restart"/>
            <w:tcBorders>
              <w:top w:val="single" w:sz="16" w:space="0" w:color="000000"/>
              <w:left w:val="nil"/>
              <w:bottom w:val="nil"/>
              <w:right w:val="nil"/>
            </w:tcBorders>
            <w:shd w:val="clear" w:color="auto" w:fill="FFFFFF"/>
            <w:vAlign w:val="bottom"/>
          </w:tcPr>
          <w:p w14:paraId="3781C394" w14:textId="77777777" w:rsidR="00334310" w:rsidRPr="002A0881" w:rsidRDefault="00334310" w:rsidP="00F64827">
            <w:pPr>
              <w:spacing w:line="320" w:lineRule="atLeast"/>
              <w:ind w:left="60" w:right="60"/>
            </w:pPr>
            <w:r w:rsidRPr="002A0881">
              <w:t>Observed</w:t>
            </w:r>
          </w:p>
        </w:tc>
        <w:tc>
          <w:tcPr>
            <w:tcW w:w="3568" w:type="dxa"/>
            <w:gridSpan w:val="3"/>
            <w:tcBorders>
              <w:top w:val="single" w:sz="16" w:space="0" w:color="000000"/>
              <w:left w:val="single" w:sz="16" w:space="0" w:color="000000"/>
              <w:right w:val="single" w:sz="16" w:space="0" w:color="000000"/>
            </w:tcBorders>
            <w:shd w:val="clear" w:color="auto" w:fill="FFFFFF"/>
            <w:vAlign w:val="bottom"/>
          </w:tcPr>
          <w:p w14:paraId="0838CC2D" w14:textId="77777777" w:rsidR="00334310" w:rsidRPr="002A0881" w:rsidRDefault="00334310" w:rsidP="00F64827">
            <w:pPr>
              <w:spacing w:line="320" w:lineRule="atLeast"/>
              <w:ind w:left="60" w:right="60"/>
              <w:jc w:val="center"/>
            </w:pPr>
            <w:r w:rsidRPr="002A0881">
              <w:t>Predicted</w:t>
            </w:r>
          </w:p>
        </w:tc>
      </w:tr>
      <w:tr w:rsidR="00334310" w:rsidRPr="002A0881" w14:paraId="6F64C30A" w14:textId="77777777" w:rsidTr="00F64827">
        <w:trPr>
          <w:cantSplit/>
        </w:trPr>
        <w:tc>
          <w:tcPr>
            <w:tcW w:w="838" w:type="dxa"/>
            <w:vMerge/>
            <w:tcBorders>
              <w:top w:val="single" w:sz="16" w:space="0" w:color="000000"/>
              <w:left w:val="single" w:sz="16" w:space="0" w:color="000000"/>
              <w:bottom w:val="nil"/>
              <w:right w:val="nil"/>
            </w:tcBorders>
            <w:shd w:val="clear" w:color="auto" w:fill="FFFFFF"/>
            <w:vAlign w:val="center"/>
          </w:tcPr>
          <w:p w14:paraId="6BCF0278" w14:textId="77777777" w:rsidR="00334310" w:rsidRPr="002A0881" w:rsidRDefault="00334310" w:rsidP="00F64827"/>
        </w:tc>
        <w:tc>
          <w:tcPr>
            <w:tcW w:w="1924" w:type="dxa"/>
            <w:gridSpan w:val="2"/>
            <w:vMerge/>
            <w:tcBorders>
              <w:top w:val="single" w:sz="16" w:space="0" w:color="000000"/>
              <w:left w:val="nil"/>
              <w:bottom w:val="nil"/>
              <w:right w:val="nil"/>
            </w:tcBorders>
            <w:shd w:val="clear" w:color="auto" w:fill="FFFFFF"/>
            <w:vAlign w:val="bottom"/>
          </w:tcPr>
          <w:p w14:paraId="7F9E9ABE" w14:textId="77777777" w:rsidR="00334310" w:rsidRPr="002A0881" w:rsidRDefault="00334310" w:rsidP="00F64827"/>
        </w:tc>
        <w:tc>
          <w:tcPr>
            <w:tcW w:w="2078" w:type="dxa"/>
            <w:gridSpan w:val="2"/>
            <w:tcBorders>
              <w:left w:val="single" w:sz="16" w:space="0" w:color="000000"/>
            </w:tcBorders>
            <w:shd w:val="clear" w:color="auto" w:fill="FFFFFF"/>
            <w:vAlign w:val="bottom"/>
          </w:tcPr>
          <w:p w14:paraId="02A3739F" w14:textId="77777777" w:rsidR="00334310" w:rsidRPr="002A0881" w:rsidRDefault="00334310" w:rsidP="00F64827">
            <w:pPr>
              <w:spacing w:line="320" w:lineRule="atLeast"/>
              <w:ind w:left="60" w:right="60"/>
              <w:jc w:val="center"/>
            </w:pPr>
            <w:r w:rsidRPr="002A0881">
              <w:t>V3_rec</w:t>
            </w:r>
          </w:p>
        </w:tc>
        <w:tc>
          <w:tcPr>
            <w:tcW w:w="1490" w:type="dxa"/>
            <w:vMerge w:val="restart"/>
            <w:tcBorders>
              <w:right w:val="single" w:sz="16" w:space="0" w:color="000000"/>
            </w:tcBorders>
            <w:shd w:val="clear" w:color="auto" w:fill="FFFFFF"/>
            <w:vAlign w:val="bottom"/>
          </w:tcPr>
          <w:p w14:paraId="53975355" w14:textId="77777777" w:rsidR="00334310" w:rsidRPr="002A0881" w:rsidRDefault="00334310" w:rsidP="00F64827">
            <w:pPr>
              <w:spacing w:line="320" w:lineRule="atLeast"/>
              <w:ind w:left="60" w:right="60"/>
              <w:jc w:val="center"/>
            </w:pPr>
            <w:r w:rsidRPr="002A0881">
              <w:t>Percentage Correct</w:t>
            </w:r>
          </w:p>
        </w:tc>
      </w:tr>
      <w:tr w:rsidR="00334310" w:rsidRPr="002A0881" w14:paraId="0CCA9676" w14:textId="77777777" w:rsidTr="00F64827">
        <w:trPr>
          <w:cantSplit/>
        </w:trPr>
        <w:tc>
          <w:tcPr>
            <w:tcW w:w="838" w:type="dxa"/>
            <w:vMerge/>
            <w:tcBorders>
              <w:top w:val="single" w:sz="16" w:space="0" w:color="000000"/>
              <w:left w:val="single" w:sz="16" w:space="0" w:color="000000"/>
              <w:bottom w:val="nil"/>
              <w:right w:val="nil"/>
            </w:tcBorders>
            <w:shd w:val="clear" w:color="auto" w:fill="FFFFFF"/>
            <w:vAlign w:val="center"/>
          </w:tcPr>
          <w:p w14:paraId="079B3B57" w14:textId="77777777" w:rsidR="00334310" w:rsidRPr="002A0881" w:rsidRDefault="00334310" w:rsidP="00F64827"/>
        </w:tc>
        <w:tc>
          <w:tcPr>
            <w:tcW w:w="1924" w:type="dxa"/>
            <w:gridSpan w:val="2"/>
            <w:vMerge/>
            <w:tcBorders>
              <w:top w:val="single" w:sz="16" w:space="0" w:color="000000"/>
              <w:left w:val="nil"/>
              <w:bottom w:val="nil"/>
              <w:right w:val="nil"/>
            </w:tcBorders>
            <w:shd w:val="clear" w:color="auto" w:fill="FFFFFF"/>
            <w:vAlign w:val="bottom"/>
          </w:tcPr>
          <w:p w14:paraId="694030E0" w14:textId="77777777" w:rsidR="00334310" w:rsidRPr="002A0881" w:rsidRDefault="00334310" w:rsidP="00F64827"/>
        </w:tc>
        <w:tc>
          <w:tcPr>
            <w:tcW w:w="1039" w:type="dxa"/>
            <w:tcBorders>
              <w:left w:val="single" w:sz="16" w:space="0" w:color="000000"/>
              <w:bottom w:val="single" w:sz="16" w:space="0" w:color="000000"/>
            </w:tcBorders>
            <w:shd w:val="clear" w:color="auto" w:fill="FFFFFF"/>
            <w:vAlign w:val="bottom"/>
          </w:tcPr>
          <w:p w14:paraId="5E9FEB06" w14:textId="77777777" w:rsidR="00334310" w:rsidRPr="002A0881" w:rsidRDefault="00334310" w:rsidP="00F64827">
            <w:pPr>
              <w:spacing w:line="320" w:lineRule="atLeast"/>
              <w:ind w:left="60" w:right="60"/>
              <w:jc w:val="center"/>
            </w:pPr>
            <w:r w:rsidRPr="002A0881">
              <w:t>.00</w:t>
            </w:r>
          </w:p>
        </w:tc>
        <w:tc>
          <w:tcPr>
            <w:tcW w:w="1039" w:type="dxa"/>
            <w:tcBorders>
              <w:bottom w:val="single" w:sz="16" w:space="0" w:color="000000"/>
            </w:tcBorders>
            <w:shd w:val="clear" w:color="auto" w:fill="FFFFFF"/>
            <w:vAlign w:val="bottom"/>
          </w:tcPr>
          <w:p w14:paraId="3808235E" w14:textId="77777777" w:rsidR="00334310" w:rsidRPr="002A0881" w:rsidRDefault="00334310" w:rsidP="00F64827">
            <w:pPr>
              <w:spacing w:line="320" w:lineRule="atLeast"/>
              <w:ind w:left="60" w:right="60"/>
              <w:jc w:val="center"/>
            </w:pPr>
            <w:r w:rsidRPr="002A0881">
              <w:t>1.00</w:t>
            </w:r>
          </w:p>
        </w:tc>
        <w:tc>
          <w:tcPr>
            <w:tcW w:w="1490" w:type="dxa"/>
            <w:vMerge/>
            <w:tcBorders>
              <w:right w:val="single" w:sz="16" w:space="0" w:color="000000"/>
            </w:tcBorders>
            <w:shd w:val="clear" w:color="auto" w:fill="FFFFFF"/>
            <w:vAlign w:val="bottom"/>
          </w:tcPr>
          <w:p w14:paraId="2B418CFD" w14:textId="77777777" w:rsidR="00334310" w:rsidRPr="002A0881" w:rsidRDefault="00334310" w:rsidP="00F64827"/>
        </w:tc>
      </w:tr>
      <w:tr w:rsidR="00334310" w:rsidRPr="002A0881" w14:paraId="208A2F95" w14:textId="77777777" w:rsidTr="00F64827">
        <w:trPr>
          <w:cantSplit/>
        </w:trPr>
        <w:tc>
          <w:tcPr>
            <w:tcW w:w="838" w:type="dxa"/>
            <w:vMerge w:val="restart"/>
            <w:tcBorders>
              <w:top w:val="single" w:sz="16" w:space="0" w:color="000000"/>
              <w:left w:val="single" w:sz="16" w:space="0" w:color="000000"/>
              <w:bottom w:val="single" w:sz="16" w:space="0" w:color="000000"/>
              <w:right w:val="nil"/>
            </w:tcBorders>
            <w:shd w:val="clear" w:color="auto" w:fill="FFFFFF"/>
          </w:tcPr>
          <w:p w14:paraId="52FAEA75" w14:textId="77777777" w:rsidR="00334310" w:rsidRPr="002A0881" w:rsidRDefault="00334310" w:rsidP="00F64827">
            <w:pPr>
              <w:spacing w:line="320" w:lineRule="atLeast"/>
              <w:ind w:left="60" w:right="60"/>
            </w:pPr>
            <w:r w:rsidRPr="002A0881">
              <w:t>Step 0</w:t>
            </w:r>
          </w:p>
        </w:tc>
        <w:tc>
          <w:tcPr>
            <w:tcW w:w="962" w:type="dxa"/>
            <w:vMerge w:val="restart"/>
            <w:tcBorders>
              <w:top w:val="single" w:sz="16" w:space="0" w:color="000000"/>
              <w:left w:val="nil"/>
              <w:right w:val="nil"/>
            </w:tcBorders>
            <w:shd w:val="clear" w:color="auto" w:fill="FFFFFF"/>
          </w:tcPr>
          <w:p w14:paraId="7F01702E" w14:textId="77777777" w:rsidR="00334310" w:rsidRPr="002A0881" w:rsidRDefault="00334310" w:rsidP="00F64827">
            <w:pPr>
              <w:spacing w:line="320" w:lineRule="atLeast"/>
              <w:ind w:left="60" w:right="60"/>
            </w:pPr>
            <w:r w:rsidRPr="002A0881">
              <w:t>V3_rec</w:t>
            </w:r>
          </w:p>
        </w:tc>
        <w:tc>
          <w:tcPr>
            <w:tcW w:w="962" w:type="dxa"/>
            <w:tcBorders>
              <w:top w:val="single" w:sz="16" w:space="0" w:color="000000"/>
              <w:left w:val="nil"/>
              <w:bottom w:val="nil"/>
              <w:right w:val="single" w:sz="16" w:space="0" w:color="000000"/>
            </w:tcBorders>
            <w:shd w:val="clear" w:color="auto" w:fill="FFFFFF"/>
          </w:tcPr>
          <w:p w14:paraId="75398134" w14:textId="77777777" w:rsidR="00334310" w:rsidRPr="002A0881" w:rsidRDefault="00334310" w:rsidP="00F64827">
            <w:pPr>
              <w:spacing w:line="320" w:lineRule="atLeast"/>
              <w:ind w:left="60" w:right="60"/>
            </w:pPr>
            <w:r w:rsidRPr="002A0881">
              <w:t>.00</w:t>
            </w:r>
          </w:p>
        </w:tc>
        <w:tc>
          <w:tcPr>
            <w:tcW w:w="1039" w:type="dxa"/>
            <w:tcBorders>
              <w:top w:val="single" w:sz="16" w:space="0" w:color="000000"/>
              <w:left w:val="single" w:sz="16" w:space="0" w:color="000000"/>
              <w:bottom w:val="nil"/>
            </w:tcBorders>
            <w:shd w:val="clear" w:color="auto" w:fill="FFFFFF"/>
            <w:vAlign w:val="center"/>
          </w:tcPr>
          <w:p w14:paraId="3A1EA8B1" w14:textId="3544DD6D" w:rsidR="00334310" w:rsidRPr="002A0881" w:rsidRDefault="00E9542F" w:rsidP="00F64827">
            <w:pPr>
              <w:spacing w:line="320" w:lineRule="atLeast"/>
              <w:ind w:left="60" w:right="60"/>
              <w:jc w:val="right"/>
            </w:pPr>
            <w:r>
              <w:t>66</w:t>
            </w:r>
          </w:p>
        </w:tc>
        <w:tc>
          <w:tcPr>
            <w:tcW w:w="1039" w:type="dxa"/>
            <w:tcBorders>
              <w:top w:val="single" w:sz="16" w:space="0" w:color="000000"/>
              <w:bottom w:val="nil"/>
            </w:tcBorders>
            <w:shd w:val="clear" w:color="auto" w:fill="FFFFFF"/>
            <w:vAlign w:val="center"/>
          </w:tcPr>
          <w:p w14:paraId="453A716E" w14:textId="77777777" w:rsidR="00334310" w:rsidRPr="002A0881" w:rsidRDefault="00334310" w:rsidP="00F64827">
            <w:pPr>
              <w:spacing w:line="320" w:lineRule="atLeast"/>
              <w:ind w:left="60" w:right="60"/>
              <w:jc w:val="right"/>
            </w:pPr>
            <w:r w:rsidRPr="002A0881">
              <w:t>0</w:t>
            </w:r>
          </w:p>
        </w:tc>
        <w:tc>
          <w:tcPr>
            <w:tcW w:w="1490" w:type="dxa"/>
            <w:tcBorders>
              <w:top w:val="single" w:sz="16" w:space="0" w:color="000000"/>
              <w:bottom w:val="nil"/>
              <w:right w:val="single" w:sz="16" w:space="0" w:color="000000"/>
            </w:tcBorders>
            <w:shd w:val="clear" w:color="auto" w:fill="FFFFFF"/>
            <w:vAlign w:val="center"/>
          </w:tcPr>
          <w:p w14:paraId="6E1E6EB6" w14:textId="77777777" w:rsidR="00334310" w:rsidRPr="002A0881" w:rsidRDefault="00334310" w:rsidP="00F64827">
            <w:pPr>
              <w:spacing w:line="320" w:lineRule="atLeast"/>
              <w:ind w:left="60" w:right="60"/>
              <w:jc w:val="right"/>
            </w:pPr>
            <w:r w:rsidRPr="002A0881">
              <w:t>100.0</w:t>
            </w:r>
          </w:p>
        </w:tc>
      </w:tr>
      <w:tr w:rsidR="00334310" w:rsidRPr="002A0881" w14:paraId="1B90595D" w14:textId="77777777" w:rsidTr="00F64827">
        <w:trPr>
          <w:cantSplit/>
        </w:trPr>
        <w:tc>
          <w:tcPr>
            <w:tcW w:w="838" w:type="dxa"/>
            <w:vMerge/>
            <w:tcBorders>
              <w:top w:val="single" w:sz="16" w:space="0" w:color="000000"/>
              <w:left w:val="single" w:sz="16" w:space="0" w:color="000000"/>
              <w:bottom w:val="single" w:sz="16" w:space="0" w:color="000000"/>
              <w:right w:val="nil"/>
            </w:tcBorders>
            <w:shd w:val="clear" w:color="auto" w:fill="FFFFFF"/>
          </w:tcPr>
          <w:p w14:paraId="70503D85" w14:textId="77777777" w:rsidR="00334310" w:rsidRPr="002A0881" w:rsidRDefault="00334310" w:rsidP="00F64827"/>
        </w:tc>
        <w:tc>
          <w:tcPr>
            <w:tcW w:w="962" w:type="dxa"/>
            <w:vMerge/>
            <w:tcBorders>
              <w:top w:val="single" w:sz="16" w:space="0" w:color="000000"/>
              <w:left w:val="nil"/>
              <w:right w:val="nil"/>
            </w:tcBorders>
            <w:shd w:val="clear" w:color="auto" w:fill="FFFFFF"/>
          </w:tcPr>
          <w:p w14:paraId="515501B7" w14:textId="77777777" w:rsidR="00334310" w:rsidRPr="002A0881" w:rsidRDefault="00334310" w:rsidP="00F64827"/>
        </w:tc>
        <w:tc>
          <w:tcPr>
            <w:tcW w:w="962" w:type="dxa"/>
            <w:tcBorders>
              <w:top w:val="nil"/>
              <w:left w:val="nil"/>
              <w:right w:val="single" w:sz="16" w:space="0" w:color="000000"/>
            </w:tcBorders>
            <w:shd w:val="clear" w:color="auto" w:fill="FFFFFF"/>
          </w:tcPr>
          <w:p w14:paraId="452FA09F" w14:textId="77777777" w:rsidR="00334310" w:rsidRPr="002A0881" w:rsidRDefault="00334310" w:rsidP="00F64827">
            <w:pPr>
              <w:spacing w:line="320" w:lineRule="atLeast"/>
              <w:ind w:left="60" w:right="60"/>
            </w:pPr>
            <w:r w:rsidRPr="002A0881">
              <w:t>1.00</w:t>
            </w:r>
          </w:p>
        </w:tc>
        <w:tc>
          <w:tcPr>
            <w:tcW w:w="1039" w:type="dxa"/>
            <w:tcBorders>
              <w:top w:val="nil"/>
              <w:left w:val="single" w:sz="16" w:space="0" w:color="000000"/>
            </w:tcBorders>
            <w:shd w:val="clear" w:color="auto" w:fill="FFFFFF"/>
            <w:vAlign w:val="center"/>
          </w:tcPr>
          <w:p w14:paraId="4F31D71E" w14:textId="77777777" w:rsidR="00334310" w:rsidRPr="002A0881" w:rsidRDefault="00334310" w:rsidP="00F64827">
            <w:pPr>
              <w:spacing w:line="320" w:lineRule="atLeast"/>
              <w:ind w:left="60" w:right="60"/>
              <w:jc w:val="right"/>
            </w:pPr>
            <w:r w:rsidRPr="002A0881">
              <w:t>33</w:t>
            </w:r>
          </w:p>
        </w:tc>
        <w:tc>
          <w:tcPr>
            <w:tcW w:w="1039" w:type="dxa"/>
            <w:tcBorders>
              <w:top w:val="nil"/>
            </w:tcBorders>
            <w:shd w:val="clear" w:color="auto" w:fill="FFFFFF"/>
            <w:vAlign w:val="center"/>
          </w:tcPr>
          <w:p w14:paraId="46166E31" w14:textId="77777777" w:rsidR="00334310" w:rsidRPr="002A0881" w:rsidRDefault="00334310" w:rsidP="00F64827">
            <w:pPr>
              <w:spacing w:line="320" w:lineRule="atLeast"/>
              <w:ind w:left="60" w:right="60"/>
              <w:jc w:val="right"/>
            </w:pPr>
            <w:r w:rsidRPr="002A0881">
              <w:t>0</w:t>
            </w:r>
          </w:p>
        </w:tc>
        <w:tc>
          <w:tcPr>
            <w:tcW w:w="1490" w:type="dxa"/>
            <w:tcBorders>
              <w:top w:val="nil"/>
              <w:right w:val="single" w:sz="16" w:space="0" w:color="000000"/>
            </w:tcBorders>
            <w:shd w:val="clear" w:color="auto" w:fill="FFFFFF"/>
            <w:vAlign w:val="center"/>
          </w:tcPr>
          <w:p w14:paraId="658E34E6" w14:textId="77777777" w:rsidR="00334310" w:rsidRPr="002A0881" w:rsidRDefault="00334310" w:rsidP="00F64827">
            <w:pPr>
              <w:spacing w:line="320" w:lineRule="atLeast"/>
              <w:ind w:left="60" w:right="60"/>
              <w:jc w:val="right"/>
            </w:pPr>
            <w:r w:rsidRPr="002A0881">
              <w:t>.0</w:t>
            </w:r>
          </w:p>
        </w:tc>
      </w:tr>
      <w:tr w:rsidR="00334310" w:rsidRPr="002A0881" w14:paraId="08AE7933" w14:textId="77777777" w:rsidTr="00F64827">
        <w:trPr>
          <w:cantSplit/>
        </w:trPr>
        <w:tc>
          <w:tcPr>
            <w:tcW w:w="838" w:type="dxa"/>
            <w:vMerge/>
            <w:tcBorders>
              <w:top w:val="single" w:sz="16" w:space="0" w:color="000000"/>
              <w:left w:val="single" w:sz="16" w:space="0" w:color="000000"/>
              <w:bottom w:val="single" w:sz="16" w:space="0" w:color="000000"/>
              <w:right w:val="nil"/>
            </w:tcBorders>
            <w:shd w:val="clear" w:color="auto" w:fill="FFFFFF"/>
          </w:tcPr>
          <w:p w14:paraId="0BC0F74A" w14:textId="77777777" w:rsidR="00334310" w:rsidRPr="002A0881" w:rsidRDefault="00334310" w:rsidP="00F64827"/>
        </w:tc>
        <w:tc>
          <w:tcPr>
            <w:tcW w:w="1924" w:type="dxa"/>
            <w:gridSpan w:val="2"/>
            <w:tcBorders>
              <w:top w:val="nil"/>
              <w:left w:val="nil"/>
              <w:bottom w:val="single" w:sz="16" w:space="0" w:color="000000"/>
              <w:right w:val="nil"/>
            </w:tcBorders>
            <w:shd w:val="clear" w:color="auto" w:fill="FFFFFF"/>
          </w:tcPr>
          <w:p w14:paraId="04DB95B2" w14:textId="77777777" w:rsidR="00334310" w:rsidRPr="002A0881" w:rsidRDefault="00334310" w:rsidP="00F64827">
            <w:pPr>
              <w:spacing w:line="320" w:lineRule="atLeast"/>
              <w:ind w:left="60" w:right="60"/>
            </w:pPr>
            <w:r w:rsidRPr="002A0881">
              <w:t>Overall Percentage</w:t>
            </w:r>
          </w:p>
        </w:tc>
        <w:tc>
          <w:tcPr>
            <w:tcW w:w="1039" w:type="dxa"/>
            <w:tcBorders>
              <w:top w:val="nil"/>
              <w:left w:val="single" w:sz="16" w:space="0" w:color="000000"/>
              <w:bottom w:val="single" w:sz="16" w:space="0" w:color="000000"/>
            </w:tcBorders>
            <w:shd w:val="clear" w:color="auto" w:fill="FFFFFF"/>
            <w:vAlign w:val="center"/>
          </w:tcPr>
          <w:p w14:paraId="770A8FE6" w14:textId="77777777" w:rsidR="00334310" w:rsidRPr="002A0881" w:rsidRDefault="00334310" w:rsidP="00F64827"/>
        </w:tc>
        <w:tc>
          <w:tcPr>
            <w:tcW w:w="1039" w:type="dxa"/>
            <w:tcBorders>
              <w:top w:val="nil"/>
              <w:bottom w:val="single" w:sz="16" w:space="0" w:color="000000"/>
            </w:tcBorders>
            <w:shd w:val="clear" w:color="auto" w:fill="FFFFFF"/>
            <w:vAlign w:val="center"/>
          </w:tcPr>
          <w:p w14:paraId="6B3F5A45" w14:textId="77777777" w:rsidR="00334310" w:rsidRPr="002A0881" w:rsidRDefault="00334310" w:rsidP="00F64827"/>
        </w:tc>
        <w:tc>
          <w:tcPr>
            <w:tcW w:w="1490" w:type="dxa"/>
            <w:tcBorders>
              <w:top w:val="nil"/>
              <w:bottom w:val="single" w:sz="16" w:space="0" w:color="000000"/>
              <w:right w:val="single" w:sz="16" w:space="0" w:color="000000"/>
            </w:tcBorders>
            <w:shd w:val="clear" w:color="auto" w:fill="FFFFFF"/>
            <w:vAlign w:val="center"/>
          </w:tcPr>
          <w:p w14:paraId="787702AC" w14:textId="70111E54" w:rsidR="00334310" w:rsidRPr="002A0881" w:rsidRDefault="00E9542F" w:rsidP="00F64827">
            <w:pPr>
              <w:spacing w:line="320" w:lineRule="atLeast"/>
              <w:ind w:left="60" w:right="60"/>
              <w:jc w:val="right"/>
            </w:pPr>
            <w:r>
              <w:t>66.7</w:t>
            </w:r>
          </w:p>
        </w:tc>
      </w:tr>
    </w:tbl>
    <w:p w14:paraId="286C3E9E" w14:textId="77777777" w:rsidR="00334310" w:rsidRPr="002A0881" w:rsidRDefault="00334310" w:rsidP="00334310"/>
    <w:tbl>
      <w:tblPr>
        <w:tblW w:w="63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333"/>
      </w:tblGrid>
      <w:tr w:rsidR="00334310" w:rsidRPr="002A0881" w14:paraId="4BA654A7" w14:textId="77777777" w:rsidTr="00F64827">
        <w:trPr>
          <w:cantSplit/>
        </w:trPr>
        <w:tc>
          <w:tcPr>
            <w:tcW w:w="6330" w:type="dxa"/>
            <w:tcBorders>
              <w:top w:val="nil"/>
              <w:left w:val="nil"/>
              <w:bottom w:val="nil"/>
              <w:right w:val="nil"/>
            </w:tcBorders>
            <w:shd w:val="clear" w:color="auto" w:fill="FFFFFF"/>
          </w:tcPr>
          <w:p w14:paraId="5BAB09DD" w14:textId="77777777" w:rsidR="00334310" w:rsidRPr="002A0881" w:rsidRDefault="00334310" w:rsidP="00F64827">
            <w:pPr>
              <w:spacing w:line="320" w:lineRule="atLeast"/>
              <w:ind w:left="60" w:right="60"/>
            </w:pPr>
            <w:r w:rsidRPr="002A0881">
              <w:t>a. Constant is included in the model.</w:t>
            </w:r>
          </w:p>
        </w:tc>
      </w:tr>
      <w:tr w:rsidR="00334310" w:rsidRPr="002A0881" w14:paraId="73B90CAA" w14:textId="77777777" w:rsidTr="00F64827">
        <w:trPr>
          <w:cantSplit/>
        </w:trPr>
        <w:tc>
          <w:tcPr>
            <w:tcW w:w="6330" w:type="dxa"/>
            <w:tcBorders>
              <w:top w:val="nil"/>
              <w:left w:val="nil"/>
              <w:bottom w:val="nil"/>
              <w:right w:val="nil"/>
            </w:tcBorders>
            <w:shd w:val="clear" w:color="auto" w:fill="FFFFFF"/>
          </w:tcPr>
          <w:p w14:paraId="470A5DB0" w14:textId="77777777" w:rsidR="00334310" w:rsidRPr="002A0881" w:rsidRDefault="00334310" w:rsidP="00F64827">
            <w:pPr>
              <w:spacing w:line="320" w:lineRule="atLeast"/>
              <w:ind w:left="60" w:right="60"/>
            </w:pPr>
            <w:r w:rsidRPr="002A0881">
              <w:t>b. The cut value is .500</w:t>
            </w:r>
          </w:p>
        </w:tc>
      </w:tr>
    </w:tbl>
    <w:p w14:paraId="1AEC3FD7" w14:textId="77777777" w:rsidR="00334310" w:rsidRPr="002A0881" w:rsidRDefault="00334310" w:rsidP="00334310">
      <w:pPr>
        <w:spacing w:line="400" w:lineRule="atLeast"/>
      </w:pPr>
    </w:p>
    <w:tbl>
      <w:tblPr>
        <w:tblW w:w="8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4"/>
        <w:gridCol w:w="1067"/>
        <w:gridCol w:w="1036"/>
        <w:gridCol w:w="1037"/>
        <w:gridCol w:w="1037"/>
        <w:gridCol w:w="1037"/>
        <w:gridCol w:w="1037"/>
        <w:gridCol w:w="1037"/>
      </w:tblGrid>
      <w:tr w:rsidR="00334310" w:rsidRPr="002A0881" w14:paraId="365984A7" w14:textId="77777777" w:rsidTr="00F64827">
        <w:trPr>
          <w:cantSplit/>
        </w:trPr>
        <w:tc>
          <w:tcPr>
            <w:tcW w:w="8118" w:type="dxa"/>
            <w:gridSpan w:val="8"/>
            <w:tcBorders>
              <w:top w:val="nil"/>
              <w:left w:val="nil"/>
              <w:bottom w:val="nil"/>
              <w:right w:val="nil"/>
            </w:tcBorders>
            <w:shd w:val="clear" w:color="auto" w:fill="FFFFFF"/>
            <w:vAlign w:val="center"/>
          </w:tcPr>
          <w:p w14:paraId="7459DBFE" w14:textId="77777777" w:rsidR="00334310" w:rsidRPr="002A0881" w:rsidRDefault="00334310" w:rsidP="00F64827">
            <w:pPr>
              <w:spacing w:line="320" w:lineRule="atLeast"/>
              <w:ind w:left="60" w:right="60"/>
              <w:jc w:val="center"/>
            </w:pPr>
            <w:r w:rsidRPr="002A0881">
              <w:rPr>
                <w:b/>
                <w:bCs/>
              </w:rPr>
              <w:t>Variables in the Equation</w:t>
            </w:r>
          </w:p>
        </w:tc>
      </w:tr>
      <w:tr w:rsidR="00334310" w:rsidRPr="002A0881" w14:paraId="2B875174" w14:textId="77777777" w:rsidTr="00F64827">
        <w:trPr>
          <w:cantSplit/>
        </w:trPr>
        <w:tc>
          <w:tcPr>
            <w:tcW w:w="1902" w:type="dxa"/>
            <w:gridSpan w:val="2"/>
            <w:tcBorders>
              <w:top w:val="single" w:sz="16" w:space="0" w:color="000000"/>
              <w:left w:val="single" w:sz="16" w:space="0" w:color="000000"/>
              <w:bottom w:val="single" w:sz="16" w:space="0" w:color="000000"/>
              <w:right w:val="nil"/>
            </w:tcBorders>
            <w:shd w:val="clear" w:color="auto" w:fill="FFFFFF"/>
            <w:vAlign w:val="bottom"/>
          </w:tcPr>
          <w:p w14:paraId="2342CB5E" w14:textId="77777777" w:rsidR="00334310" w:rsidRPr="002A0881" w:rsidRDefault="00334310" w:rsidP="00F64827"/>
        </w:tc>
        <w:tc>
          <w:tcPr>
            <w:tcW w:w="1036" w:type="dxa"/>
            <w:tcBorders>
              <w:top w:val="single" w:sz="16" w:space="0" w:color="000000"/>
              <w:left w:val="single" w:sz="16" w:space="0" w:color="000000"/>
              <w:bottom w:val="single" w:sz="16" w:space="0" w:color="000000"/>
            </w:tcBorders>
            <w:shd w:val="clear" w:color="auto" w:fill="FFFFFF"/>
            <w:vAlign w:val="bottom"/>
          </w:tcPr>
          <w:p w14:paraId="5480A0AD" w14:textId="77777777" w:rsidR="00334310" w:rsidRPr="002A0881" w:rsidRDefault="00334310" w:rsidP="00F64827">
            <w:pPr>
              <w:spacing w:line="320" w:lineRule="atLeast"/>
              <w:ind w:left="60" w:right="60"/>
              <w:jc w:val="center"/>
            </w:pPr>
            <w:r w:rsidRPr="002A0881">
              <w:t>B</w:t>
            </w:r>
          </w:p>
        </w:tc>
        <w:tc>
          <w:tcPr>
            <w:tcW w:w="1036" w:type="dxa"/>
            <w:tcBorders>
              <w:top w:val="single" w:sz="16" w:space="0" w:color="000000"/>
              <w:bottom w:val="single" w:sz="16" w:space="0" w:color="000000"/>
            </w:tcBorders>
            <w:shd w:val="clear" w:color="auto" w:fill="FFFFFF"/>
            <w:vAlign w:val="bottom"/>
          </w:tcPr>
          <w:p w14:paraId="65A0EA48" w14:textId="77777777" w:rsidR="00334310" w:rsidRPr="002A0881" w:rsidRDefault="00334310" w:rsidP="00F64827">
            <w:pPr>
              <w:spacing w:line="320" w:lineRule="atLeast"/>
              <w:ind w:left="60" w:right="60"/>
              <w:jc w:val="center"/>
            </w:pPr>
            <w:r w:rsidRPr="002A0881">
              <w:t>S.E.</w:t>
            </w:r>
          </w:p>
        </w:tc>
        <w:tc>
          <w:tcPr>
            <w:tcW w:w="1036" w:type="dxa"/>
            <w:tcBorders>
              <w:top w:val="single" w:sz="16" w:space="0" w:color="000000"/>
              <w:bottom w:val="single" w:sz="16" w:space="0" w:color="000000"/>
            </w:tcBorders>
            <w:shd w:val="clear" w:color="auto" w:fill="FFFFFF"/>
            <w:vAlign w:val="bottom"/>
          </w:tcPr>
          <w:p w14:paraId="6948B966" w14:textId="77777777" w:rsidR="00334310" w:rsidRPr="002A0881" w:rsidRDefault="00334310" w:rsidP="00F64827">
            <w:pPr>
              <w:spacing w:line="320" w:lineRule="atLeast"/>
              <w:ind w:left="60" w:right="60"/>
              <w:jc w:val="center"/>
            </w:pPr>
            <w:r w:rsidRPr="002A0881">
              <w:t>Wald</w:t>
            </w:r>
          </w:p>
        </w:tc>
        <w:tc>
          <w:tcPr>
            <w:tcW w:w="1036" w:type="dxa"/>
            <w:tcBorders>
              <w:top w:val="single" w:sz="16" w:space="0" w:color="000000"/>
              <w:bottom w:val="single" w:sz="16" w:space="0" w:color="000000"/>
            </w:tcBorders>
            <w:shd w:val="clear" w:color="auto" w:fill="FFFFFF"/>
            <w:vAlign w:val="bottom"/>
          </w:tcPr>
          <w:p w14:paraId="25FD77D1" w14:textId="77777777" w:rsidR="00334310" w:rsidRPr="002A0881" w:rsidRDefault="00334310" w:rsidP="00F64827">
            <w:pPr>
              <w:spacing w:line="320" w:lineRule="atLeast"/>
              <w:ind w:left="60" w:right="60"/>
              <w:jc w:val="center"/>
            </w:pPr>
            <w:r w:rsidRPr="002A0881">
              <w:t>df</w:t>
            </w:r>
          </w:p>
        </w:tc>
        <w:tc>
          <w:tcPr>
            <w:tcW w:w="1036" w:type="dxa"/>
            <w:tcBorders>
              <w:top w:val="single" w:sz="16" w:space="0" w:color="000000"/>
              <w:bottom w:val="single" w:sz="16" w:space="0" w:color="000000"/>
            </w:tcBorders>
            <w:shd w:val="clear" w:color="auto" w:fill="FFFFFF"/>
            <w:vAlign w:val="bottom"/>
          </w:tcPr>
          <w:p w14:paraId="07EA46C6" w14:textId="77777777" w:rsidR="00334310" w:rsidRPr="002A0881" w:rsidRDefault="00334310" w:rsidP="00F64827">
            <w:pPr>
              <w:spacing w:line="320" w:lineRule="atLeast"/>
              <w:ind w:left="60" w:right="60"/>
              <w:jc w:val="center"/>
            </w:pPr>
            <w:r w:rsidRPr="002A0881">
              <w:t>Sig.</w:t>
            </w:r>
          </w:p>
        </w:tc>
        <w:tc>
          <w:tcPr>
            <w:tcW w:w="1036" w:type="dxa"/>
            <w:tcBorders>
              <w:top w:val="single" w:sz="16" w:space="0" w:color="000000"/>
              <w:bottom w:val="single" w:sz="16" w:space="0" w:color="000000"/>
              <w:right w:val="single" w:sz="16" w:space="0" w:color="000000"/>
            </w:tcBorders>
            <w:shd w:val="clear" w:color="auto" w:fill="FFFFFF"/>
            <w:vAlign w:val="bottom"/>
          </w:tcPr>
          <w:p w14:paraId="41A9D619" w14:textId="77777777" w:rsidR="00334310" w:rsidRPr="002A0881" w:rsidRDefault="00334310" w:rsidP="00F64827">
            <w:pPr>
              <w:spacing w:line="320" w:lineRule="atLeast"/>
              <w:ind w:left="60" w:right="60"/>
              <w:jc w:val="center"/>
            </w:pPr>
            <w:r w:rsidRPr="002A0881">
              <w:t>Exp(B)</w:t>
            </w:r>
          </w:p>
        </w:tc>
      </w:tr>
      <w:tr w:rsidR="00334310" w:rsidRPr="002A0881" w14:paraId="603119B4" w14:textId="77777777" w:rsidTr="00F64827">
        <w:trPr>
          <w:cantSplit/>
        </w:trPr>
        <w:tc>
          <w:tcPr>
            <w:tcW w:w="835" w:type="dxa"/>
            <w:tcBorders>
              <w:top w:val="single" w:sz="16" w:space="0" w:color="000000"/>
              <w:left w:val="single" w:sz="16" w:space="0" w:color="000000"/>
              <w:bottom w:val="single" w:sz="16" w:space="0" w:color="000000"/>
              <w:right w:val="nil"/>
            </w:tcBorders>
            <w:shd w:val="clear" w:color="auto" w:fill="FFFFFF"/>
          </w:tcPr>
          <w:p w14:paraId="014C96DA" w14:textId="77777777" w:rsidR="00334310" w:rsidRPr="002A0881" w:rsidRDefault="00334310" w:rsidP="00F64827">
            <w:pPr>
              <w:spacing w:line="320" w:lineRule="atLeast"/>
              <w:ind w:left="60" w:right="60"/>
            </w:pPr>
            <w:r w:rsidRPr="002A0881">
              <w:t>Step 0</w:t>
            </w:r>
          </w:p>
        </w:tc>
        <w:tc>
          <w:tcPr>
            <w:tcW w:w="1067" w:type="dxa"/>
            <w:tcBorders>
              <w:top w:val="single" w:sz="16" w:space="0" w:color="000000"/>
              <w:left w:val="nil"/>
              <w:bottom w:val="single" w:sz="16" w:space="0" w:color="000000"/>
              <w:right w:val="single" w:sz="16" w:space="0" w:color="000000"/>
            </w:tcBorders>
            <w:shd w:val="clear" w:color="auto" w:fill="FFFFFF"/>
          </w:tcPr>
          <w:p w14:paraId="7243D626" w14:textId="77777777" w:rsidR="00334310" w:rsidRPr="002A0881" w:rsidRDefault="00334310" w:rsidP="00F64827">
            <w:pPr>
              <w:spacing w:line="320" w:lineRule="atLeast"/>
              <w:ind w:left="60" w:right="60"/>
            </w:pPr>
            <w:r w:rsidRPr="002A0881">
              <w:t>Constant</w:t>
            </w:r>
          </w:p>
        </w:tc>
        <w:tc>
          <w:tcPr>
            <w:tcW w:w="1036" w:type="dxa"/>
            <w:tcBorders>
              <w:top w:val="single" w:sz="16" w:space="0" w:color="000000"/>
              <w:left w:val="single" w:sz="16" w:space="0" w:color="000000"/>
              <w:bottom w:val="single" w:sz="16" w:space="0" w:color="000000"/>
            </w:tcBorders>
            <w:shd w:val="clear" w:color="auto" w:fill="FFFFFF"/>
            <w:vAlign w:val="center"/>
          </w:tcPr>
          <w:p w14:paraId="2F7B6F69" w14:textId="16B4C51C" w:rsidR="00334310" w:rsidRPr="002A0881" w:rsidRDefault="00334310" w:rsidP="00E9542F">
            <w:pPr>
              <w:spacing w:line="320" w:lineRule="atLeast"/>
              <w:ind w:left="60" w:right="60"/>
              <w:jc w:val="right"/>
            </w:pPr>
            <w:r w:rsidRPr="002A0881">
              <w:t>-.</w:t>
            </w:r>
            <w:r w:rsidR="00E9542F">
              <w:t>693</w:t>
            </w:r>
          </w:p>
        </w:tc>
        <w:tc>
          <w:tcPr>
            <w:tcW w:w="1036" w:type="dxa"/>
            <w:tcBorders>
              <w:top w:val="single" w:sz="16" w:space="0" w:color="000000"/>
              <w:bottom w:val="single" w:sz="16" w:space="0" w:color="000000"/>
            </w:tcBorders>
            <w:shd w:val="clear" w:color="auto" w:fill="FFFFFF"/>
            <w:vAlign w:val="center"/>
          </w:tcPr>
          <w:p w14:paraId="2D6DDB0C" w14:textId="36059738" w:rsidR="00334310" w:rsidRPr="002A0881" w:rsidRDefault="00334310" w:rsidP="00E9542F">
            <w:pPr>
              <w:spacing w:line="320" w:lineRule="atLeast"/>
              <w:ind w:left="60" w:right="60"/>
              <w:jc w:val="right"/>
            </w:pPr>
            <w:r w:rsidRPr="002A0881">
              <w:t>.2</w:t>
            </w:r>
            <w:r w:rsidR="00E9542F">
              <w:t>1</w:t>
            </w:r>
            <w:r w:rsidRPr="002A0881">
              <w:t>3</w:t>
            </w:r>
          </w:p>
        </w:tc>
        <w:tc>
          <w:tcPr>
            <w:tcW w:w="1036" w:type="dxa"/>
            <w:tcBorders>
              <w:top w:val="single" w:sz="16" w:space="0" w:color="000000"/>
              <w:bottom w:val="single" w:sz="16" w:space="0" w:color="000000"/>
            </w:tcBorders>
            <w:shd w:val="clear" w:color="auto" w:fill="FFFFFF"/>
            <w:vAlign w:val="center"/>
          </w:tcPr>
          <w:p w14:paraId="6A793545" w14:textId="11AB4F55" w:rsidR="00334310" w:rsidRPr="002A0881" w:rsidRDefault="00E9542F" w:rsidP="00E9542F">
            <w:pPr>
              <w:spacing w:line="320" w:lineRule="atLeast"/>
              <w:ind w:left="60" w:right="60"/>
              <w:jc w:val="right"/>
            </w:pPr>
            <w:r>
              <w:t>10.570</w:t>
            </w:r>
          </w:p>
        </w:tc>
        <w:tc>
          <w:tcPr>
            <w:tcW w:w="1036" w:type="dxa"/>
            <w:tcBorders>
              <w:top w:val="single" w:sz="16" w:space="0" w:color="000000"/>
              <w:bottom w:val="single" w:sz="16" w:space="0" w:color="000000"/>
            </w:tcBorders>
            <w:shd w:val="clear" w:color="auto" w:fill="FFFFFF"/>
            <w:vAlign w:val="center"/>
          </w:tcPr>
          <w:p w14:paraId="46FD9712" w14:textId="77777777" w:rsidR="00334310" w:rsidRPr="002A0881" w:rsidRDefault="00334310" w:rsidP="00F64827">
            <w:pPr>
              <w:spacing w:line="320" w:lineRule="atLeast"/>
              <w:ind w:left="60" w:right="60"/>
              <w:jc w:val="right"/>
            </w:pPr>
            <w:r w:rsidRPr="002A0881">
              <w:t>1</w:t>
            </w:r>
          </w:p>
        </w:tc>
        <w:tc>
          <w:tcPr>
            <w:tcW w:w="1036" w:type="dxa"/>
            <w:tcBorders>
              <w:top w:val="single" w:sz="16" w:space="0" w:color="000000"/>
              <w:bottom w:val="single" w:sz="16" w:space="0" w:color="000000"/>
            </w:tcBorders>
            <w:shd w:val="clear" w:color="auto" w:fill="FFFFFF"/>
            <w:vAlign w:val="center"/>
          </w:tcPr>
          <w:p w14:paraId="099962D0" w14:textId="2FCFC1E9" w:rsidR="00334310" w:rsidRPr="002A0881" w:rsidRDefault="00334310" w:rsidP="00E9542F">
            <w:pPr>
              <w:spacing w:line="320" w:lineRule="atLeast"/>
              <w:ind w:left="60" w:right="60"/>
              <w:jc w:val="right"/>
            </w:pPr>
            <w:r w:rsidRPr="002A0881">
              <w:t>.</w:t>
            </w:r>
            <w:r w:rsidR="00E9542F">
              <w:t>001</w:t>
            </w:r>
          </w:p>
        </w:tc>
        <w:tc>
          <w:tcPr>
            <w:tcW w:w="1036" w:type="dxa"/>
            <w:tcBorders>
              <w:top w:val="single" w:sz="16" w:space="0" w:color="000000"/>
              <w:bottom w:val="single" w:sz="16" w:space="0" w:color="000000"/>
              <w:right w:val="single" w:sz="16" w:space="0" w:color="000000"/>
            </w:tcBorders>
            <w:shd w:val="clear" w:color="auto" w:fill="FFFFFF"/>
            <w:vAlign w:val="center"/>
          </w:tcPr>
          <w:p w14:paraId="5C706DCC" w14:textId="2B728C01" w:rsidR="00334310" w:rsidRPr="002A0881" w:rsidRDefault="00334310" w:rsidP="00E9542F">
            <w:pPr>
              <w:spacing w:line="320" w:lineRule="atLeast"/>
              <w:ind w:left="60" w:right="60"/>
              <w:jc w:val="right"/>
            </w:pPr>
            <w:r w:rsidRPr="002A0881">
              <w:t>.</w:t>
            </w:r>
            <w:r w:rsidR="00E9542F">
              <w:t>500</w:t>
            </w:r>
          </w:p>
        </w:tc>
      </w:tr>
    </w:tbl>
    <w:p w14:paraId="56B3EC20" w14:textId="77777777" w:rsidR="00334310" w:rsidRPr="002A0881" w:rsidRDefault="00334310" w:rsidP="00334310">
      <w:pPr>
        <w:spacing w:line="400" w:lineRule="atLeast"/>
      </w:pPr>
    </w:p>
    <w:tbl>
      <w:tblPr>
        <w:tblW w:w="7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7"/>
        <w:gridCol w:w="1100"/>
        <w:gridCol w:w="2307"/>
        <w:gridCol w:w="1038"/>
        <w:gridCol w:w="1038"/>
        <w:gridCol w:w="1038"/>
      </w:tblGrid>
      <w:tr w:rsidR="00334310" w:rsidRPr="002A0881" w14:paraId="0CDBF484" w14:textId="77777777" w:rsidTr="00F64827">
        <w:trPr>
          <w:cantSplit/>
        </w:trPr>
        <w:tc>
          <w:tcPr>
            <w:tcW w:w="7358" w:type="dxa"/>
            <w:gridSpan w:val="6"/>
            <w:tcBorders>
              <w:top w:val="nil"/>
              <w:left w:val="nil"/>
              <w:bottom w:val="nil"/>
              <w:right w:val="nil"/>
            </w:tcBorders>
            <w:shd w:val="clear" w:color="auto" w:fill="FFFFFF"/>
            <w:vAlign w:val="center"/>
          </w:tcPr>
          <w:p w14:paraId="4F766A61" w14:textId="77777777" w:rsidR="00334310" w:rsidRPr="002A0881" w:rsidRDefault="00334310" w:rsidP="00F64827">
            <w:pPr>
              <w:spacing w:line="320" w:lineRule="atLeast"/>
              <w:ind w:left="60" w:right="60"/>
              <w:jc w:val="center"/>
            </w:pPr>
            <w:r w:rsidRPr="002A0881">
              <w:rPr>
                <w:b/>
                <w:bCs/>
              </w:rPr>
              <w:t>Variables not in the Equation</w:t>
            </w:r>
            <w:r w:rsidRPr="002A0881">
              <w:rPr>
                <w:b/>
                <w:bCs/>
                <w:vertAlign w:val="superscript"/>
              </w:rPr>
              <w:t>a</w:t>
            </w:r>
          </w:p>
        </w:tc>
      </w:tr>
      <w:tr w:rsidR="00334310" w:rsidRPr="002A0881" w14:paraId="3951F923" w14:textId="77777777" w:rsidTr="00F64827">
        <w:trPr>
          <w:cantSplit/>
        </w:trPr>
        <w:tc>
          <w:tcPr>
            <w:tcW w:w="4244" w:type="dxa"/>
            <w:gridSpan w:val="3"/>
            <w:tcBorders>
              <w:top w:val="single" w:sz="16" w:space="0" w:color="000000"/>
              <w:left w:val="single" w:sz="16" w:space="0" w:color="000000"/>
              <w:bottom w:val="single" w:sz="16" w:space="0" w:color="000000"/>
              <w:right w:val="nil"/>
            </w:tcBorders>
            <w:shd w:val="clear" w:color="auto" w:fill="FFFFFF"/>
            <w:vAlign w:val="bottom"/>
          </w:tcPr>
          <w:p w14:paraId="6D40274B" w14:textId="77777777" w:rsidR="00334310" w:rsidRPr="002A0881" w:rsidRDefault="00334310" w:rsidP="00F64827"/>
        </w:tc>
        <w:tc>
          <w:tcPr>
            <w:tcW w:w="1038" w:type="dxa"/>
            <w:tcBorders>
              <w:top w:val="single" w:sz="16" w:space="0" w:color="000000"/>
              <w:left w:val="single" w:sz="16" w:space="0" w:color="000000"/>
              <w:bottom w:val="single" w:sz="16" w:space="0" w:color="000000"/>
            </w:tcBorders>
            <w:shd w:val="clear" w:color="auto" w:fill="FFFFFF"/>
            <w:vAlign w:val="bottom"/>
          </w:tcPr>
          <w:p w14:paraId="5130630E" w14:textId="77777777" w:rsidR="00334310" w:rsidRPr="002A0881" w:rsidRDefault="00334310" w:rsidP="00F64827">
            <w:pPr>
              <w:spacing w:line="320" w:lineRule="atLeast"/>
              <w:ind w:left="60" w:right="60"/>
              <w:jc w:val="center"/>
            </w:pPr>
            <w:r w:rsidRPr="002A0881">
              <w:t>Score</w:t>
            </w:r>
          </w:p>
        </w:tc>
        <w:tc>
          <w:tcPr>
            <w:tcW w:w="1038" w:type="dxa"/>
            <w:tcBorders>
              <w:top w:val="single" w:sz="16" w:space="0" w:color="000000"/>
              <w:bottom w:val="single" w:sz="16" w:space="0" w:color="000000"/>
            </w:tcBorders>
            <w:shd w:val="clear" w:color="auto" w:fill="FFFFFF"/>
            <w:vAlign w:val="bottom"/>
          </w:tcPr>
          <w:p w14:paraId="4854DED6" w14:textId="77777777" w:rsidR="00334310" w:rsidRPr="002A0881" w:rsidRDefault="00334310" w:rsidP="00F64827">
            <w:pPr>
              <w:spacing w:line="320" w:lineRule="atLeast"/>
              <w:ind w:left="60" w:right="60"/>
              <w:jc w:val="center"/>
            </w:pPr>
            <w:r w:rsidRPr="002A0881">
              <w:t>df</w:t>
            </w:r>
          </w:p>
        </w:tc>
        <w:tc>
          <w:tcPr>
            <w:tcW w:w="1038" w:type="dxa"/>
            <w:tcBorders>
              <w:top w:val="single" w:sz="16" w:space="0" w:color="000000"/>
              <w:bottom w:val="single" w:sz="16" w:space="0" w:color="000000"/>
              <w:right w:val="single" w:sz="16" w:space="0" w:color="000000"/>
            </w:tcBorders>
            <w:shd w:val="clear" w:color="auto" w:fill="FFFFFF"/>
            <w:vAlign w:val="bottom"/>
          </w:tcPr>
          <w:p w14:paraId="7AF58DE8" w14:textId="77777777" w:rsidR="00334310" w:rsidRPr="002A0881" w:rsidRDefault="00334310" w:rsidP="00F64827">
            <w:pPr>
              <w:spacing w:line="320" w:lineRule="atLeast"/>
              <w:ind w:left="60" w:right="60"/>
              <w:jc w:val="center"/>
            </w:pPr>
            <w:r w:rsidRPr="002A0881">
              <w:t>Sig.</w:t>
            </w:r>
          </w:p>
        </w:tc>
      </w:tr>
      <w:tr w:rsidR="00334310" w:rsidRPr="002A0881" w14:paraId="60006928" w14:textId="77777777" w:rsidTr="00F64827">
        <w:trPr>
          <w:cantSplit/>
        </w:trPr>
        <w:tc>
          <w:tcPr>
            <w:tcW w:w="837" w:type="dxa"/>
            <w:vMerge w:val="restart"/>
            <w:tcBorders>
              <w:top w:val="single" w:sz="16" w:space="0" w:color="000000"/>
              <w:left w:val="single" w:sz="16" w:space="0" w:color="000000"/>
              <w:bottom w:val="single" w:sz="16" w:space="0" w:color="000000"/>
              <w:right w:val="nil"/>
            </w:tcBorders>
            <w:shd w:val="clear" w:color="auto" w:fill="FFFFFF"/>
          </w:tcPr>
          <w:p w14:paraId="18CF974C" w14:textId="77777777" w:rsidR="00334310" w:rsidRPr="002A0881" w:rsidRDefault="00334310" w:rsidP="00F64827">
            <w:pPr>
              <w:spacing w:line="320" w:lineRule="atLeast"/>
              <w:ind w:left="60" w:right="60"/>
            </w:pPr>
            <w:r w:rsidRPr="002A0881">
              <w:t>Step 0</w:t>
            </w:r>
          </w:p>
        </w:tc>
        <w:tc>
          <w:tcPr>
            <w:tcW w:w="1100" w:type="dxa"/>
            <w:vMerge w:val="restart"/>
            <w:tcBorders>
              <w:top w:val="single" w:sz="16" w:space="0" w:color="000000"/>
              <w:left w:val="nil"/>
              <w:bottom w:val="single" w:sz="16" w:space="0" w:color="000000"/>
              <w:right w:val="nil"/>
            </w:tcBorders>
            <w:shd w:val="clear" w:color="auto" w:fill="FFFFFF"/>
          </w:tcPr>
          <w:p w14:paraId="6EEC0171" w14:textId="77777777" w:rsidR="00334310" w:rsidRPr="002A0881" w:rsidRDefault="00334310" w:rsidP="00F64827">
            <w:pPr>
              <w:spacing w:line="320" w:lineRule="atLeast"/>
              <w:ind w:left="60" w:right="60"/>
            </w:pPr>
            <w:r w:rsidRPr="002A0881">
              <w:t>Variables</w:t>
            </w:r>
          </w:p>
        </w:tc>
        <w:tc>
          <w:tcPr>
            <w:tcW w:w="2307" w:type="dxa"/>
            <w:tcBorders>
              <w:top w:val="single" w:sz="16" w:space="0" w:color="000000"/>
              <w:left w:val="nil"/>
              <w:bottom w:val="nil"/>
              <w:right w:val="single" w:sz="16" w:space="0" w:color="000000"/>
            </w:tcBorders>
            <w:shd w:val="clear" w:color="auto" w:fill="FFFFFF"/>
          </w:tcPr>
          <w:p w14:paraId="6F004D26" w14:textId="77777777" w:rsidR="00334310" w:rsidRPr="002A0881" w:rsidRDefault="00334310" w:rsidP="00F64827">
            <w:pPr>
              <w:spacing w:line="320" w:lineRule="atLeast"/>
              <w:ind w:left="60" w:right="60"/>
            </w:pPr>
            <w:r w:rsidRPr="002A0881">
              <w:t>No.ofStaffedBeds</w:t>
            </w:r>
          </w:p>
        </w:tc>
        <w:tc>
          <w:tcPr>
            <w:tcW w:w="1038" w:type="dxa"/>
            <w:tcBorders>
              <w:top w:val="single" w:sz="16" w:space="0" w:color="000000"/>
              <w:left w:val="single" w:sz="16" w:space="0" w:color="000000"/>
              <w:bottom w:val="nil"/>
            </w:tcBorders>
            <w:shd w:val="clear" w:color="auto" w:fill="FFFFFF"/>
            <w:vAlign w:val="center"/>
          </w:tcPr>
          <w:p w14:paraId="799CA9CE" w14:textId="04C1874F" w:rsidR="00334310" w:rsidRPr="002A0881" w:rsidRDefault="00E9542F" w:rsidP="00F64827">
            <w:pPr>
              <w:spacing w:line="320" w:lineRule="atLeast"/>
              <w:ind w:left="60" w:right="60"/>
              <w:jc w:val="right"/>
            </w:pPr>
            <w:r>
              <w:t>10.654</w:t>
            </w:r>
          </w:p>
        </w:tc>
        <w:tc>
          <w:tcPr>
            <w:tcW w:w="1038" w:type="dxa"/>
            <w:tcBorders>
              <w:top w:val="single" w:sz="16" w:space="0" w:color="000000"/>
              <w:bottom w:val="nil"/>
            </w:tcBorders>
            <w:shd w:val="clear" w:color="auto" w:fill="FFFFFF"/>
            <w:vAlign w:val="center"/>
          </w:tcPr>
          <w:p w14:paraId="0A2B3F8C" w14:textId="77777777" w:rsidR="00334310" w:rsidRPr="002A0881" w:rsidRDefault="00334310" w:rsidP="00F64827">
            <w:pPr>
              <w:spacing w:line="320" w:lineRule="atLeast"/>
              <w:ind w:left="60" w:right="60"/>
              <w:jc w:val="right"/>
            </w:pPr>
            <w:r w:rsidRPr="002A0881">
              <w:t>1</w:t>
            </w:r>
          </w:p>
        </w:tc>
        <w:tc>
          <w:tcPr>
            <w:tcW w:w="1038" w:type="dxa"/>
            <w:tcBorders>
              <w:top w:val="single" w:sz="16" w:space="0" w:color="000000"/>
              <w:bottom w:val="nil"/>
              <w:right w:val="single" w:sz="16" w:space="0" w:color="000000"/>
            </w:tcBorders>
            <w:shd w:val="clear" w:color="auto" w:fill="FFFFFF"/>
            <w:vAlign w:val="center"/>
          </w:tcPr>
          <w:p w14:paraId="38318D24" w14:textId="0FAA1DB1" w:rsidR="00334310" w:rsidRPr="002A0881" w:rsidRDefault="00334310" w:rsidP="00E9542F">
            <w:pPr>
              <w:spacing w:line="320" w:lineRule="atLeast"/>
              <w:ind w:left="60" w:right="60"/>
              <w:jc w:val="right"/>
            </w:pPr>
            <w:r w:rsidRPr="002A0881">
              <w:t>.00</w:t>
            </w:r>
            <w:r w:rsidR="00E9542F">
              <w:t>1</w:t>
            </w:r>
          </w:p>
        </w:tc>
      </w:tr>
      <w:tr w:rsidR="00334310" w:rsidRPr="002A0881" w14:paraId="346B76D5" w14:textId="77777777" w:rsidTr="00F64827">
        <w:trPr>
          <w:cantSplit/>
        </w:trPr>
        <w:tc>
          <w:tcPr>
            <w:tcW w:w="837" w:type="dxa"/>
            <w:vMerge/>
            <w:tcBorders>
              <w:top w:val="single" w:sz="16" w:space="0" w:color="000000"/>
              <w:left w:val="single" w:sz="16" w:space="0" w:color="000000"/>
              <w:bottom w:val="single" w:sz="16" w:space="0" w:color="000000"/>
              <w:right w:val="nil"/>
            </w:tcBorders>
            <w:shd w:val="clear" w:color="auto" w:fill="FFFFFF"/>
          </w:tcPr>
          <w:p w14:paraId="0ACEFD86" w14:textId="77777777" w:rsidR="00334310" w:rsidRPr="002A0881" w:rsidRDefault="00334310" w:rsidP="00F64827"/>
        </w:tc>
        <w:tc>
          <w:tcPr>
            <w:tcW w:w="1100" w:type="dxa"/>
            <w:vMerge/>
            <w:tcBorders>
              <w:top w:val="single" w:sz="16" w:space="0" w:color="000000"/>
              <w:left w:val="nil"/>
              <w:bottom w:val="single" w:sz="16" w:space="0" w:color="000000"/>
              <w:right w:val="nil"/>
            </w:tcBorders>
            <w:shd w:val="clear" w:color="auto" w:fill="FFFFFF"/>
          </w:tcPr>
          <w:p w14:paraId="41E0B6ED" w14:textId="77777777" w:rsidR="00334310" w:rsidRPr="002A0881" w:rsidRDefault="00334310" w:rsidP="00F64827"/>
        </w:tc>
        <w:tc>
          <w:tcPr>
            <w:tcW w:w="2307" w:type="dxa"/>
            <w:tcBorders>
              <w:top w:val="nil"/>
              <w:left w:val="nil"/>
              <w:bottom w:val="nil"/>
              <w:right w:val="single" w:sz="16" w:space="0" w:color="000000"/>
            </w:tcBorders>
            <w:shd w:val="clear" w:color="auto" w:fill="FFFFFF"/>
          </w:tcPr>
          <w:p w14:paraId="64D6733E" w14:textId="77777777" w:rsidR="00334310" w:rsidRPr="002A0881" w:rsidRDefault="00334310" w:rsidP="00F64827">
            <w:pPr>
              <w:spacing w:line="320" w:lineRule="atLeast"/>
              <w:ind w:left="60" w:right="60"/>
            </w:pPr>
            <w:r w:rsidRPr="002A0881">
              <w:t>GrossPatientRevenue</w:t>
            </w:r>
          </w:p>
        </w:tc>
        <w:tc>
          <w:tcPr>
            <w:tcW w:w="1038" w:type="dxa"/>
            <w:tcBorders>
              <w:top w:val="nil"/>
              <w:left w:val="single" w:sz="16" w:space="0" w:color="000000"/>
              <w:bottom w:val="nil"/>
            </w:tcBorders>
            <w:shd w:val="clear" w:color="auto" w:fill="FFFFFF"/>
            <w:vAlign w:val="center"/>
          </w:tcPr>
          <w:p w14:paraId="121006DD" w14:textId="095ECB64" w:rsidR="00334310" w:rsidRPr="002A0881" w:rsidRDefault="00E9542F" w:rsidP="00F64827">
            <w:pPr>
              <w:spacing w:line="320" w:lineRule="atLeast"/>
              <w:ind w:left="60" w:right="60"/>
              <w:jc w:val="right"/>
            </w:pPr>
            <w:r>
              <w:t>9.535</w:t>
            </w:r>
          </w:p>
        </w:tc>
        <w:tc>
          <w:tcPr>
            <w:tcW w:w="1038" w:type="dxa"/>
            <w:tcBorders>
              <w:top w:val="nil"/>
              <w:bottom w:val="nil"/>
            </w:tcBorders>
            <w:shd w:val="clear" w:color="auto" w:fill="FFFFFF"/>
            <w:vAlign w:val="center"/>
          </w:tcPr>
          <w:p w14:paraId="0BE410FF" w14:textId="77777777" w:rsidR="00334310" w:rsidRPr="002A0881" w:rsidRDefault="00334310" w:rsidP="00F64827">
            <w:pPr>
              <w:spacing w:line="320" w:lineRule="atLeast"/>
              <w:ind w:left="60" w:right="60"/>
              <w:jc w:val="right"/>
            </w:pPr>
            <w:r w:rsidRPr="002A0881">
              <w:t>1</w:t>
            </w:r>
          </w:p>
        </w:tc>
        <w:tc>
          <w:tcPr>
            <w:tcW w:w="1038" w:type="dxa"/>
            <w:tcBorders>
              <w:top w:val="nil"/>
              <w:bottom w:val="nil"/>
              <w:right w:val="single" w:sz="16" w:space="0" w:color="000000"/>
            </w:tcBorders>
            <w:shd w:val="clear" w:color="auto" w:fill="FFFFFF"/>
            <w:vAlign w:val="center"/>
          </w:tcPr>
          <w:p w14:paraId="476CCFC4" w14:textId="522A9A58" w:rsidR="00334310" w:rsidRPr="002A0881" w:rsidRDefault="00334310" w:rsidP="00F64827">
            <w:pPr>
              <w:spacing w:line="320" w:lineRule="atLeast"/>
              <w:ind w:left="60" w:right="60"/>
              <w:jc w:val="right"/>
            </w:pPr>
            <w:r w:rsidRPr="002A0881">
              <w:t>.00</w:t>
            </w:r>
            <w:r w:rsidR="00E9542F">
              <w:t>2</w:t>
            </w:r>
          </w:p>
        </w:tc>
      </w:tr>
      <w:tr w:rsidR="00334310" w:rsidRPr="002A0881" w14:paraId="4E6E73FA" w14:textId="77777777" w:rsidTr="00F64827">
        <w:trPr>
          <w:cantSplit/>
        </w:trPr>
        <w:tc>
          <w:tcPr>
            <w:tcW w:w="837" w:type="dxa"/>
            <w:vMerge/>
            <w:tcBorders>
              <w:top w:val="single" w:sz="16" w:space="0" w:color="000000"/>
              <w:left w:val="single" w:sz="16" w:space="0" w:color="000000"/>
              <w:bottom w:val="single" w:sz="16" w:space="0" w:color="000000"/>
              <w:right w:val="nil"/>
            </w:tcBorders>
            <w:shd w:val="clear" w:color="auto" w:fill="FFFFFF"/>
          </w:tcPr>
          <w:p w14:paraId="19BAA10C" w14:textId="77777777" w:rsidR="00334310" w:rsidRPr="002A0881" w:rsidRDefault="00334310" w:rsidP="00F64827"/>
        </w:tc>
        <w:tc>
          <w:tcPr>
            <w:tcW w:w="1100" w:type="dxa"/>
            <w:vMerge/>
            <w:tcBorders>
              <w:top w:val="single" w:sz="16" w:space="0" w:color="000000"/>
              <w:left w:val="nil"/>
              <w:bottom w:val="single" w:sz="16" w:space="0" w:color="000000"/>
              <w:right w:val="nil"/>
            </w:tcBorders>
            <w:shd w:val="clear" w:color="auto" w:fill="FFFFFF"/>
          </w:tcPr>
          <w:p w14:paraId="27C110C5" w14:textId="77777777" w:rsidR="00334310" w:rsidRPr="002A0881" w:rsidRDefault="00334310" w:rsidP="00F64827"/>
        </w:tc>
        <w:tc>
          <w:tcPr>
            <w:tcW w:w="2307" w:type="dxa"/>
            <w:tcBorders>
              <w:top w:val="nil"/>
              <w:left w:val="nil"/>
              <w:bottom w:val="nil"/>
              <w:right w:val="single" w:sz="16" w:space="0" w:color="000000"/>
            </w:tcBorders>
            <w:shd w:val="clear" w:color="auto" w:fill="FFFFFF"/>
          </w:tcPr>
          <w:p w14:paraId="34AD0D04" w14:textId="77777777" w:rsidR="00334310" w:rsidRPr="002A0881" w:rsidRDefault="00334310" w:rsidP="00F64827">
            <w:pPr>
              <w:spacing w:line="320" w:lineRule="atLeast"/>
              <w:ind w:left="60" w:right="60"/>
            </w:pPr>
            <w:r w:rsidRPr="002A0881">
              <w:t>TotalDischarges</w:t>
            </w:r>
          </w:p>
        </w:tc>
        <w:tc>
          <w:tcPr>
            <w:tcW w:w="1038" w:type="dxa"/>
            <w:tcBorders>
              <w:top w:val="nil"/>
              <w:left w:val="single" w:sz="16" w:space="0" w:color="000000"/>
              <w:bottom w:val="nil"/>
            </w:tcBorders>
            <w:shd w:val="clear" w:color="auto" w:fill="FFFFFF"/>
            <w:vAlign w:val="center"/>
          </w:tcPr>
          <w:p w14:paraId="6DD915D0" w14:textId="5A666F6D" w:rsidR="00334310" w:rsidRPr="002A0881" w:rsidRDefault="00E9542F" w:rsidP="00F64827">
            <w:pPr>
              <w:spacing w:line="320" w:lineRule="atLeast"/>
              <w:ind w:left="60" w:right="60"/>
              <w:jc w:val="right"/>
            </w:pPr>
            <w:r>
              <w:t>11.368</w:t>
            </w:r>
          </w:p>
        </w:tc>
        <w:tc>
          <w:tcPr>
            <w:tcW w:w="1038" w:type="dxa"/>
            <w:tcBorders>
              <w:top w:val="nil"/>
              <w:bottom w:val="nil"/>
            </w:tcBorders>
            <w:shd w:val="clear" w:color="auto" w:fill="FFFFFF"/>
            <w:vAlign w:val="center"/>
          </w:tcPr>
          <w:p w14:paraId="3C26B1B7" w14:textId="77777777" w:rsidR="00334310" w:rsidRPr="002A0881" w:rsidRDefault="00334310" w:rsidP="00F64827">
            <w:pPr>
              <w:spacing w:line="320" w:lineRule="atLeast"/>
              <w:ind w:left="60" w:right="60"/>
              <w:jc w:val="right"/>
            </w:pPr>
            <w:r w:rsidRPr="002A0881">
              <w:t>1</w:t>
            </w:r>
          </w:p>
        </w:tc>
        <w:tc>
          <w:tcPr>
            <w:tcW w:w="1038" w:type="dxa"/>
            <w:tcBorders>
              <w:top w:val="nil"/>
              <w:bottom w:val="nil"/>
              <w:right w:val="single" w:sz="16" w:space="0" w:color="000000"/>
            </w:tcBorders>
            <w:shd w:val="clear" w:color="auto" w:fill="FFFFFF"/>
            <w:vAlign w:val="center"/>
          </w:tcPr>
          <w:p w14:paraId="337C9BB6" w14:textId="2DFF472A" w:rsidR="00334310" w:rsidRPr="002A0881" w:rsidRDefault="00334310" w:rsidP="00F64827">
            <w:pPr>
              <w:spacing w:line="320" w:lineRule="atLeast"/>
              <w:ind w:left="60" w:right="60"/>
              <w:jc w:val="right"/>
            </w:pPr>
            <w:r w:rsidRPr="002A0881">
              <w:t>.00</w:t>
            </w:r>
            <w:r w:rsidR="00E9542F">
              <w:t>1</w:t>
            </w:r>
          </w:p>
        </w:tc>
      </w:tr>
      <w:tr w:rsidR="00334310" w:rsidRPr="002A0881" w14:paraId="1663F823" w14:textId="77777777" w:rsidTr="00F64827">
        <w:trPr>
          <w:cantSplit/>
        </w:trPr>
        <w:tc>
          <w:tcPr>
            <w:tcW w:w="837" w:type="dxa"/>
            <w:vMerge/>
            <w:tcBorders>
              <w:top w:val="single" w:sz="16" w:space="0" w:color="000000"/>
              <w:left w:val="single" w:sz="16" w:space="0" w:color="000000"/>
              <w:bottom w:val="single" w:sz="16" w:space="0" w:color="000000"/>
              <w:right w:val="nil"/>
            </w:tcBorders>
            <w:shd w:val="clear" w:color="auto" w:fill="FFFFFF"/>
          </w:tcPr>
          <w:p w14:paraId="7E641602" w14:textId="77777777" w:rsidR="00334310" w:rsidRPr="002A0881" w:rsidRDefault="00334310" w:rsidP="00F64827"/>
        </w:tc>
        <w:tc>
          <w:tcPr>
            <w:tcW w:w="1100" w:type="dxa"/>
            <w:vMerge/>
            <w:tcBorders>
              <w:top w:val="single" w:sz="16" w:space="0" w:color="000000"/>
              <w:left w:val="nil"/>
              <w:bottom w:val="single" w:sz="16" w:space="0" w:color="000000"/>
              <w:right w:val="nil"/>
            </w:tcBorders>
            <w:shd w:val="clear" w:color="auto" w:fill="FFFFFF"/>
          </w:tcPr>
          <w:p w14:paraId="60AD42E9" w14:textId="77777777" w:rsidR="00334310" w:rsidRPr="002A0881" w:rsidRDefault="00334310" w:rsidP="00F64827"/>
        </w:tc>
        <w:tc>
          <w:tcPr>
            <w:tcW w:w="2307" w:type="dxa"/>
            <w:tcBorders>
              <w:top w:val="nil"/>
              <w:left w:val="nil"/>
              <w:bottom w:val="single" w:sz="16" w:space="0" w:color="000000"/>
              <w:right w:val="single" w:sz="16" w:space="0" w:color="000000"/>
            </w:tcBorders>
            <w:shd w:val="clear" w:color="auto" w:fill="FFFFFF"/>
          </w:tcPr>
          <w:p w14:paraId="71ECCBF8" w14:textId="77777777" w:rsidR="00334310" w:rsidRPr="002A0881" w:rsidRDefault="00334310" w:rsidP="00F64827">
            <w:pPr>
              <w:spacing w:line="320" w:lineRule="atLeast"/>
              <w:ind w:left="60" w:right="60"/>
            </w:pPr>
            <w:r w:rsidRPr="002A0881">
              <w:t>PatientDays</w:t>
            </w:r>
          </w:p>
        </w:tc>
        <w:tc>
          <w:tcPr>
            <w:tcW w:w="1038" w:type="dxa"/>
            <w:tcBorders>
              <w:top w:val="nil"/>
              <w:left w:val="single" w:sz="16" w:space="0" w:color="000000"/>
              <w:bottom w:val="single" w:sz="16" w:space="0" w:color="000000"/>
            </w:tcBorders>
            <w:shd w:val="clear" w:color="auto" w:fill="FFFFFF"/>
            <w:vAlign w:val="center"/>
          </w:tcPr>
          <w:p w14:paraId="2459D571" w14:textId="0BBB51D6" w:rsidR="00334310" w:rsidRPr="002A0881" w:rsidRDefault="00E9542F" w:rsidP="00F64827">
            <w:pPr>
              <w:spacing w:line="320" w:lineRule="atLeast"/>
              <w:ind w:left="60" w:right="60"/>
              <w:jc w:val="right"/>
            </w:pPr>
            <w:r>
              <w:t>12.452</w:t>
            </w:r>
          </w:p>
        </w:tc>
        <w:tc>
          <w:tcPr>
            <w:tcW w:w="1038" w:type="dxa"/>
            <w:tcBorders>
              <w:top w:val="nil"/>
              <w:bottom w:val="single" w:sz="16" w:space="0" w:color="000000"/>
            </w:tcBorders>
            <w:shd w:val="clear" w:color="auto" w:fill="FFFFFF"/>
            <w:vAlign w:val="center"/>
          </w:tcPr>
          <w:p w14:paraId="255E1CB4" w14:textId="77777777" w:rsidR="00334310" w:rsidRPr="002A0881" w:rsidRDefault="00334310" w:rsidP="00F64827">
            <w:pPr>
              <w:spacing w:line="320" w:lineRule="atLeast"/>
              <w:ind w:left="60" w:right="60"/>
              <w:jc w:val="right"/>
            </w:pPr>
            <w:r w:rsidRPr="002A0881">
              <w:t>1</w:t>
            </w:r>
          </w:p>
        </w:tc>
        <w:tc>
          <w:tcPr>
            <w:tcW w:w="1038" w:type="dxa"/>
            <w:tcBorders>
              <w:top w:val="nil"/>
              <w:bottom w:val="single" w:sz="16" w:space="0" w:color="000000"/>
              <w:right w:val="single" w:sz="16" w:space="0" w:color="000000"/>
            </w:tcBorders>
            <w:shd w:val="clear" w:color="auto" w:fill="FFFFFF"/>
            <w:vAlign w:val="center"/>
          </w:tcPr>
          <w:p w14:paraId="267FF843" w14:textId="77777777" w:rsidR="00334310" w:rsidRPr="002A0881" w:rsidRDefault="00334310" w:rsidP="00F64827">
            <w:pPr>
              <w:spacing w:line="320" w:lineRule="atLeast"/>
              <w:ind w:left="60" w:right="60"/>
              <w:jc w:val="right"/>
            </w:pPr>
            <w:r w:rsidRPr="002A0881">
              <w:t>.000</w:t>
            </w:r>
          </w:p>
        </w:tc>
      </w:tr>
    </w:tbl>
    <w:p w14:paraId="1433095F" w14:textId="77777777" w:rsidR="00334310" w:rsidRPr="002A0881" w:rsidRDefault="00334310" w:rsidP="00334310">
      <w:r w:rsidRPr="002A0881">
        <w:t>a. Residual Chi-Squares are not computed because of redundancies.</w:t>
      </w:r>
    </w:p>
    <w:p w14:paraId="04FB2CE6" w14:textId="77777777" w:rsidR="00334310" w:rsidRPr="002A0881" w:rsidRDefault="00334310" w:rsidP="00334310">
      <w:pPr>
        <w:spacing w:line="400" w:lineRule="atLeast"/>
      </w:pPr>
    </w:p>
    <w:p w14:paraId="32F62D8D" w14:textId="77777777" w:rsidR="00334310" w:rsidRPr="002A0881" w:rsidRDefault="00334310" w:rsidP="00334310">
      <w:pPr>
        <w:rPr>
          <w:b/>
          <w:bCs/>
        </w:rPr>
      </w:pPr>
      <w:r w:rsidRPr="002A0881">
        <w:rPr>
          <w:b/>
          <w:bCs/>
        </w:rPr>
        <w:t>Block 1: Method = Enter</w:t>
      </w:r>
    </w:p>
    <w:p w14:paraId="293E4454" w14:textId="77777777" w:rsidR="00334310" w:rsidRPr="002A0881" w:rsidRDefault="00334310" w:rsidP="00334310"/>
    <w:tbl>
      <w:tblPr>
        <w:tblW w:w="50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2"/>
        <w:gridCol w:w="810"/>
        <w:gridCol w:w="1262"/>
        <w:gridCol w:w="1044"/>
        <w:gridCol w:w="1044"/>
      </w:tblGrid>
      <w:tr w:rsidR="00334310" w:rsidRPr="002A0881" w14:paraId="4E018066" w14:textId="77777777" w:rsidTr="00F64827">
        <w:trPr>
          <w:cantSplit/>
        </w:trPr>
        <w:tc>
          <w:tcPr>
            <w:tcW w:w="5002" w:type="dxa"/>
            <w:gridSpan w:val="5"/>
            <w:tcBorders>
              <w:top w:val="nil"/>
              <w:left w:val="nil"/>
              <w:bottom w:val="nil"/>
              <w:right w:val="nil"/>
            </w:tcBorders>
            <w:shd w:val="clear" w:color="auto" w:fill="FFFFFF"/>
            <w:vAlign w:val="center"/>
          </w:tcPr>
          <w:p w14:paraId="54D016A4" w14:textId="77777777" w:rsidR="00334310" w:rsidRPr="002A0881" w:rsidRDefault="00334310" w:rsidP="00F64827">
            <w:pPr>
              <w:spacing w:line="320" w:lineRule="atLeast"/>
              <w:ind w:left="60" w:right="60"/>
              <w:jc w:val="center"/>
            </w:pPr>
            <w:r w:rsidRPr="002A0881">
              <w:rPr>
                <w:b/>
                <w:bCs/>
              </w:rPr>
              <w:t>Omnibus Tests of Model Coefficients</w:t>
            </w:r>
          </w:p>
        </w:tc>
      </w:tr>
      <w:tr w:rsidR="00334310" w:rsidRPr="002A0881" w14:paraId="7D2228DD" w14:textId="77777777" w:rsidTr="00F64827">
        <w:trPr>
          <w:cantSplit/>
        </w:trPr>
        <w:tc>
          <w:tcPr>
            <w:tcW w:w="1652" w:type="dxa"/>
            <w:gridSpan w:val="2"/>
            <w:tcBorders>
              <w:top w:val="single" w:sz="16" w:space="0" w:color="000000"/>
              <w:left w:val="single" w:sz="16" w:space="0" w:color="000000"/>
              <w:bottom w:val="single" w:sz="16" w:space="0" w:color="000000"/>
              <w:right w:val="nil"/>
            </w:tcBorders>
            <w:shd w:val="clear" w:color="auto" w:fill="FFFFFF"/>
            <w:vAlign w:val="bottom"/>
          </w:tcPr>
          <w:p w14:paraId="2AA79555" w14:textId="77777777" w:rsidR="00334310" w:rsidRPr="002A0881" w:rsidRDefault="00334310" w:rsidP="00F64827"/>
        </w:tc>
        <w:tc>
          <w:tcPr>
            <w:tcW w:w="1262" w:type="dxa"/>
            <w:tcBorders>
              <w:top w:val="single" w:sz="16" w:space="0" w:color="000000"/>
              <w:left w:val="single" w:sz="16" w:space="0" w:color="000000"/>
              <w:bottom w:val="single" w:sz="16" w:space="0" w:color="000000"/>
            </w:tcBorders>
            <w:shd w:val="clear" w:color="auto" w:fill="FFFFFF"/>
            <w:vAlign w:val="bottom"/>
          </w:tcPr>
          <w:p w14:paraId="7A18B445" w14:textId="77777777" w:rsidR="00334310" w:rsidRPr="002A0881" w:rsidRDefault="00334310" w:rsidP="00F64827">
            <w:pPr>
              <w:spacing w:line="320" w:lineRule="atLeast"/>
              <w:ind w:left="60" w:right="60"/>
              <w:jc w:val="center"/>
            </w:pPr>
            <w:r w:rsidRPr="002A0881">
              <w:t>Chi-square</w:t>
            </w:r>
          </w:p>
        </w:tc>
        <w:tc>
          <w:tcPr>
            <w:tcW w:w="1044" w:type="dxa"/>
            <w:tcBorders>
              <w:top w:val="single" w:sz="16" w:space="0" w:color="000000"/>
              <w:bottom w:val="single" w:sz="16" w:space="0" w:color="000000"/>
            </w:tcBorders>
            <w:shd w:val="clear" w:color="auto" w:fill="FFFFFF"/>
            <w:vAlign w:val="bottom"/>
          </w:tcPr>
          <w:p w14:paraId="20C8A578" w14:textId="77777777" w:rsidR="00334310" w:rsidRPr="002A0881" w:rsidRDefault="00334310" w:rsidP="00F64827">
            <w:pPr>
              <w:spacing w:line="320" w:lineRule="atLeast"/>
              <w:ind w:left="60" w:right="60"/>
              <w:jc w:val="center"/>
            </w:pPr>
            <w:r w:rsidRPr="002A0881">
              <w:t>df</w:t>
            </w:r>
          </w:p>
        </w:tc>
        <w:tc>
          <w:tcPr>
            <w:tcW w:w="1044" w:type="dxa"/>
            <w:tcBorders>
              <w:top w:val="single" w:sz="16" w:space="0" w:color="000000"/>
              <w:bottom w:val="single" w:sz="16" w:space="0" w:color="000000"/>
              <w:right w:val="single" w:sz="16" w:space="0" w:color="000000"/>
            </w:tcBorders>
            <w:shd w:val="clear" w:color="auto" w:fill="FFFFFF"/>
            <w:vAlign w:val="bottom"/>
          </w:tcPr>
          <w:p w14:paraId="4C809D5F" w14:textId="77777777" w:rsidR="00334310" w:rsidRPr="002A0881" w:rsidRDefault="00334310" w:rsidP="00F64827">
            <w:pPr>
              <w:spacing w:line="320" w:lineRule="atLeast"/>
              <w:ind w:left="60" w:right="60"/>
              <w:jc w:val="center"/>
            </w:pPr>
            <w:r w:rsidRPr="002A0881">
              <w:t>Sig.</w:t>
            </w:r>
          </w:p>
        </w:tc>
      </w:tr>
      <w:tr w:rsidR="00334310" w:rsidRPr="002A0881" w14:paraId="354F6305" w14:textId="77777777" w:rsidTr="00F64827">
        <w:trPr>
          <w:cantSplit/>
        </w:trPr>
        <w:tc>
          <w:tcPr>
            <w:tcW w:w="842" w:type="dxa"/>
            <w:vMerge w:val="restart"/>
            <w:tcBorders>
              <w:top w:val="single" w:sz="16" w:space="0" w:color="000000"/>
              <w:left w:val="single" w:sz="16" w:space="0" w:color="000000"/>
              <w:bottom w:val="single" w:sz="16" w:space="0" w:color="000000"/>
              <w:right w:val="nil"/>
            </w:tcBorders>
            <w:shd w:val="clear" w:color="auto" w:fill="FFFFFF"/>
          </w:tcPr>
          <w:p w14:paraId="2286A0F2" w14:textId="77777777" w:rsidR="00334310" w:rsidRPr="002A0881" w:rsidRDefault="00334310" w:rsidP="00F64827">
            <w:pPr>
              <w:spacing w:line="320" w:lineRule="atLeast"/>
              <w:ind w:left="60" w:right="60"/>
            </w:pPr>
            <w:r w:rsidRPr="002A0881">
              <w:t>Step 1</w:t>
            </w:r>
          </w:p>
        </w:tc>
        <w:tc>
          <w:tcPr>
            <w:tcW w:w="810" w:type="dxa"/>
            <w:tcBorders>
              <w:top w:val="single" w:sz="16" w:space="0" w:color="000000"/>
              <w:left w:val="nil"/>
              <w:bottom w:val="nil"/>
              <w:right w:val="single" w:sz="16" w:space="0" w:color="000000"/>
            </w:tcBorders>
            <w:shd w:val="clear" w:color="auto" w:fill="FFFFFF"/>
          </w:tcPr>
          <w:p w14:paraId="21D924BB" w14:textId="77777777" w:rsidR="00334310" w:rsidRPr="002A0881" w:rsidRDefault="00334310" w:rsidP="00F64827">
            <w:pPr>
              <w:spacing w:line="320" w:lineRule="atLeast"/>
              <w:ind w:left="60" w:right="60"/>
            </w:pPr>
            <w:r w:rsidRPr="002A0881">
              <w:t>Step</w:t>
            </w:r>
          </w:p>
        </w:tc>
        <w:tc>
          <w:tcPr>
            <w:tcW w:w="1262" w:type="dxa"/>
            <w:tcBorders>
              <w:top w:val="single" w:sz="16" w:space="0" w:color="000000"/>
              <w:left w:val="single" w:sz="16" w:space="0" w:color="000000"/>
              <w:bottom w:val="nil"/>
            </w:tcBorders>
            <w:shd w:val="clear" w:color="auto" w:fill="FFFFFF"/>
            <w:vAlign w:val="center"/>
          </w:tcPr>
          <w:p w14:paraId="2262D1FB" w14:textId="0828C202" w:rsidR="00334310" w:rsidRPr="002A0881" w:rsidRDefault="00E9542F" w:rsidP="00E9542F">
            <w:pPr>
              <w:spacing w:line="320" w:lineRule="atLeast"/>
              <w:ind w:left="60" w:right="60"/>
              <w:jc w:val="center"/>
            </w:pPr>
            <w:r>
              <w:t>22.740</w:t>
            </w:r>
          </w:p>
        </w:tc>
        <w:tc>
          <w:tcPr>
            <w:tcW w:w="1044" w:type="dxa"/>
            <w:tcBorders>
              <w:top w:val="single" w:sz="16" w:space="0" w:color="000000"/>
              <w:bottom w:val="nil"/>
            </w:tcBorders>
            <w:shd w:val="clear" w:color="auto" w:fill="FFFFFF"/>
            <w:vAlign w:val="center"/>
          </w:tcPr>
          <w:p w14:paraId="441E5EED" w14:textId="77777777" w:rsidR="00334310" w:rsidRPr="002A0881" w:rsidRDefault="00334310" w:rsidP="00F64827">
            <w:pPr>
              <w:spacing w:line="320" w:lineRule="atLeast"/>
              <w:ind w:left="60" w:right="60"/>
              <w:jc w:val="right"/>
            </w:pPr>
            <w:r w:rsidRPr="002A0881">
              <w:t>4</w:t>
            </w:r>
          </w:p>
        </w:tc>
        <w:tc>
          <w:tcPr>
            <w:tcW w:w="1044" w:type="dxa"/>
            <w:tcBorders>
              <w:top w:val="single" w:sz="16" w:space="0" w:color="000000"/>
              <w:bottom w:val="nil"/>
              <w:right w:val="single" w:sz="16" w:space="0" w:color="000000"/>
            </w:tcBorders>
            <w:shd w:val="clear" w:color="auto" w:fill="FFFFFF"/>
            <w:vAlign w:val="center"/>
          </w:tcPr>
          <w:p w14:paraId="5C2C94A5" w14:textId="77777777" w:rsidR="00334310" w:rsidRPr="002A0881" w:rsidRDefault="00334310" w:rsidP="00F64827">
            <w:pPr>
              <w:spacing w:line="320" w:lineRule="atLeast"/>
              <w:ind w:left="60" w:right="60"/>
              <w:jc w:val="right"/>
            </w:pPr>
            <w:r w:rsidRPr="002A0881">
              <w:t>.000</w:t>
            </w:r>
          </w:p>
        </w:tc>
      </w:tr>
      <w:tr w:rsidR="00334310" w:rsidRPr="002A0881" w14:paraId="70F5B1F1" w14:textId="77777777" w:rsidTr="00F64827">
        <w:trPr>
          <w:cantSplit/>
        </w:trPr>
        <w:tc>
          <w:tcPr>
            <w:tcW w:w="842" w:type="dxa"/>
            <w:vMerge/>
            <w:tcBorders>
              <w:top w:val="single" w:sz="16" w:space="0" w:color="000000"/>
              <w:left w:val="single" w:sz="16" w:space="0" w:color="000000"/>
              <w:bottom w:val="single" w:sz="16" w:space="0" w:color="000000"/>
              <w:right w:val="nil"/>
            </w:tcBorders>
            <w:shd w:val="clear" w:color="auto" w:fill="FFFFFF"/>
          </w:tcPr>
          <w:p w14:paraId="419691EE" w14:textId="77777777" w:rsidR="00334310" w:rsidRPr="002A0881" w:rsidRDefault="00334310" w:rsidP="00F64827"/>
        </w:tc>
        <w:tc>
          <w:tcPr>
            <w:tcW w:w="810" w:type="dxa"/>
            <w:tcBorders>
              <w:top w:val="nil"/>
              <w:left w:val="nil"/>
              <w:bottom w:val="nil"/>
              <w:right w:val="single" w:sz="16" w:space="0" w:color="000000"/>
            </w:tcBorders>
            <w:shd w:val="clear" w:color="auto" w:fill="FFFFFF"/>
          </w:tcPr>
          <w:p w14:paraId="48692C81" w14:textId="77777777" w:rsidR="00334310" w:rsidRPr="002A0881" w:rsidRDefault="00334310" w:rsidP="00F64827">
            <w:pPr>
              <w:spacing w:line="320" w:lineRule="atLeast"/>
              <w:ind w:left="60" w:right="60"/>
            </w:pPr>
            <w:r w:rsidRPr="002A0881">
              <w:t>Block</w:t>
            </w:r>
          </w:p>
        </w:tc>
        <w:tc>
          <w:tcPr>
            <w:tcW w:w="1262" w:type="dxa"/>
            <w:tcBorders>
              <w:top w:val="nil"/>
              <w:left w:val="single" w:sz="16" w:space="0" w:color="000000"/>
              <w:bottom w:val="nil"/>
            </w:tcBorders>
            <w:shd w:val="clear" w:color="auto" w:fill="FFFFFF"/>
            <w:vAlign w:val="center"/>
          </w:tcPr>
          <w:p w14:paraId="05DD30ED" w14:textId="0044CFA2" w:rsidR="00334310" w:rsidRPr="002A0881" w:rsidRDefault="00E9542F" w:rsidP="00E9542F">
            <w:pPr>
              <w:spacing w:line="320" w:lineRule="atLeast"/>
              <w:ind w:left="60" w:right="60"/>
              <w:jc w:val="center"/>
            </w:pPr>
            <w:r>
              <w:t>22.740</w:t>
            </w:r>
          </w:p>
        </w:tc>
        <w:tc>
          <w:tcPr>
            <w:tcW w:w="1044" w:type="dxa"/>
            <w:tcBorders>
              <w:top w:val="nil"/>
              <w:bottom w:val="nil"/>
            </w:tcBorders>
            <w:shd w:val="clear" w:color="auto" w:fill="FFFFFF"/>
            <w:vAlign w:val="center"/>
          </w:tcPr>
          <w:p w14:paraId="11AAA255" w14:textId="77777777" w:rsidR="00334310" w:rsidRPr="002A0881" w:rsidRDefault="00334310" w:rsidP="00F64827">
            <w:pPr>
              <w:spacing w:line="320" w:lineRule="atLeast"/>
              <w:ind w:left="60" w:right="60"/>
              <w:jc w:val="right"/>
            </w:pPr>
            <w:r w:rsidRPr="002A0881">
              <w:t>4</w:t>
            </w:r>
          </w:p>
        </w:tc>
        <w:tc>
          <w:tcPr>
            <w:tcW w:w="1044" w:type="dxa"/>
            <w:tcBorders>
              <w:top w:val="nil"/>
              <w:bottom w:val="nil"/>
              <w:right w:val="single" w:sz="16" w:space="0" w:color="000000"/>
            </w:tcBorders>
            <w:shd w:val="clear" w:color="auto" w:fill="FFFFFF"/>
            <w:vAlign w:val="center"/>
          </w:tcPr>
          <w:p w14:paraId="5A224D20" w14:textId="77777777" w:rsidR="00334310" w:rsidRPr="002A0881" w:rsidRDefault="00334310" w:rsidP="00F64827">
            <w:pPr>
              <w:spacing w:line="320" w:lineRule="atLeast"/>
              <w:ind w:left="60" w:right="60"/>
              <w:jc w:val="right"/>
            </w:pPr>
            <w:r w:rsidRPr="002A0881">
              <w:t>.000</w:t>
            </w:r>
          </w:p>
        </w:tc>
      </w:tr>
      <w:tr w:rsidR="00334310" w:rsidRPr="002A0881" w14:paraId="7ABAE8B5" w14:textId="77777777" w:rsidTr="00F64827">
        <w:trPr>
          <w:cantSplit/>
        </w:trPr>
        <w:tc>
          <w:tcPr>
            <w:tcW w:w="842" w:type="dxa"/>
            <w:vMerge/>
            <w:tcBorders>
              <w:top w:val="single" w:sz="16" w:space="0" w:color="000000"/>
              <w:left w:val="single" w:sz="16" w:space="0" w:color="000000"/>
              <w:bottom w:val="single" w:sz="16" w:space="0" w:color="000000"/>
              <w:right w:val="nil"/>
            </w:tcBorders>
            <w:shd w:val="clear" w:color="auto" w:fill="FFFFFF"/>
          </w:tcPr>
          <w:p w14:paraId="1CB86B48" w14:textId="77777777" w:rsidR="00334310" w:rsidRPr="002A0881" w:rsidRDefault="00334310" w:rsidP="00F64827"/>
        </w:tc>
        <w:tc>
          <w:tcPr>
            <w:tcW w:w="810" w:type="dxa"/>
            <w:tcBorders>
              <w:top w:val="nil"/>
              <w:left w:val="nil"/>
              <w:bottom w:val="single" w:sz="16" w:space="0" w:color="000000"/>
              <w:right w:val="single" w:sz="16" w:space="0" w:color="000000"/>
            </w:tcBorders>
            <w:shd w:val="clear" w:color="auto" w:fill="FFFFFF"/>
          </w:tcPr>
          <w:p w14:paraId="69F85F07" w14:textId="77777777" w:rsidR="00334310" w:rsidRPr="002A0881" w:rsidRDefault="00334310" w:rsidP="00F64827">
            <w:pPr>
              <w:spacing w:line="320" w:lineRule="atLeast"/>
              <w:ind w:left="60" w:right="60"/>
            </w:pPr>
            <w:r w:rsidRPr="002A0881">
              <w:t>Model</w:t>
            </w:r>
          </w:p>
        </w:tc>
        <w:tc>
          <w:tcPr>
            <w:tcW w:w="1262" w:type="dxa"/>
            <w:tcBorders>
              <w:top w:val="nil"/>
              <w:left w:val="single" w:sz="16" w:space="0" w:color="000000"/>
              <w:bottom w:val="single" w:sz="16" w:space="0" w:color="000000"/>
            </w:tcBorders>
            <w:shd w:val="clear" w:color="auto" w:fill="FFFFFF"/>
            <w:vAlign w:val="center"/>
          </w:tcPr>
          <w:p w14:paraId="78628062" w14:textId="11E4068F" w:rsidR="00334310" w:rsidRPr="002A0881" w:rsidRDefault="00E9542F" w:rsidP="00E9542F">
            <w:pPr>
              <w:spacing w:line="320" w:lineRule="atLeast"/>
              <w:ind w:left="60" w:right="60"/>
              <w:jc w:val="center"/>
            </w:pPr>
            <w:r>
              <w:t>22.740</w:t>
            </w:r>
          </w:p>
        </w:tc>
        <w:tc>
          <w:tcPr>
            <w:tcW w:w="1044" w:type="dxa"/>
            <w:tcBorders>
              <w:top w:val="nil"/>
              <w:bottom w:val="single" w:sz="16" w:space="0" w:color="000000"/>
            </w:tcBorders>
            <w:shd w:val="clear" w:color="auto" w:fill="FFFFFF"/>
            <w:vAlign w:val="center"/>
          </w:tcPr>
          <w:p w14:paraId="75E41E91" w14:textId="77777777" w:rsidR="00334310" w:rsidRPr="002A0881" w:rsidRDefault="00334310" w:rsidP="00F64827">
            <w:pPr>
              <w:spacing w:line="320" w:lineRule="atLeast"/>
              <w:ind w:left="60" w:right="60"/>
              <w:jc w:val="right"/>
            </w:pPr>
            <w:r w:rsidRPr="002A0881">
              <w:t>4</w:t>
            </w:r>
          </w:p>
        </w:tc>
        <w:tc>
          <w:tcPr>
            <w:tcW w:w="1044" w:type="dxa"/>
            <w:tcBorders>
              <w:top w:val="nil"/>
              <w:bottom w:val="single" w:sz="16" w:space="0" w:color="000000"/>
              <w:right w:val="single" w:sz="16" w:space="0" w:color="000000"/>
            </w:tcBorders>
            <w:shd w:val="clear" w:color="auto" w:fill="FFFFFF"/>
            <w:vAlign w:val="center"/>
          </w:tcPr>
          <w:p w14:paraId="4B75A154" w14:textId="77777777" w:rsidR="00334310" w:rsidRPr="002A0881" w:rsidRDefault="00334310" w:rsidP="00F64827">
            <w:pPr>
              <w:spacing w:line="320" w:lineRule="atLeast"/>
              <w:ind w:left="60" w:right="60"/>
              <w:jc w:val="right"/>
            </w:pPr>
            <w:r w:rsidRPr="002A0881">
              <w:t>.000</w:t>
            </w:r>
          </w:p>
        </w:tc>
      </w:tr>
    </w:tbl>
    <w:p w14:paraId="6F7E55BF" w14:textId="77777777" w:rsidR="00334310" w:rsidRPr="002A0881" w:rsidRDefault="00334310" w:rsidP="00334310">
      <w:pPr>
        <w:spacing w:line="400" w:lineRule="atLeast"/>
      </w:pPr>
    </w:p>
    <w:tbl>
      <w:tblPr>
        <w:tblW w:w="5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6"/>
        <w:gridCol w:w="1495"/>
        <w:gridCol w:w="1495"/>
        <w:gridCol w:w="1495"/>
      </w:tblGrid>
      <w:tr w:rsidR="00334310" w:rsidRPr="002A0881" w14:paraId="5EC889E1" w14:textId="77777777" w:rsidTr="00F64827">
        <w:trPr>
          <w:cantSplit/>
        </w:trPr>
        <w:tc>
          <w:tcPr>
            <w:tcW w:w="5231" w:type="dxa"/>
            <w:gridSpan w:val="4"/>
            <w:tcBorders>
              <w:top w:val="nil"/>
              <w:left w:val="nil"/>
              <w:bottom w:val="nil"/>
              <w:right w:val="nil"/>
            </w:tcBorders>
            <w:shd w:val="clear" w:color="auto" w:fill="FFFFFF"/>
            <w:vAlign w:val="center"/>
          </w:tcPr>
          <w:p w14:paraId="5CAC731A" w14:textId="77777777" w:rsidR="00334310" w:rsidRPr="002A0881" w:rsidRDefault="00334310" w:rsidP="00F64827">
            <w:pPr>
              <w:spacing w:line="320" w:lineRule="atLeast"/>
              <w:ind w:left="60" w:right="60"/>
              <w:jc w:val="center"/>
            </w:pPr>
            <w:r w:rsidRPr="002A0881">
              <w:rPr>
                <w:b/>
                <w:bCs/>
              </w:rPr>
              <w:t>Model Summary</w:t>
            </w:r>
          </w:p>
        </w:tc>
      </w:tr>
      <w:tr w:rsidR="00334310" w:rsidRPr="002A0881" w14:paraId="41686E19" w14:textId="77777777" w:rsidTr="00F64827">
        <w:trPr>
          <w:cantSplit/>
        </w:trPr>
        <w:tc>
          <w:tcPr>
            <w:tcW w:w="746"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E5E69FC" w14:textId="77777777" w:rsidR="00334310" w:rsidRPr="002A0881" w:rsidRDefault="00334310" w:rsidP="00F64827">
            <w:pPr>
              <w:spacing w:line="320" w:lineRule="atLeast"/>
              <w:ind w:left="60" w:right="60"/>
            </w:pPr>
            <w:r w:rsidRPr="002A0881">
              <w:t>Step</w:t>
            </w:r>
          </w:p>
        </w:tc>
        <w:tc>
          <w:tcPr>
            <w:tcW w:w="1495" w:type="dxa"/>
            <w:tcBorders>
              <w:top w:val="single" w:sz="16" w:space="0" w:color="000000"/>
              <w:left w:val="single" w:sz="16" w:space="0" w:color="000000"/>
              <w:bottom w:val="single" w:sz="16" w:space="0" w:color="000000"/>
            </w:tcBorders>
            <w:shd w:val="clear" w:color="auto" w:fill="FFFFFF"/>
            <w:vAlign w:val="bottom"/>
          </w:tcPr>
          <w:p w14:paraId="1714BBF2" w14:textId="77777777" w:rsidR="00334310" w:rsidRPr="002A0881" w:rsidRDefault="00334310" w:rsidP="00F64827">
            <w:pPr>
              <w:spacing w:line="320" w:lineRule="atLeast"/>
              <w:ind w:left="60" w:right="60"/>
              <w:jc w:val="center"/>
            </w:pPr>
            <w:r w:rsidRPr="002A0881">
              <w:t>-2 Log likelihood</w:t>
            </w:r>
          </w:p>
        </w:tc>
        <w:tc>
          <w:tcPr>
            <w:tcW w:w="1495" w:type="dxa"/>
            <w:tcBorders>
              <w:top w:val="single" w:sz="16" w:space="0" w:color="000000"/>
              <w:bottom w:val="single" w:sz="16" w:space="0" w:color="000000"/>
            </w:tcBorders>
            <w:shd w:val="clear" w:color="auto" w:fill="FFFFFF"/>
            <w:vAlign w:val="bottom"/>
          </w:tcPr>
          <w:p w14:paraId="117AECC3" w14:textId="77777777" w:rsidR="00334310" w:rsidRPr="002A0881" w:rsidRDefault="00334310" w:rsidP="00F64827">
            <w:pPr>
              <w:spacing w:line="320" w:lineRule="atLeast"/>
              <w:ind w:left="60" w:right="60"/>
              <w:jc w:val="center"/>
            </w:pPr>
            <w:r w:rsidRPr="002A0881">
              <w:t>Cox &amp; Snell R Square</w:t>
            </w:r>
          </w:p>
        </w:tc>
        <w:tc>
          <w:tcPr>
            <w:tcW w:w="1495" w:type="dxa"/>
            <w:tcBorders>
              <w:top w:val="single" w:sz="16" w:space="0" w:color="000000"/>
              <w:bottom w:val="single" w:sz="16" w:space="0" w:color="000000"/>
              <w:right w:val="single" w:sz="16" w:space="0" w:color="000000"/>
            </w:tcBorders>
            <w:shd w:val="clear" w:color="auto" w:fill="FFFFFF"/>
            <w:vAlign w:val="bottom"/>
          </w:tcPr>
          <w:p w14:paraId="33D9B102" w14:textId="77777777" w:rsidR="00334310" w:rsidRPr="002A0881" w:rsidRDefault="00334310" w:rsidP="00F64827">
            <w:pPr>
              <w:spacing w:line="320" w:lineRule="atLeast"/>
              <w:ind w:left="60" w:right="60"/>
              <w:jc w:val="center"/>
            </w:pPr>
            <w:r w:rsidRPr="002A0881">
              <w:t>Nagelkerke R Square</w:t>
            </w:r>
          </w:p>
        </w:tc>
      </w:tr>
      <w:tr w:rsidR="00334310" w:rsidRPr="002A0881" w14:paraId="58525A12" w14:textId="77777777" w:rsidTr="00F64827">
        <w:trPr>
          <w:cantSplit/>
        </w:trPr>
        <w:tc>
          <w:tcPr>
            <w:tcW w:w="746" w:type="dxa"/>
            <w:tcBorders>
              <w:top w:val="single" w:sz="16" w:space="0" w:color="000000"/>
              <w:left w:val="single" w:sz="16" w:space="0" w:color="000000"/>
              <w:bottom w:val="single" w:sz="16" w:space="0" w:color="000000"/>
              <w:right w:val="single" w:sz="16" w:space="0" w:color="000000"/>
            </w:tcBorders>
            <w:shd w:val="clear" w:color="auto" w:fill="FFFFFF"/>
          </w:tcPr>
          <w:p w14:paraId="5E547CC9" w14:textId="77777777" w:rsidR="00334310" w:rsidRPr="002A0881" w:rsidRDefault="00334310" w:rsidP="00F64827">
            <w:pPr>
              <w:spacing w:line="320" w:lineRule="atLeast"/>
              <w:ind w:left="60" w:right="60"/>
            </w:pPr>
            <w:r w:rsidRPr="002A0881">
              <w:t>1</w:t>
            </w:r>
          </w:p>
        </w:tc>
        <w:tc>
          <w:tcPr>
            <w:tcW w:w="1495" w:type="dxa"/>
            <w:tcBorders>
              <w:top w:val="single" w:sz="16" w:space="0" w:color="000000"/>
              <w:left w:val="single" w:sz="16" w:space="0" w:color="000000"/>
              <w:bottom w:val="single" w:sz="16" w:space="0" w:color="000000"/>
            </w:tcBorders>
            <w:shd w:val="clear" w:color="auto" w:fill="FFFFFF"/>
            <w:vAlign w:val="center"/>
          </w:tcPr>
          <w:p w14:paraId="6A4424B3" w14:textId="2A995B87" w:rsidR="00334310" w:rsidRPr="002A0881" w:rsidRDefault="00E9542F" w:rsidP="00F64827">
            <w:pPr>
              <w:spacing w:line="320" w:lineRule="atLeast"/>
              <w:ind w:left="60" w:right="60"/>
              <w:jc w:val="right"/>
            </w:pPr>
            <w:r>
              <w:t>103.290</w:t>
            </w:r>
            <w:r w:rsidRPr="00E9542F">
              <w:rPr>
                <w:vertAlign w:val="superscript"/>
              </w:rPr>
              <w:t>a</w:t>
            </w:r>
          </w:p>
        </w:tc>
        <w:tc>
          <w:tcPr>
            <w:tcW w:w="1495" w:type="dxa"/>
            <w:tcBorders>
              <w:top w:val="single" w:sz="16" w:space="0" w:color="000000"/>
              <w:bottom w:val="single" w:sz="16" w:space="0" w:color="000000"/>
            </w:tcBorders>
            <w:shd w:val="clear" w:color="auto" w:fill="FFFFFF"/>
            <w:vAlign w:val="center"/>
          </w:tcPr>
          <w:p w14:paraId="5340E6A1" w14:textId="220DC8F6" w:rsidR="00334310" w:rsidRPr="002A0881" w:rsidRDefault="00334310" w:rsidP="00E9542F">
            <w:pPr>
              <w:spacing w:line="320" w:lineRule="atLeast"/>
              <w:ind w:left="60" w:right="60"/>
              <w:jc w:val="right"/>
            </w:pPr>
            <w:r w:rsidRPr="002A0881">
              <w:t>.</w:t>
            </w:r>
            <w:r w:rsidR="00E9542F">
              <w:t>205</w:t>
            </w:r>
          </w:p>
        </w:tc>
        <w:tc>
          <w:tcPr>
            <w:tcW w:w="1495" w:type="dxa"/>
            <w:tcBorders>
              <w:top w:val="single" w:sz="16" w:space="0" w:color="000000"/>
              <w:bottom w:val="single" w:sz="16" w:space="0" w:color="000000"/>
              <w:right w:val="single" w:sz="16" w:space="0" w:color="000000"/>
            </w:tcBorders>
            <w:shd w:val="clear" w:color="auto" w:fill="FFFFFF"/>
            <w:vAlign w:val="center"/>
          </w:tcPr>
          <w:p w14:paraId="7BDC9523" w14:textId="2F4C6332" w:rsidR="00334310" w:rsidRPr="002A0881" w:rsidRDefault="00E9542F" w:rsidP="00E9542F">
            <w:pPr>
              <w:spacing w:line="320" w:lineRule="atLeast"/>
              <w:ind w:left="60" w:right="60"/>
              <w:jc w:val="right"/>
            </w:pPr>
            <w:r>
              <w:t>.</w:t>
            </w:r>
            <w:r w:rsidR="00334310" w:rsidRPr="002A0881">
              <w:t>2</w:t>
            </w:r>
            <w:r>
              <w:t>85</w:t>
            </w:r>
          </w:p>
        </w:tc>
      </w:tr>
    </w:tbl>
    <w:p w14:paraId="6A565634" w14:textId="57365D36" w:rsidR="00334310" w:rsidRPr="002A0881" w:rsidRDefault="00334310" w:rsidP="00334310">
      <w:r w:rsidRPr="002A0881">
        <w:t xml:space="preserve">a. Estimation terminated at iteration number </w:t>
      </w:r>
      <w:r w:rsidR="00E9542F">
        <w:t>6</w:t>
      </w:r>
      <w:r w:rsidRPr="002A0881">
        <w:t xml:space="preserve"> because parameter estimates changed by less than .001.</w:t>
      </w:r>
    </w:p>
    <w:p w14:paraId="0D35F7CA" w14:textId="77777777" w:rsidR="00334310" w:rsidRDefault="00334310" w:rsidP="00334310">
      <w:pPr>
        <w:spacing w:line="400" w:lineRule="atLeast"/>
      </w:pPr>
    </w:p>
    <w:p w14:paraId="56EF1004" w14:textId="77777777" w:rsidR="00F94436" w:rsidRPr="002A0881" w:rsidRDefault="00F94436" w:rsidP="00334310">
      <w:pPr>
        <w:spacing w:line="400" w:lineRule="atLeast"/>
      </w:pPr>
    </w:p>
    <w:tbl>
      <w:tblPr>
        <w:tblW w:w="64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9"/>
        <w:gridCol w:w="963"/>
        <w:gridCol w:w="1110"/>
        <w:gridCol w:w="1039"/>
        <w:gridCol w:w="1039"/>
        <w:gridCol w:w="1491"/>
      </w:tblGrid>
      <w:tr w:rsidR="00334310" w:rsidRPr="002A0881" w14:paraId="5956DBF9" w14:textId="77777777" w:rsidTr="00F64827">
        <w:trPr>
          <w:cantSplit/>
        </w:trPr>
        <w:tc>
          <w:tcPr>
            <w:tcW w:w="6481" w:type="dxa"/>
            <w:gridSpan w:val="6"/>
            <w:tcBorders>
              <w:top w:val="nil"/>
              <w:left w:val="nil"/>
              <w:bottom w:val="nil"/>
              <w:right w:val="nil"/>
            </w:tcBorders>
            <w:shd w:val="clear" w:color="auto" w:fill="FFFFFF"/>
            <w:vAlign w:val="center"/>
          </w:tcPr>
          <w:p w14:paraId="6A6FAD43" w14:textId="77777777" w:rsidR="00334310" w:rsidRPr="002A0881" w:rsidRDefault="00334310" w:rsidP="00F64827">
            <w:pPr>
              <w:spacing w:line="320" w:lineRule="atLeast"/>
              <w:ind w:left="60" w:right="60"/>
              <w:jc w:val="center"/>
            </w:pPr>
            <w:r w:rsidRPr="002A0881">
              <w:rPr>
                <w:b/>
                <w:bCs/>
              </w:rPr>
              <w:t>Classification Table</w:t>
            </w:r>
            <w:r w:rsidRPr="002A0881">
              <w:rPr>
                <w:b/>
                <w:bCs/>
                <w:vertAlign w:val="superscript"/>
              </w:rPr>
              <w:t>a</w:t>
            </w:r>
          </w:p>
        </w:tc>
      </w:tr>
      <w:tr w:rsidR="00334310" w:rsidRPr="002A0881" w14:paraId="273C07E9" w14:textId="77777777" w:rsidTr="00F64827">
        <w:trPr>
          <w:cantSplit/>
        </w:trPr>
        <w:tc>
          <w:tcPr>
            <w:tcW w:w="839" w:type="dxa"/>
            <w:vMerge w:val="restart"/>
            <w:tcBorders>
              <w:top w:val="single" w:sz="16" w:space="0" w:color="000000"/>
              <w:left w:val="single" w:sz="16" w:space="0" w:color="000000"/>
              <w:bottom w:val="nil"/>
              <w:right w:val="nil"/>
            </w:tcBorders>
            <w:shd w:val="clear" w:color="auto" w:fill="FFFFFF"/>
            <w:vAlign w:val="center"/>
          </w:tcPr>
          <w:p w14:paraId="7441CA3A" w14:textId="77777777" w:rsidR="00334310" w:rsidRPr="002A0881" w:rsidRDefault="00334310" w:rsidP="00F64827"/>
        </w:tc>
        <w:tc>
          <w:tcPr>
            <w:tcW w:w="2073" w:type="dxa"/>
            <w:gridSpan w:val="2"/>
            <w:vMerge w:val="restart"/>
            <w:tcBorders>
              <w:top w:val="single" w:sz="16" w:space="0" w:color="000000"/>
              <w:left w:val="nil"/>
              <w:bottom w:val="nil"/>
              <w:right w:val="nil"/>
            </w:tcBorders>
            <w:shd w:val="clear" w:color="auto" w:fill="FFFFFF"/>
            <w:vAlign w:val="bottom"/>
          </w:tcPr>
          <w:p w14:paraId="1AF80D0E" w14:textId="77777777" w:rsidR="00334310" w:rsidRPr="002A0881" w:rsidRDefault="00334310" w:rsidP="00F64827">
            <w:pPr>
              <w:spacing w:line="320" w:lineRule="atLeast"/>
              <w:ind w:left="60" w:right="60"/>
            </w:pPr>
            <w:r w:rsidRPr="002A0881">
              <w:t>Observed</w:t>
            </w:r>
          </w:p>
        </w:tc>
        <w:tc>
          <w:tcPr>
            <w:tcW w:w="3569" w:type="dxa"/>
            <w:gridSpan w:val="3"/>
            <w:tcBorders>
              <w:top w:val="single" w:sz="16" w:space="0" w:color="000000"/>
              <w:left w:val="single" w:sz="16" w:space="0" w:color="000000"/>
              <w:right w:val="single" w:sz="16" w:space="0" w:color="000000"/>
            </w:tcBorders>
            <w:shd w:val="clear" w:color="auto" w:fill="FFFFFF"/>
            <w:vAlign w:val="bottom"/>
          </w:tcPr>
          <w:p w14:paraId="3919A0D6" w14:textId="77777777" w:rsidR="00334310" w:rsidRPr="002A0881" w:rsidRDefault="00334310" w:rsidP="00F64827">
            <w:pPr>
              <w:spacing w:line="320" w:lineRule="atLeast"/>
              <w:ind w:left="60" w:right="60"/>
              <w:jc w:val="center"/>
            </w:pPr>
            <w:r w:rsidRPr="002A0881">
              <w:t>Predicted</w:t>
            </w:r>
          </w:p>
        </w:tc>
      </w:tr>
      <w:tr w:rsidR="00334310" w:rsidRPr="002A0881" w14:paraId="21274B88" w14:textId="77777777" w:rsidTr="00F64827">
        <w:trPr>
          <w:cantSplit/>
        </w:trPr>
        <w:tc>
          <w:tcPr>
            <w:tcW w:w="839" w:type="dxa"/>
            <w:vMerge/>
            <w:tcBorders>
              <w:top w:val="single" w:sz="16" w:space="0" w:color="000000"/>
              <w:left w:val="single" w:sz="16" w:space="0" w:color="000000"/>
              <w:bottom w:val="nil"/>
              <w:right w:val="nil"/>
            </w:tcBorders>
            <w:shd w:val="clear" w:color="auto" w:fill="FFFFFF"/>
            <w:vAlign w:val="center"/>
          </w:tcPr>
          <w:p w14:paraId="45084B23" w14:textId="77777777" w:rsidR="00334310" w:rsidRPr="002A0881" w:rsidRDefault="00334310" w:rsidP="00F64827"/>
        </w:tc>
        <w:tc>
          <w:tcPr>
            <w:tcW w:w="2073" w:type="dxa"/>
            <w:gridSpan w:val="2"/>
            <w:vMerge/>
            <w:tcBorders>
              <w:top w:val="single" w:sz="16" w:space="0" w:color="000000"/>
              <w:left w:val="nil"/>
              <w:bottom w:val="nil"/>
              <w:right w:val="nil"/>
            </w:tcBorders>
            <w:shd w:val="clear" w:color="auto" w:fill="FFFFFF"/>
            <w:vAlign w:val="bottom"/>
          </w:tcPr>
          <w:p w14:paraId="6A376138" w14:textId="77777777" w:rsidR="00334310" w:rsidRPr="002A0881" w:rsidRDefault="00334310" w:rsidP="00F64827"/>
        </w:tc>
        <w:tc>
          <w:tcPr>
            <w:tcW w:w="2078" w:type="dxa"/>
            <w:gridSpan w:val="2"/>
            <w:tcBorders>
              <w:left w:val="single" w:sz="16" w:space="0" w:color="000000"/>
            </w:tcBorders>
            <w:shd w:val="clear" w:color="auto" w:fill="FFFFFF"/>
            <w:vAlign w:val="bottom"/>
          </w:tcPr>
          <w:p w14:paraId="69998393" w14:textId="77777777" w:rsidR="00334310" w:rsidRPr="002A0881" w:rsidRDefault="00334310" w:rsidP="00F64827">
            <w:pPr>
              <w:spacing w:line="320" w:lineRule="atLeast"/>
              <w:ind w:left="60" w:right="60"/>
              <w:jc w:val="center"/>
            </w:pPr>
            <w:r w:rsidRPr="002A0881">
              <w:t>V3_rec</w:t>
            </w:r>
          </w:p>
        </w:tc>
        <w:tc>
          <w:tcPr>
            <w:tcW w:w="1491" w:type="dxa"/>
            <w:vMerge w:val="restart"/>
            <w:tcBorders>
              <w:right w:val="single" w:sz="16" w:space="0" w:color="000000"/>
            </w:tcBorders>
            <w:shd w:val="clear" w:color="auto" w:fill="FFFFFF"/>
            <w:vAlign w:val="bottom"/>
          </w:tcPr>
          <w:p w14:paraId="41597D43" w14:textId="77777777" w:rsidR="00334310" w:rsidRPr="002A0881" w:rsidRDefault="00334310" w:rsidP="00F64827">
            <w:pPr>
              <w:spacing w:line="320" w:lineRule="atLeast"/>
              <w:ind w:left="60" w:right="60"/>
              <w:jc w:val="center"/>
            </w:pPr>
            <w:r w:rsidRPr="002A0881">
              <w:t>Percentage Correct</w:t>
            </w:r>
          </w:p>
        </w:tc>
      </w:tr>
      <w:tr w:rsidR="00334310" w:rsidRPr="002A0881" w14:paraId="07C8BE9F" w14:textId="77777777" w:rsidTr="00F64827">
        <w:trPr>
          <w:cantSplit/>
        </w:trPr>
        <w:tc>
          <w:tcPr>
            <w:tcW w:w="839" w:type="dxa"/>
            <w:vMerge/>
            <w:tcBorders>
              <w:top w:val="single" w:sz="16" w:space="0" w:color="000000"/>
              <w:left w:val="single" w:sz="16" w:space="0" w:color="000000"/>
              <w:bottom w:val="nil"/>
              <w:right w:val="nil"/>
            </w:tcBorders>
            <w:shd w:val="clear" w:color="auto" w:fill="FFFFFF"/>
            <w:vAlign w:val="center"/>
          </w:tcPr>
          <w:p w14:paraId="7B89723A" w14:textId="77777777" w:rsidR="00334310" w:rsidRPr="002A0881" w:rsidRDefault="00334310" w:rsidP="00F64827"/>
        </w:tc>
        <w:tc>
          <w:tcPr>
            <w:tcW w:w="2073" w:type="dxa"/>
            <w:gridSpan w:val="2"/>
            <w:vMerge/>
            <w:tcBorders>
              <w:top w:val="single" w:sz="16" w:space="0" w:color="000000"/>
              <w:left w:val="nil"/>
              <w:bottom w:val="nil"/>
              <w:right w:val="nil"/>
            </w:tcBorders>
            <w:shd w:val="clear" w:color="auto" w:fill="FFFFFF"/>
            <w:vAlign w:val="bottom"/>
          </w:tcPr>
          <w:p w14:paraId="62F00265" w14:textId="77777777" w:rsidR="00334310" w:rsidRPr="002A0881" w:rsidRDefault="00334310" w:rsidP="00F64827"/>
        </w:tc>
        <w:tc>
          <w:tcPr>
            <w:tcW w:w="1039" w:type="dxa"/>
            <w:tcBorders>
              <w:left w:val="single" w:sz="16" w:space="0" w:color="000000"/>
              <w:bottom w:val="single" w:sz="16" w:space="0" w:color="000000"/>
            </w:tcBorders>
            <w:shd w:val="clear" w:color="auto" w:fill="FFFFFF"/>
            <w:vAlign w:val="bottom"/>
          </w:tcPr>
          <w:p w14:paraId="2C98C91D" w14:textId="77777777" w:rsidR="00334310" w:rsidRPr="002A0881" w:rsidRDefault="00334310" w:rsidP="00F64827">
            <w:pPr>
              <w:spacing w:line="320" w:lineRule="atLeast"/>
              <w:ind w:left="60" w:right="60"/>
              <w:jc w:val="center"/>
            </w:pPr>
            <w:r w:rsidRPr="002A0881">
              <w:t>.00</w:t>
            </w:r>
          </w:p>
        </w:tc>
        <w:tc>
          <w:tcPr>
            <w:tcW w:w="1039" w:type="dxa"/>
            <w:tcBorders>
              <w:bottom w:val="single" w:sz="16" w:space="0" w:color="000000"/>
            </w:tcBorders>
            <w:shd w:val="clear" w:color="auto" w:fill="FFFFFF"/>
            <w:vAlign w:val="bottom"/>
          </w:tcPr>
          <w:p w14:paraId="7C683100" w14:textId="77777777" w:rsidR="00334310" w:rsidRPr="002A0881" w:rsidRDefault="00334310" w:rsidP="00F64827">
            <w:pPr>
              <w:spacing w:line="320" w:lineRule="atLeast"/>
              <w:ind w:left="60" w:right="60"/>
              <w:jc w:val="center"/>
            </w:pPr>
            <w:r w:rsidRPr="002A0881">
              <w:t>1.00</w:t>
            </w:r>
          </w:p>
        </w:tc>
        <w:tc>
          <w:tcPr>
            <w:tcW w:w="1491" w:type="dxa"/>
            <w:vMerge/>
            <w:tcBorders>
              <w:right w:val="single" w:sz="16" w:space="0" w:color="000000"/>
            </w:tcBorders>
            <w:shd w:val="clear" w:color="auto" w:fill="FFFFFF"/>
            <w:vAlign w:val="bottom"/>
          </w:tcPr>
          <w:p w14:paraId="442CDA8A" w14:textId="77777777" w:rsidR="00334310" w:rsidRPr="002A0881" w:rsidRDefault="00334310" w:rsidP="00F64827"/>
        </w:tc>
      </w:tr>
      <w:tr w:rsidR="00334310" w:rsidRPr="002A0881" w14:paraId="00B58737" w14:textId="77777777" w:rsidTr="00F64827">
        <w:trPr>
          <w:cantSplit/>
        </w:trPr>
        <w:tc>
          <w:tcPr>
            <w:tcW w:w="839" w:type="dxa"/>
            <w:vMerge w:val="restart"/>
            <w:tcBorders>
              <w:top w:val="single" w:sz="16" w:space="0" w:color="000000"/>
              <w:left w:val="single" w:sz="16" w:space="0" w:color="000000"/>
              <w:bottom w:val="single" w:sz="16" w:space="0" w:color="000000"/>
              <w:right w:val="nil"/>
            </w:tcBorders>
            <w:shd w:val="clear" w:color="auto" w:fill="FFFFFF"/>
          </w:tcPr>
          <w:p w14:paraId="3B458F1C" w14:textId="77777777" w:rsidR="00334310" w:rsidRPr="002A0881" w:rsidRDefault="00334310" w:rsidP="00F64827">
            <w:pPr>
              <w:spacing w:line="320" w:lineRule="atLeast"/>
              <w:ind w:left="60" w:right="60"/>
            </w:pPr>
            <w:r w:rsidRPr="002A0881">
              <w:t>Step 1</w:t>
            </w:r>
          </w:p>
        </w:tc>
        <w:tc>
          <w:tcPr>
            <w:tcW w:w="963" w:type="dxa"/>
            <w:vMerge w:val="restart"/>
            <w:tcBorders>
              <w:top w:val="single" w:sz="16" w:space="0" w:color="000000"/>
              <w:left w:val="nil"/>
              <w:right w:val="nil"/>
            </w:tcBorders>
            <w:shd w:val="clear" w:color="auto" w:fill="FFFFFF"/>
          </w:tcPr>
          <w:p w14:paraId="76900B99" w14:textId="77777777" w:rsidR="00334310" w:rsidRPr="002A0881" w:rsidRDefault="00334310" w:rsidP="00F64827">
            <w:pPr>
              <w:spacing w:line="320" w:lineRule="atLeast"/>
              <w:ind w:left="60" w:right="60"/>
            </w:pPr>
            <w:r w:rsidRPr="002A0881">
              <w:t>V3_rec</w:t>
            </w:r>
          </w:p>
        </w:tc>
        <w:tc>
          <w:tcPr>
            <w:tcW w:w="1110" w:type="dxa"/>
            <w:tcBorders>
              <w:top w:val="single" w:sz="16" w:space="0" w:color="000000"/>
              <w:left w:val="nil"/>
              <w:right w:val="single" w:sz="16" w:space="0" w:color="000000"/>
            </w:tcBorders>
            <w:shd w:val="clear" w:color="auto" w:fill="FFFFFF"/>
          </w:tcPr>
          <w:p w14:paraId="0F19D20A" w14:textId="77777777" w:rsidR="00334310" w:rsidRPr="002A0881" w:rsidRDefault="00334310" w:rsidP="00F64827">
            <w:pPr>
              <w:spacing w:line="320" w:lineRule="atLeast"/>
              <w:ind w:left="60" w:right="60"/>
            </w:pPr>
            <w:r w:rsidRPr="002A0881">
              <w:t>.00</w:t>
            </w:r>
          </w:p>
        </w:tc>
        <w:tc>
          <w:tcPr>
            <w:tcW w:w="1039" w:type="dxa"/>
            <w:tcBorders>
              <w:top w:val="single" w:sz="16" w:space="0" w:color="000000"/>
              <w:left w:val="single" w:sz="16" w:space="0" w:color="000000"/>
            </w:tcBorders>
            <w:shd w:val="clear" w:color="auto" w:fill="FFFFFF"/>
            <w:vAlign w:val="center"/>
          </w:tcPr>
          <w:p w14:paraId="6C9B7B02" w14:textId="249DCA59" w:rsidR="00334310" w:rsidRPr="002A0881" w:rsidRDefault="00E9542F" w:rsidP="00F64827">
            <w:pPr>
              <w:spacing w:line="320" w:lineRule="atLeast"/>
              <w:ind w:left="60" w:right="60"/>
              <w:jc w:val="right"/>
            </w:pPr>
            <w:r>
              <w:t>52</w:t>
            </w:r>
          </w:p>
        </w:tc>
        <w:tc>
          <w:tcPr>
            <w:tcW w:w="1039" w:type="dxa"/>
            <w:tcBorders>
              <w:top w:val="single" w:sz="16" w:space="0" w:color="000000"/>
            </w:tcBorders>
            <w:shd w:val="clear" w:color="auto" w:fill="FFFFFF"/>
            <w:vAlign w:val="center"/>
          </w:tcPr>
          <w:p w14:paraId="23CAF078" w14:textId="5D13E153" w:rsidR="00334310" w:rsidRPr="002A0881" w:rsidRDefault="00E9542F" w:rsidP="00F64827">
            <w:pPr>
              <w:spacing w:line="320" w:lineRule="atLeast"/>
              <w:ind w:left="60" w:right="60"/>
              <w:jc w:val="right"/>
            </w:pPr>
            <w:r>
              <w:t>14</w:t>
            </w:r>
          </w:p>
        </w:tc>
        <w:tc>
          <w:tcPr>
            <w:tcW w:w="1491" w:type="dxa"/>
            <w:tcBorders>
              <w:top w:val="single" w:sz="16" w:space="0" w:color="000000"/>
              <w:right w:val="single" w:sz="16" w:space="0" w:color="000000"/>
            </w:tcBorders>
            <w:shd w:val="clear" w:color="auto" w:fill="FFFFFF"/>
            <w:vAlign w:val="center"/>
          </w:tcPr>
          <w:p w14:paraId="3B77DF12" w14:textId="667CBEDD" w:rsidR="00334310" w:rsidRPr="002A0881" w:rsidRDefault="00E9542F" w:rsidP="00F64827">
            <w:pPr>
              <w:spacing w:line="320" w:lineRule="atLeast"/>
              <w:ind w:left="60" w:right="60"/>
              <w:jc w:val="right"/>
            </w:pPr>
            <w:r>
              <w:t>78.8</w:t>
            </w:r>
          </w:p>
        </w:tc>
      </w:tr>
      <w:tr w:rsidR="00334310" w:rsidRPr="002A0881" w14:paraId="2D7A6E80" w14:textId="77777777" w:rsidTr="00F64827">
        <w:trPr>
          <w:cantSplit/>
        </w:trPr>
        <w:tc>
          <w:tcPr>
            <w:tcW w:w="839" w:type="dxa"/>
            <w:vMerge/>
            <w:tcBorders>
              <w:top w:val="single" w:sz="16" w:space="0" w:color="000000"/>
              <w:left w:val="single" w:sz="16" w:space="0" w:color="000000"/>
              <w:bottom w:val="single" w:sz="16" w:space="0" w:color="000000"/>
              <w:right w:val="nil"/>
            </w:tcBorders>
            <w:shd w:val="clear" w:color="auto" w:fill="FFFFFF"/>
          </w:tcPr>
          <w:p w14:paraId="4F10FC02" w14:textId="77777777" w:rsidR="00334310" w:rsidRPr="002A0881" w:rsidRDefault="00334310" w:rsidP="00F64827"/>
        </w:tc>
        <w:tc>
          <w:tcPr>
            <w:tcW w:w="963" w:type="dxa"/>
            <w:vMerge/>
            <w:tcBorders>
              <w:top w:val="single" w:sz="16" w:space="0" w:color="000000"/>
              <w:left w:val="nil"/>
              <w:right w:val="nil"/>
            </w:tcBorders>
            <w:shd w:val="clear" w:color="auto" w:fill="FFFFFF"/>
          </w:tcPr>
          <w:p w14:paraId="59A0A6F4" w14:textId="77777777" w:rsidR="00334310" w:rsidRPr="002A0881" w:rsidRDefault="00334310" w:rsidP="00F64827"/>
        </w:tc>
        <w:tc>
          <w:tcPr>
            <w:tcW w:w="1110" w:type="dxa"/>
            <w:tcBorders>
              <w:top w:val="nil"/>
              <w:left w:val="nil"/>
              <w:right w:val="single" w:sz="16" w:space="0" w:color="000000"/>
            </w:tcBorders>
            <w:shd w:val="clear" w:color="auto" w:fill="FFFFFF"/>
          </w:tcPr>
          <w:p w14:paraId="0331B5DC" w14:textId="77777777" w:rsidR="00334310" w:rsidRPr="002A0881" w:rsidRDefault="00334310" w:rsidP="00F64827">
            <w:pPr>
              <w:spacing w:line="320" w:lineRule="atLeast"/>
              <w:ind w:left="60" w:right="60"/>
            </w:pPr>
            <w:r w:rsidRPr="002A0881">
              <w:t>1.00</w:t>
            </w:r>
          </w:p>
        </w:tc>
        <w:tc>
          <w:tcPr>
            <w:tcW w:w="1039" w:type="dxa"/>
            <w:tcBorders>
              <w:top w:val="nil"/>
              <w:left w:val="single" w:sz="16" w:space="0" w:color="000000"/>
            </w:tcBorders>
            <w:shd w:val="clear" w:color="auto" w:fill="FFFFFF"/>
            <w:vAlign w:val="center"/>
          </w:tcPr>
          <w:p w14:paraId="251A7CE2" w14:textId="798947C3" w:rsidR="00334310" w:rsidRPr="002A0881" w:rsidRDefault="00E9542F" w:rsidP="00F64827">
            <w:pPr>
              <w:spacing w:line="320" w:lineRule="atLeast"/>
              <w:ind w:left="60" w:right="60"/>
              <w:jc w:val="right"/>
            </w:pPr>
            <w:r>
              <w:t>20</w:t>
            </w:r>
          </w:p>
        </w:tc>
        <w:tc>
          <w:tcPr>
            <w:tcW w:w="1039" w:type="dxa"/>
            <w:tcBorders>
              <w:top w:val="nil"/>
            </w:tcBorders>
            <w:shd w:val="clear" w:color="auto" w:fill="FFFFFF"/>
            <w:vAlign w:val="center"/>
          </w:tcPr>
          <w:p w14:paraId="0435BA48" w14:textId="40387E2B" w:rsidR="00334310" w:rsidRPr="002A0881" w:rsidRDefault="00E9542F" w:rsidP="00F64827">
            <w:pPr>
              <w:spacing w:line="320" w:lineRule="atLeast"/>
              <w:ind w:left="60" w:right="60"/>
              <w:jc w:val="right"/>
            </w:pPr>
            <w:r>
              <w:t>13</w:t>
            </w:r>
          </w:p>
        </w:tc>
        <w:tc>
          <w:tcPr>
            <w:tcW w:w="1491" w:type="dxa"/>
            <w:tcBorders>
              <w:top w:val="nil"/>
              <w:right w:val="single" w:sz="16" w:space="0" w:color="000000"/>
            </w:tcBorders>
            <w:shd w:val="clear" w:color="auto" w:fill="FFFFFF"/>
            <w:vAlign w:val="center"/>
          </w:tcPr>
          <w:p w14:paraId="1C380DE9" w14:textId="2B779865" w:rsidR="00334310" w:rsidRPr="002A0881" w:rsidRDefault="00E9542F" w:rsidP="00F64827">
            <w:pPr>
              <w:spacing w:line="320" w:lineRule="atLeast"/>
              <w:ind w:left="60" w:right="60"/>
              <w:jc w:val="right"/>
            </w:pPr>
            <w:r>
              <w:t>39.4</w:t>
            </w:r>
          </w:p>
        </w:tc>
      </w:tr>
      <w:tr w:rsidR="00334310" w:rsidRPr="002A0881" w14:paraId="7BF3EA76" w14:textId="77777777" w:rsidTr="00F64827">
        <w:trPr>
          <w:cantSplit/>
        </w:trPr>
        <w:tc>
          <w:tcPr>
            <w:tcW w:w="839" w:type="dxa"/>
            <w:vMerge/>
            <w:tcBorders>
              <w:top w:val="single" w:sz="16" w:space="0" w:color="000000"/>
              <w:left w:val="single" w:sz="16" w:space="0" w:color="000000"/>
              <w:bottom w:val="single" w:sz="16" w:space="0" w:color="000000"/>
              <w:right w:val="nil"/>
            </w:tcBorders>
            <w:shd w:val="clear" w:color="auto" w:fill="FFFFFF"/>
          </w:tcPr>
          <w:p w14:paraId="4CEDE995" w14:textId="77777777" w:rsidR="00334310" w:rsidRPr="002A0881" w:rsidRDefault="00334310" w:rsidP="00F64827"/>
        </w:tc>
        <w:tc>
          <w:tcPr>
            <w:tcW w:w="2073" w:type="dxa"/>
            <w:gridSpan w:val="2"/>
            <w:tcBorders>
              <w:top w:val="nil"/>
              <w:left w:val="nil"/>
              <w:bottom w:val="single" w:sz="16" w:space="0" w:color="000000"/>
              <w:right w:val="nil"/>
            </w:tcBorders>
            <w:shd w:val="clear" w:color="auto" w:fill="FFFFFF"/>
          </w:tcPr>
          <w:p w14:paraId="5E26E519" w14:textId="77777777" w:rsidR="00334310" w:rsidRPr="002A0881" w:rsidRDefault="00334310" w:rsidP="00F64827">
            <w:pPr>
              <w:spacing w:line="320" w:lineRule="atLeast"/>
              <w:ind w:left="60" w:right="60"/>
            </w:pPr>
            <w:r w:rsidRPr="002A0881">
              <w:t>Overall Percentage</w:t>
            </w:r>
          </w:p>
        </w:tc>
        <w:tc>
          <w:tcPr>
            <w:tcW w:w="1039" w:type="dxa"/>
            <w:tcBorders>
              <w:top w:val="nil"/>
              <w:left w:val="single" w:sz="16" w:space="0" w:color="000000"/>
              <w:bottom w:val="single" w:sz="16" w:space="0" w:color="000000"/>
            </w:tcBorders>
            <w:shd w:val="clear" w:color="auto" w:fill="FFFFFF"/>
            <w:vAlign w:val="center"/>
          </w:tcPr>
          <w:p w14:paraId="152FE679" w14:textId="77777777" w:rsidR="00334310" w:rsidRPr="002A0881" w:rsidRDefault="00334310" w:rsidP="00F64827"/>
        </w:tc>
        <w:tc>
          <w:tcPr>
            <w:tcW w:w="1039" w:type="dxa"/>
            <w:tcBorders>
              <w:top w:val="nil"/>
              <w:bottom w:val="single" w:sz="16" w:space="0" w:color="000000"/>
            </w:tcBorders>
            <w:shd w:val="clear" w:color="auto" w:fill="FFFFFF"/>
            <w:vAlign w:val="center"/>
          </w:tcPr>
          <w:p w14:paraId="69A96321" w14:textId="77777777" w:rsidR="00334310" w:rsidRPr="002A0881" w:rsidRDefault="00334310" w:rsidP="00F64827"/>
        </w:tc>
        <w:tc>
          <w:tcPr>
            <w:tcW w:w="1491" w:type="dxa"/>
            <w:tcBorders>
              <w:top w:val="nil"/>
              <w:bottom w:val="single" w:sz="16" w:space="0" w:color="000000"/>
              <w:right w:val="single" w:sz="16" w:space="0" w:color="000000"/>
            </w:tcBorders>
            <w:shd w:val="clear" w:color="auto" w:fill="FFFFFF"/>
            <w:vAlign w:val="center"/>
          </w:tcPr>
          <w:p w14:paraId="224CEB84" w14:textId="0D3F5FE1" w:rsidR="00334310" w:rsidRPr="002A0881" w:rsidRDefault="00E9542F" w:rsidP="00F64827">
            <w:pPr>
              <w:spacing w:line="320" w:lineRule="atLeast"/>
              <w:ind w:left="60" w:right="60"/>
              <w:jc w:val="right"/>
            </w:pPr>
            <w:r>
              <w:t>65.7</w:t>
            </w:r>
          </w:p>
        </w:tc>
      </w:tr>
    </w:tbl>
    <w:p w14:paraId="5776A3F5" w14:textId="77777777" w:rsidR="00334310" w:rsidRPr="002A0881" w:rsidRDefault="00334310" w:rsidP="00334310">
      <w:r w:rsidRPr="002A0881">
        <w:t>a. The cut value is .500</w:t>
      </w:r>
    </w:p>
    <w:p w14:paraId="7D7CC7D7" w14:textId="77777777" w:rsidR="00334310" w:rsidRDefault="00334310" w:rsidP="00334310">
      <w:pPr>
        <w:spacing w:line="400" w:lineRule="atLeast"/>
      </w:pPr>
    </w:p>
    <w:p w14:paraId="534DE1ED" w14:textId="77777777" w:rsidR="00E9542F" w:rsidRPr="002A0881" w:rsidRDefault="00E9542F" w:rsidP="00334310">
      <w:pPr>
        <w:spacing w:line="400" w:lineRule="atLeast"/>
      </w:pPr>
    </w:p>
    <w:tbl>
      <w:tblPr>
        <w:tblW w:w="9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27"/>
        <w:gridCol w:w="2307"/>
        <w:gridCol w:w="1051"/>
        <w:gridCol w:w="989"/>
        <w:gridCol w:w="989"/>
        <w:gridCol w:w="989"/>
        <w:gridCol w:w="989"/>
        <w:gridCol w:w="989"/>
      </w:tblGrid>
      <w:tr w:rsidR="00334310" w:rsidRPr="002A0881" w14:paraId="4E7FED9E" w14:textId="77777777" w:rsidTr="002363C6">
        <w:trPr>
          <w:cantSplit/>
        </w:trPr>
        <w:tc>
          <w:tcPr>
            <w:tcW w:w="9230" w:type="dxa"/>
            <w:gridSpan w:val="8"/>
            <w:tcBorders>
              <w:top w:val="single" w:sz="4" w:space="0" w:color="auto"/>
              <w:left w:val="single" w:sz="4" w:space="0" w:color="auto"/>
              <w:bottom w:val="single" w:sz="4" w:space="0" w:color="auto"/>
              <w:right w:val="single" w:sz="4" w:space="0" w:color="auto"/>
            </w:tcBorders>
            <w:shd w:val="clear" w:color="auto" w:fill="E7E6E6"/>
            <w:vAlign w:val="center"/>
          </w:tcPr>
          <w:p w14:paraId="370B7B24" w14:textId="77777777" w:rsidR="00334310" w:rsidRPr="002A0881" w:rsidRDefault="00334310" w:rsidP="00F64827">
            <w:pPr>
              <w:spacing w:line="320" w:lineRule="atLeast"/>
              <w:ind w:left="60" w:right="60"/>
              <w:jc w:val="center"/>
            </w:pPr>
            <w:r w:rsidRPr="002A0881">
              <w:rPr>
                <w:b/>
                <w:bCs/>
              </w:rPr>
              <w:t>Variables in the Equation</w:t>
            </w:r>
          </w:p>
        </w:tc>
      </w:tr>
      <w:tr w:rsidR="00334310" w:rsidRPr="002A0881" w14:paraId="077D1608" w14:textId="77777777" w:rsidTr="009C209A">
        <w:trPr>
          <w:cantSplit/>
        </w:trPr>
        <w:tc>
          <w:tcPr>
            <w:tcW w:w="3234" w:type="dxa"/>
            <w:gridSpan w:val="2"/>
            <w:tcBorders>
              <w:top w:val="single" w:sz="4" w:space="0" w:color="auto"/>
              <w:left w:val="single" w:sz="16" w:space="0" w:color="000000"/>
              <w:bottom w:val="single" w:sz="16" w:space="0" w:color="000000"/>
              <w:right w:val="nil"/>
            </w:tcBorders>
            <w:shd w:val="clear" w:color="auto" w:fill="FFFFFF"/>
            <w:vAlign w:val="bottom"/>
          </w:tcPr>
          <w:p w14:paraId="1CCBA290" w14:textId="77777777" w:rsidR="00334310" w:rsidRPr="002A0881" w:rsidRDefault="00334310" w:rsidP="00F64827"/>
        </w:tc>
        <w:tc>
          <w:tcPr>
            <w:tcW w:w="1051" w:type="dxa"/>
            <w:tcBorders>
              <w:top w:val="single" w:sz="4" w:space="0" w:color="auto"/>
              <w:left w:val="single" w:sz="16" w:space="0" w:color="000000"/>
              <w:bottom w:val="single" w:sz="16" w:space="0" w:color="000000"/>
            </w:tcBorders>
            <w:shd w:val="clear" w:color="auto" w:fill="FFFFFF"/>
            <w:vAlign w:val="bottom"/>
          </w:tcPr>
          <w:p w14:paraId="4B2831D3" w14:textId="77777777" w:rsidR="00334310" w:rsidRPr="002A0881" w:rsidRDefault="00334310" w:rsidP="00F64827">
            <w:pPr>
              <w:spacing w:line="320" w:lineRule="atLeast"/>
              <w:ind w:left="60" w:right="60"/>
              <w:jc w:val="center"/>
            </w:pPr>
            <w:r w:rsidRPr="002A0881">
              <w:t>B</w:t>
            </w:r>
          </w:p>
        </w:tc>
        <w:tc>
          <w:tcPr>
            <w:tcW w:w="989" w:type="dxa"/>
            <w:tcBorders>
              <w:top w:val="single" w:sz="4" w:space="0" w:color="auto"/>
              <w:bottom w:val="single" w:sz="16" w:space="0" w:color="000000"/>
            </w:tcBorders>
            <w:shd w:val="clear" w:color="auto" w:fill="FFFFFF"/>
            <w:vAlign w:val="bottom"/>
          </w:tcPr>
          <w:p w14:paraId="600C3861" w14:textId="77777777" w:rsidR="00334310" w:rsidRPr="002A0881" w:rsidRDefault="00334310" w:rsidP="00F64827">
            <w:pPr>
              <w:spacing w:line="320" w:lineRule="atLeast"/>
              <w:ind w:left="60" w:right="60"/>
              <w:jc w:val="center"/>
            </w:pPr>
            <w:r w:rsidRPr="002A0881">
              <w:t>S.E.</w:t>
            </w:r>
          </w:p>
        </w:tc>
        <w:tc>
          <w:tcPr>
            <w:tcW w:w="989" w:type="dxa"/>
            <w:tcBorders>
              <w:top w:val="single" w:sz="4" w:space="0" w:color="auto"/>
              <w:bottom w:val="single" w:sz="16" w:space="0" w:color="000000"/>
            </w:tcBorders>
            <w:shd w:val="clear" w:color="auto" w:fill="FFFFFF"/>
            <w:vAlign w:val="bottom"/>
          </w:tcPr>
          <w:p w14:paraId="4FDBBB14" w14:textId="77777777" w:rsidR="00334310" w:rsidRPr="002A0881" w:rsidRDefault="00334310" w:rsidP="00F64827">
            <w:pPr>
              <w:spacing w:line="320" w:lineRule="atLeast"/>
              <w:ind w:left="60" w:right="60"/>
              <w:jc w:val="center"/>
            </w:pPr>
            <w:r w:rsidRPr="002A0881">
              <w:t>Wald</w:t>
            </w:r>
          </w:p>
        </w:tc>
        <w:tc>
          <w:tcPr>
            <w:tcW w:w="989" w:type="dxa"/>
            <w:tcBorders>
              <w:top w:val="single" w:sz="4" w:space="0" w:color="auto"/>
              <w:bottom w:val="single" w:sz="16" w:space="0" w:color="000000"/>
            </w:tcBorders>
            <w:shd w:val="clear" w:color="auto" w:fill="FFFFFF"/>
            <w:vAlign w:val="bottom"/>
          </w:tcPr>
          <w:p w14:paraId="3BA4BFF0" w14:textId="77777777" w:rsidR="00334310" w:rsidRPr="002A0881" w:rsidRDefault="00334310" w:rsidP="00F64827">
            <w:pPr>
              <w:spacing w:line="320" w:lineRule="atLeast"/>
              <w:ind w:left="60" w:right="60"/>
              <w:jc w:val="center"/>
            </w:pPr>
            <w:r w:rsidRPr="002A0881">
              <w:t>df</w:t>
            </w:r>
          </w:p>
        </w:tc>
        <w:tc>
          <w:tcPr>
            <w:tcW w:w="989" w:type="dxa"/>
            <w:tcBorders>
              <w:top w:val="single" w:sz="4" w:space="0" w:color="auto"/>
              <w:bottom w:val="single" w:sz="16" w:space="0" w:color="000000"/>
            </w:tcBorders>
            <w:shd w:val="clear" w:color="auto" w:fill="FFFFFF"/>
            <w:vAlign w:val="bottom"/>
          </w:tcPr>
          <w:p w14:paraId="3A643394" w14:textId="77777777" w:rsidR="00334310" w:rsidRPr="002A0881" w:rsidRDefault="00334310" w:rsidP="00F64827">
            <w:pPr>
              <w:spacing w:line="320" w:lineRule="atLeast"/>
              <w:ind w:left="60" w:right="60"/>
              <w:jc w:val="center"/>
            </w:pPr>
            <w:r w:rsidRPr="002A0881">
              <w:t>Sig.</w:t>
            </w:r>
          </w:p>
        </w:tc>
        <w:tc>
          <w:tcPr>
            <w:tcW w:w="989" w:type="dxa"/>
            <w:tcBorders>
              <w:top w:val="single" w:sz="4" w:space="0" w:color="auto"/>
              <w:bottom w:val="single" w:sz="16" w:space="0" w:color="000000"/>
              <w:right w:val="single" w:sz="16" w:space="0" w:color="000000"/>
            </w:tcBorders>
            <w:shd w:val="clear" w:color="auto" w:fill="FFFFFF"/>
            <w:vAlign w:val="bottom"/>
          </w:tcPr>
          <w:p w14:paraId="311B82FE" w14:textId="77777777" w:rsidR="00334310" w:rsidRPr="002A0881" w:rsidRDefault="00334310" w:rsidP="00F64827">
            <w:pPr>
              <w:spacing w:line="320" w:lineRule="atLeast"/>
              <w:ind w:left="60" w:right="60"/>
              <w:jc w:val="center"/>
            </w:pPr>
            <w:r w:rsidRPr="002A0881">
              <w:t>Exp(B)</w:t>
            </w:r>
          </w:p>
        </w:tc>
      </w:tr>
      <w:tr w:rsidR="00051EB4" w:rsidRPr="002A0881" w14:paraId="19974328" w14:textId="77777777" w:rsidTr="005C020C">
        <w:trPr>
          <w:cantSplit/>
        </w:trPr>
        <w:tc>
          <w:tcPr>
            <w:tcW w:w="927" w:type="dxa"/>
            <w:vMerge w:val="restart"/>
            <w:tcBorders>
              <w:top w:val="single" w:sz="16" w:space="0" w:color="000000"/>
              <w:left w:val="single" w:sz="16" w:space="0" w:color="000000"/>
              <w:bottom w:val="single" w:sz="16" w:space="0" w:color="000000"/>
              <w:right w:val="nil"/>
            </w:tcBorders>
            <w:shd w:val="clear" w:color="auto" w:fill="FFFFFF"/>
          </w:tcPr>
          <w:p w14:paraId="64C2D685" w14:textId="77777777" w:rsidR="00051EB4" w:rsidRPr="002A0881" w:rsidRDefault="00051EB4" w:rsidP="00051EB4">
            <w:pPr>
              <w:spacing w:line="320" w:lineRule="atLeast"/>
              <w:ind w:left="60" w:right="60"/>
            </w:pPr>
            <w:r w:rsidRPr="002A0881">
              <w:t>Step 1</w:t>
            </w:r>
            <w:r w:rsidRPr="002A0881">
              <w:rPr>
                <w:vertAlign w:val="superscript"/>
              </w:rPr>
              <w:t>a</w:t>
            </w:r>
          </w:p>
        </w:tc>
        <w:tc>
          <w:tcPr>
            <w:tcW w:w="2307" w:type="dxa"/>
            <w:tcBorders>
              <w:top w:val="single" w:sz="16" w:space="0" w:color="000000"/>
              <w:left w:val="nil"/>
              <w:bottom w:val="nil"/>
              <w:right w:val="single" w:sz="16" w:space="0" w:color="000000"/>
            </w:tcBorders>
            <w:shd w:val="clear" w:color="auto" w:fill="FFFFFF"/>
          </w:tcPr>
          <w:p w14:paraId="21AC8D33" w14:textId="77777777" w:rsidR="00051EB4" w:rsidRPr="002A0881" w:rsidRDefault="00051EB4" w:rsidP="00051EB4">
            <w:pPr>
              <w:spacing w:line="320" w:lineRule="atLeast"/>
              <w:ind w:left="60" w:right="60"/>
            </w:pPr>
            <w:r w:rsidRPr="002A0881">
              <w:t>No.ofStaffedBeds</w:t>
            </w:r>
          </w:p>
        </w:tc>
        <w:tc>
          <w:tcPr>
            <w:tcW w:w="1051" w:type="dxa"/>
            <w:tcBorders>
              <w:top w:val="single" w:sz="16" w:space="0" w:color="000000"/>
              <w:left w:val="single" w:sz="16" w:space="0" w:color="000000"/>
              <w:bottom w:val="nil"/>
            </w:tcBorders>
            <w:shd w:val="clear" w:color="auto" w:fill="FFFFFF"/>
            <w:vAlign w:val="center"/>
          </w:tcPr>
          <w:p w14:paraId="73B1B20B" w14:textId="0A7C4A29" w:rsidR="00051EB4" w:rsidRPr="002A0881" w:rsidRDefault="00051EB4" w:rsidP="00051EB4">
            <w:pPr>
              <w:spacing w:line="320" w:lineRule="atLeast"/>
              <w:ind w:left="60" w:right="60"/>
              <w:jc w:val="right"/>
            </w:pPr>
            <w:r w:rsidRPr="002A0881">
              <w:t>.00</w:t>
            </w:r>
            <w:r>
              <w:t>0</w:t>
            </w:r>
          </w:p>
        </w:tc>
        <w:tc>
          <w:tcPr>
            <w:tcW w:w="989" w:type="dxa"/>
            <w:tcBorders>
              <w:top w:val="single" w:sz="16" w:space="0" w:color="000000"/>
              <w:bottom w:val="nil"/>
            </w:tcBorders>
            <w:shd w:val="clear" w:color="auto" w:fill="FFFFFF"/>
            <w:vAlign w:val="center"/>
          </w:tcPr>
          <w:p w14:paraId="03084C02" w14:textId="7A65CFA0" w:rsidR="00051EB4" w:rsidRPr="002A0881" w:rsidRDefault="00051EB4" w:rsidP="00051EB4">
            <w:pPr>
              <w:spacing w:line="320" w:lineRule="atLeast"/>
              <w:ind w:left="60" w:right="60"/>
              <w:jc w:val="right"/>
            </w:pPr>
            <w:r w:rsidRPr="002A0881">
              <w:t>.00</w:t>
            </w:r>
            <w:r>
              <w:t>4</w:t>
            </w:r>
          </w:p>
        </w:tc>
        <w:tc>
          <w:tcPr>
            <w:tcW w:w="989" w:type="dxa"/>
            <w:tcBorders>
              <w:top w:val="single" w:sz="16" w:space="0" w:color="000000"/>
              <w:bottom w:val="nil"/>
            </w:tcBorders>
            <w:shd w:val="clear" w:color="auto" w:fill="FFFFFF"/>
          </w:tcPr>
          <w:p w14:paraId="70588D84" w14:textId="2C2C9CE0" w:rsidR="00051EB4" w:rsidRPr="002A0881" w:rsidRDefault="00051EB4" w:rsidP="00051EB4">
            <w:pPr>
              <w:spacing w:line="320" w:lineRule="atLeast"/>
              <w:ind w:left="60" w:right="60"/>
              <w:jc w:val="right"/>
            </w:pPr>
            <w:r w:rsidRPr="00B51F44">
              <w:t>.012</w:t>
            </w:r>
          </w:p>
        </w:tc>
        <w:tc>
          <w:tcPr>
            <w:tcW w:w="989" w:type="dxa"/>
            <w:tcBorders>
              <w:top w:val="single" w:sz="16" w:space="0" w:color="000000"/>
              <w:bottom w:val="nil"/>
            </w:tcBorders>
            <w:shd w:val="clear" w:color="auto" w:fill="FFFFFF"/>
            <w:vAlign w:val="center"/>
          </w:tcPr>
          <w:p w14:paraId="1039E1EA" w14:textId="77777777" w:rsidR="00051EB4" w:rsidRPr="002A0881" w:rsidRDefault="00051EB4" w:rsidP="00051EB4">
            <w:pPr>
              <w:spacing w:line="320" w:lineRule="atLeast"/>
              <w:ind w:left="60" w:right="60"/>
              <w:jc w:val="right"/>
            </w:pPr>
            <w:r w:rsidRPr="002A0881">
              <w:t>1</w:t>
            </w:r>
          </w:p>
        </w:tc>
        <w:tc>
          <w:tcPr>
            <w:tcW w:w="989" w:type="dxa"/>
            <w:tcBorders>
              <w:top w:val="single" w:sz="16" w:space="0" w:color="000000"/>
              <w:bottom w:val="nil"/>
            </w:tcBorders>
            <w:shd w:val="clear" w:color="auto" w:fill="FFFFFF"/>
          </w:tcPr>
          <w:p w14:paraId="179C9A36" w14:textId="7A8E434C" w:rsidR="00051EB4" w:rsidRPr="002A0881" w:rsidRDefault="00051EB4" w:rsidP="00051EB4">
            <w:pPr>
              <w:spacing w:line="320" w:lineRule="atLeast"/>
              <w:ind w:left="60" w:right="60"/>
              <w:jc w:val="right"/>
            </w:pPr>
            <w:r w:rsidRPr="008E144E">
              <w:t>.912</w:t>
            </w:r>
          </w:p>
        </w:tc>
        <w:tc>
          <w:tcPr>
            <w:tcW w:w="989" w:type="dxa"/>
            <w:tcBorders>
              <w:top w:val="single" w:sz="16" w:space="0" w:color="000000"/>
              <w:bottom w:val="nil"/>
              <w:right w:val="single" w:sz="16" w:space="0" w:color="000000"/>
            </w:tcBorders>
            <w:shd w:val="clear" w:color="auto" w:fill="FFFFFF"/>
          </w:tcPr>
          <w:p w14:paraId="6DD4D90A" w14:textId="1FCE3F51" w:rsidR="00051EB4" w:rsidRPr="002A0881" w:rsidRDefault="00051EB4" w:rsidP="00051EB4">
            <w:pPr>
              <w:spacing w:line="320" w:lineRule="atLeast"/>
              <w:ind w:left="60" w:right="60"/>
              <w:jc w:val="right"/>
            </w:pPr>
            <w:r w:rsidRPr="00F6378F">
              <w:t>1.000</w:t>
            </w:r>
          </w:p>
        </w:tc>
      </w:tr>
      <w:tr w:rsidR="00051EB4" w:rsidRPr="002A0881" w14:paraId="337FC370" w14:textId="77777777" w:rsidTr="005C020C">
        <w:trPr>
          <w:cantSplit/>
        </w:trPr>
        <w:tc>
          <w:tcPr>
            <w:tcW w:w="927" w:type="dxa"/>
            <w:vMerge/>
            <w:tcBorders>
              <w:top w:val="single" w:sz="16" w:space="0" w:color="000000"/>
              <w:left w:val="single" w:sz="16" w:space="0" w:color="000000"/>
              <w:bottom w:val="single" w:sz="16" w:space="0" w:color="000000"/>
              <w:right w:val="nil"/>
            </w:tcBorders>
            <w:shd w:val="clear" w:color="auto" w:fill="FFFFFF"/>
          </w:tcPr>
          <w:p w14:paraId="5AF80602" w14:textId="77777777" w:rsidR="00051EB4" w:rsidRPr="002A0881" w:rsidRDefault="00051EB4" w:rsidP="00051EB4"/>
        </w:tc>
        <w:tc>
          <w:tcPr>
            <w:tcW w:w="2307" w:type="dxa"/>
            <w:tcBorders>
              <w:top w:val="nil"/>
              <w:left w:val="nil"/>
              <w:bottom w:val="nil"/>
              <w:right w:val="single" w:sz="16" w:space="0" w:color="000000"/>
            </w:tcBorders>
            <w:shd w:val="clear" w:color="auto" w:fill="FFFFFF"/>
          </w:tcPr>
          <w:p w14:paraId="780B6891" w14:textId="77777777" w:rsidR="00051EB4" w:rsidRPr="002A0881" w:rsidRDefault="00051EB4" w:rsidP="00051EB4">
            <w:pPr>
              <w:spacing w:line="320" w:lineRule="atLeast"/>
              <w:ind w:left="60" w:right="60"/>
            </w:pPr>
            <w:r w:rsidRPr="002A0881">
              <w:t>GrossPatientRevenue</w:t>
            </w:r>
          </w:p>
        </w:tc>
        <w:tc>
          <w:tcPr>
            <w:tcW w:w="1051" w:type="dxa"/>
            <w:tcBorders>
              <w:top w:val="nil"/>
              <w:left w:val="single" w:sz="16" w:space="0" w:color="000000"/>
              <w:bottom w:val="nil"/>
            </w:tcBorders>
            <w:shd w:val="clear" w:color="auto" w:fill="FFFFFF"/>
            <w:vAlign w:val="center"/>
          </w:tcPr>
          <w:p w14:paraId="68B78DD1" w14:textId="77777777" w:rsidR="00051EB4" w:rsidRPr="002A0881" w:rsidRDefault="00051EB4" w:rsidP="00051EB4">
            <w:pPr>
              <w:spacing w:line="320" w:lineRule="atLeast"/>
              <w:ind w:left="60" w:right="60"/>
              <w:jc w:val="right"/>
            </w:pPr>
            <w:r w:rsidRPr="002A0881">
              <w:t>.000</w:t>
            </w:r>
          </w:p>
        </w:tc>
        <w:tc>
          <w:tcPr>
            <w:tcW w:w="989" w:type="dxa"/>
            <w:tcBorders>
              <w:top w:val="nil"/>
              <w:bottom w:val="nil"/>
            </w:tcBorders>
            <w:shd w:val="clear" w:color="auto" w:fill="FFFFFF"/>
            <w:vAlign w:val="center"/>
          </w:tcPr>
          <w:p w14:paraId="64C8709A" w14:textId="0616A2FC" w:rsidR="00051EB4" w:rsidRPr="002A0881" w:rsidRDefault="00051EB4" w:rsidP="00051EB4">
            <w:pPr>
              <w:spacing w:line="320" w:lineRule="atLeast"/>
              <w:ind w:left="60" w:right="60"/>
              <w:jc w:val="right"/>
            </w:pPr>
            <w:r w:rsidRPr="002A0881">
              <w:t>.000</w:t>
            </w:r>
          </w:p>
        </w:tc>
        <w:tc>
          <w:tcPr>
            <w:tcW w:w="989" w:type="dxa"/>
            <w:tcBorders>
              <w:top w:val="nil"/>
              <w:bottom w:val="nil"/>
            </w:tcBorders>
            <w:shd w:val="clear" w:color="auto" w:fill="FFFFFF"/>
          </w:tcPr>
          <w:p w14:paraId="7894B070" w14:textId="5C719F6A" w:rsidR="00051EB4" w:rsidRPr="002A0881" w:rsidRDefault="00051EB4" w:rsidP="00051EB4">
            <w:pPr>
              <w:spacing w:line="320" w:lineRule="atLeast"/>
              <w:ind w:left="60" w:right="60"/>
              <w:jc w:val="right"/>
            </w:pPr>
            <w:r w:rsidRPr="00B51F44">
              <w:t>.001</w:t>
            </w:r>
          </w:p>
        </w:tc>
        <w:tc>
          <w:tcPr>
            <w:tcW w:w="989" w:type="dxa"/>
            <w:tcBorders>
              <w:top w:val="nil"/>
              <w:bottom w:val="nil"/>
            </w:tcBorders>
            <w:shd w:val="clear" w:color="auto" w:fill="FFFFFF"/>
            <w:vAlign w:val="center"/>
          </w:tcPr>
          <w:p w14:paraId="7B41B97C" w14:textId="77777777" w:rsidR="00051EB4" w:rsidRPr="002A0881" w:rsidRDefault="00051EB4" w:rsidP="00051EB4">
            <w:pPr>
              <w:spacing w:line="320" w:lineRule="atLeast"/>
              <w:ind w:left="60" w:right="60"/>
              <w:jc w:val="right"/>
            </w:pPr>
            <w:r w:rsidRPr="002A0881">
              <w:t>1</w:t>
            </w:r>
          </w:p>
        </w:tc>
        <w:tc>
          <w:tcPr>
            <w:tcW w:w="989" w:type="dxa"/>
            <w:tcBorders>
              <w:top w:val="nil"/>
              <w:bottom w:val="nil"/>
            </w:tcBorders>
            <w:shd w:val="clear" w:color="auto" w:fill="FFFFFF"/>
          </w:tcPr>
          <w:p w14:paraId="2375D38B" w14:textId="51537EC1" w:rsidR="00051EB4" w:rsidRPr="002A0881" w:rsidRDefault="00051EB4" w:rsidP="00051EB4">
            <w:pPr>
              <w:spacing w:line="320" w:lineRule="atLeast"/>
              <w:ind w:left="60" w:right="60"/>
              <w:jc w:val="right"/>
            </w:pPr>
            <w:r w:rsidRPr="008E144E">
              <w:t>.981</w:t>
            </w:r>
          </w:p>
        </w:tc>
        <w:tc>
          <w:tcPr>
            <w:tcW w:w="989" w:type="dxa"/>
            <w:tcBorders>
              <w:top w:val="nil"/>
              <w:bottom w:val="nil"/>
              <w:right w:val="single" w:sz="16" w:space="0" w:color="000000"/>
            </w:tcBorders>
            <w:shd w:val="clear" w:color="auto" w:fill="FFFFFF"/>
          </w:tcPr>
          <w:p w14:paraId="7A413AF5" w14:textId="65D831A2" w:rsidR="00051EB4" w:rsidRPr="002A0881" w:rsidRDefault="00051EB4" w:rsidP="00051EB4">
            <w:pPr>
              <w:spacing w:line="320" w:lineRule="atLeast"/>
              <w:ind w:left="60" w:right="60"/>
              <w:jc w:val="right"/>
            </w:pPr>
            <w:r w:rsidRPr="00F6378F">
              <w:t>1.000</w:t>
            </w:r>
          </w:p>
        </w:tc>
      </w:tr>
      <w:tr w:rsidR="00051EB4" w:rsidRPr="002A0881" w14:paraId="749F568A" w14:textId="77777777" w:rsidTr="005C020C">
        <w:trPr>
          <w:cantSplit/>
        </w:trPr>
        <w:tc>
          <w:tcPr>
            <w:tcW w:w="927" w:type="dxa"/>
            <w:vMerge/>
            <w:tcBorders>
              <w:top w:val="single" w:sz="16" w:space="0" w:color="000000"/>
              <w:left w:val="single" w:sz="16" w:space="0" w:color="000000"/>
              <w:bottom w:val="single" w:sz="16" w:space="0" w:color="000000"/>
              <w:right w:val="nil"/>
            </w:tcBorders>
            <w:shd w:val="clear" w:color="auto" w:fill="FFFFFF"/>
          </w:tcPr>
          <w:p w14:paraId="47797209" w14:textId="77777777" w:rsidR="00051EB4" w:rsidRPr="002A0881" w:rsidRDefault="00051EB4" w:rsidP="00051EB4"/>
        </w:tc>
        <w:tc>
          <w:tcPr>
            <w:tcW w:w="2307" w:type="dxa"/>
            <w:tcBorders>
              <w:top w:val="nil"/>
              <w:left w:val="nil"/>
              <w:right w:val="single" w:sz="16" w:space="0" w:color="000000"/>
            </w:tcBorders>
            <w:shd w:val="clear" w:color="auto" w:fill="FFFFFF"/>
          </w:tcPr>
          <w:p w14:paraId="19188EA6" w14:textId="77777777" w:rsidR="00051EB4" w:rsidRPr="002A0881" w:rsidRDefault="00051EB4" w:rsidP="00051EB4">
            <w:pPr>
              <w:spacing w:line="320" w:lineRule="atLeast"/>
              <w:ind w:left="60" w:right="60"/>
            </w:pPr>
            <w:r w:rsidRPr="002A0881">
              <w:t>TotalDischarges</w:t>
            </w:r>
          </w:p>
        </w:tc>
        <w:tc>
          <w:tcPr>
            <w:tcW w:w="1051" w:type="dxa"/>
            <w:tcBorders>
              <w:top w:val="nil"/>
              <w:left w:val="single" w:sz="16" w:space="0" w:color="000000"/>
            </w:tcBorders>
            <w:shd w:val="clear" w:color="auto" w:fill="FFFFFF"/>
            <w:vAlign w:val="center"/>
          </w:tcPr>
          <w:p w14:paraId="5E2545CD" w14:textId="71AE9B02" w:rsidR="00051EB4" w:rsidRPr="002A0881" w:rsidRDefault="00051EB4" w:rsidP="00051EB4">
            <w:pPr>
              <w:spacing w:line="320" w:lineRule="atLeast"/>
              <w:ind w:left="60" w:right="60"/>
              <w:jc w:val="right"/>
            </w:pPr>
            <w:r w:rsidRPr="002A0881">
              <w:t>.00</w:t>
            </w:r>
            <w:r>
              <w:t>0</w:t>
            </w:r>
          </w:p>
        </w:tc>
        <w:tc>
          <w:tcPr>
            <w:tcW w:w="989" w:type="dxa"/>
            <w:tcBorders>
              <w:top w:val="nil"/>
            </w:tcBorders>
            <w:shd w:val="clear" w:color="auto" w:fill="FFFFFF"/>
            <w:vAlign w:val="center"/>
          </w:tcPr>
          <w:p w14:paraId="56F3BEF6" w14:textId="5073FCAD" w:rsidR="00051EB4" w:rsidRPr="002A0881" w:rsidRDefault="00051EB4" w:rsidP="00051EB4">
            <w:pPr>
              <w:spacing w:line="320" w:lineRule="atLeast"/>
              <w:ind w:left="60" w:right="60"/>
              <w:jc w:val="right"/>
            </w:pPr>
            <w:r w:rsidRPr="002A0881">
              <w:t>.000</w:t>
            </w:r>
          </w:p>
        </w:tc>
        <w:tc>
          <w:tcPr>
            <w:tcW w:w="989" w:type="dxa"/>
            <w:tcBorders>
              <w:top w:val="nil"/>
            </w:tcBorders>
            <w:shd w:val="clear" w:color="auto" w:fill="FFFFFF"/>
          </w:tcPr>
          <w:p w14:paraId="5FF1B603" w14:textId="55BCD4F2" w:rsidR="00051EB4" w:rsidRPr="002A0881" w:rsidRDefault="00051EB4" w:rsidP="00051EB4">
            <w:pPr>
              <w:spacing w:line="320" w:lineRule="atLeast"/>
              <w:ind w:left="60" w:right="60"/>
              <w:jc w:val="right"/>
            </w:pPr>
            <w:r w:rsidRPr="00B51F44">
              <w:t>4.195</w:t>
            </w:r>
          </w:p>
        </w:tc>
        <w:tc>
          <w:tcPr>
            <w:tcW w:w="989" w:type="dxa"/>
            <w:tcBorders>
              <w:top w:val="nil"/>
            </w:tcBorders>
            <w:shd w:val="clear" w:color="auto" w:fill="FFFFFF"/>
            <w:vAlign w:val="center"/>
          </w:tcPr>
          <w:p w14:paraId="56E07857" w14:textId="77777777" w:rsidR="00051EB4" w:rsidRPr="002A0881" w:rsidRDefault="00051EB4" w:rsidP="00051EB4">
            <w:pPr>
              <w:spacing w:line="320" w:lineRule="atLeast"/>
              <w:ind w:left="60" w:right="60"/>
              <w:jc w:val="right"/>
            </w:pPr>
            <w:r w:rsidRPr="002A0881">
              <w:t>1</w:t>
            </w:r>
          </w:p>
        </w:tc>
        <w:tc>
          <w:tcPr>
            <w:tcW w:w="989" w:type="dxa"/>
            <w:tcBorders>
              <w:top w:val="nil"/>
            </w:tcBorders>
            <w:shd w:val="clear" w:color="auto" w:fill="FFFFFF"/>
          </w:tcPr>
          <w:p w14:paraId="7C7586FB" w14:textId="2F99E582" w:rsidR="00051EB4" w:rsidRPr="002A0881" w:rsidRDefault="00051EB4" w:rsidP="00051EB4">
            <w:pPr>
              <w:spacing w:line="320" w:lineRule="atLeast"/>
              <w:ind w:left="60" w:right="60"/>
              <w:jc w:val="right"/>
            </w:pPr>
            <w:r w:rsidRPr="008E144E">
              <w:t>.041</w:t>
            </w:r>
          </w:p>
        </w:tc>
        <w:tc>
          <w:tcPr>
            <w:tcW w:w="989" w:type="dxa"/>
            <w:tcBorders>
              <w:top w:val="nil"/>
              <w:right w:val="single" w:sz="16" w:space="0" w:color="000000"/>
            </w:tcBorders>
            <w:shd w:val="clear" w:color="auto" w:fill="FFFFFF"/>
          </w:tcPr>
          <w:p w14:paraId="43C8422B" w14:textId="2020C501" w:rsidR="00051EB4" w:rsidRPr="002A0881" w:rsidRDefault="00051EB4" w:rsidP="00051EB4">
            <w:pPr>
              <w:spacing w:line="320" w:lineRule="atLeast"/>
              <w:ind w:left="60" w:right="60"/>
              <w:jc w:val="right"/>
            </w:pPr>
            <w:r w:rsidRPr="00F6378F">
              <w:t>1.000</w:t>
            </w:r>
          </w:p>
        </w:tc>
      </w:tr>
      <w:tr w:rsidR="00051EB4" w:rsidRPr="002A0881" w14:paraId="7FDB2F6B" w14:textId="77777777" w:rsidTr="005C020C">
        <w:trPr>
          <w:cantSplit/>
        </w:trPr>
        <w:tc>
          <w:tcPr>
            <w:tcW w:w="927" w:type="dxa"/>
            <w:vMerge/>
            <w:tcBorders>
              <w:top w:val="single" w:sz="16" w:space="0" w:color="000000"/>
              <w:left w:val="single" w:sz="16" w:space="0" w:color="000000"/>
              <w:bottom w:val="single" w:sz="16" w:space="0" w:color="000000"/>
              <w:right w:val="nil"/>
            </w:tcBorders>
            <w:shd w:val="clear" w:color="auto" w:fill="FFFFFF"/>
          </w:tcPr>
          <w:p w14:paraId="1FC7F40E" w14:textId="77777777" w:rsidR="00051EB4" w:rsidRPr="002A0881" w:rsidRDefault="00051EB4" w:rsidP="00051EB4"/>
        </w:tc>
        <w:tc>
          <w:tcPr>
            <w:tcW w:w="2307" w:type="dxa"/>
            <w:tcBorders>
              <w:top w:val="nil"/>
              <w:left w:val="nil"/>
              <w:right w:val="single" w:sz="16" w:space="0" w:color="000000"/>
            </w:tcBorders>
            <w:shd w:val="clear" w:color="auto" w:fill="FFFFFF"/>
          </w:tcPr>
          <w:p w14:paraId="54EA83BE" w14:textId="67A14C3B" w:rsidR="00051EB4" w:rsidRPr="002A0881" w:rsidRDefault="00051EB4" w:rsidP="00051EB4">
            <w:pPr>
              <w:spacing w:line="320" w:lineRule="atLeast"/>
              <w:ind w:left="60" w:right="60"/>
            </w:pPr>
            <w:r w:rsidRPr="002A0881">
              <w:t>PatientDays</w:t>
            </w:r>
            <w:r>
              <w:t xml:space="preserve"> per 000</w:t>
            </w:r>
          </w:p>
        </w:tc>
        <w:tc>
          <w:tcPr>
            <w:tcW w:w="1051" w:type="dxa"/>
            <w:tcBorders>
              <w:top w:val="nil"/>
              <w:left w:val="single" w:sz="16" w:space="0" w:color="000000"/>
            </w:tcBorders>
            <w:shd w:val="clear" w:color="auto" w:fill="FFFFFF"/>
            <w:vAlign w:val="center"/>
          </w:tcPr>
          <w:p w14:paraId="43CCF4E1" w14:textId="26CA211B" w:rsidR="00051EB4" w:rsidRPr="002A0881" w:rsidRDefault="00051EB4" w:rsidP="00051EB4">
            <w:pPr>
              <w:spacing w:line="320" w:lineRule="atLeast"/>
              <w:ind w:left="60" w:right="60"/>
              <w:jc w:val="right"/>
            </w:pPr>
            <w:r>
              <w:t>-.137</w:t>
            </w:r>
          </w:p>
        </w:tc>
        <w:tc>
          <w:tcPr>
            <w:tcW w:w="989" w:type="dxa"/>
            <w:tcBorders>
              <w:top w:val="nil"/>
            </w:tcBorders>
            <w:shd w:val="clear" w:color="auto" w:fill="FFFFFF"/>
            <w:vAlign w:val="center"/>
          </w:tcPr>
          <w:p w14:paraId="28DB21F3" w14:textId="0CAD5C29" w:rsidR="00051EB4" w:rsidRPr="002A0881" w:rsidRDefault="00051EB4" w:rsidP="00051EB4">
            <w:pPr>
              <w:spacing w:line="320" w:lineRule="atLeast"/>
              <w:ind w:left="60" w:right="60"/>
              <w:jc w:val="right"/>
            </w:pPr>
            <w:r>
              <w:t>.0</w:t>
            </w:r>
            <w:r w:rsidRPr="002A0881">
              <w:t>5</w:t>
            </w:r>
            <w:r>
              <w:t>4</w:t>
            </w:r>
          </w:p>
        </w:tc>
        <w:tc>
          <w:tcPr>
            <w:tcW w:w="989" w:type="dxa"/>
            <w:tcBorders>
              <w:top w:val="nil"/>
            </w:tcBorders>
            <w:shd w:val="clear" w:color="auto" w:fill="FFFFFF"/>
          </w:tcPr>
          <w:p w14:paraId="79B22251" w14:textId="2C943519" w:rsidR="00051EB4" w:rsidRPr="002A0881" w:rsidRDefault="00051EB4" w:rsidP="00051EB4">
            <w:pPr>
              <w:spacing w:line="320" w:lineRule="atLeast"/>
              <w:ind w:left="60" w:right="60"/>
              <w:jc w:val="right"/>
            </w:pPr>
            <w:r w:rsidRPr="00B51F44">
              <w:t>6.440</w:t>
            </w:r>
          </w:p>
        </w:tc>
        <w:tc>
          <w:tcPr>
            <w:tcW w:w="989" w:type="dxa"/>
            <w:tcBorders>
              <w:top w:val="nil"/>
            </w:tcBorders>
            <w:shd w:val="clear" w:color="auto" w:fill="FFFFFF"/>
            <w:vAlign w:val="center"/>
          </w:tcPr>
          <w:p w14:paraId="41DB82B9" w14:textId="77777777" w:rsidR="00051EB4" w:rsidRPr="002A0881" w:rsidRDefault="00051EB4" w:rsidP="00051EB4">
            <w:pPr>
              <w:spacing w:line="320" w:lineRule="atLeast"/>
              <w:ind w:left="60" w:right="60"/>
              <w:jc w:val="right"/>
            </w:pPr>
            <w:r w:rsidRPr="002A0881">
              <w:t>1</w:t>
            </w:r>
          </w:p>
        </w:tc>
        <w:tc>
          <w:tcPr>
            <w:tcW w:w="989" w:type="dxa"/>
            <w:tcBorders>
              <w:top w:val="nil"/>
            </w:tcBorders>
            <w:shd w:val="clear" w:color="auto" w:fill="FFFFFF"/>
          </w:tcPr>
          <w:p w14:paraId="1D32D271" w14:textId="1AB3F2F7" w:rsidR="00051EB4" w:rsidRPr="005C020C" w:rsidRDefault="00051EB4" w:rsidP="00051EB4">
            <w:pPr>
              <w:spacing w:line="320" w:lineRule="atLeast"/>
              <w:ind w:left="60" w:right="60"/>
              <w:jc w:val="right"/>
            </w:pPr>
            <w:r w:rsidRPr="005C020C">
              <w:t>.011</w:t>
            </w:r>
          </w:p>
        </w:tc>
        <w:tc>
          <w:tcPr>
            <w:tcW w:w="989" w:type="dxa"/>
            <w:tcBorders>
              <w:top w:val="nil"/>
              <w:right w:val="single" w:sz="16" w:space="0" w:color="000000"/>
            </w:tcBorders>
            <w:shd w:val="clear" w:color="auto" w:fill="FFFFFF"/>
          </w:tcPr>
          <w:p w14:paraId="41C00DB8" w14:textId="3FE5AD00" w:rsidR="00051EB4" w:rsidRPr="005C020C" w:rsidRDefault="00051EB4" w:rsidP="00051EB4">
            <w:pPr>
              <w:spacing w:line="320" w:lineRule="atLeast"/>
              <w:ind w:left="60" w:right="60"/>
              <w:jc w:val="right"/>
            </w:pPr>
            <w:r w:rsidRPr="005C020C">
              <w:t>.872</w:t>
            </w:r>
          </w:p>
        </w:tc>
      </w:tr>
      <w:tr w:rsidR="00051EB4" w:rsidRPr="002A0881" w14:paraId="25DF0376" w14:textId="77777777" w:rsidTr="005C020C">
        <w:trPr>
          <w:cantSplit/>
        </w:trPr>
        <w:tc>
          <w:tcPr>
            <w:tcW w:w="927" w:type="dxa"/>
            <w:vMerge/>
            <w:tcBorders>
              <w:top w:val="single" w:sz="16" w:space="0" w:color="000000"/>
              <w:left w:val="single" w:sz="16" w:space="0" w:color="000000"/>
              <w:bottom w:val="single" w:sz="16" w:space="0" w:color="000000"/>
              <w:right w:val="nil"/>
            </w:tcBorders>
            <w:shd w:val="clear" w:color="auto" w:fill="FFFFFF"/>
          </w:tcPr>
          <w:p w14:paraId="16B72B70" w14:textId="77777777" w:rsidR="00051EB4" w:rsidRPr="002A0881" w:rsidRDefault="00051EB4" w:rsidP="00051EB4"/>
        </w:tc>
        <w:tc>
          <w:tcPr>
            <w:tcW w:w="2307" w:type="dxa"/>
            <w:tcBorders>
              <w:top w:val="nil"/>
              <w:left w:val="nil"/>
              <w:bottom w:val="single" w:sz="16" w:space="0" w:color="000000"/>
              <w:right w:val="single" w:sz="16" w:space="0" w:color="000000"/>
            </w:tcBorders>
            <w:shd w:val="clear" w:color="auto" w:fill="FFFFFF"/>
          </w:tcPr>
          <w:p w14:paraId="0C0A1C11" w14:textId="77777777" w:rsidR="00051EB4" w:rsidRPr="002A0881" w:rsidRDefault="00051EB4" w:rsidP="00051EB4">
            <w:pPr>
              <w:spacing w:line="320" w:lineRule="atLeast"/>
              <w:ind w:left="60" w:right="60"/>
            </w:pPr>
            <w:r w:rsidRPr="002A0881">
              <w:t>Constant</w:t>
            </w:r>
          </w:p>
        </w:tc>
        <w:tc>
          <w:tcPr>
            <w:tcW w:w="1051" w:type="dxa"/>
            <w:tcBorders>
              <w:top w:val="nil"/>
              <w:left w:val="single" w:sz="16" w:space="0" w:color="000000"/>
              <w:bottom w:val="single" w:sz="16" w:space="0" w:color="000000"/>
            </w:tcBorders>
            <w:shd w:val="clear" w:color="auto" w:fill="FFFFFF"/>
            <w:vAlign w:val="center"/>
          </w:tcPr>
          <w:p w14:paraId="7AE36A60" w14:textId="24777A92" w:rsidR="00051EB4" w:rsidRPr="002A0881" w:rsidRDefault="00051EB4" w:rsidP="00051EB4">
            <w:pPr>
              <w:spacing w:line="320" w:lineRule="atLeast"/>
              <w:ind w:left="60" w:right="60"/>
              <w:jc w:val="right"/>
            </w:pPr>
            <w:r w:rsidRPr="002A0881">
              <w:t>0</w:t>
            </w:r>
            <w:r>
              <w:t>.392</w:t>
            </w:r>
          </w:p>
        </w:tc>
        <w:tc>
          <w:tcPr>
            <w:tcW w:w="989" w:type="dxa"/>
            <w:tcBorders>
              <w:top w:val="nil"/>
              <w:bottom w:val="single" w:sz="16" w:space="0" w:color="000000"/>
            </w:tcBorders>
            <w:shd w:val="clear" w:color="auto" w:fill="FFFFFF"/>
            <w:vAlign w:val="center"/>
          </w:tcPr>
          <w:p w14:paraId="0174D98B" w14:textId="1935B24E" w:rsidR="00051EB4" w:rsidRPr="002A0881" w:rsidRDefault="00051EB4" w:rsidP="00051EB4">
            <w:pPr>
              <w:spacing w:line="320" w:lineRule="atLeast"/>
              <w:ind w:left="60" w:right="60"/>
              <w:jc w:val="right"/>
            </w:pPr>
            <w:r>
              <w:t>.55</w:t>
            </w:r>
            <w:r w:rsidRPr="002A0881">
              <w:t>9</w:t>
            </w:r>
          </w:p>
        </w:tc>
        <w:tc>
          <w:tcPr>
            <w:tcW w:w="989" w:type="dxa"/>
            <w:tcBorders>
              <w:top w:val="nil"/>
              <w:bottom w:val="single" w:sz="16" w:space="0" w:color="000000"/>
            </w:tcBorders>
            <w:shd w:val="clear" w:color="auto" w:fill="FFFFFF"/>
          </w:tcPr>
          <w:p w14:paraId="7ACA55ED" w14:textId="5907754A" w:rsidR="00051EB4" w:rsidRPr="002A0881" w:rsidRDefault="00051EB4" w:rsidP="00051EB4">
            <w:pPr>
              <w:spacing w:line="320" w:lineRule="atLeast"/>
              <w:ind w:left="60" w:right="60"/>
              <w:jc w:val="right"/>
            </w:pPr>
            <w:r w:rsidRPr="00B51F44">
              <w:t>.493</w:t>
            </w:r>
          </w:p>
        </w:tc>
        <w:tc>
          <w:tcPr>
            <w:tcW w:w="989" w:type="dxa"/>
            <w:tcBorders>
              <w:top w:val="nil"/>
              <w:bottom w:val="single" w:sz="16" w:space="0" w:color="000000"/>
            </w:tcBorders>
            <w:shd w:val="clear" w:color="auto" w:fill="FFFFFF"/>
            <w:vAlign w:val="center"/>
          </w:tcPr>
          <w:p w14:paraId="3F4F5A49" w14:textId="77777777" w:rsidR="00051EB4" w:rsidRPr="002A0881" w:rsidRDefault="00051EB4" w:rsidP="00051EB4">
            <w:pPr>
              <w:spacing w:line="320" w:lineRule="atLeast"/>
              <w:ind w:left="60" w:right="60"/>
              <w:jc w:val="right"/>
            </w:pPr>
            <w:r w:rsidRPr="002A0881">
              <w:t>1</w:t>
            </w:r>
          </w:p>
        </w:tc>
        <w:tc>
          <w:tcPr>
            <w:tcW w:w="989" w:type="dxa"/>
            <w:tcBorders>
              <w:top w:val="nil"/>
              <w:bottom w:val="single" w:sz="16" w:space="0" w:color="000000"/>
            </w:tcBorders>
            <w:shd w:val="clear" w:color="auto" w:fill="FFFFFF"/>
          </w:tcPr>
          <w:p w14:paraId="62478B31" w14:textId="3BA8E6C8" w:rsidR="00051EB4" w:rsidRPr="002A0881" w:rsidRDefault="00051EB4" w:rsidP="00051EB4">
            <w:pPr>
              <w:spacing w:line="320" w:lineRule="atLeast"/>
              <w:ind w:left="60" w:right="60"/>
              <w:jc w:val="right"/>
            </w:pPr>
            <w:r w:rsidRPr="008E144E">
              <w:t>.483</w:t>
            </w:r>
          </w:p>
        </w:tc>
        <w:tc>
          <w:tcPr>
            <w:tcW w:w="989" w:type="dxa"/>
            <w:tcBorders>
              <w:top w:val="nil"/>
              <w:bottom w:val="single" w:sz="16" w:space="0" w:color="000000"/>
              <w:right w:val="single" w:sz="16" w:space="0" w:color="000000"/>
            </w:tcBorders>
            <w:shd w:val="clear" w:color="auto" w:fill="FFFFFF"/>
          </w:tcPr>
          <w:p w14:paraId="6DB3CD7C" w14:textId="22C8DA0F" w:rsidR="00051EB4" w:rsidRPr="002A0881" w:rsidRDefault="00051EB4" w:rsidP="00051EB4">
            <w:pPr>
              <w:spacing w:line="320" w:lineRule="atLeast"/>
              <w:ind w:left="60" w:right="60"/>
              <w:jc w:val="right"/>
            </w:pPr>
            <w:r w:rsidRPr="00F6378F">
              <w:t>1.480</w:t>
            </w:r>
          </w:p>
        </w:tc>
      </w:tr>
    </w:tbl>
    <w:p w14:paraId="2B6C3703" w14:textId="6C4159C1" w:rsidR="0074498B" w:rsidRPr="002A0881" w:rsidRDefault="0074498B" w:rsidP="0074498B">
      <w:r w:rsidRPr="002A0881">
        <w:t>a. Variable(s) entered on step 1: No.ofStaffedBeds, GrossPatientRevenue, TotalDischarges, PatientDays</w:t>
      </w:r>
      <w:r>
        <w:t xml:space="preserve"> Per 000</w:t>
      </w:r>
      <w:r w:rsidRPr="002A0881">
        <w:t>.</w:t>
      </w:r>
    </w:p>
    <w:p w14:paraId="66147727" w14:textId="77777777" w:rsidR="0074498B" w:rsidRDefault="0074498B" w:rsidP="00334310"/>
    <w:p w14:paraId="2BE830A1" w14:textId="77777777" w:rsidR="0074498B" w:rsidRPr="0074498B" w:rsidRDefault="0074498B" w:rsidP="0074498B">
      <w:pPr>
        <w:autoSpaceDE w:val="0"/>
        <w:autoSpaceDN w:val="0"/>
        <w:adjustRightInd w:val="0"/>
      </w:pPr>
    </w:p>
    <w:p w14:paraId="19A34CBE" w14:textId="08025731" w:rsidR="00334310" w:rsidRDefault="009C209A" w:rsidP="00334310">
      <w:pPr>
        <w:spacing w:line="400" w:lineRule="atLeast"/>
      </w:pPr>
      <w:r>
        <w:t>B</w:t>
      </w:r>
      <w:r w:rsidRPr="009C209A">
        <w:rPr>
          <w:vertAlign w:val="subscript"/>
        </w:rPr>
        <w:t>0</w:t>
      </w:r>
      <w:r>
        <w:t xml:space="preserve"> = </w:t>
      </w:r>
      <w:r w:rsidR="0074498B">
        <w:t>0.392</w:t>
      </w:r>
    </w:p>
    <w:p w14:paraId="26B334C1" w14:textId="42E28891" w:rsidR="00B31940" w:rsidRDefault="0074498B" w:rsidP="00B31940">
      <w:pPr>
        <w:spacing w:line="400" w:lineRule="atLeast"/>
      </w:pPr>
      <w:r>
        <w:t xml:space="preserve">ln () = </w:t>
      </w:r>
      <w:r w:rsidR="00B31940">
        <w:t>0</w:t>
      </w:r>
      <w:r>
        <w:t>.392 + (.000</w:t>
      </w:r>
      <w:r w:rsidR="00B31940">
        <w:t>) * (#of Staff Beds) + (.000) *</w:t>
      </w:r>
      <w:r>
        <w:t xml:space="preserve"> (Gross Patient Revenue) + (.000) * (Total Discharges)) - (.</w:t>
      </w:r>
      <w:r w:rsidR="00B31940">
        <w:t>1</w:t>
      </w:r>
      <w:r>
        <w:t>37</w:t>
      </w:r>
      <w:r w:rsidR="00B31940">
        <w:t>) * (Patient Days))</w:t>
      </w:r>
    </w:p>
    <w:p w14:paraId="7E693F6D" w14:textId="77777777" w:rsidR="00B31940" w:rsidRDefault="00B31940" w:rsidP="00F94436">
      <w:pPr>
        <w:spacing w:line="360" w:lineRule="auto"/>
      </w:pPr>
    </w:p>
    <w:p w14:paraId="569AE04B" w14:textId="77777777" w:rsidR="00E62E9D" w:rsidRDefault="00E62E9D" w:rsidP="0026357D">
      <w:pPr>
        <w:pStyle w:val="Heading1"/>
        <w:rPr>
          <w:rFonts w:ascii="Times New Roman" w:hAnsi="Times New Roman"/>
        </w:rPr>
        <w:sectPr w:rsidR="00E62E9D" w:rsidSect="00E62E9D">
          <w:footerReference w:type="default" r:id="rId46"/>
          <w:pgSz w:w="12240" w:h="15840" w:code="1"/>
          <w:pgMar w:top="1440" w:right="1800" w:bottom="1872" w:left="1800" w:header="720" w:footer="1440" w:gutter="0"/>
          <w:cols w:space="720"/>
          <w:noEndnote/>
          <w:docGrid w:linePitch="360"/>
        </w:sectPr>
      </w:pPr>
    </w:p>
    <w:p w14:paraId="370A8259" w14:textId="0E9B7165" w:rsidR="0026357D" w:rsidRPr="003F6CD7" w:rsidRDefault="0026357D" w:rsidP="0026357D">
      <w:pPr>
        <w:pStyle w:val="Heading1"/>
        <w:rPr>
          <w:rFonts w:ascii="Times New Roman" w:hAnsi="Times New Roman"/>
          <w:szCs w:val="27"/>
        </w:rPr>
      </w:pPr>
      <w:bookmarkStart w:id="107" w:name="_Toc395637165"/>
      <w:bookmarkStart w:id="108" w:name="_Toc432014656"/>
      <w:r w:rsidRPr="003F6CD7">
        <w:rPr>
          <w:rStyle w:val="StyleHeading1CenteredChar"/>
          <w:rFonts w:ascii="Times New Roman" w:hAnsi="Times New Roman"/>
          <w:b/>
          <w:bCs/>
          <w:caps/>
          <w:szCs w:val="27"/>
        </w:rPr>
        <w:t>Vita</w:t>
      </w:r>
      <w:bookmarkEnd w:id="107"/>
      <w:bookmarkEnd w:id="108"/>
    </w:p>
    <w:p w14:paraId="64EDE9B8" w14:textId="77777777" w:rsidR="00342B2B" w:rsidRPr="003F6CD7" w:rsidRDefault="00342B2B" w:rsidP="00342B2B">
      <w:pPr>
        <w:rPr>
          <w:szCs w:val="23"/>
        </w:rPr>
      </w:pPr>
    </w:p>
    <w:p w14:paraId="162C2D2F" w14:textId="77777777" w:rsidR="00342B2B" w:rsidRPr="003F6CD7" w:rsidRDefault="00342B2B" w:rsidP="00342B2B">
      <w:pPr>
        <w:spacing w:line="360" w:lineRule="auto"/>
        <w:jc w:val="both"/>
        <w:rPr>
          <w:szCs w:val="23"/>
        </w:rPr>
      </w:pPr>
      <w:r w:rsidRPr="003F6CD7">
        <w:rPr>
          <w:szCs w:val="23"/>
        </w:rPr>
        <w:t xml:space="preserve">Sandra Catrice (Bell) Affare was born in Memphis, Tennessee to the late Marvin Earl Bell and Mary Louise Echols.  She is the second child of their parentage.  Sandra has two older siblings, Keddren L. Payne and Cynthia L. Bell and seven younger siblings: Anthony D. Bell, Sr., Timothy L. Echols, Michael A. Bell, Rickey Echols, Rhonda Echols, Gregory L. Bell and Kimberly D. Bell.  Sandra attended James Madison High School in Milwaukee, Wisconsin and continued to East High School </w:t>
      </w:r>
      <w:r w:rsidR="00A17B1A">
        <w:rPr>
          <w:szCs w:val="23"/>
        </w:rPr>
        <w:t xml:space="preserve">(pre-engineering program) </w:t>
      </w:r>
      <w:r w:rsidRPr="003F6CD7">
        <w:rPr>
          <w:szCs w:val="23"/>
        </w:rPr>
        <w:t>in Memphis, Tennessee where she graduated in May 1992.  Sandra obtained both, a Bachelor of Science in Engineering in December 1998 and a Master</w:t>
      </w:r>
      <w:r w:rsidR="00C04B10" w:rsidRPr="003F6CD7">
        <w:rPr>
          <w:szCs w:val="23"/>
        </w:rPr>
        <w:t>’</w:t>
      </w:r>
      <w:r w:rsidRPr="003F6CD7">
        <w:rPr>
          <w:szCs w:val="23"/>
        </w:rPr>
        <w:t xml:space="preserve">s in Business Administration in December 2001 from the University of Tennessee at Chattanooga.  Sandra </w:t>
      </w:r>
      <w:r w:rsidR="00F34A6F">
        <w:rPr>
          <w:szCs w:val="23"/>
        </w:rPr>
        <w:t xml:space="preserve">entered the Student Training Employment Project in May 1993 and </w:t>
      </w:r>
      <w:r w:rsidRPr="003F6CD7">
        <w:rPr>
          <w:szCs w:val="23"/>
        </w:rPr>
        <w:t>began her professional career in May 2000</w:t>
      </w:r>
      <w:r w:rsidR="00F34A6F">
        <w:rPr>
          <w:szCs w:val="23"/>
        </w:rPr>
        <w:t>, both</w:t>
      </w:r>
      <w:r w:rsidRPr="003F6CD7">
        <w:rPr>
          <w:szCs w:val="23"/>
        </w:rPr>
        <w:t xml:space="preserve"> at Tennessee Valley Authority (TVA) in Chattanooga, Tennessee.  </w:t>
      </w:r>
      <w:r w:rsidR="00A17B1A" w:rsidRPr="003F6CD7">
        <w:rPr>
          <w:szCs w:val="23"/>
        </w:rPr>
        <w:t xml:space="preserve">Sandra received her Project Management Professional designation in June 2005.  </w:t>
      </w:r>
      <w:r w:rsidR="00A17B1A">
        <w:rPr>
          <w:szCs w:val="23"/>
        </w:rPr>
        <w:t>After twenty-one years of government service, with the first seven being in non-</w:t>
      </w:r>
      <w:r w:rsidR="00F34A6F">
        <w:rPr>
          <w:szCs w:val="23"/>
        </w:rPr>
        <w:t>retirement</w:t>
      </w:r>
      <w:r w:rsidR="00A17B1A">
        <w:rPr>
          <w:szCs w:val="23"/>
        </w:rPr>
        <w:t xml:space="preserve"> positions, Sandra retired from TVA as a result of their reduction in force.  This provided the much needed time to continue</w:t>
      </w:r>
      <w:r w:rsidR="00A17B1A" w:rsidRPr="003F6CD7">
        <w:rPr>
          <w:szCs w:val="23"/>
        </w:rPr>
        <w:t xml:space="preserve"> her education with a doctorate in Industrial Engineering concentrating in Engineering Management at the University of Tennessee at Knoxville</w:t>
      </w:r>
      <w:r w:rsidR="00A17B1A">
        <w:rPr>
          <w:szCs w:val="23"/>
        </w:rPr>
        <w:t xml:space="preserve">. </w:t>
      </w:r>
      <w:r w:rsidR="00A17B1A" w:rsidRPr="003F6CD7">
        <w:rPr>
          <w:szCs w:val="23"/>
        </w:rPr>
        <w:t xml:space="preserve"> </w:t>
      </w:r>
      <w:r w:rsidRPr="003F6CD7">
        <w:rPr>
          <w:szCs w:val="23"/>
        </w:rPr>
        <w:t>Gabriel and Sandra</w:t>
      </w:r>
      <w:r w:rsidR="00A17B1A">
        <w:rPr>
          <w:szCs w:val="23"/>
        </w:rPr>
        <w:t xml:space="preserve"> C.</w:t>
      </w:r>
      <w:r w:rsidRPr="003F6CD7">
        <w:rPr>
          <w:szCs w:val="23"/>
        </w:rPr>
        <w:t xml:space="preserve"> Affare married in Cape Coast, Ghana in December 2005.  They have one child, Elisabeth Esi Affare.</w:t>
      </w:r>
    </w:p>
    <w:p w14:paraId="37CE28C9" w14:textId="77777777" w:rsidR="003D63DF" w:rsidRPr="000936CA" w:rsidRDefault="003D63DF" w:rsidP="000936CA">
      <w:pPr>
        <w:pStyle w:val="Heading1"/>
        <w:jc w:val="left"/>
        <w:rPr>
          <w:rFonts w:ascii="Times New Roman" w:hAnsi="Times New Roman"/>
          <w:b w:val="0"/>
          <w:sz w:val="24"/>
        </w:rPr>
      </w:pPr>
    </w:p>
    <w:sectPr w:rsidR="003D63DF" w:rsidRPr="000936CA" w:rsidSect="00E62E9D">
      <w:footerReference w:type="default" r:id="rId47"/>
      <w:pgSz w:w="12240" w:h="15840" w:code="1"/>
      <w:pgMar w:top="1440" w:right="1800" w:bottom="1872" w:left="1800" w:header="720" w:footer="1440" w:gutter="0"/>
      <w:pgNumType w:fmt="lowerRoman" w:start="1"/>
      <w:cols w:space="720"/>
      <w:noEndnote/>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6" w:author="Author" w:initials="A">
    <w:p w14:paraId="3A6CD098" w14:textId="77777777" w:rsidR="00C96BD8" w:rsidRPr="00446432" w:rsidRDefault="00C96BD8" w:rsidP="003958BD">
      <w:pPr>
        <w:pStyle w:val="CommentText"/>
      </w:pPr>
      <w:r>
        <w:rPr>
          <w:rStyle w:val="CommentReference"/>
        </w:rPr>
        <w:annotationRef/>
      </w:r>
      <w:r>
        <w:t xml:space="preserve">Definitions should not come from </w:t>
      </w:r>
      <w:r>
        <w:rPr>
          <w:i/>
        </w:rPr>
        <w:t>Consumer Reports</w:t>
      </w:r>
      <w:r>
        <w:t>.  These definitions should be from more reliable sources such as the CDC, WHO, or perhaps APIC</w:t>
      </w:r>
    </w:p>
  </w:comment>
  <w:comment w:id="9" w:author="Author" w:initials="A">
    <w:p w14:paraId="56DCB9A1" w14:textId="44D1E964" w:rsidR="00C96BD8" w:rsidRDefault="00C96BD8" w:rsidP="003958BD">
      <w:pPr>
        <w:pStyle w:val="CommentText"/>
      </w:pPr>
      <w:r>
        <w:rPr>
          <w:rStyle w:val="CommentReference"/>
        </w:rPr>
        <w:annotationRef/>
      </w:r>
      <w:r>
        <w:t xml:space="preserve">Is it “Delimitation” or “Limitations”? </w:t>
      </w:r>
      <w:r w:rsidRPr="0006752A">
        <w:rPr>
          <w:color w:val="FF0000"/>
        </w:rPr>
        <w:t>Delimitation</w:t>
      </w:r>
    </w:p>
  </w:comment>
  <w:comment w:id="10" w:author="Author" w:initials="A">
    <w:p w14:paraId="4B900AF6" w14:textId="29FFCE7D" w:rsidR="00C96BD8" w:rsidRDefault="00C96BD8" w:rsidP="003958BD">
      <w:pPr>
        <w:pStyle w:val="CommentText"/>
      </w:pPr>
      <w:r>
        <w:rPr>
          <w:rStyle w:val="CommentReference"/>
        </w:rPr>
        <w:annotationRef/>
      </w:r>
      <w:r>
        <w:t xml:space="preserve">Why only colon surgery? </w:t>
      </w:r>
      <w:r>
        <w:rPr>
          <w:color w:val="FF0000"/>
        </w:rPr>
        <w:t>The other is hysterectomy</w:t>
      </w:r>
      <w:r w:rsidRPr="0006752A">
        <w:rPr>
          <w:color w:val="FF0000"/>
        </w:rPr>
        <w:t>.</w:t>
      </w:r>
    </w:p>
  </w:comment>
  <w:comment w:id="11" w:author="Author" w:initials="A">
    <w:p w14:paraId="70016E55" w14:textId="115AE55C" w:rsidR="00C96BD8" w:rsidRDefault="00C96BD8" w:rsidP="003958BD">
      <w:pPr>
        <w:pStyle w:val="CommentText"/>
      </w:pPr>
      <w:r>
        <w:rPr>
          <w:rStyle w:val="CommentReference"/>
        </w:rPr>
        <w:annotationRef/>
      </w:r>
      <w:r>
        <w:t>Why is it not used?  T</w:t>
      </w:r>
      <w:r w:rsidRPr="00DE7F76">
        <w:t>his type of HAI is not use</w:t>
      </w:r>
      <w:r>
        <w:t>d in the infection safety scor</w:t>
      </w:r>
      <w:r w:rsidRPr="00DE7F76">
        <w:t>ing</w:t>
      </w:r>
      <w:r>
        <w:t>.</w:t>
      </w:r>
      <w:r w:rsidRPr="005F1978">
        <w:rPr>
          <w:color w:val="FF0000"/>
        </w:rPr>
        <w:t xml:space="preserve"> I thought that it was stated within the sentence.  Should I restate?</w:t>
      </w:r>
      <w:r>
        <w:t xml:space="preserve"> When making a statement such as this – rationale should be provided</w:t>
      </w:r>
    </w:p>
  </w:comment>
  <w:comment w:id="20" w:author="Author" w:initials="A">
    <w:p w14:paraId="3C32F8F0" w14:textId="7AB32A8E" w:rsidR="00C96BD8" w:rsidRDefault="00C96BD8" w:rsidP="00751E63">
      <w:pPr>
        <w:pStyle w:val="CommentText"/>
      </w:pPr>
      <w:r>
        <w:rPr>
          <w:rStyle w:val="CommentReference"/>
        </w:rPr>
        <w:annotationRef/>
      </w:r>
      <w:r>
        <w:t xml:space="preserve">What does this mean? </w:t>
      </w:r>
      <w:r w:rsidRPr="005F1978">
        <w:rPr>
          <w:color w:val="FF0000"/>
        </w:rPr>
        <w:t>Not state.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A6CD098" w15:done="0"/>
  <w15:commentEx w15:paraId="56DCB9A1" w15:done="0"/>
  <w15:commentEx w15:paraId="4B900AF6" w15:done="0"/>
  <w15:commentEx w15:paraId="70016E55" w15:done="0"/>
  <w15:commentEx w15:paraId="3C32F8F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A4FE77" w14:textId="77777777" w:rsidR="006D6B7D" w:rsidRDefault="006D6B7D">
      <w:r>
        <w:separator/>
      </w:r>
    </w:p>
    <w:p w14:paraId="5BC2EBB4" w14:textId="77777777" w:rsidR="006D6B7D" w:rsidRDefault="006D6B7D"/>
  </w:endnote>
  <w:endnote w:type="continuationSeparator" w:id="0">
    <w:p w14:paraId="2AE18DAD" w14:textId="77777777" w:rsidR="006D6B7D" w:rsidRDefault="006D6B7D">
      <w:r>
        <w:continuationSeparator/>
      </w:r>
    </w:p>
    <w:p w14:paraId="2A04EB9C" w14:textId="77777777" w:rsidR="006D6B7D" w:rsidRDefault="006D6B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B060C" w14:textId="77777777" w:rsidR="00C96BD8" w:rsidRPr="00AA2EAE" w:rsidRDefault="00C96BD8" w:rsidP="00CB331F">
    <w:pPr>
      <w:pStyle w:val="Footer"/>
      <w:jc w:val="center"/>
      <w:rPr>
        <w:noProof/>
      </w:rPr>
    </w:pPr>
    <w:r w:rsidRPr="00AA2EAE">
      <w:rPr>
        <w:noProof/>
      </w:rPr>
      <w:fldChar w:fldCharType="begin"/>
    </w:r>
    <w:r w:rsidRPr="00AA2EAE">
      <w:rPr>
        <w:noProof/>
      </w:rPr>
      <w:instrText xml:space="preserve"> PAGE   \* MERGEFORMAT </w:instrText>
    </w:r>
    <w:r w:rsidRPr="00AA2EAE">
      <w:rPr>
        <w:noProof/>
      </w:rPr>
      <w:fldChar w:fldCharType="separate"/>
    </w:r>
    <w:r w:rsidR="00B55158">
      <w:rPr>
        <w:noProof/>
      </w:rPr>
      <w:t>vi</w:t>
    </w:r>
    <w:r w:rsidRPr="00AA2EAE">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C3A536" w14:textId="77777777" w:rsidR="00C96BD8" w:rsidRDefault="00C96B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5F9BA" w14:textId="77777777" w:rsidR="00C96BD8" w:rsidRPr="00AA2EAE" w:rsidRDefault="00C96BD8">
    <w:pPr>
      <w:spacing w:line="259" w:lineRule="auto"/>
      <w:ind w:left="44"/>
      <w:jc w:val="center"/>
    </w:pPr>
    <w:r w:rsidRPr="00AA2EAE">
      <w:fldChar w:fldCharType="begin"/>
    </w:r>
    <w:r w:rsidRPr="00AA2EAE">
      <w:instrText xml:space="preserve"> PAGE   \* MERGEFORMAT </w:instrText>
    </w:r>
    <w:r w:rsidRPr="00AA2EAE">
      <w:fldChar w:fldCharType="separate"/>
    </w:r>
    <w:r w:rsidRPr="00AA2EAE">
      <w:t>1</w:t>
    </w:r>
    <w:r w:rsidRPr="00AA2EAE">
      <w:fldChar w:fldCharType="end"/>
    </w:r>
    <w:r w:rsidRPr="00AA2EAE">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23BA0B" w14:textId="77777777" w:rsidR="00C96BD8" w:rsidRDefault="00C96BD8">
    <w:pPr>
      <w:spacing w:line="259" w:lineRule="auto"/>
      <w:ind w:left="44"/>
      <w:jc w:val="center"/>
    </w:pPr>
    <w:r w:rsidRPr="00AA2EAE">
      <w:fldChar w:fldCharType="begin"/>
    </w:r>
    <w:r w:rsidRPr="00AA2EAE">
      <w:instrText xml:space="preserve"> PAGE   \* MERGEFORMAT </w:instrText>
    </w:r>
    <w:r w:rsidRPr="00AA2EAE">
      <w:fldChar w:fldCharType="separate"/>
    </w:r>
    <w:r w:rsidR="00E62E9D">
      <w:rPr>
        <w:noProof/>
      </w:rPr>
      <w:t>34</w:t>
    </w:r>
    <w:r w:rsidRPr="00AA2EAE">
      <w:fldChar w:fldCharType="end"/>
    </w:r>
  </w:p>
  <w:p w14:paraId="02A51D14" w14:textId="77777777" w:rsidR="00C96BD8" w:rsidRPr="00AA2EAE" w:rsidRDefault="00C96BD8">
    <w:pPr>
      <w:spacing w:line="259" w:lineRule="auto"/>
      <w:ind w:left="44"/>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89775E" w14:textId="77777777" w:rsidR="00C96BD8" w:rsidRDefault="00C96BD8">
    <w:pPr>
      <w:spacing w:line="259" w:lineRule="auto"/>
      <w:ind w:left="44"/>
      <w:jc w:val="center"/>
    </w:pPr>
    <w:r>
      <w:fldChar w:fldCharType="begin"/>
    </w:r>
    <w:r>
      <w:instrText xml:space="preserve"> PAGE   \* MERGEFORMAT </w:instrText>
    </w:r>
    <w:r>
      <w:fldChar w:fldCharType="separate"/>
    </w:r>
    <w:r>
      <w:rPr>
        <w:sz w:val="18"/>
      </w:rPr>
      <w:t>1</w:t>
    </w:r>
    <w:r>
      <w:rPr>
        <w:sz w:val="18"/>
      </w:rPr>
      <w:fldChar w:fldCharType="end"/>
    </w:r>
    <w:r>
      <w:rPr>
        <w:sz w:val="18"/>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040F2E" w14:textId="77777777" w:rsidR="00C96BD8" w:rsidRPr="00AA2EAE" w:rsidRDefault="00C96BD8">
    <w:pPr>
      <w:spacing w:line="259" w:lineRule="auto"/>
      <w:ind w:left="44"/>
      <w:jc w:val="center"/>
    </w:pPr>
    <w:r w:rsidRPr="00AA2EAE">
      <w:fldChar w:fldCharType="begin"/>
    </w:r>
    <w:r w:rsidRPr="00AA2EAE">
      <w:instrText xml:space="preserve"> PAGE   \* MERGEFORMAT </w:instrText>
    </w:r>
    <w:r w:rsidRPr="00AA2EAE">
      <w:fldChar w:fldCharType="separate"/>
    </w:r>
    <w:r w:rsidRPr="00AA2EAE">
      <w:t>1</w:t>
    </w:r>
    <w:r w:rsidRPr="00AA2EAE">
      <w:fldChar w:fldCharType="end"/>
    </w:r>
    <w:r w:rsidRPr="00AA2EAE">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BC774D" w14:textId="77777777" w:rsidR="00C96BD8" w:rsidRDefault="00C96BD8">
    <w:pPr>
      <w:spacing w:line="259" w:lineRule="auto"/>
      <w:ind w:left="44"/>
      <w:jc w:val="center"/>
    </w:pPr>
    <w:r w:rsidRPr="00AA2EAE">
      <w:fldChar w:fldCharType="begin"/>
    </w:r>
    <w:r w:rsidRPr="00AA2EAE">
      <w:instrText xml:space="preserve"> PAGE   \* MERGEFORMAT </w:instrText>
    </w:r>
    <w:r w:rsidRPr="00AA2EAE">
      <w:fldChar w:fldCharType="separate"/>
    </w:r>
    <w:r w:rsidR="00E62E9D">
      <w:rPr>
        <w:noProof/>
      </w:rPr>
      <w:t>35</w:t>
    </w:r>
    <w:r w:rsidRPr="00AA2EAE">
      <w:fldChar w:fldCharType="end"/>
    </w:r>
  </w:p>
  <w:p w14:paraId="0039AF60" w14:textId="77777777" w:rsidR="00C96BD8" w:rsidRPr="00AA2EAE" w:rsidRDefault="00C96BD8">
    <w:pPr>
      <w:spacing w:line="259" w:lineRule="auto"/>
      <w:ind w:left="44"/>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4B3806" w14:textId="77777777" w:rsidR="00C96BD8" w:rsidRDefault="00C96BD8">
    <w:pPr>
      <w:spacing w:line="259" w:lineRule="auto"/>
      <w:ind w:left="44"/>
      <w:jc w:val="center"/>
    </w:pPr>
    <w:r>
      <w:fldChar w:fldCharType="begin"/>
    </w:r>
    <w:r>
      <w:instrText xml:space="preserve"> PAGE   \* MERGEFORMAT </w:instrText>
    </w:r>
    <w:r>
      <w:fldChar w:fldCharType="separate"/>
    </w:r>
    <w:r>
      <w:rPr>
        <w:sz w:val="18"/>
      </w:rPr>
      <w:t>1</w:t>
    </w:r>
    <w:r>
      <w:rPr>
        <w:sz w:val="18"/>
      </w:rPr>
      <w:fldChar w:fldCharType="end"/>
    </w:r>
    <w:r>
      <w:rPr>
        <w:sz w:val="18"/>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467A39" w14:textId="77777777" w:rsidR="00C96BD8" w:rsidRPr="00AA2EAE" w:rsidRDefault="00C96BD8">
    <w:pPr>
      <w:spacing w:line="259" w:lineRule="auto"/>
      <w:ind w:left="44"/>
      <w:jc w:val="center"/>
    </w:pPr>
    <w:r w:rsidRPr="00AA2EAE">
      <w:fldChar w:fldCharType="begin"/>
    </w:r>
    <w:r w:rsidRPr="00AA2EAE">
      <w:instrText xml:space="preserve"> PAGE   \* MERGEFORMAT </w:instrText>
    </w:r>
    <w:r w:rsidRPr="00AA2EAE">
      <w:fldChar w:fldCharType="separate"/>
    </w:r>
    <w:r w:rsidRPr="00AA2EAE">
      <w:t>1</w:t>
    </w:r>
    <w:r w:rsidRPr="00AA2EAE">
      <w:fldChar w:fldCharType="end"/>
    </w:r>
    <w:r w:rsidRPr="00AA2EAE">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B293B2" w14:textId="77777777" w:rsidR="00C96BD8" w:rsidRDefault="00C96BD8">
    <w:pPr>
      <w:spacing w:line="259" w:lineRule="auto"/>
      <w:ind w:left="44"/>
      <w:jc w:val="center"/>
    </w:pPr>
    <w:r w:rsidRPr="00AA2EAE">
      <w:fldChar w:fldCharType="begin"/>
    </w:r>
    <w:r w:rsidRPr="00AA2EAE">
      <w:instrText xml:space="preserve"> PAGE   \* MERGEFORMAT </w:instrText>
    </w:r>
    <w:r w:rsidRPr="00AA2EAE">
      <w:fldChar w:fldCharType="separate"/>
    </w:r>
    <w:r w:rsidR="00E62E9D">
      <w:rPr>
        <w:noProof/>
      </w:rPr>
      <w:t>36</w:t>
    </w:r>
    <w:r w:rsidRPr="00AA2EAE">
      <w:fldChar w:fldCharType="end"/>
    </w:r>
  </w:p>
  <w:p w14:paraId="23D91332" w14:textId="77777777" w:rsidR="00C96BD8" w:rsidRPr="00AA2EAE" w:rsidRDefault="00C96BD8">
    <w:pPr>
      <w:spacing w:line="259" w:lineRule="auto"/>
      <w:ind w:left="44"/>
      <w:jc w:val="cen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E12E8" w14:textId="77777777" w:rsidR="00C96BD8" w:rsidRDefault="00C96BD8">
    <w:pPr>
      <w:spacing w:line="259" w:lineRule="auto"/>
      <w:ind w:left="44"/>
      <w:jc w:val="center"/>
    </w:pPr>
    <w:r>
      <w:fldChar w:fldCharType="begin"/>
    </w:r>
    <w:r>
      <w:instrText xml:space="preserve"> PAGE   \* MERGEFORMAT </w:instrText>
    </w:r>
    <w:r>
      <w:fldChar w:fldCharType="separate"/>
    </w:r>
    <w:r>
      <w:rPr>
        <w:sz w:val="18"/>
      </w:rPr>
      <w:t>1</w:t>
    </w:r>
    <w:r>
      <w:rPr>
        <w:sz w:val="18"/>
      </w:rPr>
      <w:fldChar w:fldCharType="end"/>
    </w:r>
    <w:r>
      <w:rPr>
        <w:sz w:val="18"/>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7C52A" w14:textId="77777777" w:rsidR="00C96BD8" w:rsidRPr="00AA2EAE" w:rsidRDefault="00C96BD8">
    <w:pPr>
      <w:spacing w:line="259" w:lineRule="auto"/>
      <w:ind w:left="44"/>
      <w:jc w:val="center"/>
    </w:pPr>
    <w:r w:rsidRPr="00AA2EAE">
      <w:fldChar w:fldCharType="begin"/>
    </w:r>
    <w:r w:rsidRPr="00AA2EAE">
      <w:instrText xml:space="preserve"> PAGE   \* MERGEFORMAT </w:instrText>
    </w:r>
    <w:r w:rsidRPr="00AA2EAE">
      <w:fldChar w:fldCharType="separate"/>
    </w:r>
    <w:r w:rsidRPr="00AA2EAE">
      <w:t>1</w:t>
    </w:r>
    <w:r w:rsidRPr="00AA2EAE">
      <w:fldChar w:fldCharType="end"/>
    </w:r>
    <w:r w:rsidRPr="00AA2EAE">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5D6222" w14:textId="6B3A4388" w:rsidR="00C96BD8" w:rsidRDefault="00C96BD8">
    <w:pPr>
      <w:spacing w:line="259" w:lineRule="auto"/>
      <w:ind w:left="44"/>
      <w:jc w:val="center"/>
    </w:pPr>
    <w:r w:rsidRPr="00AA2EAE">
      <w:fldChar w:fldCharType="begin"/>
    </w:r>
    <w:r w:rsidRPr="00AA2EAE">
      <w:instrText xml:space="preserve"> PAGE   \* MERGEFORMAT </w:instrText>
    </w:r>
    <w:r w:rsidRPr="00AA2EAE">
      <w:fldChar w:fldCharType="separate"/>
    </w:r>
    <w:r w:rsidR="00E62E9D">
      <w:rPr>
        <w:noProof/>
      </w:rPr>
      <w:t>92</w:t>
    </w:r>
    <w:r w:rsidRPr="00AA2EA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86680C" w14:textId="77777777" w:rsidR="00C96BD8" w:rsidRDefault="00C96BD8">
    <w:pPr>
      <w:spacing w:line="259" w:lineRule="auto"/>
      <w:ind w:left="44"/>
      <w:jc w:val="center"/>
    </w:pPr>
    <w:r>
      <w:fldChar w:fldCharType="begin"/>
    </w:r>
    <w:r>
      <w:instrText xml:space="preserve"> PAGE   \* MERGEFORMAT </w:instrText>
    </w:r>
    <w:r>
      <w:fldChar w:fldCharType="separate"/>
    </w:r>
    <w:r>
      <w:rPr>
        <w:sz w:val="18"/>
      </w:rPr>
      <w:t>1</w:t>
    </w:r>
    <w:r>
      <w:rPr>
        <w:sz w:val="18"/>
      </w:rPr>
      <w:fldChar w:fldCharType="end"/>
    </w:r>
    <w:r>
      <w:rPr>
        <w:sz w:val="18"/>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724A8E" w14:textId="77777777" w:rsidR="00E62E9D" w:rsidRDefault="00E62E9D">
    <w:pPr>
      <w:spacing w:line="259" w:lineRule="auto"/>
      <w:ind w:left="44"/>
      <w:jc w:val="center"/>
    </w:pPr>
    <w:r w:rsidRPr="00AA2EAE">
      <w:fldChar w:fldCharType="begin"/>
    </w:r>
    <w:r w:rsidRPr="00AA2EAE">
      <w:instrText xml:space="preserve"> PAGE   \* MERGEFORMAT </w:instrText>
    </w:r>
    <w:r w:rsidRPr="00AA2EAE">
      <w:fldChar w:fldCharType="separate"/>
    </w:r>
    <w:r>
      <w:rPr>
        <w:noProof/>
      </w:rPr>
      <w:t>96</w:t>
    </w:r>
    <w:r w:rsidRPr="00AA2EA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D440CB" w14:textId="77777777" w:rsidR="00E62E9D" w:rsidRDefault="00E62E9D">
    <w:pPr>
      <w:spacing w:line="259" w:lineRule="auto"/>
      <w:ind w:left="44"/>
      <w:jc w:val="center"/>
    </w:pPr>
    <w:r w:rsidRPr="00AA2EAE">
      <w:fldChar w:fldCharType="begin"/>
    </w:r>
    <w:r w:rsidRPr="00AA2EAE">
      <w:instrText xml:space="preserve"> PAGE   \* MERGEFORMAT </w:instrText>
    </w:r>
    <w:r w:rsidRPr="00AA2EAE">
      <w:fldChar w:fldCharType="separate"/>
    </w:r>
    <w:r>
      <w:rPr>
        <w:noProof/>
      </w:rPr>
      <w:t>i</w:t>
    </w:r>
    <w:r w:rsidRPr="00AA2EA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592E3F" w14:textId="77777777" w:rsidR="006D6B7D" w:rsidRDefault="006D6B7D">
      <w:r>
        <w:separator/>
      </w:r>
    </w:p>
    <w:p w14:paraId="3450175B" w14:textId="77777777" w:rsidR="006D6B7D" w:rsidRDefault="006D6B7D"/>
  </w:footnote>
  <w:footnote w:type="continuationSeparator" w:id="0">
    <w:p w14:paraId="3D083BC4" w14:textId="77777777" w:rsidR="006D6B7D" w:rsidRDefault="006D6B7D">
      <w:r>
        <w:continuationSeparator/>
      </w:r>
    </w:p>
    <w:p w14:paraId="7FE9965B" w14:textId="77777777" w:rsidR="006D6B7D" w:rsidRDefault="006D6B7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E0B7B"/>
    <w:multiLevelType w:val="hybridMultilevel"/>
    <w:tmpl w:val="57F020AC"/>
    <w:lvl w:ilvl="0" w:tplc="DD6885A0">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5C730B"/>
    <w:multiLevelType w:val="hybridMultilevel"/>
    <w:tmpl w:val="57F020AC"/>
    <w:lvl w:ilvl="0" w:tplc="DD6885A0">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280FC4"/>
    <w:multiLevelType w:val="hybridMultilevel"/>
    <w:tmpl w:val="F3884E94"/>
    <w:lvl w:ilvl="0" w:tplc="FB5C7A3E">
      <w:start w:val="1"/>
      <w:numFmt w:val="decimal"/>
      <w:lvlText w:val="%1."/>
      <w:lvlJc w:val="left"/>
      <w:pPr>
        <w:ind w:left="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C86ED4">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F32B8E4">
      <w:start w:val="1"/>
      <w:numFmt w:val="bullet"/>
      <w:lvlText w:val="▪"/>
      <w:lvlJc w:val="left"/>
      <w:pPr>
        <w:ind w:left="1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9E04A32">
      <w:start w:val="1"/>
      <w:numFmt w:val="bullet"/>
      <w:lvlText w:val="•"/>
      <w:lvlJc w:val="left"/>
      <w:pPr>
        <w:ind w:left="2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7C6A2A8">
      <w:start w:val="1"/>
      <w:numFmt w:val="bullet"/>
      <w:lvlText w:val="o"/>
      <w:lvlJc w:val="left"/>
      <w:pPr>
        <w:ind w:left="3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3A45E70">
      <w:start w:val="1"/>
      <w:numFmt w:val="bullet"/>
      <w:lvlText w:val="▪"/>
      <w:lvlJc w:val="left"/>
      <w:pPr>
        <w:ind w:left="3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5A0D03A">
      <w:start w:val="1"/>
      <w:numFmt w:val="bullet"/>
      <w:lvlText w:val="•"/>
      <w:lvlJc w:val="left"/>
      <w:pPr>
        <w:ind w:left="4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A24FDFA">
      <w:start w:val="1"/>
      <w:numFmt w:val="bullet"/>
      <w:lvlText w:val="o"/>
      <w:lvlJc w:val="left"/>
      <w:pPr>
        <w:ind w:left="53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1064B4C">
      <w:start w:val="1"/>
      <w:numFmt w:val="bullet"/>
      <w:lvlText w:val="▪"/>
      <w:lvlJc w:val="left"/>
      <w:pPr>
        <w:ind w:left="60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nsid w:val="0C111CD2"/>
    <w:multiLevelType w:val="hybridMultilevel"/>
    <w:tmpl w:val="B05AE7C4"/>
    <w:lvl w:ilvl="0" w:tplc="EE3C3DD2">
      <w:start w:val="1"/>
      <w:numFmt w:val="bullet"/>
      <w:lvlText w:val="-"/>
      <w:lvlJc w:val="left"/>
      <w:pPr>
        <w:ind w:left="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2EF3A4">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0AE034C">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F46726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7453D6">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8342F1E">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7A0EFB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469D26">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EC2F6EE">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nsid w:val="0E8C3F2F"/>
    <w:multiLevelType w:val="hybridMultilevel"/>
    <w:tmpl w:val="EE58324A"/>
    <w:lvl w:ilvl="0" w:tplc="AD5AC99C">
      <w:start w:val="1"/>
      <w:numFmt w:val="decimal"/>
      <w:lvlText w:val="%1."/>
      <w:lvlJc w:val="left"/>
      <w:pPr>
        <w:ind w:left="627"/>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CB00691C">
      <w:start w:val="1"/>
      <w:numFmt w:val="lowerLetter"/>
      <w:lvlText w:val="%2"/>
      <w:lvlJc w:val="left"/>
      <w:pPr>
        <w:ind w:left="13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EC6C0BE">
      <w:start w:val="1"/>
      <w:numFmt w:val="lowerRoman"/>
      <w:lvlText w:val="%3"/>
      <w:lvlJc w:val="left"/>
      <w:pPr>
        <w:ind w:left="2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25C416A">
      <w:start w:val="1"/>
      <w:numFmt w:val="decimal"/>
      <w:lvlText w:val="%4"/>
      <w:lvlJc w:val="left"/>
      <w:pPr>
        <w:ind w:left="2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103DB4">
      <w:start w:val="1"/>
      <w:numFmt w:val="lowerLetter"/>
      <w:lvlText w:val="%5"/>
      <w:lvlJc w:val="left"/>
      <w:pPr>
        <w:ind w:left="3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45220C0">
      <w:start w:val="1"/>
      <w:numFmt w:val="lowerRoman"/>
      <w:lvlText w:val="%6"/>
      <w:lvlJc w:val="left"/>
      <w:pPr>
        <w:ind w:left="4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A225798">
      <w:start w:val="1"/>
      <w:numFmt w:val="decimal"/>
      <w:lvlText w:val="%7"/>
      <w:lvlJc w:val="left"/>
      <w:pPr>
        <w:ind w:left="49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646A6CA">
      <w:start w:val="1"/>
      <w:numFmt w:val="lowerLetter"/>
      <w:lvlText w:val="%8"/>
      <w:lvlJc w:val="left"/>
      <w:pPr>
        <w:ind w:left="57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9CC160">
      <w:start w:val="1"/>
      <w:numFmt w:val="lowerRoman"/>
      <w:lvlText w:val="%9"/>
      <w:lvlJc w:val="left"/>
      <w:pPr>
        <w:ind w:left="64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nsid w:val="0EE34C5B"/>
    <w:multiLevelType w:val="hybridMultilevel"/>
    <w:tmpl w:val="FD72C9CA"/>
    <w:lvl w:ilvl="0" w:tplc="F39C2ECA">
      <w:start w:val="1"/>
      <w:numFmt w:val="decimal"/>
      <w:lvlText w:val="%1."/>
      <w:lvlJc w:val="left"/>
      <w:pPr>
        <w:ind w:left="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FFC8820">
      <w:start w:val="1"/>
      <w:numFmt w:val="lowerLetter"/>
      <w:lvlText w:val="%2"/>
      <w:lvlJc w:val="left"/>
      <w:pPr>
        <w:ind w:left="13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4AC656C">
      <w:start w:val="1"/>
      <w:numFmt w:val="lowerRoman"/>
      <w:lvlText w:val="%3"/>
      <w:lvlJc w:val="left"/>
      <w:pPr>
        <w:ind w:left="2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ECC3608">
      <w:start w:val="1"/>
      <w:numFmt w:val="decimal"/>
      <w:lvlText w:val="%4"/>
      <w:lvlJc w:val="left"/>
      <w:pPr>
        <w:ind w:left="2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5461FE">
      <w:start w:val="1"/>
      <w:numFmt w:val="lowerLetter"/>
      <w:lvlText w:val="%5"/>
      <w:lvlJc w:val="left"/>
      <w:pPr>
        <w:ind w:left="3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70C6A48">
      <w:start w:val="1"/>
      <w:numFmt w:val="lowerRoman"/>
      <w:lvlText w:val="%6"/>
      <w:lvlJc w:val="left"/>
      <w:pPr>
        <w:ind w:left="4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6B01A46">
      <w:start w:val="1"/>
      <w:numFmt w:val="decimal"/>
      <w:lvlText w:val="%7"/>
      <w:lvlJc w:val="left"/>
      <w:pPr>
        <w:ind w:left="49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C44610">
      <w:start w:val="1"/>
      <w:numFmt w:val="lowerLetter"/>
      <w:lvlText w:val="%8"/>
      <w:lvlJc w:val="left"/>
      <w:pPr>
        <w:ind w:left="57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B01D6E">
      <w:start w:val="1"/>
      <w:numFmt w:val="lowerRoman"/>
      <w:lvlText w:val="%9"/>
      <w:lvlJc w:val="left"/>
      <w:pPr>
        <w:ind w:left="64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nsid w:val="10F23910"/>
    <w:multiLevelType w:val="hybridMultilevel"/>
    <w:tmpl w:val="57F020AC"/>
    <w:lvl w:ilvl="0" w:tplc="DD6885A0">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2618FD"/>
    <w:multiLevelType w:val="hybridMultilevel"/>
    <w:tmpl w:val="148EFB48"/>
    <w:lvl w:ilvl="0" w:tplc="A24CAC48">
      <w:start w:val="1"/>
      <w:numFmt w:val="decimal"/>
      <w:lvlText w:val="%1."/>
      <w:lvlJc w:val="left"/>
      <w:pPr>
        <w:ind w:left="627"/>
      </w:pPr>
      <w:rPr>
        <w:rFonts w:ascii="Times New Roman" w:eastAsia="Arial" w:hAnsi="Times New Roman" w:cs="Times New Roman" w:hint="default"/>
        <w:b w:val="0"/>
        <w:i w:val="0"/>
        <w:strike w:val="0"/>
        <w:dstrike w:val="0"/>
        <w:color w:val="000000"/>
        <w:sz w:val="24"/>
        <w:szCs w:val="20"/>
        <w:u w:val="none" w:color="000000"/>
        <w:bdr w:val="none" w:sz="0" w:space="0" w:color="auto"/>
        <w:shd w:val="clear" w:color="auto" w:fill="auto"/>
        <w:vertAlign w:val="baseline"/>
      </w:rPr>
    </w:lvl>
    <w:lvl w:ilvl="1" w:tplc="F58CB9D8">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D428812">
      <w:start w:val="1"/>
      <w:numFmt w:val="bullet"/>
      <w:lvlText w:val="▪"/>
      <w:lvlJc w:val="left"/>
      <w:pPr>
        <w:ind w:left="1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68C42C">
      <w:start w:val="1"/>
      <w:numFmt w:val="bullet"/>
      <w:lvlText w:val="•"/>
      <w:lvlJc w:val="left"/>
      <w:pPr>
        <w:ind w:left="2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6D46FB8">
      <w:start w:val="1"/>
      <w:numFmt w:val="bullet"/>
      <w:lvlText w:val="o"/>
      <w:lvlJc w:val="left"/>
      <w:pPr>
        <w:ind w:left="3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FF4816C">
      <w:start w:val="1"/>
      <w:numFmt w:val="bullet"/>
      <w:lvlText w:val="▪"/>
      <w:lvlJc w:val="left"/>
      <w:pPr>
        <w:ind w:left="3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79867E8">
      <w:start w:val="1"/>
      <w:numFmt w:val="bullet"/>
      <w:lvlText w:val="•"/>
      <w:lvlJc w:val="left"/>
      <w:pPr>
        <w:ind w:left="4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D2C79A">
      <w:start w:val="1"/>
      <w:numFmt w:val="bullet"/>
      <w:lvlText w:val="o"/>
      <w:lvlJc w:val="left"/>
      <w:pPr>
        <w:ind w:left="53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E249C0E">
      <w:start w:val="1"/>
      <w:numFmt w:val="bullet"/>
      <w:lvlText w:val="▪"/>
      <w:lvlJc w:val="left"/>
      <w:pPr>
        <w:ind w:left="60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nsid w:val="1261525A"/>
    <w:multiLevelType w:val="hybridMultilevel"/>
    <w:tmpl w:val="0ED69006"/>
    <w:lvl w:ilvl="0" w:tplc="CB088AD8">
      <w:start w:val="1"/>
      <w:numFmt w:val="bullet"/>
      <w:lvlText w:val="•"/>
      <w:lvlJc w:val="left"/>
      <w:pPr>
        <w:ind w:left="10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0AA55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CC216E0">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50D47A">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D48F2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B0A95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EA3AF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887CFE">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20DC9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nsid w:val="148A27EE"/>
    <w:multiLevelType w:val="hybridMultilevel"/>
    <w:tmpl w:val="A58EC14A"/>
    <w:lvl w:ilvl="0" w:tplc="DF74E9A0">
      <w:start w:val="1"/>
      <w:numFmt w:val="decimal"/>
      <w:lvlText w:val="%1."/>
      <w:lvlJc w:val="left"/>
      <w:pPr>
        <w:ind w:left="627"/>
      </w:pPr>
      <w:rPr>
        <w:rFonts w:ascii="Times New Roman" w:eastAsia="Arial" w:hAnsi="Times New Roman" w:cs="Times New Roman" w:hint="default"/>
        <w:b w:val="0"/>
        <w:i w:val="0"/>
        <w:strike w:val="0"/>
        <w:dstrike w:val="0"/>
        <w:color w:val="000000"/>
        <w:sz w:val="24"/>
        <w:szCs w:val="20"/>
        <w:u w:val="none" w:color="000000"/>
        <w:bdr w:val="none" w:sz="0" w:space="0" w:color="auto"/>
        <w:shd w:val="clear" w:color="auto" w:fill="auto"/>
        <w:vertAlign w:val="baseline"/>
      </w:rPr>
    </w:lvl>
    <w:lvl w:ilvl="1" w:tplc="75B419C4">
      <w:start w:val="1"/>
      <w:numFmt w:val="lowerLetter"/>
      <w:lvlText w:val="%2"/>
      <w:lvlJc w:val="left"/>
      <w:pPr>
        <w:ind w:left="12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68C70B4">
      <w:start w:val="1"/>
      <w:numFmt w:val="lowerRoman"/>
      <w:lvlText w:val="%3"/>
      <w:lvlJc w:val="left"/>
      <w:pPr>
        <w:ind w:left="19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34AE952">
      <w:start w:val="1"/>
      <w:numFmt w:val="decimal"/>
      <w:lvlText w:val="%4"/>
      <w:lvlJc w:val="left"/>
      <w:pPr>
        <w:ind w:left="26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EADC08">
      <w:start w:val="1"/>
      <w:numFmt w:val="lowerLetter"/>
      <w:lvlText w:val="%5"/>
      <w:lvlJc w:val="left"/>
      <w:pPr>
        <w:ind w:left="3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E243722">
      <w:start w:val="1"/>
      <w:numFmt w:val="lowerRoman"/>
      <w:lvlText w:val="%6"/>
      <w:lvlJc w:val="left"/>
      <w:pPr>
        <w:ind w:left="4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B1ABA1C">
      <w:start w:val="1"/>
      <w:numFmt w:val="decimal"/>
      <w:lvlText w:val="%7"/>
      <w:lvlJc w:val="left"/>
      <w:pPr>
        <w:ind w:left="48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2CA14B4">
      <w:start w:val="1"/>
      <w:numFmt w:val="lowerLetter"/>
      <w:lvlText w:val="%8"/>
      <w:lvlJc w:val="left"/>
      <w:pPr>
        <w:ind w:left="5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4820A28">
      <w:start w:val="1"/>
      <w:numFmt w:val="lowerRoman"/>
      <w:lvlText w:val="%9"/>
      <w:lvlJc w:val="left"/>
      <w:pPr>
        <w:ind w:left="6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nsid w:val="15CF6DA1"/>
    <w:multiLevelType w:val="hybridMultilevel"/>
    <w:tmpl w:val="2828F02C"/>
    <w:lvl w:ilvl="0" w:tplc="B0B8281E">
      <w:start w:val="4"/>
      <w:numFmt w:val="decimal"/>
      <w:lvlText w:val="%1."/>
      <w:lvlJc w:val="left"/>
      <w:pPr>
        <w:ind w:left="312"/>
      </w:pPr>
      <w:rPr>
        <w:rFonts w:ascii="Times New Roman" w:eastAsia="Arial"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92962E22">
      <w:start w:val="1"/>
      <w:numFmt w:val="bullet"/>
      <w:lvlText w:val=""/>
      <w:lvlJc w:val="left"/>
      <w:pPr>
        <w:ind w:left="857"/>
      </w:pPr>
      <w:rPr>
        <w:rFonts w:ascii="Times New Roman" w:eastAsia="Wingdings" w:hAnsi="Times New Roman" w:cs="Times New Roman" w:hint="default"/>
        <w:b w:val="0"/>
        <w:i w:val="0"/>
        <w:strike w:val="0"/>
        <w:dstrike w:val="0"/>
        <w:color w:val="000000"/>
        <w:sz w:val="24"/>
        <w:szCs w:val="32"/>
        <w:u w:val="none" w:color="000000"/>
        <w:bdr w:val="none" w:sz="0" w:space="0" w:color="auto"/>
        <w:shd w:val="clear" w:color="auto" w:fill="auto"/>
        <w:vertAlign w:val="baseline"/>
      </w:rPr>
    </w:lvl>
    <w:lvl w:ilvl="2" w:tplc="5A20D7D0">
      <w:start w:val="1"/>
      <w:numFmt w:val="bullet"/>
      <w:lvlText w:val="▪"/>
      <w:lvlJc w:val="left"/>
      <w:pPr>
        <w:ind w:left="157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3" w:tplc="CA6406E2">
      <w:start w:val="1"/>
      <w:numFmt w:val="bullet"/>
      <w:lvlText w:val="•"/>
      <w:lvlJc w:val="left"/>
      <w:pPr>
        <w:ind w:left="229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4" w:tplc="7AB03594">
      <w:start w:val="1"/>
      <w:numFmt w:val="bullet"/>
      <w:lvlText w:val="o"/>
      <w:lvlJc w:val="left"/>
      <w:pPr>
        <w:ind w:left="301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5" w:tplc="F536C5C4">
      <w:start w:val="1"/>
      <w:numFmt w:val="bullet"/>
      <w:lvlText w:val="▪"/>
      <w:lvlJc w:val="left"/>
      <w:pPr>
        <w:ind w:left="373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6" w:tplc="A6B86440">
      <w:start w:val="1"/>
      <w:numFmt w:val="bullet"/>
      <w:lvlText w:val="•"/>
      <w:lvlJc w:val="left"/>
      <w:pPr>
        <w:ind w:left="445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7" w:tplc="7C8C86D0">
      <w:start w:val="1"/>
      <w:numFmt w:val="bullet"/>
      <w:lvlText w:val="o"/>
      <w:lvlJc w:val="left"/>
      <w:pPr>
        <w:ind w:left="517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8" w:tplc="42285664">
      <w:start w:val="1"/>
      <w:numFmt w:val="bullet"/>
      <w:lvlText w:val="▪"/>
      <w:lvlJc w:val="left"/>
      <w:pPr>
        <w:ind w:left="5893"/>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abstractNum>
  <w:abstractNum w:abstractNumId="11">
    <w:nsid w:val="19E82148"/>
    <w:multiLevelType w:val="hybridMultilevel"/>
    <w:tmpl w:val="F828A43E"/>
    <w:lvl w:ilvl="0" w:tplc="6E1EF118">
      <w:start w:val="1"/>
      <w:numFmt w:val="decimal"/>
      <w:lvlText w:val="%1."/>
      <w:lvlJc w:val="left"/>
      <w:pPr>
        <w:ind w:left="737"/>
      </w:pPr>
      <w:rPr>
        <w:rFonts w:ascii="Times New Roman" w:eastAsia="Arial" w:hAnsi="Times New Roman" w:cs="Times New Roman" w:hint="default"/>
        <w:b w:val="0"/>
        <w:i w:val="0"/>
        <w:strike w:val="0"/>
        <w:dstrike w:val="0"/>
        <w:color w:val="000000"/>
        <w:sz w:val="24"/>
        <w:szCs w:val="20"/>
        <w:u w:val="none" w:color="000000"/>
        <w:bdr w:val="none" w:sz="0" w:space="0" w:color="auto"/>
        <w:shd w:val="clear" w:color="auto" w:fill="auto"/>
        <w:vertAlign w:val="baseline"/>
      </w:rPr>
    </w:lvl>
    <w:lvl w:ilvl="1" w:tplc="F19EF5B2">
      <w:start w:val="1"/>
      <w:numFmt w:val="lowerLetter"/>
      <w:lvlText w:val="%2"/>
      <w:lvlJc w:val="left"/>
      <w:pPr>
        <w:ind w:left="1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444505C">
      <w:start w:val="1"/>
      <w:numFmt w:val="lowerRoman"/>
      <w:lvlText w:val="%3"/>
      <w:lvlJc w:val="left"/>
      <w:pPr>
        <w:ind w:left="2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8D64228">
      <w:start w:val="1"/>
      <w:numFmt w:val="decimal"/>
      <w:lvlText w:val="%4"/>
      <w:lvlJc w:val="left"/>
      <w:pPr>
        <w:ind w:left="2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3EC48BE">
      <w:start w:val="1"/>
      <w:numFmt w:val="lowerLetter"/>
      <w:lvlText w:val="%5"/>
      <w:lvlJc w:val="left"/>
      <w:pPr>
        <w:ind w:left="3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D38455C">
      <w:start w:val="1"/>
      <w:numFmt w:val="lowerRoman"/>
      <w:lvlText w:val="%6"/>
      <w:lvlJc w:val="left"/>
      <w:pPr>
        <w:ind w:left="4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430208A">
      <w:start w:val="1"/>
      <w:numFmt w:val="decimal"/>
      <w:lvlText w:val="%7"/>
      <w:lvlJc w:val="left"/>
      <w:pPr>
        <w:ind w:left="4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04640DE">
      <w:start w:val="1"/>
      <w:numFmt w:val="lowerLetter"/>
      <w:lvlText w:val="%8"/>
      <w:lvlJc w:val="left"/>
      <w:pPr>
        <w:ind w:left="56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24E3F96">
      <w:start w:val="1"/>
      <w:numFmt w:val="lowerRoman"/>
      <w:lvlText w:val="%9"/>
      <w:lvlJc w:val="left"/>
      <w:pPr>
        <w:ind w:left="6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nsid w:val="1D5A4CBF"/>
    <w:multiLevelType w:val="hybridMultilevel"/>
    <w:tmpl w:val="1E3E8940"/>
    <w:lvl w:ilvl="0" w:tplc="BBD8C256">
      <w:start w:val="1"/>
      <w:numFmt w:val="bullet"/>
      <w:lvlText w:val="•"/>
      <w:lvlJc w:val="left"/>
      <w:pPr>
        <w:ind w:left="19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D8D2EC">
      <w:start w:val="1"/>
      <w:numFmt w:val="bullet"/>
      <w:lvlText w:val="o"/>
      <w:lvlJc w:val="left"/>
      <w:pPr>
        <w:ind w:left="27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5AA2BA">
      <w:start w:val="1"/>
      <w:numFmt w:val="bullet"/>
      <w:lvlText w:val="▪"/>
      <w:lvlJc w:val="left"/>
      <w:pPr>
        <w:ind w:left="3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260A60">
      <w:start w:val="1"/>
      <w:numFmt w:val="bullet"/>
      <w:lvlText w:val="•"/>
      <w:lvlJc w:val="left"/>
      <w:pPr>
        <w:ind w:left="42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E64AE6">
      <w:start w:val="1"/>
      <w:numFmt w:val="bullet"/>
      <w:lvlText w:val="o"/>
      <w:lvlJc w:val="left"/>
      <w:pPr>
        <w:ind w:left="49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3D067FE">
      <w:start w:val="1"/>
      <w:numFmt w:val="bullet"/>
      <w:lvlText w:val="▪"/>
      <w:lvlJc w:val="left"/>
      <w:pPr>
        <w:ind w:left="5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26FB88">
      <w:start w:val="1"/>
      <w:numFmt w:val="bullet"/>
      <w:lvlText w:val="•"/>
      <w:lvlJc w:val="left"/>
      <w:pPr>
        <w:ind w:left="63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478BE44">
      <w:start w:val="1"/>
      <w:numFmt w:val="bullet"/>
      <w:lvlText w:val="o"/>
      <w:lvlJc w:val="left"/>
      <w:pPr>
        <w:ind w:left="71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F001DBC">
      <w:start w:val="1"/>
      <w:numFmt w:val="bullet"/>
      <w:lvlText w:val="▪"/>
      <w:lvlJc w:val="left"/>
      <w:pPr>
        <w:ind w:left="7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nsid w:val="2CA43BA4"/>
    <w:multiLevelType w:val="hybridMultilevel"/>
    <w:tmpl w:val="9CA4B3FC"/>
    <w:lvl w:ilvl="0" w:tplc="0B46E4C8">
      <w:numFmt w:val="bullet"/>
      <w:lvlText w:val="•"/>
      <w:lvlJc w:val="left"/>
      <w:pPr>
        <w:ind w:left="1080" w:hanging="72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7225B75"/>
    <w:multiLevelType w:val="hybridMultilevel"/>
    <w:tmpl w:val="D6C27D94"/>
    <w:lvl w:ilvl="0" w:tplc="23B64088">
      <w:start w:val="1"/>
      <w:numFmt w:val="decimal"/>
      <w:lvlText w:val="%1."/>
      <w:lvlJc w:val="left"/>
      <w:pPr>
        <w:ind w:left="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AEB52C">
      <w:start w:val="1"/>
      <w:numFmt w:val="bullet"/>
      <w:lvlText w:val="-"/>
      <w:lvlJc w:val="left"/>
      <w:pPr>
        <w:ind w:left="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AFA68AA">
      <w:start w:val="1"/>
      <w:numFmt w:val="bullet"/>
      <w:lvlText w:val="▪"/>
      <w:lvlJc w:val="left"/>
      <w:pPr>
        <w:ind w:left="1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6F46E84">
      <w:start w:val="1"/>
      <w:numFmt w:val="bullet"/>
      <w:lvlText w:val="•"/>
      <w:lvlJc w:val="left"/>
      <w:pPr>
        <w:ind w:left="2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DC2DC20">
      <w:start w:val="1"/>
      <w:numFmt w:val="bullet"/>
      <w:lvlText w:val="o"/>
      <w:lvlJc w:val="left"/>
      <w:pPr>
        <w:ind w:left="3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B685950">
      <w:start w:val="1"/>
      <w:numFmt w:val="bullet"/>
      <w:lvlText w:val="▪"/>
      <w:lvlJc w:val="left"/>
      <w:pPr>
        <w:ind w:left="3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D1873EA">
      <w:start w:val="1"/>
      <w:numFmt w:val="bullet"/>
      <w:lvlText w:val="•"/>
      <w:lvlJc w:val="left"/>
      <w:pPr>
        <w:ind w:left="4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41CEDCE">
      <w:start w:val="1"/>
      <w:numFmt w:val="bullet"/>
      <w:lvlText w:val="o"/>
      <w:lvlJc w:val="left"/>
      <w:pPr>
        <w:ind w:left="53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D3A5C50">
      <w:start w:val="1"/>
      <w:numFmt w:val="bullet"/>
      <w:lvlText w:val="▪"/>
      <w:lvlJc w:val="left"/>
      <w:pPr>
        <w:ind w:left="60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nsid w:val="3BCA7826"/>
    <w:multiLevelType w:val="hybridMultilevel"/>
    <w:tmpl w:val="143A3F4C"/>
    <w:lvl w:ilvl="0" w:tplc="D2663DDC">
      <w:start w:val="1"/>
      <w:numFmt w:val="bullet"/>
      <w:lvlText w:val="-"/>
      <w:lvlJc w:val="left"/>
      <w:pPr>
        <w:ind w:left="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BC08FCC">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CE0D7F4">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94C13F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8040C2">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98E1842">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D4A8A6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C689C00">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50E084E">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nsid w:val="3D576AAD"/>
    <w:multiLevelType w:val="hybridMultilevel"/>
    <w:tmpl w:val="99DABD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0FF471E"/>
    <w:multiLevelType w:val="hybridMultilevel"/>
    <w:tmpl w:val="0B90E402"/>
    <w:lvl w:ilvl="0" w:tplc="CBBC604C">
      <w:start w:val="1"/>
      <w:numFmt w:val="decimal"/>
      <w:lvlText w:val="%1."/>
      <w:lvlJc w:val="left"/>
      <w:pPr>
        <w:ind w:left="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E62C34">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D201874">
      <w:start w:val="1"/>
      <w:numFmt w:val="bullet"/>
      <w:lvlText w:val="▪"/>
      <w:lvlJc w:val="left"/>
      <w:pPr>
        <w:ind w:left="1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94CB724">
      <w:start w:val="1"/>
      <w:numFmt w:val="bullet"/>
      <w:lvlText w:val="•"/>
      <w:lvlJc w:val="left"/>
      <w:pPr>
        <w:ind w:left="2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2C2946">
      <w:start w:val="1"/>
      <w:numFmt w:val="bullet"/>
      <w:lvlText w:val="o"/>
      <w:lvlJc w:val="left"/>
      <w:pPr>
        <w:ind w:left="3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46E6BEE">
      <w:start w:val="1"/>
      <w:numFmt w:val="bullet"/>
      <w:lvlText w:val="▪"/>
      <w:lvlJc w:val="left"/>
      <w:pPr>
        <w:ind w:left="3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7FA212C">
      <w:start w:val="1"/>
      <w:numFmt w:val="bullet"/>
      <w:lvlText w:val="•"/>
      <w:lvlJc w:val="left"/>
      <w:pPr>
        <w:ind w:left="4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DACBCC8">
      <w:start w:val="1"/>
      <w:numFmt w:val="bullet"/>
      <w:lvlText w:val="o"/>
      <w:lvlJc w:val="left"/>
      <w:pPr>
        <w:ind w:left="53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7643C3C">
      <w:start w:val="1"/>
      <w:numFmt w:val="bullet"/>
      <w:lvlText w:val="▪"/>
      <w:lvlJc w:val="left"/>
      <w:pPr>
        <w:ind w:left="60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nsid w:val="470C5AFD"/>
    <w:multiLevelType w:val="hybridMultilevel"/>
    <w:tmpl w:val="A9CA36EC"/>
    <w:lvl w:ilvl="0" w:tplc="57861408">
      <w:start w:val="1"/>
      <w:numFmt w:val="decimal"/>
      <w:lvlText w:val="%1."/>
      <w:lvlJc w:val="left"/>
      <w:pPr>
        <w:ind w:left="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E08DE8">
      <w:start w:val="1"/>
      <w:numFmt w:val="bullet"/>
      <w:lvlText w:val="-"/>
      <w:lvlJc w:val="left"/>
      <w:pPr>
        <w:ind w:left="6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ACCB39A">
      <w:start w:val="1"/>
      <w:numFmt w:val="bullet"/>
      <w:lvlText w:val="▪"/>
      <w:lvlJc w:val="left"/>
      <w:pPr>
        <w:ind w:left="14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7E6CA5C">
      <w:start w:val="1"/>
      <w:numFmt w:val="bullet"/>
      <w:lvlText w:val="•"/>
      <w:lvlJc w:val="left"/>
      <w:pPr>
        <w:ind w:left="21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47C7248">
      <w:start w:val="1"/>
      <w:numFmt w:val="bullet"/>
      <w:lvlText w:val="o"/>
      <w:lvlJc w:val="left"/>
      <w:pPr>
        <w:ind w:left="28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11E9C4E">
      <w:start w:val="1"/>
      <w:numFmt w:val="bullet"/>
      <w:lvlText w:val="▪"/>
      <w:lvlJc w:val="left"/>
      <w:pPr>
        <w:ind w:left="3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80A882A">
      <w:start w:val="1"/>
      <w:numFmt w:val="bullet"/>
      <w:lvlText w:val="•"/>
      <w:lvlJc w:val="left"/>
      <w:pPr>
        <w:ind w:left="42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C637FE">
      <w:start w:val="1"/>
      <w:numFmt w:val="bullet"/>
      <w:lvlText w:val="o"/>
      <w:lvlJc w:val="left"/>
      <w:pPr>
        <w:ind w:left="50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6B820F0">
      <w:start w:val="1"/>
      <w:numFmt w:val="bullet"/>
      <w:lvlText w:val="▪"/>
      <w:lvlJc w:val="left"/>
      <w:pPr>
        <w:ind w:left="57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nsid w:val="49F74AB5"/>
    <w:multiLevelType w:val="hybridMultilevel"/>
    <w:tmpl w:val="DE18D118"/>
    <w:lvl w:ilvl="0" w:tplc="0DD4DD5C">
      <w:start w:val="1"/>
      <w:numFmt w:val="decimal"/>
      <w:lvlText w:val="%1."/>
      <w:lvlJc w:val="left"/>
      <w:pPr>
        <w:ind w:left="627"/>
      </w:pPr>
      <w:rPr>
        <w:rFonts w:ascii="Times New Roman" w:eastAsia="Arial" w:hAnsi="Times New Roman" w:cs="Times New Roman" w:hint="default"/>
        <w:b w:val="0"/>
        <w:i w:val="0"/>
        <w:strike w:val="0"/>
        <w:dstrike w:val="0"/>
        <w:color w:val="000000"/>
        <w:sz w:val="24"/>
        <w:szCs w:val="20"/>
        <w:u w:val="none" w:color="000000"/>
        <w:bdr w:val="none" w:sz="0" w:space="0" w:color="auto"/>
        <w:shd w:val="clear" w:color="auto" w:fill="auto"/>
        <w:vertAlign w:val="baseline"/>
      </w:rPr>
    </w:lvl>
    <w:lvl w:ilvl="1" w:tplc="391C6BAC">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208FF9E">
      <w:start w:val="1"/>
      <w:numFmt w:val="bullet"/>
      <w:lvlText w:val="▪"/>
      <w:lvlJc w:val="left"/>
      <w:pPr>
        <w:ind w:left="1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286BCB2">
      <w:start w:val="1"/>
      <w:numFmt w:val="bullet"/>
      <w:lvlText w:val="•"/>
      <w:lvlJc w:val="left"/>
      <w:pPr>
        <w:ind w:left="2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F68CD8">
      <w:start w:val="1"/>
      <w:numFmt w:val="bullet"/>
      <w:lvlText w:val="o"/>
      <w:lvlJc w:val="left"/>
      <w:pPr>
        <w:ind w:left="3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360DCAC">
      <w:start w:val="1"/>
      <w:numFmt w:val="bullet"/>
      <w:lvlText w:val="▪"/>
      <w:lvlJc w:val="left"/>
      <w:pPr>
        <w:ind w:left="3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62E045A">
      <w:start w:val="1"/>
      <w:numFmt w:val="bullet"/>
      <w:lvlText w:val="•"/>
      <w:lvlJc w:val="left"/>
      <w:pPr>
        <w:ind w:left="4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589D14">
      <w:start w:val="1"/>
      <w:numFmt w:val="bullet"/>
      <w:lvlText w:val="o"/>
      <w:lvlJc w:val="left"/>
      <w:pPr>
        <w:ind w:left="53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0685DB0">
      <w:start w:val="1"/>
      <w:numFmt w:val="bullet"/>
      <w:lvlText w:val="▪"/>
      <w:lvlJc w:val="left"/>
      <w:pPr>
        <w:ind w:left="60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nsid w:val="4DA15F03"/>
    <w:multiLevelType w:val="hybridMultilevel"/>
    <w:tmpl w:val="6E92606C"/>
    <w:lvl w:ilvl="0" w:tplc="0B46E4C8">
      <w:numFmt w:val="bullet"/>
      <w:lvlText w:val="•"/>
      <w:lvlJc w:val="left"/>
      <w:pPr>
        <w:ind w:left="1080" w:hanging="72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F2C0418"/>
    <w:multiLevelType w:val="hybridMultilevel"/>
    <w:tmpl w:val="57F020AC"/>
    <w:lvl w:ilvl="0" w:tplc="DD6885A0">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A37866"/>
    <w:multiLevelType w:val="hybridMultilevel"/>
    <w:tmpl w:val="A6B89064"/>
    <w:lvl w:ilvl="0" w:tplc="BDDE9AEC">
      <w:start w:val="1"/>
      <w:numFmt w:val="bullet"/>
      <w:lvlText w:val=""/>
      <w:lvlJc w:val="left"/>
      <w:pPr>
        <w:ind w:left="630"/>
      </w:pPr>
      <w:rPr>
        <w:rFonts w:ascii="Times New Roman" w:eastAsia="Wingdings"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074EBB6">
      <w:start w:val="1"/>
      <w:numFmt w:val="bullet"/>
      <w:lvlText w:val="o"/>
      <w:lvlJc w:val="left"/>
      <w:pPr>
        <w:ind w:left="157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2" w:tplc="651ED080">
      <w:start w:val="1"/>
      <w:numFmt w:val="bullet"/>
      <w:lvlText w:val="▪"/>
      <w:lvlJc w:val="left"/>
      <w:pPr>
        <w:ind w:left="229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3" w:tplc="6B6804CC">
      <w:start w:val="1"/>
      <w:numFmt w:val="bullet"/>
      <w:lvlText w:val="•"/>
      <w:lvlJc w:val="left"/>
      <w:pPr>
        <w:ind w:left="301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4" w:tplc="89423744">
      <w:start w:val="1"/>
      <w:numFmt w:val="bullet"/>
      <w:lvlText w:val="o"/>
      <w:lvlJc w:val="left"/>
      <w:pPr>
        <w:ind w:left="373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5" w:tplc="74149366">
      <w:start w:val="1"/>
      <w:numFmt w:val="bullet"/>
      <w:lvlText w:val="▪"/>
      <w:lvlJc w:val="left"/>
      <w:pPr>
        <w:ind w:left="445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6" w:tplc="2F5E90F0">
      <w:start w:val="1"/>
      <w:numFmt w:val="bullet"/>
      <w:lvlText w:val="•"/>
      <w:lvlJc w:val="left"/>
      <w:pPr>
        <w:ind w:left="517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7" w:tplc="B272527A">
      <w:start w:val="1"/>
      <w:numFmt w:val="bullet"/>
      <w:lvlText w:val="o"/>
      <w:lvlJc w:val="left"/>
      <w:pPr>
        <w:ind w:left="589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8" w:tplc="9CC48BE2">
      <w:start w:val="1"/>
      <w:numFmt w:val="bullet"/>
      <w:lvlText w:val="▪"/>
      <w:lvlJc w:val="left"/>
      <w:pPr>
        <w:ind w:left="661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abstractNum>
  <w:abstractNum w:abstractNumId="23">
    <w:nsid w:val="50AE6FD7"/>
    <w:multiLevelType w:val="hybridMultilevel"/>
    <w:tmpl w:val="D5E66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CC773E"/>
    <w:multiLevelType w:val="hybridMultilevel"/>
    <w:tmpl w:val="A8A43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4A57C19"/>
    <w:multiLevelType w:val="hybridMultilevel"/>
    <w:tmpl w:val="F83A58A2"/>
    <w:lvl w:ilvl="0" w:tplc="9014B5BC">
      <w:start w:val="1"/>
      <w:numFmt w:val="decimal"/>
      <w:lvlText w:val="%1."/>
      <w:lvlJc w:val="left"/>
      <w:pPr>
        <w:ind w:left="627"/>
      </w:pPr>
      <w:rPr>
        <w:rFonts w:ascii="Times New Roman" w:eastAsia="Arial" w:hAnsi="Times New Roman" w:cs="Times New Roman" w:hint="default"/>
        <w:b w:val="0"/>
        <w:i w:val="0"/>
        <w:strike w:val="0"/>
        <w:dstrike w:val="0"/>
        <w:color w:val="000000"/>
        <w:sz w:val="24"/>
        <w:szCs w:val="20"/>
        <w:u w:val="none" w:color="000000"/>
        <w:bdr w:val="none" w:sz="0" w:space="0" w:color="auto"/>
        <w:shd w:val="clear" w:color="auto" w:fill="auto"/>
        <w:vertAlign w:val="baseline"/>
      </w:rPr>
    </w:lvl>
    <w:lvl w:ilvl="1" w:tplc="3B8E11D8">
      <w:start w:val="1"/>
      <w:numFmt w:val="lowerLetter"/>
      <w:lvlText w:val="%2"/>
      <w:lvlJc w:val="left"/>
      <w:pPr>
        <w:ind w:left="13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816101C">
      <w:start w:val="1"/>
      <w:numFmt w:val="lowerRoman"/>
      <w:lvlText w:val="%3"/>
      <w:lvlJc w:val="left"/>
      <w:pPr>
        <w:ind w:left="2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F140E4C">
      <w:start w:val="1"/>
      <w:numFmt w:val="decimal"/>
      <w:lvlText w:val="%4"/>
      <w:lvlJc w:val="left"/>
      <w:pPr>
        <w:ind w:left="2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5988038">
      <w:start w:val="1"/>
      <w:numFmt w:val="lowerLetter"/>
      <w:lvlText w:val="%5"/>
      <w:lvlJc w:val="left"/>
      <w:pPr>
        <w:ind w:left="3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D46F702">
      <w:start w:val="1"/>
      <w:numFmt w:val="lowerRoman"/>
      <w:lvlText w:val="%6"/>
      <w:lvlJc w:val="left"/>
      <w:pPr>
        <w:ind w:left="4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320AE34">
      <w:start w:val="1"/>
      <w:numFmt w:val="decimal"/>
      <w:lvlText w:val="%7"/>
      <w:lvlJc w:val="left"/>
      <w:pPr>
        <w:ind w:left="49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AC2C5B0">
      <w:start w:val="1"/>
      <w:numFmt w:val="lowerLetter"/>
      <w:lvlText w:val="%8"/>
      <w:lvlJc w:val="left"/>
      <w:pPr>
        <w:ind w:left="57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C1C36E8">
      <w:start w:val="1"/>
      <w:numFmt w:val="lowerRoman"/>
      <w:lvlText w:val="%9"/>
      <w:lvlJc w:val="left"/>
      <w:pPr>
        <w:ind w:left="64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6">
    <w:nsid w:val="5BDB3D00"/>
    <w:multiLevelType w:val="hybridMultilevel"/>
    <w:tmpl w:val="DD8A7C30"/>
    <w:lvl w:ilvl="0" w:tplc="E4D687B0">
      <w:start w:val="1"/>
      <w:numFmt w:val="decimal"/>
      <w:lvlText w:val="%1."/>
      <w:lvlJc w:val="left"/>
      <w:pPr>
        <w:ind w:left="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7028C8">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EB63CE2">
      <w:start w:val="1"/>
      <w:numFmt w:val="bullet"/>
      <w:lvlText w:val="▪"/>
      <w:lvlJc w:val="left"/>
      <w:pPr>
        <w:ind w:left="1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E9A683E">
      <w:start w:val="1"/>
      <w:numFmt w:val="bullet"/>
      <w:lvlText w:val="•"/>
      <w:lvlJc w:val="left"/>
      <w:pPr>
        <w:ind w:left="2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19011E2">
      <w:start w:val="1"/>
      <w:numFmt w:val="bullet"/>
      <w:lvlText w:val="o"/>
      <w:lvlJc w:val="left"/>
      <w:pPr>
        <w:ind w:left="3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7506816">
      <w:start w:val="1"/>
      <w:numFmt w:val="bullet"/>
      <w:lvlText w:val="▪"/>
      <w:lvlJc w:val="left"/>
      <w:pPr>
        <w:ind w:left="3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D8A46FA">
      <w:start w:val="1"/>
      <w:numFmt w:val="bullet"/>
      <w:lvlText w:val="•"/>
      <w:lvlJc w:val="left"/>
      <w:pPr>
        <w:ind w:left="4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5C96C8">
      <w:start w:val="1"/>
      <w:numFmt w:val="bullet"/>
      <w:lvlText w:val="o"/>
      <w:lvlJc w:val="left"/>
      <w:pPr>
        <w:ind w:left="53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0F2471C">
      <w:start w:val="1"/>
      <w:numFmt w:val="bullet"/>
      <w:lvlText w:val="▪"/>
      <w:lvlJc w:val="left"/>
      <w:pPr>
        <w:ind w:left="60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nsid w:val="5F4409B7"/>
    <w:multiLevelType w:val="hybridMultilevel"/>
    <w:tmpl w:val="B6F8C29A"/>
    <w:lvl w:ilvl="0" w:tplc="212CF76A">
      <w:start w:val="1"/>
      <w:numFmt w:val="decimal"/>
      <w:lvlText w:val="%1."/>
      <w:lvlJc w:val="left"/>
      <w:pPr>
        <w:ind w:left="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9F8FB9C">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B0E4846">
      <w:start w:val="1"/>
      <w:numFmt w:val="bullet"/>
      <w:lvlText w:val="▪"/>
      <w:lvlJc w:val="left"/>
      <w:pPr>
        <w:ind w:left="1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7BC21B2">
      <w:start w:val="1"/>
      <w:numFmt w:val="bullet"/>
      <w:lvlText w:val="•"/>
      <w:lvlJc w:val="left"/>
      <w:pPr>
        <w:ind w:left="2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E6CB02">
      <w:start w:val="1"/>
      <w:numFmt w:val="bullet"/>
      <w:lvlText w:val="o"/>
      <w:lvlJc w:val="left"/>
      <w:pPr>
        <w:ind w:left="3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37AF1DE">
      <w:start w:val="1"/>
      <w:numFmt w:val="bullet"/>
      <w:lvlText w:val="▪"/>
      <w:lvlJc w:val="left"/>
      <w:pPr>
        <w:ind w:left="3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DA033EA">
      <w:start w:val="1"/>
      <w:numFmt w:val="bullet"/>
      <w:lvlText w:val="•"/>
      <w:lvlJc w:val="left"/>
      <w:pPr>
        <w:ind w:left="4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3563094">
      <w:start w:val="1"/>
      <w:numFmt w:val="bullet"/>
      <w:lvlText w:val="o"/>
      <w:lvlJc w:val="left"/>
      <w:pPr>
        <w:ind w:left="53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F58BB74">
      <w:start w:val="1"/>
      <w:numFmt w:val="bullet"/>
      <w:lvlText w:val="▪"/>
      <w:lvlJc w:val="left"/>
      <w:pPr>
        <w:ind w:left="60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nsid w:val="630449DF"/>
    <w:multiLevelType w:val="hybridMultilevel"/>
    <w:tmpl w:val="BBCC1F22"/>
    <w:lvl w:ilvl="0" w:tplc="DE8E9BA4">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47F38C6"/>
    <w:multiLevelType w:val="hybridMultilevel"/>
    <w:tmpl w:val="8F2280C6"/>
    <w:lvl w:ilvl="0" w:tplc="BFC6BCDA">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616343E">
      <w:start w:val="1"/>
      <w:numFmt w:val="bullet"/>
      <w:lvlText w:val="o"/>
      <w:lvlJc w:val="left"/>
      <w:pPr>
        <w:ind w:left="14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11CA06A">
      <w:start w:val="1"/>
      <w:numFmt w:val="bullet"/>
      <w:lvlText w:val="▪"/>
      <w:lvlJc w:val="left"/>
      <w:pPr>
        <w:ind w:left="21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2266E66">
      <w:start w:val="1"/>
      <w:numFmt w:val="bullet"/>
      <w:lvlText w:val="•"/>
      <w:lvlJc w:val="left"/>
      <w:pPr>
        <w:ind w:left="28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FCB92A">
      <w:start w:val="1"/>
      <w:numFmt w:val="bullet"/>
      <w:lvlText w:val="o"/>
      <w:lvlJc w:val="left"/>
      <w:pPr>
        <w:ind w:left="35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4364D5A">
      <w:start w:val="1"/>
      <w:numFmt w:val="bullet"/>
      <w:lvlText w:val="▪"/>
      <w:lvlJc w:val="left"/>
      <w:pPr>
        <w:ind w:left="42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6924C72">
      <w:start w:val="1"/>
      <w:numFmt w:val="bullet"/>
      <w:lvlText w:val="•"/>
      <w:lvlJc w:val="left"/>
      <w:pPr>
        <w:ind w:left="50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C50BE06">
      <w:start w:val="1"/>
      <w:numFmt w:val="bullet"/>
      <w:lvlText w:val="o"/>
      <w:lvlJc w:val="left"/>
      <w:pPr>
        <w:ind w:left="57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842EE34">
      <w:start w:val="1"/>
      <w:numFmt w:val="bullet"/>
      <w:lvlText w:val="▪"/>
      <w:lvlJc w:val="left"/>
      <w:pPr>
        <w:ind w:left="64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nsid w:val="692E5FBC"/>
    <w:multiLevelType w:val="hybridMultilevel"/>
    <w:tmpl w:val="CF5A247A"/>
    <w:lvl w:ilvl="0" w:tplc="B36812F8">
      <w:start w:val="1"/>
      <w:numFmt w:val="decimal"/>
      <w:lvlText w:val="%1."/>
      <w:lvlJc w:val="left"/>
      <w:pPr>
        <w:ind w:left="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30F12C">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3608A48">
      <w:start w:val="1"/>
      <w:numFmt w:val="bullet"/>
      <w:lvlText w:val="▪"/>
      <w:lvlJc w:val="left"/>
      <w:pPr>
        <w:ind w:left="1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22C67EE">
      <w:start w:val="1"/>
      <w:numFmt w:val="bullet"/>
      <w:lvlText w:val="•"/>
      <w:lvlJc w:val="left"/>
      <w:pPr>
        <w:ind w:left="2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1AE6B5C">
      <w:start w:val="1"/>
      <w:numFmt w:val="bullet"/>
      <w:lvlText w:val="o"/>
      <w:lvlJc w:val="left"/>
      <w:pPr>
        <w:ind w:left="3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BBCF190">
      <w:start w:val="1"/>
      <w:numFmt w:val="bullet"/>
      <w:lvlText w:val="▪"/>
      <w:lvlJc w:val="left"/>
      <w:pPr>
        <w:ind w:left="3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A4039C0">
      <w:start w:val="1"/>
      <w:numFmt w:val="bullet"/>
      <w:lvlText w:val="•"/>
      <w:lvlJc w:val="left"/>
      <w:pPr>
        <w:ind w:left="4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B606878">
      <w:start w:val="1"/>
      <w:numFmt w:val="bullet"/>
      <w:lvlText w:val="o"/>
      <w:lvlJc w:val="left"/>
      <w:pPr>
        <w:ind w:left="53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BAA75D0">
      <w:start w:val="1"/>
      <w:numFmt w:val="bullet"/>
      <w:lvlText w:val="▪"/>
      <w:lvlJc w:val="left"/>
      <w:pPr>
        <w:ind w:left="60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nsid w:val="72933DAF"/>
    <w:multiLevelType w:val="hybridMultilevel"/>
    <w:tmpl w:val="00228F14"/>
    <w:lvl w:ilvl="0" w:tplc="84C2A43A">
      <w:start w:val="1"/>
      <w:numFmt w:val="decimal"/>
      <w:lvlText w:val="%1."/>
      <w:lvlJc w:val="left"/>
      <w:pPr>
        <w:ind w:left="627"/>
      </w:pPr>
      <w:rPr>
        <w:rFonts w:ascii="Times New Roman" w:eastAsia="Arial" w:hAnsi="Times New Roman" w:cs="Times New Roman" w:hint="default"/>
        <w:b w:val="0"/>
        <w:i w:val="0"/>
        <w:strike w:val="0"/>
        <w:dstrike w:val="0"/>
        <w:color w:val="000000"/>
        <w:sz w:val="24"/>
        <w:szCs w:val="20"/>
        <w:u w:val="none" w:color="000000"/>
        <w:bdr w:val="none" w:sz="0" w:space="0" w:color="auto"/>
        <w:shd w:val="clear" w:color="auto" w:fill="auto"/>
        <w:vertAlign w:val="baseline"/>
      </w:rPr>
    </w:lvl>
    <w:lvl w:ilvl="1" w:tplc="B8C6FACA">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FD83CF4">
      <w:start w:val="1"/>
      <w:numFmt w:val="bullet"/>
      <w:lvlText w:val="▪"/>
      <w:lvlJc w:val="left"/>
      <w:pPr>
        <w:ind w:left="1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D666870">
      <w:start w:val="1"/>
      <w:numFmt w:val="bullet"/>
      <w:lvlText w:val="•"/>
      <w:lvlJc w:val="left"/>
      <w:pPr>
        <w:ind w:left="2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045434">
      <w:start w:val="1"/>
      <w:numFmt w:val="bullet"/>
      <w:lvlText w:val="o"/>
      <w:lvlJc w:val="left"/>
      <w:pPr>
        <w:ind w:left="3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4BE6718">
      <w:start w:val="1"/>
      <w:numFmt w:val="bullet"/>
      <w:lvlText w:val="▪"/>
      <w:lvlJc w:val="left"/>
      <w:pPr>
        <w:ind w:left="3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EA879CA">
      <w:start w:val="1"/>
      <w:numFmt w:val="bullet"/>
      <w:lvlText w:val="•"/>
      <w:lvlJc w:val="left"/>
      <w:pPr>
        <w:ind w:left="4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E68E7C">
      <w:start w:val="1"/>
      <w:numFmt w:val="bullet"/>
      <w:lvlText w:val="o"/>
      <w:lvlJc w:val="left"/>
      <w:pPr>
        <w:ind w:left="53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628E19C">
      <w:start w:val="1"/>
      <w:numFmt w:val="bullet"/>
      <w:lvlText w:val="▪"/>
      <w:lvlJc w:val="left"/>
      <w:pPr>
        <w:ind w:left="60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nsid w:val="736651B1"/>
    <w:multiLevelType w:val="hybridMultilevel"/>
    <w:tmpl w:val="D0C24A66"/>
    <w:lvl w:ilvl="0" w:tplc="8C620DA0">
      <w:start w:val="1"/>
      <w:numFmt w:val="decimal"/>
      <w:lvlText w:val="%1."/>
      <w:lvlJc w:val="left"/>
      <w:pPr>
        <w:ind w:left="312"/>
      </w:pPr>
      <w:rPr>
        <w:rFonts w:ascii="Times New Roman" w:eastAsia="Arial"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tplc="29A4EF52">
      <w:start w:val="1"/>
      <w:numFmt w:val="bullet"/>
      <w:lvlText w:val=""/>
      <w:lvlJc w:val="left"/>
      <w:pPr>
        <w:ind w:left="814"/>
      </w:pPr>
      <w:rPr>
        <w:rFonts w:ascii="Times New Roman" w:eastAsia="Wingdings"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6EC868F4">
      <w:start w:val="1"/>
      <w:numFmt w:val="bullet"/>
      <w:lvlText w:val="▪"/>
      <w:lvlJc w:val="left"/>
      <w:pPr>
        <w:ind w:left="157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3" w:tplc="D5523BF4">
      <w:start w:val="1"/>
      <w:numFmt w:val="bullet"/>
      <w:lvlText w:val="•"/>
      <w:lvlJc w:val="left"/>
      <w:pPr>
        <w:ind w:left="229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4" w:tplc="562AFD44">
      <w:start w:val="1"/>
      <w:numFmt w:val="bullet"/>
      <w:lvlText w:val="o"/>
      <w:lvlJc w:val="left"/>
      <w:pPr>
        <w:ind w:left="301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5" w:tplc="C9C04A52">
      <w:start w:val="1"/>
      <w:numFmt w:val="bullet"/>
      <w:lvlText w:val="▪"/>
      <w:lvlJc w:val="left"/>
      <w:pPr>
        <w:ind w:left="373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6" w:tplc="A6E412B6">
      <w:start w:val="1"/>
      <w:numFmt w:val="bullet"/>
      <w:lvlText w:val="•"/>
      <w:lvlJc w:val="left"/>
      <w:pPr>
        <w:ind w:left="445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7" w:tplc="2CC60AC8">
      <w:start w:val="1"/>
      <w:numFmt w:val="bullet"/>
      <w:lvlText w:val="o"/>
      <w:lvlJc w:val="left"/>
      <w:pPr>
        <w:ind w:left="517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lvl w:ilvl="8" w:tplc="060443A4">
      <w:start w:val="1"/>
      <w:numFmt w:val="bullet"/>
      <w:lvlText w:val="▪"/>
      <w:lvlJc w:val="left"/>
      <w:pPr>
        <w:ind w:left="5897"/>
      </w:pPr>
      <w:rPr>
        <w:rFonts w:ascii="Wingdings" w:eastAsia="Wingdings" w:hAnsi="Wingdings" w:cs="Wingdings"/>
        <w:b w:val="0"/>
        <w:i w:val="0"/>
        <w:strike w:val="0"/>
        <w:dstrike w:val="0"/>
        <w:color w:val="000000"/>
        <w:sz w:val="32"/>
        <w:szCs w:val="32"/>
        <w:u w:val="none" w:color="000000"/>
        <w:bdr w:val="none" w:sz="0" w:space="0" w:color="auto"/>
        <w:shd w:val="clear" w:color="auto" w:fill="auto"/>
        <w:vertAlign w:val="baseline"/>
      </w:rPr>
    </w:lvl>
  </w:abstractNum>
  <w:abstractNum w:abstractNumId="33">
    <w:nsid w:val="750C2DAA"/>
    <w:multiLevelType w:val="hybridMultilevel"/>
    <w:tmpl w:val="17E4D22A"/>
    <w:lvl w:ilvl="0" w:tplc="0409000F">
      <w:start w:val="1"/>
      <w:numFmt w:val="decimal"/>
      <w:lvlText w:val="%1."/>
      <w:lvlJc w:val="left"/>
      <w:pPr>
        <w:ind w:left="34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7734CEF"/>
    <w:multiLevelType w:val="hybridMultilevel"/>
    <w:tmpl w:val="5FB62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78C03C3"/>
    <w:multiLevelType w:val="hybridMultilevel"/>
    <w:tmpl w:val="F7C633E8"/>
    <w:lvl w:ilvl="0" w:tplc="A114070C">
      <w:start w:val="1"/>
      <w:numFmt w:val="decimal"/>
      <w:lvlText w:val="%1."/>
      <w:lvlJc w:val="left"/>
      <w:pPr>
        <w:ind w:left="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46E6DC">
      <w:start w:val="1"/>
      <w:numFmt w:val="bullet"/>
      <w:lvlText w:val="-"/>
      <w:lvlJc w:val="left"/>
      <w:pPr>
        <w:ind w:left="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18C9C10">
      <w:start w:val="1"/>
      <w:numFmt w:val="bullet"/>
      <w:lvlText w:val="▪"/>
      <w:lvlJc w:val="left"/>
      <w:pPr>
        <w:ind w:left="1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D22A4A">
      <w:start w:val="1"/>
      <w:numFmt w:val="bullet"/>
      <w:lvlText w:val="•"/>
      <w:lvlJc w:val="left"/>
      <w:pPr>
        <w:ind w:left="2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2841452">
      <w:start w:val="1"/>
      <w:numFmt w:val="bullet"/>
      <w:lvlText w:val="o"/>
      <w:lvlJc w:val="left"/>
      <w:pPr>
        <w:ind w:left="3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BB0560E">
      <w:start w:val="1"/>
      <w:numFmt w:val="bullet"/>
      <w:lvlText w:val="▪"/>
      <w:lvlJc w:val="left"/>
      <w:pPr>
        <w:ind w:left="3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A06A3C6">
      <w:start w:val="1"/>
      <w:numFmt w:val="bullet"/>
      <w:lvlText w:val="•"/>
      <w:lvlJc w:val="left"/>
      <w:pPr>
        <w:ind w:left="4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DFE188C">
      <w:start w:val="1"/>
      <w:numFmt w:val="bullet"/>
      <w:lvlText w:val="o"/>
      <w:lvlJc w:val="left"/>
      <w:pPr>
        <w:ind w:left="53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2C040AC">
      <w:start w:val="1"/>
      <w:numFmt w:val="bullet"/>
      <w:lvlText w:val="▪"/>
      <w:lvlJc w:val="left"/>
      <w:pPr>
        <w:ind w:left="60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
    <w:nsid w:val="784A09CD"/>
    <w:multiLevelType w:val="hybridMultilevel"/>
    <w:tmpl w:val="64EAE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9917038"/>
    <w:multiLevelType w:val="hybridMultilevel"/>
    <w:tmpl w:val="57F020AC"/>
    <w:lvl w:ilvl="0" w:tplc="DD6885A0">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BF95700"/>
    <w:multiLevelType w:val="hybridMultilevel"/>
    <w:tmpl w:val="57F020AC"/>
    <w:lvl w:ilvl="0" w:tplc="DD6885A0">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20"/>
  </w:num>
  <w:num w:numId="4">
    <w:abstractNumId w:val="13"/>
  </w:num>
  <w:num w:numId="5">
    <w:abstractNumId w:val="24"/>
  </w:num>
  <w:num w:numId="6">
    <w:abstractNumId w:val="12"/>
  </w:num>
  <w:num w:numId="7">
    <w:abstractNumId w:val="10"/>
  </w:num>
  <w:num w:numId="8">
    <w:abstractNumId w:val="22"/>
  </w:num>
  <w:num w:numId="9">
    <w:abstractNumId w:val="32"/>
  </w:num>
  <w:num w:numId="10">
    <w:abstractNumId w:val="38"/>
  </w:num>
  <w:num w:numId="11">
    <w:abstractNumId w:val="0"/>
  </w:num>
  <w:num w:numId="12">
    <w:abstractNumId w:val="37"/>
  </w:num>
  <w:num w:numId="13">
    <w:abstractNumId w:val="21"/>
  </w:num>
  <w:num w:numId="14">
    <w:abstractNumId w:val="1"/>
  </w:num>
  <w:num w:numId="15">
    <w:abstractNumId w:val="8"/>
  </w:num>
  <w:num w:numId="16">
    <w:abstractNumId w:val="34"/>
  </w:num>
  <w:num w:numId="17">
    <w:abstractNumId w:val="6"/>
  </w:num>
  <w:num w:numId="18">
    <w:abstractNumId w:val="36"/>
  </w:num>
  <w:num w:numId="19">
    <w:abstractNumId w:val="25"/>
  </w:num>
  <w:num w:numId="20">
    <w:abstractNumId w:val="31"/>
  </w:num>
  <w:num w:numId="21">
    <w:abstractNumId w:val="26"/>
  </w:num>
  <w:num w:numId="22">
    <w:abstractNumId w:val="19"/>
  </w:num>
  <w:num w:numId="23">
    <w:abstractNumId w:val="17"/>
  </w:num>
  <w:num w:numId="24">
    <w:abstractNumId w:val="9"/>
  </w:num>
  <w:num w:numId="25">
    <w:abstractNumId w:val="2"/>
  </w:num>
  <w:num w:numId="26">
    <w:abstractNumId w:val="4"/>
  </w:num>
  <w:num w:numId="27">
    <w:abstractNumId w:val="7"/>
  </w:num>
  <w:num w:numId="28">
    <w:abstractNumId w:val="11"/>
  </w:num>
  <w:num w:numId="29">
    <w:abstractNumId w:val="27"/>
  </w:num>
  <w:num w:numId="30">
    <w:abstractNumId w:val="30"/>
  </w:num>
  <w:num w:numId="31">
    <w:abstractNumId w:val="5"/>
  </w:num>
  <w:num w:numId="32">
    <w:abstractNumId w:val="15"/>
  </w:num>
  <w:num w:numId="33">
    <w:abstractNumId w:val="3"/>
  </w:num>
  <w:num w:numId="34">
    <w:abstractNumId w:val="18"/>
  </w:num>
  <w:num w:numId="35">
    <w:abstractNumId w:val="35"/>
  </w:num>
  <w:num w:numId="36">
    <w:abstractNumId w:val="14"/>
  </w:num>
  <w:num w:numId="37">
    <w:abstractNumId w:val="29"/>
  </w:num>
  <w:num w:numId="38">
    <w:abstractNumId w:val="28"/>
  </w:num>
  <w:num w:numId="39">
    <w:abstractNumId w:val="2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rawingGridHorizontalSpacing w:val="187"/>
  <w:displayVerticalDrawingGridEvery w:val="2"/>
  <w:noPunctuationKerning/>
  <w:characterSpacingControl w:val="doNotCompress"/>
  <w:hdrShapeDefaults>
    <o:shapedefaults v:ext="edit" spidmax="6145">
      <o:colormru v:ext="edit" colors="#089a8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Arial&lt;/FontName&gt;&lt;FontSize&gt;14&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ED7A05"/>
    <w:rsid w:val="000044CF"/>
    <w:rsid w:val="00004B1F"/>
    <w:rsid w:val="00006769"/>
    <w:rsid w:val="00006F9C"/>
    <w:rsid w:val="000105D6"/>
    <w:rsid w:val="00012388"/>
    <w:rsid w:val="00012C5A"/>
    <w:rsid w:val="00014A3E"/>
    <w:rsid w:val="000166A9"/>
    <w:rsid w:val="0002016D"/>
    <w:rsid w:val="00021045"/>
    <w:rsid w:val="000210E6"/>
    <w:rsid w:val="000310C5"/>
    <w:rsid w:val="00033139"/>
    <w:rsid w:val="00035345"/>
    <w:rsid w:val="00036E21"/>
    <w:rsid w:val="00036F15"/>
    <w:rsid w:val="00037DC7"/>
    <w:rsid w:val="00042BAE"/>
    <w:rsid w:val="00042D2B"/>
    <w:rsid w:val="00043520"/>
    <w:rsid w:val="0004357B"/>
    <w:rsid w:val="0004400F"/>
    <w:rsid w:val="00046D80"/>
    <w:rsid w:val="00050938"/>
    <w:rsid w:val="00051EB4"/>
    <w:rsid w:val="00054728"/>
    <w:rsid w:val="00057004"/>
    <w:rsid w:val="00060038"/>
    <w:rsid w:val="0006014B"/>
    <w:rsid w:val="000610FA"/>
    <w:rsid w:val="00063501"/>
    <w:rsid w:val="000664A6"/>
    <w:rsid w:val="0006695C"/>
    <w:rsid w:val="0006752A"/>
    <w:rsid w:val="00071FB8"/>
    <w:rsid w:val="00074517"/>
    <w:rsid w:val="0007661A"/>
    <w:rsid w:val="00076A95"/>
    <w:rsid w:val="00080266"/>
    <w:rsid w:val="0009014E"/>
    <w:rsid w:val="000907E0"/>
    <w:rsid w:val="00091831"/>
    <w:rsid w:val="000936CA"/>
    <w:rsid w:val="00096793"/>
    <w:rsid w:val="000A0A04"/>
    <w:rsid w:val="000A27F3"/>
    <w:rsid w:val="000A62C3"/>
    <w:rsid w:val="000A6B6D"/>
    <w:rsid w:val="000B15A2"/>
    <w:rsid w:val="000B5293"/>
    <w:rsid w:val="000B5C42"/>
    <w:rsid w:val="000B711B"/>
    <w:rsid w:val="000C111D"/>
    <w:rsid w:val="000C2DDA"/>
    <w:rsid w:val="000D1844"/>
    <w:rsid w:val="000D3832"/>
    <w:rsid w:val="000D75AB"/>
    <w:rsid w:val="000E173D"/>
    <w:rsid w:val="000E2926"/>
    <w:rsid w:val="000E6191"/>
    <w:rsid w:val="000E6B88"/>
    <w:rsid w:val="000F26CD"/>
    <w:rsid w:val="000F38A4"/>
    <w:rsid w:val="000F3C47"/>
    <w:rsid w:val="000F47B3"/>
    <w:rsid w:val="000F564F"/>
    <w:rsid w:val="000F5F09"/>
    <w:rsid w:val="000F7C1B"/>
    <w:rsid w:val="00100354"/>
    <w:rsid w:val="00100E73"/>
    <w:rsid w:val="00101A20"/>
    <w:rsid w:val="0010217F"/>
    <w:rsid w:val="001036FB"/>
    <w:rsid w:val="001037A9"/>
    <w:rsid w:val="00107FF8"/>
    <w:rsid w:val="00111534"/>
    <w:rsid w:val="00113BC5"/>
    <w:rsid w:val="001165EE"/>
    <w:rsid w:val="001204B5"/>
    <w:rsid w:val="00122FE8"/>
    <w:rsid w:val="00124BDD"/>
    <w:rsid w:val="00130DBC"/>
    <w:rsid w:val="00131882"/>
    <w:rsid w:val="001330FB"/>
    <w:rsid w:val="0014454A"/>
    <w:rsid w:val="00144F15"/>
    <w:rsid w:val="0014575D"/>
    <w:rsid w:val="001458CC"/>
    <w:rsid w:val="00151B07"/>
    <w:rsid w:val="00153679"/>
    <w:rsid w:val="00155A97"/>
    <w:rsid w:val="00157E79"/>
    <w:rsid w:val="00160114"/>
    <w:rsid w:val="00160D8B"/>
    <w:rsid w:val="00161A6F"/>
    <w:rsid w:val="001627E8"/>
    <w:rsid w:val="0016602B"/>
    <w:rsid w:val="00167610"/>
    <w:rsid w:val="0017024F"/>
    <w:rsid w:val="00172761"/>
    <w:rsid w:val="00174ACA"/>
    <w:rsid w:val="001768B3"/>
    <w:rsid w:val="001807A3"/>
    <w:rsid w:val="00185391"/>
    <w:rsid w:val="001854FB"/>
    <w:rsid w:val="001900DA"/>
    <w:rsid w:val="0019093C"/>
    <w:rsid w:val="00193642"/>
    <w:rsid w:val="00194E1A"/>
    <w:rsid w:val="00197C70"/>
    <w:rsid w:val="001A2AEE"/>
    <w:rsid w:val="001A3D2A"/>
    <w:rsid w:val="001A4087"/>
    <w:rsid w:val="001A4FC1"/>
    <w:rsid w:val="001B1034"/>
    <w:rsid w:val="001B3A16"/>
    <w:rsid w:val="001B5406"/>
    <w:rsid w:val="001B6DD3"/>
    <w:rsid w:val="001C0A6C"/>
    <w:rsid w:val="001C39F6"/>
    <w:rsid w:val="001C66FE"/>
    <w:rsid w:val="001D033E"/>
    <w:rsid w:val="001D366C"/>
    <w:rsid w:val="001D3CEA"/>
    <w:rsid w:val="001D44DD"/>
    <w:rsid w:val="001D4908"/>
    <w:rsid w:val="001D60A7"/>
    <w:rsid w:val="001D6904"/>
    <w:rsid w:val="001D74C7"/>
    <w:rsid w:val="001D7871"/>
    <w:rsid w:val="001E3C02"/>
    <w:rsid w:val="001E3D62"/>
    <w:rsid w:val="001E4416"/>
    <w:rsid w:val="001E75A4"/>
    <w:rsid w:val="001E7869"/>
    <w:rsid w:val="001F03E5"/>
    <w:rsid w:val="001F0A50"/>
    <w:rsid w:val="001F2723"/>
    <w:rsid w:val="001F291F"/>
    <w:rsid w:val="001F3A33"/>
    <w:rsid w:val="001F522F"/>
    <w:rsid w:val="001F57BF"/>
    <w:rsid w:val="001F5C66"/>
    <w:rsid w:val="0020037F"/>
    <w:rsid w:val="00200958"/>
    <w:rsid w:val="0020315B"/>
    <w:rsid w:val="0020521B"/>
    <w:rsid w:val="00212C2A"/>
    <w:rsid w:val="00213EFD"/>
    <w:rsid w:val="00214C4B"/>
    <w:rsid w:val="00216989"/>
    <w:rsid w:val="002305BA"/>
    <w:rsid w:val="00230993"/>
    <w:rsid w:val="00230E61"/>
    <w:rsid w:val="00230F30"/>
    <w:rsid w:val="00233B8F"/>
    <w:rsid w:val="00234FAF"/>
    <w:rsid w:val="002363C6"/>
    <w:rsid w:val="00236E6D"/>
    <w:rsid w:val="002378EF"/>
    <w:rsid w:val="0024088E"/>
    <w:rsid w:val="002410C5"/>
    <w:rsid w:val="002411AD"/>
    <w:rsid w:val="002429E5"/>
    <w:rsid w:val="00242F45"/>
    <w:rsid w:val="00243D2D"/>
    <w:rsid w:val="0024453F"/>
    <w:rsid w:val="00253547"/>
    <w:rsid w:val="002536BA"/>
    <w:rsid w:val="00261BF0"/>
    <w:rsid w:val="0026357D"/>
    <w:rsid w:val="00265E54"/>
    <w:rsid w:val="00266ECF"/>
    <w:rsid w:val="00266F36"/>
    <w:rsid w:val="0027067A"/>
    <w:rsid w:val="00271CC1"/>
    <w:rsid w:val="002729E1"/>
    <w:rsid w:val="0027649E"/>
    <w:rsid w:val="00280CEF"/>
    <w:rsid w:val="00285632"/>
    <w:rsid w:val="00287029"/>
    <w:rsid w:val="0028744B"/>
    <w:rsid w:val="0028757A"/>
    <w:rsid w:val="00290789"/>
    <w:rsid w:val="00291392"/>
    <w:rsid w:val="002919E2"/>
    <w:rsid w:val="0029232D"/>
    <w:rsid w:val="0029327A"/>
    <w:rsid w:val="00295C4E"/>
    <w:rsid w:val="002A1831"/>
    <w:rsid w:val="002A4B53"/>
    <w:rsid w:val="002A55C1"/>
    <w:rsid w:val="002A65CB"/>
    <w:rsid w:val="002B170A"/>
    <w:rsid w:val="002B1758"/>
    <w:rsid w:val="002B3B2B"/>
    <w:rsid w:val="002B5691"/>
    <w:rsid w:val="002B7E54"/>
    <w:rsid w:val="002C094C"/>
    <w:rsid w:val="002C19E1"/>
    <w:rsid w:val="002C29C1"/>
    <w:rsid w:val="002C6DC1"/>
    <w:rsid w:val="002D1167"/>
    <w:rsid w:val="002D1572"/>
    <w:rsid w:val="002D16E3"/>
    <w:rsid w:val="002D3D1B"/>
    <w:rsid w:val="002D40D8"/>
    <w:rsid w:val="002D60FE"/>
    <w:rsid w:val="002E00C1"/>
    <w:rsid w:val="002E2492"/>
    <w:rsid w:val="002E3FF7"/>
    <w:rsid w:val="002E43FB"/>
    <w:rsid w:val="002E54E1"/>
    <w:rsid w:val="002E6F8D"/>
    <w:rsid w:val="002E7302"/>
    <w:rsid w:val="002F1007"/>
    <w:rsid w:val="002F2124"/>
    <w:rsid w:val="002F26D8"/>
    <w:rsid w:val="002F3546"/>
    <w:rsid w:val="002F3B27"/>
    <w:rsid w:val="002F44C5"/>
    <w:rsid w:val="0030020E"/>
    <w:rsid w:val="003041C3"/>
    <w:rsid w:val="00304781"/>
    <w:rsid w:val="00304BD0"/>
    <w:rsid w:val="003058AE"/>
    <w:rsid w:val="00307030"/>
    <w:rsid w:val="00307D77"/>
    <w:rsid w:val="0031156B"/>
    <w:rsid w:val="003132C1"/>
    <w:rsid w:val="00313E9E"/>
    <w:rsid w:val="003150D5"/>
    <w:rsid w:val="00315EDA"/>
    <w:rsid w:val="00317634"/>
    <w:rsid w:val="003206F1"/>
    <w:rsid w:val="00320F78"/>
    <w:rsid w:val="00325494"/>
    <w:rsid w:val="0032678E"/>
    <w:rsid w:val="00334310"/>
    <w:rsid w:val="003348FD"/>
    <w:rsid w:val="00334C4F"/>
    <w:rsid w:val="00335AC6"/>
    <w:rsid w:val="0033730B"/>
    <w:rsid w:val="00342AE4"/>
    <w:rsid w:val="00342B2B"/>
    <w:rsid w:val="00342E34"/>
    <w:rsid w:val="00343402"/>
    <w:rsid w:val="00344A2C"/>
    <w:rsid w:val="00345985"/>
    <w:rsid w:val="00345AFE"/>
    <w:rsid w:val="00356B36"/>
    <w:rsid w:val="0035768F"/>
    <w:rsid w:val="00360669"/>
    <w:rsid w:val="00360B4E"/>
    <w:rsid w:val="0036100F"/>
    <w:rsid w:val="0036251E"/>
    <w:rsid w:val="003640C0"/>
    <w:rsid w:val="003650D4"/>
    <w:rsid w:val="0036619A"/>
    <w:rsid w:val="003719EA"/>
    <w:rsid w:val="00373F06"/>
    <w:rsid w:val="00374385"/>
    <w:rsid w:val="003751A0"/>
    <w:rsid w:val="00376B10"/>
    <w:rsid w:val="00381600"/>
    <w:rsid w:val="0038177C"/>
    <w:rsid w:val="00383261"/>
    <w:rsid w:val="003836EB"/>
    <w:rsid w:val="00383E6E"/>
    <w:rsid w:val="00384101"/>
    <w:rsid w:val="00385E48"/>
    <w:rsid w:val="0038666E"/>
    <w:rsid w:val="00386795"/>
    <w:rsid w:val="00386940"/>
    <w:rsid w:val="00387024"/>
    <w:rsid w:val="00391236"/>
    <w:rsid w:val="00391305"/>
    <w:rsid w:val="003917DF"/>
    <w:rsid w:val="00392EB4"/>
    <w:rsid w:val="003958BD"/>
    <w:rsid w:val="003A11B1"/>
    <w:rsid w:val="003A201B"/>
    <w:rsid w:val="003A23AE"/>
    <w:rsid w:val="003A3537"/>
    <w:rsid w:val="003A3C5C"/>
    <w:rsid w:val="003A3E95"/>
    <w:rsid w:val="003A41F6"/>
    <w:rsid w:val="003A527B"/>
    <w:rsid w:val="003A5C0A"/>
    <w:rsid w:val="003A77BB"/>
    <w:rsid w:val="003B1466"/>
    <w:rsid w:val="003B2AE3"/>
    <w:rsid w:val="003B2F0D"/>
    <w:rsid w:val="003B3842"/>
    <w:rsid w:val="003C1575"/>
    <w:rsid w:val="003C4C0B"/>
    <w:rsid w:val="003C6B45"/>
    <w:rsid w:val="003C7B27"/>
    <w:rsid w:val="003C7C38"/>
    <w:rsid w:val="003D07F7"/>
    <w:rsid w:val="003D0F8C"/>
    <w:rsid w:val="003D2EB5"/>
    <w:rsid w:val="003D5275"/>
    <w:rsid w:val="003D5C2D"/>
    <w:rsid w:val="003D63DF"/>
    <w:rsid w:val="003D65E6"/>
    <w:rsid w:val="003D737F"/>
    <w:rsid w:val="003E0F74"/>
    <w:rsid w:val="003E1C77"/>
    <w:rsid w:val="003E33DD"/>
    <w:rsid w:val="003E3882"/>
    <w:rsid w:val="003E53D2"/>
    <w:rsid w:val="003E68C9"/>
    <w:rsid w:val="003F0D99"/>
    <w:rsid w:val="003F2E09"/>
    <w:rsid w:val="003F3F2E"/>
    <w:rsid w:val="003F6809"/>
    <w:rsid w:val="003F6CD7"/>
    <w:rsid w:val="003F726E"/>
    <w:rsid w:val="003F7474"/>
    <w:rsid w:val="003F7E92"/>
    <w:rsid w:val="00400E7B"/>
    <w:rsid w:val="00401C0A"/>
    <w:rsid w:val="00401F10"/>
    <w:rsid w:val="0040244A"/>
    <w:rsid w:val="00403EF3"/>
    <w:rsid w:val="00404616"/>
    <w:rsid w:val="0040598E"/>
    <w:rsid w:val="00406859"/>
    <w:rsid w:val="00407B6A"/>
    <w:rsid w:val="0041160E"/>
    <w:rsid w:val="004127A5"/>
    <w:rsid w:val="00413663"/>
    <w:rsid w:val="00414400"/>
    <w:rsid w:val="004201C6"/>
    <w:rsid w:val="00421CD4"/>
    <w:rsid w:val="00422932"/>
    <w:rsid w:val="00427833"/>
    <w:rsid w:val="004303AC"/>
    <w:rsid w:val="0043281F"/>
    <w:rsid w:val="00434D77"/>
    <w:rsid w:val="0044196E"/>
    <w:rsid w:val="00441EEC"/>
    <w:rsid w:val="004453C7"/>
    <w:rsid w:val="0044793C"/>
    <w:rsid w:val="00447EC8"/>
    <w:rsid w:val="00453965"/>
    <w:rsid w:val="00453A35"/>
    <w:rsid w:val="004549BC"/>
    <w:rsid w:val="00460174"/>
    <w:rsid w:val="00460903"/>
    <w:rsid w:val="00460FDA"/>
    <w:rsid w:val="0046263B"/>
    <w:rsid w:val="004626EB"/>
    <w:rsid w:val="0047143C"/>
    <w:rsid w:val="00471915"/>
    <w:rsid w:val="00473CF8"/>
    <w:rsid w:val="00474210"/>
    <w:rsid w:val="00477871"/>
    <w:rsid w:val="00480B96"/>
    <w:rsid w:val="00481477"/>
    <w:rsid w:val="0048162D"/>
    <w:rsid w:val="0048303E"/>
    <w:rsid w:val="00483F03"/>
    <w:rsid w:val="00484188"/>
    <w:rsid w:val="004860BD"/>
    <w:rsid w:val="00490130"/>
    <w:rsid w:val="004920F6"/>
    <w:rsid w:val="0049374E"/>
    <w:rsid w:val="00493BD5"/>
    <w:rsid w:val="00493EB2"/>
    <w:rsid w:val="00495CAC"/>
    <w:rsid w:val="004A42CA"/>
    <w:rsid w:val="004A5200"/>
    <w:rsid w:val="004A5B3D"/>
    <w:rsid w:val="004A5B78"/>
    <w:rsid w:val="004A63B8"/>
    <w:rsid w:val="004A67E8"/>
    <w:rsid w:val="004B3D41"/>
    <w:rsid w:val="004B522C"/>
    <w:rsid w:val="004B72E3"/>
    <w:rsid w:val="004C00A0"/>
    <w:rsid w:val="004C2657"/>
    <w:rsid w:val="004C2735"/>
    <w:rsid w:val="004C3D65"/>
    <w:rsid w:val="004C4915"/>
    <w:rsid w:val="004C60D0"/>
    <w:rsid w:val="004C672C"/>
    <w:rsid w:val="004D1502"/>
    <w:rsid w:val="004D1C65"/>
    <w:rsid w:val="004D2AAC"/>
    <w:rsid w:val="004D6279"/>
    <w:rsid w:val="004D6472"/>
    <w:rsid w:val="004E004B"/>
    <w:rsid w:val="004E0DB3"/>
    <w:rsid w:val="004E2C62"/>
    <w:rsid w:val="004E2E2E"/>
    <w:rsid w:val="004E3D74"/>
    <w:rsid w:val="004E4BFA"/>
    <w:rsid w:val="004E57AB"/>
    <w:rsid w:val="004E6FA6"/>
    <w:rsid w:val="004E790F"/>
    <w:rsid w:val="004E7AD1"/>
    <w:rsid w:val="004F1491"/>
    <w:rsid w:val="004F2FE0"/>
    <w:rsid w:val="004F47D8"/>
    <w:rsid w:val="004F4D0B"/>
    <w:rsid w:val="004F5A1E"/>
    <w:rsid w:val="004F650B"/>
    <w:rsid w:val="004F6515"/>
    <w:rsid w:val="004F6EB1"/>
    <w:rsid w:val="004F75ED"/>
    <w:rsid w:val="00504FFF"/>
    <w:rsid w:val="00510E71"/>
    <w:rsid w:val="005111CC"/>
    <w:rsid w:val="00511B3A"/>
    <w:rsid w:val="00513B77"/>
    <w:rsid w:val="005201D6"/>
    <w:rsid w:val="00520DCC"/>
    <w:rsid w:val="0052301B"/>
    <w:rsid w:val="00527449"/>
    <w:rsid w:val="00527995"/>
    <w:rsid w:val="005310CF"/>
    <w:rsid w:val="0054303F"/>
    <w:rsid w:val="005437BF"/>
    <w:rsid w:val="00544F6E"/>
    <w:rsid w:val="0054794B"/>
    <w:rsid w:val="00550108"/>
    <w:rsid w:val="00552675"/>
    <w:rsid w:val="00556303"/>
    <w:rsid w:val="0055696B"/>
    <w:rsid w:val="005572FD"/>
    <w:rsid w:val="00562F7B"/>
    <w:rsid w:val="00563DD9"/>
    <w:rsid w:val="00566CAF"/>
    <w:rsid w:val="005674A5"/>
    <w:rsid w:val="005715A9"/>
    <w:rsid w:val="00571689"/>
    <w:rsid w:val="00571941"/>
    <w:rsid w:val="00571AAA"/>
    <w:rsid w:val="00575B3A"/>
    <w:rsid w:val="00575C84"/>
    <w:rsid w:val="00576349"/>
    <w:rsid w:val="005773FE"/>
    <w:rsid w:val="00577B26"/>
    <w:rsid w:val="005847DE"/>
    <w:rsid w:val="005853E2"/>
    <w:rsid w:val="00585A39"/>
    <w:rsid w:val="00587D0B"/>
    <w:rsid w:val="00597D3F"/>
    <w:rsid w:val="00597D7F"/>
    <w:rsid w:val="005A52A5"/>
    <w:rsid w:val="005B1F03"/>
    <w:rsid w:val="005B24A1"/>
    <w:rsid w:val="005B3323"/>
    <w:rsid w:val="005B5414"/>
    <w:rsid w:val="005B79E9"/>
    <w:rsid w:val="005C020C"/>
    <w:rsid w:val="005C100E"/>
    <w:rsid w:val="005C3D1A"/>
    <w:rsid w:val="005C5673"/>
    <w:rsid w:val="005C5F13"/>
    <w:rsid w:val="005C6F20"/>
    <w:rsid w:val="005D02CC"/>
    <w:rsid w:val="005D1F03"/>
    <w:rsid w:val="005D335B"/>
    <w:rsid w:val="005D3AAF"/>
    <w:rsid w:val="005D578D"/>
    <w:rsid w:val="005E09CD"/>
    <w:rsid w:val="005E1859"/>
    <w:rsid w:val="005E2B49"/>
    <w:rsid w:val="005E44C0"/>
    <w:rsid w:val="005E4912"/>
    <w:rsid w:val="005E5BD6"/>
    <w:rsid w:val="005E5F32"/>
    <w:rsid w:val="005E60BC"/>
    <w:rsid w:val="005E6F1F"/>
    <w:rsid w:val="005E739E"/>
    <w:rsid w:val="005F0382"/>
    <w:rsid w:val="005F13A6"/>
    <w:rsid w:val="005F193B"/>
    <w:rsid w:val="005F1978"/>
    <w:rsid w:val="005F44D1"/>
    <w:rsid w:val="005F4E03"/>
    <w:rsid w:val="006102BB"/>
    <w:rsid w:val="00611500"/>
    <w:rsid w:val="006118F0"/>
    <w:rsid w:val="00612328"/>
    <w:rsid w:val="00613469"/>
    <w:rsid w:val="00613BAC"/>
    <w:rsid w:val="00616B43"/>
    <w:rsid w:val="006178D6"/>
    <w:rsid w:val="006204A2"/>
    <w:rsid w:val="00621129"/>
    <w:rsid w:val="006259B3"/>
    <w:rsid w:val="006319C7"/>
    <w:rsid w:val="00633916"/>
    <w:rsid w:val="006365CF"/>
    <w:rsid w:val="006373C1"/>
    <w:rsid w:val="00637A8A"/>
    <w:rsid w:val="00641D2B"/>
    <w:rsid w:val="006432C4"/>
    <w:rsid w:val="00645D5D"/>
    <w:rsid w:val="00647796"/>
    <w:rsid w:val="00651F47"/>
    <w:rsid w:val="006525B1"/>
    <w:rsid w:val="00652687"/>
    <w:rsid w:val="00653910"/>
    <w:rsid w:val="006539EF"/>
    <w:rsid w:val="00653A93"/>
    <w:rsid w:val="0065491D"/>
    <w:rsid w:val="006549F5"/>
    <w:rsid w:val="0065755D"/>
    <w:rsid w:val="00657AE4"/>
    <w:rsid w:val="00660395"/>
    <w:rsid w:val="00662D3E"/>
    <w:rsid w:val="0066510D"/>
    <w:rsid w:val="0066515C"/>
    <w:rsid w:val="00665C7E"/>
    <w:rsid w:val="00666ECA"/>
    <w:rsid w:val="006678E8"/>
    <w:rsid w:val="00671702"/>
    <w:rsid w:val="006720F0"/>
    <w:rsid w:val="00672DDD"/>
    <w:rsid w:val="00676C91"/>
    <w:rsid w:val="006772C5"/>
    <w:rsid w:val="00680171"/>
    <w:rsid w:val="00680569"/>
    <w:rsid w:val="00682027"/>
    <w:rsid w:val="006829E5"/>
    <w:rsid w:val="00684DA3"/>
    <w:rsid w:val="006855A8"/>
    <w:rsid w:val="00685DA8"/>
    <w:rsid w:val="00690B77"/>
    <w:rsid w:val="006948B6"/>
    <w:rsid w:val="00694B7D"/>
    <w:rsid w:val="00694BB3"/>
    <w:rsid w:val="00695581"/>
    <w:rsid w:val="006956EC"/>
    <w:rsid w:val="006959C9"/>
    <w:rsid w:val="006965CA"/>
    <w:rsid w:val="00697209"/>
    <w:rsid w:val="00697D0D"/>
    <w:rsid w:val="006A2AA9"/>
    <w:rsid w:val="006A31A5"/>
    <w:rsid w:val="006A5AD1"/>
    <w:rsid w:val="006A728B"/>
    <w:rsid w:val="006A780E"/>
    <w:rsid w:val="006B1AEA"/>
    <w:rsid w:val="006B328C"/>
    <w:rsid w:val="006B5832"/>
    <w:rsid w:val="006B64CE"/>
    <w:rsid w:val="006C0F9B"/>
    <w:rsid w:val="006C267A"/>
    <w:rsid w:val="006C4000"/>
    <w:rsid w:val="006C4700"/>
    <w:rsid w:val="006C69E0"/>
    <w:rsid w:val="006C7E11"/>
    <w:rsid w:val="006C7EBC"/>
    <w:rsid w:val="006D3887"/>
    <w:rsid w:val="006D4215"/>
    <w:rsid w:val="006D4664"/>
    <w:rsid w:val="006D5F22"/>
    <w:rsid w:val="006D6B7D"/>
    <w:rsid w:val="006D6E19"/>
    <w:rsid w:val="006D72AE"/>
    <w:rsid w:val="006E486B"/>
    <w:rsid w:val="006E4C67"/>
    <w:rsid w:val="006E50E5"/>
    <w:rsid w:val="006E516D"/>
    <w:rsid w:val="006E56E8"/>
    <w:rsid w:val="006E5B01"/>
    <w:rsid w:val="006E6D2C"/>
    <w:rsid w:val="006F075F"/>
    <w:rsid w:val="006F5AA4"/>
    <w:rsid w:val="0070057E"/>
    <w:rsid w:val="007010A8"/>
    <w:rsid w:val="007030B2"/>
    <w:rsid w:val="007046E4"/>
    <w:rsid w:val="00706931"/>
    <w:rsid w:val="00710425"/>
    <w:rsid w:val="00711200"/>
    <w:rsid w:val="007112A8"/>
    <w:rsid w:val="00711B08"/>
    <w:rsid w:val="00711BAD"/>
    <w:rsid w:val="00713EAB"/>
    <w:rsid w:val="00716168"/>
    <w:rsid w:val="007172AE"/>
    <w:rsid w:val="007203E6"/>
    <w:rsid w:val="00720AF9"/>
    <w:rsid w:val="00721DCF"/>
    <w:rsid w:val="00722672"/>
    <w:rsid w:val="00722CEB"/>
    <w:rsid w:val="00722F21"/>
    <w:rsid w:val="0072397F"/>
    <w:rsid w:val="00726059"/>
    <w:rsid w:val="00727106"/>
    <w:rsid w:val="0072712A"/>
    <w:rsid w:val="007279BB"/>
    <w:rsid w:val="00731872"/>
    <w:rsid w:val="00731922"/>
    <w:rsid w:val="00731ACB"/>
    <w:rsid w:val="0073308B"/>
    <w:rsid w:val="00734874"/>
    <w:rsid w:val="00735214"/>
    <w:rsid w:val="007368AD"/>
    <w:rsid w:val="0074085A"/>
    <w:rsid w:val="007408B5"/>
    <w:rsid w:val="0074133D"/>
    <w:rsid w:val="007419F0"/>
    <w:rsid w:val="00744460"/>
    <w:rsid w:val="0074498B"/>
    <w:rsid w:val="007460E0"/>
    <w:rsid w:val="00746C18"/>
    <w:rsid w:val="0075196D"/>
    <w:rsid w:val="00751A9A"/>
    <w:rsid w:val="00751E63"/>
    <w:rsid w:val="00753220"/>
    <w:rsid w:val="00753432"/>
    <w:rsid w:val="0075558C"/>
    <w:rsid w:val="0076046A"/>
    <w:rsid w:val="00761EFA"/>
    <w:rsid w:val="00763816"/>
    <w:rsid w:val="00764873"/>
    <w:rsid w:val="007653D6"/>
    <w:rsid w:val="00765B16"/>
    <w:rsid w:val="00770F57"/>
    <w:rsid w:val="00772D9C"/>
    <w:rsid w:val="007758EC"/>
    <w:rsid w:val="00776EA2"/>
    <w:rsid w:val="0077742C"/>
    <w:rsid w:val="007776A8"/>
    <w:rsid w:val="007778DD"/>
    <w:rsid w:val="00781DC6"/>
    <w:rsid w:val="0078307F"/>
    <w:rsid w:val="007834BC"/>
    <w:rsid w:val="00784A71"/>
    <w:rsid w:val="007875AE"/>
    <w:rsid w:val="00787617"/>
    <w:rsid w:val="00787C01"/>
    <w:rsid w:val="00790DCA"/>
    <w:rsid w:val="007952D4"/>
    <w:rsid w:val="00796693"/>
    <w:rsid w:val="007A0F9C"/>
    <w:rsid w:val="007A1753"/>
    <w:rsid w:val="007A20C1"/>
    <w:rsid w:val="007A2C0C"/>
    <w:rsid w:val="007A2EF6"/>
    <w:rsid w:val="007A4405"/>
    <w:rsid w:val="007A77CD"/>
    <w:rsid w:val="007B0166"/>
    <w:rsid w:val="007B1B83"/>
    <w:rsid w:val="007C1960"/>
    <w:rsid w:val="007C7591"/>
    <w:rsid w:val="007C75DE"/>
    <w:rsid w:val="007D0AFB"/>
    <w:rsid w:val="007D2B0B"/>
    <w:rsid w:val="007D2CE6"/>
    <w:rsid w:val="007D4E78"/>
    <w:rsid w:val="007D5CD5"/>
    <w:rsid w:val="007D61A4"/>
    <w:rsid w:val="007E0C03"/>
    <w:rsid w:val="007E4257"/>
    <w:rsid w:val="007E4749"/>
    <w:rsid w:val="007E5E85"/>
    <w:rsid w:val="007E6E6A"/>
    <w:rsid w:val="007E7D8D"/>
    <w:rsid w:val="007F03F9"/>
    <w:rsid w:val="007F0AB5"/>
    <w:rsid w:val="007F522E"/>
    <w:rsid w:val="007F6AE9"/>
    <w:rsid w:val="00801E2A"/>
    <w:rsid w:val="00802970"/>
    <w:rsid w:val="0080423E"/>
    <w:rsid w:val="00806834"/>
    <w:rsid w:val="00812A38"/>
    <w:rsid w:val="00817286"/>
    <w:rsid w:val="00820423"/>
    <w:rsid w:val="00820883"/>
    <w:rsid w:val="00822D36"/>
    <w:rsid w:val="008233AE"/>
    <w:rsid w:val="0082487E"/>
    <w:rsid w:val="0082630A"/>
    <w:rsid w:val="00826D54"/>
    <w:rsid w:val="00826DE9"/>
    <w:rsid w:val="0083401F"/>
    <w:rsid w:val="008346BB"/>
    <w:rsid w:val="0083490E"/>
    <w:rsid w:val="00834CBF"/>
    <w:rsid w:val="008363A1"/>
    <w:rsid w:val="00836F89"/>
    <w:rsid w:val="00846459"/>
    <w:rsid w:val="00850748"/>
    <w:rsid w:val="008517F6"/>
    <w:rsid w:val="008548CF"/>
    <w:rsid w:val="0085566A"/>
    <w:rsid w:val="00855FFE"/>
    <w:rsid w:val="0085646D"/>
    <w:rsid w:val="00856800"/>
    <w:rsid w:val="0085757D"/>
    <w:rsid w:val="008576D3"/>
    <w:rsid w:val="00860320"/>
    <w:rsid w:val="008612D4"/>
    <w:rsid w:val="008616AA"/>
    <w:rsid w:val="00863050"/>
    <w:rsid w:val="00863435"/>
    <w:rsid w:val="0086670F"/>
    <w:rsid w:val="00866F3E"/>
    <w:rsid w:val="00867DD9"/>
    <w:rsid w:val="00872827"/>
    <w:rsid w:val="0087349A"/>
    <w:rsid w:val="008770DC"/>
    <w:rsid w:val="00877899"/>
    <w:rsid w:val="00877902"/>
    <w:rsid w:val="008838E6"/>
    <w:rsid w:val="00883945"/>
    <w:rsid w:val="00883A06"/>
    <w:rsid w:val="00884215"/>
    <w:rsid w:val="008865B6"/>
    <w:rsid w:val="0089221F"/>
    <w:rsid w:val="0089233B"/>
    <w:rsid w:val="008951DF"/>
    <w:rsid w:val="00895DF4"/>
    <w:rsid w:val="00897FB8"/>
    <w:rsid w:val="00897FD0"/>
    <w:rsid w:val="008A2BD8"/>
    <w:rsid w:val="008A6DFD"/>
    <w:rsid w:val="008B0786"/>
    <w:rsid w:val="008B1A4D"/>
    <w:rsid w:val="008B1E74"/>
    <w:rsid w:val="008B2F85"/>
    <w:rsid w:val="008B3706"/>
    <w:rsid w:val="008B4E62"/>
    <w:rsid w:val="008B52F4"/>
    <w:rsid w:val="008B5560"/>
    <w:rsid w:val="008B682F"/>
    <w:rsid w:val="008C071B"/>
    <w:rsid w:val="008C2817"/>
    <w:rsid w:val="008C3591"/>
    <w:rsid w:val="008C3CF6"/>
    <w:rsid w:val="008C464A"/>
    <w:rsid w:val="008D2942"/>
    <w:rsid w:val="008D4372"/>
    <w:rsid w:val="008D589C"/>
    <w:rsid w:val="008E2917"/>
    <w:rsid w:val="008E3084"/>
    <w:rsid w:val="008E7085"/>
    <w:rsid w:val="008E78A2"/>
    <w:rsid w:val="008F0232"/>
    <w:rsid w:val="008F1456"/>
    <w:rsid w:val="008F1A3F"/>
    <w:rsid w:val="008F22B7"/>
    <w:rsid w:val="008F44DC"/>
    <w:rsid w:val="008F5DC4"/>
    <w:rsid w:val="008F60C3"/>
    <w:rsid w:val="008F64FE"/>
    <w:rsid w:val="008F7DAC"/>
    <w:rsid w:val="00901DAF"/>
    <w:rsid w:val="00905A0E"/>
    <w:rsid w:val="00906587"/>
    <w:rsid w:val="0090680F"/>
    <w:rsid w:val="00906960"/>
    <w:rsid w:val="00906AFE"/>
    <w:rsid w:val="0091031A"/>
    <w:rsid w:val="00911F31"/>
    <w:rsid w:val="00915BC2"/>
    <w:rsid w:val="00916325"/>
    <w:rsid w:val="00917812"/>
    <w:rsid w:val="00917A24"/>
    <w:rsid w:val="0092085A"/>
    <w:rsid w:val="0092345C"/>
    <w:rsid w:val="00924BC7"/>
    <w:rsid w:val="009254D6"/>
    <w:rsid w:val="009262A5"/>
    <w:rsid w:val="0092669B"/>
    <w:rsid w:val="00926844"/>
    <w:rsid w:val="00926F11"/>
    <w:rsid w:val="0093163E"/>
    <w:rsid w:val="00933A0D"/>
    <w:rsid w:val="00933BDD"/>
    <w:rsid w:val="00936436"/>
    <w:rsid w:val="0094213B"/>
    <w:rsid w:val="009429B3"/>
    <w:rsid w:val="00943A26"/>
    <w:rsid w:val="0094437D"/>
    <w:rsid w:val="00946DAC"/>
    <w:rsid w:val="009477C3"/>
    <w:rsid w:val="00950882"/>
    <w:rsid w:val="009522D0"/>
    <w:rsid w:val="00955944"/>
    <w:rsid w:val="00960FE3"/>
    <w:rsid w:val="0096278B"/>
    <w:rsid w:val="00963E5C"/>
    <w:rsid w:val="009643D7"/>
    <w:rsid w:val="00966BAC"/>
    <w:rsid w:val="009674F5"/>
    <w:rsid w:val="0097040E"/>
    <w:rsid w:val="00975F8E"/>
    <w:rsid w:val="00976433"/>
    <w:rsid w:val="009773E2"/>
    <w:rsid w:val="00977C41"/>
    <w:rsid w:val="009821A1"/>
    <w:rsid w:val="00983B5B"/>
    <w:rsid w:val="009A0488"/>
    <w:rsid w:val="009A2974"/>
    <w:rsid w:val="009A2ABE"/>
    <w:rsid w:val="009A380F"/>
    <w:rsid w:val="009A45E5"/>
    <w:rsid w:val="009A47EC"/>
    <w:rsid w:val="009A6A2F"/>
    <w:rsid w:val="009A7E68"/>
    <w:rsid w:val="009B140B"/>
    <w:rsid w:val="009B1ABF"/>
    <w:rsid w:val="009B1F01"/>
    <w:rsid w:val="009B1F10"/>
    <w:rsid w:val="009B2845"/>
    <w:rsid w:val="009B2C3E"/>
    <w:rsid w:val="009B3771"/>
    <w:rsid w:val="009B4C5E"/>
    <w:rsid w:val="009B6BBD"/>
    <w:rsid w:val="009B6D84"/>
    <w:rsid w:val="009C209A"/>
    <w:rsid w:val="009C41F1"/>
    <w:rsid w:val="009C597C"/>
    <w:rsid w:val="009C70D9"/>
    <w:rsid w:val="009C72C0"/>
    <w:rsid w:val="009C755C"/>
    <w:rsid w:val="009C780F"/>
    <w:rsid w:val="009D1CC3"/>
    <w:rsid w:val="009D1DE2"/>
    <w:rsid w:val="009D4677"/>
    <w:rsid w:val="009D48C3"/>
    <w:rsid w:val="009D654B"/>
    <w:rsid w:val="009D66FE"/>
    <w:rsid w:val="009D794C"/>
    <w:rsid w:val="009E2F20"/>
    <w:rsid w:val="009E4508"/>
    <w:rsid w:val="009E6C4A"/>
    <w:rsid w:val="009F2097"/>
    <w:rsid w:val="009F357B"/>
    <w:rsid w:val="009F561F"/>
    <w:rsid w:val="009F639A"/>
    <w:rsid w:val="009F6EA4"/>
    <w:rsid w:val="00A013C1"/>
    <w:rsid w:val="00A02A6E"/>
    <w:rsid w:val="00A0352B"/>
    <w:rsid w:val="00A0411E"/>
    <w:rsid w:val="00A05CEB"/>
    <w:rsid w:val="00A077A8"/>
    <w:rsid w:val="00A07A87"/>
    <w:rsid w:val="00A15014"/>
    <w:rsid w:val="00A17630"/>
    <w:rsid w:val="00A17B1A"/>
    <w:rsid w:val="00A24599"/>
    <w:rsid w:val="00A24A72"/>
    <w:rsid w:val="00A25053"/>
    <w:rsid w:val="00A252C4"/>
    <w:rsid w:val="00A25353"/>
    <w:rsid w:val="00A27343"/>
    <w:rsid w:val="00A33979"/>
    <w:rsid w:val="00A34F5F"/>
    <w:rsid w:val="00A371C8"/>
    <w:rsid w:val="00A4002F"/>
    <w:rsid w:val="00A4236F"/>
    <w:rsid w:val="00A42A70"/>
    <w:rsid w:val="00A4333E"/>
    <w:rsid w:val="00A44292"/>
    <w:rsid w:val="00A44609"/>
    <w:rsid w:val="00A46958"/>
    <w:rsid w:val="00A46A68"/>
    <w:rsid w:val="00A47CD6"/>
    <w:rsid w:val="00A50B73"/>
    <w:rsid w:val="00A50EE9"/>
    <w:rsid w:val="00A54362"/>
    <w:rsid w:val="00A5567D"/>
    <w:rsid w:val="00A62B0F"/>
    <w:rsid w:val="00A64350"/>
    <w:rsid w:val="00A66328"/>
    <w:rsid w:val="00A6705C"/>
    <w:rsid w:val="00A71078"/>
    <w:rsid w:val="00A723B0"/>
    <w:rsid w:val="00A724C3"/>
    <w:rsid w:val="00A75214"/>
    <w:rsid w:val="00A76831"/>
    <w:rsid w:val="00A77D2E"/>
    <w:rsid w:val="00A80804"/>
    <w:rsid w:val="00A81A13"/>
    <w:rsid w:val="00A84526"/>
    <w:rsid w:val="00A84558"/>
    <w:rsid w:val="00A847CB"/>
    <w:rsid w:val="00A86F48"/>
    <w:rsid w:val="00A87B22"/>
    <w:rsid w:val="00A90F8C"/>
    <w:rsid w:val="00A9191D"/>
    <w:rsid w:val="00A958F7"/>
    <w:rsid w:val="00A95942"/>
    <w:rsid w:val="00AA00C6"/>
    <w:rsid w:val="00AA2EAE"/>
    <w:rsid w:val="00AA30DF"/>
    <w:rsid w:val="00AA364B"/>
    <w:rsid w:val="00AA397F"/>
    <w:rsid w:val="00AA399A"/>
    <w:rsid w:val="00AA5EC7"/>
    <w:rsid w:val="00AA6156"/>
    <w:rsid w:val="00AB3B83"/>
    <w:rsid w:val="00AB4A1C"/>
    <w:rsid w:val="00AC0951"/>
    <w:rsid w:val="00AC185A"/>
    <w:rsid w:val="00AC3708"/>
    <w:rsid w:val="00AD099B"/>
    <w:rsid w:val="00AD0A33"/>
    <w:rsid w:val="00AD1D62"/>
    <w:rsid w:val="00AD2085"/>
    <w:rsid w:val="00AD245A"/>
    <w:rsid w:val="00AD68E1"/>
    <w:rsid w:val="00AE0982"/>
    <w:rsid w:val="00AE1156"/>
    <w:rsid w:val="00AE1AB1"/>
    <w:rsid w:val="00AE1AFF"/>
    <w:rsid w:val="00AE2B5F"/>
    <w:rsid w:val="00AE5B41"/>
    <w:rsid w:val="00AE68FD"/>
    <w:rsid w:val="00AF6B4E"/>
    <w:rsid w:val="00AF6E65"/>
    <w:rsid w:val="00AF6EE2"/>
    <w:rsid w:val="00B000FF"/>
    <w:rsid w:val="00B00939"/>
    <w:rsid w:val="00B03616"/>
    <w:rsid w:val="00B04126"/>
    <w:rsid w:val="00B04A93"/>
    <w:rsid w:val="00B06BAE"/>
    <w:rsid w:val="00B07524"/>
    <w:rsid w:val="00B113E7"/>
    <w:rsid w:val="00B120AE"/>
    <w:rsid w:val="00B13370"/>
    <w:rsid w:val="00B15414"/>
    <w:rsid w:val="00B20C12"/>
    <w:rsid w:val="00B22921"/>
    <w:rsid w:val="00B238F6"/>
    <w:rsid w:val="00B25E64"/>
    <w:rsid w:val="00B31940"/>
    <w:rsid w:val="00B31F58"/>
    <w:rsid w:val="00B34F45"/>
    <w:rsid w:val="00B35B7C"/>
    <w:rsid w:val="00B360B0"/>
    <w:rsid w:val="00B36263"/>
    <w:rsid w:val="00B400E0"/>
    <w:rsid w:val="00B40C29"/>
    <w:rsid w:val="00B4339C"/>
    <w:rsid w:val="00B44589"/>
    <w:rsid w:val="00B445B3"/>
    <w:rsid w:val="00B44775"/>
    <w:rsid w:val="00B45D68"/>
    <w:rsid w:val="00B46F4F"/>
    <w:rsid w:val="00B47626"/>
    <w:rsid w:val="00B53C15"/>
    <w:rsid w:val="00B53C73"/>
    <w:rsid w:val="00B55158"/>
    <w:rsid w:val="00B55B28"/>
    <w:rsid w:val="00B603CC"/>
    <w:rsid w:val="00B64694"/>
    <w:rsid w:val="00B677DE"/>
    <w:rsid w:val="00B70AFA"/>
    <w:rsid w:val="00B76869"/>
    <w:rsid w:val="00B76D9F"/>
    <w:rsid w:val="00B804C4"/>
    <w:rsid w:val="00B83CB0"/>
    <w:rsid w:val="00B857D4"/>
    <w:rsid w:val="00B8695E"/>
    <w:rsid w:val="00B86CE4"/>
    <w:rsid w:val="00B90095"/>
    <w:rsid w:val="00B91644"/>
    <w:rsid w:val="00B91653"/>
    <w:rsid w:val="00B9433E"/>
    <w:rsid w:val="00B956CA"/>
    <w:rsid w:val="00B95D52"/>
    <w:rsid w:val="00B96EA7"/>
    <w:rsid w:val="00BA1DED"/>
    <w:rsid w:val="00BA212B"/>
    <w:rsid w:val="00BA2A37"/>
    <w:rsid w:val="00BA4DE1"/>
    <w:rsid w:val="00BA5ED9"/>
    <w:rsid w:val="00BA68D3"/>
    <w:rsid w:val="00BB0924"/>
    <w:rsid w:val="00BB0FE1"/>
    <w:rsid w:val="00BB1738"/>
    <w:rsid w:val="00BB2342"/>
    <w:rsid w:val="00BB4FFF"/>
    <w:rsid w:val="00BC1DB4"/>
    <w:rsid w:val="00BC3435"/>
    <w:rsid w:val="00BC396F"/>
    <w:rsid w:val="00BC3A1D"/>
    <w:rsid w:val="00BC6CCA"/>
    <w:rsid w:val="00BC7888"/>
    <w:rsid w:val="00BD213E"/>
    <w:rsid w:val="00BD3522"/>
    <w:rsid w:val="00BD423C"/>
    <w:rsid w:val="00BD43E6"/>
    <w:rsid w:val="00BD51C1"/>
    <w:rsid w:val="00BE1480"/>
    <w:rsid w:val="00BE1D74"/>
    <w:rsid w:val="00BE1E7D"/>
    <w:rsid w:val="00BE2485"/>
    <w:rsid w:val="00BE5F22"/>
    <w:rsid w:val="00BE656F"/>
    <w:rsid w:val="00BE6904"/>
    <w:rsid w:val="00BE790D"/>
    <w:rsid w:val="00BF11E4"/>
    <w:rsid w:val="00BF128D"/>
    <w:rsid w:val="00BF24B8"/>
    <w:rsid w:val="00BF6537"/>
    <w:rsid w:val="00C00278"/>
    <w:rsid w:val="00C020E8"/>
    <w:rsid w:val="00C02301"/>
    <w:rsid w:val="00C02967"/>
    <w:rsid w:val="00C04B10"/>
    <w:rsid w:val="00C0799A"/>
    <w:rsid w:val="00C07D23"/>
    <w:rsid w:val="00C11940"/>
    <w:rsid w:val="00C11D0D"/>
    <w:rsid w:val="00C12E2A"/>
    <w:rsid w:val="00C15DDF"/>
    <w:rsid w:val="00C169A9"/>
    <w:rsid w:val="00C179E0"/>
    <w:rsid w:val="00C22CC2"/>
    <w:rsid w:val="00C23608"/>
    <w:rsid w:val="00C23BAE"/>
    <w:rsid w:val="00C253F7"/>
    <w:rsid w:val="00C25414"/>
    <w:rsid w:val="00C31262"/>
    <w:rsid w:val="00C31B44"/>
    <w:rsid w:val="00C31B87"/>
    <w:rsid w:val="00C33498"/>
    <w:rsid w:val="00C341F2"/>
    <w:rsid w:val="00C371D4"/>
    <w:rsid w:val="00C37DA0"/>
    <w:rsid w:val="00C402AE"/>
    <w:rsid w:val="00C42AD6"/>
    <w:rsid w:val="00C42C20"/>
    <w:rsid w:val="00C45B4D"/>
    <w:rsid w:val="00C509C3"/>
    <w:rsid w:val="00C50A17"/>
    <w:rsid w:val="00C511F8"/>
    <w:rsid w:val="00C51710"/>
    <w:rsid w:val="00C51E17"/>
    <w:rsid w:val="00C619C9"/>
    <w:rsid w:val="00C62D7E"/>
    <w:rsid w:val="00C64357"/>
    <w:rsid w:val="00C64EEA"/>
    <w:rsid w:val="00C659E8"/>
    <w:rsid w:val="00C708F3"/>
    <w:rsid w:val="00C70EAE"/>
    <w:rsid w:val="00C71E7D"/>
    <w:rsid w:val="00C72B03"/>
    <w:rsid w:val="00C75799"/>
    <w:rsid w:val="00C83B65"/>
    <w:rsid w:val="00C83D31"/>
    <w:rsid w:val="00C876B9"/>
    <w:rsid w:val="00C87D6A"/>
    <w:rsid w:val="00C90E54"/>
    <w:rsid w:val="00C91875"/>
    <w:rsid w:val="00C91F23"/>
    <w:rsid w:val="00C92510"/>
    <w:rsid w:val="00C9422B"/>
    <w:rsid w:val="00C96BD8"/>
    <w:rsid w:val="00CA11FD"/>
    <w:rsid w:val="00CA234C"/>
    <w:rsid w:val="00CA5F74"/>
    <w:rsid w:val="00CA791E"/>
    <w:rsid w:val="00CB16C7"/>
    <w:rsid w:val="00CB331F"/>
    <w:rsid w:val="00CB47E7"/>
    <w:rsid w:val="00CB653F"/>
    <w:rsid w:val="00CB696C"/>
    <w:rsid w:val="00CB6D3C"/>
    <w:rsid w:val="00CC0109"/>
    <w:rsid w:val="00CC5111"/>
    <w:rsid w:val="00CC584C"/>
    <w:rsid w:val="00CC5BFA"/>
    <w:rsid w:val="00CD05DE"/>
    <w:rsid w:val="00CD50B5"/>
    <w:rsid w:val="00CD73A9"/>
    <w:rsid w:val="00CE00A0"/>
    <w:rsid w:val="00CE142C"/>
    <w:rsid w:val="00CE3F45"/>
    <w:rsid w:val="00CE435C"/>
    <w:rsid w:val="00CE67F4"/>
    <w:rsid w:val="00CF01F7"/>
    <w:rsid w:val="00CF04F4"/>
    <w:rsid w:val="00CF6D30"/>
    <w:rsid w:val="00CF79BA"/>
    <w:rsid w:val="00D003AB"/>
    <w:rsid w:val="00D01474"/>
    <w:rsid w:val="00D026F1"/>
    <w:rsid w:val="00D05300"/>
    <w:rsid w:val="00D0551E"/>
    <w:rsid w:val="00D05AF4"/>
    <w:rsid w:val="00D06F12"/>
    <w:rsid w:val="00D11C82"/>
    <w:rsid w:val="00D16735"/>
    <w:rsid w:val="00D21EF3"/>
    <w:rsid w:val="00D35699"/>
    <w:rsid w:val="00D402B5"/>
    <w:rsid w:val="00D41205"/>
    <w:rsid w:val="00D430D4"/>
    <w:rsid w:val="00D43E26"/>
    <w:rsid w:val="00D46790"/>
    <w:rsid w:val="00D46846"/>
    <w:rsid w:val="00D5267B"/>
    <w:rsid w:val="00D53A2F"/>
    <w:rsid w:val="00D62D6C"/>
    <w:rsid w:val="00D630FF"/>
    <w:rsid w:val="00D65499"/>
    <w:rsid w:val="00D65A21"/>
    <w:rsid w:val="00D73436"/>
    <w:rsid w:val="00D7347D"/>
    <w:rsid w:val="00D73F4D"/>
    <w:rsid w:val="00D8154E"/>
    <w:rsid w:val="00D82E57"/>
    <w:rsid w:val="00D8461F"/>
    <w:rsid w:val="00D86879"/>
    <w:rsid w:val="00D86B99"/>
    <w:rsid w:val="00D90494"/>
    <w:rsid w:val="00D91976"/>
    <w:rsid w:val="00D91C27"/>
    <w:rsid w:val="00D93AEE"/>
    <w:rsid w:val="00D945C0"/>
    <w:rsid w:val="00D94783"/>
    <w:rsid w:val="00D9642A"/>
    <w:rsid w:val="00DA0E50"/>
    <w:rsid w:val="00DA1361"/>
    <w:rsid w:val="00DA26A4"/>
    <w:rsid w:val="00DA66EB"/>
    <w:rsid w:val="00DB0A0A"/>
    <w:rsid w:val="00DB1A63"/>
    <w:rsid w:val="00DB404B"/>
    <w:rsid w:val="00DB45C9"/>
    <w:rsid w:val="00DB4E87"/>
    <w:rsid w:val="00DC00B8"/>
    <w:rsid w:val="00DC0715"/>
    <w:rsid w:val="00DC0FD7"/>
    <w:rsid w:val="00DC3290"/>
    <w:rsid w:val="00DC3D6D"/>
    <w:rsid w:val="00DC5925"/>
    <w:rsid w:val="00DC60FA"/>
    <w:rsid w:val="00DC6575"/>
    <w:rsid w:val="00DD00DE"/>
    <w:rsid w:val="00DD2860"/>
    <w:rsid w:val="00DD2895"/>
    <w:rsid w:val="00DD300C"/>
    <w:rsid w:val="00DD406F"/>
    <w:rsid w:val="00DD6220"/>
    <w:rsid w:val="00DD7F5E"/>
    <w:rsid w:val="00DE0116"/>
    <w:rsid w:val="00DE0EEB"/>
    <w:rsid w:val="00DE23AF"/>
    <w:rsid w:val="00DE23F8"/>
    <w:rsid w:val="00DE64A4"/>
    <w:rsid w:val="00DE7F76"/>
    <w:rsid w:val="00DF14B3"/>
    <w:rsid w:val="00DF3B9A"/>
    <w:rsid w:val="00DF6238"/>
    <w:rsid w:val="00E04828"/>
    <w:rsid w:val="00E109F9"/>
    <w:rsid w:val="00E12E18"/>
    <w:rsid w:val="00E15164"/>
    <w:rsid w:val="00E173DC"/>
    <w:rsid w:val="00E17598"/>
    <w:rsid w:val="00E17928"/>
    <w:rsid w:val="00E2082D"/>
    <w:rsid w:val="00E236E6"/>
    <w:rsid w:val="00E24EC8"/>
    <w:rsid w:val="00E25558"/>
    <w:rsid w:val="00E272E8"/>
    <w:rsid w:val="00E300D8"/>
    <w:rsid w:val="00E30998"/>
    <w:rsid w:val="00E35D46"/>
    <w:rsid w:val="00E36840"/>
    <w:rsid w:val="00E402F4"/>
    <w:rsid w:val="00E4274F"/>
    <w:rsid w:val="00E428F4"/>
    <w:rsid w:val="00E459DC"/>
    <w:rsid w:val="00E504E5"/>
    <w:rsid w:val="00E50906"/>
    <w:rsid w:val="00E51578"/>
    <w:rsid w:val="00E5185E"/>
    <w:rsid w:val="00E5240B"/>
    <w:rsid w:val="00E540C3"/>
    <w:rsid w:val="00E573BB"/>
    <w:rsid w:val="00E579B9"/>
    <w:rsid w:val="00E60730"/>
    <w:rsid w:val="00E62658"/>
    <w:rsid w:val="00E62E9D"/>
    <w:rsid w:val="00E64191"/>
    <w:rsid w:val="00E71603"/>
    <w:rsid w:val="00E73A0A"/>
    <w:rsid w:val="00E7407E"/>
    <w:rsid w:val="00E80727"/>
    <w:rsid w:val="00E84C74"/>
    <w:rsid w:val="00E94F7B"/>
    <w:rsid w:val="00E953BB"/>
    <w:rsid w:val="00E9542F"/>
    <w:rsid w:val="00E95D21"/>
    <w:rsid w:val="00EA396B"/>
    <w:rsid w:val="00EA464C"/>
    <w:rsid w:val="00EA5199"/>
    <w:rsid w:val="00EB0712"/>
    <w:rsid w:val="00EB325E"/>
    <w:rsid w:val="00EB3C3B"/>
    <w:rsid w:val="00EB4B71"/>
    <w:rsid w:val="00EB4F1A"/>
    <w:rsid w:val="00EB55AD"/>
    <w:rsid w:val="00EB5E4A"/>
    <w:rsid w:val="00EC03EB"/>
    <w:rsid w:val="00EC1208"/>
    <w:rsid w:val="00EC15F4"/>
    <w:rsid w:val="00EC19CC"/>
    <w:rsid w:val="00EC21B2"/>
    <w:rsid w:val="00EC4865"/>
    <w:rsid w:val="00EC4904"/>
    <w:rsid w:val="00EC4A6B"/>
    <w:rsid w:val="00ED25D8"/>
    <w:rsid w:val="00ED3629"/>
    <w:rsid w:val="00ED7A05"/>
    <w:rsid w:val="00ED7F15"/>
    <w:rsid w:val="00EE0BD9"/>
    <w:rsid w:val="00EE1E29"/>
    <w:rsid w:val="00EE334C"/>
    <w:rsid w:val="00EE7FD8"/>
    <w:rsid w:val="00EF1982"/>
    <w:rsid w:val="00EF2889"/>
    <w:rsid w:val="00EF585B"/>
    <w:rsid w:val="00EF6D8C"/>
    <w:rsid w:val="00F02153"/>
    <w:rsid w:val="00F03B28"/>
    <w:rsid w:val="00F04D92"/>
    <w:rsid w:val="00F04F35"/>
    <w:rsid w:val="00F05022"/>
    <w:rsid w:val="00F058DF"/>
    <w:rsid w:val="00F063AE"/>
    <w:rsid w:val="00F1087B"/>
    <w:rsid w:val="00F12E56"/>
    <w:rsid w:val="00F15675"/>
    <w:rsid w:val="00F16AF9"/>
    <w:rsid w:val="00F16B43"/>
    <w:rsid w:val="00F21250"/>
    <w:rsid w:val="00F21A77"/>
    <w:rsid w:val="00F2398D"/>
    <w:rsid w:val="00F2667F"/>
    <w:rsid w:val="00F30157"/>
    <w:rsid w:val="00F311AA"/>
    <w:rsid w:val="00F32F9B"/>
    <w:rsid w:val="00F33779"/>
    <w:rsid w:val="00F34A6F"/>
    <w:rsid w:val="00F35163"/>
    <w:rsid w:val="00F35F82"/>
    <w:rsid w:val="00F36FA4"/>
    <w:rsid w:val="00F45C68"/>
    <w:rsid w:val="00F60E13"/>
    <w:rsid w:val="00F625CB"/>
    <w:rsid w:val="00F631A8"/>
    <w:rsid w:val="00F634A3"/>
    <w:rsid w:val="00F64827"/>
    <w:rsid w:val="00F710F9"/>
    <w:rsid w:val="00F71AEB"/>
    <w:rsid w:val="00F7484C"/>
    <w:rsid w:val="00F7620F"/>
    <w:rsid w:val="00F773C6"/>
    <w:rsid w:val="00F8045D"/>
    <w:rsid w:val="00F822EA"/>
    <w:rsid w:val="00F8445A"/>
    <w:rsid w:val="00F84CEB"/>
    <w:rsid w:val="00F85A98"/>
    <w:rsid w:val="00F87F40"/>
    <w:rsid w:val="00F94436"/>
    <w:rsid w:val="00F968D1"/>
    <w:rsid w:val="00FA0379"/>
    <w:rsid w:val="00FA0AE4"/>
    <w:rsid w:val="00FA2253"/>
    <w:rsid w:val="00FA6175"/>
    <w:rsid w:val="00FA6DA5"/>
    <w:rsid w:val="00FB3DC5"/>
    <w:rsid w:val="00FB4AF1"/>
    <w:rsid w:val="00FB4DBA"/>
    <w:rsid w:val="00FB667E"/>
    <w:rsid w:val="00FB70E4"/>
    <w:rsid w:val="00FC262E"/>
    <w:rsid w:val="00FC3DB7"/>
    <w:rsid w:val="00FD2225"/>
    <w:rsid w:val="00FD4976"/>
    <w:rsid w:val="00FD4B2A"/>
    <w:rsid w:val="00FE218F"/>
    <w:rsid w:val="00FE2355"/>
    <w:rsid w:val="00FE2C26"/>
    <w:rsid w:val="00FE37E0"/>
    <w:rsid w:val="00FE382C"/>
    <w:rsid w:val="00FE552D"/>
    <w:rsid w:val="00FF195C"/>
    <w:rsid w:val="00FF1F36"/>
    <w:rsid w:val="00FF3465"/>
    <w:rsid w:val="00FF382B"/>
    <w:rsid w:val="00FF3C1A"/>
    <w:rsid w:val="00FF557A"/>
    <w:rsid w:val="00FF6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colormru v:ext="edit" colors="#089a82"/>
    </o:shapedefaults>
    <o:shapelayout v:ext="edit">
      <o:idmap v:ext="edit" data="1,3,4"/>
      <o:rules v:ext="edit">
        <o:r id="V:Rule7" type="connector" idref="#_s1548">
          <o:proxy start="" idref="#_s1545" connectloc="3"/>
          <o:proxy end="" idref="#_s1542" connectloc="2"/>
        </o:r>
        <o:r id="V:Rule8" type="connector" idref="#_s1547">
          <o:proxy start="" idref="#_s1544" connectloc="1"/>
          <o:proxy end="" idref="#_s1542" connectloc="2"/>
        </o:r>
        <o:r id="V:Rule9" type="connector" idref="#_s1546">
          <o:proxy start="" idref="#_s1543" connectloc="3"/>
          <o:proxy end="" idref="#_s1542" connectloc="2"/>
        </o:r>
        <o:r id="V:Rule10" type="connector" idref="#_s4013">
          <o:proxy start="" idref="#_s4017" connectloc="0"/>
          <o:proxy end="" idref="#_s4016" connectloc="2"/>
        </o:r>
        <o:r id="V:Rule11" type="connector" idref="#_s4008">
          <o:proxy start="" idref="#_s4010" connectloc="0"/>
          <o:proxy end="" idref="#_s4009" connectloc="2"/>
        </o:r>
        <o:r id="V:Rule12" type="connector" idref="#_s4014">
          <o:proxy start="" idref="#_s4016" connectloc="0"/>
          <o:proxy end="" idref="#_s4015" connectloc="2"/>
        </o:r>
      </o:rules>
    </o:shapelayout>
  </w:shapeDefaults>
  <w:decimalSymbol w:val="."/>
  <w:listSeparator w:val=","/>
  <w14:docId w14:val="6CCFB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C100E"/>
    <w:rPr>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B44589"/>
    <w:pPr>
      <w:tabs>
        <w:tab w:val="right" w:leader="dot" w:pos="8630"/>
      </w:tabs>
      <w:spacing w:before="120" w:line="360" w:lineRule="auto"/>
      <w:jc w:val="center"/>
    </w:pPr>
    <w:rPr>
      <w:b/>
      <w:noProof/>
    </w:rPr>
  </w:style>
  <w:style w:type="paragraph" w:styleId="TOC2">
    <w:name w:val="toc 2"/>
    <w:basedOn w:val="Normal"/>
    <w:next w:val="Normal"/>
    <w:autoRedefine/>
    <w:uiPriority w:val="39"/>
    <w:rsid w:val="00F33779"/>
    <w:pPr>
      <w:tabs>
        <w:tab w:val="right" w:leader="dot" w:pos="8630"/>
      </w:tabs>
      <w:spacing w:line="360" w:lineRule="auto"/>
      <w:ind w:left="245"/>
    </w:pPr>
    <w:rPr>
      <w:b/>
      <w:noProof/>
    </w:rPr>
  </w:style>
  <w:style w:type="paragraph" w:styleId="TOC3">
    <w:name w:val="toc 3"/>
    <w:basedOn w:val="Normal"/>
    <w:next w:val="Normal"/>
    <w:autoRedefine/>
    <w:uiPriority w:val="39"/>
    <w:rsid w:val="0052301B"/>
    <w:pPr>
      <w:tabs>
        <w:tab w:val="right" w:leader="dot" w:pos="8630"/>
      </w:tabs>
      <w:spacing w:line="360" w:lineRule="auto"/>
      <w:ind w:left="475"/>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numbering" w:customStyle="1" w:styleId="NoList1">
    <w:name w:val="No List1"/>
    <w:next w:val="NoList"/>
    <w:uiPriority w:val="99"/>
    <w:semiHidden/>
    <w:unhideWhenUsed/>
    <w:rsid w:val="00A07A87"/>
  </w:style>
  <w:style w:type="paragraph" w:styleId="ListParagraph">
    <w:name w:val="List Paragraph"/>
    <w:basedOn w:val="Normal"/>
    <w:uiPriority w:val="34"/>
    <w:qFormat/>
    <w:rsid w:val="00A07A87"/>
    <w:pPr>
      <w:spacing w:after="160" w:line="259" w:lineRule="auto"/>
      <w:ind w:left="720"/>
      <w:contextualSpacing/>
    </w:pPr>
    <w:rPr>
      <w:rFonts w:ascii="Calibri" w:eastAsia="Calibri" w:hAnsi="Calibri"/>
      <w:sz w:val="22"/>
      <w:szCs w:val="22"/>
    </w:rPr>
  </w:style>
  <w:style w:type="character" w:styleId="Strong">
    <w:name w:val="Strong"/>
    <w:uiPriority w:val="22"/>
    <w:qFormat/>
    <w:rsid w:val="00A07A87"/>
    <w:rPr>
      <w:b/>
      <w:bCs/>
    </w:rPr>
  </w:style>
  <w:style w:type="character" w:customStyle="1" w:styleId="searchresultmatch">
    <w:name w:val="searchresultmatch"/>
    <w:rsid w:val="00A07A87"/>
  </w:style>
  <w:style w:type="character" w:customStyle="1" w:styleId="skypec2ctextspan">
    <w:name w:val="skype_c2c_text_span"/>
    <w:rsid w:val="00A07A87"/>
  </w:style>
  <w:style w:type="character" w:customStyle="1" w:styleId="bordo">
    <w:name w:val="bordo"/>
    <w:rsid w:val="00A07A87"/>
  </w:style>
  <w:style w:type="character" w:customStyle="1" w:styleId="HeaderChar">
    <w:name w:val="Header Char"/>
    <w:link w:val="Header"/>
    <w:uiPriority w:val="99"/>
    <w:rsid w:val="00A07A87"/>
    <w:rPr>
      <w:sz w:val="24"/>
      <w:szCs w:val="24"/>
    </w:rPr>
  </w:style>
  <w:style w:type="character" w:customStyle="1" w:styleId="FooterChar">
    <w:name w:val="Footer Char"/>
    <w:link w:val="Footer"/>
    <w:uiPriority w:val="99"/>
    <w:rsid w:val="00A07A87"/>
    <w:rPr>
      <w:sz w:val="24"/>
      <w:szCs w:val="24"/>
    </w:rPr>
  </w:style>
  <w:style w:type="character" w:customStyle="1" w:styleId="searchresultmatch1">
    <w:name w:val="searchresultmatch1"/>
    <w:rsid w:val="00A07A87"/>
    <w:rPr>
      <w:b/>
      <w:bCs/>
      <w:color w:val="860037"/>
    </w:rPr>
  </w:style>
  <w:style w:type="table" w:styleId="TableGrid">
    <w:name w:val="Table Grid"/>
    <w:basedOn w:val="TableNormal"/>
    <w:rsid w:val="00B94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2301B"/>
    <w:rPr>
      <w:rFonts w:ascii="Segoe UI" w:hAnsi="Segoe UI" w:cs="Segoe UI"/>
      <w:sz w:val="18"/>
      <w:szCs w:val="18"/>
    </w:rPr>
  </w:style>
  <w:style w:type="character" w:customStyle="1" w:styleId="BalloonTextChar">
    <w:name w:val="Balloon Text Char"/>
    <w:link w:val="BalloonText"/>
    <w:rsid w:val="0052301B"/>
    <w:rPr>
      <w:rFonts w:ascii="Segoe UI" w:hAnsi="Segoe UI" w:cs="Segoe UI"/>
      <w:sz w:val="18"/>
      <w:szCs w:val="18"/>
    </w:rPr>
  </w:style>
  <w:style w:type="character" w:customStyle="1" w:styleId="Heading2Char">
    <w:name w:val="Heading 2 Char"/>
    <w:link w:val="Heading2"/>
    <w:rsid w:val="003A77BB"/>
    <w:rPr>
      <w:rFonts w:ascii="Arial" w:hAnsi="Arial" w:cs="Arial"/>
      <w:b/>
      <w:bCs/>
      <w:iCs/>
      <w:sz w:val="28"/>
      <w:szCs w:val="28"/>
    </w:rPr>
  </w:style>
  <w:style w:type="character" w:customStyle="1" w:styleId="Heading3Char">
    <w:name w:val="Heading 3 Char"/>
    <w:link w:val="Heading3"/>
    <w:rsid w:val="00812A38"/>
    <w:rPr>
      <w:rFonts w:ascii="Arial" w:hAnsi="Arial" w:cs="Arial"/>
      <w:b/>
      <w:bCs/>
      <w:i/>
      <w:sz w:val="24"/>
      <w:szCs w:val="26"/>
    </w:rPr>
  </w:style>
  <w:style w:type="paragraph" w:styleId="Quote">
    <w:name w:val="Quote"/>
    <w:basedOn w:val="Normal"/>
    <w:next w:val="Normal"/>
    <w:link w:val="QuoteChar"/>
    <w:uiPriority w:val="29"/>
    <w:qFormat/>
    <w:rsid w:val="00812A38"/>
    <w:rPr>
      <w:rFonts w:ascii="Arial" w:hAnsi="Arial" w:cs="Arial"/>
      <w:i/>
      <w:iCs/>
      <w:color w:val="000000"/>
    </w:rPr>
  </w:style>
  <w:style w:type="character" w:customStyle="1" w:styleId="QuoteChar">
    <w:name w:val="Quote Char"/>
    <w:link w:val="Quote"/>
    <w:uiPriority w:val="29"/>
    <w:rsid w:val="00812A38"/>
    <w:rPr>
      <w:rFonts w:ascii="Arial" w:hAnsi="Arial" w:cs="Arial"/>
      <w:i/>
      <w:iCs/>
      <w:color w:val="000000"/>
      <w:sz w:val="24"/>
      <w:szCs w:val="24"/>
    </w:rPr>
  </w:style>
  <w:style w:type="paragraph" w:styleId="CommentText">
    <w:name w:val="annotation text"/>
    <w:basedOn w:val="Normal"/>
    <w:link w:val="CommentTextChar"/>
    <w:uiPriority w:val="99"/>
    <w:rsid w:val="00812A38"/>
    <w:rPr>
      <w:sz w:val="20"/>
      <w:szCs w:val="20"/>
    </w:rPr>
  </w:style>
  <w:style w:type="character" w:customStyle="1" w:styleId="CommentTextChar">
    <w:name w:val="Comment Text Char"/>
    <w:basedOn w:val="DefaultParagraphFont"/>
    <w:link w:val="CommentText"/>
    <w:uiPriority w:val="99"/>
    <w:rsid w:val="00812A38"/>
  </w:style>
  <w:style w:type="paragraph" w:styleId="CommentSubject">
    <w:name w:val="annotation subject"/>
    <w:basedOn w:val="CommentText"/>
    <w:next w:val="CommentText"/>
    <w:link w:val="CommentSubjectChar"/>
    <w:uiPriority w:val="99"/>
    <w:rsid w:val="00812A38"/>
    <w:rPr>
      <w:rFonts w:ascii="Arial" w:hAnsi="Arial" w:cs="Arial"/>
      <w:b/>
      <w:bCs/>
    </w:rPr>
  </w:style>
  <w:style w:type="character" w:customStyle="1" w:styleId="CommentSubjectChar">
    <w:name w:val="Comment Subject Char"/>
    <w:link w:val="CommentSubject"/>
    <w:uiPriority w:val="99"/>
    <w:rsid w:val="00812A38"/>
    <w:rPr>
      <w:rFonts w:ascii="Arial" w:hAnsi="Arial" w:cs="Arial"/>
      <w:b/>
      <w:bCs/>
    </w:rPr>
  </w:style>
  <w:style w:type="character" w:styleId="FollowedHyperlink">
    <w:name w:val="FollowedHyperlink"/>
    <w:rsid w:val="00C91F23"/>
    <w:rPr>
      <w:color w:val="954F72"/>
      <w:u w:val="single"/>
    </w:rPr>
  </w:style>
  <w:style w:type="table" w:customStyle="1" w:styleId="TableGrid0">
    <w:name w:val="TableGrid"/>
    <w:rsid w:val="00392EB4"/>
    <w:rPr>
      <w:rFonts w:ascii="Calibri" w:hAnsi="Calibri"/>
      <w:sz w:val="22"/>
      <w:szCs w:val="22"/>
    </w:rPr>
    <w:tblPr>
      <w:tblCellMar>
        <w:top w:w="0" w:type="dxa"/>
        <w:left w:w="0" w:type="dxa"/>
        <w:bottom w:w="0" w:type="dxa"/>
        <w:right w:w="0" w:type="dxa"/>
      </w:tblCellMar>
    </w:tblPr>
  </w:style>
  <w:style w:type="paragraph" w:styleId="NormalWeb">
    <w:name w:val="Normal (Web)"/>
    <w:basedOn w:val="Normal"/>
    <w:uiPriority w:val="99"/>
    <w:unhideWhenUsed/>
    <w:rsid w:val="003A3E95"/>
    <w:pPr>
      <w:spacing w:before="100" w:beforeAutospacing="1" w:after="150"/>
    </w:pPr>
  </w:style>
  <w:style w:type="character" w:styleId="CommentReference">
    <w:name w:val="annotation reference"/>
    <w:uiPriority w:val="99"/>
    <w:unhideWhenUsed/>
    <w:rsid w:val="006C267A"/>
    <w:rPr>
      <w:sz w:val="16"/>
      <w:szCs w:val="16"/>
    </w:rPr>
  </w:style>
  <w:style w:type="paragraph" w:styleId="FootnoteText">
    <w:name w:val="footnote text"/>
    <w:basedOn w:val="Normal"/>
    <w:link w:val="FootnoteTextChar"/>
    <w:rsid w:val="00950882"/>
  </w:style>
  <w:style w:type="character" w:customStyle="1" w:styleId="FootnoteTextChar">
    <w:name w:val="Footnote Text Char"/>
    <w:link w:val="FootnoteText"/>
    <w:rsid w:val="00950882"/>
    <w:rPr>
      <w:sz w:val="24"/>
      <w:szCs w:val="24"/>
    </w:rPr>
  </w:style>
  <w:style w:type="character" w:styleId="FootnoteReference">
    <w:name w:val="footnote reference"/>
    <w:rsid w:val="00950882"/>
    <w:rPr>
      <w:vertAlign w:val="superscript"/>
    </w:rPr>
  </w:style>
  <w:style w:type="paragraph" w:customStyle="1" w:styleId="Default">
    <w:name w:val="Default"/>
    <w:rsid w:val="0024088E"/>
    <w:pPr>
      <w:autoSpaceDE w:val="0"/>
      <w:autoSpaceDN w:val="0"/>
      <w:adjustRightInd w:val="0"/>
    </w:pPr>
    <w:rPr>
      <w:color w:val="000000"/>
      <w:sz w:val="24"/>
      <w:szCs w:val="24"/>
    </w:rPr>
  </w:style>
  <w:style w:type="paragraph" w:styleId="NoSpacing">
    <w:name w:val="No Spacing"/>
    <w:uiPriority w:val="1"/>
    <w:qFormat/>
    <w:rsid w:val="000907E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C100E"/>
    <w:rPr>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link w:val="Heading2Char"/>
    <w:uiPriority w:val="9"/>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link w:val="Heading3Char"/>
    <w:qFormat/>
    <w:rsid w:val="00665C7E"/>
    <w:pPr>
      <w:keepNext/>
      <w:spacing w:before="240" w:after="60"/>
      <w:outlineLvl w:val="2"/>
    </w:pPr>
    <w:rPr>
      <w:rFonts w:ascii="Arial" w:hAnsi="Arial"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B44589"/>
    <w:pPr>
      <w:tabs>
        <w:tab w:val="right" w:leader="dot" w:pos="8630"/>
      </w:tabs>
      <w:spacing w:before="120" w:line="360" w:lineRule="auto"/>
      <w:jc w:val="center"/>
    </w:pPr>
    <w:rPr>
      <w:b/>
      <w:noProof/>
    </w:rPr>
  </w:style>
  <w:style w:type="paragraph" w:styleId="TOC2">
    <w:name w:val="toc 2"/>
    <w:basedOn w:val="Normal"/>
    <w:next w:val="Normal"/>
    <w:autoRedefine/>
    <w:uiPriority w:val="39"/>
    <w:rsid w:val="00F33779"/>
    <w:pPr>
      <w:tabs>
        <w:tab w:val="right" w:leader="dot" w:pos="8630"/>
      </w:tabs>
      <w:spacing w:line="360" w:lineRule="auto"/>
      <w:ind w:left="245"/>
    </w:pPr>
    <w:rPr>
      <w:b/>
      <w:noProof/>
    </w:rPr>
  </w:style>
  <w:style w:type="paragraph" w:styleId="TOC3">
    <w:name w:val="toc 3"/>
    <w:basedOn w:val="Normal"/>
    <w:next w:val="Normal"/>
    <w:autoRedefine/>
    <w:uiPriority w:val="39"/>
    <w:rsid w:val="0052301B"/>
    <w:pPr>
      <w:tabs>
        <w:tab w:val="right" w:leader="dot" w:pos="8630"/>
      </w:tabs>
      <w:spacing w:line="360" w:lineRule="auto"/>
      <w:ind w:left="475"/>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numbering" w:customStyle="1" w:styleId="NoList1">
    <w:name w:val="No List1"/>
    <w:next w:val="NoList"/>
    <w:uiPriority w:val="99"/>
    <w:semiHidden/>
    <w:unhideWhenUsed/>
    <w:rsid w:val="00A07A87"/>
  </w:style>
  <w:style w:type="paragraph" w:styleId="ListParagraph">
    <w:name w:val="List Paragraph"/>
    <w:basedOn w:val="Normal"/>
    <w:uiPriority w:val="34"/>
    <w:qFormat/>
    <w:rsid w:val="00A07A87"/>
    <w:pPr>
      <w:spacing w:after="160" w:line="259" w:lineRule="auto"/>
      <w:ind w:left="720"/>
      <w:contextualSpacing/>
    </w:pPr>
    <w:rPr>
      <w:rFonts w:ascii="Calibri" w:eastAsia="Calibri" w:hAnsi="Calibri"/>
      <w:sz w:val="22"/>
      <w:szCs w:val="22"/>
    </w:rPr>
  </w:style>
  <w:style w:type="character" w:styleId="Strong">
    <w:name w:val="Strong"/>
    <w:uiPriority w:val="22"/>
    <w:qFormat/>
    <w:rsid w:val="00A07A87"/>
    <w:rPr>
      <w:b/>
      <w:bCs/>
    </w:rPr>
  </w:style>
  <w:style w:type="character" w:customStyle="1" w:styleId="searchresultmatch">
    <w:name w:val="searchresultmatch"/>
    <w:rsid w:val="00A07A87"/>
  </w:style>
  <w:style w:type="character" w:customStyle="1" w:styleId="skypec2ctextspan">
    <w:name w:val="skype_c2c_text_span"/>
    <w:rsid w:val="00A07A87"/>
  </w:style>
  <w:style w:type="character" w:customStyle="1" w:styleId="bordo">
    <w:name w:val="bordo"/>
    <w:rsid w:val="00A07A87"/>
  </w:style>
  <w:style w:type="character" w:customStyle="1" w:styleId="HeaderChar">
    <w:name w:val="Header Char"/>
    <w:link w:val="Header"/>
    <w:uiPriority w:val="99"/>
    <w:rsid w:val="00A07A87"/>
    <w:rPr>
      <w:sz w:val="24"/>
      <w:szCs w:val="24"/>
    </w:rPr>
  </w:style>
  <w:style w:type="character" w:customStyle="1" w:styleId="FooterChar">
    <w:name w:val="Footer Char"/>
    <w:link w:val="Footer"/>
    <w:uiPriority w:val="99"/>
    <w:rsid w:val="00A07A87"/>
    <w:rPr>
      <w:sz w:val="24"/>
      <w:szCs w:val="24"/>
    </w:rPr>
  </w:style>
  <w:style w:type="character" w:customStyle="1" w:styleId="searchresultmatch1">
    <w:name w:val="searchresultmatch1"/>
    <w:rsid w:val="00A07A87"/>
    <w:rPr>
      <w:b/>
      <w:bCs/>
      <w:color w:val="860037"/>
    </w:rPr>
  </w:style>
  <w:style w:type="table" w:styleId="TableGrid">
    <w:name w:val="Table Grid"/>
    <w:basedOn w:val="TableNormal"/>
    <w:rsid w:val="00B94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2301B"/>
    <w:rPr>
      <w:rFonts w:ascii="Segoe UI" w:hAnsi="Segoe UI" w:cs="Segoe UI"/>
      <w:sz w:val="18"/>
      <w:szCs w:val="18"/>
    </w:rPr>
  </w:style>
  <w:style w:type="character" w:customStyle="1" w:styleId="BalloonTextChar">
    <w:name w:val="Balloon Text Char"/>
    <w:link w:val="BalloonText"/>
    <w:rsid w:val="0052301B"/>
    <w:rPr>
      <w:rFonts w:ascii="Segoe UI" w:hAnsi="Segoe UI" w:cs="Segoe UI"/>
      <w:sz w:val="18"/>
      <w:szCs w:val="18"/>
    </w:rPr>
  </w:style>
  <w:style w:type="character" w:customStyle="1" w:styleId="Heading2Char">
    <w:name w:val="Heading 2 Char"/>
    <w:link w:val="Heading2"/>
    <w:rsid w:val="003A77BB"/>
    <w:rPr>
      <w:rFonts w:ascii="Arial" w:hAnsi="Arial" w:cs="Arial"/>
      <w:b/>
      <w:bCs/>
      <w:iCs/>
      <w:sz w:val="28"/>
      <w:szCs w:val="28"/>
    </w:rPr>
  </w:style>
  <w:style w:type="character" w:customStyle="1" w:styleId="Heading3Char">
    <w:name w:val="Heading 3 Char"/>
    <w:link w:val="Heading3"/>
    <w:rsid w:val="00812A38"/>
    <w:rPr>
      <w:rFonts w:ascii="Arial" w:hAnsi="Arial" w:cs="Arial"/>
      <w:b/>
      <w:bCs/>
      <w:i/>
      <w:sz w:val="24"/>
      <w:szCs w:val="26"/>
    </w:rPr>
  </w:style>
  <w:style w:type="paragraph" w:styleId="Quote">
    <w:name w:val="Quote"/>
    <w:basedOn w:val="Normal"/>
    <w:next w:val="Normal"/>
    <w:link w:val="QuoteChar"/>
    <w:uiPriority w:val="29"/>
    <w:qFormat/>
    <w:rsid w:val="00812A38"/>
    <w:rPr>
      <w:rFonts w:ascii="Arial" w:hAnsi="Arial" w:cs="Arial"/>
      <w:i/>
      <w:iCs/>
      <w:color w:val="000000"/>
    </w:rPr>
  </w:style>
  <w:style w:type="character" w:customStyle="1" w:styleId="QuoteChar">
    <w:name w:val="Quote Char"/>
    <w:link w:val="Quote"/>
    <w:uiPriority w:val="29"/>
    <w:rsid w:val="00812A38"/>
    <w:rPr>
      <w:rFonts w:ascii="Arial" w:hAnsi="Arial" w:cs="Arial"/>
      <w:i/>
      <w:iCs/>
      <w:color w:val="000000"/>
      <w:sz w:val="24"/>
      <w:szCs w:val="24"/>
    </w:rPr>
  </w:style>
  <w:style w:type="paragraph" w:styleId="CommentText">
    <w:name w:val="annotation text"/>
    <w:basedOn w:val="Normal"/>
    <w:link w:val="CommentTextChar"/>
    <w:uiPriority w:val="99"/>
    <w:rsid w:val="00812A38"/>
    <w:rPr>
      <w:sz w:val="20"/>
      <w:szCs w:val="20"/>
    </w:rPr>
  </w:style>
  <w:style w:type="character" w:customStyle="1" w:styleId="CommentTextChar">
    <w:name w:val="Comment Text Char"/>
    <w:basedOn w:val="DefaultParagraphFont"/>
    <w:link w:val="CommentText"/>
    <w:uiPriority w:val="99"/>
    <w:rsid w:val="00812A38"/>
  </w:style>
  <w:style w:type="paragraph" w:styleId="CommentSubject">
    <w:name w:val="annotation subject"/>
    <w:basedOn w:val="CommentText"/>
    <w:next w:val="CommentText"/>
    <w:link w:val="CommentSubjectChar"/>
    <w:uiPriority w:val="99"/>
    <w:rsid w:val="00812A38"/>
    <w:rPr>
      <w:rFonts w:ascii="Arial" w:hAnsi="Arial" w:cs="Arial"/>
      <w:b/>
      <w:bCs/>
    </w:rPr>
  </w:style>
  <w:style w:type="character" w:customStyle="1" w:styleId="CommentSubjectChar">
    <w:name w:val="Comment Subject Char"/>
    <w:link w:val="CommentSubject"/>
    <w:uiPriority w:val="99"/>
    <w:rsid w:val="00812A38"/>
    <w:rPr>
      <w:rFonts w:ascii="Arial" w:hAnsi="Arial" w:cs="Arial"/>
      <w:b/>
      <w:bCs/>
    </w:rPr>
  </w:style>
  <w:style w:type="character" w:styleId="FollowedHyperlink">
    <w:name w:val="FollowedHyperlink"/>
    <w:rsid w:val="00C91F23"/>
    <w:rPr>
      <w:color w:val="954F72"/>
      <w:u w:val="single"/>
    </w:rPr>
  </w:style>
  <w:style w:type="table" w:customStyle="1" w:styleId="TableGrid0">
    <w:name w:val="TableGrid"/>
    <w:rsid w:val="00392EB4"/>
    <w:rPr>
      <w:rFonts w:ascii="Calibri" w:hAnsi="Calibri"/>
      <w:sz w:val="22"/>
      <w:szCs w:val="22"/>
    </w:rPr>
    <w:tblPr>
      <w:tblCellMar>
        <w:top w:w="0" w:type="dxa"/>
        <w:left w:w="0" w:type="dxa"/>
        <w:bottom w:w="0" w:type="dxa"/>
        <w:right w:w="0" w:type="dxa"/>
      </w:tblCellMar>
    </w:tblPr>
  </w:style>
  <w:style w:type="paragraph" w:styleId="NormalWeb">
    <w:name w:val="Normal (Web)"/>
    <w:basedOn w:val="Normal"/>
    <w:uiPriority w:val="99"/>
    <w:unhideWhenUsed/>
    <w:rsid w:val="003A3E95"/>
    <w:pPr>
      <w:spacing w:before="100" w:beforeAutospacing="1" w:after="150"/>
    </w:pPr>
  </w:style>
  <w:style w:type="character" w:styleId="CommentReference">
    <w:name w:val="annotation reference"/>
    <w:uiPriority w:val="99"/>
    <w:unhideWhenUsed/>
    <w:rsid w:val="006C267A"/>
    <w:rPr>
      <w:sz w:val="16"/>
      <w:szCs w:val="16"/>
    </w:rPr>
  </w:style>
  <w:style w:type="paragraph" w:styleId="FootnoteText">
    <w:name w:val="footnote text"/>
    <w:basedOn w:val="Normal"/>
    <w:link w:val="FootnoteTextChar"/>
    <w:rsid w:val="00950882"/>
  </w:style>
  <w:style w:type="character" w:customStyle="1" w:styleId="FootnoteTextChar">
    <w:name w:val="Footnote Text Char"/>
    <w:link w:val="FootnoteText"/>
    <w:rsid w:val="00950882"/>
    <w:rPr>
      <w:sz w:val="24"/>
      <w:szCs w:val="24"/>
    </w:rPr>
  </w:style>
  <w:style w:type="character" w:styleId="FootnoteReference">
    <w:name w:val="footnote reference"/>
    <w:rsid w:val="00950882"/>
    <w:rPr>
      <w:vertAlign w:val="superscript"/>
    </w:rPr>
  </w:style>
  <w:style w:type="paragraph" w:customStyle="1" w:styleId="Default">
    <w:name w:val="Default"/>
    <w:rsid w:val="0024088E"/>
    <w:pPr>
      <w:autoSpaceDE w:val="0"/>
      <w:autoSpaceDN w:val="0"/>
      <w:adjustRightInd w:val="0"/>
    </w:pPr>
    <w:rPr>
      <w:color w:val="000000"/>
      <w:sz w:val="24"/>
      <w:szCs w:val="24"/>
    </w:rPr>
  </w:style>
  <w:style w:type="paragraph" w:styleId="NoSpacing">
    <w:name w:val="No Spacing"/>
    <w:uiPriority w:val="1"/>
    <w:qFormat/>
    <w:rsid w:val="000907E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3267">
      <w:bodyDiv w:val="1"/>
      <w:marLeft w:val="0"/>
      <w:marRight w:val="0"/>
      <w:marTop w:val="0"/>
      <w:marBottom w:val="0"/>
      <w:divBdr>
        <w:top w:val="none" w:sz="0" w:space="0" w:color="auto"/>
        <w:left w:val="none" w:sz="0" w:space="0" w:color="auto"/>
        <w:bottom w:val="none" w:sz="0" w:space="0" w:color="auto"/>
        <w:right w:val="none" w:sz="0" w:space="0" w:color="auto"/>
      </w:divBdr>
    </w:div>
    <w:div w:id="143787177">
      <w:bodyDiv w:val="1"/>
      <w:marLeft w:val="0"/>
      <w:marRight w:val="0"/>
      <w:marTop w:val="0"/>
      <w:marBottom w:val="0"/>
      <w:divBdr>
        <w:top w:val="none" w:sz="0" w:space="0" w:color="auto"/>
        <w:left w:val="none" w:sz="0" w:space="0" w:color="auto"/>
        <w:bottom w:val="none" w:sz="0" w:space="0" w:color="auto"/>
        <w:right w:val="none" w:sz="0" w:space="0" w:color="auto"/>
      </w:divBdr>
    </w:div>
    <w:div w:id="298606952">
      <w:bodyDiv w:val="1"/>
      <w:marLeft w:val="0"/>
      <w:marRight w:val="0"/>
      <w:marTop w:val="0"/>
      <w:marBottom w:val="0"/>
      <w:divBdr>
        <w:top w:val="none" w:sz="0" w:space="0" w:color="auto"/>
        <w:left w:val="none" w:sz="0" w:space="0" w:color="auto"/>
        <w:bottom w:val="none" w:sz="0" w:space="0" w:color="auto"/>
        <w:right w:val="none" w:sz="0" w:space="0" w:color="auto"/>
      </w:divBdr>
    </w:div>
    <w:div w:id="334580069">
      <w:marLeft w:val="0"/>
      <w:marRight w:val="0"/>
      <w:marTop w:val="0"/>
      <w:marBottom w:val="0"/>
      <w:divBdr>
        <w:top w:val="none" w:sz="0" w:space="0" w:color="auto"/>
        <w:left w:val="none" w:sz="0" w:space="0" w:color="auto"/>
        <w:bottom w:val="none" w:sz="0" w:space="0" w:color="auto"/>
        <w:right w:val="none" w:sz="0" w:space="0" w:color="auto"/>
      </w:divBdr>
    </w:div>
    <w:div w:id="344288662">
      <w:bodyDiv w:val="1"/>
      <w:marLeft w:val="0"/>
      <w:marRight w:val="0"/>
      <w:marTop w:val="0"/>
      <w:marBottom w:val="0"/>
      <w:divBdr>
        <w:top w:val="none" w:sz="0" w:space="0" w:color="auto"/>
        <w:left w:val="none" w:sz="0" w:space="0" w:color="auto"/>
        <w:bottom w:val="none" w:sz="0" w:space="0" w:color="auto"/>
        <w:right w:val="none" w:sz="0" w:space="0" w:color="auto"/>
      </w:divBdr>
    </w:div>
    <w:div w:id="454326987">
      <w:bodyDiv w:val="1"/>
      <w:marLeft w:val="0"/>
      <w:marRight w:val="0"/>
      <w:marTop w:val="0"/>
      <w:marBottom w:val="0"/>
      <w:divBdr>
        <w:top w:val="none" w:sz="0" w:space="0" w:color="auto"/>
        <w:left w:val="none" w:sz="0" w:space="0" w:color="auto"/>
        <w:bottom w:val="none" w:sz="0" w:space="0" w:color="auto"/>
        <w:right w:val="none" w:sz="0" w:space="0" w:color="auto"/>
      </w:divBdr>
    </w:div>
    <w:div w:id="62273343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77930590">
      <w:bodyDiv w:val="1"/>
      <w:marLeft w:val="0"/>
      <w:marRight w:val="0"/>
      <w:marTop w:val="0"/>
      <w:marBottom w:val="0"/>
      <w:divBdr>
        <w:top w:val="none" w:sz="0" w:space="0" w:color="auto"/>
        <w:left w:val="none" w:sz="0" w:space="0" w:color="auto"/>
        <w:bottom w:val="none" w:sz="0" w:space="0" w:color="auto"/>
        <w:right w:val="none" w:sz="0" w:space="0" w:color="auto"/>
      </w:divBdr>
      <w:divsChild>
        <w:div w:id="1489833028">
          <w:marLeft w:val="0"/>
          <w:marRight w:val="0"/>
          <w:marTop w:val="0"/>
          <w:marBottom w:val="0"/>
          <w:divBdr>
            <w:top w:val="none" w:sz="0" w:space="0" w:color="auto"/>
            <w:left w:val="none" w:sz="0" w:space="0" w:color="auto"/>
            <w:bottom w:val="none" w:sz="0" w:space="0" w:color="auto"/>
            <w:right w:val="none" w:sz="0" w:space="0" w:color="auto"/>
          </w:divBdr>
          <w:divsChild>
            <w:div w:id="648286221">
              <w:marLeft w:val="0"/>
              <w:marRight w:val="0"/>
              <w:marTop w:val="0"/>
              <w:marBottom w:val="0"/>
              <w:divBdr>
                <w:top w:val="none" w:sz="0" w:space="0" w:color="auto"/>
                <w:left w:val="none" w:sz="0" w:space="0" w:color="auto"/>
                <w:bottom w:val="none" w:sz="0" w:space="0" w:color="auto"/>
                <w:right w:val="none" w:sz="0" w:space="0" w:color="auto"/>
              </w:divBdr>
              <w:divsChild>
                <w:div w:id="625506333">
                  <w:marLeft w:val="0"/>
                  <w:marRight w:val="0"/>
                  <w:marTop w:val="0"/>
                  <w:marBottom w:val="0"/>
                  <w:divBdr>
                    <w:top w:val="none" w:sz="0" w:space="0" w:color="auto"/>
                    <w:left w:val="none" w:sz="0" w:space="0" w:color="auto"/>
                    <w:bottom w:val="none" w:sz="0" w:space="0" w:color="auto"/>
                    <w:right w:val="none" w:sz="0" w:space="0" w:color="auto"/>
                  </w:divBdr>
                  <w:divsChild>
                    <w:div w:id="17781556">
                      <w:marLeft w:val="0"/>
                      <w:marRight w:val="0"/>
                      <w:marTop w:val="0"/>
                      <w:marBottom w:val="0"/>
                      <w:divBdr>
                        <w:top w:val="none" w:sz="0" w:space="0" w:color="auto"/>
                        <w:left w:val="none" w:sz="0" w:space="0" w:color="auto"/>
                        <w:bottom w:val="none" w:sz="0" w:space="0" w:color="auto"/>
                        <w:right w:val="none" w:sz="0" w:space="0" w:color="auto"/>
                      </w:divBdr>
                      <w:divsChild>
                        <w:div w:id="1309743946">
                          <w:marLeft w:val="0"/>
                          <w:marRight w:val="0"/>
                          <w:marTop w:val="0"/>
                          <w:marBottom w:val="0"/>
                          <w:divBdr>
                            <w:top w:val="none" w:sz="0" w:space="0" w:color="auto"/>
                            <w:left w:val="none" w:sz="0" w:space="0" w:color="auto"/>
                            <w:bottom w:val="none" w:sz="0" w:space="0" w:color="auto"/>
                            <w:right w:val="none" w:sz="0" w:space="0" w:color="auto"/>
                          </w:divBdr>
                          <w:divsChild>
                            <w:div w:id="1457482291">
                              <w:marLeft w:val="0"/>
                              <w:marRight w:val="0"/>
                              <w:marTop w:val="0"/>
                              <w:marBottom w:val="0"/>
                              <w:divBdr>
                                <w:top w:val="none" w:sz="0" w:space="0" w:color="auto"/>
                                <w:left w:val="none" w:sz="0" w:space="0" w:color="auto"/>
                                <w:bottom w:val="none" w:sz="0" w:space="0" w:color="auto"/>
                                <w:right w:val="none" w:sz="0" w:space="0" w:color="auto"/>
                              </w:divBdr>
                              <w:divsChild>
                                <w:div w:id="2022782999">
                                  <w:marLeft w:val="0"/>
                                  <w:marRight w:val="0"/>
                                  <w:marTop w:val="0"/>
                                  <w:marBottom w:val="0"/>
                                  <w:divBdr>
                                    <w:top w:val="none" w:sz="0" w:space="0" w:color="auto"/>
                                    <w:left w:val="none" w:sz="0" w:space="0" w:color="auto"/>
                                    <w:bottom w:val="none" w:sz="0" w:space="0" w:color="auto"/>
                                    <w:right w:val="none" w:sz="0" w:space="0" w:color="auto"/>
                                  </w:divBdr>
                                  <w:divsChild>
                                    <w:div w:id="1347709075">
                                      <w:marLeft w:val="0"/>
                                      <w:marRight w:val="0"/>
                                      <w:marTop w:val="0"/>
                                      <w:marBottom w:val="0"/>
                                      <w:divBdr>
                                        <w:top w:val="none" w:sz="0" w:space="0" w:color="auto"/>
                                        <w:left w:val="none" w:sz="0" w:space="0" w:color="auto"/>
                                        <w:bottom w:val="none" w:sz="0" w:space="0" w:color="auto"/>
                                        <w:right w:val="none" w:sz="0" w:space="0" w:color="auto"/>
                                      </w:divBdr>
                                      <w:divsChild>
                                        <w:div w:id="1590575924">
                                          <w:marLeft w:val="0"/>
                                          <w:marRight w:val="0"/>
                                          <w:marTop w:val="0"/>
                                          <w:marBottom w:val="0"/>
                                          <w:divBdr>
                                            <w:top w:val="none" w:sz="0" w:space="0" w:color="auto"/>
                                            <w:left w:val="none" w:sz="0" w:space="0" w:color="auto"/>
                                            <w:bottom w:val="none" w:sz="0" w:space="0" w:color="auto"/>
                                            <w:right w:val="none" w:sz="0" w:space="0" w:color="auto"/>
                                          </w:divBdr>
                                          <w:divsChild>
                                            <w:div w:id="1775176347">
                                              <w:marLeft w:val="0"/>
                                              <w:marRight w:val="0"/>
                                              <w:marTop w:val="0"/>
                                              <w:marBottom w:val="0"/>
                                              <w:divBdr>
                                                <w:top w:val="none" w:sz="0" w:space="0" w:color="auto"/>
                                                <w:left w:val="none" w:sz="0" w:space="0" w:color="auto"/>
                                                <w:bottom w:val="none" w:sz="0" w:space="0" w:color="auto"/>
                                                <w:right w:val="none" w:sz="0" w:space="0" w:color="auto"/>
                                              </w:divBdr>
                                              <w:divsChild>
                                                <w:div w:id="1096438409">
                                                  <w:marLeft w:val="0"/>
                                                  <w:marRight w:val="0"/>
                                                  <w:marTop w:val="0"/>
                                                  <w:marBottom w:val="0"/>
                                                  <w:divBdr>
                                                    <w:top w:val="none" w:sz="0" w:space="0" w:color="auto"/>
                                                    <w:left w:val="none" w:sz="0" w:space="0" w:color="auto"/>
                                                    <w:bottom w:val="none" w:sz="0" w:space="0" w:color="auto"/>
                                                    <w:right w:val="none" w:sz="0" w:space="0" w:color="auto"/>
                                                  </w:divBdr>
                                                  <w:divsChild>
                                                    <w:div w:id="1328903378">
                                                      <w:marLeft w:val="0"/>
                                                      <w:marRight w:val="0"/>
                                                      <w:marTop w:val="0"/>
                                                      <w:marBottom w:val="0"/>
                                                      <w:divBdr>
                                                        <w:top w:val="none" w:sz="0" w:space="0" w:color="auto"/>
                                                        <w:left w:val="none" w:sz="0" w:space="0" w:color="auto"/>
                                                        <w:bottom w:val="none" w:sz="0" w:space="0" w:color="auto"/>
                                                        <w:right w:val="none" w:sz="0" w:space="0" w:color="auto"/>
                                                      </w:divBdr>
                                                      <w:divsChild>
                                                        <w:div w:id="394091288">
                                                          <w:marLeft w:val="0"/>
                                                          <w:marRight w:val="0"/>
                                                          <w:marTop w:val="0"/>
                                                          <w:marBottom w:val="0"/>
                                                          <w:divBdr>
                                                            <w:top w:val="none" w:sz="0" w:space="0" w:color="auto"/>
                                                            <w:left w:val="none" w:sz="0" w:space="0" w:color="auto"/>
                                                            <w:bottom w:val="none" w:sz="0" w:space="0" w:color="auto"/>
                                                            <w:right w:val="none" w:sz="0" w:space="0" w:color="auto"/>
                                                          </w:divBdr>
                                                          <w:divsChild>
                                                            <w:div w:id="1597404669">
                                                              <w:marLeft w:val="0"/>
                                                              <w:marRight w:val="0"/>
                                                              <w:marTop w:val="0"/>
                                                              <w:marBottom w:val="0"/>
                                                              <w:divBdr>
                                                                <w:top w:val="none" w:sz="0" w:space="0" w:color="auto"/>
                                                                <w:left w:val="none" w:sz="0" w:space="0" w:color="auto"/>
                                                                <w:bottom w:val="none" w:sz="0" w:space="0" w:color="auto"/>
                                                                <w:right w:val="none" w:sz="0" w:space="0" w:color="auto"/>
                                                              </w:divBdr>
                                                              <w:divsChild>
                                                                <w:div w:id="676542705">
                                                                  <w:marLeft w:val="0"/>
                                                                  <w:marRight w:val="0"/>
                                                                  <w:marTop w:val="0"/>
                                                                  <w:marBottom w:val="0"/>
                                                                  <w:divBdr>
                                                                    <w:top w:val="none" w:sz="0" w:space="0" w:color="auto"/>
                                                                    <w:left w:val="none" w:sz="0" w:space="0" w:color="auto"/>
                                                                    <w:bottom w:val="none" w:sz="0" w:space="0" w:color="auto"/>
                                                                    <w:right w:val="none" w:sz="0" w:space="0" w:color="auto"/>
                                                                  </w:divBdr>
                                                                </w:div>
                                                                <w:div w:id="23077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36781181">
      <w:bodyDiv w:val="1"/>
      <w:marLeft w:val="0"/>
      <w:marRight w:val="0"/>
      <w:marTop w:val="0"/>
      <w:marBottom w:val="0"/>
      <w:divBdr>
        <w:top w:val="none" w:sz="0" w:space="0" w:color="auto"/>
        <w:left w:val="none" w:sz="0" w:space="0" w:color="auto"/>
        <w:bottom w:val="none" w:sz="0" w:space="0" w:color="auto"/>
        <w:right w:val="none" w:sz="0" w:space="0" w:color="auto"/>
      </w:divBdr>
    </w:div>
    <w:div w:id="853610532">
      <w:bodyDiv w:val="1"/>
      <w:marLeft w:val="0"/>
      <w:marRight w:val="0"/>
      <w:marTop w:val="0"/>
      <w:marBottom w:val="0"/>
      <w:divBdr>
        <w:top w:val="none" w:sz="0" w:space="0" w:color="auto"/>
        <w:left w:val="none" w:sz="0" w:space="0" w:color="auto"/>
        <w:bottom w:val="none" w:sz="0" w:space="0" w:color="auto"/>
        <w:right w:val="none" w:sz="0" w:space="0" w:color="auto"/>
      </w:divBdr>
    </w:div>
    <w:div w:id="923150422">
      <w:bodyDiv w:val="1"/>
      <w:marLeft w:val="0"/>
      <w:marRight w:val="0"/>
      <w:marTop w:val="0"/>
      <w:marBottom w:val="0"/>
      <w:divBdr>
        <w:top w:val="none" w:sz="0" w:space="0" w:color="auto"/>
        <w:left w:val="none" w:sz="0" w:space="0" w:color="auto"/>
        <w:bottom w:val="none" w:sz="0" w:space="0" w:color="auto"/>
        <w:right w:val="none" w:sz="0" w:space="0" w:color="auto"/>
      </w:divBdr>
    </w:div>
    <w:div w:id="927810922">
      <w:bodyDiv w:val="1"/>
      <w:marLeft w:val="0"/>
      <w:marRight w:val="0"/>
      <w:marTop w:val="0"/>
      <w:marBottom w:val="0"/>
      <w:divBdr>
        <w:top w:val="none" w:sz="0" w:space="0" w:color="auto"/>
        <w:left w:val="none" w:sz="0" w:space="0" w:color="auto"/>
        <w:bottom w:val="none" w:sz="0" w:space="0" w:color="auto"/>
        <w:right w:val="none" w:sz="0" w:space="0" w:color="auto"/>
      </w:divBdr>
    </w:div>
    <w:div w:id="958535191">
      <w:bodyDiv w:val="1"/>
      <w:marLeft w:val="0"/>
      <w:marRight w:val="0"/>
      <w:marTop w:val="0"/>
      <w:marBottom w:val="0"/>
      <w:divBdr>
        <w:top w:val="none" w:sz="0" w:space="0" w:color="auto"/>
        <w:left w:val="none" w:sz="0" w:space="0" w:color="auto"/>
        <w:bottom w:val="none" w:sz="0" w:space="0" w:color="auto"/>
        <w:right w:val="none" w:sz="0" w:space="0" w:color="auto"/>
      </w:divBdr>
    </w:div>
    <w:div w:id="1075275858">
      <w:bodyDiv w:val="1"/>
      <w:marLeft w:val="0"/>
      <w:marRight w:val="0"/>
      <w:marTop w:val="0"/>
      <w:marBottom w:val="0"/>
      <w:divBdr>
        <w:top w:val="none" w:sz="0" w:space="0" w:color="auto"/>
        <w:left w:val="none" w:sz="0" w:space="0" w:color="auto"/>
        <w:bottom w:val="none" w:sz="0" w:space="0" w:color="auto"/>
        <w:right w:val="none" w:sz="0" w:space="0" w:color="auto"/>
      </w:divBdr>
    </w:div>
    <w:div w:id="1111435006">
      <w:bodyDiv w:val="1"/>
      <w:marLeft w:val="0"/>
      <w:marRight w:val="0"/>
      <w:marTop w:val="0"/>
      <w:marBottom w:val="0"/>
      <w:divBdr>
        <w:top w:val="none" w:sz="0" w:space="0" w:color="auto"/>
        <w:left w:val="none" w:sz="0" w:space="0" w:color="auto"/>
        <w:bottom w:val="none" w:sz="0" w:space="0" w:color="auto"/>
        <w:right w:val="none" w:sz="0" w:space="0" w:color="auto"/>
      </w:divBdr>
    </w:div>
    <w:div w:id="1377045157">
      <w:bodyDiv w:val="1"/>
      <w:marLeft w:val="0"/>
      <w:marRight w:val="0"/>
      <w:marTop w:val="0"/>
      <w:marBottom w:val="0"/>
      <w:divBdr>
        <w:top w:val="none" w:sz="0" w:space="0" w:color="auto"/>
        <w:left w:val="none" w:sz="0" w:space="0" w:color="auto"/>
        <w:bottom w:val="none" w:sz="0" w:space="0" w:color="auto"/>
        <w:right w:val="none" w:sz="0" w:space="0" w:color="auto"/>
      </w:divBdr>
    </w:div>
    <w:div w:id="1461681742">
      <w:bodyDiv w:val="1"/>
      <w:marLeft w:val="0"/>
      <w:marRight w:val="0"/>
      <w:marTop w:val="0"/>
      <w:marBottom w:val="0"/>
      <w:divBdr>
        <w:top w:val="none" w:sz="0" w:space="0" w:color="auto"/>
        <w:left w:val="none" w:sz="0" w:space="0" w:color="auto"/>
        <w:bottom w:val="none" w:sz="0" w:space="0" w:color="auto"/>
        <w:right w:val="none" w:sz="0" w:space="0" w:color="auto"/>
      </w:divBdr>
    </w:div>
    <w:div w:id="1643266003">
      <w:bodyDiv w:val="1"/>
      <w:marLeft w:val="0"/>
      <w:marRight w:val="0"/>
      <w:marTop w:val="0"/>
      <w:marBottom w:val="0"/>
      <w:divBdr>
        <w:top w:val="none" w:sz="0" w:space="0" w:color="auto"/>
        <w:left w:val="none" w:sz="0" w:space="0" w:color="auto"/>
        <w:bottom w:val="none" w:sz="0" w:space="0" w:color="auto"/>
        <w:right w:val="none" w:sz="0" w:space="0" w:color="auto"/>
      </w:divBdr>
    </w:div>
    <w:div w:id="1731147361">
      <w:bodyDiv w:val="1"/>
      <w:marLeft w:val="0"/>
      <w:marRight w:val="0"/>
      <w:marTop w:val="0"/>
      <w:marBottom w:val="0"/>
      <w:divBdr>
        <w:top w:val="none" w:sz="0" w:space="0" w:color="auto"/>
        <w:left w:val="none" w:sz="0" w:space="0" w:color="auto"/>
        <w:bottom w:val="none" w:sz="0" w:space="0" w:color="auto"/>
        <w:right w:val="none" w:sz="0" w:space="0" w:color="auto"/>
      </w:divBdr>
    </w:div>
    <w:div w:id="1739940432">
      <w:bodyDiv w:val="1"/>
      <w:marLeft w:val="0"/>
      <w:marRight w:val="0"/>
      <w:marTop w:val="0"/>
      <w:marBottom w:val="0"/>
      <w:divBdr>
        <w:top w:val="none" w:sz="0" w:space="0" w:color="auto"/>
        <w:left w:val="none" w:sz="0" w:space="0" w:color="auto"/>
        <w:bottom w:val="none" w:sz="0" w:space="0" w:color="auto"/>
        <w:right w:val="none" w:sz="0" w:space="0" w:color="auto"/>
      </w:divBdr>
      <w:divsChild>
        <w:div w:id="1749377667">
          <w:marLeft w:val="0"/>
          <w:marRight w:val="0"/>
          <w:marTop w:val="0"/>
          <w:marBottom w:val="0"/>
          <w:divBdr>
            <w:top w:val="none" w:sz="0" w:space="0" w:color="auto"/>
            <w:left w:val="single" w:sz="6" w:space="0" w:color="999999"/>
            <w:bottom w:val="none" w:sz="0" w:space="0" w:color="auto"/>
            <w:right w:val="single" w:sz="6" w:space="0" w:color="999999"/>
          </w:divBdr>
          <w:divsChild>
            <w:div w:id="17318986">
              <w:marLeft w:val="0"/>
              <w:marRight w:val="0"/>
              <w:marTop w:val="0"/>
              <w:marBottom w:val="0"/>
              <w:divBdr>
                <w:top w:val="single" w:sz="48" w:space="0" w:color="8B8882"/>
                <w:left w:val="single" w:sz="48" w:space="0" w:color="8B8882"/>
                <w:bottom w:val="single" w:sz="48" w:space="0" w:color="8B8882"/>
                <w:right w:val="single" w:sz="48" w:space="0" w:color="8B8882"/>
              </w:divBdr>
              <w:divsChild>
                <w:div w:id="1766415353">
                  <w:marLeft w:val="0"/>
                  <w:marRight w:val="0"/>
                  <w:marTop w:val="0"/>
                  <w:marBottom w:val="0"/>
                  <w:divBdr>
                    <w:top w:val="none" w:sz="0" w:space="0" w:color="auto"/>
                    <w:left w:val="none" w:sz="0" w:space="0" w:color="auto"/>
                    <w:bottom w:val="none" w:sz="0" w:space="0" w:color="auto"/>
                    <w:right w:val="none" w:sz="0" w:space="0" w:color="auto"/>
                  </w:divBdr>
                  <w:divsChild>
                    <w:div w:id="1705055286">
                      <w:marLeft w:val="0"/>
                      <w:marRight w:val="0"/>
                      <w:marTop w:val="150"/>
                      <w:marBottom w:val="0"/>
                      <w:divBdr>
                        <w:top w:val="single" w:sz="6" w:space="5" w:color="A8A8A6"/>
                        <w:left w:val="none" w:sz="0" w:space="0" w:color="auto"/>
                        <w:bottom w:val="single" w:sz="6" w:space="1" w:color="A8A8A6"/>
                        <w:right w:val="none" w:sz="0" w:space="0" w:color="auto"/>
                      </w:divBdr>
                      <w:divsChild>
                        <w:div w:id="201865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358459">
      <w:bodyDiv w:val="1"/>
      <w:marLeft w:val="0"/>
      <w:marRight w:val="0"/>
      <w:marTop w:val="0"/>
      <w:marBottom w:val="0"/>
      <w:divBdr>
        <w:top w:val="none" w:sz="0" w:space="0" w:color="auto"/>
        <w:left w:val="none" w:sz="0" w:space="0" w:color="auto"/>
        <w:bottom w:val="none" w:sz="0" w:space="0" w:color="auto"/>
        <w:right w:val="none" w:sz="0" w:space="0" w:color="auto"/>
      </w:divBdr>
    </w:div>
    <w:div w:id="1852376425">
      <w:bodyDiv w:val="1"/>
      <w:marLeft w:val="0"/>
      <w:marRight w:val="0"/>
      <w:marTop w:val="0"/>
      <w:marBottom w:val="0"/>
      <w:divBdr>
        <w:top w:val="none" w:sz="0" w:space="0" w:color="auto"/>
        <w:left w:val="none" w:sz="0" w:space="0" w:color="auto"/>
        <w:bottom w:val="none" w:sz="0" w:space="0" w:color="auto"/>
        <w:right w:val="none" w:sz="0" w:space="0" w:color="auto"/>
      </w:divBdr>
    </w:div>
    <w:div w:id="1856337927">
      <w:bodyDiv w:val="1"/>
      <w:marLeft w:val="0"/>
      <w:marRight w:val="0"/>
      <w:marTop w:val="0"/>
      <w:marBottom w:val="0"/>
      <w:divBdr>
        <w:top w:val="none" w:sz="0" w:space="0" w:color="auto"/>
        <w:left w:val="none" w:sz="0" w:space="0" w:color="auto"/>
        <w:bottom w:val="none" w:sz="0" w:space="0" w:color="auto"/>
        <w:right w:val="none" w:sz="0" w:space="0" w:color="auto"/>
      </w:divBdr>
      <w:divsChild>
        <w:div w:id="354889137">
          <w:marLeft w:val="0"/>
          <w:marRight w:val="0"/>
          <w:marTop w:val="0"/>
          <w:marBottom w:val="0"/>
          <w:divBdr>
            <w:top w:val="none" w:sz="0" w:space="0" w:color="auto"/>
            <w:left w:val="none" w:sz="0" w:space="0" w:color="auto"/>
            <w:bottom w:val="none" w:sz="0" w:space="0" w:color="auto"/>
            <w:right w:val="none" w:sz="0" w:space="0" w:color="auto"/>
          </w:divBdr>
        </w:div>
      </w:divsChild>
    </w:div>
    <w:div w:id="1863863703">
      <w:bodyDiv w:val="1"/>
      <w:marLeft w:val="0"/>
      <w:marRight w:val="0"/>
      <w:marTop w:val="0"/>
      <w:marBottom w:val="0"/>
      <w:divBdr>
        <w:top w:val="none" w:sz="0" w:space="0" w:color="auto"/>
        <w:left w:val="none" w:sz="0" w:space="0" w:color="auto"/>
        <w:bottom w:val="none" w:sz="0" w:space="0" w:color="auto"/>
        <w:right w:val="none" w:sz="0" w:space="0" w:color="auto"/>
      </w:divBdr>
    </w:div>
    <w:div w:id="1899784174">
      <w:bodyDiv w:val="1"/>
      <w:marLeft w:val="0"/>
      <w:marRight w:val="0"/>
      <w:marTop w:val="0"/>
      <w:marBottom w:val="0"/>
      <w:divBdr>
        <w:top w:val="none" w:sz="0" w:space="0" w:color="auto"/>
        <w:left w:val="none" w:sz="0" w:space="0" w:color="auto"/>
        <w:bottom w:val="none" w:sz="0" w:space="0" w:color="auto"/>
        <w:right w:val="none" w:sz="0" w:space="0" w:color="auto"/>
      </w:divBdr>
    </w:div>
    <w:div w:id="1927496920">
      <w:bodyDiv w:val="1"/>
      <w:marLeft w:val="0"/>
      <w:marRight w:val="0"/>
      <w:marTop w:val="0"/>
      <w:marBottom w:val="0"/>
      <w:divBdr>
        <w:top w:val="none" w:sz="0" w:space="0" w:color="auto"/>
        <w:left w:val="none" w:sz="0" w:space="0" w:color="auto"/>
        <w:bottom w:val="none" w:sz="0" w:space="0" w:color="auto"/>
        <w:right w:val="none" w:sz="0" w:space="0" w:color="auto"/>
      </w:divBdr>
    </w:div>
    <w:div w:id="1990667500">
      <w:bodyDiv w:val="1"/>
      <w:marLeft w:val="0"/>
      <w:marRight w:val="0"/>
      <w:marTop w:val="0"/>
      <w:marBottom w:val="0"/>
      <w:divBdr>
        <w:top w:val="none" w:sz="0" w:space="0" w:color="auto"/>
        <w:left w:val="none" w:sz="0" w:space="0" w:color="auto"/>
        <w:bottom w:val="none" w:sz="0" w:space="0" w:color="auto"/>
        <w:right w:val="none" w:sz="0" w:space="0" w:color="auto"/>
      </w:divBdr>
    </w:div>
    <w:div w:id="2056465059">
      <w:bodyDiv w:val="1"/>
      <w:marLeft w:val="0"/>
      <w:marRight w:val="0"/>
      <w:marTop w:val="0"/>
      <w:marBottom w:val="0"/>
      <w:divBdr>
        <w:top w:val="none" w:sz="0" w:space="0" w:color="auto"/>
        <w:left w:val="none" w:sz="0" w:space="0" w:color="auto"/>
        <w:bottom w:val="none" w:sz="0" w:space="0" w:color="auto"/>
        <w:right w:val="none" w:sz="0" w:space="0" w:color="auto"/>
      </w:divBdr>
    </w:div>
    <w:div w:id="2103408943">
      <w:bodyDiv w:val="1"/>
      <w:marLeft w:val="0"/>
      <w:marRight w:val="0"/>
      <w:marTop w:val="0"/>
      <w:marBottom w:val="0"/>
      <w:divBdr>
        <w:top w:val="none" w:sz="0" w:space="0" w:color="auto"/>
        <w:left w:val="none" w:sz="0" w:space="0" w:color="auto"/>
        <w:bottom w:val="none" w:sz="0" w:space="0" w:color="auto"/>
        <w:right w:val="none" w:sz="0" w:space="0" w:color="auto"/>
      </w:divBdr>
    </w:div>
    <w:div w:id="2118133079">
      <w:bodyDiv w:val="1"/>
      <w:marLeft w:val="0"/>
      <w:marRight w:val="0"/>
      <w:marTop w:val="0"/>
      <w:marBottom w:val="0"/>
      <w:divBdr>
        <w:top w:val="none" w:sz="0" w:space="0" w:color="auto"/>
        <w:left w:val="none" w:sz="0" w:space="0" w:color="auto"/>
        <w:bottom w:val="none" w:sz="0" w:space="0" w:color="auto"/>
        <w:right w:val="none" w:sz="0" w:space="0" w:color="auto"/>
      </w:divBdr>
      <w:divsChild>
        <w:div w:id="536089594">
          <w:marLeft w:val="0"/>
          <w:marRight w:val="0"/>
          <w:marTop w:val="0"/>
          <w:marBottom w:val="0"/>
          <w:divBdr>
            <w:top w:val="none" w:sz="0" w:space="0" w:color="auto"/>
            <w:left w:val="none" w:sz="0" w:space="0" w:color="auto"/>
            <w:bottom w:val="none" w:sz="0" w:space="0" w:color="auto"/>
            <w:right w:val="none" w:sz="0" w:space="0" w:color="auto"/>
          </w:divBdr>
          <w:divsChild>
            <w:div w:id="424308618">
              <w:marLeft w:val="0"/>
              <w:marRight w:val="0"/>
              <w:marTop w:val="0"/>
              <w:marBottom w:val="0"/>
              <w:divBdr>
                <w:top w:val="none" w:sz="0" w:space="0" w:color="auto"/>
                <w:left w:val="none" w:sz="0" w:space="0" w:color="auto"/>
                <w:bottom w:val="none" w:sz="0" w:space="0" w:color="auto"/>
                <w:right w:val="none" w:sz="0" w:space="0" w:color="auto"/>
              </w:divBdr>
              <w:divsChild>
                <w:div w:id="1371800480">
                  <w:marLeft w:val="0"/>
                  <w:marRight w:val="0"/>
                  <w:marTop w:val="0"/>
                  <w:marBottom w:val="0"/>
                  <w:divBdr>
                    <w:top w:val="none" w:sz="0" w:space="0" w:color="auto"/>
                    <w:left w:val="none" w:sz="0" w:space="0" w:color="auto"/>
                    <w:bottom w:val="none" w:sz="0" w:space="0" w:color="auto"/>
                    <w:right w:val="none" w:sz="0" w:space="0" w:color="auto"/>
                  </w:divBdr>
                  <w:divsChild>
                    <w:div w:id="1398043645">
                      <w:marLeft w:val="0"/>
                      <w:marRight w:val="0"/>
                      <w:marTop w:val="0"/>
                      <w:marBottom w:val="0"/>
                      <w:divBdr>
                        <w:top w:val="none" w:sz="0" w:space="0" w:color="auto"/>
                        <w:left w:val="none" w:sz="0" w:space="0" w:color="auto"/>
                        <w:bottom w:val="none" w:sz="0" w:space="0" w:color="auto"/>
                        <w:right w:val="none" w:sz="0" w:space="0" w:color="auto"/>
                      </w:divBdr>
                      <w:divsChild>
                        <w:div w:id="1288049110">
                          <w:marLeft w:val="0"/>
                          <w:marRight w:val="0"/>
                          <w:marTop w:val="0"/>
                          <w:marBottom w:val="0"/>
                          <w:divBdr>
                            <w:top w:val="none" w:sz="0" w:space="0" w:color="auto"/>
                            <w:left w:val="none" w:sz="0" w:space="0" w:color="auto"/>
                            <w:bottom w:val="none" w:sz="0" w:space="0" w:color="auto"/>
                            <w:right w:val="none" w:sz="0" w:space="0" w:color="auto"/>
                          </w:divBdr>
                          <w:divsChild>
                            <w:div w:id="706831309">
                              <w:marLeft w:val="0"/>
                              <w:marRight w:val="0"/>
                              <w:marTop w:val="0"/>
                              <w:marBottom w:val="0"/>
                              <w:divBdr>
                                <w:top w:val="none" w:sz="0" w:space="0" w:color="auto"/>
                                <w:left w:val="none" w:sz="0" w:space="0" w:color="auto"/>
                                <w:bottom w:val="none" w:sz="0" w:space="0" w:color="auto"/>
                                <w:right w:val="none" w:sz="0" w:space="0" w:color="auto"/>
                              </w:divBdr>
                              <w:divsChild>
                                <w:div w:id="73361033">
                                  <w:marLeft w:val="0"/>
                                  <w:marRight w:val="0"/>
                                  <w:marTop w:val="0"/>
                                  <w:marBottom w:val="0"/>
                                  <w:divBdr>
                                    <w:top w:val="none" w:sz="0" w:space="0" w:color="auto"/>
                                    <w:left w:val="none" w:sz="0" w:space="0" w:color="auto"/>
                                    <w:bottom w:val="none" w:sz="0" w:space="0" w:color="auto"/>
                                    <w:right w:val="none" w:sz="0" w:space="0" w:color="auto"/>
                                  </w:divBdr>
                                  <w:divsChild>
                                    <w:div w:id="80028855">
                                      <w:marLeft w:val="0"/>
                                      <w:marRight w:val="0"/>
                                      <w:marTop w:val="0"/>
                                      <w:marBottom w:val="0"/>
                                      <w:divBdr>
                                        <w:top w:val="none" w:sz="0" w:space="0" w:color="auto"/>
                                        <w:left w:val="none" w:sz="0" w:space="0" w:color="auto"/>
                                        <w:bottom w:val="none" w:sz="0" w:space="0" w:color="auto"/>
                                        <w:right w:val="none" w:sz="0" w:space="0" w:color="auto"/>
                                      </w:divBdr>
                                      <w:divsChild>
                                        <w:div w:id="163888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2696312">
          <w:marLeft w:val="0"/>
          <w:marRight w:val="0"/>
          <w:marTop w:val="0"/>
          <w:marBottom w:val="0"/>
          <w:divBdr>
            <w:top w:val="none" w:sz="0" w:space="0" w:color="auto"/>
            <w:left w:val="none" w:sz="0" w:space="0" w:color="auto"/>
            <w:bottom w:val="none" w:sz="0" w:space="0" w:color="auto"/>
            <w:right w:val="none" w:sz="0" w:space="0" w:color="auto"/>
          </w:divBdr>
          <w:divsChild>
            <w:div w:id="454493236">
              <w:marLeft w:val="0"/>
              <w:marRight w:val="0"/>
              <w:marTop w:val="0"/>
              <w:marBottom w:val="0"/>
              <w:divBdr>
                <w:top w:val="none" w:sz="0" w:space="0" w:color="auto"/>
                <w:left w:val="none" w:sz="0" w:space="0" w:color="auto"/>
                <w:bottom w:val="none" w:sz="0" w:space="0" w:color="auto"/>
                <w:right w:val="none" w:sz="0" w:space="0" w:color="auto"/>
              </w:divBdr>
              <w:divsChild>
                <w:div w:id="1280796420">
                  <w:marLeft w:val="0"/>
                  <w:marRight w:val="0"/>
                  <w:marTop w:val="0"/>
                  <w:marBottom w:val="0"/>
                  <w:divBdr>
                    <w:top w:val="none" w:sz="0" w:space="0" w:color="auto"/>
                    <w:left w:val="none" w:sz="0" w:space="0" w:color="auto"/>
                    <w:bottom w:val="none" w:sz="0" w:space="0" w:color="auto"/>
                    <w:right w:val="none" w:sz="0" w:space="0" w:color="auto"/>
                  </w:divBdr>
                  <w:divsChild>
                    <w:div w:id="203058929">
                      <w:marLeft w:val="0"/>
                      <w:marRight w:val="0"/>
                      <w:marTop w:val="0"/>
                      <w:marBottom w:val="0"/>
                      <w:divBdr>
                        <w:top w:val="none" w:sz="0" w:space="0" w:color="auto"/>
                        <w:left w:val="none" w:sz="0" w:space="0" w:color="auto"/>
                        <w:bottom w:val="none" w:sz="0" w:space="0" w:color="auto"/>
                        <w:right w:val="none" w:sz="0" w:space="0" w:color="auto"/>
                      </w:divBdr>
                      <w:divsChild>
                        <w:div w:id="1284116438">
                          <w:marLeft w:val="0"/>
                          <w:marRight w:val="0"/>
                          <w:marTop w:val="0"/>
                          <w:marBottom w:val="0"/>
                          <w:divBdr>
                            <w:top w:val="none" w:sz="0" w:space="0" w:color="auto"/>
                            <w:left w:val="none" w:sz="0" w:space="0" w:color="auto"/>
                            <w:bottom w:val="none" w:sz="0" w:space="0" w:color="auto"/>
                            <w:right w:val="none" w:sz="0" w:space="0" w:color="auto"/>
                          </w:divBdr>
                          <w:divsChild>
                            <w:div w:id="81881551">
                              <w:marLeft w:val="0"/>
                              <w:marRight w:val="0"/>
                              <w:marTop w:val="0"/>
                              <w:marBottom w:val="0"/>
                              <w:divBdr>
                                <w:top w:val="none" w:sz="0" w:space="0" w:color="auto"/>
                                <w:left w:val="none" w:sz="0" w:space="0" w:color="auto"/>
                                <w:bottom w:val="none" w:sz="0" w:space="0" w:color="auto"/>
                                <w:right w:val="none" w:sz="0" w:space="0" w:color="auto"/>
                              </w:divBdr>
                              <w:divsChild>
                                <w:div w:id="1848056637">
                                  <w:marLeft w:val="0"/>
                                  <w:marRight w:val="0"/>
                                  <w:marTop w:val="0"/>
                                  <w:marBottom w:val="0"/>
                                  <w:divBdr>
                                    <w:top w:val="none" w:sz="0" w:space="0" w:color="auto"/>
                                    <w:left w:val="none" w:sz="0" w:space="0" w:color="auto"/>
                                    <w:bottom w:val="none" w:sz="0" w:space="0" w:color="auto"/>
                                    <w:right w:val="none" w:sz="0" w:space="0" w:color="auto"/>
                                  </w:divBdr>
                                  <w:divsChild>
                                    <w:div w:id="112485309">
                                      <w:marLeft w:val="0"/>
                                      <w:marRight w:val="0"/>
                                      <w:marTop w:val="0"/>
                                      <w:marBottom w:val="0"/>
                                      <w:divBdr>
                                        <w:top w:val="none" w:sz="0" w:space="0" w:color="auto"/>
                                        <w:left w:val="none" w:sz="0" w:space="0" w:color="auto"/>
                                        <w:bottom w:val="none" w:sz="0" w:space="0" w:color="auto"/>
                                        <w:right w:val="none" w:sz="0" w:space="0" w:color="auto"/>
                                      </w:divBdr>
                                      <w:divsChild>
                                        <w:div w:id="152902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7432065">
          <w:marLeft w:val="0"/>
          <w:marRight w:val="0"/>
          <w:marTop w:val="0"/>
          <w:marBottom w:val="0"/>
          <w:divBdr>
            <w:top w:val="none" w:sz="0" w:space="0" w:color="auto"/>
            <w:left w:val="none" w:sz="0" w:space="0" w:color="auto"/>
            <w:bottom w:val="none" w:sz="0" w:space="0" w:color="auto"/>
            <w:right w:val="none" w:sz="0" w:space="0" w:color="auto"/>
          </w:divBdr>
        </w:div>
        <w:div w:id="285083426">
          <w:marLeft w:val="0"/>
          <w:marRight w:val="0"/>
          <w:marTop w:val="0"/>
          <w:marBottom w:val="0"/>
          <w:divBdr>
            <w:top w:val="none" w:sz="0" w:space="0" w:color="auto"/>
            <w:left w:val="none" w:sz="0" w:space="0" w:color="auto"/>
            <w:bottom w:val="none" w:sz="0" w:space="0" w:color="auto"/>
            <w:right w:val="none" w:sz="0" w:space="0" w:color="auto"/>
          </w:divBdr>
        </w:div>
        <w:div w:id="1006202664">
          <w:marLeft w:val="0"/>
          <w:marRight w:val="0"/>
          <w:marTop w:val="0"/>
          <w:marBottom w:val="0"/>
          <w:divBdr>
            <w:top w:val="none" w:sz="0" w:space="0" w:color="auto"/>
            <w:left w:val="none" w:sz="0" w:space="0" w:color="auto"/>
            <w:bottom w:val="none" w:sz="0" w:space="0" w:color="auto"/>
            <w:right w:val="none" w:sz="0" w:space="0" w:color="auto"/>
          </w:divBdr>
        </w:div>
        <w:div w:id="2064867407">
          <w:marLeft w:val="0"/>
          <w:marRight w:val="0"/>
          <w:marTop w:val="0"/>
          <w:marBottom w:val="0"/>
          <w:divBdr>
            <w:top w:val="none" w:sz="0" w:space="0" w:color="auto"/>
            <w:left w:val="none" w:sz="0" w:space="0" w:color="auto"/>
            <w:bottom w:val="none" w:sz="0" w:space="0" w:color="auto"/>
            <w:right w:val="none" w:sz="0" w:space="0" w:color="auto"/>
          </w:divBdr>
        </w:div>
        <w:div w:id="1554804881">
          <w:marLeft w:val="0"/>
          <w:marRight w:val="0"/>
          <w:marTop w:val="0"/>
          <w:marBottom w:val="0"/>
          <w:divBdr>
            <w:top w:val="none" w:sz="0" w:space="0" w:color="auto"/>
            <w:left w:val="none" w:sz="0" w:space="0" w:color="auto"/>
            <w:bottom w:val="none" w:sz="0" w:space="0" w:color="auto"/>
            <w:right w:val="none" w:sz="0" w:space="0" w:color="auto"/>
          </w:divBdr>
        </w:div>
        <w:div w:id="516817352">
          <w:marLeft w:val="0"/>
          <w:marRight w:val="0"/>
          <w:marTop w:val="0"/>
          <w:marBottom w:val="0"/>
          <w:divBdr>
            <w:top w:val="none" w:sz="0" w:space="0" w:color="auto"/>
            <w:left w:val="none" w:sz="0" w:space="0" w:color="auto"/>
            <w:bottom w:val="none" w:sz="0" w:space="0" w:color="auto"/>
            <w:right w:val="none" w:sz="0" w:space="0" w:color="auto"/>
          </w:divBdr>
        </w:div>
        <w:div w:id="1535844171">
          <w:marLeft w:val="0"/>
          <w:marRight w:val="0"/>
          <w:marTop w:val="0"/>
          <w:marBottom w:val="0"/>
          <w:divBdr>
            <w:top w:val="none" w:sz="0" w:space="0" w:color="auto"/>
            <w:left w:val="none" w:sz="0" w:space="0" w:color="auto"/>
            <w:bottom w:val="none" w:sz="0" w:space="0" w:color="auto"/>
            <w:right w:val="none" w:sz="0" w:space="0" w:color="auto"/>
          </w:divBdr>
        </w:div>
        <w:div w:id="430466809">
          <w:marLeft w:val="0"/>
          <w:marRight w:val="0"/>
          <w:marTop w:val="0"/>
          <w:marBottom w:val="0"/>
          <w:divBdr>
            <w:top w:val="none" w:sz="0" w:space="0" w:color="auto"/>
            <w:left w:val="none" w:sz="0" w:space="0" w:color="auto"/>
            <w:bottom w:val="none" w:sz="0" w:space="0" w:color="auto"/>
            <w:right w:val="none" w:sz="0" w:space="0" w:color="auto"/>
          </w:divBdr>
        </w:div>
        <w:div w:id="1932927484">
          <w:marLeft w:val="0"/>
          <w:marRight w:val="0"/>
          <w:marTop w:val="0"/>
          <w:marBottom w:val="0"/>
          <w:divBdr>
            <w:top w:val="none" w:sz="0" w:space="0" w:color="auto"/>
            <w:left w:val="none" w:sz="0" w:space="0" w:color="auto"/>
            <w:bottom w:val="none" w:sz="0" w:space="0" w:color="auto"/>
            <w:right w:val="none" w:sz="0" w:space="0" w:color="auto"/>
          </w:divBdr>
        </w:div>
        <w:div w:id="1281498451">
          <w:marLeft w:val="0"/>
          <w:marRight w:val="0"/>
          <w:marTop w:val="0"/>
          <w:marBottom w:val="0"/>
          <w:divBdr>
            <w:top w:val="none" w:sz="0" w:space="0" w:color="auto"/>
            <w:left w:val="none" w:sz="0" w:space="0" w:color="auto"/>
            <w:bottom w:val="none" w:sz="0" w:space="0" w:color="auto"/>
            <w:right w:val="none" w:sz="0" w:space="0" w:color="auto"/>
          </w:divBdr>
        </w:div>
        <w:div w:id="277758180">
          <w:marLeft w:val="0"/>
          <w:marRight w:val="0"/>
          <w:marTop w:val="0"/>
          <w:marBottom w:val="0"/>
          <w:divBdr>
            <w:top w:val="none" w:sz="0" w:space="0" w:color="auto"/>
            <w:left w:val="none" w:sz="0" w:space="0" w:color="auto"/>
            <w:bottom w:val="none" w:sz="0" w:space="0" w:color="auto"/>
            <w:right w:val="none" w:sz="0" w:space="0" w:color="auto"/>
          </w:divBdr>
        </w:div>
      </w:divsChild>
    </w:div>
    <w:div w:id="213956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edicare.gov/hospitalcompare" TargetMode="External"/><Relationship Id="rId18" Type="http://schemas.openxmlformats.org/officeDocument/2006/relationships/footer" Target="footer5.xml"/><Relationship Id="rId26" Type="http://schemas.openxmlformats.org/officeDocument/2006/relationships/diagramQuickStyle" Target="diagrams/quickStyle2.xml"/><Relationship Id="rId39" Type="http://schemas.openxmlformats.org/officeDocument/2006/relationships/hyperlink" Target="http://www.ahrq.gov/qual/advances/" TargetMode="External"/><Relationship Id="rId21" Type="http://schemas.openxmlformats.org/officeDocument/2006/relationships/diagramQuickStyle" Target="diagrams/quickStyle1.xml"/><Relationship Id="rId34" Type="http://schemas.openxmlformats.org/officeDocument/2006/relationships/footer" Target="footer11.xml"/><Relationship Id="rId42" Type="http://schemas.openxmlformats.org/officeDocument/2006/relationships/image" Target="media/image3.jpeg"/><Relationship Id="rId47" Type="http://schemas.openxmlformats.org/officeDocument/2006/relationships/footer" Target="footer16.xml"/><Relationship Id="rId50" Type="http://schemas.microsoft.com/office/2011/relationships/commentsExtended" Target="commentsExtended.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6.xml"/><Relationship Id="rId11" Type="http://schemas.openxmlformats.org/officeDocument/2006/relationships/comments" Target="comments.xml"/><Relationship Id="rId24" Type="http://schemas.openxmlformats.org/officeDocument/2006/relationships/diagramData" Target="diagrams/data2.xml"/><Relationship Id="rId32" Type="http://schemas.openxmlformats.org/officeDocument/2006/relationships/footer" Target="footer9.xml"/><Relationship Id="rId37" Type="http://schemas.openxmlformats.org/officeDocument/2006/relationships/footer" Target="footer14.xml"/><Relationship Id="rId40" Type="http://schemas.openxmlformats.org/officeDocument/2006/relationships/image" Target="media/image1.jpeg"/><Relationship Id="rId45" Type="http://schemas.openxmlformats.org/officeDocument/2006/relationships/image" Target="media/image6.jpeg"/><Relationship Id="rId5" Type="http://schemas.openxmlformats.org/officeDocument/2006/relationships/settings" Target="settings.xml"/><Relationship Id="rId15" Type="http://schemas.openxmlformats.org/officeDocument/2006/relationships/chart" Target="charts/chart2.xml"/><Relationship Id="rId23" Type="http://schemas.microsoft.com/office/2007/relationships/diagramDrawing" Target="diagrams/drawing1.xml"/><Relationship Id="rId28" Type="http://schemas.microsoft.com/office/2007/relationships/diagramDrawing" Target="diagrams/drawing2.xml"/><Relationship Id="rId36" Type="http://schemas.openxmlformats.org/officeDocument/2006/relationships/footer" Target="footer13.xml"/><Relationship Id="rId49" Type="http://schemas.openxmlformats.org/officeDocument/2006/relationships/theme" Target="theme/theme1.xml"/><Relationship Id="rId10" Type="http://schemas.openxmlformats.org/officeDocument/2006/relationships/hyperlink" Target="http://www.jointcommission.org/facts_about_hospital_accreditation/" TargetMode="External"/><Relationship Id="rId19" Type="http://schemas.openxmlformats.org/officeDocument/2006/relationships/diagramData" Target="diagrams/data1.xml"/><Relationship Id="rId31" Type="http://schemas.openxmlformats.org/officeDocument/2006/relationships/footer" Target="footer8.xml"/><Relationship Id="rId44"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diagramColors" Target="diagrams/colors1.xml"/><Relationship Id="rId27" Type="http://schemas.openxmlformats.org/officeDocument/2006/relationships/diagramColors" Target="diagrams/colors2.xml"/><Relationship Id="rId30" Type="http://schemas.openxmlformats.org/officeDocument/2006/relationships/footer" Target="footer7.xml"/><Relationship Id="rId35" Type="http://schemas.openxmlformats.org/officeDocument/2006/relationships/footer" Target="footer12.xml"/><Relationship Id="rId43" Type="http://schemas.openxmlformats.org/officeDocument/2006/relationships/image" Target="media/image4.jpeg"/><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diagramLayout" Target="diagrams/layout2.xml"/><Relationship Id="rId33" Type="http://schemas.openxmlformats.org/officeDocument/2006/relationships/footer" Target="footer10.xml"/><Relationship Id="rId38" Type="http://schemas.openxmlformats.org/officeDocument/2006/relationships/chart" Target="charts/chart3.xml"/><Relationship Id="rId46" Type="http://schemas.openxmlformats.org/officeDocument/2006/relationships/footer" Target="footer15.xml"/><Relationship Id="rId20" Type="http://schemas.openxmlformats.org/officeDocument/2006/relationships/diagramLayout" Target="diagrams/layout1.xml"/><Relationship Id="rId41"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saffare\AppData\Local\Microsoft\Windows\Temporary%20Internet%20Files\Content.Outlook\PK5KQEEC\2014_Scrubbed_HSOPS_Hospital_Responses.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sz="1400">
                <a:latin typeface="Times New Roman" panose="02020603050405020304" pitchFamily="18" charset="0"/>
                <a:cs typeface="Times New Roman" panose="02020603050405020304" pitchFamily="18" charset="0"/>
              </a:rPr>
              <a:t>Number of Risk Areas</a:t>
            </a:r>
          </a:p>
        </c:rich>
      </c:tx>
      <c:layout>
        <c:manualLayout>
          <c:xMode val="edge"/>
          <c:yMode val="edge"/>
          <c:x val="0.19322900262467191"/>
          <c:y val="3.2407407407407406E-2"/>
        </c:manualLayout>
      </c:layout>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Pt>
            <c:idx val="4"/>
            <c:bubble3D val="0"/>
            <c:spPr>
              <a:solidFill>
                <a:schemeClr val="accent5"/>
              </a:solidFill>
              <a:ln>
                <a:noFill/>
              </a:ln>
              <a:effectLst>
                <a:outerShdw blurRad="254000" sx="102000" sy="102000" algn="ctr" rotWithShape="0">
                  <a:prstClr val="black">
                    <a:alpha val="20000"/>
                  </a:prstClr>
                </a:outerShdw>
              </a:effectLst>
              <a:sp3d/>
            </c:spPr>
          </c:dPt>
          <c:dPt>
            <c:idx val="5"/>
            <c:bubble3D val="0"/>
            <c:spPr>
              <a:solidFill>
                <a:schemeClr val="accent6"/>
              </a:solidFill>
              <a:ln>
                <a:noFill/>
              </a:ln>
              <a:effectLst>
                <a:outerShdw blurRad="254000" sx="102000" sy="102000" algn="ctr" rotWithShape="0">
                  <a:prstClr val="black">
                    <a:alpha val="20000"/>
                  </a:prstClr>
                </a:outerShdw>
              </a:effectLst>
              <a:sp3d/>
            </c:spPr>
          </c:dPt>
          <c:dLbls>
            <c:dLbl>
              <c:idx val="0"/>
              <c:layout>
                <c:manualLayout>
                  <c:x val="-3.2325240594925683E-2"/>
                  <c:y val="9.6478929717118689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4.0963473315835622E-2"/>
                  <c:y val="5.8484981044036162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14229265091863516"/>
                  <c:y val="-0.10058107319918344"/>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5.9618110236220372E-2"/>
                  <c:y val="-0.1780449839603382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1695297462817148"/>
                  <c:y val="-0.16515711577719461"/>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2.156846019247589E-2"/>
                  <c:y val="8.5310950714494002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Sheet1!$I$5:$I$10</c:f>
              <c:strCache>
                <c:ptCount val="6"/>
                <c:pt idx="0">
                  <c:v>Goal 1</c:v>
                </c:pt>
                <c:pt idx="1">
                  <c:v>Goal 2</c:v>
                </c:pt>
                <c:pt idx="2">
                  <c:v>Goal 3</c:v>
                </c:pt>
                <c:pt idx="3">
                  <c:v>Goal 6</c:v>
                </c:pt>
                <c:pt idx="4">
                  <c:v>Goal 7</c:v>
                </c:pt>
                <c:pt idx="5">
                  <c:v>Goal 15</c:v>
                </c:pt>
              </c:strCache>
            </c:strRef>
          </c:cat>
          <c:val>
            <c:numRef>
              <c:f>Sheet1!$J$5:$J$10</c:f>
              <c:numCache>
                <c:formatCode>General</c:formatCode>
                <c:ptCount val="6"/>
                <c:pt idx="0">
                  <c:v>5</c:v>
                </c:pt>
                <c:pt idx="1">
                  <c:v>3</c:v>
                </c:pt>
                <c:pt idx="2">
                  <c:v>20</c:v>
                </c:pt>
                <c:pt idx="3">
                  <c:v>4</c:v>
                </c:pt>
                <c:pt idx="4">
                  <c:v>36</c:v>
                </c:pt>
                <c:pt idx="5">
                  <c:v>3</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400">
                <a:latin typeface="Times New Roman" panose="02020603050405020304" pitchFamily="18" charset="0"/>
                <a:cs typeface="Times New Roman" panose="02020603050405020304" pitchFamily="18" charset="0"/>
              </a:rPr>
              <a:t>M</a:t>
            </a:r>
            <a:r>
              <a:rPr lang="en-US" sz="1400" cap="none" baseline="0">
                <a:latin typeface="Times New Roman" panose="02020603050405020304" pitchFamily="18" charset="0"/>
                <a:cs typeface="Times New Roman" panose="02020603050405020304" pitchFamily="18" charset="0"/>
              </a:rPr>
              <a:t>easure of Success Needed</a:t>
            </a:r>
            <a:endParaRPr lang="en-US" sz="1400">
              <a:latin typeface="Times New Roman" panose="02020603050405020304" pitchFamily="18" charset="0"/>
              <a:cs typeface="Times New Roman" panose="02020603050405020304" pitchFamily="18" charset="0"/>
            </a:endParaRPr>
          </a:p>
        </c:rich>
      </c:tx>
      <c:layout>
        <c:manualLayout>
          <c:xMode val="edge"/>
          <c:yMode val="edge"/>
          <c:x val="0.22569000960769475"/>
          <c:y val="1.5175434906790665E-2"/>
        </c:manualLayout>
      </c:layout>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dLbl>
            <c:dLbl>
              <c:idx val="1"/>
              <c:delete val="1"/>
              <c:extLst>
                <c:ext xmlns:c15="http://schemas.microsoft.com/office/drawing/2012/chart" uri="{CE6537A1-D6FC-4f65-9D91-7224C49458BB}">
                  <c15:layout/>
                </c:ext>
              </c:extLst>
            </c:dLbl>
            <c:dLbl>
              <c:idx val="2"/>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3"/>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dLbl>
            <c:dLbl>
              <c:idx val="3"/>
              <c:delete val="1"/>
              <c:extLst>
                <c:ext xmlns:c15="http://schemas.microsoft.com/office/drawing/2012/chart" uri="{CE6537A1-D6FC-4f65-9D91-7224C49458BB}">
                  <c15:layout/>
                </c:ext>
              </c:extLst>
            </c:dLbl>
            <c:dLbl>
              <c:idx val="4"/>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5"/>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dLbl>
            <c:dLbl>
              <c:idx val="5"/>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6"/>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Sheet1!$I$18:$I$23</c:f>
              <c:strCache>
                <c:ptCount val="6"/>
                <c:pt idx="0">
                  <c:v>Goal 1</c:v>
                </c:pt>
                <c:pt idx="1">
                  <c:v>Goal 2</c:v>
                </c:pt>
                <c:pt idx="2">
                  <c:v>Goal 3</c:v>
                </c:pt>
                <c:pt idx="3">
                  <c:v>Goal 6</c:v>
                </c:pt>
                <c:pt idx="4">
                  <c:v>Goal 7</c:v>
                </c:pt>
                <c:pt idx="5">
                  <c:v>Goal 15</c:v>
                </c:pt>
              </c:strCache>
            </c:strRef>
          </c:cat>
          <c:val>
            <c:numRef>
              <c:f>Sheet1!$J$18:$J$23</c:f>
              <c:numCache>
                <c:formatCode>General</c:formatCode>
                <c:ptCount val="6"/>
                <c:pt idx="0">
                  <c:v>1</c:v>
                </c:pt>
                <c:pt idx="1">
                  <c:v>0</c:v>
                </c:pt>
                <c:pt idx="2">
                  <c:v>7</c:v>
                </c:pt>
                <c:pt idx="3">
                  <c:v>0</c:v>
                </c:pt>
                <c:pt idx="4">
                  <c:v>19</c:v>
                </c:pt>
                <c:pt idx="5">
                  <c:v>3</c:v>
                </c:pt>
              </c:numCache>
            </c:numRef>
          </c:val>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4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en-US"/>
              <a:t>Survey Respondants by Staff Position</a:t>
            </a:r>
          </a:p>
        </c:rich>
      </c:tx>
      <c:layout/>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Pt>
            <c:idx val="6"/>
            <c:bubble3D val="0"/>
            <c:spPr>
              <a:solidFill>
                <a:schemeClr val="accent1">
                  <a:lumMod val="60000"/>
                </a:schemeClr>
              </a:solidFill>
              <a:ln>
                <a:noFill/>
              </a:ln>
              <a:effectLst>
                <a:outerShdw blurRad="254000" sx="102000" sy="102000" algn="ctr" rotWithShape="0">
                  <a:prstClr val="black">
                    <a:alpha val="20000"/>
                  </a:prstClr>
                </a:outerShdw>
              </a:effectLst>
            </c:spPr>
          </c:dPt>
          <c:dPt>
            <c:idx val="7"/>
            <c:bubble3D val="0"/>
            <c:spPr>
              <a:solidFill>
                <a:schemeClr val="accent2">
                  <a:lumMod val="60000"/>
                </a:schemeClr>
              </a:solidFill>
              <a:ln>
                <a:noFill/>
              </a:ln>
              <a:effectLst>
                <a:outerShdw blurRad="254000" sx="102000" sy="102000" algn="ctr" rotWithShape="0">
                  <a:prstClr val="black">
                    <a:alpha val="20000"/>
                  </a:prstClr>
                </a:outerShdw>
              </a:effectLst>
            </c:spPr>
          </c:dPt>
          <c:dPt>
            <c:idx val="8"/>
            <c:bubble3D val="0"/>
            <c:spPr>
              <a:solidFill>
                <a:schemeClr val="accent3">
                  <a:lumMod val="60000"/>
                </a:schemeClr>
              </a:solidFill>
              <a:ln>
                <a:noFill/>
              </a:ln>
              <a:effectLst>
                <a:outerShdw blurRad="254000" sx="102000" sy="102000" algn="ctr" rotWithShape="0">
                  <a:prstClr val="black">
                    <a:alpha val="20000"/>
                  </a:prstClr>
                </a:outerShdw>
              </a:effectLst>
            </c:spPr>
          </c:dPt>
          <c:dPt>
            <c:idx val="9"/>
            <c:bubble3D val="0"/>
            <c:spPr>
              <a:solidFill>
                <a:schemeClr val="accent4">
                  <a:lumMod val="60000"/>
                </a:schemeClr>
              </a:solidFill>
              <a:ln>
                <a:noFill/>
              </a:ln>
              <a:effectLst>
                <a:outerShdw blurRad="254000" sx="102000" sy="102000" algn="ctr" rotWithShape="0">
                  <a:prstClr val="black">
                    <a:alpha val="20000"/>
                  </a:prstClr>
                </a:outerShdw>
              </a:effectLst>
            </c:spPr>
          </c:dPt>
          <c:dPt>
            <c:idx val="10"/>
            <c:bubble3D val="0"/>
            <c:spPr>
              <a:solidFill>
                <a:schemeClr val="accent5">
                  <a:lumMod val="60000"/>
                </a:schemeClr>
              </a:solidFill>
              <a:ln>
                <a:noFill/>
              </a:ln>
              <a:effectLst>
                <a:outerShdw blurRad="254000" sx="102000" sy="102000" algn="ctr" rotWithShape="0">
                  <a:prstClr val="black">
                    <a:alpha val="20000"/>
                  </a:prstClr>
                </a:outerShdw>
              </a:effectLst>
            </c:spPr>
          </c:dPt>
          <c:dPt>
            <c:idx val="11"/>
            <c:bubble3D val="0"/>
            <c:spPr>
              <a:solidFill>
                <a:schemeClr val="accent6">
                  <a:lumMod val="60000"/>
                </a:schemeClr>
              </a:solidFill>
              <a:ln>
                <a:noFill/>
              </a:ln>
              <a:effectLst>
                <a:outerShdw blurRad="254000" sx="102000" sy="102000" algn="ctr" rotWithShape="0">
                  <a:prstClr val="black">
                    <a:alpha val="20000"/>
                  </a:prstClr>
                </a:outerShdw>
              </a:effectLst>
            </c:spPr>
          </c:dPt>
          <c:dPt>
            <c:idx val="12"/>
            <c:bubble3D val="0"/>
            <c:spPr>
              <a:solidFill>
                <a:schemeClr val="accent1">
                  <a:lumMod val="80000"/>
                  <a:lumOff val="20000"/>
                </a:schemeClr>
              </a:solidFill>
              <a:ln>
                <a:noFill/>
              </a:ln>
              <a:effectLst>
                <a:outerShdw blurRad="254000" sx="102000" sy="102000" algn="ctr" rotWithShape="0">
                  <a:prstClr val="black">
                    <a:alpha val="20000"/>
                  </a:prstClr>
                </a:outerShdw>
              </a:effectLst>
            </c:spPr>
          </c:dPt>
          <c:dPt>
            <c:idx val="13"/>
            <c:bubble3D val="0"/>
            <c:spPr>
              <a:solidFill>
                <a:schemeClr val="accent2">
                  <a:lumMod val="80000"/>
                  <a:lumOff val="20000"/>
                </a:schemeClr>
              </a:solidFill>
              <a:ln>
                <a:noFill/>
              </a:ln>
              <a:effectLst>
                <a:outerShdw blurRad="254000" sx="102000" sy="102000" algn="ctr" rotWithShape="0">
                  <a:prstClr val="black">
                    <a:alpha val="20000"/>
                  </a:prstClr>
                </a:outerShdw>
              </a:effectLst>
            </c:spPr>
          </c:dPt>
          <c:dLbls>
            <c:dLbl>
              <c:idx val="0"/>
              <c:layout>
                <c:manualLayout>
                  <c:x val="-9.7407765380431416E-2"/>
                  <c:y val="-6.0677577935345341E-5"/>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5.6928473069269167E-2"/>
                  <c:y val="-7.3271987560778837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4.1466229319466634E-2"/>
                  <c:y val="-7.9240786896057708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2.821020893453012E-2"/>
                  <c:y val="-8.065273189675741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6"/>
              <c:layout>
                <c:manualLayout>
                  <c:x val="4.1614171857339574E-3"/>
                  <c:y val="-6.6387623934350035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7"/>
              <c:layout>
                <c:manualLayout>
                  <c:x val="1.5505484943646976E-2"/>
                  <c:y val="-6.5571494626936941E-2"/>
                </c:manualLayout>
              </c:layout>
              <c:tx>
                <c:rich>
                  <a:bodyPr/>
                  <a:lstStyle/>
                  <a:p>
                    <a:fld id="{50AE6DE2-FC98-4356-8F7F-0025E4D0FDD5}" type="PERCENTAGE">
                      <a:rPr lang="en-US" b="0"/>
                      <a:pPr/>
                      <a:t>[PERCENTAGE]</a:t>
                    </a:fld>
                    <a:endParaRPr lang="en-US"/>
                  </a:p>
                </c:rich>
              </c:tx>
              <c:dLblPos val="bestFit"/>
              <c:showLegendKey val="0"/>
              <c:showVal val="0"/>
              <c:showCatName val="0"/>
              <c:showSerName val="0"/>
              <c:showPercent val="1"/>
              <c:showBubbleSize val="0"/>
              <c:extLst>
                <c:ext xmlns:c15="http://schemas.microsoft.com/office/drawing/2012/chart" uri="{CE6537A1-D6FC-4f65-9D91-7224C49458BB}">
                  <c15:layout/>
                  <c15:dlblFieldTable/>
                  <c15:showDataLabelsRange val="0"/>
                </c:ext>
              </c:extLst>
            </c:dLbl>
            <c:dLbl>
              <c:idx val="8"/>
              <c:layout>
                <c:manualLayout>
                  <c:x val="4.5063435407918975E-2"/>
                  <c:y val="-7.8880057106813659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9"/>
              <c:layout>
                <c:manualLayout>
                  <c:x val="7.1959457979130295E-2"/>
                  <c:y val="-5.0158277938569827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0"/>
              <c:layout>
                <c:manualLayout>
                  <c:x val="7.317493911063358E-2"/>
                  <c:y val="2.2268829944098723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1"/>
              <c:layout>
                <c:manualLayout>
                  <c:x val="2.9163936705961929E-2"/>
                  <c:y val="6.1913049666185958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2"/>
              <c:layout>
                <c:manualLayout>
                  <c:x val="1.8977464534725909E-2"/>
                  <c:y val="8.448193182159329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3"/>
              <c:layout>
                <c:manualLayout>
                  <c:x val="5.6047505813346101E-3"/>
                  <c:y val="5.7867030647418653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anchor="ctr" anchorCtr="1"/>
              <a:lstStyle/>
              <a:p>
                <a:pPr>
                  <a:defRPr sz="1200" b="0"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'[2014_Scrubbed_HSOPS_Hospital_Responses.xlsx]2014_Scrubbed_HSOPS_Hospital_Re'!$AM$616:$AZ$616</c:f>
              <c:strCache>
                <c:ptCount val="14"/>
                <c:pt idx="0">
                  <c:v>Registered Nurse</c:v>
                </c:pt>
                <c:pt idx="1">
                  <c:v>LVN/ LPN</c:v>
                </c:pt>
                <c:pt idx="2">
                  <c:v>Patient Care Assistant/ Hospital Aide</c:v>
                </c:pt>
                <c:pt idx="3">
                  <c:v>Pharmacist</c:v>
                </c:pt>
                <c:pt idx="4">
                  <c:v>Dietician</c:v>
                </c:pt>
                <c:pt idx="5">
                  <c:v>Unit Assistant/ Clerk/ Secretary</c:v>
                </c:pt>
                <c:pt idx="6">
                  <c:v>Respiratory Therapist</c:v>
                </c:pt>
                <c:pt idx="7">
                  <c:v>Physical, Occupational or Speech Therapist</c:v>
                </c:pt>
                <c:pt idx="8">
                  <c:v>Technician (e.g., EKG, Lab, Radiology)</c:v>
                </c:pt>
                <c:pt idx="9">
                  <c:v>Administration/ Management</c:v>
                </c:pt>
                <c:pt idx="10">
                  <c:v>Other</c:v>
                </c:pt>
                <c:pt idx="11">
                  <c:v>Physician Assistant/ Nurse Practitioner</c:v>
                </c:pt>
                <c:pt idx="12">
                  <c:v>Attending (Staff Physician)</c:v>
                </c:pt>
                <c:pt idx="13">
                  <c:v>Resident Physician/Physician in Training</c:v>
                </c:pt>
              </c:strCache>
            </c:strRef>
          </c:cat>
          <c:val>
            <c:numRef>
              <c:f>'[2014_Scrubbed_HSOPS_Hospital_Responses.xlsx]2014_Scrubbed_HSOPS_Hospital_Re'!$AM$617:$AZ$617</c:f>
              <c:numCache>
                <c:formatCode>General</c:formatCode>
                <c:ptCount val="14"/>
                <c:pt idx="0">
                  <c:v>0.34064872513537786</c:v>
                </c:pt>
                <c:pt idx="1">
                  <c:v>1.2702386459495497E-2</c:v>
                </c:pt>
                <c:pt idx="2">
                  <c:v>5.6621948896568616E-2</c:v>
                </c:pt>
                <c:pt idx="3">
                  <c:v>1.8800511578546356E-2</c:v>
                </c:pt>
                <c:pt idx="4">
                  <c:v>6.5389534409099571E-3</c:v>
                </c:pt>
                <c:pt idx="5">
                  <c:v>5.9226101390514027E-2</c:v>
                </c:pt>
                <c:pt idx="6">
                  <c:v>2.1108057362105092E-2</c:v>
                </c:pt>
                <c:pt idx="7">
                  <c:v>2.4727203461318674E-2</c:v>
                </c:pt>
                <c:pt idx="8">
                  <c:v>0.10786960189392909</c:v>
                </c:pt>
                <c:pt idx="9">
                  <c:v>6.9631826716373232E-2</c:v>
                </c:pt>
                <c:pt idx="10">
                  <c:v>0.22379656589294947</c:v>
                </c:pt>
                <c:pt idx="11">
                  <c:v>1.2857492720890365E-2</c:v>
                </c:pt>
                <c:pt idx="12">
                  <c:v>3.3211788075866007E-2</c:v>
                </c:pt>
                <c:pt idx="13">
                  <c:v>1.2258836975155786E-2</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ysClr val="window" lastClr="FFFFFF"/>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solidFill>
        <a:schemeClr val="dk1">
          <a:lumMod val="25000"/>
          <a:lumOff val="7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FB5EB5D-858F-471C-BB6D-B1C245D45133}" type="doc">
      <dgm:prSet loTypeId="urn:microsoft.com/office/officeart/2005/8/layout/orgChart1" loCatId="hierarchy" qsTypeId="urn:microsoft.com/office/officeart/2005/8/quickstyle/simple1" qsCatId="simple" csTypeId="urn:microsoft.com/office/officeart/2005/8/colors/accent1_2" csCatId="accent1"/>
      <dgm:spPr/>
    </dgm:pt>
    <dgm:pt modelId="{4F94EF6F-E2B5-4CD0-A550-183755E62ECB}">
      <dgm:prSet/>
      <dgm:spPr/>
      <dgm:t>
        <a:bodyPr/>
        <a:lstStyle/>
        <a:p>
          <a:pPr marR="0" algn="ctr" rtl="0"/>
          <a:r>
            <a:rPr lang="en-US" b="1" i="0" u="none" strike="noStrike" baseline="0" smtClean="0">
              <a:latin typeface="Calibri"/>
            </a:rPr>
            <a:t>Sensitivity to Operations</a:t>
          </a:r>
        </a:p>
        <a:p>
          <a:pPr marR="0" algn="ctr" rtl="0"/>
          <a:r>
            <a:rPr lang="en-US" b="0" i="0" u="none" strike="noStrike" baseline="0" smtClean="0">
              <a:latin typeface="Calibri"/>
            </a:rPr>
            <a:t>Corresponding Questions: A2, A5, A7, A14, B3, C1, F1, F8 and F11</a:t>
          </a:r>
          <a:endParaRPr lang="en-US" b="0" i="0" u="none" strike="noStrike" baseline="0" smtClean="0">
            <a:latin typeface="Times New Roman"/>
          </a:endParaRPr>
        </a:p>
      </dgm:t>
    </dgm:pt>
    <dgm:pt modelId="{633ECD57-5666-48D4-866E-E717837FCE9D}" type="parTrans" cxnId="{56183FD1-FDEE-43F4-9B14-5E880BF37E2D}">
      <dgm:prSet/>
      <dgm:spPr/>
    </dgm:pt>
    <dgm:pt modelId="{EA315B8E-3B2B-4385-A07C-A65E7E665BEF}" type="sibTrans" cxnId="{56183FD1-FDEE-43F4-9B14-5E880BF37E2D}">
      <dgm:prSet/>
      <dgm:spPr/>
    </dgm:pt>
    <dgm:pt modelId="{F762A917-8A57-41CC-B9B2-48A0AFB1F891}">
      <dgm:prSet/>
      <dgm:spPr/>
      <dgm:t>
        <a:bodyPr/>
        <a:lstStyle/>
        <a:p>
          <a:pPr marR="0" algn="ctr" rtl="0"/>
          <a:r>
            <a:rPr lang="en-US" b="1" i="0" u="none" strike="noStrike" baseline="0" smtClean="0">
              <a:latin typeface="Calibri"/>
            </a:rPr>
            <a:t>Reluctance to Simplify</a:t>
          </a:r>
        </a:p>
        <a:p>
          <a:pPr marR="0" algn="ctr" rtl="0"/>
          <a:r>
            <a:rPr lang="en-US" b="0" i="0" u="none" strike="noStrike" baseline="0" smtClean="0">
              <a:latin typeface="Calibri"/>
            </a:rPr>
            <a:t>Corresponding Questions: A4, A12, A15, </a:t>
          </a:r>
        </a:p>
        <a:p>
          <a:pPr marR="0" algn="ctr" rtl="0"/>
          <a:r>
            <a:rPr lang="en-US" b="0" i="0" u="none" strike="noStrike" baseline="0" smtClean="0">
              <a:latin typeface="Calibri"/>
            </a:rPr>
            <a:t>C2, C4 and C6</a:t>
          </a:r>
          <a:endParaRPr lang="en-US" b="0" i="0" u="none" strike="noStrike" baseline="0" smtClean="0">
            <a:latin typeface="Times New Roman"/>
          </a:endParaRPr>
        </a:p>
        <a:p>
          <a:pPr marR="0" algn="ctr" rtl="0"/>
          <a:endParaRPr lang="en-US" b="0" i="0" u="none" strike="noStrike" baseline="0" smtClean="0">
            <a:latin typeface="Times New Roman"/>
          </a:endParaRPr>
        </a:p>
      </dgm:t>
    </dgm:pt>
    <dgm:pt modelId="{2BC9D477-3CE7-402E-9199-55638AF4CB50}" type="parTrans" cxnId="{B8764697-13B1-49A0-8EE3-98F1F66489B4}">
      <dgm:prSet/>
      <dgm:spPr/>
    </dgm:pt>
    <dgm:pt modelId="{38FBD35B-5D9B-4189-9120-6F3D3025DE04}" type="sibTrans" cxnId="{B8764697-13B1-49A0-8EE3-98F1F66489B4}">
      <dgm:prSet/>
      <dgm:spPr/>
    </dgm:pt>
    <dgm:pt modelId="{9AFF37A3-3E5C-474A-813C-AD73E15B0ADE}">
      <dgm:prSet/>
      <dgm:spPr/>
      <dgm:t>
        <a:bodyPr/>
        <a:lstStyle/>
        <a:p>
          <a:pPr marR="0" algn="ctr" rtl="0"/>
          <a:r>
            <a:rPr lang="en-US" b="1" i="0" u="none" strike="noStrike" baseline="0" smtClean="0">
              <a:latin typeface="Calibri"/>
            </a:rPr>
            <a:t>Preoccupation with Failure</a:t>
          </a:r>
        </a:p>
        <a:p>
          <a:pPr marR="0" algn="ctr" rtl="0"/>
          <a:r>
            <a:rPr lang="en-US" b="0" i="0" u="none" strike="noStrike" baseline="0" smtClean="0">
              <a:latin typeface="Calibri"/>
            </a:rPr>
            <a:t>Corresponding Questions: A8, A9, A16,</a:t>
          </a:r>
        </a:p>
        <a:p>
          <a:pPr marR="0" algn="ctr" rtl="0"/>
          <a:r>
            <a:rPr lang="en-US" b="0" i="0" u="none" strike="noStrike" baseline="0" smtClean="0">
              <a:latin typeface="Calibri"/>
            </a:rPr>
            <a:t>B4, C3, C5, D1, D2, D3 and F9</a:t>
          </a:r>
          <a:endParaRPr lang="en-US" b="0" i="0" u="none" strike="noStrike" baseline="0" smtClean="0">
            <a:latin typeface="Times New Roman"/>
          </a:endParaRPr>
        </a:p>
        <a:p>
          <a:pPr marR="0" algn="ctr" rtl="0"/>
          <a:endParaRPr lang="en-US" b="0" i="0" u="none" strike="noStrike" baseline="0" smtClean="0">
            <a:latin typeface="Times New Roman"/>
          </a:endParaRPr>
        </a:p>
      </dgm:t>
    </dgm:pt>
    <dgm:pt modelId="{17D7A4DA-78BC-4B23-BA0C-0661B9E6F637}" type="parTrans" cxnId="{934C504B-89C9-465E-B103-04AA0772F00E}">
      <dgm:prSet/>
      <dgm:spPr/>
    </dgm:pt>
    <dgm:pt modelId="{169E0CDB-CDC1-4B33-9A69-73FB20547B48}" type="sibTrans" cxnId="{934C504B-89C9-465E-B103-04AA0772F00E}">
      <dgm:prSet/>
      <dgm:spPr/>
    </dgm:pt>
    <dgm:pt modelId="{BD836792-DF6F-4ADA-B78A-FB1D9348A935}" type="pres">
      <dgm:prSet presAssocID="{0FB5EB5D-858F-471C-BB6D-B1C245D45133}" presName="hierChild1" presStyleCnt="0">
        <dgm:presLayoutVars>
          <dgm:orgChart val="1"/>
          <dgm:chPref val="1"/>
          <dgm:dir/>
          <dgm:animOne val="branch"/>
          <dgm:animLvl val="lvl"/>
          <dgm:resizeHandles/>
        </dgm:presLayoutVars>
      </dgm:prSet>
      <dgm:spPr/>
    </dgm:pt>
    <dgm:pt modelId="{CA14B7D1-7098-4B02-80D8-58BCEF2F461D}" type="pres">
      <dgm:prSet presAssocID="{4F94EF6F-E2B5-4CD0-A550-183755E62ECB}" presName="hierRoot1" presStyleCnt="0">
        <dgm:presLayoutVars>
          <dgm:hierBranch/>
        </dgm:presLayoutVars>
      </dgm:prSet>
      <dgm:spPr/>
    </dgm:pt>
    <dgm:pt modelId="{F1979150-AFFE-446E-AF01-79611037A5FF}" type="pres">
      <dgm:prSet presAssocID="{4F94EF6F-E2B5-4CD0-A550-183755E62ECB}" presName="rootComposite1" presStyleCnt="0"/>
      <dgm:spPr/>
    </dgm:pt>
    <dgm:pt modelId="{0EDCF141-9ABB-4D7F-A497-123256F62809}" type="pres">
      <dgm:prSet presAssocID="{4F94EF6F-E2B5-4CD0-A550-183755E62ECB}" presName="rootText1" presStyleLbl="node0" presStyleIdx="0" presStyleCnt="1">
        <dgm:presLayoutVars>
          <dgm:chPref val="3"/>
        </dgm:presLayoutVars>
      </dgm:prSet>
      <dgm:spPr/>
    </dgm:pt>
    <dgm:pt modelId="{F4410569-D105-43D1-8BDD-1ACE838A2237}" type="pres">
      <dgm:prSet presAssocID="{4F94EF6F-E2B5-4CD0-A550-183755E62ECB}" presName="rootConnector1" presStyleLbl="node1" presStyleIdx="0" presStyleCnt="0"/>
      <dgm:spPr/>
    </dgm:pt>
    <dgm:pt modelId="{443FA8D2-7C88-4426-B105-68C2FB1AAADE}" type="pres">
      <dgm:prSet presAssocID="{4F94EF6F-E2B5-4CD0-A550-183755E62ECB}" presName="hierChild2" presStyleCnt="0"/>
      <dgm:spPr/>
    </dgm:pt>
    <dgm:pt modelId="{5D50636B-7AC2-4C3D-B879-06A55E2A7272}" type="pres">
      <dgm:prSet presAssocID="{2BC9D477-3CE7-402E-9199-55638AF4CB50}" presName="Name35" presStyleLbl="parChTrans1D2" presStyleIdx="0" presStyleCnt="1"/>
      <dgm:spPr/>
    </dgm:pt>
    <dgm:pt modelId="{BF7C3AE7-55F4-4018-A506-29392120A1F4}" type="pres">
      <dgm:prSet presAssocID="{F762A917-8A57-41CC-B9B2-48A0AFB1F891}" presName="hierRoot2" presStyleCnt="0">
        <dgm:presLayoutVars>
          <dgm:hierBranch/>
        </dgm:presLayoutVars>
      </dgm:prSet>
      <dgm:spPr/>
    </dgm:pt>
    <dgm:pt modelId="{828DE844-B3B9-4518-9064-0CF0DA2952F9}" type="pres">
      <dgm:prSet presAssocID="{F762A917-8A57-41CC-B9B2-48A0AFB1F891}" presName="rootComposite" presStyleCnt="0"/>
      <dgm:spPr/>
    </dgm:pt>
    <dgm:pt modelId="{6F0572D4-6A9B-4D45-9A15-6AE306C6CE8A}" type="pres">
      <dgm:prSet presAssocID="{F762A917-8A57-41CC-B9B2-48A0AFB1F891}" presName="rootText" presStyleLbl="node2" presStyleIdx="0" presStyleCnt="1">
        <dgm:presLayoutVars>
          <dgm:chPref val="3"/>
        </dgm:presLayoutVars>
      </dgm:prSet>
      <dgm:spPr/>
    </dgm:pt>
    <dgm:pt modelId="{450182D8-16B6-4D41-8D04-3C8B5F1AB971}" type="pres">
      <dgm:prSet presAssocID="{F762A917-8A57-41CC-B9B2-48A0AFB1F891}" presName="rootConnector" presStyleLbl="node2" presStyleIdx="0" presStyleCnt="1"/>
      <dgm:spPr/>
    </dgm:pt>
    <dgm:pt modelId="{074ED824-186F-4B6F-A46C-7C6926274028}" type="pres">
      <dgm:prSet presAssocID="{F762A917-8A57-41CC-B9B2-48A0AFB1F891}" presName="hierChild4" presStyleCnt="0"/>
      <dgm:spPr/>
    </dgm:pt>
    <dgm:pt modelId="{88296E51-1B5E-47B2-8061-289827C08718}" type="pres">
      <dgm:prSet presAssocID="{17D7A4DA-78BC-4B23-BA0C-0661B9E6F637}" presName="Name35" presStyleLbl="parChTrans1D3" presStyleIdx="0" presStyleCnt="1"/>
      <dgm:spPr/>
    </dgm:pt>
    <dgm:pt modelId="{DC29DA93-BB98-4EE8-9F0B-3BA426D10E02}" type="pres">
      <dgm:prSet presAssocID="{9AFF37A3-3E5C-474A-813C-AD73E15B0ADE}" presName="hierRoot2" presStyleCnt="0">
        <dgm:presLayoutVars>
          <dgm:hierBranch val="r"/>
        </dgm:presLayoutVars>
      </dgm:prSet>
      <dgm:spPr/>
    </dgm:pt>
    <dgm:pt modelId="{AFEAB9F4-1A53-40F3-8985-0F7F35C7A880}" type="pres">
      <dgm:prSet presAssocID="{9AFF37A3-3E5C-474A-813C-AD73E15B0ADE}" presName="rootComposite" presStyleCnt="0"/>
      <dgm:spPr/>
    </dgm:pt>
    <dgm:pt modelId="{603562B7-8FAB-4319-B98D-6BB87CFA1E0C}" type="pres">
      <dgm:prSet presAssocID="{9AFF37A3-3E5C-474A-813C-AD73E15B0ADE}" presName="rootText" presStyleLbl="node3" presStyleIdx="0" presStyleCnt="1">
        <dgm:presLayoutVars>
          <dgm:chPref val="3"/>
        </dgm:presLayoutVars>
      </dgm:prSet>
      <dgm:spPr/>
    </dgm:pt>
    <dgm:pt modelId="{E962B710-0970-470F-8B0A-49190274EFC1}" type="pres">
      <dgm:prSet presAssocID="{9AFF37A3-3E5C-474A-813C-AD73E15B0ADE}" presName="rootConnector" presStyleLbl="node3" presStyleIdx="0" presStyleCnt="1"/>
      <dgm:spPr/>
    </dgm:pt>
    <dgm:pt modelId="{A80A44F9-1F2D-44BF-A00C-3E17592E57E5}" type="pres">
      <dgm:prSet presAssocID="{9AFF37A3-3E5C-474A-813C-AD73E15B0ADE}" presName="hierChild4" presStyleCnt="0"/>
      <dgm:spPr/>
    </dgm:pt>
    <dgm:pt modelId="{8CE04EEB-473C-4ED2-A920-E300EA35CBB1}" type="pres">
      <dgm:prSet presAssocID="{9AFF37A3-3E5C-474A-813C-AD73E15B0ADE}" presName="hierChild5" presStyleCnt="0"/>
      <dgm:spPr/>
    </dgm:pt>
    <dgm:pt modelId="{6B57CC51-D2D5-4889-B4F7-60C968E9E7AA}" type="pres">
      <dgm:prSet presAssocID="{F762A917-8A57-41CC-B9B2-48A0AFB1F891}" presName="hierChild5" presStyleCnt="0"/>
      <dgm:spPr/>
    </dgm:pt>
    <dgm:pt modelId="{1552E45E-917C-4AAE-B6C4-2C62966F5014}" type="pres">
      <dgm:prSet presAssocID="{4F94EF6F-E2B5-4CD0-A550-183755E62ECB}" presName="hierChild3" presStyleCnt="0"/>
      <dgm:spPr/>
    </dgm:pt>
  </dgm:ptLst>
  <dgm:cxnLst>
    <dgm:cxn modelId="{B8764697-13B1-49A0-8EE3-98F1F66489B4}" srcId="{4F94EF6F-E2B5-4CD0-A550-183755E62ECB}" destId="{F762A917-8A57-41CC-B9B2-48A0AFB1F891}" srcOrd="0" destOrd="0" parTransId="{2BC9D477-3CE7-402E-9199-55638AF4CB50}" sibTransId="{38FBD35B-5D9B-4189-9120-6F3D3025DE04}"/>
    <dgm:cxn modelId="{5AFF49ED-2E26-4868-9978-6BA30450998A}" type="presOf" srcId="{F762A917-8A57-41CC-B9B2-48A0AFB1F891}" destId="{6F0572D4-6A9B-4D45-9A15-6AE306C6CE8A}" srcOrd="0" destOrd="0" presId="urn:microsoft.com/office/officeart/2005/8/layout/orgChart1"/>
    <dgm:cxn modelId="{AC419908-31FF-4E4C-A282-54D6B62424FA}" type="presOf" srcId="{9AFF37A3-3E5C-474A-813C-AD73E15B0ADE}" destId="{E962B710-0970-470F-8B0A-49190274EFC1}" srcOrd="1" destOrd="0" presId="urn:microsoft.com/office/officeart/2005/8/layout/orgChart1"/>
    <dgm:cxn modelId="{56183FD1-FDEE-43F4-9B14-5E880BF37E2D}" srcId="{0FB5EB5D-858F-471C-BB6D-B1C245D45133}" destId="{4F94EF6F-E2B5-4CD0-A550-183755E62ECB}" srcOrd="0" destOrd="0" parTransId="{633ECD57-5666-48D4-866E-E717837FCE9D}" sibTransId="{EA315B8E-3B2B-4385-A07C-A65E7E665BEF}"/>
    <dgm:cxn modelId="{47681D85-07A8-4FAE-972D-183087768B10}" type="presOf" srcId="{4F94EF6F-E2B5-4CD0-A550-183755E62ECB}" destId="{F4410569-D105-43D1-8BDD-1ACE838A2237}" srcOrd="1" destOrd="0" presId="urn:microsoft.com/office/officeart/2005/8/layout/orgChart1"/>
    <dgm:cxn modelId="{B1EB9714-AFDF-4788-BFB4-84ED016F9093}" type="presOf" srcId="{17D7A4DA-78BC-4B23-BA0C-0661B9E6F637}" destId="{88296E51-1B5E-47B2-8061-289827C08718}" srcOrd="0" destOrd="0" presId="urn:microsoft.com/office/officeart/2005/8/layout/orgChart1"/>
    <dgm:cxn modelId="{59939406-2B18-4D62-A77B-AAF439F1F8AF}" type="presOf" srcId="{0FB5EB5D-858F-471C-BB6D-B1C245D45133}" destId="{BD836792-DF6F-4ADA-B78A-FB1D9348A935}" srcOrd="0" destOrd="0" presId="urn:microsoft.com/office/officeart/2005/8/layout/orgChart1"/>
    <dgm:cxn modelId="{5C7BE072-D719-4B0A-874F-944363011CD5}" type="presOf" srcId="{F762A917-8A57-41CC-B9B2-48A0AFB1F891}" destId="{450182D8-16B6-4D41-8D04-3C8B5F1AB971}" srcOrd="1" destOrd="0" presId="urn:microsoft.com/office/officeart/2005/8/layout/orgChart1"/>
    <dgm:cxn modelId="{822CBCE9-9B00-4C9F-95E2-A6F8C9FFD7E2}" type="presOf" srcId="{2BC9D477-3CE7-402E-9199-55638AF4CB50}" destId="{5D50636B-7AC2-4C3D-B879-06A55E2A7272}" srcOrd="0" destOrd="0" presId="urn:microsoft.com/office/officeart/2005/8/layout/orgChart1"/>
    <dgm:cxn modelId="{934C504B-89C9-465E-B103-04AA0772F00E}" srcId="{F762A917-8A57-41CC-B9B2-48A0AFB1F891}" destId="{9AFF37A3-3E5C-474A-813C-AD73E15B0ADE}" srcOrd="0" destOrd="0" parTransId="{17D7A4DA-78BC-4B23-BA0C-0661B9E6F637}" sibTransId="{169E0CDB-CDC1-4B33-9A69-73FB20547B48}"/>
    <dgm:cxn modelId="{A1005AAB-4075-4DC0-8D6D-5F710FF515DF}" type="presOf" srcId="{9AFF37A3-3E5C-474A-813C-AD73E15B0ADE}" destId="{603562B7-8FAB-4319-B98D-6BB87CFA1E0C}" srcOrd="0" destOrd="0" presId="urn:microsoft.com/office/officeart/2005/8/layout/orgChart1"/>
    <dgm:cxn modelId="{6A9099BB-F1A2-4AA1-A18A-5A98040CA57C}" type="presOf" srcId="{4F94EF6F-E2B5-4CD0-A550-183755E62ECB}" destId="{0EDCF141-9ABB-4D7F-A497-123256F62809}" srcOrd="0" destOrd="0" presId="urn:microsoft.com/office/officeart/2005/8/layout/orgChart1"/>
    <dgm:cxn modelId="{AEF9B9CB-061E-4C79-B6FB-3BCF4C9C46EB}" type="presParOf" srcId="{BD836792-DF6F-4ADA-B78A-FB1D9348A935}" destId="{CA14B7D1-7098-4B02-80D8-58BCEF2F461D}" srcOrd="0" destOrd="0" presId="urn:microsoft.com/office/officeart/2005/8/layout/orgChart1"/>
    <dgm:cxn modelId="{0547897B-A3F4-4CE1-9F5E-87646C439F1A}" type="presParOf" srcId="{CA14B7D1-7098-4B02-80D8-58BCEF2F461D}" destId="{F1979150-AFFE-446E-AF01-79611037A5FF}" srcOrd="0" destOrd="0" presId="urn:microsoft.com/office/officeart/2005/8/layout/orgChart1"/>
    <dgm:cxn modelId="{BF272288-C182-4754-976A-58D6217FD754}" type="presParOf" srcId="{F1979150-AFFE-446E-AF01-79611037A5FF}" destId="{0EDCF141-9ABB-4D7F-A497-123256F62809}" srcOrd="0" destOrd="0" presId="urn:microsoft.com/office/officeart/2005/8/layout/orgChart1"/>
    <dgm:cxn modelId="{E0B4F5F4-42CD-47DA-A51F-3F0697D99C86}" type="presParOf" srcId="{F1979150-AFFE-446E-AF01-79611037A5FF}" destId="{F4410569-D105-43D1-8BDD-1ACE838A2237}" srcOrd="1" destOrd="0" presId="urn:microsoft.com/office/officeart/2005/8/layout/orgChart1"/>
    <dgm:cxn modelId="{12F3CFAF-F6C8-4A68-8C72-3E6B8E0AD9FA}" type="presParOf" srcId="{CA14B7D1-7098-4B02-80D8-58BCEF2F461D}" destId="{443FA8D2-7C88-4426-B105-68C2FB1AAADE}" srcOrd="1" destOrd="0" presId="urn:microsoft.com/office/officeart/2005/8/layout/orgChart1"/>
    <dgm:cxn modelId="{3A5808DA-7F43-4C06-A5F6-9D8369D77611}" type="presParOf" srcId="{443FA8D2-7C88-4426-B105-68C2FB1AAADE}" destId="{5D50636B-7AC2-4C3D-B879-06A55E2A7272}" srcOrd="0" destOrd="0" presId="urn:microsoft.com/office/officeart/2005/8/layout/orgChart1"/>
    <dgm:cxn modelId="{76AE865F-BE15-4053-9282-86D96F7728CD}" type="presParOf" srcId="{443FA8D2-7C88-4426-B105-68C2FB1AAADE}" destId="{BF7C3AE7-55F4-4018-A506-29392120A1F4}" srcOrd="1" destOrd="0" presId="urn:microsoft.com/office/officeart/2005/8/layout/orgChart1"/>
    <dgm:cxn modelId="{CBE5452F-98B0-4ABC-97C3-A6854E2999D1}" type="presParOf" srcId="{BF7C3AE7-55F4-4018-A506-29392120A1F4}" destId="{828DE844-B3B9-4518-9064-0CF0DA2952F9}" srcOrd="0" destOrd="0" presId="urn:microsoft.com/office/officeart/2005/8/layout/orgChart1"/>
    <dgm:cxn modelId="{5A563127-8853-4FC6-9FE4-F1511B46EF73}" type="presParOf" srcId="{828DE844-B3B9-4518-9064-0CF0DA2952F9}" destId="{6F0572D4-6A9B-4D45-9A15-6AE306C6CE8A}" srcOrd="0" destOrd="0" presId="urn:microsoft.com/office/officeart/2005/8/layout/orgChart1"/>
    <dgm:cxn modelId="{746DAD8E-45E0-45A1-8112-0FD6299D83AE}" type="presParOf" srcId="{828DE844-B3B9-4518-9064-0CF0DA2952F9}" destId="{450182D8-16B6-4D41-8D04-3C8B5F1AB971}" srcOrd="1" destOrd="0" presId="urn:microsoft.com/office/officeart/2005/8/layout/orgChart1"/>
    <dgm:cxn modelId="{612B0ECC-39A6-48E2-8385-7ECDE8D815C0}" type="presParOf" srcId="{BF7C3AE7-55F4-4018-A506-29392120A1F4}" destId="{074ED824-186F-4B6F-A46C-7C6926274028}" srcOrd="1" destOrd="0" presId="urn:microsoft.com/office/officeart/2005/8/layout/orgChart1"/>
    <dgm:cxn modelId="{0EF4DC39-18BF-4AC9-8579-14848ADDD22A}" type="presParOf" srcId="{074ED824-186F-4B6F-A46C-7C6926274028}" destId="{88296E51-1B5E-47B2-8061-289827C08718}" srcOrd="0" destOrd="0" presId="urn:microsoft.com/office/officeart/2005/8/layout/orgChart1"/>
    <dgm:cxn modelId="{450E04B0-3F3C-4361-8A00-6650027E3339}" type="presParOf" srcId="{074ED824-186F-4B6F-A46C-7C6926274028}" destId="{DC29DA93-BB98-4EE8-9F0B-3BA426D10E02}" srcOrd="1" destOrd="0" presId="urn:microsoft.com/office/officeart/2005/8/layout/orgChart1"/>
    <dgm:cxn modelId="{8ABAB9ED-2859-4663-A7D2-74430A29213D}" type="presParOf" srcId="{DC29DA93-BB98-4EE8-9F0B-3BA426D10E02}" destId="{AFEAB9F4-1A53-40F3-8985-0F7F35C7A880}" srcOrd="0" destOrd="0" presId="urn:microsoft.com/office/officeart/2005/8/layout/orgChart1"/>
    <dgm:cxn modelId="{784E89B7-C5E5-4102-AF1D-448034F6C604}" type="presParOf" srcId="{AFEAB9F4-1A53-40F3-8985-0F7F35C7A880}" destId="{603562B7-8FAB-4319-B98D-6BB87CFA1E0C}" srcOrd="0" destOrd="0" presId="urn:microsoft.com/office/officeart/2005/8/layout/orgChart1"/>
    <dgm:cxn modelId="{D350FF54-5820-4E7D-A3E4-63FA4031116A}" type="presParOf" srcId="{AFEAB9F4-1A53-40F3-8985-0F7F35C7A880}" destId="{E962B710-0970-470F-8B0A-49190274EFC1}" srcOrd="1" destOrd="0" presId="urn:microsoft.com/office/officeart/2005/8/layout/orgChart1"/>
    <dgm:cxn modelId="{D603AF68-877C-4866-8A26-1D9498963227}" type="presParOf" srcId="{DC29DA93-BB98-4EE8-9F0B-3BA426D10E02}" destId="{A80A44F9-1F2D-44BF-A00C-3E17592E57E5}" srcOrd="1" destOrd="0" presId="urn:microsoft.com/office/officeart/2005/8/layout/orgChart1"/>
    <dgm:cxn modelId="{30181895-FF93-4C29-8E80-2FB6D71E2569}" type="presParOf" srcId="{DC29DA93-BB98-4EE8-9F0B-3BA426D10E02}" destId="{8CE04EEB-473C-4ED2-A920-E300EA35CBB1}" srcOrd="2" destOrd="0" presId="urn:microsoft.com/office/officeart/2005/8/layout/orgChart1"/>
    <dgm:cxn modelId="{024ADF09-5F5B-4B6A-A709-1A0DFD20A139}" type="presParOf" srcId="{BF7C3AE7-55F4-4018-A506-29392120A1F4}" destId="{6B57CC51-D2D5-4889-B4F7-60C968E9E7AA}" srcOrd="2" destOrd="0" presId="urn:microsoft.com/office/officeart/2005/8/layout/orgChart1"/>
    <dgm:cxn modelId="{DC794CFB-A391-48DE-8749-B265E09FBEDA}" type="presParOf" srcId="{CA14B7D1-7098-4B02-80D8-58BCEF2F461D}" destId="{1552E45E-917C-4AAE-B6C4-2C62966F5014}" srcOrd="2" destOrd="0" presId="urn:microsoft.com/office/officeart/2005/8/layout/orgChar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7CE6B3A-DCAD-4EC1-ACD0-9C9EF5EF93B9}" type="doc">
      <dgm:prSet loTypeId="urn:microsoft.com/office/officeart/2005/8/layout/orgChart1" loCatId="hierarchy" qsTypeId="urn:microsoft.com/office/officeart/2005/8/quickstyle/simple1" qsCatId="simple" csTypeId="urn:microsoft.com/office/officeart/2005/8/colors/accent1_2" csCatId="accent1"/>
      <dgm:spPr/>
    </dgm:pt>
    <dgm:pt modelId="{BB44D302-A29C-42D6-981D-0E07678431E6}">
      <dgm:prSet/>
      <dgm:spPr/>
      <dgm:t>
        <a:bodyPr/>
        <a:lstStyle/>
        <a:p>
          <a:pPr marR="0" algn="ctr" rtl="0"/>
          <a:r>
            <a:rPr lang="en-US" b="1" i="0" u="none" strike="noStrike" baseline="0" smtClean="0">
              <a:latin typeface="Calibri"/>
            </a:rPr>
            <a:t>Deference to Expertise</a:t>
          </a:r>
        </a:p>
        <a:p>
          <a:pPr marR="0" algn="ctr" rtl="0"/>
          <a:r>
            <a:rPr lang="en-US" b="0" i="0" u="none" strike="noStrike" baseline="0" smtClean="0">
              <a:latin typeface="Calibri"/>
            </a:rPr>
            <a:t>Corresponding Questions: B1, B2, F2, </a:t>
          </a:r>
        </a:p>
        <a:p>
          <a:pPr marR="0" algn="ctr" rtl="0"/>
          <a:r>
            <a:rPr lang="en-US" b="0" i="0" u="none" strike="noStrike" baseline="0" smtClean="0">
              <a:latin typeface="Calibri"/>
            </a:rPr>
            <a:t>and F6</a:t>
          </a:r>
          <a:endParaRPr lang="en-US" smtClean="0"/>
        </a:p>
      </dgm:t>
    </dgm:pt>
    <dgm:pt modelId="{F5573C42-86E5-4A34-B86F-A1CCD86F1C0A}" type="parTrans" cxnId="{4FFD1815-27B8-43F4-8020-C3D8468C9355}">
      <dgm:prSet/>
      <dgm:spPr/>
    </dgm:pt>
    <dgm:pt modelId="{B3543C0B-7843-45B2-8CD7-4FCFD3E4C2A6}" type="sibTrans" cxnId="{4FFD1815-27B8-43F4-8020-C3D8468C9355}">
      <dgm:prSet/>
      <dgm:spPr/>
    </dgm:pt>
    <dgm:pt modelId="{03C1FE8D-760F-4981-9DF7-5D83C9A72374}">
      <dgm:prSet/>
      <dgm:spPr/>
      <dgm:t>
        <a:bodyPr/>
        <a:lstStyle/>
        <a:p>
          <a:pPr marR="0" algn="ctr" rtl="0"/>
          <a:r>
            <a:rPr lang="en-US" b="1" i="0" u="none" strike="noStrike" baseline="0" smtClean="0">
              <a:latin typeface="Calibri"/>
            </a:rPr>
            <a:t>Commitment to Resilience</a:t>
          </a:r>
        </a:p>
        <a:p>
          <a:pPr marR="0" algn="ctr" rtl="0"/>
          <a:r>
            <a:rPr lang="en-US" b="0" i="0" u="none" strike="noStrike" baseline="0" smtClean="0">
              <a:latin typeface="Calibri"/>
            </a:rPr>
            <a:t>Corresponding Questions: A1, A6 </a:t>
          </a:r>
        </a:p>
        <a:p>
          <a:pPr marR="0" algn="ctr" rtl="0"/>
          <a:r>
            <a:rPr lang="en-US" b="0" i="0" u="none" strike="noStrike" baseline="0" smtClean="0">
              <a:latin typeface="Calibri"/>
            </a:rPr>
            <a:t>and A10</a:t>
          </a:r>
          <a:endParaRPr lang="en-US" smtClean="0"/>
        </a:p>
      </dgm:t>
    </dgm:pt>
    <dgm:pt modelId="{C5729632-4CD3-4D60-8DF0-93802535F825}" type="parTrans" cxnId="{2DB0F902-B1A5-4688-AD95-8DF17E9D8774}">
      <dgm:prSet/>
      <dgm:spPr/>
    </dgm:pt>
    <dgm:pt modelId="{3BCD2978-C51D-46AD-B270-94D872C361DF}" type="sibTrans" cxnId="{2DB0F902-B1A5-4688-AD95-8DF17E9D8774}">
      <dgm:prSet/>
      <dgm:spPr/>
    </dgm:pt>
    <dgm:pt modelId="{4E721694-88AC-48E8-9506-9B228A89216A}" type="pres">
      <dgm:prSet presAssocID="{E7CE6B3A-DCAD-4EC1-ACD0-9C9EF5EF93B9}" presName="hierChild1" presStyleCnt="0">
        <dgm:presLayoutVars>
          <dgm:orgChart val="1"/>
          <dgm:chPref val="1"/>
          <dgm:dir/>
          <dgm:animOne val="branch"/>
          <dgm:animLvl val="lvl"/>
          <dgm:resizeHandles/>
        </dgm:presLayoutVars>
      </dgm:prSet>
      <dgm:spPr/>
    </dgm:pt>
    <dgm:pt modelId="{DAEC37AF-9720-4FE5-AE7D-AF680612BACA}" type="pres">
      <dgm:prSet presAssocID="{BB44D302-A29C-42D6-981D-0E07678431E6}" presName="hierRoot1" presStyleCnt="0">
        <dgm:presLayoutVars>
          <dgm:hierBranch/>
        </dgm:presLayoutVars>
      </dgm:prSet>
      <dgm:spPr/>
    </dgm:pt>
    <dgm:pt modelId="{65D76E64-EEE5-4A2E-944E-2D0A41AEFF51}" type="pres">
      <dgm:prSet presAssocID="{BB44D302-A29C-42D6-981D-0E07678431E6}" presName="rootComposite1" presStyleCnt="0"/>
      <dgm:spPr/>
    </dgm:pt>
    <dgm:pt modelId="{1B976118-3E12-4853-8B8D-0D9EEAA7B72E}" type="pres">
      <dgm:prSet presAssocID="{BB44D302-A29C-42D6-981D-0E07678431E6}" presName="rootText1" presStyleLbl="node0" presStyleIdx="0" presStyleCnt="1">
        <dgm:presLayoutVars>
          <dgm:chPref val="3"/>
        </dgm:presLayoutVars>
      </dgm:prSet>
      <dgm:spPr/>
    </dgm:pt>
    <dgm:pt modelId="{7924A53A-C362-48FD-B28A-CB73FEB44C07}" type="pres">
      <dgm:prSet presAssocID="{BB44D302-A29C-42D6-981D-0E07678431E6}" presName="rootConnector1" presStyleLbl="node1" presStyleIdx="0" presStyleCnt="0"/>
      <dgm:spPr/>
    </dgm:pt>
    <dgm:pt modelId="{465CB8C5-F2B4-4775-AD32-2C9416916A17}" type="pres">
      <dgm:prSet presAssocID="{BB44D302-A29C-42D6-981D-0E07678431E6}" presName="hierChild2" presStyleCnt="0"/>
      <dgm:spPr/>
    </dgm:pt>
    <dgm:pt modelId="{664FF0C9-818D-4EFD-B6EE-80B57C53E67C}" type="pres">
      <dgm:prSet presAssocID="{C5729632-4CD3-4D60-8DF0-93802535F825}" presName="Name35" presStyleLbl="parChTrans1D2" presStyleIdx="0" presStyleCnt="1"/>
      <dgm:spPr/>
    </dgm:pt>
    <dgm:pt modelId="{775B328B-7807-465D-A180-C381BA225A9B}" type="pres">
      <dgm:prSet presAssocID="{03C1FE8D-760F-4981-9DF7-5D83C9A72374}" presName="hierRoot2" presStyleCnt="0">
        <dgm:presLayoutVars>
          <dgm:hierBranch/>
        </dgm:presLayoutVars>
      </dgm:prSet>
      <dgm:spPr/>
    </dgm:pt>
    <dgm:pt modelId="{0595E353-62DC-4FF3-BE40-75AE3EEACFF0}" type="pres">
      <dgm:prSet presAssocID="{03C1FE8D-760F-4981-9DF7-5D83C9A72374}" presName="rootComposite" presStyleCnt="0"/>
      <dgm:spPr/>
    </dgm:pt>
    <dgm:pt modelId="{3D24C826-6110-4E74-A208-4CB5A4321BD4}" type="pres">
      <dgm:prSet presAssocID="{03C1FE8D-760F-4981-9DF7-5D83C9A72374}" presName="rootText" presStyleLbl="node2" presStyleIdx="0" presStyleCnt="1">
        <dgm:presLayoutVars>
          <dgm:chPref val="3"/>
        </dgm:presLayoutVars>
      </dgm:prSet>
      <dgm:spPr/>
    </dgm:pt>
    <dgm:pt modelId="{3C791F80-B1F3-4B33-9359-F4F44EFDD7B4}" type="pres">
      <dgm:prSet presAssocID="{03C1FE8D-760F-4981-9DF7-5D83C9A72374}" presName="rootConnector" presStyleLbl="node2" presStyleIdx="0" presStyleCnt="1"/>
      <dgm:spPr/>
    </dgm:pt>
    <dgm:pt modelId="{06CDA23B-FEA5-43A8-BECB-E919C941C989}" type="pres">
      <dgm:prSet presAssocID="{03C1FE8D-760F-4981-9DF7-5D83C9A72374}" presName="hierChild4" presStyleCnt="0"/>
      <dgm:spPr/>
    </dgm:pt>
    <dgm:pt modelId="{D0ABFCDD-265A-4A3D-B0E7-7852DF491553}" type="pres">
      <dgm:prSet presAssocID="{03C1FE8D-760F-4981-9DF7-5D83C9A72374}" presName="hierChild5" presStyleCnt="0"/>
      <dgm:spPr/>
    </dgm:pt>
    <dgm:pt modelId="{A8106480-3D5B-41A8-843E-CA21372A339E}" type="pres">
      <dgm:prSet presAssocID="{BB44D302-A29C-42D6-981D-0E07678431E6}" presName="hierChild3" presStyleCnt="0"/>
      <dgm:spPr/>
    </dgm:pt>
  </dgm:ptLst>
  <dgm:cxnLst>
    <dgm:cxn modelId="{4471DDF1-C9FB-4C90-A3E4-67C31B82E35E}" type="presOf" srcId="{BB44D302-A29C-42D6-981D-0E07678431E6}" destId="{7924A53A-C362-48FD-B28A-CB73FEB44C07}" srcOrd="1" destOrd="0" presId="urn:microsoft.com/office/officeart/2005/8/layout/orgChart1"/>
    <dgm:cxn modelId="{4FFD1815-27B8-43F4-8020-C3D8468C9355}" srcId="{E7CE6B3A-DCAD-4EC1-ACD0-9C9EF5EF93B9}" destId="{BB44D302-A29C-42D6-981D-0E07678431E6}" srcOrd="0" destOrd="0" parTransId="{F5573C42-86E5-4A34-B86F-A1CCD86F1C0A}" sibTransId="{B3543C0B-7843-45B2-8CD7-4FCFD3E4C2A6}"/>
    <dgm:cxn modelId="{1905690E-6A4F-4E6D-A494-5B448ABFB914}" type="presOf" srcId="{03C1FE8D-760F-4981-9DF7-5D83C9A72374}" destId="{3C791F80-B1F3-4B33-9359-F4F44EFDD7B4}" srcOrd="1" destOrd="0" presId="urn:microsoft.com/office/officeart/2005/8/layout/orgChart1"/>
    <dgm:cxn modelId="{518FE0C2-6D3A-453F-AF04-65324F1AB9CB}" type="presOf" srcId="{03C1FE8D-760F-4981-9DF7-5D83C9A72374}" destId="{3D24C826-6110-4E74-A208-4CB5A4321BD4}" srcOrd="0" destOrd="0" presId="urn:microsoft.com/office/officeart/2005/8/layout/orgChart1"/>
    <dgm:cxn modelId="{2DB0F902-B1A5-4688-AD95-8DF17E9D8774}" srcId="{BB44D302-A29C-42D6-981D-0E07678431E6}" destId="{03C1FE8D-760F-4981-9DF7-5D83C9A72374}" srcOrd="0" destOrd="0" parTransId="{C5729632-4CD3-4D60-8DF0-93802535F825}" sibTransId="{3BCD2978-C51D-46AD-B270-94D872C361DF}"/>
    <dgm:cxn modelId="{1C925A3D-1077-429B-9326-BBE2DE1D12E2}" type="presOf" srcId="{C5729632-4CD3-4D60-8DF0-93802535F825}" destId="{664FF0C9-818D-4EFD-B6EE-80B57C53E67C}" srcOrd="0" destOrd="0" presId="urn:microsoft.com/office/officeart/2005/8/layout/orgChart1"/>
    <dgm:cxn modelId="{63E24691-24DE-4389-B34A-A30404A083B9}" type="presOf" srcId="{BB44D302-A29C-42D6-981D-0E07678431E6}" destId="{1B976118-3E12-4853-8B8D-0D9EEAA7B72E}" srcOrd="0" destOrd="0" presId="urn:microsoft.com/office/officeart/2005/8/layout/orgChart1"/>
    <dgm:cxn modelId="{80CF0CD8-6C22-438B-A724-90F2A2804A00}" type="presOf" srcId="{E7CE6B3A-DCAD-4EC1-ACD0-9C9EF5EF93B9}" destId="{4E721694-88AC-48E8-9506-9B228A89216A}" srcOrd="0" destOrd="0" presId="urn:microsoft.com/office/officeart/2005/8/layout/orgChart1"/>
    <dgm:cxn modelId="{B16BA426-5998-45F7-AAA1-FB93E29ECEED}" type="presParOf" srcId="{4E721694-88AC-48E8-9506-9B228A89216A}" destId="{DAEC37AF-9720-4FE5-AE7D-AF680612BACA}" srcOrd="0" destOrd="0" presId="urn:microsoft.com/office/officeart/2005/8/layout/orgChart1"/>
    <dgm:cxn modelId="{792D2CC2-9416-40D1-98F5-782D187D4406}" type="presParOf" srcId="{DAEC37AF-9720-4FE5-AE7D-AF680612BACA}" destId="{65D76E64-EEE5-4A2E-944E-2D0A41AEFF51}" srcOrd="0" destOrd="0" presId="urn:microsoft.com/office/officeart/2005/8/layout/orgChart1"/>
    <dgm:cxn modelId="{BD15C831-565A-4915-A8DE-DBEB2FF6D1B2}" type="presParOf" srcId="{65D76E64-EEE5-4A2E-944E-2D0A41AEFF51}" destId="{1B976118-3E12-4853-8B8D-0D9EEAA7B72E}" srcOrd="0" destOrd="0" presId="urn:microsoft.com/office/officeart/2005/8/layout/orgChart1"/>
    <dgm:cxn modelId="{7B5880D0-D7A6-4C18-A65F-DFA013B27272}" type="presParOf" srcId="{65D76E64-EEE5-4A2E-944E-2D0A41AEFF51}" destId="{7924A53A-C362-48FD-B28A-CB73FEB44C07}" srcOrd="1" destOrd="0" presId="urn:microsoft.com/office/officeart/2005/8/layout/orgChart1"/>
    <dgm:cxn modelId="{94B7BA2B-79E1-45A4-9713-B0BA0C0B748C}" type="presParOf" srcId="{DAEC37AF-9720-4FE5-AE7D-AF680612BACA}" destId="{465CB8C5-F2B4-4775-AD32-2C9416916A17}" srcOrd="1" destOrd="0" presId="urn:microsoft.com/office/officeart/2005/8/layout/orgChart1"/>
    <dgm:cxn modelId="{83444466-7E4B-4391-8452-9A4016EE3240}" type="presParOf" srcId="{465CB8C5-F2B4-4775-AD32-2C9416916A17}" destId="{664FF0C9-818D-4EFD-B6EE-80B57C53E67C}" srcOrd="0" destOrd="0" presId="urn:microsoft.com/office/officeart/2005/8/layout/orgChart1"/>
    <dgm:cxn modelId="{54EA34E2-65D8-45F6-B5D9-82FF6F4DD029}" type="presParOf" srcId="{465CB8C5-F2B4-4775-AD32-2C9416916A17}" destId="{775B328B-7807-465D-A180-C381BA225A9B}" srcOrd="1" destOrd="0" presId="urn:microsoft.com/office/officeart/2005/8/layout/orgChart1"/>
    <dgm:cxn modelId="{AA859D33-E958-460E-85F3-6321AAA8ECA2}" type="presParOf" srcId="{775B328B-7807-465D-A180-C381BA225A9B}" destId="{0595E353-62DC-4FF3-BE40-75AE3EEACFF0}" srcOrd="0" destOrd="0" presId="urn:microsoft.com/office/officeart/2005/8/layout/orgChart1"/>
    <dgm:cxn modelId="{A09218C5-C37E-4C3A-910C-8E62FC8B9244}" type="presParOf" srcId="{0595E353-62DC-4FF3-BE40-75AE3EEACFF0}" destId="{3D24C826-6110-4E74-A208-4CB5A4321BD4}" srcOrd="0" destOrd="0" presId="urn:microsoft.com/office/officeart/2005/8/layout/orgChart1"/>
    <dgm:cxn modelId="{D75F66F1-75D8-4B0F-9244-09D92759C308}" type="presParOf" srcId="{0595E353-62DC-4FF3-BE40-75AE3EEACFF0}" destId="{3C791F80-B1F3-4B33-9359-F4F44EFDD7B4}" srcOrd="1" destOrd="0" presId="urn:microsoft.com/office/officeart/2005/8/layout/orgChart1"/>
    <dgm:cxn modelId="{6542F7B2-936F-42A5-BACC-8D2967229200}" type="presParOf" srcId="{775B328B-7807-465D-A180-C381BA225A9B}" destId="{06CDA23B-FEA5-43A8-BECB-E919C941C989}" srcOrd="1" destOrd="0" presId="urn:microsoft.com/office/officeart/2005/8/layout/orgChart1"/>
    <dgm:cxn modelId="{EEE763F2-B736-4547-82A0-5D0249E75910}" type="presParOf" srcId="{775B328B-7807-465D-A180-C381BA225A9B}" destId="{D0ABFCDD-265A-4A3D-B0E7-7852DF491553}" srcOrd="2" destOrd="0" presId="urn:microsoft.com/office/officeart/2005/8/layout/orgChart1"/>
    <dgm:cxn modelId="{9CD59EA3-A192-4E9A-8638-7913409E78B6}" type="presParOf" srcId="{DAEC37AF-9720-4FE5-AE7D-AF680612BACA}" destId="{A8106480-3D5B-41A8-843E-CA21372A339E}" srcOrd="2" destOrd="0" presId="urn:microsoft.com/office/officeart/2005/8/layout/orgChart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296E51-1B5E-47B2-8061-289827C08718}">
      <dsp:nvSpPr>
        <dsp:cNvPr id="0" name=""/>
        <dsp:cNvSpPr/>
      </dsp:nvSpPr>
      <dsp:spPr>
        <a:xfrm>
          <a:off x="1359217" y="1659563"/>
          <a:ext cx="91440" cy="287761"/>
        </a:xfrm>
        <a:custGeom>
          <a:avLst/>
          <a:gdLst/>
          <a:ahLst/>
          <a:cxnLst/>
          <a:rect l="0" t="0" r="0" b="0"/>
          <a:pathLst>
            <a:path>
              <a:moveTo>
                <a:pt x="45720" y="0"/>
              </a:moveTo>
              <a:lnTo>
                <a:pt x="45720" y="28776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50636B-7AC2-4C3D-B879-06A55E2A7272}">
      <dsp:nvSpPr>
        <dsp:cNvPr id="0" name=""/>
        <dsp:cNvSpPr/>
      </dsp:nvSpPr>
      <dsp:spPr>
        <a:xfrm>
          <a:off x="1359217" y="686654"/>
          <a:ext cx="91440" cy="287761"/>
        </a:xfrm>
        <a:custGeom>
          <a:avLst/>
          <a:gdLst/>
          <a:ahLst/>
          <a:cxnLst/>
          <a:rect l="0" t="0" r="0" b="0"/>
          <a:pathLst>
            <a:path>
              <a:moveTo>
                <a:pt x="45720" y="0"/>
              </a:moveTo>
              <a:lnTo>
                <a:pt x="45720" y="28776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EDCF141-9ABB-4D7F-A497-123256F62809}">
      <dsp:nvSpPr>
        <dsp:cNvPr id="0" name=""/>
        <dsp:cNvSpPr/>
      </dsp:nvSpPr>
      <dsp:spPr>
        <a:xfrm>
          <a:off x="719790" y="1507"/>
          <a:ext cx="1370294" cy="6851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en-US" sz="700" b="1" i="0" u="none" strike="noStrike" kern="1200" baseline="0" smtClean="0">
              <a:latin typeface="Calibri"/>
            </a:rPr>
            <a:t>Sensitivity to Operations</a:t>
          </a:r>
        </a:p>
        <a:p>
          <a:pPr marR="0" lvl="0" algn="ctr" defTabSz="311150" rtl="0">
            <a:lnSpc>
              <a:spcPct val="90000"/>
            </a:lnSpc>
            <a:spcBef>
              <a:spcPct val="0"/>
            </a:spcBef>
            <a:spcAft>
              <a:spcPct val="35000"/>
            </a:spcAft>
          </a:pPr>
          <a:r>
            <a:rPr lang="en-US" sz="700" b="0" i="0" u="none" strike="noStrike" kern="1200" baseline="0" smtClean="0">
              <a:latin typeface="Calibri"/>
            </a:rPr>
            <a:t>Corresponding Questions: A2, A5, A7, A14, B3, C1, F1, F8 and F11</a:t>
          </a:r>
          <a:endParaRPr lang="en-US" sz="700" b="0" i="0" u="none" strike="noStrike" kern="1200" baseline="0" smtClean="0">
            <a:latin typeface="Times New Roman"/>
          </a:endParaRPr>
        </a:p>
      </dsp:txBody>
      <dsp:txXfrm>
        <a:off x="719790" y="1507"/>
        <a:ext cx="1370294" cy="685147"/>
      </dsp:txXfrm>
    </dsp:sp>
    <dsp:sp modelId="{6F0572D4-6A9B-4D45-9A15-6AE306C6CE8A}">
      <dsp:nvSpPr>
        <dsp:cNvPr id="0" name=""/>
        <dsp:cNvSpPr/>
      </dsp:nvSpPr>
      <dsp:spPr>
        <a:xfrm>
          <a:off x="719790" y="974416"/>
          <a:ext cx="1370294" cy="6851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en-US" sz="700" b="1" i="0" u="none" strike="noStrike" kern="1200" baseline="0" smtClean="0">
              <a:latin typeface="Calibri"/>
            </a:rPr>
            <a:t>Reluctance to Simplify</a:t>
          </a:r>
        </a:p>
        <a:p>
          <a:pPr marR="0" lvl="0" algn="ctr" defTabSz="311150" rtl="0">
            <a:lnSpc>
              <a:spcPct val="90000"/>
            </a:lnSpc>
            <a:spcBef>
              <a:spcPct val="0"/>
            </a:spcBef>
            <a:spcAft>
              <a:spcPct val="35000"/>
            </a:spcAft>
          </a:pPr>
          <a:r>
            <a:rPr lang="en-US" sz="700" b="0" i="0" u="none" strike="noStrike" kern="1200" baseline="0" smtClean="0">
              <a:latin typeface="Calibri"/>
            </a:rPr>
            <a:t>Corresponding Questions: A4, A12, A15, </a:t>
          </a:r>
        </a:p>
        <a:p>
          <a:pPr marR="0" lvl="0" algn="ctr" defTabSz="311150" rtl="0">
            <a:lnSpc>
              <a:spcPct val="90000"/>
            </a:lnSpc>
            <a:spcBef>
              <a:spcPct val="0"/>
            </a:spcBef>
            <a:spcAft>
              <a:spcPct val="35000"/>
            </a:spcAft>
          </a:pPr>
          <a:r>
            <a:rPr lang="en-US" sz="700" b="0" i="0" u="none" strike="noStrike" kern="1200" baseline="0" smtClean="0">
              <a:latin typeface="Calibri"/>
            </a:rPr>
            <a:t>C2, C4 and C6</a:t>
          </a:r>
          <a:endParaRPr lang="en-US" sz="700" b="0" i="0" u="none" strike="noStrike" kern="1200" baseline="0" smtClean="0">
            <a:latin typeface="Times New Roman"/>
          </a:endParaRPr>
        </a:p>
        <a:p>
          <a:pPr marR="0" lvl="0" algn="ctr" defTabSz="311150" rtl="0">
            <a:lnSpc>
              <a:spcPct val="90000"/>
            </a:lnSpc>
            <a:spcBef>
              <a:spcPct val="0"/>
            </a:spcBef>
            <a:spcAft>
              <a:spcPct val="35000"/>
            </a:spcAft>
          </a:pPr>
          <a:endParaRPr lang="en-US" sz="700" b="0" i="0" u="none" strike="noStrike" kern="1200" baseline="0" smtClean="0">
            <a:latin typeface="Times New Roman"/>
          </a:endParaRPr>
        </a:p>
      </dsp:txBody>
      <dsp:txXfrm>
        <a:off x="719790" y="974416"/>
        <a:ext cx="1370294" cy="685147"/>
      </dsp:txXfrm>
    </dsp:sp>
    <dsp:sp modelId="{603562B7-8FAB-4319-B98D-6BB87CFA1E0C}">
      <dsp:nvSpPr>
        <dsp:cNvPr id="0" name=""/>
        <dsp:cNvSpPr/>
      </dsp:nvSpPr>
      <dsp:spPr>
        <a:xfrm>
          <a:off x="719790" y="1947325"/>
          <a:ext cx="1370294" cy="6851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en-US" sz="700" b="1" i="0" u="none" strike="noStrike" kern="1200" baseline="0" smtClean="0">
              <a:latin typeface="Calibri"/>
            </a:rPr>
            <a:t>Preoccupation with Failure</a:t>
          </a:r>
        </a:p>
        <a:p>
          <a:pPr marR="0" lvl="0" algn="ctr" defTabSz="311150" rtl="0">
            <a:lnSpc>
              <a:spcPct val="90000"/>
            </a:lnSpc>
            <a:spcBef>
              <a:spcPct val="0"/>
            </a:spcBef>
            <a:spcAft>
              <a:spcPct val="35000"/>
            </a:spcAft>
          </a:pPr>
          <a:r>
            <a:rPr lang="en-US" sz="700" b="0" i="0" u="none" strike="noStrike" kern="1200" baseline="0" smtClean="0">
              <a:latin typeface="Calibri"/>
            </a:rPr>
            <a:t>Corresponding Questions: A8, A9, A16,</a:t>
          </a:r>
        </a:p>
        <a:p>
          <a:pPr marR="0" lvl="0" algn="ctr" defTabSz="311150" rtl="0">
            <a:lnSpc>
              <a:spcPct val="90000"/>
            </a:lnSpc>
            <a:spcBef>
              <a:spcPct val="0"/>
            </a:spcBef>
            <a:spcAft>
              <a:spcPct val="35000"/>
            </a:spcAft>
          </a:pPr>
          <a:r>
            <a:rPr lang="en-US" sz="700" b="0" i="0" u="none" strike="noStrike" kern="1200" baseline="0" smtClean="0">
              <a:latin typeface="Calibri"/>
            </a:rPr>
            <a:t>B4, C3, C5, D1, D2, D3 and F9</a:t>
          </a:r>
          <a:endParaRPr lang="en-US" sz="700" b="0" i="0" u="none" strike="noStrike" kern="1200" baseline="0" smtClean="0">
            <a:latin typeface="Times New Roman"/>
          </a:endParaRPr>
        </a:p>
        <a:p>
          <a:pPr marR="0" lvl="0" algn="ctr" defTabSz="311150" rtl="0">
            <a:lnSpc>
              <a:spcPct val="90000"/>
            </a:lnSpc>
            <a:spcBef>
              <a:spcPct val="0"/>
            </a:spcBef>
            <a:spcAft>
              <a:spcPct val="35000"/>
            </a:spcAft>
          </a:pPr>
          <a:endParaRPr lang="en-US" sz="700" b="0" i="0" u="none" strike="noStrike" kern="1200" baseline="0" smtClean="0">
            <a:latin typeface="Times New Roman"/>
          </a:endParaRPr>
        </a:p>
      </dsp:txBody>
      <dsp:txXfrm>
        <a:off x="719790" y="1947325"/>
        <a:ext cx="1370294" cy="68514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4FF0C9-818D-4EFD-B6EE-80B57C53E67C}">
      <dsp:nvSpPr>
        <dsp:cNvPr id="0" name=""/>
        <dsp:cNvSpPr/>
      </dsp:nvSpPr>
      <dsp:spPr>
        <a:xfrm>
          <a:off x="1372234" y="670542"/>
          <a:ext cx="91440" cy="281340"/>
        </a:xfrm>
        <a:custGeom>
          <a:avLst/>
          <a:gdLst/>
          <a:ahLst/>
          <a:cxnLst/>
          <a:rect l="0" t="0" r="0" b="0"/>
          <a:pathLst>
            <a:path>
              <a:moveTo>
                <a:pt x="45720" y="0"/>
              </a:moveTo>
              <a:lnTo>
                <a:pt x="45720" y="2813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976118-3E12-4853-8B8D-0D9EEAA7B72E}">
      <dsp:nvSpPr>
        <dsp:cNvPr id="0" name=""/>
        <dsp:cNvSpPr/>
      </dsp:nvSpPr>
      <dsp:spPr>
        <a:xfrm>
          <a:off x="748095" y="682"/>
          <a:ext cx="1339718" cy="66985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b="1" i="0" u="none" strike="noStrike" kern="1200" baseline="0" smtClean="0">
              <a:latin typeface="Calibri"/>
            </a:rPr>
            <a:t>Deference to Expertise</a:t>
          </a:r>
        </a:p>
        <a:p>
          <a:pPr marR="0" lvl="0" algn="ctr" defTabSz="400050" rtl="0">
            <a:lnSpc>
              <a:spcPct val="90000"/>
            </a:lnSpc>
            <a:spcBef>
              <a:spcPct val="0"/>
            </a:spcBef>
            <a:spcAft>
              <a:spcPct val="35000"/>
            </a:spcAft>
          </a:pPr>
          <a:r>
            <a:rPr lang="en-US" sz="900" b="0" i="0" u="none" strike="noStrike" kern="1200" baseline="0" smtClean="0">
              <a:latin typeface="Calibri"/>
            </a:rPr>
            <a:t>Corresponding Questions: B1, B2, F2, </a:t>
          </a:r>
        </a:p>
        <a:p>
          <a:pPr marR="0" lvl="0" algn="ctr" defTabSz="400050" rtl="0">
            <a:lnSpc>
              <a:spcPct val="90000"/>
            </a:lnSpc>
            <a:spcBef>
              <a:spcPct val="0"/>
            </a:spcBef>
            <a:spcAft>
              <a:spcPct val="35000"/>
            </a:spcAft>
          </a:pPr>
          <a:r>
            <a:rPr lang="en-US" sz="900" b="0" i="0" u="none" strike="noStrike" kern="1200" baseline="0" smtClean="0">
              <a:latin typeface="Calibri"/>
            </a:rPr>
            <a:t>and F6</a:t>
          </a:r>
          <a:endParaRPr lang="en-US" sz="900" kern="1200" smtClean="0"/>
        </a:p>
      </dsp:txBody>
      <dsp:txXfrm>
        <a:off x="748095" y="682"/>
        <a:ext cx="1339718" cy="669859"/>
      </dsp:txXfrm>
    </dsp:sp>
    <dsp:sp modelId="{3D24C826-6110-4E74-A208-4CB5A4321BD4}">
      <dsp:nvSpPr>
        <dsp:cNvPr id="0" name=""/>
        <dsp:cNvSpPr/>
      </dsp:nvSpPr>
      <dsp:spPr>
        <a:xfrm>
          <a:off x="748095" y="951882"/>
          <a:ext cx="1339718" cy="66985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R="0" lvl="0" algn="ctr" defTabSz="400050" rtl="0">
            <a:lnSpc>
              <a:spcPct val="90000"/>
            </a:lnSpc>
            <a:spcBef>
              <a:spcPct val="0"/>
            </a:spcBef>
            <a:spcAft>
              <a:spcPct val="35000"/>
            </a:spcAft>
          </a:pPr>
          <a:r>
            <a:rPr lang="en-US" sz="900" b="1" i="0" u="none" strike="noStrike" kern="1200" baseline="0" smtClean="0">
              <a:latin typeface="Calibri"/>
            </a:rPr>
            <a:t>Commitment to Resilience</a:t>
          </a:r>
        </a:p>
        <a:p>
          <a:pPr marR="0" lvl="0" algn="ctr" defTabSz="400050" rtl="0">
            <a:lnSpc>
              <a:spcPct val="90000"/>
            </a:lnSpc>
            <a:spcBef>
              <a:spcPct val="0"/>
            </a:spcBef>
            <a:spcAft>
              <a:spcPct val="35000"/>
            </a:spcAft>
          </a:pPr>
          <a:r>
            <a:rPr lang="en-US" sz="900" b="0" i="0" u="none" strike="noStrike" kern="1200" baseline="0" smtClean="0">
              <a:latin typeface="Calibri"/>
            </a:rPr>
            <a:t>Corresponding Questions: A1, A6 </a:t>
          </a:r>
        </a:p>
        <a:p>
          <a:pPr marR="0" lvl="0" algn="ctr" defTabSz="400050" rtl="0">
            <a:lnSpc>
              <a:spcPct val="90000"/>
            </a:lnSpc>
            <a:spcBef>
              <a:spcPct val="0"/>
            </a:spcBef>
            <a:spcAft>
              <a:spcPct val="35000"/>
            </a:spcAft>
          </a:pPr>
          <a:r>
            <a:rPr lang="en-US" sz="900" b="0" i="0" u="none" strike="noStrike" kern="1200" baseline="0" smtClean="0">
              <a:latin typeface="Calibri"/>
            </a:rPr>
            <a:t>and A10</a:t>
          </a:r>
          <a:endParaRPr lang="en-US" sz="900" kern="1200" smtClean="0"/>
        </a:p>
      </dsp:txBody>
      <dsp:txXfrm>
        <a:off x="748095" y="951882"/>
        <a:ext cx="1339718" cy="66985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BD8F5-544E-4C26-852B-68BD4665E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E0B0B6B5</Template>
  <TotalTime>0</TotalTime>
  <Pages>9</Pages>
  <Words>25913</Words>
  <Characters>147710</Characters>
  <Application>Microsoft Office Word</Application>
  <DocSecurity>4</DocSecurity>
  <Lines>1230</Lines>
  <Paragraphs>346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173277</CharactersWithSpaces>
  <SharedDoc>false</SharedDoc>
  <HLinks>
    <vt:vector size="510" baseType="variant">
      <vt:variant>
        <vt:i4>4259849</vt:i4>
      </vt:variant>
      <vt:variant>
        <vt:i4>417</vt:i4>
      </vt:variant>
      <vt:variant>
        <vt:i4>0</vt:i4>
      </vt:variant>
      <vt:variant>
        <vt:i4>5</vt:i4>
      </vt:variant>
      <vt:variant>
        <vt:lpwstr>http://www.valleybaptist.net/</vt:lpwstr>
      </vt:variant>
      <vt:variant>
        <vt:lpwstr/>
      </vt:variant>
      <vt:variant>
        <vt:i4>5570574</vt:i4>
      </vt:variant>
      <vt:variant>
        <vt:i4>414</vt:i4>
      </vt:variant>
      <vt:variant>
        <vt:i4>0</vt:i4>
      </vt:variant>
      <vt:variant>
        <vt:i4>5</vt:i4>
      </vt:variant>
      <vt:variant>
        <vt:lpwstr>http://www.saintbarnabas.com/</vt:lpwstr>
      </vt:variant>
      <vt:variant>
        <vt:lpwstr/>
      </vt:variant>
      <vt:variant>
        <vt:i4>4587591</vt:i4>
      </vt:variant>
      <vt:variant>
        <vt:i4>411</vt:i4>
      </vt:variant>
      <vt:variant>
        <vt:i4>0</vt:i4>
      </vt:variant>
      <vt:variant>
        <vt:i4>5</vt:i4>
      </vt:variant>
      <vt:variant>
        <vt:lpwstr>http://www.winthrop.org/</vt:lpwstr>
      </vt:variant>
      <vt:variant>
        <vt:lpwstr/>
      </vt:variant>
      <vt:variant>
        <vt:i4>3342455</vt:i4>
      </vt:variant>
      <vt:variant>
        <vt:i4>408</vt:i4>
      </vt:variant>
      <vt:variant>
        <vt:i4>0</vt:i4>
      </vt:variant>
      <vt:variant>
        <vt:i4>5</vt:i4>
      </vt:variant>
      <vt:variant>
        <vt:lpwstr>http://www.ingallshealthsystem.org/</vt:lpwstr>
      </vt:variant>
      <vt:variant>
        <vt:lpwstr/>
      </vt:variant>
      <vt:variant>
        <vt:i4>2424933</vt:i4>
      </vt:variant>
      <vt:variant>
        <vt:i4>405</vt:i4>
      </vt:variant>
      <vt:variant>
        <vt:i4>0</vt:i4>
      </vt:variant>
      <vt:variant>
        <vt:i4>5</vt:i4>
      </vt:variant>
      <vt:variant>
        <vt:lpwstr>http://www.memorialhermann.org/</vt:lpwstr>
      </vt:variant>
      <vt:variant>
        <vt:lpwstr/>
      </vt:variant>
      <vt:variant>
        <vt:i4>3997813</vt:i4>
      </vt:variant>
      <vt:variant>
        <vt:i4>402</vt:i4>
      </vt:variant>
      <vt:variant>
        <vt:i4>0</vt:i4>
      </vt:variant>
      <vt:variant>
        <vt:i4>5</vt:i4>
      </vt:variant>
      <vt:variant>
        <vt:lpwstr>http://www.texashealth.org/</vt:lpwstr>
      </vt:variant>
      <vt:variant>
        <vt:lpwstr/>
      </vt:variant>
      <vt:variant>
        <vt:i4>5177437</vt:i4>
      </vt:variant>
      <vt:variant>
        <vt:i4>399</vt:i4>
      </vt:variant>
      <vt:variant>
        <vt:i4>0</vt:i4>
      </vt:variant>
      <vt:variant>
        <vt:i4>5</vt:i4>
      </vt:variant>
      <vt:variant>
        <vt:lpwstr>http://www.rush.edu/</vt:lpwstr>
      </vt:variant>
      <vt:variant>
        <vt:lpwstr/>
      </vt:variant>
      <vt:variant>
        <vt:i4>3997801</vt:i4>
      </vt:variant>
      <vt:variant>
        <vt:i4>396</vt:i4>
      </vt:variant>
      <vt:variant>
        <vt:i4>0</vt:i4>
      </vt:variant>
      <vt:variant>
        <vt:i4>5</vt:i4>
      </vt:variant>
      <vt:variant>
        <vt:lpwstr>http://www.summahealth.org/</vt:lpwstr>
      </vt:variant>
      <vt:variant>
        <vt:lpwstr/>
      </vt:variant>
      <vt:variant>
        <vt:i4>2293794</vt:i4>
      </vt:variant>
      <vt:variant>
        <vt:i4>393</vt:i4>
      </vt:variant>
      <vt:variant>
        <vt:i4>0</vt:i4>
      </vt:variant>
      <vt:variant>
        <vt:i4>5</vt:i4>
      </vt:variant>
      <vt:variant>
        <vt:lpwstr>http://www.stmarys-stlouis.com/</vt:lpwstr>
      </vt:variant>
      <vt:variant>
        <vt:lpwstr/>
      </vt:variant>
      <vt:variant>
        <vt:i4>3539002</vt:i4>
      </vt:variant>
      <vt:variant>
        <vt:i4>390</vt:i4>
      </vt:variant>
      <vt:variant>
        <vt:i4>0</vt:i4>
      </vt:variant>
      <vt:variant>
        <vt:i4>5</vt:i4>
      </vt:variant>
      <vt:variant>
        <vt:lpwstr>http://www.northshore.org/</vt:lpwstr>
      </vt:variant>
      <vt:variant>
        <vt:lpwstr/>
      </vt:variant>
      <vt:variant>
        <vt:i4>6029403</vt:i4>
      </vt:variant>
      <vt:variant>
        <vt:i4>387</vt:i4>
      </vt:variant>
      <vt:variant>
        <vt:i4>0</vt:i4>
      </vt:variant>
      <vt:variant>
        <vt:i4>5</vt:i4>
      </vt:variant>
      <vt:variant>
        <vt:lpwstr>http://www.lancastergeneral.org/</vt:lpwstr>
      </vt:variant>
      <vt:variant>
        <vt:lpwstr/>
      </vt:variant>
      <vt:variant>
        <vt:i4>5898255</vt:i4>
      </vt:variant>
      <vt:variant>
        <vt:i4>384</vt:i4>
      </vt:variant>
      <vt:variant>
        <vt:i4>0</vt:i4>
      </vt:variant>
      <vt:variant>
        <vt:i4>5</vt:i4>
      </vt:variant>
      <vt:variant>
        <vt:lpwstr>http://www.pslmc.com/</vt:lpwstr>
      </vt:variant>
      <vt:variant>
        <vt:lpwstr/>
      </vt:variant>
      <vt:variant>
        <vt:i4>2949228</vt:i4>
      </vt:variant>
      <vt:variant>
        <vt:i4>381</vt:i4>
      </vt:variant>
      <vt:variant>
        <vt:i4>0</vt:i4>
      </vt:variant>
      <vt:variant>
        <vt:i4>5</vt:i4>
      </vt:variant>
      <vt:variant>
        <vt:lpwstr>http://www.aultman.org/</vt:lpwstr>
      </vt:variant>
      <vt:variant>
        <vt:lpwstr/>
      </vt:variant>
      <vt:variant>
        <vt:i4>4063356</vt:i4>
      </vt:variant>
      <vt:variant>
        <vt:i4>378</vt:i4>
      </vt:variant>
      <vt:variant>
        <vt:i4>0</vt:i4>
      </vt:variant>
      <vt:variant>
        <vt:i4>5</vt:i4>
      </vt:variant>
      <vt:variant>
        <vt:lpwstr>http://www.stvincenthealth.com/</vt:lpwstr>
      </vt:variant>
      <vt:variant>
        <vt:lpwstr/>
      </vt:variant>
      <vt:variant>
        <vt:i4>3407980</vt:i4>
      </vt:variant>
      <vt:variant>
        <vt:i4>375</vt:i4>
      </vt:variant>
      <vt:variant>
        <vt:i4>0</vt:i4>
      </vt:variant>
      <vt:variant>
        <vt:i4>5</vt:i4>
      </vt:variant>
      <vt:variant>
        <vt:lpwstr>http://www.swedish.org/</vt:lpwstr>
      </vt:variant>
      <vt:variant>
        <vt:lpwstr/>
      </vt:variant>
      <vt:variant>
        <vt:i4>5111815</vt:i4>
      </vt:variant>
      <vt:variant>
        <vt:i4>372</vt:i4>
      </vt:variant>
      <vt:variant>
        <vt:i4>0</vt:i4>
      </vt:variant>
      <vt:variant>
        <vt:i4>5</vt:i4>
      </vt:variant>
      <vt:variant>
        <vt:lpwstr>http://www.baptistonline.org/</vt:lpwstr>
      </vt:variant>
      <vt:variant>
        <vt:lpwstr/>
      </vt:variant>
      <vt:variant>
        <vt:i4>3539000</vt:i4>
      </vt:variant>
      <vt:variant>
        <vt:i4>369</vt:i4>
      </vt:variant>
      <vt:variant>
        <vt:i4>0</vt:i4>
      </vt:variant>
      <vt:variant>
        <vt:i4>5</vt:i4>
      </vt:variant>
      <vt:variant>
        <vt:lpwstr>http://www.pinnaclehealth.org/</vt:lpwstr>
      </vt:variant>
      <vt:variant>
        <vt:lpwstr/>
      </vt:variant>
      <vt:variant>
        <vt:i4>2162806</vt:i4>
      </vt:variant>
      <vt:variant>
        <vt:i4>366</vt:i4>
      </vt:variant>
      <vt:variant>
        <vt:i4>0</vt:i4>
      </vt:variant>
      <vt:variant>
        <vt:i4>5</vt:i4>
      </vt:variant>
      <vt:variant>
        <vt:lpwstr>http://www.scripps.org/</vt:lpwstr>
      </vt:variant>
      <vt:variant>
        <vt:lpwstr/>
      </vt:variant>
      <vt:variant>
        <vt:i4>3604580</vt:i4>
      </vt:variant>
      <vt:variant>
        <vt:i4>363</vt:i4>
      </vt:variant>
      <vt:variant>
        <vt:i4>0</vt:i4>
      </vt:variant>
      <vt:variant>
        <vt:i4>5</vt:i4>
      </vt:variant>
      <vt:variant>
        <vt:lpwstr>http://www.ghs.org/</vt:lpwstr>
      </vt:variant>
      <vt:variant>
        <vt:lpwstr/>
      </vt:variant>
      <vt:variant>
        <vt:i4>2556026</vt:i4>
      </vt:variant>
      <vt:variant>
        <vt:i4>360</vt:i4>
      </vt:variant>
      <vt:variant>
        <vt:i4>0</vt:i4>
      </vt:variant>
      <vt:variant>
        <vt:i4>5</vt:i4>
      </vt:variant>
      <vt:variant>
        <vt:lpwstr>http://www.lvh.org/</vt:lpwstr>
      </vt:variant>
      <vt:variant>
        <vt:lpwstr/>
      </vt:variant>
      <vt:variant>
        <vt:i4>5570630</vt:i4>
      </vt:variant>
      <vt:variant>
        <vt:i4>357</vt:i4>
      </vt:variant>
      <vt:variant>
        <vt:i4>0</vt:i4>
      </vt:variant>
      <vt:variant>
        <vt:i4>5</vt:i4>
      </vt:variant>
      <vt:variant>
        <vt:lpwstr>http://www.aurorahealthcare.org/</vt:lpwstr>
      </vt:variant>
      <vt:variant>
        <vt:lpwstr/>
      </vt:variant>
      <vt:variant>
        <vt:i4>5832734</vt:i4>
      </vt:variant>
      <vt:variant>
        <vt:i4>354</vt:i4>
      </vt:variant>
      <vt:variant>
        <vt:i4>0</vt:i4>
      </vt:variant>
      <vt:variant>
        <vt:i4>5</vt:i4>
      </vt:variant>
      <vt:variant>
        <vt:lpwstr>http://www.trihealth.com/</vt:lpwstr>
      </vt:variant>
      <vt:variant>
        <vt:lpwstr/>
      </vt:variant>
      <vt:variant>
        <vt:i4>5898318</vt:i4>
      </vt:variant>
      <vt:variant>
        <vt:i4>351</vt:i4>
      </vt:variant>
      <vt:variant>
        <vt:i4>0</vt:i4>
      </vt:variant>
      <vt:variant>
        <vt:i4>5</vt:i4>
      </vt:variant>
      <vt:variant>
        <vt:lpwstr>http://www.nortonhealthcare.com/</vt:lpwstr>
      </vt:variant>
      <vt:variant>
        <vt:lpwstr/>
      </vt:variant>
      <vt:variant>
        <vt:i4>2424929</vt:i4>
      </vt:variant>
      <vt:variant>
        <vt:i4>348</vt:i4>
      </vt:variant>
      <vt:variant>
        <vt:i4>0</vt:i4>
      </vt:variant>
      <vt:variant>
        <vt:i4>5</vt:i4>
      </vt:variant>
      <vt:variant>
        <vt:lpwstr>http://www.nmh.org/</vt:lpwstr>
      </vt:variant>
      <vt:variant>
        <vt:lpwstr/>
      </vt:variant>
      <vt:variant>
        <vt:i4>3735664</vt:i4>
      </vt:variant>
      <vt:variant>
        <vt:i4>345</vt:i4>
      </vt:variant>
      <vt:variant>
        <vt:i4>0</vt:i4>
      </vt:variant>
      <vt:variant>
        <vt:i4>5</vt:i4>
      </vt:variant>
      <vt:variant>
        <vt:lpwstr>http://www.readinghospital.org/</vt:lpwstr>
      </vt:variant>
      <vt:variant>
        <vt:lpwstr/>
      </vt:variant>
      <vt:variant>
        <vt:i4>5767192</vt:i4>
      </vt:variant>
      <vt:variant>
        <vt:i4>342</vt:i4>
      </vt:variant>
      <vt:variant>
        <vt:i4>0</vt:i4>
      </vt:variant>
      <vt:variant>
        <vt:i4>5</vt:i4>
      </vt:variant>
      <vt:variant>
        <vt:lpwstr>http://www.halifaxhealth.org/</vt:lpwstr>
      </vt:variant>
      <vt:variant>
        <vt:lpwstr/>
      </vt:variant>
      <vt:variant>
        <vt:i4>5898310</vt:i4>
      </vt:variant>
      <vt:variant>
        <vt:i4>339</vt:i4>
      </vt:variant>
      <vt:variant>
        <vt:i4>0</vt:i4>
      </vt:variant>
      <vt:variant>
        <vt:i4>5</vt:i4>
      </vt:variant>
      <vt:variant>
        <vt:lpwstr>http://www.wkhs.com/</vt:lpwstr>
      </vt:variant>
      <vt:variant>
        <vt:lpwstr/>
      </vt:variant>
      <vt:variant>
        <vt:i4>5308436</vt:i4>
      </vt:variant>
      <vt:variant>
        <vt:i4>336</vt:i4>
      </vt:variant>
      <vt:variant>
        <vt:i4>0</vt:i4>
      </vt:variant>
      <vt:variant>
        <vt:i4>5</vt:i4>
      </vt:variant>
      <vt:variant>
        <vt:lpwstr>http://www.promedica.org/</vt:lpwstr>
      </vt:variant>
      <vt:variant>
        <vt:lpwstr/>
      </vt:variant>
      <vt:variant>
        <vt:i4>5832732</vt:i4>
      </vt:variant>
      <vt:variant>
        <vt:i4>333</vt:i4>
      </vt:variant>
      <vt:variant>
        <vt:i4>0</vt:i4>
      </vt:variant>
      <vt:variant>
        <vt:i4>5</vt:i4>
      </vt:variant>
      <vt:variant>
        <vt:lpwstr>http://www.stvincent.org/</vt:lpwstr>
      </vt:variant>
      <vt:variant>
        <vt:lpwstr/>
      </vt:variant>
      <vt:variant>
        <vt:i4>4456536</vt:i4>
      </vt:variant>
      <vt:variant>
        <vt:i4>330</vt:i4>
      </vt:variant>
      <vt:variant>
        <vt:i4>0</vt:i4>
      </vt:variant>
      <vt:variant>
        <vt:i4>5</vt:i4>
      </vt:variant>
      <vt:variant>
        <vt:lpwstr>http://humed.com/</vt:lpwstr>
      </vt:variant>
      <vt:variant>
        <vt:lpwstr/>
      </vt:variant>
      <vt:variant>
        <vt:i4>3473508</vt:i4>
      </vt:variant>
      <vt:variant>
        <vt:i4>327</vt:i4>
      </vt:variant>
      <vt:variant>
        <vt:i4>0</vt:i4>
      </vt:variant>
      <vt:variant>
        <vt:i4>5</vt:i4>
      </vt:variant>
      <vt:variant>
        <vt:lpwstr>http://www.miamivalleyhospital.org/</vt:lpwstr>
      </vt:variant>
      <vt:variant>
        <vt:lpwstr/>
      </vt:variant>
      <vt:variant>
        <vt:i4>4063356</vt:i4>
      </vt:variant>
      <vt:variant>
        <vt:i4>324</vt:i4>
      </vt:variant>
      <vt:variant>
        <vt:i4>0</vt:i4>
      </vt:variant>
      <vt:variant>
        <vt:i4>5</vt:i4>
      </vt:variant>
      <vt:variant>
        <vt:lpwstr>http://www.smh.com/</vt:lpwstr>
      </vt:variant>
      <vt:variant>
        <vt:lpwstr/>
      </vt:variant>
      <vt:variant>
        <vt:i4>4522077</vt:i4>
      </vt:variant>
      <vt:variant>
        <vt:i4>321</vt:i4>
      </vt:variant>
      <vt:variant>
        <vt:i4>0</vt:i4>
      </vt:variant>
      <vt:variant>
        <vt:i4>5</vt:i4>
      </vt:variant>
      <vt:variant>
        <vt:lpwstr>http://www.inova.org/ifh/</vt:lpwstr>
      </vt:variant>
      <vt:variant>
        <vt:lpwstr/>
      </vt:variant>
      <vt:variant>
        <vt:i4>5832786</vt:i4>
      </vt:variant>
      <vt:variant>
        <vt:i4>318</vt:i4>
      </vt:variant>
      <vt:variant>
        <vt:i4>0</vt:i4>
      </vt:variant>
      <vt:variant>
        <vt:i4>5</vt:i4>
      </vt:variant>
      <vt:variant>
        <vt:lpwstr>http://www.harthosp.org/</vt:lpwstr>
      </vt:variant>
      <vt:variant>
        <vt:lpwstr/>
      </vt:variant>
      <vt:variant>
        <vt:i4>4194384</vt:i4>
      </vt:variant>
      <vt:variant>
        <vt:i4>315</vt:i4>
      </vt:variant>
      <vt:variant>
        <vt:i4>0</vt:i4>
      </vt:variant>
      <vt:variant>
        <vt:i4>5</vt:i4>
      </vt:variant>
      <vt:variant>
        <vt:lpwstr>http://www.csmc.edu/</vt:lpwstr>
      </vt:variant>
      <vt:variant>
        <vt:lpwstr/>
      </vt:variant>
      <vt:variant>
        <vt:i4>2752639</vt:i4>
      </vt:variant>
      <vt:variant>
        <vt:i4>312</vt:i4>
      </vt:variant>
      <vt:variant>
        <vt:i4>0</vt:i4>
      </vt:variant>
      <vt:variant>
        <vt:i4>5</vt:i4>
      </vt:variant>
      <vt:variant>
        <vt:lpwstr>http://www.massgeneral.org/</vt:lpwstr>
      </vt:variant>
      <vt:variant>
        <vt:lpwstr/>
      </vt:variant>
      <vt:variant>
        <vt:i4>3539058</vt:i4>
      </vt:variant>
      <vt:variant>
        <vt:i4>309</vt:i4>
      </vt:variant>
      <vt:variant>
        <vt:i4>0</vt:i4>
      </vt:variant>
      <vt:variant>
        <vt:i4>5</vt:i4>
      </vt:variant>
      <vt:variant>
        <vt:lpwstr>http://www.henryfordhealth.org/</vt:lpwstr>
      </vt:variant>
      <vt:variant>
        <vt:lpwstr/>
      </vt:variant>
      <vt:variant>
        <vt:i4>2883625</vt:i4>
      </vt:variant>
      <vt:variant>
        <vt:i4>306</vt:i4>
      </vt:variant>
      <vt:variant>
        <vt:i4>0</vt:i4>
      </vt:variant>
      <vt:variant>
        <vt:i4>5</vt:i4>
      </vt:variant>
      <vt:variant>
        <vt:lpwstr>http://www.christianacare.org/</vt:lpwstr>
      </vt:variant>
      <vt:variant>
        <vt:lpwstr/>
      </vt:variant>
      <vt:variant>
        <vt:i4>5439578</vt:i4>
      </vt:variant>
      <vt:variant>
        <vt:i4>303</vt:i4>
      </vt:variant>
      <vt:variant>
        <vt:i4>0</vt:i4>
      </vt:variant>
      <vt:variant>
        <vt:i4>5</vt:i4>
      </vt:variant>
      <vt:variant>
        <vt:lpwstr>http://www.sleh.com/</vt:lpwstr>
      </vt:variant>
      <vt:variant>
        <vt:lpwstr/>
      </vt:variant>
      <vt:variant>
        <vt:i4>7864445</vt:i4>
      </vt:variant>
      <vt:variant>
        <vt:i4>300</vt:i4>
      </vt:variant>
      <vt:variant>
        <vt:i4>0</vt:i4>
      </vt:variant>
      <vt:variant>
        <vt:i4>5</vt:i4>
      </vt:variant>
      <vt:variant>
        <vt:lpwstr>http://www.spectrum-health.org/</vt:lpwstr>
      </vt:variant>
      <vt:variant>
        <vt:lpwstr/>
      </vt:variant>
      <vt:variant>
        <vt:i4>3801147</vt:i4>
      </vt:variant>
      <vt:variant>
        <vt:i4>297</vt:i4>
      </vt:variant>
      <vt:variant>
        <vt:i4>0</vt:i4>
      </vt:variant>
      <vt:variant>
        <vt:i4>5</vt:i4>
      </vt:variant>
      <vt:variant>
        <vt:lpwstr>http://www.mercydesmoines.org/</vt:lpwstr>
      </vt:variant>
      <vt:variant>
        <vt:lpwstr/>
      </vt:variant>
      <vt:variant>
        <vt:i4>4784222</vt:i4>
      </vt:variant>
      <vt:variant>
        <vt:i4>294</vt:i4>
      </vt:variant>
      <vt:variant>
        <vt:i4>0</vt:i4>
      </vt:variant>
      <vt:variant>
        <vt:i4>5</vt:i4>
      </vt:variant>
      <vt:variant>
        <vt:lpwstr>http://www.ynhh.org/</vt:lpwstr>
      </vt:variant>
      <vt:variant>
        <vt:lpwstr/>
      </vt:variant>
      <vt:variant>
        <vt:i4>2424954</vt:i4>
      </vt:variant>
      <vt:variant>
        <vt:i4>291</vt:i4>
      </vt:variant>
      <vt:variant>
        <vt:i4>0</vt:i4>
      </vt:variant>
      <vt:variant>
        <vt:i4>5</vt:i4>
      </vt:variant>
      <vt:variant>
        <vt:lpwstr>http://www.leememorial.org/</vt:lpwstr>
      </vt:variant>
      <vt:variant>
        <vt:lpwstr/>
      </vt:variant>
      <vt:variant>
        <vt:i4>4128829</vt:i4>
      </vt:variant>
      <vt:variant>
        <vt:i4>288</vt:i4>
      </vt:variant>
      <vt:variant>
        <vt:i4>0</vt:i4>
      </vt:variant>
      <vt:variant>
        <vt:i4>5</vt:i4>
      </vt:variant>
      <vt:variant>
        <vt:lpwstr>http://www.via-christi.org/</vt:lpwstr>
      </vt:variant>
      <vt:variant>
        <vt:lpwstr/>
      </vt:variant>
      <vt:variant>
        <vt:i4>4522013</vt:i4>
      </vt:variant>
      <vt:variant>
        <vt:i4>285</vt:i4>
      </vt:variant>
      <vt:variant>
        <vt:i4>0</vt:i4>
      </vt:variant>
      <vt:variant>
        <vt:i4>5</vt:i4>
      </vt:variant>
      <vt:variant>
        <vt:lpwstr>http://www.beaumonthospitals.com/</vt:lpwstr>
      </vt:variant>
      <vt:variant>
        <vt:lpwstr/>
      </vt:variant>
      <vt:variant>
        <vt:i4>5636171</vt:i4>
      </vt:variant>
      <vt:variant>
        <vt:i4>282</vt:i4>
      </vt:variant>
      <vt:variant>
        <vt:i4>0</vt:i4>
      </vt:variant>
      <vt:variant>
        <vt:i4>5</vt:i4>
      </vt:variant>
      <vt:variant>
        <vt:lpwstr>http://www.cpmc.org/</vt:lpwstr>
      </vt:variant>
      <vt:variant>
        <vt:lpwstr/>
      </vt:variant>
      <vt:variant>
        <vt:i4>2490483</vt:i4>
      </vt:variant>
      <vt:variant>
        <vt:i4>279</vt:i4>
      </vt:variant>
      <vt:variant>
        <vt:i4>0</vt:i4>
      </vt:variant>
      <vt:variant>
        <vt:i4>5</vt:i4>
      </vt:variant>
      <vt:variant>
        <vt:lpwstr>http://www.clarian.org/</vt:lpwstr>
      </vt:variant>
      <vt:variant>
        <vt:lpwstr/>
      </vt:variant>
      <vt:variant>
        <vt:i4>3080310</vt:i4>
      </vt:variant>
      <vt:variant>
        <vt:i4>276</vt:i4>
      </vt:variant>
      <vt:variant>
        <vt:i4>0</vt:i4>
      </vt:variant>
      <vt:variant>
        <vt:i4>5</vt:i4>
      </vt:variant>
      <vt:variant>
        <vt:lpwstr>http://www.methodisthealth.com/</vt:lpwstr>
      </vt:variant>
      <vt:variant>
        <vt:lpwstr/>
      </vt:variant>
      <vt:variant>
        <vt:i4>2424933</vt:i4>
      </vt:variant>
      <vt:variant>
        <vt:i4>273</vt:i4>
      </vt:variant>
      <vt:variant>
        <vt:i4>0</vt:i4>
      </vt:variant>
      <vt:variant>
        <vt:i4>5</vt:i4>
      </vt:variant>
      <vt:variant>
        <vt:lpwstr>http://www.floridahospital.org/</vt:lpwstr>
      </vt:variant>
      <vt:variant>
        <vt:lpwstr/>
      </vt:variant>
      <vt:variant>
        <vt:i4>3997813</vt:i4>
      </vt:variant>
      <vt:variant>
        <vt:i4>270</vt:i4>
      </vt:variant>
      <vt:variant>
        <vt:i4>0</vt:i4>
      </vt:variant>
      <vt:variant>
        <vt:i4>5</vt:i4>
      </vt:variant>
      <vt:variant>
        <vt:lpwstr>http://www.nyp.org/</vt:lpwstr>
      </vt:variant>
      <vt:variant>
        <vt:lpwstr/>
      </vt:variant>
      <vt:variant>
        <vt:i4>2359353</vt:i4>
      </vt:variant>
      <vt:variant>
        <vt:i4>207</vt:i4>
      </vt:variant>
      <vt:variant>
        <vt:i4>0</vt:i4>
      </vt:variant>
      <vt:variant>
        <vt:i4>5</vt:i4>
      </vt:variant>
      <vt:variant>
        <vt:lpwstr>http://www.healthgrades.com/find-a-hospital</vt:lpwstr>
      </vt:variant>
      <vt:variant>
        <vt:lpwstr/>
      </vt:variant>
      <vt:variant>
        <vt:i4>655462</vt:i4>
      </vt:variant>
      <vt:variant>
        <vt:i4>204</vt:i4>
      </vt:variant>
      <vt:variant>
        <vt:i4>0</vt:i4>
      </vt:variant>
      <vt:variant>
        <vt:i4>5</vt:i4>
      </vt:variant>
      <vt:variant>
        <vt:lpwstr>http://www.jointcommission.org/facts_about_hospital_ accreditation/</vt:lpwstr>
      </vt:variant>
      <vt:variant>
        <vt:lpwstr/>
      </vt:variant>
      <vt:variant>
        <vt:i4>1769524</vt:i4>
      </vt:variant>
      <vt:variant>
        <vt:i4>197</vt:i4>
      </vt:variant>
      <vt:variant>
        <vt:i4>0</vt:i4>
      </vt:variant>
      <vt:variant>
        <vt:i4>5</vt:i4>
      </vt:variant>
      <vt:variant>
        <vt:lpwstr/>
      </vt:variant>
      <vt:variant>
        <vt:lpwstr>_Toc140575285</vt:lpwstr>
      </vt:variant>
      <vt:variant>
        <vt:i4>1245239</vt:i4>
      </vt:variant>
      <vt:variant>
        <vt:i4>188</vt:i4>
      </vt:variant>
      <vt:variant>
        <vt:i4>0</vt:i4>
      </vt:variant>
      <vt:variant>
        <vt:i4>5</vt:i4>
      </vt:variant>
      <vt:variant>
        <vt:lpwstr/>
      </vt:variant>
      <vt:variant>
        <vt:lpwstr>_Toc414044311</vt:lpwstr>
      </vt:variant>
      <vt:variant>
        <vt:i4>1245239</vt:i4>
      </vt:variant>
      <vt:variant>
        <vt:i4>182</vt:i4>
      </vt:variant>
      <vt:variant>
        <vt:i4>0</vt:i4>
      </vt:variant>
      <vt:variant>
        <vt:i4>5</vt:i4>
      </vt:variant>
      <vt:variant>
        <vt:lpwstr/>
      </vt:variant>
      <vt:variant>
        <vt:lpwstr>_Toc414044310</vt:lpwstr>
      </vt:variant>
      <vt:variant>
        <vt:i4>1179703</vt:i4>
      </vt:variant>
      <vt:variant>
        <vt:i4>176</vt:i4>
      </vt:variant>
      <vt:variant>
        <vt:i4>0</vt:i4>
      </vt:variant>
      <vt:variant>
        <vt:i4>5</vt:i4>
      </vt:variant>
      <vt:variant>
        <vt:lpwstr/>
      </vt:variant>
      <vt:variant>
        <vt:lpwstr>_Toc414044309</vt:lpwstr>
      </vt:variant>
      <vt:variant>
        <vt:i4>1638449</vt:i4>
      </vt:variant>
      <vt:variant>
        <vt:i4>170</vt:i4>
      </vt:variant>
      <vt:variant>
        <vt:i4>0</vt:i4>
      </vt:variant>
      <vt:variant>
        <vt:i4>5</vt:i4>
      </vt:variant>
      <vt:variant>
        <vt:lpwstr/>
      </vt:variant>
      <vt:variant>
        <vt:lpwstr>_Toc414086997</vt:lpwstr>
      </vt:variant>
      <vt:variant>
        <vt:i4>1638449</vt:i4>
      </vt:variant>
      <vt:variant>
        <vt:i4>164</vt:i4>
      </vt:variant>
      <vt:variant>
        <vt:i4>0</vt:i4>
      </vt:variant>
      <vt:variant>
        <vt:i4>5</vt:i4>
      </vt:variant>
      <vt:variant>
        <vt:lpwstr/>
      </vt:variant>
      <vt:variant>
        <vt:lpwstr>_Toc414086996</vt:lpwstr>
      </vt:variant>
      <vt:variant>
        <vt:i4>1638449</vt:i4>
      </vt:variant>
      <vt:variant>
        <vt:i4>158</vt:i4>
      </vt:variant>
      <vt:variant>
        <vt:i4>0</vt:i4>
      </vt:variant>
      <vt:variant>
        <vt:i4>5</vt:i4>
      </vt:variant>
      <vt:variant>
        <vt:lpwstr/>
      </vt:variant>
      <vt:variant>
        <vt:lpwstr>_Toc414086995</vt:lpwstr>
      </vt:variant>
      <vt:variant>
        <vt:i4>1638449</vt:i4>
      </vt:variant>
      <vt:variant>
        <vt:i4>152</vt:i4>
      </vt:variant>
      <vt:variant>
        <vt:i4>0</vt:i4>
      </vt:variant>
      <vt:variant>
        <vt:i4>5</vt:i4>
      </vt:variant>
      <vt:variant>
        <vt:lpwstr/>
      </vt:variant>
      <vt:variant>
        <vt:lpwstr>_Toc414086994</vt:lpwstr>
      </vt:variant>
      <vt:variant>
        <vt:i4>1638449</vt:i4>
      </vt:variant>
      <vt:variant>
        <vt:i4>146</vt:i4>
      </vt:variant>
      <vt:variant>
        <vt:i4>0</vt:i4>
      </vt:variant>
      <vt:variant>
        <vt:i4>5</vt:i4>
      </vt:variant>
      <vt:variant>
        <vt:lpwstr/>
      </vt:variant>
      <vt:variant>
        <vt:lpwstr>_Toc414086993</vt:lpwstr>
      </vt:variant>
      <vt:variant>
        <vt:i4>1638449</vt:i4>
      </vt:variant>
      <vt:variant>
        <vt:i4>140</vt:i4>
      </vt:variant>
      <vt:variant>
        <vt:i4>0</vt:i4>
      </vt:variant>
      <vt:variant>
        <vt:i4>5</vt:i4>
      </vt:variant>
      <vt:variant>
        <vt:lpwstr/>
      </vt:variant>
      <vt:variant>
        <vt:lpwstr>_Toc414086992</vt:lpwstr>
      </vt:variant>
      <vt:variant>
        <vt:i4>1638449</vt:i4>
      </vt:variant>
      <vt:variant>
        <vt:i4>134</vt:i4>
      </vt:variant>
      <vt:variant>
        <vt:i4>0</vt:i4>
      </vt:variant>
      <vt:variant>
        <vt:i4>5</vt:i4>
      </vt:variant>
      <vt:variant>
        <vt:lpwstr/>
      </vt:variant>
      <vt:variant>
        <vt:lpwstr>_Toc414086991</vt:lpwstr>
      </vt:variant>
      <vt:variant>
        <vt:i4>1638449</vt:i4>
      </vt:variant>
      <vt:variant>
        <vt:i4>128</vt:i4>
      </vt:variant>
      <vt:variant>
        <vt:i4>0</vt:i4>
      </vt:variant>
      <vt:variant>
        <vt:i4>5</vt:i4>
      </vt:variant>
      <vt:variant>
        <vt:lpwstr/>
      </vt:variant>
      <vt:variant>
        <vt:lpwstr>_Toc414086990</vt:lpwstr>
      </vt:variant>
      <vt:variant>
        <vt:i4>1572913</vt:i4>
      </vt:variant>
      <vt:variant>
        <vt:i4>122</vt:i4>
      </vt:variant>
      <vt:variant>
        <vt:i4>0</vt:i4>
      </vt:variant>
      <vt:variant>
        <vt:i4>5</vt:i4>
      </vt:variant>
      <vt:variant>
        <vt:lpwstr/>
      </vt:variant>
      <vt:variant>
        <vt:lpwstr>_Toc414086989</vt:lpwstr>
      </vt:variant>
      <vt:variant>
        <vt:i4>1572913</vt:i4>
      </vt:variant>
      <vt:variant>
        <vt:i4>116</vt:i4>
      </vt:variant>
      <vt:variant>
        <vt:i4>0</vt:i4>
      </vt:variant>
      <vt:variant>
        <vt:i4>5</vt:i4>
      </vt:variant>
      <vt:variant>
        <vt:lpwstr/>
      </vt:variant>
      <vt:variant>
        <vt:lpwstr>_Toc414086988</vt:lpwstr>
      </vt:variant>
      <vt:variant>
        <vt:i4>1572913</vt:i4>
      </vt:variant>
      <vt:variant>
        <vt:i4>110</vt:i4>
      </vt:variant>
      <vt:variant>
        <vt:i4>0</vt:i4>
      </vt:variant>
      <vt:variant>
        <vt:i4>5</vt:i4>
      </vt:variant>
      <vt:variant>
        <vt:lpwstr/>
      </vt:variant>
      <vt:variant>
        <vt:lpwstr>_Toc414086987</vt:lpwstr>
      </vt:variant>
      <vt:variant>
        <vt:i4>1572913</vt:i4>
      </vt:variant>
      <vt:variant>
        <vt:i4>104</vt:i4>
      </vt:variant>
      <vt:variant>
        <vt:i4>0</vt:i4>
      </vt:variant>
      <vt:variant>
        <vt:i4>5</vt:i4>
      </vt:variant>
      <vt:variant>
        <vt:lpwstr/>
      </vt:variant>
      <vt:variant>
        <vt:lpwstr>_Toc414086986</vt:lpwstr>
      </vt:variant>
      <vt:variant>
        <vt:i4>1572913</vt:i4>
      </vt:variant>
      <vt:variant>
        <vt:i4>98</vt:i4>
      </vt:variant>
      <vt:variant>
        <vt:i4>0</vt:i4>
      </vt:variant>
      <vt:variant>
        <vt:i4>5</vt:i4>
      </vt:variant>
      <vt:variant>
        <vt:lpwstr/>
      </vt:variant>
      <vt:variant>
        <vt:lpwstr>_Toc414086985</vt:lpwstr>
      </vt:variant>
      <vt:variant>
        <vt:i4>1572913</vt:i4>
      </vt:variant>
      <vt:variant>
        <vt:i4>92</vt:i4>
      </vt:variant>
      <vt:variant>
        <vt:i4>0</vt:i4>
      </vt:variant>
      <vt:variant>
        <vt:i4>5</vt:i4>
      </vt:variant>
      <vt:variant>
        <vt:lpwstr/>
      </vt:variant>
      <vt:variant>
        <vt:lpwstr>_Toc414086984</vt:lpwstr>
      </vt:variant>
      <vt:variant>
        <vt:i4>1572913</vt:i4>
      </vt:variant>
      <vt:variant>
        <vt:i4>86</vt:i4>
      </vt:variant>
      <vt:variant>
        <vt:i4>0</vt:i4>
      </vt:variant>
      <vt:variant>
        <vt:i4>5</vt:i4>
      </vt:variant>
      <vt:variant>
        <vt:lpwstr/>
      </vt:variant>
      <vt:variant>
        <vt:lpwstr>_Toc414086983</vt:lpwstr>
      </vt:variant>
      <vt:variant>
        <vt:i4>1572913</vt:i4>
      </vt:variant>
      <vt:variant>
        <vt:i4>80</vt:i4>
      </vt:variant>
      <vt:variant>
        <vt:i4>0</vt:i4>
      </vt:variant>
      <vt:variant>
        <vt:i4>5</vt:i4>
      </vt:variant>
      <vt:variant>
        <vt:lpwstr/>
      </vt:variant>
      <vt:variant>
        <vt:lpwstr>_Toc414086982</vt:lpwstr>
      </vt:variant>
      <vt:variant>
        <vt:i4>1572913</vt:i4>
      </vt:variant>
      <vt:variant>
        <vt:i4>74</vt:i4>
      </vt:variant>
      <vt:variant>
        <vt:i4>0</vt:i4>
      </vt:variant>
      <vt:variant>
        <vt:i4>5</vt:i4>
      </vt:variant>
      <vt:variant>
        <vt:lpwstr/>
      </vt:variant>
      <vt:variant>
        <vt:lpwstr>_Toc414086981</vt:lpwstr>
      </vt:variant>
      <vt:variant>
        <vt:i4>1572913</vt:i4>
      </vt:variant>
      <vt:variant>
        <vt:i4>68</vt:i4>
      </vt:variant>
      <vt:variant>
        <vt:i4>0</vt:i4>
      </vt:variant>
      <vt:variant>
        <vt:i4>5</vt:i4>
      </vt:variant>
      <vt:variant>
        <vt:lpwstr/>
      </vt:variant>
      <vt:variant>
        <vt:lpwstr>_Toc414086980</vt:lpwstr>
      </vt:variant>
      <vt:variant>
        <vt:i4>1507377</vt:i4>
      </vt:variant>
      <vt:variant>
        <vt:i4>62</vt:i4>
      </vt:variant>
      <vt:variant>
        <vt:i4>0</vt:i4>
      </vt:variant>
      <vt:variant>
        <vt:i4>5</vt:i4>
      </vt:variant>
      <vt:variant>
        <vt:lpwstr/>
      </vt:variant>
      <vt:variant>
        <vt:lpwstr>_Toc414086979</vt:lpwstr>
      </vt:variant>
      <vt:variant>
        <vt:i4>1507377</vt:i4>
      </vt:variant>
      <vt:variant>
        <vt:i4>56</vt:i4>
      </vt:variant>
      <vt:variant>
        <vt:i4>0</vt:i4>
      </vt:variant>
      <vt:variant>
        <vt:i4>5</vt:i4>
      </vt:variant>
      <vt:variant>
        <vt:lpwstr/>
      </vt:variant>
      <vt:variant>
        <vt:lpwstr>_Toc414086978</vt:lpwstr>
      </vt:variant>
      <vt:variant>
        <vt:i4>1507377</vt:i4>
      </vt:variant>
      <vt:variant>
        <vt:i4>50</vt:i4>
      </vt:variant>
      <vt:variant>
        <vt:i4>0</vt:i4>
      </vt:variant>
      <vt:variant>
        <vt:i4>5</vt:i4>
      </vt:variant>
      <vt:variant>
        <vt:lpwstr/>
      </vt:variant>
      <vt:variant>
        <vt:lpwstr>_Toc414086977</vt:lpwstr>
      </vt:variant>
      <vt:variant>
        <vt:i4>1507377</vt:i4>
      </vt:variant>
      <vt:variant>
        <vt:i4>44</vt:i4>
      </vt:variant>
      <vt:variant>
        <vt:i4>0</vt:i4>
      </vt:variant>
      <vt:variant>
        <vt:i4>5</vt:i4>
      </vt:variant>
      <vt:variant>
        <vt:lpwstr/>
      </vt:variant>
      <vt:variant>
        <vt:lpwstr>_Toc414086976</vt:lpwstr>
      </vt:variant>
      <vt:variant>
        <vt:i4>1507377</vt:i4>
      </vt:variant>
      <vt:variant>
        <vt:i4>38</vt:i4>
      </vt:variant>
      <vt:variant>
        <vt:i4>0</vt:i4>
      </vt:variant>
      <vt:variant>
        <vt:i4>5</vt:i4>
      </vt:variant>
      <vt:variant>
        <vt:lpwstr/>
      </vt:variant>
      <vt:variant>
        <vt:lpwstr>_Toc414086975</vt:lpwstr>
      </vt:variant>
      <vt:variant>
        <vt:i4>1507377</vt:i4>
      </vt:variant>
      <vt:variant>
        <vt:i4>32</vt:i4>
      </vt:variant>
      <vt:variant>
        <vt:i4>0</vt:i4>
      </vt:variant>
      <vt:variant>
        <vt:i4>5</vt:i4>
      </vt:variant>
      <vt:variant>
        <vt:lpwstr/>
      </vt:variant>
      <vt:variant>
        <vt:lpwstr>_Toc414086974</vt:lpwstr>
      </vt:variant>
      <vt:variant>
        <vt:i4>1507377</vt:i4>
      </vt:variant>
      <vt:variant>
        <vt:i4>26</vt:i4>
      </vt:variant>
      <vt:variant>
        <vt:i4>0</vt:i4>
      </vt:variant>
      <vt:variant>
        <vt:i4>5</vt:i4>
      </vt:variant>
      <vt:variant>
        <vt:lpwstr/>
      </vt:variant>
      <vt:variant>
        <vt:lpwstr>_Toc414086973</vt:lpwstr>
      </vt:variant>
      <vt:variant>
        <vt:i4>1507377</vt:i4>
      </vt:variant>
      <vt:variant>
        <vt:i4>20</vt:i4>
      </vt:variant>
      <vt:variant>
        <vt:i4>0</vt:i4>
      </vt:variant>
      <vt:variant>
        <vt:i4>5</vt:i4>
      </vt:variant>
      <vt:variant>
        <vt:lpwstr/>
      </vt:variant>
      <vt:variant>
        <vt:lpwstr>_Toc414086972</vt:lpwstr>
      </vt:variant>
      <vt:variant>
        <vt:i4>1507377</vt:i4>
      </vt:variant>
      <vt:variant>
        <vt:i4>14</vt:i4>
      </vt:variant>
      <vt:variant>
        <vt:i4>0</vt:i4>
      </vt:variant>
      <vt:variant>
        <vt:i4>5</vt:i4>
      </vt:variant>
      <vt:variant>
        <vt:lpwstr/>
      </vt:variant>
      <vt:variant>
        <vt:lpwstr>_Toc414086971</vt:lpwstr>
      </vt:variant>
      <vt:variant>
        <vt:i4>1507377</vt:i4>
      </vt:variant>
      <vt:variant>
        <vt:i4>8</vt:i4>
      </vt:variant>
      <vt:variant>
        <vt:i4>0</vt:i4>
      </vt:variant>
      <vt:variant>
        <vt:i4>5</vt:i4>
      </vt:variant>
      <vt:variant>
        <vt:lpwstr/>
      </vt:variant>
      <vt:variant>
        <vt:lpwstr>_Toc414086970</vt:lpwstr>
      </vt:variant>
      <vt:variant>
        <vt:i4>1441841</vt:i4>
      </vt:variant>
      <vt:variant>
        <vt:i4>2</vt:i4>
      </vt:variant>
      <vt:variant>
        <vt:i4>0</vt:i4>
      </vt:variant>
      <vt:variant>
        <vt:i4>5</vt:i4>
      </vt:variant>
      <vt:variant>
        <vt:lpwstr/>
      </vt:variant>
      <vt:variant>
        <vt:lpwstr>_Toc414086969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2015-10-09T14:27:00Z</dcterms:created>
  <dcterms:modified xsi:type="dcterms:W3CDTF">2015-10-09T14:27:00Z</dcterms:modified>
</cp:coreProperties>
</file>